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3B4473"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E3592E" w:rsidRPr="00B67525">
        <w:rPr>
          <w:rFonts w:ascii="Times New Roman" w:hAnsi="Times New Roman"/>
          <w:sz w:val="28"/>
          <w:szCs w:val="28"/>
        </w:rPr>
        <w:t xml:space="preserve">Ca urmare a cererii adresate de </w:t>
      </w:r>
      <w:r w:rsidR="00E3592E">
        <w:rPr>
          <w:rFonts w:ascii="Times New Roman" w:hAnsi="Times New Roman"/>
          <w:b/>
          <w:sz w:val="28"/>
          <w:szCs w:val="28"/>
        </w:rPr>
        <w:t xml:space="preserve">SC </w:t>
      </w:r>
      <w:r w:rsidR="00BA2C46">
        <w:rPr>
          <w:rFonts w:ascii="Times New Roman" w:hAnsi="Times New Roman"/>
          <w:b/>
          <w:sz w:val="28"/>
          <w:szCs w:val="28"/>
        </w:rPr>
        <w:t>PRIMEX</w:t>
      </w:r>
      <w:r w:rsidR="00E3592E">
        <w:rPr>
          <w:rFonts w:ascii="Times New Roman" w:hAnsi="Times New Roman"/>
          <w:b/>
          <w:sz w:val="28"/>
          <w:szCs w:val="28"/>
        </w:rPr>
        <w:t xml:space="preserve"> SRL</w:t>
      </w:r>
      <w:r w:rsidR="00E3592E">
        <w:rPr>
          <w:rFonts w:ascii="Times New Roman" w:hAnsi="Times New Roman"/>
          <w:sz w:val="28"/>
          <w:szCs w:val="28"/>
        </w:rPr>
        <w:t>c</w:t>
      </w:r>
      <w:r w:rsidR="00E3592E" w:rsidRPr="00B67525">
        <w:rPr>
          <w:rFonts w:ascii="Times New Roman" w:hAnsi="Times New Roman"/>
          <w:sz w:val="28"/>
          <w:szCs w:val="28"/>
        </w:rPr>
        <w:t xml:space="preserve">u sediul în judeţul </w:t>
      </w:r>
      <w:r w:rsidR="00E3592E">
        <w:rPr>
          <w:rFonts w:ascii="Times New Roman" w:hAnsi="Times New Roman"/>
          <w:sz w:val="28"/>
          <w:szCs w:val="28"/>
        </w:rPr>
        <w:t xml:space="preserve">Neamţ, comuna Secuieni, sat Secuieni, </w:t>
      </w:r>
      <w:r w:rsidR="00E3592E">
        <w:rPr>
          <w:rFonts w:ascii="Times New Roman" w:hAnsi="Times New Roman"/>
          <w:sz w:val="28"/>
          <w:szCs w:val="28"/>
          <w:lang w:val="ro-RO"/>
        </w:rPr>
        <w:t>telefon 074</w:t>
      </w:r>
      <w:r w:rsidR="00BA2C46">
        <w:rPr>
          <w:rFonts w:ascii="Times New Roman" w:hAnsi="Times New Roman"/>
          <w:sz w:val="28"/>
          <w:szCs w:val="28"/>
          <w:lang w:val="ro-RO"/>
        </w:rPr>
        <w:t>4</w:t>
      </w:r>
      <w:r w:rsidR="00E3592E">
        <w:rPr>
          <w:rFonts w:ascii="Times New Roman" w:hAnsi="Times New Roman"/>
          <w:sz w:val="28"/>
          <w:szCs w:val="28"/>
          <w:lang w:val="ro-RO"/>
        </w:rPr>
        <w:t xml:space="preserve"> /</w:t>
      </w:r>
      <w:r w:rsidR="00BA2C46">
        <w:rPr>
          <w:rFonts w:ascii="Times New Roman" w:hAnsi="Times New Roman"/>
          <w:sz w:val="28"/>
          <w:szCs w:val="28"/>
          <w:lang w:val="ro-RO"/>
        </w:rPr>
        <w:t>210144</w:t>
      </w:r>
      <w:r w:rsidR="00E3592E">
        <w:rPr>
          <w:rFonts w:ascii="Times New Roman" w:hAnsi="Times New Roman"/>
          <w:sz w:val="28"/>
          <w:szCs w:val="28"/>
          <w:lang w:val="ro-RO"/>
        </w:rPr>
        <w:t>,</w:t>
      </w:r>
      <w:r>
        <w:rPr>
          <w:rFonts w:ascii="Times New Roman" w:hAnsi="Times New Roman"/>
          <w:sz w:val="28"/>
          <w:szCs w:val="28"/>
          <w:lang w:val="ro-RO"/>
        </w:rPr>
        <w:t xml:space="preserve"> </w:t>
      </w:r>
      <w:r w:rsidR="00E3592E" w:rsidRPr="00B67525">
        <w:rPr>
          <w:rFonts w:ascii="Times New Roman" w:hAnsi="Times New Roman"/>
          <w:sz w:val="28"/>
          <w:szCs w:val="28"/>
        </w:rPr>
        <w:t xml:space="preserve">înregistrată la numărul </w:t>
      </w:r>
      <w:r w:rsidR="00BA2C46">
        <w:rPr>
          <w:rFonts w:ascii="Times New Roman" w:hAnsi="Times New Roman"/>
          <w:sz w:val="28"/>
          <w:szCs w:val="28"/>
        </w:rPr>
        <w:t>6162</w:t>
      </w:r>
      <w:r>
        <w:rPr>
          <w:rFonts w:ascii="Times New Roman" w:hAnsi="Times New Roman"/>
          <w:sz w:val="28"/>
          <w:szCs w:val="28"/>
        </w:rPr>
        <w:t xml:space="preserve"> </w:t>
      </w:r>
      <w:r w:rsidR="00E3592E" w:rsidRPr="00B67525">
        <w:rPr>
          <w:rFonts w:ascii="Times New Roman" w:hAnsi="Times New Roman"/>
          <w:sz w:val="28"/>
          <w:szCs w:val="28"/>
        </w:rPr>
        <w:t>/</w:t>
      </w:r>
      <w:r w:rsidR="00E3592E">
        <w:rPr>
          <w:rFonts w:ascii="Times New Roman" w:hAnsi="Times New Roman"/>
          <w:sz w:val="28"/>
          <w:szCs w:val="28"/>
        </w:rPr>
        <w:t>2</w:t>
      </w:r>
      <w:r w:rsidR="00BA2C46">
        <w:rPr>
          <w:rFonts w:ascii="Times New Roman" w:hAnsi="Times New Roman"/>
          <w:sz w:val="28"/>
          <w:szCs w:val="28"/>
        </w:rPr>
        <w:t>6</w:t>
      </w:r>
      <w:r w:rsidR="00E3592E" w:rsidRPr="00B67525">
        <w:rPr>
          <w:rFonts w:ascii="Times New Roman" w:hAnsi="Times New Roman"/>
          <w:sz w:val="28"/>
          <w:szCs w:val="28"/>
        </w:rPr>
        <w:t>.</w:t>
      </w:r>
      <w:r w:rsidR="00E3592E">
        <w:rPr>
          <w:rFonts w:ascii="Times New Roman" w:hAnsi="Times New Roman"/>
          <w:sz w:val="28"/>
          <w:szCs w:val="28"/>
        </w:rPr>
        <w:t>0</w:t>
      </w:r>
      <w:r w:rsidR="00BA2C46">
        <w:rPr>
          <w:rFonts w:ascii="Times New Roman" w:hAnsi="Times New Roman"/>
          <w:sz w:val="28"/>
          <w:szCs w:val="28"/>
        </w:rPr>
        <w:t>6</w:t>
      </w:r>
      <w:r w:rsidR="00E3592E" w:rsidRPr="00B67525">
        <w:rPr>
          <w:rFonts w:ascii="Times New Roman" w:hAnsi="Times New Roman"/>
          <w:sz w:val="28"/>
          <w:szCs w:val="28"/>
        </w:rPr>
        <w:t>.20</w:t>
      </w:r>
      <w:r w:rsidR="00E3592E">
        <w:rPr>
          <w:rFonts w:ascii="Times New Roman" w:hAnsi="Times New Roman"/>
          <w:sz w:val="28"/>
          <w:szCs w:val="28"/>
        </w:rPr>
        <w:t>19</w:t>
      </w:r>
    </w:p>
    <w:p w:rsidR="00E3592E" w:rsidRPr="00F428C8" w:rsidRDefault="00BA2C46" w:rsidP="00E3592E">
      <w:pPr>
        <w:spacing w:after="0" w:line="240" w:lineRule="auto"/>
        <w:jc w:val="both"/>
        <w:rPr>
          <w:rFonts w:ascii="Times New Roman" w:hAnsi="Times New Roman"/>
          <w:b/>
          <w:bCs/>
          <w:sz w:val="28"/>
          <w:szCs w:val="28"/>
          <w:lang w:val="ro-RO"/>
        </w:rPr>
      </w:pPr>
      <w:r w:rsidRPr="00BA2C46">
        <w:rPr>
          <w:rFonts w:ascii="Times New Roman" w:eastAsia="Calibri" w:hAnsi="Times New Roman" w:cs="Times New Roman"/>
          <w:sz w:val="28"/>
          <w:szCs w:val="28"/>
          <w:lang w:val="en-US" w:eastAsia="en-US"/>
        </w:rPr>
        <w:t xml:space="preserve">              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w:t>
      </w:r>
      <w:r>
        <w:rPr>
          <w:rFonts w:ascii="Times New Roman" w:eastAsia="Calibri" w:hAnsi="Times New Roman" w:cs="Times New Roman"/>
          <w:sz w:val="28"/>
          <w:szCs w:val="28"/>
          <w:lang w:val="en-US" w:eastAsia="en-US"/>
        </w:rPr>
        <w:t>rdinului M.M.D.D. nr.1798 /2007,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BA2C46">
        <w:rPr>
          <w:rFonts w:ascii="Times New Roman" w:hAnsi="Times New Roman"/>
          <w:b/>
          <w:sz w:val="28"/>
          <w:szCs w:val="28"/>
        </w:rPr>
        <w:t>PRIMEX</w:t>
      </w:r>
      <w:r>
        <w:rPr>
          <w:rFonts w:ascii="Times New Roman" w:hAnsi="Times New Roman"/>
          <w:b/>
          <w:sz w:val="28"/>
          <w:szCs w:val="28"/>
        </w:rPr>
        <w:t xml:space="preserve">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003B4473">
        <w:rPr>
          <w:rFonts w:ascii="Times New Roman" w:hAnsi="Times New Roman"/>
          <w:sz w:val="28"/>
          <w:szCs w:val="28"/>
        </w:rPr>
        <w:t xml:space="preserve"> </w:t>
      </w:r>
      <w:r>
        <w:rPr>
          <w:rFonts w:ascii="Times New Roman" w:hAnsi="Times New Roman"/>
          <w:sz w:val="28"/>
          <w:szCs w:val="28"/>
        </w:rPr>
        <w:t>comuna</w:t>
      </w:r>
      <w:r w:rsidR="00BA2C46">
        <w:rPr>
          <w:rFonts w:ascii="Times New Roman" w:hAnsi="Times New Roman"/>
          <w:sz w:val="28"/>
          <w:szCs w:val="28"/>
        </w:rPr>
        <w:t xml:space="preserve"> Icușești,</w:t>
      </w:r>
      <w:r>
        <w:rPr>
          <w:rFonts w:ascii="Times New Roman" w:hAnsi="Times New Roman"/>
          <w:sz w:val="28"/>
          <w:szCs w:val="28"/>
        </w:rPr>
        <w:t xml:space="preserve"> extravilan, perimetrul </w:t>
      </w:r>
      <w:r w:rsidR="00BA2C46">
        <w:rPr>
          <w:rFonts w:ascii="Times New Roman" w:hAnsi="Times New Roman"/>
          <w:sz w:val="28"/>
          <w:szCs w:val="28"/>
        </w:rPr>
        <w:t>Hârlești AP</w:t>
      </w:r>
      <w:r>
        <w:rPr>
          <w:rFonts w:ascii="Times New Roman" w:hAnsi="Times New Roman"/>
          <w:sz w:val="28"/>
          <w:szCs w:val="28"/>
        </w:rPr>
        <w:t>, mal drept râu Siret</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elaborată de : </w:t>
      </w:r>
      <w:r w:rsidR="00BA2C46">
        <w:rPr>
          <w:rFonts w:ascii="Times New Roman" w:hAnsi="Times New Roman"/>
          <w:sz w:val="28"/>
          <w:szCs w:val="28"/>
        </w:rPr>
        <w:t>Axinte Olga</w:t>
      </w:r>
      <w:r>
        <w:rPr>
          <w:rFonts w:ascii="Times New Roman" w:hAnsi="Times New Roman"/>
          <w:sz w:val="28"/>
          <w:szCs w:val="28"/>
        </w:rPr>
        <w:t xml:space="preserve"> (reprezentant SC </w:t>
      </w:r>
      <w:r w:rsidR="00BA2C46">
        <w:rPr>
          <w:rFonts w:ascii="Times New Roman" w:hAnsi="Times New Roman"/>
          <w:sz w:val="28"/>
          <w:szCs w:val="28"/>
        </w:rPr>
        <w:t>PRISMA</w:t>
      </w:r>
      <w:r>
        <w:rPr>
          <w:rFonts w:ascii="Times New Roman" w:hAnsi="Times New Roman"/>
          <w:sz w:val="28"/>
          <w:szCs w:val="28"/>
        </w:rPr>
        <w:t xml:space="preserve"> SRL </w:t>
      </w:r>
      <w:r w:rsidR="00B0711D">
        <w:rPr>
          <w:rFonts w:ascii="Times New Roman" w:hAnsi="Times New Roman"/>
          <w:sz w:val="28"/>
          <w:szCs w:val="28"/>
        </w:rPr>
        <w:t>–Manolache Mihai</w:t>
      </w:r>
      <w:r>
        <w:rPr>
          <w:rFonts w:ascii="Times New Roman" w:hAnsi="Times New Roman"/>
          <w:sz w:val="28"/>
          <w:szCs w:val="28"/>
        </w:rPr>
        <w:t>)</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003B4473">
        <w:rPr>
          <w:rFonts w:ascii="Times New Roman" w:hAnsi="Times New Roman"/>
          <w:sz w:val="28"/>
          <w:szCs w:val="28"/>
        </w:rPr>
        <w:t xml:space="preserve"> </w:t>
      </w:r>
      <w:r>
        <w:rPr>
          <w:rFonts w:ascii="Times New Roman" w:hAnsi="Times New Roman"/>
          <w:sz w:val="28"/>
          <w:szCs w:val="28"/>
        </w:rPr>
        <w:t xml:space="preserve">amplasament nr. </w:t>
      </w:r>
      <w:r w:rsidR="00B0711D">
        <w:rPr>
          <w:rFonts w:ascii="Times New Roman" w:hAnsi="Times New Roman"/>
          <w:sz w:val="28"/>
          <w:szCs w:val="28"/>
        </w:rPr>
        <w:t>6162</w:t>
      </w:r>
      <w:r w:rsidRPr="00B67525">
        <w:rPr>
          <w:rFonts w:ascii="Times New Roman" w:hAnsi="Times New Roman"/>
          <w:sz w:val="28"/>
          <w:szCs w:val="28"/>
        </w:rPr>
        <w:t>/</w:t>
      </w:r>
      <w:r w:rsidR="00B0711D">
        <w:rPr>
          <w:rFonts w:ascii="Times New Roman" w:hAnsi="Times New Roman"/>
          <w:sz w:val="28"/>
          <w:szCs w:val="28"/>
        </w:rPr>
        <w:t>25</w:t>
      </w:r>
      <w:r w:rsidRPr="00B67525">
        <w:rPr>
          <w:rFonts w:ascii="Times New Roman" w:hAnsi="Times New Roman"/>
          <w:sz w:val="28"/>
          <w:szCs w:val="28"/>
        </w:rPr>
        <w:t>.</w:t>
      </w:r>
      <w:r>
        <w:rPr>
          <w:rFonts w:ascii="Times New Roman" w:hAnsi="Times New Roman"/>
          <w:sz w:val="28"/>
          <w:szCs w:val="28"/>
        </w:rPr>
        <w:t>1</w:t>
      </w:r>
      <w:r w:rsidR="00B0711D">
        <w:rPr>
          <w:rFonts w:ascii="Times New Roman" w:hAnsi="Times New Roman"/>
          <w:sz w:val="28"/>
          <w:szCs w:val="28"/>
        </w:rPr>
        <w:t>1</w:t>
      </w:r>
      <w:r>
        <w:rPr>
          <w:rFonts w:ascii="Times New Roman" w:hAnsi="Times New Roman"/>
          <w:sz w:val="28"/>
          <w:szCs w:val="28"/>
        </w:rPr>
        <w:t>.</w:t>
      </w:r>
      <w:r w:rsidRPr="00B67525">
        <w:rPr>
          <w:rFonts w:ascii="Times New Roman" w:hAnsi="Times New Roman"/>
          <w:sz w:val="28"/>
          <w:szCs w:val="28"/>
        </w:rPr>
        <w:t>20</w:t>
      </w:r>
      <w:r>
        <w:rPr>
          <w:rFonts w:ascii="Times New Roman" w:hAnsi="Times New Roman"/>
          <w:sz w:val="28"/>
          <w:szCs w:val="28"/>
        </w:rPr>
        <w:t>19</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2</w:t>
      </w:r>
      <w:r w:rsidR="00B0711D">
        <w:rPr>
          <w:rFonts w:ascii="Times New Roman" w:hAnsi="Times New Roman"/>
          <w:sz w:val="28"/>
          <w:szCs w:val="28"/>
        </w:rPr>
        <w:t>7</w:t>
      </w:r>
      <w:r w:rsidRPr="00B67525">
        <w:rPr>
          <w:rFonts w:ascii="Times New Roman" w:hAnsi="Times New Roman"/>
          <w:sz w:val="28"/>
          <w:szCs w:val="28"/>
        </w:rPr>
        <w:t>.</w:t>
      </w:r>
      <w:r w:rsidR="00B0711D">
        <w:rPr>
          <w:rFonts w:ascii="Times New Roman" w:hAnsi="Times New Roman"/>
          <w:sz w:val="28"/>
          <w:szCs w:val="28"/>
        </w:rPr>
        <w:t>06</w:t>
      </w:r>
      <w:r w:rsidRPr="00B67525">
        <w:rPr>
          <w:rFonts w:ascii="Times New Roman" w:hAnsi="Times New Roman"/>
          <w:sz w:val="28"/>
          <w:szCs w:val="28"/>
        </w:rPr>
        <w:t>.20</w:t>
      </w:r>
      <w:r>
        <w:rPr>
          <w:rFonts w:ascii="Times New Roman" w:hAnsi="Times New Roman"/>
          <w:sz w:val="28"/>
          <w:szCs w:val="28"/>
        </w:rPr>
        <w:t>19</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3B4473">
        <w:rPr>
          <w:rFonts w:ascii="Times New Roman" w:hAnsi="Times New Roman"/>
          <w:sz w:val="28"/>
          <w:szCs w:val="28"/>
        </w:rPr>
        <w:t xml:space="preserve">Neamţ nr. </w:t>
      </w:r>
      <w:r w:rsidR="003B4473" w:rsidRPr="003B4473">
        <w:rPr>
          <w:rFonts w:ascii="Times New Roman" w:hAnsi="Times New Roman"/>
          <w:sz w:val="28"/>
          <w:szCs w:val="28"/>
        </w:rPr>
        <w:t>11127</w:t>
      </w:r>
      <w:r w:rsidRPr="003B4473">
        <w:rPr>
          <w:rFonts w:ascii="Times New Roman" w:hAnsi="Times New Roman"/>
          <w:sz w:val="28"/>
          <w:szCs w:val="28"/>
        </w:rPr>
        <w:t xml:space="preserve"> din </w:t>
      </w:r>
      <w:r w:rsidR="003B4473" w:rsidRPr="003B4473">
        <w:rPr>
          <w:rFonts w:ascii="Times New Roman" w:hAnsi="Times New Roman"/>
          <w:sz w:val="28"/>
          <w:szCs w:val="28"/>
        </w:rPr>
        <w:t xml:space="preserve">03.12.2019 </w:t>
      </w:r>
      <w:r w:rsidRPr="003B4473">
        <w:rPr>
          <w:rFonts w:ascii="Times New Roman" w:hAnsi="Times New Roman"/>
          <w:sz w:val="28"/>
          <w:szCs w:val="28"/>
        </w:rPr>
        <w:t>şi postare pe pagina de internet a A.P.M.</w:t>
      </w:r>
      <w:r w:rsidRPr="00723D75">
        <w:rPr>
          <w:rFonts w:ascii="Times New Roman" w:hAnsi="Times New Roman"/>
          <w:sz w:val="28"/>
          <w:szCs w:val="28"/>
        </w:rPr>
        <w:t xml:space="preserve"> Neamţ</w:t>
      </w:r>
      <w:r>
        <w:rPr>
          <w:rFonts w:ascii="Times New Roman" w:hAnsi="Times New Roman"/>
          <w:sz w:val="28"/>
          <w:szCs w:val="28"/>
        </w:rPr>
        <w:t>;</w:t>
      </w:r>
      <w:r w:rsidR="003B4473">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 xml:space="preserve"> 18</w:t>
      </w:r>
      <w:r w:rsidR="00B0711D">
        <w:rPr>
          <w:rFonts w:ascii="Times New Roman" w:hAnsi="Times New Roman"/>
          <w:sz w:val="28"/>
          <w:szCs w:val="28"/>
        </w:rPr>
        <w:t>6618</w:t>
      </w:r>
      <w:r w:rsidRPr="00B67525">
        <w:rPr>
          <w:rFonts w:ascii="Times New Roman" w:hAnsi="Times New Roman"/>
          <w:sz w:val="28"/>
          <w:szCs w:val="28"/>
        </w:rPr>
        <w:t>/</w:t>
      </w:r>
      <w:r>
        <w:rPr>
          <w:rFonts w:ascii="Times New Roman" w:hAnsi="Times New Roman"/>
          <w:sz w:val="28"/>
          <w:szCs w:val="28"/>
        </w:rPr>
        <w:t>2</w:t>
      </w:r>
      <w:r w:rsidR="00B0711D">
        <w:rPr>
          <w:rFonts w:ascii="Times New Roman" w:hAnsi="Times New Roman"/>
          <w:sz w:val="28"/>
          <w:szCs w:val="28"/>
        </w:rPr>
        <w:t>6</w:t>
      </w:r>
      <w:r w:rsidRPr="00B67525">
        <w:rPr>
          <w:rFonts w:ascii="Times New Roman" w:hAnsi="Times New Roman"/>
          <w:sz w:val="28"/>
          <w:szCs w:val="28"/>
        </w:rPr>
        <w:t>.</w:t>
      </w:r>
      <w:r>
        <w:rPr>
          <w:rFonts w:ascii="Times New Roman" w:hAnsi="Times New Roman"/>
          <w:sz w:val="28"/>
          <w:szCs w:val="28"/>
        </w:rPr>
        <w:t>0</w:t>
      </w:r>
      <w:r w:rsidR="00B0711D">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19;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B0711D">
        <w:rPr>
          <w:rFonts w:ascii="Times New Roman" w:hAnsi="Times New Roman"/>
          <w:sz w:val="28"/>
          <w:szCs w:val="28"/>
          <w:lang w:val="fr-FR"/>
        </w:rPr>
        <w:t>234</w:t>
      </w:r>
      <w:r w:rsidRPr="00B67525">
        <w:rPr>
          <w:rFonts w:ascii="Times New Roman" w:hAnsi="Times New Roman"/>
          <w:sz w:val="28"/>
          <w:szCs w:val="28"/>
          <w:lang w:val="fr-FR"/>
        </w:rPr>
        <w:t>/</w:t>
      </w:r>
      <w:r>
        <w:rPr>
          <w:rFonts w:ascii="Times New Roman" w:hAnsi="Times New Roman"/>
          <w:sz w:val="28"/>
          <w:szCs w:val="28"/>
          <w:lang w:val="fr-FR"/>
        </w:rPr>
        <w:t>2</w:t>
      </w:r>
      <w:r w:rsidR="00B0711D">
        <w:rPr>
          <w:rFonts w:ascii="Times New Roman" w:hAnsi="Times New Roman"/>
          <w:sz w:val="28"/>
          <w:szCs w:val="28"/>
          <w:lang w:val="fr-FR"/>
        </w:rPr>
        <w:t>6</w:t>
      </w:r>
      <w:r w:rsidRPr="00B67525">
        <w:rPr>
          <w:rFonts w:ascii="Times New Roman" w:hAnsi="Times New Roman"/>
          <w:sz w:val="28"/>
          <w:szCs w:val="28"/>
          <w:lang w:val="fr-FR"/>
        </w:rPr>
        <w:t>.</w:t>
      </w:r>
      <w:r>
        <w:rPr>
          <w:rFonts w:ascii="Times New Roman" w:hAnsi="Times New Roman"/>
          <w:sz w:val="28"/>
          <w:szCs w:val="28"/>
          <w:lang w:val="fr-FR"/>
        </w:rPr>
        <w:t>0</w:t>
      </w:r>
      <w:r w:rsidR="00B0711D">
        <w:rPr>
          <w:rFonts w:ascii="Times New Roman" w:hAnsi="Times New Roman"/>
          <w:sz w:val="28"/>
          <w:szCs w:val="28"/>
          <w:lang w:val="fr-FR"/>
        </w:rPr>
        <w:t>3</w:t>
      </w:r>
      <w:r>
        <w:rPr>
          <w:rFonts w:ascii="Times New Roman" w:hAnsi="Times New Roman"/>
          <w:sz w:val="28"/>
          <w:szCs w:val="28"/>
          <w:lang w:val="fr-FR"/>
        </w:rPr>
        <w:t>.</w:t>
      </w:r>
      <w:r w:rsidR="00B0711D">
        <w:rPr>
          <w:rFonts w:ascii="Times New Roman" w:hAnsi="Times New Roman"/>
          <w:sz w:val="28"/>
          <w:szCs w:val="28"/>
          <w:lang w:val="fr-FR"/>
        </w:rPr>
        <w:t>1996</w:t>
      </w:r>
      <w:r w:rsidRPr="00B67525">
        <w:rPr>
          <w:rFonts w:ascii="Times New Roman" w:hAnsi="Times New Roman"/>
          <w:sz w:val="28"/>
          <w:szCs w:val="28"/>
          <w:lang w:val="fr-FR"/>
        </w:rPr>
        <w:t>(cod unic de</w:t>
      </w:r>
      <w:r w:rsidR="003B4473">
        <w:rPr>
          <w:rFonts w:ascii="Times New Roman" w:hAnsi="Times New Roman"/>
          <w:sz w:val="28"/>
          <w:szCs w:val="28"/>
          <w:lang w:val="fr-FR"/>
        </w:rPr>
        <w:t xml:space="preserve"> </w:t>
      </w:r>
      <w:r w:rsidRPr="00B67525">
        <w:rPr>
          <w:rFonts w:ascii="Times New Roman" w:hAnsi="Times New Roman"/>
          <w:sz w:val="28"/>
          <w:szCs w:val="28"/>
          <w:lang w:val="fr-FR"/>
        </w:rPr>
        <w:t xml:space="preserve">înregistrare </w:t>
      </w:r>
      <w:r w:rsidR="00B0711D">
        <w:rPr>
          <w:rFonts w:ascii="Times New Roman" w:hAnsi="Times New Roman"/>
          <w:sz w:val="28"/>
          <w:szCs w:val="28"/>
          <w:lang w:val="fr-FR"/>
        </w:rPr>
        <w:t>831</w:t>
      </w:r>
      <w:r w:rsidR="00310726">
        <w:rPr>
          <w:rFonts w:ascii="Times New Roman" w:hAnsi="Times New Roman"/>
          <w:sz w:val="28"/>
          <w:szCs w:val="28"/>
          <w:lang w:val="fr-FR"/>
        </w:rPr>
        <w:t>7897</w:t>
      </w:r>
      <w:r>
        <w:rPr>
          <w:rFonts w:ascii="Times New Roman" w:hAnsi="Times New Roman"/>
          <w:sz w:val="28"/>
          <w:szCs w:val="28"/>
          <w:lang w:val="fr-FR"/>
        </w:rPr>
        <w:t>); Certificat constatator nr. 3</w:t>
      </w:r>
      <w:r w:rsidR="00310726">
        <w:rPr>
          <w:rFonts w:ascii="Times New Roman" w:hAnsi="Times New Roman"/>
          <w:sz w:val="28"/>
          <w:szCs w:val="28"/>
          <w:lang w:val="fr-FR"/>
        </w:rPr>
        <w:t>5733</w:t>
      </w:r>
      <w:r>
        <w:rPr>
          <w:rFonts w:ascii="Times New Roman" w:hAnsi="Times New Roman"/>
          <w:sz w:val="28"/>
          <w:szCs w:val="28"/>
          <w:lang w:val="fr-FR"/>
        </w:rPr>
        <w:t xml:space="preserve"> /</w:t>
      </w:r>
      <w:r w:rsidR="00310726">
        <w:rPr>
          <w:rFonts w:ascii="Times New Roman" w:hAnsi="Times New Roman"/>
          <w:sz w:val="28"/>
          <w:szCs w:val="28"/>
          <w:lang w:val="fr-FR"/>
        </w:rPr>
        <w:t>18</w:t>
      </w:r>
      <w:r>
        <w:rPr>
          <w:rFonts w:ascii="Times New Roman" w:hAnsi="Times New Roman"/>
          <w:sz w:val="28"/>
          <w:szCs w:val="28"/>
          <w:lang w:val="fr-FR"/>
        </w:rPr>
        <w:t>.0</w:t>
      </w:r>
      <w:r w:rsidR="00310726">
        <w:rPr>
          <w:rFonts w:ascii="Times New Roman" w:hAnsi="Times New Roman"/>
          <w:sz w:val="28"/>
          <w:szCs w:val="28"/>
          <w:lang w:val="fr-FR"/>
        </w:rPr>
        <w:t>7</w:t>
      </w:r>
      <w:r>
        <w:rPr>
          <w:rFonts w:ascii="Times New Roman" w:hAnsi="Times New Roman"/>
          <w:sz w:val="28"/>
          <w:szCs w:val="28"/>
          <w:lang w:val="fr-FR"/>
        </w:rPr>
        <w:t>.2019; Act constitutiv actualizat în data de 1</w:t>
      </w:r>
      <w:r w:rsidR="00310726">
        <w:rPr>
          <w:rFonts w:ascii="Times New Roman" w:hAnsi="Times New Roman"/>
          <w:sz w:val="28"/>
          <w:szCs w:val="28"/>
          <w:lang w:val="fr-FR"/>
        </w:rPr>
        <w:t>8</w:t>
      </w:r>
      <w:r>
        <w:rPr>
          <w:rFonts w:ascii="Times New Roman" w:hAnsi="Times New Roman"/>
          <w:sz w:val="28"/>
          <w:szCs w:val="28"/>
          <w:lang w:val="fr-FR"/>
        </w:rPr>
        <w:t>.0</w:t>
      </w:r>
      <w:r w:rsidR="00310726">
        <w:rPr>
          <w:rFonts w:ascii="Times New Roman" w:hAnsi="Times New Roman"/>
          <w:sz w:val="28"/>
          <w:szCs w:val="28"/>
          <w:lang w:val="fr-FR"/>
        </w:rPr>
        <w:t>3</w:t>
      </w:r>
      <w:r>
        <w:rPr>
          <w:rFonts w:ascii="Times New Roman" w:hAnsi="Times New Roman"/>
          <w:sz w:val="28"/>
          <w:szCs w:val="28"/>
          <w:lang w:val="fr-FR"/>
        </w:rPr>
        <w:t>.201</w:t>
      </w:r>
      <w:r w:rsidR="00310726">
        <w:rPr>
          <w:rFonts w:ascii="Times New Roman" w:hAnsi="Times New Roman"/>
          <w:sz w:val="28"/>
          <w:szCs w:val="28"/>
          <w:lang w:val="fr-FR"/>
        </w:rPr>
        <w:t>1</w:t>
      </w:r>
      <w:r>
        <w:rPr>
          <w:rFonts w:ascii="Times New Roman" w:hAnsi="Times New Roman"/>
          <w:sz w:val="28"/>
          <w:szCs w:val="28"/>
          <w:lang w:val="fr-FR"/>
        </w:rPr>
        <w:t xml:space="preserve">; </w:t>
      </w:r>
      <w:r w:rsidRPr="00310726">
        <w:rPr>
          <w:rFonts w:ascii="Times New Roman" w:hAnsi="Times New Roman"/>
          <w:sz w:val="28"/>
          <w:szCs w:val="28"/>
          <w:lang w:val="fr-FR"/>
        </w:rPr>
        <w:t>Autorizaţie de construire nr</w:t>
      </w:r>
      <w:r w:rsidR="00310726" w:rsidRPr="00310726">
        <w:rPr>
          <w:rFonts w:ascii="Times New Roman" w:hAnsi="Times New Roman"/>
          <w:sz w:val="28"/>
          <w:szCs w:val="28"/>
          <w:lang w:val="fr-FR"/>
        </w:rPr>
        <w:t>. 1 /01.02.2019;</w:t>
      </w:r>
      <w:r w:rsidR="003B4473">
        <w:rPr>
          <w:rFonts w:ascii="Times New Roman" w:hAnsi="Times New Roman"/>
          <w:sz w:val="28"/>
          <w:szCs w:val="28"/>
          <w:lang w:val="fr-FR"/>
        </w:rPr>
        <w:t xml:space="preserve"> </w:t>
      </w:r>
      <w:r>
        <w:rPr>
          <w:rFonts w:ascii="Times New Roman" w:hAnsi="Times New Roman"/>
          <w:sz w:val="28"/>
          <w:szCs w:val="28"/>
          <w:lang w:val="fr-FR"/>
        </w:rPr>
        <w:t>A</w:t>
      </w:r>
      <w:r w:rsidR="00310726">
        <w:rPr>
          <w:rFonts w:ascii="Times New Roman" w:hAnsi="Times New Roman"/>
          <w:sz w:val="28"/>
          <w:szCs w:val="28"/>
          <w:lang w:val="fr-FR"/>
        </w:rPr>
        <w:t>viz Natura 2000</w:t>
      </w:r>
      <w:r w:rsidR="003B4473">
        <w:rPr>
          <w:rFonts w:ascii="Times New Roman" w:hAnsi="Times New Roman"/>
          <w:sz w:val="28"/>
          <w:szCs w:val="28"/>
          <w:lang w:val="fr-FR"/>
        </w:rPr>
        <w:t xml:space="preserve"> </w:t>
      </w:r>
      <w:r w:rsidRPr="00173763">
        <w:rPr>
          <w:rFonts w:ascii="Times New Roman" w:hAnsi="Times New Roman"/>
          <w:sz w:val="28"/>
          <w:szCs w:val="28"/>
          <w:lang w:val="fr-FR"/>
        </w:rPr>
        <w:t xml:space="preserve">nr. </w:t>
      </w:r>
      <w:r>
        <w:rPr>
          <w:rFonts w:ascii="Times New Roman" w:hAnsi="Times New Roman"/>
          <w:sz w:val="28"/>
          <w:szCs w:val="28"/>
          <w:lang w:val="fr-FR"/>
        </w:rPr>
        <w:t>1</w:t>
      </w:r>
      <w:r w:rsidR="00310726">
        <w:rPr>
          <w:rFonts w:ascii="Times New Roman" w:hAnsi="Times New Roman"/>
          <w:sz w:val="28"/>
          <w:szCs w:val="28"/>
          <w:lang w:val="fr-FR"/>
        </w:rPr>
        <w:t>0</w:t>
      </w:r>
      <w:r w:rsidRPr="00173763">
        <w:rPr>
          <w:rFonts w:ascii="Times New Roman" w:hAnsi="Times New Roman"/>
          <w:sz w:val="28"/>
          <w:szCs w:val="28"/>
          <w:lang w:val="fr-FR"/>
        </w:rPr>
        <w:t xml:space="preserve"> /</w:t>
      </w:r>
      <w:r w:rsidR="00310726">
        <w:rPr>
          <w:rFonts w:ascii="Times New Roman" w:hAnsi="Times New Roman"/>
          <w:sz w:val="28"/>
          <w:szCs w:val="28"/>
          <w:lang w:val="fr-FR"/>
        </w:rPr>
        <w:t>19</w:t>
      </w:r>
      <w:r w:rsidRPr="00173763">
        <w:rPr>
          <w:rFonts w:ascii="Times New Roman" w:hAnsi="Times New Roman"/>
          <w:sz w:val="28"/>
          <w:szCs w:val="28"/>
          <w:lang w:val="fr-FR"/>
        </w:rPr>
        <w:t>.</w:t>
      </w:r>
      <w:r w:rsidR="00310726">
        <w:rPr>
          <w:rFonts w:ascii="Times New Roman" w:hAnsi="Times New Roman"/>
          <w:sz w:val="28"/>
          <w:szCs w:val="28"/>
          <w:lang w:val="fr-FR"/>
        </w:rPr>
        <w:t>10</w:t>
      </w:r>
      <w:r w:rsidRPr="00173763">
        <w:rPr>
          <w:rFonts w:ascii="Times New Roman" w:hAnsi="Times New Roman"/>
          <w:sz w:val="28"/>
          <w:szCs w:val="28"/>
          <w:lang w:val="fr-FR"/>
        </w:rPr>
        <w:t>.201</w:t>
      </w:r>
      <w:r w:rsidR="00310726">
        <w:rPr>
          <w:rFonts w:ascii="Times New Roman" w:hAnsi="Times New Roman"/>
          <w:sz w:val="28"/>
          <w:szCs w:val="28"/>
          <w:lang w:val="fr-FR"/>
        </w:rPr>
        <w:t>8</w:t>
      </w:r>
      <w:r>
        <w:rPr>
          <w:rFonts w:ascii="Times New Roman" w:hAnsi="Times New Roman"/>
          <w:sz w:val="28"/>
          <w:szCs w:val="28"/>
          <w:lang w:val="fr-FR"/>
        </w:rPr>
        <w:t xml:space="preserve"> emis de A.P.M. Neamţ; Autoriza</w:t>
      </w:r>
      <w:r w:rsidR="00310726">
        <w:rPr>
          <w:rFonts w:ascii="Times New Roman" w:hAnsi="Times New Roman"/>
          <w:sz w:val="28"/>
          <w:szCs w:val="28"/>
          <w:lang w:val="fr-FR"/>
        </w:rPr>
        <w:t>ţie de gospodărire a apelor nr. 32</w:t>
      </w:r>
      <w:r>
        <w:rPr>
          <w:rFonts w:ascii="Times New Roman" w:hAnsi="Times New Roman"/>
          <w:sz w:val="28"/>
          <w:szCs w:val="28"/>
          <w:lang w:val="fr-FR"/>
        </w:rPr>
        <w:t xml:space="preserve"> /0</w:t>
      </w:r>
      <w:r w:rsidR="00310726">
        <w:rPr>
          <w:rFonts w:ascii="Times New Roman" w:hAnsi="Times New Roman"/>
          <w:sz w:val="28"/>
          <w:szCs w:val="28"/>
          <w:lang w:val="fr-FR"/>
        </w:rPr>
        <w:t>5</w:t>
      </w:r>
      <w:r>
        <w:rPr>
          <w:rFonts w:ascii="Times New Roman" w:hAnsi="Times New Roman"/>
          <w:sz w:val="28"/>
          <w:szCs w:val="28"/>
          <w:lang w:val="fr-FR"/>
        </w:rPr>
        <w:t>.0</w:t>
      </w:r>
      <w:r w:rsidR="00310726">
        <w:rPr>
          <w:rFonts w:ascii="Times New Roman" w:hAnsi="Times New Roman"/>
          <w:sz w:val="28"/>
          <w:szCs w:val="28"/>
          <w:lang w:val="fr-FR"/>
        </w:rPr>
        <w:t>2</w:t>
      </w:r>
      <w:r>
        <w:rPr>
          <w:rFonts w:ascii="Times New Roman" w:hAnsi="Times New Roman"/>
          <w:sz w:val="28"/>
          <w:szCs w:val="28"/>
          <w:lang w:val="fr-FR"/>
        </w:rPr>
        <w:t>.2019; Contract de închiriere încheiat</w:t>
      </w:r>
      <w:r w:rsidR="00310726">
        <w:rPr>
          <w:rFonts w:ascii="Times New Roman" w:hAnsi="Times New Roman"/>
          <w:sz w:val="28"/>
          <w:szCs w:val="28"/>
          <w:lang w:val="fr-FR"/>
        </w:rPr>
        <w:t xml:space="preserve"> cu A.B.A. Siret Bacău sub nr. 11 /101</w:t>
      </w:r>
      <w:r>
        <w:rPr>
          <w:rFonts w:ascii="Times New Roman" w:hAnsi="Times New Roman"/>
          <w:sz w:val="28"/>
          <w:szCs w:val="28"/>
          <w:lang w:val="fr-FR"/>
        </w:rPr>
        <w:t xml:space="preserve"> /1</w:t>
      </w:r>
      <w:r w:rsidR="00310726">
        <w:rPr>
          <w:rFonts w:ascii="Times New Roman" w:hAnsi="Times New Roman"/>
          <w:sz w:val="28"/>
          <w:szCs w:val="28"/>
          <w:lang w:val="fr-FR"/>
        </w:rPr>
        <w:t>0</w:t>
      </w:r>
      <w:r>
        <w:rPr>
          <w:rFonts w:ascii="Times New Roman" w:hAnsi="Times New Roman"/>
          <w:sz w:val="28"/>
          <w:szCs w:val="28"/>
          <w:lang w:val="fr-FR"/>
        </w:rPr>
        <w:t>.</w:t>
      </w:r>
      <w:r w:rsidR="00310726">
        <w:rPr>
          <w:rFonts w:ascii="Times New Roman" w:hAnsi="Times New Roman"/>
          <w:sz w:val="28"/>
          <w:szCs w:val="28"/>
          <w:lang w:val="fr-FR"/>
        </w:rPr>
        <w:t>01</w:t>
      </w:r>
      <w:r>
        <w:rPr>
          <w:rFonts w:ascii="Times New Roman" w:hAnsi="Times New Roman"/>
          <w:sz w:val="28"/>
          <w:szCs w:val="28"/>
          <w:lang w:val="fr-FR"/>
        </w:rPr>
        <w:t>.201</w:t>
      </w:r>
      <w:r w:rsidR="00310726">
        <w:rPr>
          <w:rFonts w:ascii="Times New Roman" w:hAnsi="Times New Roman"/>
          <w:sz w:val="28"/>
          <w:szCs w:val="28"/>
          <w:lang w:val="fr-FR"/>
        </w:rPr>
        <w:t>7</w:t>
      </w:r>
      <w:r>
        <w:rPr>
          <w:rFonts w:ascii="Times New Roman" w:hAnsi="Times New Roman"/>
          <w:sz w:val="28"/>
          <w:szCs w:val="28"/>
          <w:lang w:val="fr-FR"/>
        </w:rPr>
        <w:t xml:space="preserve">; </w:t>
      </w:r>
      <w:r w:rsidRPr="004B21C4">
        <w:rPr>
          <w:rFonts w:ascii="Times New Roman" w:hAnsi="Times New Roman"/>
          <w:sz w:val="28"/>
          <w:szCs w:val="28"/>
          <w:lang w:val="fr-FR"/>
        </w:rPr>
        <w:t>Avizul A.</w:t>
      </w:r>
      <w:r w:rsidR="00310726" w:rsidRPr="004B21C4">
        <w:rPr>
          <w:rFonts w:ascii="Times New Roman" w:hAnsi="Times New Roman"/>
          <w:sz w:val="28"/>
          <w:szCs w:val="28"/>
          <w:lang w:val="fr-FR"/>
        </w:rPr>
        <w:t xml:space="preserve">N.A.N.P. – Serviciul Teritorial </w:t>
      </w:r>
      <w:r w:rsidR="004B21C4" w:rsidRPr="004B21C4">
        <w:rPr>
          <w:rFonts w:ascii="Times New Roman" w:hAnsi="Times New Roman"/>
          <w:sz w:val="28"/>
          <w:szCs w:val="28"/>
          <w:lang w:val="fr-FR"/>
        </w:rPr>
        <w:t>Neamț</w:t>
      </w:r>
      <w:r w:rsidRPr="004B21C4">
        <w:rPr>
          <w:rFonts w:ascii="Times New Roman" w:hAnsi="Times New Roman"/>
          <w:sz w:val="28"/>
          <w:szCs w:val="28"/>
          <w:lang w:val="fr-FR"/>
        </w:rPr>
        <w:t xml:space="preserve"> nr. </w:t>
      </w:r>
      <w:r w:rsidR="004B21C4" w:rsidRPr="004B21C4">
        <w:rPr>
          <w:rFonts w:ascii="Times New Roman" w:hAnsi="Times New Roman"/>
          <w:sz w:val="28"/>
          <w:szCs w:val="28"/>
          <w:lang w:val="fr-FR"/>
        </w:rPr>
        <w:t>24 /S.T.NT</w:t>
      </w:r>
      <w:r w:rsidRPr="004B21C4">
        <w:rPr>
          <w:rFonts w:ascii="Times New Roman" w:hAnsi="Times New Roman"/>
          <w:sz w:val="28"/>
          <w:szCs w:val="28"/>
          <w:lang w:val="fr-FR"/>
        </w:rPr>
        <w:t xml:space="preserve"> /</w:t>
      </w:r>
      <w:r w:rsidR="004B21C4" w:rsidRPr="004B21C4">
        <w:rPr>
          <w:rFonts w:ascii="Times New Roman" w:hAnsi="Times New Roman"/>
          <w:sz w:val="28"/>
          <w:szCs w:val="28"/>
          <w:lang w:val="fr-FR"/>
        </w:rPr>
        <w:t>20</w:t>
      </w:r>
      <w:r w:rsidRPr="004B21C4">
        <w:rPr>
          <w:rFonts w:ascii="Times New Roman" w:hAnsi="Times New Roman"/>
          <w:sz w:val="28"/>
          <w:szCs w:val="28"/>
          <w:lang w:val="fr-FR"/>
        </w:rPr>
        <w:t>.</w:t>
      </w:r>
      <w:r w:rsidR="004B21C4" w:rsidRPr="004B21C4">
        <w:rPr>
          <w:rFonts w:ascii="Times New Roman" w:hAnsi="Times New Roman"/>
          <w:sz w:val="28"/>
          <w:szCs w:val="28"/>
          <w:lang w:val="fr-FR"/>
        </w:rPr>
        <w:t>11.2019</w:t>
      </w:r>
      <w:r w:rsidRPr="004B21C4">
        <w:rPr>
          <w:rFonts w:ascii="Times New Roman" w:hAnsi="Times New Roman"/>
          <w:sz w:val="28"/>
          <w:szCs w:val="28"/>
          <w:lang w:val="fr-FR"/>
        </w:rPr>
        <w:t xml:space="preserve">; </w:t>
      </w:r>
      <w:r w:rsidR="00310726" w:rsidRPr="004B21C4">
        <w:rPr>
          <w:rFonts w:ascii="Times New Roman" w:hAnsi="Times New Roman"/>
          <w:sz w:val="28"/>
          <w:szCs w:val="28"/>
          <w:lang w:val="fr-FR"/>
        </w:rPr>
        <w:t>Hotărâ</w:t>
      </w:r>
      <w:r w:rsidR="00310726">
        <w:rPr>
          <w:rFonts w:ascii="Times New Roman" w:hAnsi="Times New Roman"/>
          <w:sz w:val="28"/>
          <w:szCs w:val="28"/>
          <w:lang w:val="fr-FR"/>
        </w:rPr>
        <w:t>re privind acordarea dreptului de utilizare a unor drumuri de exploatare aflate în domeniul privat al comunei Filipești, județul Bacău,</w:t>
      </w:r>
      <w:r>
        <w:rPr>
          <w:rFonts w:ascii="Times New Roman" w:hAnsi="Times New Roman"/>
          <w:sz w:val="28"/>
          <w:szCs w:val="28"/>
          <w:lang w:val="fr-FR"/>
        </w:rPr>
        <w:t xml:space="preserve"> nr. </w:t>
      </w:r>
      <w:r w:rsidR="00310726">
        <w:rPr>
          <w:rFonts w:ascii="Times New Roman" w:hAnsi="Times New Roman"/>
          <w:sz w:val="28"/>
          <w:szCs w:val="28"/>
          <w:lang w:val="fr-FR"/>
        </w:rPr>
        <w:t xml:space="preserve">11 </w:t>
      </w:r>
      <w:r>
        <w:rPr>
          <w:rFonts w:ascii="Times New Roman" w:hAnsi="Times New Roman"/>
          <w:sz w:val="28"/>
          <w:szCs w:val="28"/>
          <w:lang w:val="fr-FR"/>
        </w:rPr>
        <w:t>/</w:t>
      </w:r>
      <w:r w:rsidR="00310726">
        <w:rPr>
          <w:rFonts w:ascii="Times New Roman" w:hAnsi="Times New Roman"/>
          <w:sz w:val="28"/>
          <w:szCs w:val="28"/>
          <w:lang w:val="fr-FR"/>
        </w:rPr>
        <w:t>30</w:t>
      </w:r>
      <w:r>
        <w:rPr>
          <w:rFonts w:ascii="Times New Roman" w:hAnsi="Times New Roman"/>
          <w:sz w:val="28"/>
          <w:szCs w:val="28"/>
          <w:lang w:val="fr-FR"/>
        </w:rPr>
        <w:t>.01.201</w:t>
      </w:r>
      <w:r w:rsidR="00310726">
        <w:rPr>
          <w:rFonts w:ascii="Times New Roman" w:hAnsi="Times New Roman"/>
          <w:sz w:val="28"/>
          <w:szCs w:val="28"/>
          <w:lang w:val="fr-FR"/>
        </w:rPr>
        <w:t>3</w:t>
      </w:r>
      <w:r>
        <w:rPr>
          <w:rFonts w:ascii="Times New Roman" w:hAnsi="Times New Roman"/>
          <w:sz w:val="28"/>
          <w:szCs w:val="28"/>
          <w:lang w:val="fr-FR"/>
        </w:rPr>
        <w:t xml:space="preserve"> emis de </w:t>
      </w:r>
      <w:r w:rsidR="00310726">
        <w:rPr>
          <w:rFonts w:ascii="Times New Roman" w:hAnsi="Times New Roman"/>
          <w:sz w:val="28"/>
          <w:szCs w:val="28"/>
          <w:lang w:val="fr-FR"/>
        </w:rPr>
        <w:t>Consiliul Local al comunei Filipești</w:t>
      </w:r>
      <w:r>
        <w:rPr>
          <w:rFonts w:ascii="Times New Roman" w:hAnsi="Times New Roman"/>
          <w:sz w:val="28"/>
          <w:szCs w:val="28"/>
          <w:lang w:val="fr-FR"/>
        </w:rPr>
        <w:t xml:space="preserve">; </w:t>
      </w:r>
      <w:r>
        <w:rPr>
          <w:rFonts w:ascii="Times New Roman" w:hAnsi="Times New Roman"/>
          <w:sz w:val="28"/>
          <w:szCs w:val="28"/>
        </w:rPr>
        <w:t xml:space="preserve">Aviz I.S.U. “Petrodava” al judeţului Neamţ nr. </w:t>
      </w:r>
      <w:r w:rsidR="004B21C4">
        <w:rPr>
          <w:rFonts w:ascii="Times New Roman" w:hAnsi="Times New Roman"/>
          <w:sz w:val="28"/>
          <w:szCs w:val="28"/>
        </w:rPr>
        <w:t>3847425</w:t>
      </w:r>
      <w:r>
        <w:rPr>
          <w:rFonts w:ascii="Times New Roman" w:hAnsi="Times New Roman"/>
          <w:sz w:val="28"/>
          <w:szCs w:val="28"/>
        </w:rPr>
        <w:t xml:space="preserve"> /1</w:t>
      </w:r>
      <w:r w:rsidR="004B21C4">
        <w:rPr>
          <w:rFonts w:ascii="Times New Roman" w:hAnsi="Times New Roman"/>
          <w:sz w:val="28"/>
          <w:szCs w:val="28"/>
        </w:rPr>
        <w:t>1</w:t>
      </w:r>
      <w:r>
        <w:rPr>
          <w:rFonts w:ascii="Times New Roman" w:hAnsi="Times New Roman"/>
          <w:sz w:val="28"/>
          <w:szCs w:val="28"/>
        </w:rPr>
        <w:t>.0</w:t>
      </w:r>
      <w:r w:rsidR="004B21C4">
        <w:rPr>
          <w:rFonts w:ascii="Times New Roman" w:hAnsi="Times New Roman"/>
          <w:sz w:val="28"/>
          <w:szCs w:val="28"/>
        </w:rPr>
        <w:t>9</w:t>
      </w:r>
      <w:r>
        <w:rPr>
          <w:rFonts w:ascii="Times New Roman" w:hAnsi="Times New Roman"/>
          <w:sz w:val="28"/>
          <w:szCs w:val="28"/>
        </w:rPr>
        <w:t>.201</w:t>
      </w:r>
      <w:r w:rsidR="004B21C4">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lang w:val="fr-FR"/>
        </w:rPr>
        <w:t>Permis de exploatare nr. 2</w:t>
      </w:r>
      <w:r w:rsidR="004B21C4">
        <w:rPr>
          <w:rFonts w:ascii="Times New Roman" w:hAnsi="Times New Roman"/>
          <w:sz w:val="28"/>
          <w:szCs w:val="28"/>
          <w:lang w:val="fr-FR"/>
        </w:rPr>
        <w:t>1574</w:t>
      </w:r>
      <w:r>
        <w:rPr>
          <w:rFonts w:ascii="Times New Roman" w:hAnsi="Times New Roman"/>
          <w:sz w:val="28"/>
          <w:szCs w:val="28"/>
          <w:lang w:val="fr-FR"/>
        </w:rPr>
        <w:t xml:space="preserve"> /2</w:t>
      </w:r>
      <w:r w:rsidR="004B21C4">
        <w:rPr>
          <w:rFonts w:ascii="Times New Roman" w:hAnsi="Times New Roman"/>
          <w:sz w:val="28"/>
          <w:szCs w:val="28"/>
          <w:lang w:val="fr-FR"/>
        </w:rPr>
        <w:t>0</w:t>
      </w:r>
      <w:r>
        <w:rPr>
          <w:rFonts w:ascii="Times New Roman" w:hAnsi="Times New Roman"/>
          <w:sz w:val="28"/>
          <w:szCs w:val="28"/>
          <w:lang w:val="fr-FR"/>
        </w:rPr>
        <w:t>.</w:t>
      </w:r>
      <w:r w:rsidR="004B21C4">
        <w:rPr>
          <w:rFonts w:ascii="Times New Roman" w:hAnsi="Times New Roman"/>
          <w:sz w:val="28"/>
          <w:szCs w:val="28"/>
          <w:lang w:val="fr-FR"/>
        </w:rPr>
        <w:t>12</w:t>
      </w:r>
      <w:r>
        <w:rPr>
          <w:rFonts w:ascii="Times New Roman" w:hAnsi="Times New Roman"/>
          <w:sz w:val="28"/>
          <w:szCs w:val="28"/>
          <w:lang w:val="fr-FR"/>
        </w:rPr>
        <w:t>.201</w:t>
      </w:r>
      <w:r w:rsidR="004B21C4">
        <w:rPr>
          <w:rFonts w:ascii="Times New Roman" w:hAnsi="Times New Roman"/>
          <w:sz w:val="28"/>
          <w:szCs w:val="28"/>
          <w:lang w:val="fr-FR"/>
        </w:rPr>
        <w:t>8</w:t>
      </w:r>
      <w:r>
        <w:rPr>
          <w:rFonts w:ascii="Times New Roman" w:hAnsi="Times New Roman"/>
          <w:sz w:val="28"/>
          <w:szCs w:val="28"/>
          <w:lang w:val="fr-FR"/>
        </w:rPr>
        <w:t xml:space="preserve"> emis de </w:t>
      </w:r>
      <w:r>
        <w:rPr>
          <w:rFonts w:ascii="Times New Roman" w:hAnsi="Times New Roman"/>
          <w:sz w:val="28"/>
          <w:szCs w:val="28"/>
        </w:rPr>
        <w:t xml:space="preserve">A.N.R.M. Bucureşti; </w:t>
      </w:r>
      <w:r w:rsidRPr="00A61ADD">
        <w:rPr>
          <w:rFonts w:ascii="Times New Roman" w:hAnsi="Times New Roman"/>
          <w:sz w:val="28"/>
          <w:szCs w:val="28"/>
        </w:rPr>
        <w:t xml:space="preserve">Proiect tehnic şi Plan de refacere a mediului întocmite de </w:t>
      </w:r>
      <w:r w:rsidR="004B21C4">
        <w:rPr>
          <w:rFonts w:ascii="Times New Roman" w:hAnsi="Times New Roman"/>
          <w:sz w:val="28"/>
          <w:szCs w:val="28"/>
        </w:rPr>
        <w:t>Georgescu Marius</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es-PE" w:eastAsia="en-US"/>
        </w:rPr>
      </w:pPr>
      <w:r w:rsidRPr="004B21C4">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ro-RO" w:eastAsia="en-US"/>
        </w:rPr>
      </w:pPr>
      <w:r w:rsidRPr="004B21C4">
        <w:rPr>
          <w:rFonts w:ascii="Times New Roman" w:eastAsia="Calibri" w:hAnsi="Times New Roman" w:cs="Times New Roman"/>
          <w:sz w:val="28"/>
          <w:szCs w:val="28"/>
          <w:lang w:val="ro-RO" w:eastAsia="en-US"/>
        </w:rPr>
        <w:t>2. Solicitarea revizuirii autorizaţiei de mediu se realizează ori de câte ori există o schimbare de fond a datelor care au stat la baza emiterii ei.</w:t>
      </w:r>
    </w:p>
    <w:p w:rsidR="004B21C4" w:rsidRPr="004B21C4" w:rsidRDefault="004B21C4" w:rsidP="004B21C4">
      <w:pPr>
        <w:spacing w:after="0" w:line="240" w:lineRule="auto"/>
        <w:jc w:val="both"/>
        <w:rPr>
          <w:rFonts w:ascii="Times New Roman" w:eastAsia="Calibri" w:hAnsi="Times New Roman" w:cs="Times New Roman"/>
          <w:b/>
          <w:sz w:val="28"/>
          <w:szCs w:val="28"/>
          <w:lang w:val="en-US" w:eastAsia="en-US"/>
        </w:rPr>
      </w:pPr>
      <w:r w:rsidRPr="004B21C4">
        <w:rPr>
          <w:rFonts w:ascii="Times New Roman" w:eastAsia="Calibri" w:hAnsi="Times New Roman" w:cs="Times New Roman"/>
          <w:b/>
          <w:sz w:val="28"/>
          <w:szCs w:val="28"/>
          <w:lang w:val="en-US" w:eastAsia="en-US"/>
        </w:rPr>
        <w:lastRenderedPageBreak/>
        <w:t>3. Verificarea conformării cu prevederile prezentului act se face de către Garda Naţională de Mediu – Comisariatul Judeţean Neamţ.</w:t>
      </w:r>
    </w:p>
    <w:p w:rsidR="004B21C4" w:rsidRPr="004B21C4" w:rsidRDefault="004B21C4" w:rsidP="004B21C4">
      <w:pPr>
        <w:spacing w:after="0" w:line="240" w:lineRule="auto"/>
        <w:jc w:val="both"/>
        <w:rPr>
          <w:rFonts w:ascii="Times New Roman" w:eastAsia="Calibri" w:hAnsi="Times New Roman" w:cs="Times New Roman"/>
          <w:sz w:val="28"/>
          <w:szCs w:val="28"/>
          <w:lang w:val="en-US" w:eastAsia="en-US"/>
        </w:rPr>
      </w:pPr>
      <w:r w:rsidRPr="004B21C4">
        <w:rPr>
          <w:rFonts w:ascii="Times New Roman" w:eastAsia="Calibri" w:hAnsi="Times New Roman" w:cs="Times New Roman"/>
          <w:sz w:val="28"/>
          <w:szCs w:val="28"/>
          <w:lang w:val="en-US" w:eastAsia="en-US"/>
        </w:rPr>
        <w:t>4. Achitarea anual a taxei datorate la Fondul de mediu conform O.U.G.nr.196 /2005.</w:t>
      </w:r>
    </w:p>
    <w:p w:rsidR="00E3592E" w:rsidRPr="00F428C8"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6. Respectarea tehnologiei de lucru avizată în vederea protecţiei factorilor de mediu: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interzicerea deschiderii de noi drumuri de acces cu excepția celor existente; nu se va circula pe malurile râului Siret în afara perimetrului aprobat și a drumului de acces către acesta; viteza autobasculantelor va fi redusă până la 5 km /h în vederea diminuării poluării fonice;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interzicerea oricăror întreruperi ale conectivității longitudinale și laterale a râului Siret, cu excepția lucrărilor strict necesare de apărare împotriva inundațiilor;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vor respecta limitele și adâncimea de exploatare, fără a depăși cota talvegului râului în zonă;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3592E" w:rsidRDefault="00E3592E" w:rsidP="00E3592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3592E" w:rsidRPr="00197EB2" w:rsidRDefault="00E3592E" w:rsidP="00E3592E">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deteriorarea, distrugerea şi</w:t>
      </w:r>
      <w:r w:rsidR="003B4473">
        <w:rPr>
          <w:rFonts w:ascii="Times New Roman" w:hAnsi="Times New Roman"/>
          <w:sz w:val="28"/>
          <w:szCs w:val="28"/>
        </w:rPr>
        <w:t xml:space="preserve"> </w:t>
      </w:r>
      <w:r>
        <w:rPr>
          <w:rFonts w:ascii="Times New Roman" w:hAnsi="Times New Roman"/>
          <w:sz w:val="28"/>
          <w:szCs w:val="28"/>
        </w:rPr>
        <w:t>/sau culegerea intenţionată a cuiburilor şi</w:t>
      </w:r>
      <w:r w:rsidR="003B4473">
        <w:rPr>
          <w:rFonts w:ascii="Times New Roman" w:hAnsi="Times New Roman"/>
          <w:sz w:val="28"/>
          <w:szCs w:val="28"/>
        </w:rPr>
        <w:t xml:space="preserve"> </w:t>
      </w:r>
      <w:r>
        <w:rPr>
          <w:rFonts w:ascii="Times New Roman" w:hAnsi="Times New Roman"/>
          <w:sz w:val="28"/>
          <w:szCs w:val="28"/>
        </w:rPr>
        <w:t>/sau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E3592E" w:rsidRDefault="00E3592E" w:rsidP="00E3592E">
      <w:pPr>
        <w:spacing w:after="0" w:line="240" w:lineRule="auto"/>
        <w:jc w:val="both"/>
        <w:rPr>
          <w:rFonts w:ascii="Times New Roman" w:hAnsi="Times New Roman"/>
          <w:sz w:val="28"/>
          <w:szCs w:val="28"/>
        </w:rPr>
      </w:pPr>
      <w:r>
        <w:rPr>
          <w:rFonts w:ascii="Times New Roman" w:hAnsi="Times New Roman"/>
          <w:bCs/>
          <w:sz w:val="28"/>
          <w:szCs w:val="28"/>
        </w:rPr>
        <w:t>f) vânzarea, deţinerea şi</w:t>
      </w:r>
      <w:r w:rsidR="003B4473">
        <w:rPr>
          <w:rFonts w:ascii="Times New Roman" w:hAnsi="Times New Roman"/>
          <w:bCs/>
          <w:sz w:val="28"/>
          <w:szCs w:val="28"/>
        </w:rPr>
        <w:t xml:space="preserve"> /</w:t>
      </w:r>
      <w:r>
        <w:rPr>
          <w:rFonts w:ascii="Times New Roman" w:hAnsi="Times New Roman"/>
          <w:bCs/>
          <w:sz w:val="28"/>
          <w:szCs w:val="28"/>
        </w:rPr>
        <w:t>sau transportul în scopul vânzării şi oferirii spre vânzare a acestora în stare vie ori moartă sau a oricăror părţi ori produse provenite de la acestea, uşor de identificat;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E3592E" w:rsidRPr="00197EB2" w:rsidRDefault="00E3592E" w:rsidP="00E3592E">
      <w:pPr>
        <w:spacing w:after="0" w:line="240" w:lineRule="auto"/>
        <w:jc w:val="both"/>
        <w:rPr>
          <w:rFonts w:ascii="Times New Roman" w:hAnsi="Times New Roman"/>
          <w:b/>
          <w:sz w:val="28"/>
          <w:szCs w:val="28"/>
        </w:rPr>
      </w:pPr>
      <w:r w:rsidRPr="00197EB2">
        <w:rPr>
          <w:rFonts w:ascii="Times New Roman" w:hAnsi="Times New Roman"/>
          <w:b/>
          <w:sz w:val="28"/>
          <w:szCs w:val="28"/>
        </w:rPr>
        <w:t>j) exploat</w:t>
      </w:r>
      <w:r>
        <w:rPr>
          <w:rFonts w:ascii="Times New Roman" w:hAnsi="Times New Roman"/>
          <w:b/>
          <w:sz w:val="28"/>
          <w:szCs w:val="28"/>
        </w:rPr>
        <w:t>a</w:t>
      </w:r>
      <w:r w:rsidRPr="00197EB2">
        <w:rPr>
          <w:rFonts w:ascii="Times New Roman" w:hAnsi="Times New Roman"/>
          <w:b/>
          <w:sz w:val="28"/>
          <w:szCs w:val="28"/>
        </w:rPr>
        <w:t>r</w:t>
      </w:r>
      <w:r>
        <w:rPr>
          <w:rFonts w:ascii="Times New Roman" w:hAnsi="Times New Roman"/>
          <w:b/>
          <w:sz w:val="28"/>
          <w:szCs w:val="28"/>
        </w:rPr>
        <w:t>ea</w:t>
      </w:r>
      <w:r w:rsidRPr="00197EB2">
        <w:rPr>
          <w:rFonts w:ascii="Times New Roman" w:hAnsi="Times New Roman"/>
          <w:b/>
          <w:sz w:val="28"/>
          <w:szCs w:val="28"/>
        </w:rPr>
        <w:t xml:space="preserve"> agregatelor minerale și transportul acestora, în perimetrul sitului, în intervalul anual corespunzător perioadei  de cuibărire a păsărilor și de prohibiție la pescuit (15 martie – 15 august).</w:t>
      </w:r>
    </w:p>
    <w:p w:rsidR="00E3592E" w:rsidRPr="004B21C4" w:rsidRDefault="00E3592E" w:rsidP="00E3592E">
      <w:pPr>
        <w:pStyle w:val="CaracterCaracter1"/>
        <w:jc w:val="both"/>
        <w:rPr>
          <w:sz w:val="28"/>
          <w:szCs w:val="28"/>
        </w:rPr>
      </w:pPr>
      <w:r>
        <w:rPr>
          <w:sz w:val="28"/>
          <w:szCs w:val="28"/>
        </w:rPr>
        <w:t>7. S</w:t>
      </w:r>
      <w:r w:rsidRPr="002557E2">
        <w:rPr>
          <w:sz w:val="28"/>
          <w:szCs w:val="28"/>
        </w:rPr>
        <w:t xml:space="preserve">e vor respecta condiţiile impuse prin Avizul </w:t>
      </w:r>
      <w:r w:rsidR="004B21C4" w:rsidRPr="004B21C4">
        <w:rPr>
          <w:sz w:val="28"/>
          <w:szCs w:val="28"/>
          <w:lang w:val="fr-FR"/>
        </w:rPr>
        <w:t>A.N.A.N.P. – Serviciul Teritorial Neamț nr. 24 /S.T.NT /20.11.2019</w:t>
      </w:r>
      <w:r w:rsidR="003B4473">
        <w:rPr>
          <w:sz w:val="28"/>
          <w:szCs w:val="28"/>
          <w:lang w:val="fr-FR"/>
        </w:rPr>
        <w:t xml:space="preserve"> </w:t>
      </w:r>
      <w:r w:rsidRPr="004B21C4">
        <w:rPr>
          <w:sz w:val="28"/>
          <w:szCs w:val="28"/>
        </w:rPr>
        <w:t xml:space="preserve">(custodele sitului ROSCPA0072  „Lunca Siretului Mijlociu”).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8.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E3592E" w:rsidRPr="00910602"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sidR="003B4473">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w:t>
      </w:r>
      <w:r w:rsidR="003B4473">
        <w:rPr>
          <w:rFonts w:ascii="Times New Roman" w:hAnsi="Times New Roman" w:cs="Times New Roman"/>
          <w:sz w:val="28"/>
          <w:szCs w:val="28"/>
        </w:rPr>
        <w:t>iculoase pe teritoriul României.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9.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E3592E" w:rsidRPr="00E55AD7"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10. În situaţia în care actele de reglementare emise de alte autorităţi, ce au stat la baza emiterii prezentei autorizaţii, îşi pierd valabilitatea titularul are obligaţia reînnoirii acestora.</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11. La epuizarea cantităţii de material aprobată prin Permisul de exploatare se vor executa lucrările prevăzute prin Planul de refacere a mediului: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E3592E" w:rsidRPr="00910602" w:rsidRDefault="00E3592E" w:rsidP="00E3592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Î</w:t>
      </w:r>
      <w:r w:rsidRPr="00910602">
        <w:rPr>
          <w:rFonts w:ascii="Times New Roman" w:hAnsi="Times New Roman"/>
          <w:color w:val="000000"/>
          <w:sz w:val="28"/>
          <w:szCs w:val="28"/>
        </w:rPr>
        <w:t>n caz de poluare</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accidentală,</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 xml:space="preserve">pentru zonele în </w:t>
      </w:r>
      <w:r>
        <w:rPr>
          <w:rFonts w:ascii="Times New Roman" w:hAnsi="Times New Roman"/>
          <w:color w:val="000000"/>
          <w:sz w:val="28"/>
          <w:szCs w:val="28"/>
        </w:rPr>
        <w:t>c</w:t>
      </w:r>
      <w:r w:rsidRPr="00910602">
        <w:rPr>
          <w:rFonts w:ascii="Times New Roman" w:hAnsi="Times New Roman"/>
          <w:color w:val="000000"/>
          <w:sz w:val="28"/>
          <w:szCs w:val="28"/>
        </w:rPr>
        <w:t>are solul, subsolul</w:t>
      </w:r>
      <w:r>
        <w:rPr>
          <w:rFonts w:ascii="Times New Roman" w:hAnsi="Times New Roman"/>
          <w:color w:val="000000"/>
          <w:sz w:val="28"/>
          <w:szCs w:val="28"/>
        </w:rPr>
        <w:t xml:space="preserve"> ș</w:t>
      </w:r>
      <w:r w:rsidRPr="00910602">
        <w:rPr>
          <w:rFonts w:ascii="Times New Roman" w:hAnsi="Times New Roman"/>
          <w:color w:val="000000"/>
          <w:sz w:val="28"/>
          <w:szCs w:val="28"/>
        </w:rPr>
        <w:t>i ecosistemele</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 xml:space="preserve">terestre </w:t>
      </w:r>
      <w:r>
        <w:rPr>
          <w:rFonts w:ascii="Times New Roman" w:hAnsi="Times New Roman"/>
          <w:color w:val="000000"/>
          <w:sz w:val="28"/>
          <w:szCs w:val="28"/>
        </w:rPr>
        <w:t>a</w:t>
      </w:r>
      <w:r w:rsidRPr="00910602">
        <w:rPr>
          <w:rFonts w:ascii="Times New Roman" w:hAnsi="Times New Roman"/>
          <w:color w:val="000000"/>
          <w:sz w:val="28"/>
          <w:szCs w:val="28"/>
        </w:rPr>
        <w:t>u fost afectate, se vor</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aplica măsuri de decontaminare - curăţare, remediere şi</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/sau reconstrucţie ecologică fară</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crea</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disconfort din</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cauza</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zgomotului sau</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mirosurilor; se va proceda de asemenea la informarea deurgenţă</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w:t>
      </w:r>
      <w:r>
        <w:rPr>
          <w:rFonts w:ascii="Times New Roman" w:hAnsi="Times New Roman"/>
          <w:color w:val="000000"/>
          <w:sz w:val="28"/>
          <w:szCs w:val="28"/>
        </w:rPr>
        <w:t>.</w:t>
      </w:r>
      <w:r w:rsidRPr="00910602">
        <w:rPr>
          <w:rFonts w:ascii="Times New Roman" w:hAnsi="Times New Roman"/>
          <w:color w:val="000000"/>
          <w:sz w:val="28"/>
          <w:szCs w:val="28"/>
        </w:rPr>
        <w:t>P</w:t>
      </w:r>
      <w:r>
        <w:rPr>
          <w:rFonts w:ascii="Times New Roman" w:hAnsi="Times New Roman"/>
          <w:color w:val="000000"/>
          <w:sz w:val="28"/>
          <w:szCs w:val="28"/>
        </w:rPr>
        <w:t>.</w:t>
      </w:r>
      <w:r w:rsidRPr="00910602">
        <w:rPr>
          <w:rFonts w:ascii="Times New Roman" w:hAnsi="Times New Roman"/>
          <w:color w:val="000000"/>
          <w:sz w:val="28"/>
          <w:szCs w:val="28"/>
        </w:rPr>
        <w:t>M</w:t>
      </w:r>
      <w:r>
        <w:rPr>
          <w:rFonts w:ascii="Times New Roman" w:hAnsi="Times New Roman"/>
          <w:color w:val="000000"/>
          <w:sz w:val="28"/>
          <w:szCs w:val="28"/>
        </w:rPr>
        <w:t>.</w:t>
      </w:r>
      <w:r w:rsidRPr="00910602">
        <w:rPr>
          <w:rFonts w:ascii="Times New Roman" w:hAnsi="Times New Roman"/>
          <w:color w:val="000000"/>
          <w:sz w:val="28"/>
          <w:szCs w:val="28"/>
        </w:rPr>
        <w:t>Neamţ şi</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a</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populaţiei din</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zonă</w:t>
      </w:r>
      <w:r>
        <w:rPr>
          <w:rFonts w:ascii="Times New Roman" w:hAnsi="Times New Roman"/>
          <w:color w:val="000000"/>
          <w:sz w:val="28"/>
          <w:szCs w:val="28"/>
        </w:rPr>
        <w:t>.</w:t>
      </w:r>
    </w:p>
    <w:p w:rsidR="00E3592E" w:rsidRDefault="00E3592E" w:rsidP="00E3592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 Î</w:t>
      </w:r>
      <w:r w:rsidRPr="00910602">
        <w:rPr>
          <w:rFonts w:ascii="Times New Roman" w:hAnsi="Times New Roman"/>
          <w:color w:val="000000"/>
          <w:sz w:val="28"/>
          <w:szCs w:val="28"/>
        </w:rPr>
        <w:t>n cazul producerii unui prejudiciu, titularul activităţii suportă costul pentru repararea prejudiciului şi</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înlătură urmările produse de acesta, restabilind condiţiile anterioare producerii prejudiciului, potrivit</w:t>
      </w:r>
      <w:r w:rsidR="003B4473">
        <w:rPr>
          <w:rFonts w:ascii="Times New Roman" w:hAnsi="Times New Roman"/>
          <w:color w:val="000000"/>
          <w:sz w:val="28"/>
          <w:szCs w:val="28"/>
        </w:rPr>
        <w:t xml:space="preserve"> </w:t>
      </w:r>
      <w:r w:rsidRPr="00910602">
        <w:rPr>
          <w:rFonts w:ascii="Times New Roman" w:hAnsi="Times New Roman"/>
          <w:color w:val="000000"/>
          <w:sz w:val="28"/>
          <w:szCs w:val="28"/>
        </w:rPr>
        <w:t xml:space="preserve">principiului </w:t>
      </w:r>
      <w:r>
        <w:rPr>
          <w:rFonts w:ascii="Times New Roman" w:hAnsi="Times New Roman"/>
          <w:color w:val="000000"/>
          <w:sz w:val="28"/>
          <w:szCs w:val="28"/>
        </w:rPr>
        <w:t>”</w:t>
      </w:r>
      <w:r w:rsidRPr="00910602">
        <w:rPr>
          <w:rFonts w:ascii="Times New Roman" w:hAnsi="Times New Roman"/>
          <w:color w:val="000000"/>
          <w:sz w:val="28"/>
          <w:szCs w:val="28"/>
        </w:rPr>
        <w:t>poluatorul pl</w:t>
      </w:r>
      <w:r w:rsidR="003B4473">
        <w:rPr>
          <w:rFonts w:ascii="Times New Roman" w:hAnsi="Times New Roman"/>
          <w:color w:val="000000"/>
          <w:sz w:val="28"/>
          <w:szCs w:val="28"/>
          <w:lang w:val="ro-RO"/>
        </w:rPr>
        <w:t>ă</w:t>
      </w:r>
      <w:r w:rsidRPr="00910602">
        <w:rPr>
          <w:rFonts w:ascii="Times New Roman" w:hAnsi="Times New Roman"/>
          <w:color w:val="000000"/>
          <w:sz w:val="28"/>
          <w:szCs w:val="28"/>
        </w:rPr>
        <w:t>te</w:t>
      </w:r>
      <w:r>
        <w:rPr>
          <w:rFonts w:ascii="Times New Roman" w:hAnsi="Times New Roman"/>
          <w:color w:val="000000"/>
          <w:sz w:val="28"/>
          <w:szCs w:val="28"/>
        </w:rPr>
        <w:t>ș</w:t>
      </w:r>
      <w:r w:rsidRPr="00910602">
        <w:rPr>
          <w:rFonts w:ascii="Times New Roman" w:hAnsi="Times New Roman"/>
          <w:color w:val="000000"/>
          <w:sz w:val="28"/>
          <w:szCs w:val="28"/>
        </w:rPr>
        <w:t>te".</w:t>
      </w:r>
    </w:p>
    <w:p w:rsidR="002F1D32" w:rsidRPr="002F1D32" w:rsidRDefault="002F1D32" w:rsidP="002F1D32">
      <w:pPr>
        <w:spacing w:after="0" w:line="240" w:lineRule="auto"/>
        <w:jc w:val="both"/>
        <w:rPr>
          <w:rFonts w:ascii="Times New Roman" w:hAnsi="Times New Roman"/>
          <w:sz w:val="28"/>
          <w:szCs w:val="28"/>
          <w:lang w:val="en-US" w:eastAsia="en-US"/>
        </w:rPr>
      </w:pPr>
      <w:r w:rsidRPr="002F1D32">
        <w:rPr>
          <w:rFonts w:ascii="Times New Roman" w:hAnsi="Times New Roman"/>
          <w:color w:val="000000"/>
          <w:sz w:val="28"/>
          <w:szCs w:val="28"/>
          <w:lang w:val="en-US" w:eastAsia="en-US"/>
        </w:rPr>
        <w:t>1</w:t>
      </w:r>
      <w:r>
        <w:rPr>
          <w:rFonts w:ascii="Times New Roman" w:hAnsi="Times New Roman"/>
          <w:color w:val="000000"/>
          <w:sz w:val="28"/>
          <w:szCs w:val="28"/>
          <w:lang w:val="en-US" w:eastAsia="en-US"/>
        </w:rPr>
        <w:t>4</w:t>
      </w:r>
      <w:r w:rsidRPr="002F1D32">
        <w:rPr>
          <w:rFonts w:ascii="Times New Roman" w:hAnsi="Times New Roman"/>
          <w:color w:val="000000"/>
          <w:sz w:val="28"/>
          <w:szCs w:val="28"/>
          <w:lang w:val="en-US" w:eastAsia="en-US"/>
        </w:rPr>
        <w:t>. Personalul de exploatare va fi instruit asupra măsurilor de protecţie a mediului, a obligaţiilor şi responsabilităţilor ce le revin, precum și a condiţilor din actele de reglementare, în vederea respectării legislaţiei de mediu în vigoare.</w:t>
      </w:r>
    </w:p>
    <w:p w:rsidR="002F1D32" w:rsidRPr="002F1D32" w:rsidRDefault="002F1D32" w:rsidP="002F1D32">
      <w:pPr>
        <w:widowControl w:val="0"/>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Pr>
          <w:rFonts w:ascii="Times New Roman" w:eastAsia="Calibri" w:hAnsi="Times New Roman" w:cs="Times New Roman"/>
          <w:color w:val="000000"/>
          <w:sz w:val="28"/>
          <w:szCs w:val="28"/>
          <w:lang w:val="en-US" w:eastAsia="en-US"/>
        </w:rPr>
        <w:t>15</w:t>
      </w:r>
      <w:r w:rsidRPr="002F1D32">
        <w:rPr>
          <w:rFonts w:ascii="Times New Roman" w:eastAsia="Calibri" w:hAnsi="Times New Roman" w:cs="Times New Roman"/>
          <w:color w:val="000000"/>
          <w:sz w:val="28"/>
          <w:szCs w:val="28"/>
          <w:lang w:val="en-US" w:eastAsia="en-US"/>
        </w:rPr>
        <w:t>. Se vor asigura lucrările şi dotările speciale, ce apar ca necesare pe parcursul desfăşurării activităţii, în vederea respectării prevederilor legale în domeniul protecţiei mediului.</w:t>
      </w:r>
    </w:p>
    <w:p w:rsidR="002F1D32" w:rsidRPr="002F1D32" w:rsidRDefault="002F1D32" w:rsidP="002F1D32">
      <w:pPr>
        <w:spacing w:after="0" w:line="240" w:lineRule="auto"/>
        <w:jc w:val="both"/>
        <w:rPr>
          <w:rFonts w:ascii="Times New Roman" w:hAnsi="Times New Roman"/>
          <w:sz w:val="28"/>
          <w:szCs w:val="28"/>
          <w:lang w:val="en-US" w:eastAsia="en-US"/>
        </w:rPr>
      </w:pPr>
      <w:r>
        <w:rPr>
          <w:rFonts w:ascii="Times New Roman" w:hAnsi="Times New Roman"/>
          <w:color w:val="000000"/>
          <w:sz w:val="28"/>
          <w:szCs w:val="28"/>
          <w:lang w:val="en-US" w:eastAsia="en-US"/>
        </w:rPr>
        <w:t>16</w:t>
      </w:r>
      <w:r w:rsidRPr="002F1D32">
        <w:rPr>
          <w:rFonts w:ascii="Times New Roman" w:hAnsi="Times New Roman"/>
          <w:color w:val="000000"/>
          <w:sz w:val="28"/>
          <w:szCs w:val="28"/>
          <w:lang w:val="en-US" w:eastAsia="en-US"/>
        </w:rPr>
        <w:t>. Este interzisă abandonarea deşeurilor şi depozitarea deşeurilor generate direct pe sol, deşeurile se vor colecta selectiv şi se vor preda operatorilor autorizaţi în vederea reciclării /valorificării sau eliminării acestora.</w:t>
      </w:r>
    </w:p>
    <w:p w:rsidR="002F1D32" w:rsidRPr="002F1D32" w:rsidRDefault="002F1D32" w:rsidP="002F1D32">
      <w:pPr>
        <w:widowControl w:val="0"/>
        <w:tabs>
          <w:tab w:val="left" w:pos="9540"/>
          <w:tab w:val="left" w:pos="9630"/>
        </w:tabs>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Pr>
          <w:rFonts w:ascii="Times New Roman" w:eastAsia="Calibri" w:hAnsi="Times New Roman" w:cs="Times New Roman"/>
          <w:color w:val="000000"/>
          <w:sz w:val="28"/>
          <w:szCs w:val="28"/>
          <w:lang w:val="en-US" w:eastAsia="en-US"/>
        </w:rPr>
        <w:t>17</w:t>
      </w:r>
      <w:r w:rsidRPr="002F1D32">
        <w:rPr>
          <w:rFonts w:ascii="Times New Roman" w:eastAsia="Calibri" w:hAnsi="Times New Roman" w:cs="Times New Roman"/>
          <w:color w:val="000000"/>
          <w:sz w:val="28"/>
          <w:szCs w:val="28"/>
          <w:lang w:val="en-US" w:eastAsia="en-US"/>
        </w:rPr>
        <w:t>. Este interzisă poluarea solului, subsolului, a apelor de suprafaţă şi</w:t>
      </w:r>
      <w:r w:rsidRPr="002F1D32">
        <w:rPr>
          <w:rFonts w:ascii="Times New Roman" w:eastAsia="Calibri" w:hAnsi="Times New Roman" w:cs="Times New Roman"/>
          <w:color w:val="000000"/>
          <w:spacing w:val="-11"/>
          <w:sz w:val="28"/>
          <w:szCs w:val="28"/>
          <w:lang w:val="en-US" w:eastAsia="en-US"/>
        </w:rPr>
        <w:t xml:space="preserve"> s</w:t>
      </w:r>
      <w:r w:rsidRPr="002F1D32">
        <w:rPr>
          <w:rFonts w:ascii="Times New Roman" w:eastAsia="Calibri" w:hAnsi="Times New Roman" w:cs="Times New Roman"/>
          <w:color w:val="000000"/>
          <w:sz w:val="28"/>
          <w:szCs w:val="28"/>
          <w:lang w:val="en-US" w:eastAsia="en-US"/>
        </w:rPr>
        <w:t>ubterane, cât şi a atmosferei cu reziduuri şi emisii nocive şi alte substanţe dăunătoare sau periculoase pentru sănătatea oamenilor şi a mediului.</w:t>
      </w:r>
    </w:p>
    <w:p w:rsidR="002F1D32" w:rsidRDefault="002F1D32" w:rsidP="002F1D32">
      <w:pPr>
        <w:spacing w:after="0" w:line="240" w:lineRule="auto"/>
        <w:jc w:val="both"/>
        <w:rPr>
          <w:rFonts w:ascii="Times New Roman" w:hAnsi="Times New Roman"/>
          <w:sz w:val="28"/>
          <w:szCs w:val="28"/>
        </w:rPr>
      </w:pPr>
      <w:r>
        <w:rPr>
          <w:rFonts w:ascii="Times New Roman" w:hAnsi="Times New Roman"/>
          <w:sz w:val="28"/>
          <w:szCs w:val="28"/>
        </w:rPr>
        <w:t>18</w:t>
      </w:r>
      <w:r w:rsidR="00E3592E">
        <w:rPr>
          <w:rFonts w:ascii="Times New Roman" w:hAnsi="Times New Roman"/>
          <w:sz w:val="28"/>
          <w:szCs w:val="28"/>
        </w:rPr>
        <w:t>. Titularul activității este obligat să respecte în integralitate prevederile următoarelor acte normative: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 Legea nr. 219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2F1D32" w:rsidRPr="002F1D32" w:rsidRDefault="002F1D32" w:rsidP="002F1D32">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Times New Roman" w:hAnsi="Times New Roman" w:cs="Times New Roman"/>
          <w:bCs/>
          <w:sz w:val="28"/>
          <w:szCs w:val="28"/>
          <w:lang w:val="en-US" w:eastAsia="en-US"/>
        </w:rPr>
        <w:t>- Ordin</w:t>
      </w:r>
      <w:r w:rsidRPr="002F1D32">
        <w:rPr>
          <w:rFonts w:ascii="Times New Roman" w:eastAsia="Calibri" w:hAnsi="Times New Roman" w:cs="Times New Roman"/>
          <w:sz w:val="28"/>
          <w:szCs w:val="28"/>
          <w:lang w:val="en-US" w:eastAsia="en-US"/>
        </w:rPr>
        <w:t xml:space="preserve"> M.M.D.D. nr.1798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w:t>
      </w:r>
      <w:r w:rsidRPr="002F1D32">
        <w:rPr>
          <w:rFonts w:ascii="Times New Roman" w:eastAsia="Times New Roman" w:hAnsi="Times New Roman" w:cs="Times New Roman"/>
          <w:sz w:val="28"/>
          <w:szCs w:val="28"/>
          <w:lang w:val="en-US" w:eastAsia="en-US"/>
        </w:rPr>
        <w:t>entru aprobarea Procedurii de emitere a autorizaţiei de mediu</w:t>
      </w:r>
      <w:r w:rsidRPr="002F1D32">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ro-RO" w:eastAsia="en-US"/>
        </w:rPr>
        <w:t>cu modificările și completările din Ordinul M.M. nr.1171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/2018</w:t>
      </w:r>
      <w:r w:rsidRPr="002F1D32">
        <w:rPr>
          <w:rFonts w:ascii="Times New Roman" w:eastAsia="Calibri" w:hAnsi="Times New Roman" w:cs="Times New Roman"/>
          <w:sz w:val="28"/>
          <w:szCs w:val="28"/>
          <w:lang w:val="en-US" w:eastAsia="en-US"/>
        </w:rPr>
        <w:t>;</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2F1D32">
        <w:rPr>
          <w:rFonts w:ascii="Times New Roman" w:eastAsia="Calibri" w:hAnsi="Times New Roman" w:cs="Times New Roman"/>
          <w:sz w:val="28"/>
          <w:szCs w:val="28"/>
          <w:lang w:val="ro-RO" w:eastAsia="en-US"/>
        </w:rPr>
        <w:t>- Legea nr.31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/2019 privind aprobarea </w:t>
      </w:r>
      <w:r w:rsidRPr="002F1D32">
        <w:rPr>
          <w:rFonts w:ascii="Times New Roman" w:eastAsia="Calibri" w:hAnsi="Times New Roman" w:cs="Times New Roman"/>
          <w:vanish/>
          <w:sz w:val="28"/>
          <w:szCs w:val="28"/>
          <w:lang w:val="ro-RO" w:eastAsia="en-US"/>
        </w:rPr>
        <w:t>&lt;LLNK 12018    74180 301   0 46&gt;</w:t>
      </w:r>
      <w:r w:rsidRPr="002F1D32">
        <w:rPr>
          <w:rFonts w:ascii="Times New Roman" w:eastAsia="Calibri" w:hAnsi="Times New Roman" w:cs="Times New Roman"/>
          <w:sz w:val="28"/>
          <w:szCs w:val="28"/>
          <w:lang w:val="ro-RO" w:eastAsia="en-US"/>
        </w:rPr>
        <w:t>Ordonanţei de Urgenţă a Guvernului nr.74</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/2018 pentru modificarea şi completarea </w:t>
      </w:r>
      <w:r w:rsidRPr="002F1D32">
        <w:rPr>
          <w:rFonts w:ascii="Times New Roman" w:eastAsia="Calibri" w:hAnsi="Times New Roman" w:cs="Times New Roman"/>
          <w:vanish/>
          <w:sz w:val="28"/>
          <w:szCs w:val="28"/>
          <w:lang w:val="ro-RO" w:eastAsia="en-US"/>
        </w:rPr>
        <w:t>&lt;LLNK 12011   211 13 221   0 18&gt;</w:t>
      </w:r>
      <w:r w:rsidRPr="002F1D32">
        <w:rPr>
          <w:rFonts w:ascii="Times New Roman" w:eastAsia="Calibri" w:hAnsi="Times New Roman" w:cs="Times New Roman"/>
          <w:sz w:val="28"/>
          <w:szCs w:val="28"/>
          <w:lang w:val="ro-RO" w:eastAsia="en-US"/>
        </w:rPr>
        <w:t>Legii nr.211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/2011 privind regimul deşeurilor;</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F1D32">
        <w:rPr>
          <w:rFonts w:ascii="Times New Roman" w:eastAsia="Calibri" w:hAnsi="Times New Roman" w:cs="Times New Roman"/>
          <w:sz w:val="28"/>
          <w:szCs w:val="28"/>
          <w:lang w:val="en-US" w:eastAsia="en-US"/>
        </w:rPr>
        <w:t>- H.G. nr.856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/2002 privind evidența gestiunii deșeurilor și pentru aprobarea listei cuprinzând deșeurile, inclusiv deșeurile periculoase,</w:t>
      </w:r>
      <w:r w:rsidRPr="002F1D32">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2F1D32">
        <w:rPr>
          <w:rFonts w:ascii="Times New Roman" w:eastAsia="Calibri" w:hAnsi="Times New Roman" w:cs="Times New Roman"/>
          <w:sz w:val="28"/>
          <w:szCs w:val="28"/>
          <w:lang w:val="ro-RO" w:eastAsia="en-US"/>
        </w:rPr>
        <w:t xml:space="preserve">Decizia Comisiei </w:t>
      </w:r>
      <w:r w:rsidRPr="002F1D32">
        <w:rPr>
          <w:rFonts w:ascii="Times New Roman" w:eastAsia="Calibri" w:hAnsi="Times New Roman" w:cs="Times New Roman"/>
          <w:bCs/>
          <w:sz w:val="28"/>
          <w:szCs w:val="28"/>
          <w:lang w:val="ro-RO" w:eastAsia="en-US"/>
        </w:rPr>
        <w:t>2014/955/UE din 18 decembrie 2014</w:t>
      </w:r>
      <w:r w:rsidRPr="002F1D32">
        <w:rPr>
          <w:rFonts w:ascii="Times New Roman" w:eastAsia="Calibri" w:hAnsi="Times New Roman" w:cs="Times New Roman"/>
          <w:bCs/>
          <w:color w:val="000000"/>
          <w:sz w:val="28"/>
          <w:szCs w:val="28"/>
          <w:lang w:val="ro-RO" w:eastAsia="en-US"/>
        </w:rPr>
        <w:t xml:space="preserve">; </w:t>
      </w:r>
    </w:p>
    <w:p w:rsidR="002F1D32" w:rsidRPr="002F1D32" w:rsidRDefault="002F1D32" w:rsidP="002F1D32">
      <w:pPr>
        <w:spacing w:after="0" w:line="240" w:lineRule="auto"/>
        <w:jc w:val="both"/>
        <w:rPr>
          <w:rFonts w:ascii="Times New Roman" w:eastAsia="Calibri" w:hAnsi="Times New Roman"/>
          <w:sz w:val="28"/>
          <w:szCs w:val="28"/>
          <w:lang w:val="en-US" w:eastAsia="en-US"/>
        </w:rPr>
      </w:pPr>
      <w:r w:rsidRPr="002F1D32">
        <w:rPr>
          <w:rFonts w:ascii="Times New Roman" w:eastAsia="Calibri" w:hAnsi="Times New Roman" w:cs="Times New Roman"/>
          <w:sz w:val="28"/>
          <w:szCs w:val="28"/>
          <w:lang w:val="en-US" w:eastAsia="en-US"/>
        </w:rPr>
        <w:t>- O.U.G. nr.164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/2008 privind modificarea și completarea O.U.G. nr.195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protecția mediului, aprobată cu modificări și completări prin Legea nr.226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 cu modificările și completările ulterioare din O.U.G. nr.75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/19.07.2018;</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O.U.G. nr.68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privind răspunderea de mediu cu referire la prevenirea și repararea prejudiciului asupra mediului, aprobată prin Legea nr.18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/2008;</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Legea nr.31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 privind aprobarea O.U.G. nr.74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/2018 pentru modificarea </w:t>
      </w:r>
      <w:r w:rsidRPr="002F1D32">
        <w:rPr>
          <w:rFonts w:ascii="Times New Roman" w:eastAsia="Calibri" w:hAnsi="Times New Roman" w:cs="Times New Roman"/>
          <w:sz w:val="28"/>
          <w:szCs w:val="28"/>
          <w:lang w:val="ro-RO" w:eastAsia="en-US"/>
        </w:rPr>
        <w:t xml:space="preserve">și completarea </w:t>
      </w:r>
      <w:r w:rsidRPr="002F1D32">
        <w:rPr>
          <w:rFonts w:ascii="Times New Roman" w:eastAsia="Calibri" w:hAnsi="Times New Roman" w:cs="Times New Roman"/>
          <w:sz w:val="28"/>
          <w:szCs w:val="28"/>
          <w:lang w:val="en-US" w:eastAsia="en-US"/>
        </w:rPr>
        <w:t>Legii nr.211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regimul deşeurilor;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2F1D32">
        <w:rPr>
          <w:rFonts w:ascii="Times New Roman" w:eastAsia="Calibri" w:hAnsi="Times New Roman" w:cs="Times New Roman"/>
          <w:bCs/>
          <w:color w:val="000000" w:themeColor="text1"/>
          <w:sz w:val="28"/>
          <w:szCs w:val="28"/>
          <w:lang w:val="en-US" w:eastAsia="en-US"/>
        </w:rPr>
        <w:t>- Legea nr.249</w:t>
      </w:r>
      <w:r w:rsidR="003B4473">
        <w:rPr>
          <w:rFonts w:ascii="Times New Roman" w:eastAsia="Calibri" w:hAnsi="Times New Roman" w:cs="Times New Roman"/>
          <w:bCs/>
          <w:color w:val="000000" w:themeColor="text1"/>
          <w:sz w:val="28"/>
          <w:szCs w:val="28"/>
          <w:lang w:val="en-US" w:eastAsia="en-US"/>
        </w:rPr>
        <w:t xml:space="preserve"> </w:t>
      </w:r>
      <w:r w:rsidRPr="002F1D32">
        <w:rPr>
          <w:rFonts w:ascii="Times New Roman" w:eastAsia="Calibri" w:hAnsi="Times New Roman" w:cs="Times New Roman"/>
          <w:bCs/>
          <w:color w:val="000000" w:themeColor="text1"/>
          <w:sz w:val="28"/>
          <w:szCs w:val="28"/>
          <w:lang w:val="en-US" w:eastAsia="en-US"/>
        </w:rPr>
        <w:t xml:space="preserve">/2015 </w:t>
      </w:r>
      <w:r w:rsidRPr="002F1D32">
        <w:rPr>
          <w:rFonts w:ascii="Times New Roman" w:eastAsia="Calibri" w:hAnsi="Times New Roman" w:cs="Times New Roman"/>
          <w:color w:val="000000" w:themeColor="text1"/>
          <w:sz w:val="28"/>
          <w:szCs w:val="28"/>
          <w:lang w:val="en-US" w:eastAsia="en-US"/>
        </w:rPr>
        <w:t>privind modalitatea de gestionare a ambalajelor şi a deşeurilor de ambalaje;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Sănătăţii nr.994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/2018 pentru modificarea și completarea Normelor de igienă și sănătate publică privind mediul de viață al populației, aprobate prin Ordinului Ministrului Sănătății nr.119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/2014;</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Apelor, Pădurilor și Protecției Mediului nr.756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/1997 pentru aprobarea Reglementării privind evaluarea poluării mediului;</w:t>
      </w:r>
    </w:p>
    <w:p w:rsidR="002F1D32" w:rsidRPr="002F1D32" w:rsidRDefault="002F1D32" w:rsidP="002F1D32">
      <w:pPr>
        <w:spacing w:after="0" w:line="240" w:lineRule="auto"/>
        <w:jc w:val="both"/>
        <w:rPr>
          <w:rFonts w:ascii="Times New Roman" w:eastAsia="Calibri" w:hAnsi="Times New Roman" w:cs="Times New Roman"/>
          <w:sz w:val="28"/>
          <w:szCs w:val="28"/>
          <w:lang w:val="ro-RO" w:eastAsia="en-US"/>
        </w:rPr>
      </w:pPr>
      <w:r w:rsidRPr="002F1D32">
        <w:rPr>
          <w:rFonts w:ascii="Times New Roman" w:eastAsia="Calibri" w:hAnsi="Times New Roman" w:cs="Times New Roman"/>
          <w:sz w:val="28"/>
          <w:szCs w:val="28"/>
          <w:lang w:val="ro-RO" w:eastAsia="en-US"/>
        </w:rPr>
        <w:t>- H.G. nr.1061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/2008 privind transportul deşeurilor periculoase şi nepericuloase pe teritoriul României;</w:t>
      </w:r>
    </w:p>
    <w:p w:rsidR="002F1D32" w:rsidRPr="002F1D32" w:rsidRDefault="002F1D32" w:rsidP="002F1D32">
      <w:pPr>
        <w:spacing w:after="0" w:line="240" w:lineRule="auto"/>
        <w:jc w:val="both"/>
        <w:rPr>
          <w:rFonts w:ascii="Times New Roman" w:eastAsia="Calibri" w:hAnsi="Times New Roman" w:cs="Times New Roman"/>
          <w:sz w:val="28"/>
          <w:szCs w:val="28"/>
          <w:lang w:eastAsia="en-US"/>
        </w:rPr>
      </w:pPr>
      <w:r w:rsidRPr="002F1D32">
        <w:rPr>
          <w:rFonts w:ascii="Times New Roman" w:eastAsia="Calibri" w:hAnsi="Times New Roman" w:cs="Times New Roman"/>
          <w:sz w:val="28"/>
          <w:szCs w:val="28"/>
          <w:lang w:val="en-US" w:eastAsia="en-US"/>
        </w:rPr>
        <w:t>- Legea nr.104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calitatea aerului înconjurător;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2F1D32">
        <w:rPr>
          <w:rFonts w:ascii="Times New Roman" w:eastAsia="Calibri" w:hAnsi="Times New Roman" w:cs="Times New Roman"/>
          <w:color w:val="000000"/>
          <w:sz w:val="28"/>
          <w:szCs w:val="28"/>
          <w:lang w:val="en-US" w:eastAsia="en-US"/>
        </w:rPr>
        <w:t>- SR 10009</w:t>
      </w:r>
      <w:r w:rsidR="003B4473">
        <w:rPr>
          <w:rFonts w:ascii="Times New Roman" w:eastAsia="Calibri" w:hAnsi="Times New Roman" w:cs="Times New Roman"/>
          <w:color w:val="000000"/>
          <w:sz w:val="28"/>
          <w:szCs w:val="28"/>
          <w:lang w:val="en-US" w:eastAsia="en-US"/>
        </w:rPr>
        <w:t xml:space="preserve"> </w:t>
      </w:r>
      <w:r w:rsidRPr="002F1D32">
        <w:rPr>
          <w:rFonts w:ascii="Times New Roman" w:eastAsia="Calibri" w:hAnsi="Times New Roman" w:cs="Times New Roman"/>
          <w:color w:val="000000"/>
          <w:sz w:val="28"/>
          <w:szCs w:val="28"/>
          <w:lang w:val="en-US" w:eastAsia="en-US"/>
        </w:rPr>
        <w:t>/2017 privind nivelul de zgomot echivalent continuu la limita incintei obiectivului ;</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bCs/>
          <w:sz w:val="28"/>
          <w:szCs w:val="28"/>
          <w:lang w:val="ro-RO" w:eastAsia="en-US"/>
        </w:rPr>
      </w:pPr>
      <w:r w:rsidRPr="002F1D32">
        <w:rPr>
          <w:rFonts w:ascii="Times New Roman" w:eastAsia="Calibri" w:hAnsi="Times New Roman" w:cs="Times New Roman"/>
          <w:bCs/>
          <w:sz w:val="28"/>
          <w:szCs w:val="28"/>
          <w:lang w:val="ro-RO" w:eastAsia="en-US"/>
        </w:rPr>
        <w:t>- Ordinul Ministrului Mediului și Pădurilor nr.3299</w:t>
      </w:r>
      <w:r w:rsidR="003B4473">
        <w:rPr>
          <w:rFonts w:ascii="Times New Roman" w:eastAsia="Calibri" w:hAnsi="Times New Roman" w:cs="Times New Roman"/>
          <w:bCs/>
          <w:sz w:val="28"/>
          <w:szCs w:val="28"/>
          <w:lang w:val="ro-RO" w:eastAsia="en-US"/>
        </w:rPr>
        <w:t xml:space="preserve"> </w:t>
      </w:r>
      <w:r w:rsidRPr="002F1D32">
        <w:rPr>
          <w:rFonts w:ascii="Times New Roman" w:eastAsia="Calibri" w:hAnsi="Times New Roman" w:cs="Times New Roman"/>
          <w:bCs/>
          <w:sz w:val="28"/>
          <w:szCs w:val="28"/>
          <w:lang w:val="ro-RO" w:eastAsia="en-US"/>
        </w:rPr>
        <w:t>/2012 pentru aprobarea metodologiei de realizare și raportare a inventarelor privind emisiile de poluanți în atmosferă;</w:t>
      </w:r>
    </w:p>
    <w:p w:rsidR="002F1D32" w:rsidRPr="002F1D32" w:rsidRDefault="002F1D32" w:rsidP="002F1D32">
      <w:pPr>
        <w:spacing w:after="0" w:line="240" w:lineRule="auto"/>
        <w:jc w:val="both"/>
        <w:rPr>
          <w:rFonts w:ascii="Times New Roman" w:eastAsia="Calibri" w:hAnsi="Times New Roman"/>
          <w:sz w:val="28"/>
          <w:szCs w:val="28"/>
          <w:lang w:eastAsia="en-US"/>
        </w:rPr>
      </w:pPr>
      <w:r w:rsidRPr="002F1D32">
        <w:rPr>
          <w:rFonts w:ascii="Times New Roman" w:eastAsia="Calibri" w:hAnsi="Times New Roman" w:cs="Times New Roman"/>
          <w:sz w:val="28"/>
          <w:szCs w:val="28"/>
          <w:lang w:val="en-US" w:eastAsia="en-US"/>
        </w:rPr>
        <w:t>- Legea nr.105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pentru aprobarea O.U.G. nr.196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completată de O.U.G. nr. 75 /19.07.2018);</w:t>
      </w:r>
    </w:p>
    <w:p w:rsidR="00E3592E" w:rsidRDefault="00E3592E" w:rsidP="00E3592E">
      <w:pPr>
        <w:spacing w:after="0" w:line="240" w:lineRule="auto"/>
        <w:jc w:val="both"/>
        <w:rPr>
          <w:rFonts w:ascii="Times New Roman" w:hAnsi="Times New Roman" w:cs="Times New Roman"/>
          <w:b/>
          <w:sz w:val="28"/>
          <w:szCs w:val="28"/>
          <w:lang w:val="ro-RO"/>
        </w:rPr>
      </w:pPr>
      <w:r w:rsidRPr="00855D2D">
        <w:rPr>
          <w:rFonts w:ascii="Times New Roman" w:hAnsi="Times New Roman"/>
          <w:b/>
          <w:sz w:val="28"/>
          <w:szCs w:val="28"/>
        </w:rPr>
        <w:t xml:space="preserve">- </w:t>
      </w:r>
      <w:r w:rsidRPr="00855D2D">
        <w:rPr>
          <w:rFonts w:ascii="Times New Roman" w:hAnsi="Times New Roman" w:cs="Times New Roman"/>
          <w:b/>
          <w:bCs/>
          <w:sz w:val="28"/>
          <w:szCs w:val="28"/>
          <w:lang w:val="ro-RO"/>
        </w:rPr>
        <w:t xml:space="preserve">Ordinul M.M.A.P. nr. 1971 /2015 </w:t>
      </w:r>
      <w:r w:rsidRPr="00855D2D">
        <w:rPr>
          <w:rFonts w:ascii="Times New Roman" w:hAnsi="Times New Roman" w:cs="Times New Roman"/>
          <w:b/>
          <w:sz w:val="28"/>
          <w:szCs w:val="28"/>
          <w:lang w:val="ro-RO"/>
        </w:rPr>
        <w:t xml:space="preserve">privind aprobarea </w:t>
      </w:r>
      <w:r w:rsidRPr="00855D2D">
        <w:rPr>
          <w:rFonts w:ascii="Times New Roman" w:hAnsi="Times New Roman" w:cs="Times New Roman"/>
          <w:b/>
          <w:vanish/>
          <w:sz w:val="28"/>
          <w:szCs w:val="28"/>
          <w:lang w:val="ro-RO"/>
        </w:rPr>
        <w:t>&lt;LLNK 12015     0610KS21   1 22&gt;</w:t>
      </w:r>
      <w:r w:rsidRPr="00855D2D">
        <w:rPr>
          <w:rFonts w:ascii="Times New Roman" w:hAnsi="Times New Roman" w:cs="Times New Roman"/>
          <w:b/>
          <w:sz w:val="28"/>
          <w:szCs w:val="28"/>
          <w:lang w:val="ro-RO"/>
        </w:rPr>
        <w:t>Planului de management al sitului Natura 2000 ROSPA0072 ”Lunca Siretului Mijlociu”.</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2F1D32" w:rsidRPr="002F1D32" w:rsidRDefault="002F1D32" w:rsidP="002F1D32">
      <w:pPr>
        <w:suppressAutoHyphens/>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w:t>
      </w:r>
      <w:r w:rsidR="00FD57C6">
        <w:rPr>
          <w:rFonts w:ascii="Times New Roman" w:eastAsia="Calibri" w:hAnsi="Times New Roman" w:cs="Times New Roman"/>
          <w:sz w:val="28"/>
          <w:szCs w:val="28"/>
          <w:lang w:val="en-US" w:eastAsia="en-US"/>
        </w:rPr>
        <w:t>9</w:t>
      </w:r>
      <w:r w:rsidRPr="002F1D32">
        <w:rPr>
          <w:rFonts w:ascii="Times New Roman" w:eastAsia="Calibri" w:hAnsi="Times New Roman" w:cs="Times New Roman"/>
          <w:sz w:val="28"/>
          <w:szCs w:val="28"/>
          <w:lang w:val="en-US" w:eastAsia="en-US"/>
        </w:rPr>
        <w:t>. Se va p</w:t>
      </w:r>
      <w:r w:rsidRPr="002F1D32">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2F1D32" w:rsidRDefault="002F1D32" w:rsidP="00E3592E">
      <w:pPr>
        <w:spacing w:after="0" w:line="240" w:lineRule="auto"/>
        <w:jc w:val="both"/>
        <w:rPr>
          <w:rFonts w:ascii="Times New Roman" w:hAnsi="Times New Roman"/>
          <w:b/>
          <w:sz w:val="28"/>
          <w:szCs w:val="28"/>
        </w:rPr>
      </w:pPr>
    </w:p>
    <w:p w:rsidR="00E3592E" w:rsidRPr="009153CF" w:rsidRDefault="00E3592E" w:rsidP="00E3592E">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3B4473">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E3592E" w:rsidRPr="009153CF" w:rsidRDefault="00E3592E" w:rsidP="00E3592E">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16 alin. </w:t>
      </w:r>
      <w:r w:rsidRPr="00FD57C6">
        <w:rPr>
          <w:rFonts w:ascii="Times New Roman" w:eastAsia="Calibri" w:hAnsi="Times New Roman" w:cs="Times New Roman"/>
          <w:b/>
          <w:sz w:val="28"/>
          <w:szCs w:val="28"/>
          <w:lang w:val="en-US" w:eastAsia="en-US"/>
        </w:rPr>
        <w:t>(2^1) din Legea nr.219</w:t>
      </w:r>
      <w:r w:rsidR="003B4473">
        <w:rPr>
          <w:rFonts w:ascii="Times New Roman" w:eastAsia="Calibri" w:hAnsi="Times New Roman" w:cs="Times New Roman"/>
          <w:b/>
          <w:sz w:val="28"/>
          <w:szCs w:val="28"/>
          <w:lang w:val="en-US" w:eastAsia="en-US"/>
        </w:rPr>
        <w:t xml:space="preserve"> </w:t>
      </w:r>
      <w:r w:rsidRPr="00FD57C6">
        <w:rPr>
          <w:rFonts w:ascii="Times New Roman" w:eastAsia="Calibri" w:hAnsi="Times New Roman" w:cs="Times New Roman"/>
          <w:b/>
          <w:sz w:val="28"/>
          <w:szCs w:val="28"/>
          <w:lang w:val="en-US" w:eastAsia="en-US"/>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E3592E" w:rsidRDefault="00E3592E" w:rsidP="00E3592E">
      <w:pPr>
        <w:autoSpaceDE w:val="0"/>
        <w:autoSpaceDN w:val="0"/>
        <w:adjustRightInd w:val="0"/>
        <w:spacing w:after="0" w:line="240" w:lineRule="auto"/>
        <w:jc w:val="both"/>
        <w:rPr>
          <w:rFonts w:ascii="Times New Roman" w:hAnsi="Times New Roman"/>
          <w:color w:val="000000"/>
          <w:sz w:val="28"/>
          <w:szCs w:val="28"/>
        </w:rPr>
      </w:pPr>
      <w:r w:rsidRPr="00B67525">
        <w:rPr>
          <w:rFonts w:ascii="Times New Roman" w:hAnsi="Times New Roman"/>
          <w:b/>
          <w:sz w:val="28"/>
          <w:szCs w:val="28"/>
        </w:rPr>
        <w:t>1. Dotări</w:t>
      </w:r>
      <w:r>
        <w:rPr>
          <w:rFonts w:ascii="Times New Roman" w:hAnsi="Times New Roman"/>
          <w:sz w:val="28"/>
          <w:szCs w:val="28"/>
        </w:rPr>
        <w:t>:</w:t>
      </w:r>
      <w:r w:rsidR="003B4473">
        <w:rPr>
          <w:rFonts w:ascii="Times New Roman" w:hAnsi="Times New Roman"/>
          <w:sz w:val="28"/>
          <w:szCs w:val="28"/>
        </w:rPr>
        <w:t xml:space="preserve"> </w:t>
      </w:r>
      <w:r>
        <w:rPr>
          <w:rFonts w:ascii="Times New Roman" w:hAnsi="Times New Roman"/>
          <w:color w:val="000000"/>
          <w:sz w:val="28"/>
          <w:szCs w:val="28"/>
        </w:rPr>
        <w:t xml:space="preserve">Suprafața perimetrului de exploatare este de </w:t>
      </w:r>
      <w:r w:rsidR="00E513F4">
        <w:rPr>
          <w:rFonts w:ascii="Times New Roman" w:hAnsi="Times New Roman"/>
          <w:color w:val="000000"/>
          <w:sz w:val="28"/>
          <w:szCs w:val="28"/>
        </w:rPr>
        <w:t>11</w:t>
      </w:r>
      <w:r>
        <w:rPr>
          <w:rFonts w:ascii="Times New Roman" w:hAnsi="Times New Roman"/>
          <w:color w:val="000000"/>
          <w:sz w:val="28"/>
          <w:szCs w:val="28"/>
        </w:rPr>
        <w:t>000 mp, având L</w:t>
      </w:r>
      <w:r>
        <w:rPr>
          <w:rFonts w:ascii="Times New Roman" w:hAnsi="Times New Roman"/>
          <w:color w:val="000000"/>
          <w:sz w:val="28"/>
          <w:szCs w:val="28"/>
          <w:vertAlign w:val="subscript"/>
        </w:rPr>
        <w:t>med</w:t>
      </w:r>
      <w:r>
        <w:rPr>
          <w:rFonts w:ascii="Times New Roman" w:hAnsi="Times New Roman"/>
          <w:color w:val="000000"/>
          <w:sz w:val="28"/>
          <w:szCs w:val="28"/>
        </w:rPr>
        <w:t xml:space="preserve">= </w:t>
      </w:r>
      <w:r w:rsidR="00E513F4">
        <w:rPr>
          <w:rFonts w:ascii="Times New Roman" w:hAnsi="Times New Roman"/>
          <w:color w:val="000000"/>
          <w:sz w:val="28"/>
          <w:szCs w:val="28"/>
        </w:rPr>
        <w:t>274</w:t>
      </w:r>
      <w:r>
        <w:rPr>
          <w:rFonts w:ascii="Times New Roman" w:hAnsi="Times New Roman"/>
          <w:color w:val="000000"/>
          <w:sz w:val="28"/>
          <w:szCs w:val="28"/>
        </w:rPr>
        <w:t xml:space="preserve"> m, l</w:t>
      </w:r>
      <w:r>
        <w:rPr>
          <w:rFonts w:ascii="Times New Roman" w:hAnsi="Times New Roman"/>
          <w:color w:val="000000"/>
          <w:sz w:val="28"/>
          <w:szCs w:val="28"/>
          <w:vertAlign w:val="subscript"/>
        </w:rPr>
        <w:t>med</w:t>
      </w:r>
      <w:r>
        <w:rPr>
          <w:rFonts w:ascii="Times New Roman" w:hAnsi="Times New Roman"/>
          <w:color w:val="000000"/>
          <w:sz w:val="28"/>
          <w:szCs w:val="28"/>
        </w:rPr>
        <w:t xml:space="preserve">= </w:t>
      </w:r>
      <w:r w:rsidR="00E513F4">
        <w:rPr>
          <w:rFonts w:ascii="Times New Roman" w:hAnsi="Times New Roman"/>
          <w:color w:val="000000"/>
          <w:sz w:val="28"/>
          <w:szCs w:val="28"/>
        </w:rPr>
        <w:t>40</w:t>
      </w:r>
      <w:r>
        <w:rPr>
          <w:rFonts w:ascii="Times New Roman" w:hAnsi="Times New Roman"/>
          <w:color w:val="000000"/>
          <w:sz w:val="28"/>
          <w:szCs w:val="28"/>
        </w:rPr>
        <w:t xml:space="preserve"> m, pentru care s-a încheia</w:t>
      </w:r>
      <w:r w:rsidR="00E513F4">
        <w:rPr>
          <w:rFonts w:ascii="Times New Roman" w:hAnsi="Times New Roman"/>
          <w:color w:val="000000"/>
          <w:sz w:val="28"/>
          <w:szCs w:val="28"/>
        </w:rPr>
        <w:t>t Contractul de închiriere nr. 11</w:t>
      </w:r>
      <w:r>
        <w:rPr>
          <w:rFonts w:ascii="Times New Roman" w:hAnsi="Times New Roman"/>
          <w:color w:val="000000"/>
          <w:sz w:val="28"/>
          <w:szCs w:val="28"/>
        </w:rPr>
        <w:t xml:space="preserve"> /</w:t>
      </w:r>
      <w:r w:rsidR="00E513F4">
        <w:rPr>
          <w:rFonts w:ascii="Times New Roman" w:hAnsi="Times New Roman"/>
          <w:color w:val="000000"/>
          <w:sz w:val="28"/>
          <w:szCs w:val="28"/>
        </w:rPr>
        <w:t>101</w:t>
      </w:r>
      <w:r>
        <w:rPr>
          <w:rFonts w:ascii="Times New Roman" w:hAnsi="Times New Roman"/>
          <w:color w:val="000000"/>
          <w:sz w:val="28"/>
          <w:szCs w:val="28"/>
        </w:rPr>
        <w:t xml:space="preserve"> /1</w:t>
      </w:r>
      <w:r w:rsidR="00E513F4">
        <w:rPr>
          <w:rFonts w:ascii="Times New Roman" w:hAnsi="Times New Roman"/>
          <w:color w:val="000000"/>
          <w:sz w:val="28"/>
          <w:szCs w:val="28"/>
        </w:rPr>
        <w:t>0</w:t>
      </w:r>
      <w:r>
        <w:rPr>
          <w:rFonts w:ascii="Times New Roman" w:hAnsi="Times New Roman"/>
          <w:color w:val="000000"/>
          <w:sz w:val="28"/>
          <w:szCs w:val="28"/>
        </w:rPr>
        <w:t>.</w:t>
      </w:r>
      <w:r w:rsidR="00E513F4">
        <w:rPr>
          <w:rFonts w:ascii="Times New Roman" w:hAnsi="Times New Roman"/>
          <w:color w:val="000000"/>
          <w:sz w:val="28"/>
          <w:szCs w:val="28"/>
        </w:rPr>
        <w:t>01</w:t>
      </w:r>
      <w:r>
        <w:rPr>
          <w:rFonts w:ascii="Times New Roman" w:hAnsi="Times New Roman"/>
          <w:color w:val="000000"/>
          <w:sz w:val="28"/>
          <w:szCs w:val="28"/>
        </w:rPr>
        <w:t>.201</w:t>
      </w:r>
      <w:r w:rsidR="00E513F4">
        <w:rPr>
          <w:rFonts w:ascii="Times New Roman" w:hAnsi="Times New Roman"/>
          <w:color w:val="000000"/>
          <w:sz w:val="28"/>
          <w:szCs w:val="28"/>
        </w:rPr>
        <w:t>7</w:t>
      </w:r>
      <w:r>
        <w:rPr>
          <w:rFonts w:ascii="Times New Roman" w:hAnsi="Times New Roman"/>
          <w:color w:val="000000"/>
          <w:sz w:val="28"/>
          <w:szCs w:val="28"/>
        </w:rPr>
        <w:t xml:space="preserve"> între Administrația Bazinală de Apă Siret Bacău și SC </w:t>
      </w:r>
      <w:r w:rsidR="00E513F4">
        <w:rPr>
          <w:rFonts w:ascii="Times New Roman" w:hAnsi="Times New Roman"/>
          <w:color w:val="000000"/>
          <w:sz w:val="28"/>
          <w:szCs w:val="28"/>
        </w:rPr>
        <w:t>PRIMEX</w:t>
      </w:r>
      <w:r>
        <w:rPr>
          <w:rFonts w:ascii="Times New Roman" w:hAnsi="Times New Roman"/>
          <w:color w:val="000000"/>
          <w:sz w:val="28"/>
          <w:szCs w:val="28"/>
        </w:rPr>
        <w:t xml:space="preserve"> SRL.</w:t>
      </w:r>
    </w:p>
    <w:p w:rsidR="00E3592E" w:rsidRPr="00E95D43" w:rsidRDefault="00E3592E" w:rsidP="00E3592E">
      <w:pPr>
        <w:autoSpaceDE w:val="0"/>
        <w:autoSpaceDN w:val="0"/>
        <w:adjustRightInd w:val="0"/>
        <w:spacing w:after="0" w:line="240" w:lineRule="auto"/>
        <w:jc w:val="both"/>
        <w:rPr>
          <w:rFonts w:ascii="Times New Roman" w:hAnsi="Times New Roman"/>
          <w:color w:val="000000"/>
          <w:sz w:val="28"/>
          <w:szCs w:val="28"/>
          <w:lang w:val="ro-RO"/>
        </w:rPr>
      </w:pPr>
      <w:r w:rsidRPr="00E95D43">
        <w:rPr>
          <w:rFonts w:ascii="Times New Roman" w:hAnsi="Times New Roman"/>
          <w:color w:val="000000"/>
          <w:sz w:val="28"/>
          <w:szCs w:val="28"/>
          <w:lang w:val="ro-RO"/>
        </w:rPr>
        <w:t>Perimetrul ”</w:t>
      </w:r>
      <w:r w:rsidR="00E513F4">
        <w:rPr>
          <w:rFonts w:ascii="Times New Roman" w:hAnsi="Times New Roman"/>
          <w:color w:val="000000"/>
          <w:sz w:val="28"/>
          <w:szCs w:val="28"/>
          <w:lang w:val="ro-RO"/>
        </w:rPr>
        <w:t>Hârlești AP</w:t>
      </w:r>
      <w:r w:rsidRPr="00E95D43">
        <w:rPr>
          <w:rFonts w:ascii="Times New Roman" w:hAnsi="Times New Roman"/>
          <w:color w:val="000000"/>
          <w:sz w:val="28"/>
          <w:szCs w:val="28"/>
          <w:lang w:val="ro-RO"/>
        </w:rPr>
        <w:t xml:space="preserve">” este amplasat în albia minoră a râului Siret, mal drept, în extravilanul comunei </w:t>
      </w:r>
      <w:r w:rsidR="00B13699">
        <w:rPr>
          <w:rFonts w:ascii="Times New Roman" w:hAnsi="Times New Roman"/>
          <w:color w:val="000000"/>
          <w:sz w:val="28"/>
          <w:szCs w:val="28"/>
          <w:lang w:val="ro-RO"/>
        </w:rPr>
        <w:t>Icușești</w:t>
      </w:r>
      <w:r w:rsidRPr="00E95D43">
        <w:rPr>
          <w:rFonts w:ascii="Times New Roman" w:hAnsi="Times New Roman"/>
          <w:color w:val="000000"/>
          <w:sz w:val="28"/>
          <w:szCs w:val="28"/>
          <w:lang w:val="ro-RO"/>
        </w:rPr>
        <w:t>, în interiorul ariei naturale protejate ROSPA0072</w:t>
      </w:r>
      <w:r>
        <w:rPr>
          <w:rFonts w:ascii="Times New Roman" w:hAnsi="Times New Roman"/>
          <w:color w:val="000000"/>
          <w:sz w:val="28"/>
          <w:szCs w:val="28"/>
          <w:lang w:val="ro-RO"/>
        </w:rPr>
        <w:t xml:space="preserve"> ”Lunca Siretului Mijlociu”, </w:t>
      </w:r>
      <w:r w:rsidRPr="00EE178C">
        <w:rPr>
          <w:rFonts w:ascii="Times New Roman" w:eastAsia="Times New Roman" w:hAnsi="Times New Roman" w:cs="Arial"/>
          <w:sz w:val="28"/>
          <w:lang w:val="ro-RO"/>
        </w:rPr>
        <w:t xml:space="preserve">declarată arie de protecţie specială avifaunistică prin </w:t>
      </w:r>
      <w:r w:rsidRPr="00EE178C">
        <w:rPr>
          <w:rStyle w:val="tal1"/>
          <w:rFonts w:ascii="Times New Roman" w:eastAsia="Times New Roman" w:hAnsi="Times New Roman" w:cs="Arial"/>
          <w:sz w:val="28"/>
          <w:lang w:val="ro-RO"/>
        </w:rPr>
        <w:t>H.G. nr. 971</w:t>
      </w:r>
      <w:r w:rsidR="004D0D0F">
        <w:rPr>
          <w:rStyle w:val="tal1"/>
          <w:rFonts w:ascii="Times New Roman" w:eastAsia="Times New Roman" w:hAnsi="Times New Roman" w:cs="Arial"/>
          <w:sz w:val="28"/>
          <w:lang w:val="ro-RO"/>
        </w:rPr>
        <w:t xml:space="preserve"> </w:t>
      </w:r>
      <w:r w:rsidRPr="00EE178C">
        <w:rPr>
          <w:rStyle w:val="tal1"/>
          <w:rFonts w:ascii="Times New Roman" w:eastAsia="Times New Roman" w:hAnsi="Times New Roman" w:cs="Arial"/>
          <w:sz w:val="28"/>
          <w:lang w:val="ro-RO"/>
        </w:rPr>
        <w:t>/2011 pentru modificarea şi completarea H</w:t>
      </w:r>
      <w:r>
        <w:rPr>
          <w:rStyle w:val="tal1"/>
          <w:rFonts w:ascii="Times New Roman" w:eastAsia="Times New Roman" w:hAnsi="Times New Roman" w:cs="Arial"/>
          <w:sz w:val="28"/>
          <w:lang w:val="ro-RO"/>
        </w:rPr>
        <w:t>.</w:t>
      </w:r>
      <w:r w:rsidRPr="00EE178C">
        <w:rPr>
          <w:rStyle w:val="tal1"/>
          <w:rFonts w:ascii="Times New Roman" w:eastAsia="Times New Roman" w:hAnsi="Times New Roman" w:cs="Arial"/>
          <w:sz w:val="28"/>
          <w:lang w:val="ro-RO"/>
        </w:rPr>
        <w:t>G</w:t>
      </w:r>
      <w:r>
        <w:rPr>
          <w:rStyle w:val="tal1"/>
          <w:rFonts w:ascii="Times New Roman" w:eastAsia="Times New Roman" w:hAnsi="Times New Roman" w:cs="Arial"/>
          <w:sz w:val="28"/>
          <w:lang w:val="ro-RO"/>
        </w:rPr>
        <w:t>.</w:t>
      </w:r>
      <w:r w:rsidRPr="00EE178C">
        <w:rPr>
          <w:rStyle w:val="tal1"/>
          <w:rFonts w:ascii="Times New Roman" w:eastAsia="Times New Roman" w:hAnsi="Times New Roman" w:cs="Arial"/>
          <w:sz w:val="28"/>
          <w:lang w:val="ro-RO"/>
        </w:rPr>
        <w:t xml:space="preserve"> nr. 1284</w:t>
      </w:r>
      <w:r w:rsidR="004D0D0F">
        <w:rPr>
          <w:rStyle w:val="tal1"/>
          <w:rFonts w:ascii="Times New Roman" w:eastAsia="Times New Roman" w:hAnsi="Times New Roman" w:cs="Arial"/>
          <w:sz w:val="28"/>
          <w:lang w:val="ro-RO"/>
        </w:rPr>
        <w:t xml:space="preserve"> </w:t>
      </w:r>
      <w:r w:rsidRPr="00EE178C">
        <w:rPr>
          <w:rStyle w:val="tal1"/>
          <w:rFonts w:ascii="Times New Roman" w:eastAsia="Times New Roman" w:hAnsi="Times New Roman" w:cs="Arial"/>
          <w:sz w:val="28"/>
          <w:lang w:val="ro-RO"/>
        </w:rPr>
        <w:t>/2007 privind declararea ariilor de protecţie</w:t>
      </w:r>
      <w:r w:rsidRPr="00466D75">
        <w:rPr>
          <w:rStyle w:val="tal1"/>
          <w:rFonts w:ascii="Times New Roman" w:eastAsia="Times New Roman" w:hAnsi="Times New Roman" w:cs="Arial"/>
          <w:sz w:val="28"/>
          <w:lang w:val="ro-RO"/>
        </w:rPr>
        <w:t xml:space="preserve"> specială avifaunistică ca parte integrantă a reţelei ecologice europene Natura 2000 în România</w:t>
      </w:r>
      <w:r>
        <w:rPr>
          <w:rStyle w:val="tal1"/>
          <w:rFonts w:ascii="Times New Roman" w:hAnsi="Times New Roman" w:cs="Arial"/>
          <w:sz w:val="28"/>
          <w:lang w:val="ro-RO"/>
        </w:rPr>
        <w:t>.</w:t>
      </w:r>
    </w:p>
    <w:p w:rsidR="00E3592E" w:rsidRDefault="00E3592E" w:rsidP="00E3592E">
      <w:pPr>
        <w:pStyle w:val="CaracterCaracter1"/>
        <w:jc w:val="both"/>
        <w:rPr>
          <w:sz w:val="28"/>
          <w:szCs w:val="28"/>
        </w:rPr>
      </w:pPr>
      <w:r w:rsidRPr="00B66988">
        <w:rPr>
          <w:sz w:val="28"/>
          <w:szCs w:val="28"/>
        </w:rPr>
        <w:t xml:space="preserve">Extracţia agregatelor se va realiza în incinta perimetrului, în lungul cursului râului </w:t>
      </w:r>
      <w:r>
        <w:rPr>
          <w:sz w:val="28"/>
          <w:szCs w:val="28"/>
        </w:rPr>
        <w:t>Siret</w:t>
      </w:r>
      <w:r w:rsidRPr="00B66988">
        <w:rPr>
          <w:sz w:val="28"/>
          <w:szCs w:val="28"/>
        </w:rPr>
        <w:t xml:space="preserve">, prin retragere, din aval spre amonte şi de la firul apei către malul </w:t>
      </w:r>
      <w:r>
        <w:rPr>
          <w:sz w:val="28"/>
          <w:szCs w:val="28"/>
        </w:rPr>
        <w:t>drept</w:t>
      </w:r>
      <w:r w:rsidRPr="00B66988">
        <w:rPr>
          <w:sz w:val="28"/>
          <w:szCs w:val="28"/>
        </w:rPr>
        <w:t>, în fâşii longitudinale, succesive şi paralele cu râul</w:t>
      </w:r>
      <w:r>
        <w:rPr>
          <w:sz w:val="28"/>
          <w:szCs w:val="28"/>
        </w:rPr>
        <w:t>. Se urmăreşte regularizarea, decolmatarea și dirijarea curentului principal pe centrul albiei cu mărirea secțiunii de scurgere și reducerea eroziunii malurilor. A</w:t>
      </w:r>
      <w:r w:rsidRPr="00B66988">
        <w:rPr>
          <w:sz w:val="28"/>
          <w:szCs w:val="28"/>
        </w:rPr>
        <w:t xml:space="preserve">dâncimea maximă de extracţie va fi de </w:t>
      </w:r>
      <w:r w:rsidR="00B13699">
        <w:rPr>
          <w:sz w:val="28"/>
          <w:szCs w:val="28"/>
        </w:rPr>
        <w:t>3,93</w:t>
      </w:r>
      <w:r w:rsidRPr="00B66988">
        <w:rPr>
          <w:sz w:val="28"/>
          <w:szCs w:val="28"/>
        </w:rPr>
        <w:t xml:space="preserve"> m,</w:t>
      </w:r>
      <w:r w:rsidR="004D0D0F">
        <w:rPr>
          <w:sz w:val="28"/>
          <w:szCs w:val="28"/>
        </w:rPr>
        <w:t xml:space="preserve"> </w:t>
      </w:r>
      <w:r w:rsidRPr="00B66988">
        <w:rPr>
          <w:sz w:val="28"/>
          <w:szCs w:val="28"/>
        </w:rPr>
        <w:t xml:space="preserve">iar adâncimea medie de </w:t>
      </w:r>
      <w:r w:rsidR="00B13699">
        <w:rPr>
          <w:sz w:val="28"/>
          <w:szCs w:val="28"/>
        </w:rPr>
        <w:t>1,91</w:t>
      </w:r>
      <w:r w:rsidRPr="00B66988">
        <w:rPr>
          <w:sz w:val="28"/>
          <w:szCs w:val="28"/>
        </w:rPr>
        <w:t xml:space="preserve"> m, fără a coborî sub cota talvegului râului. Balastul extras va fi încărcat direct în autobasculante şi transportat la </w:t>
      </w:r>
      <w:r>
        <w:rPr>
          <w:sz w:val="28"/>
          <w:szCs w:val="28"/>
        </w:rPr>
        <w:t>sta</w:t>
      </w:r>
      <w:r w:rsidRPr="00B66988">
        <w:rPr>
          <w:sz w:val="28"/>
          <w:szCs w:val="28"/>
        </w:rPr>
        <w:t>ţi</w:t>
      </w:r>
      <w:r>
        <w:rPr>
          <w:sz w:val="28"/>
          <w:szCs w:val="28"/>
        </w:rPr>
        <w:t xml:space="preserve">i </w:t>
      </w:r>
      <w:r w:rsidRPr="00B66988">
        <w:rPr>
          <w:sz w:val="28"/>
          <w:szCs w:val="28"/>
        </w:rPr>
        <w:t>de sortare</w:t>
      </w:r>
      <w:r>
        <w:rPr>
          <w:sz w:val="28"/>
          <w:szCs w:val="28"/>
        </w:rPr>
        <w:t xml:space="preserve">, în aceeaşi zi.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Pilieri de siguranţă: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- 50 m față de ambele maluri ale râului Siret, pe toată lungimea perimetrului de exploatare agregate minerale.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Accesul în perimetrul de exploatare se va face </w:t>
      </w:r>
      <w:r w:rsidR="00B13699">
        <w:rPr>
          <w:rFonts w:ascii="Times New Roman" w:hAnsi="Times New Roman"/>
          <w:sz w:val="28"/>
          <w:szCs w:val="28"/>
        </w:rPr>
        <w:t xml:space="preserve">prin partea de nord a perimetrului, pe teritoriul comunei Icușești, județul Neamț și al comunei Filipești, județul Bacău, până în drumul </w:t>
      </w:r>
      <w:r>
        <w:rPr>
          <w:rFonts w:ascii="Times New Roman" w:hAnsi="Times New Roman"/>
          <w:sz w:val="28"/>
          <w:szCs w:val="28"/>
        </w:rPr>
        <w:t>național DN 2 Bacău – Suceava</w:t>
      </w:r>
      <w:r w:rsidR="00B13699">
        <w:rPr>
          <w:rFonts w:ascii="Times New Roman" w:hAnsi="Times New Roman"/>
          <w:sz w:val="28"/>
          <w:szCs w:val="28"/>
        </w:rPr>
        <w:t>; accesul în perimetru se face și cu traversarea digului de apărare împotriva inundațiilor</w:t>
      </w:r>
      <w:r w:rsidR="0093139E">
        <w:rPr>
          <w:rFonts w:ascii="Times New Roman" w:hAnsi="Times New Roman"/>
          <w:sz w:val="28"/>
          <w:szCs w:val="28"/>
        </w:rPr>
        <w:t xml:space="preserve"> (dig mal drept Onișcani) conform Permisului de traversare nr. 398 /11.06.2009, emis de S.G.A. Bacău. </w:t>
      </w:r>
      <w:r>
        <w:rPr>
          <w:rFonts w:ascii="Times New Roman" w:hAnsi="Times New Roman"/>
          <w:sz w:val="28"/>
          <w:szCs w:val="28"/>
        </w:rPr>
        <w:t xml:space="preserve">Drumul de acces va fi amenajat și întreținut în permanență de beneficiar. </w:t>
      </w:r>
    </w:p>
    <w:p w:rsidR="00E3592E" w:rsidRDefault="00E3592E" w:rsidP="00E3592E">
      <w:pPr>
        <w:pStyle w:val="CaracterCaracter1"/>
        <w:jc w:val="both"/>
        <w:rPr>
          <w:sz w:val="28"/>
          <w:szCs w:val="28"/>
        </w:rPr>
      </w:pPr>
      <w:r>
        <w:rPr>
          <w:sz w:val="28"/>
          <w:szCs w:val="28"/>
        </w:rPr>
        <w:t>L</w:t>
      </w:r>
      <w:r w:rsidRPr="00440793">
        <w:rPr>
          <w:sz w:val="28"/>
          <w:szCs w:val="28"/>
        </w:rPr>
        <w:t xml:space="preserve">imitele perimetrului </w:t>
      </w:r>
      <w:r>
        <w:rPr>
          <w:sz w:val="28"/>
          <w:szCs w:val="28"/>
        </w:rPr>
        <w:t>închiriat</w:t>
      </w:r>
      <w:r w:rsidRPr="00440793">
        <w:rPr>
          <w:sz w:val="28"/>
          <w:szCs w:val="28"/>
        </w:rPr>
        <w:t xml:space="preserve"> conform punctelor de contur în coordonate STEREO 70</w:t>
      </w:r>
      <w:r>
        <w:rPr>
          <w:sz w:val="28"/>
          <w:szCs w:val="28"/>
        </w:rPr>
        <w:t xml:space="preserve"> (S= </w:t>
      </w:r>
      <w:r w:rsidR="0093139E">
        <w:rPr>
          <w:sz w:val="28"/>
          <w:szCs w:val="28"/>
        </w:rPr>
        <w:t>110</w:t>
      </w:r>
      <w:r>
        <w:rPr>
          <w:sz w:val="28"/>
          <w:szCs w:val="28"/>
        </w:rPr>
        <w:t>00 mp):</w:t>
      </w:r>
    </w:p>
    <w:p w:rsidR="00E3592E" w:rsidRDefault="00E3592E" w:rsidP="00E3592E">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E3592E" w:rsidRPr="004A7461" w:rsidTr="005474CE">
        <w:trPr>
          <w:jc w:val="center"/>
        </w:trPr>
        <w:tc>
          <w:tcPr>
            <w:tcW w:w="1056" w:type="dxa"/>
          </w:tcPr>
          <w:p w:rsidR="00E3592E" w:rsidRPr="004A7461" w:rsidRDefault="00E3592E" w:rsidP="005474CE">
            <w:pPr>
              <w:pStyle w:val="CaracterCaracter1"/>
              <w:jc w:val="center"/>
              <w:rPr>
                <w:sz w:val="28"/>
                <w:szCs w:val="28"/>
              </w:rPr>
            </w:pPr>
            <w:r w:rsidRPr="004A7461">
              <w:rPr>
                <w:sz w:val="28"/>
                <w:szCs w:val="28"/>
              </w:rPr>
              <w:t>Punct</w:t>
            </w:r>
          </w:p>
        </w:tc>
        <w:tc>
          <w:tcPr>
            <w:tcW w:w="1674" w:type="dxa"/>
          </w:tcPr>
          <w:p w:rsidR="00E3592E" w:rsidRPr="004A7461" w:rsidRDefault="00E3592E" w:rsidP="005474CE">
            <w:pPr>
              <w:pStyle w:val="CaracterCaracter1"/>
              <w:jc w:val="center"/>
              <w:rPr>
                <w:sz w:val="28"/>
                <w:szCs w:val="28"/>
              </w:rPr>
            </w:pPr>
            <w:r w:rsidRPr="004A7461">
              <w:rPr>
                <w:sz w:val="28"/>
                <w:szCs w:val="28"/>
              </w:rPr>
              <w:t>X</w:t>
            </w:r>
          </w:p>
        </w:tc>
        <w:tc>
          <w:tcPr>
            <w:tcW w:w="1701" w:type="dxa"/>
          </w:tcPr>
          <w:p w:rsidR="00E3592E" w:rsidRPr="004A7461" w:rsidRDefault="00E3592E" w:rsidP="005474CE">
            <w:pPr>
              <w:pStyle w:val="CaracterCaracter1"/>
              <w:jc w:val="center"/>
              <w:rPr>
                <w:sz w:val="28"/>
                <w:szCs w:val="28"/>
              </w:rPr>
            </w:pPr>
            <w:r w:rsidRPr="004A7461">
              <w:rPr>
                <w:sz w:val="28"/>
                <w:szCs w:val="28"/>
              </w:rPr>
              <w:t>Y</w:t>
            </w:r>
          </w:p>
        </w:tc>
      </w:tr>
      <w:tr w:rsidR="00E3592E" w:rsidRPr="004A7461" w:rsidTr="005474CE">
        <w:trPr>
          <w:jc w:val="center"/>
        </w:trPr>
        <w:tc>
          <w:tcPr>
            <w:tcW w:w="1056" w:type="dxa"/>
          </w:tcPr>
          <w:p w:rsidR="00E3592E" w:rsidRPr="004A7461" w:rsidRDefault="00E3592E" w:rsidP="005474CE">
            <w:pPr>
              <w:pStyle w:val="CaracterCaracter1"/>
              <w:jc w:val="center"/>
              <w:rPr>
                <w:sz w:val="28"/>
                <w:szCs w:val="28"/>
              </w:rPr>
            </w:pPr>
            <w:r>
              <w:rPr>
                <w:sz w:val="28"/>
                <w:szCs w:val="28"/>
              </w:rPr>
              <w:t>1</w:t>
            </w:r>
          </w:p>
        </w:tc>
        <w:tc>
          <w:tcPr>
            <w:tcW w:w="1674" w:type="dxa"/>
          </w:tcPr>
          <w:p w:rsidR="00E3592E" w:rsidRPr="004A7461" w:rsidRDefault="00E3592E" w:rsidP="0093139E">
            <w:pPr>
              <w:pStyle w:val="CaracterCaracter1"/>
              <w:jc w:val="center"/>
              <w:rPr>
                <w:sz w:val="28"/>
                <w:szCs w:val="28"/>
              </w:rPr>
            </w:pPr>
            <w:r>
              <w:rPr>
                <w:sz w:val="28"/>
                <w:szCs w:val="28"/>
              </w:rPr>
              <w:t>59</w:t>
            </w:r>
            <w:r w:rsidR="0093139E">
              <w:rPr>
                <w:sz w:val="28"/>
                <w:szCs w:val="28"/>
              </w:rPr>
              <w:t>1553,634</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5800</w:t>
            </w:r>
            <w:r>
              <w:rPr>
                <w:sz w:val="28"/>
                <w:szCs w:val="28"/>
              </w:rPr>
              <w:t>,</w:t>
            </w:r>
            <w:r w:rsidR="0093139E">
              <w:rPr>
                <w:sz w:val="28"/>
                <w:szCs w:val="28"/>
              </w:rPr>
              <w:t>045</w:t>
            </w:r>
          </w:p>
        </w:tc>
      </w:tr>
      <w:tr w:rsidR="00E3592E" w:rsidRPr="004A7461" w:rsidTr="005474CE">
        <w:trPr>
          <w:jc w:val="center"/>
        </w:trPr>
        <w:tc>
          <w:tcPr>
            <w:tcW w:w="1056" w:type="dxa"/>
          </w:tcPr>
          <w:p w:rsidR="00E3592E" w:rsidRPr="004A7461" w:rsidRDefault="00E3592E" w:rsidP="005474CE">
            <w:pPr>
              <w:pStyle w:val="CaracterCaracter1"/>
              <w:jc w:val="center"/>
              <w:rPr>
                <w:sz w:val="28"/>
                <w:szCs w:val="28"/>
              </w:rPr>
            </w:pPr>
            <w:r>
              <w:rPr>
                <w:sz w:val="28"/>
                <w:szCs w:val="28"/>
              </w:rPr>
              <w:t>2</w:t>
            </w:r>
          </w:p>
        </w:tc>
        <w:tc>
          <w:tcPr>
            <w:tcW w:w="1674" w:type="dxa"/>
          </w:tcPr>
          <w:p w:rsidR="00E3592E" w:rsidRPr="004A7461" w:rsidRDefault="00E3592E" w:rsidP="0093139E">
            <w:pPr>
              <w:pStyle w:val="CaracterCaracter1"/>
              <w:jc w:val="center"/>
              <w:rPr>
                <w:sz w:val="28"/>
                <w:szCs w:val="28"/>
              </w:rPr>
            </w:pPr>
            <w:r>
              <w:rPr>
                <w:sz w:val="28"/>
                <w:szCs w:val="28"/>
              </w:rPr>
              <w:t>591</w:t>
            </w:r>
            <w:r w:rsidR="0093139E">
              <w:rPr>
                <w:sz w:val="28"/>
                <w:szCs w:val="28"/>
              </w:rPr>
              <w:t>535</w:t>
            </w:r>
            <w:r>
              <w:rPr>
                <w:sz w:val="28"/>
                <w:szCs w:val="28"/>
              </w:rPr>
              <w:t>,</w:t>
            </w:r>
            <w:r w:rsidR="0093139E">
              <w:rPr>
                <w:sz w:val="28"/>
                <w:szCs w:val="28"/>
              </w:rPr>
              <w:t>923</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5817</w:t>
            </w:r>
            <w:r>
              <w:rPr>
                <w:sz w:val="28"/>
                <w:szCs w:val="28"/>
              </w:rPr>
              <w:t>,</w:t>
            </w:r>
            <w:r w:rsidR="0093139E">
              <w:rPr>
                <w:sz w:val="28"/>
                <w:szCs w:val="28"/>
              </w:rPr>
              <w:t>573</w:t>
            </w:r>
          </w:p>
        </w:tc>
      </w:tr>
      <w:tr w:rsidR="00E3592E" w:rsidRPr="004A7461" w:rsidTr="005474CE">
        <w:trPr>
          <w:jc w:val="center"/>
        </w:trPr>
        <w:tc>
          <w:tcPr>
            <w:tcW w:w="1056" w:type="dxa"/>
          </w:tcPr>
          <w:p w:rsidR="00E3592E" w:rsidRPr="009D7754" w:rsidRDefault="00E3592E" w:rsidP="005474CE">
            <w:pPr>
              <w:pStyle w:val="CaracterCaracter1"/>
              <w:jc w:val="center"/>
              <w:rPr>
                <w:sz w:val="28"/>
                <w:szCs w:val="28"/>
                <w:lang w:val="ro-RO"/>
              </w:rPr>
            </w:pPr>
            <w:r>
              <w:rPr>
                <w:sz w:val="28"/>
                <w:szCs w:val="28"/>
              </w:rPr>
              <w:t>3</w:t>
            </w:r>
          </w:p>
        </w:tc>
        <w:tc>
          <w:tcPr>
            <w:tcW w:w="1674" w:type="dxa"/>
          </w:tcPr>
          <w:p w:rsidR="00E3592E" w:rsidRPr="004A7461" w:rsidRDefault="00E3592E" w:rsidP="0093139E">
            <w:pPr>
              <w:pStyle w:val="CaracterCaracter1"/>
              <w:jc w:val="center"/>
              <w:rPr>
                <w:sz w:val="28"/>
                <w:szCs w:val="28"/>
              </w:rPr>
            </w:pPr>
            <w:r>
              <w:rPr>
                <w:sz w:val="28"/>
                <w:szCs w:val="28"/>
              </w:rPr>
              <w:t>59</w:t>
            </w:r>
            <w:r w:rsidR="0093139E">
              <w:rPr>
                <w:sz w:val="28"/>
                <w:szCs w:val="28"/>
              </w:rPr>
              <w:t>1496</w:t>
            </w:r>
            <w:r>
              <w:rPr>
                <w:sz w:val="28"/>
                <w:szCs w:val="28"/>
              </w:rPr>
              <w:t>,</w:t>
            </w:r>
            <w:r w:rsidR="0093139E">
              <w:rPr>
                <w:sz w:val="28"/>
                <w:szCs w:val="28"/>
              </w:rPr>
              <w:t>274</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5832</w:t>
            </w:r>
            <w:r>
              <w:rPr>
                <w:sz w:val="28"/>
                <w:szCs w:val="28"/>
              </w:rPr>
              <w:t>,</w:t>
            </w:r>
            <w:r w:rsidR="0093139E">
              <w:rPr>
                <w:sz w:val="28"/>
                <w:szCs w:val="28"/>
              </w:rPr>
              <w:t>276</w:t>
            </w:r>
          </w:p>
        </w:tc>
      </w:tr>
      <w:tr w:rsidR="00E3592E" w:rsidRPr="004A7461" w:rsidTr="005474CE">
        <w:trPr>
          <w:jc w:val="center"/>
        </w:trPr>
        <w:tc>
          <w:tcPr>
            <w:tcW w:w="1056" w:type="dxa"/>
          </w:tcPr>
          <w:p w:rsidR="00E3592E" w:rsidRPr="004A7461" w:rsidRDefault="00E3592E" w:rsidP="005474CE">
            <w:pPr>
              <w:pStyle w:val="CaracterCaracter1"/>
              <w:jc w:val="center"/>
              <w:rPr>
                <w:sz w:val="28"/>
                <w:szCs w:val="28"/>
              </w:rPr>
            </w:pPr>
            <w:r>
              <w:rPr>
                <w:sz w:val="28"/>
                <w:szCs w:val="28"/>
              </w:rPr>
              <w:t>4</w:t>
            </w:r>
          </w:p>
        </w:tc>
        <w:tc>
          <w:tcPr>
            <w:tcW w:w="1674" w:type="dxa"/>
          </w:tcPr>
          <w:p w:rsidR="00E3592E" w:rsidRPr="004A7461" w:rsidRDefault="00E3592E" w:rsidP="0093139E">
            <w:pPr>
              <w:pStyle w:val="CaracterCaracter1"/>
              <w:jc w:val="center"/>
              <w:rPr>
                <w:sz w:val="28"/>
                <w:szCs w:val="28"/>
              </w:rPr>
            </w:pPr>
            <w:r>
              <w:rPr>
                <w:sz w:val="28"/>
                <w:szCs w:val="28"/>
              </w:rPr>
              <w:t>59</w:t>
            </w:r>
            <w:r w:rsidR="0093139E">
              <w:rPr>
                <w:sz w:val="28"/>
                <w:szCs w:val="28"/>
              </w:rPr>
              <w:t>1426</w:t>
            </w:r>
            <w:r>
              <w:rPr>
                <w:sz w:val="28"/>
                <w:szCs w:val="28"/>
              </w:rPr>
              <w:t>,</w:t>
            </w:r>
            <w:r w:rsidR="0093139E">
              <w:rPr>
                <w:sz w:val="28"/>
                <w:szCs w:val="28"/>
              </w:rPr>
              <w:t>149</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5804</w:t>
            </w:r>
            <w:r>
              <w:rPr>
                <w:sz w:val="28"/>
                <w:szCs w:val="28"/>
              </w:rPr>
              <w:t>,</w:t>
            </w:r>
            <w:r w:rsidR="0093139E">
              <w:rPr>
                <w:sz w:val="28"/>
                <w:szCs w:val="28"/>
              </w:rPr>
              <w:t>167</w:t>
            </w:r>
          </w:p>
        </w:tc>
      </w:tr>
      <w:tr w:rsidR="00E3592E" w:rsidRPr="004A7461" w:rsidTr="005474CE">
        <w:trPr>
          <w:jc w:val="center"/>
        </w:trPr>
        <w:tc>
          <w:tcPr>
            <w:tcW w:w="1056" w:type="dxa"/>
          </w:tcPr>
          <w:p w:rsidR="00E3592E" w:rsidRDefault="00E3592E" w:rsidP="005474CE">
            <w:pPr>
              <w:pStyle w:val="CaracterCaracter1"/>
              <w:jc w:val="center"/>
              <w:rPr>
                <w:sz w:val="28"/>
                <w:szCs w:val="28"/>
              </w:rPr>
            </w:pPr>
            <w:r>
              <w:rPr>
                <w:sz w:val="28"/>
                <w:szCs w:val="28"/>
              </w:rPr>
              <w:t>5</w:t>
            </w:r>
          </w:p>
        </w:tc>
        <w:tc>
          <w:tcPr>
            <w:tcW w:w="1674" w:type="dxa"/>
          </w:tcPr>
          <w:p w:rsidR="00E3592E" w:rsidRPr="004A7461" w:rsidRDefault="00E3592E" w:rsidP="0093139E">
            <w:pPr>
              <w:pStyle w:val="CaracterCaracter1"/>
              <w:jc w:val="center"/>
              <w:rPr>
                <w:sz w:val="28"/>
                <w:szCs w:val="28"/>
              </w:rPr>
            </w:pPr>
            <w:r>
              <w:rPr>
                <w:sz w:val="28"/>
                <w:szCs w:val="28"/>
              </w:rPr>
              <w:t>59</w:t>
            </w:r>
            <w:r w:rsidR="0093139E">
              <w:rPr>
                <w:sz w:val="28"/>
                <w:szCs w:val="28"/>
              </w:rPr>
              <w:t>1382</w:t>
            </w:r>
            <w:r>
              <w:rPr>
                <w:sz w:val="28"/>
                <w:szCs w:val="28"/>
              </w:rPr>
              <w:t>,</w:t>
            </w:r>
            <w:r w:rsidR="0093139E">
              <w:rPr>
                <w:sz w:val="28"/>
                <w:szCs w:val="28"/>
              </w:rPr>
              <w:t>366</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5770</w:t>
            </w:r>
            <w:r>
              <w:rPr>
                <w:sz w:val="28"/>
                <w:szCs w:val="28"/>
              </w:rPr>
              <w:t>,</w:t>
            </w:r>
            <w:r w:rsidR="0093139E">
              <w:rPr>
                <w:sz w:val="28"/>
                <w:szCs w:val="28"/>
              </w:rPr>
              <w:t>664</w:t>
            </w:r>
          </w:p>
        </w:tc>
      </w:tr>
      <w:tr w:rsidR="00E3592E" w:rsidRPr="004A7461" w:rsidTr="005474CE">
        <w:trPr>
          <w:jc w:val="center"/>
        </w:trPr>
        <w:tc>
          <w:tcPr>
            <w:tcW w:w="1056" w:type="dxa"/>
          </w:tcPr>
          <w:p w:rsidR="00E3592E" w:rsidRDefault="00E3592E" w:rsidP="0093139E">
            <w:pPr>
              <w:pStyle w:val="CaracterCaracter1"/>
              <w:jc w:val="center"/>
              <w:rPr>
                <w:sz w:val="28"/>
                <w:szCs w:val="28"/>
              </w:rPr>
            </w:pPr>
            <w:r>
              <w:br w:type="page"/>
            </w:r>
            <w:r w:rsidR="0093139E">
              <w:t>6</w:t>
            </w:r>
          </w:p>
        </w:tc>
        <w:tc>
          <w:tcPr>
            <w:tcW w:w="1674" w:type="dxa"/>
          </w:tcPr>
          <w:p w:rsidR="00E3592E" w:rsidRPr="004A7461" w:rsidRDefault="00E3592E" w:rsidP="0093139E">
            <w:pPr>
              <w:pStyle w:val="CaracterCaracter1"/>
              <w:jc w:val="center"/>
              <w:rPr>
                <w:sz w:val="28"/>
                <w:szCs w:val="28"/>
              </w:rPr>
            </w:pPr>
            <w:r>
              <w:rPr>
                <w:sz w:val="28"/>
                <w:szCs w:val="28"/>
              </w:rPr>
              <w:t>59</w:t>
            </w:r>
            <w:r w:rsidR="0093139E">
              <w:rPr>
                <w:sz w:val="28"/>
                <w:szCs w:val="28"/>
              </w:rPr>
              <w:t>1340</w:t>
            </w:r>
            <w:r>
              <w:rPr>
                <w:sz w:val="28"/>
                <w:szCs w:val="28"/>
              </w:rPr>
              <w:t>,</w:t>
            </w:r>
            <w:r w:rsidR="0093139E">
              <w:rPr>
                <w:sz w:val="28"/>
                <w:szCs w:val="28"/>
              </w:rPr>
              <w:t>993</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5732</w:t>
            </w:r>
            <w:r>
              <w:rPr>
                <w:sz w:val="28"/>
                <w:szCs w:val="28"/>
              </w:rPr>
              <w:t>,</w:t>
            </w:r>
            <w:r w:rsidR="0093139E">
              <w:rPr>
                <w:sz w:val="28"/>
                <w:szCs w:val="28"/>
              </w:rPr>
              <w:t>063</w:t>
            </w:r>
          </w:p>
        </w:tc>
      </w:tr>
      <w:tr w:rsidR="00E3592E" w:rsidRPr="004A7461" w:rsidTr="005474CE">
        <w:trPr>
          <w:jc w:val="center"/>
        </w:trPr>
        <w:tc>
          <w:tcPr>
            <w:tcW w:w="1056" w:type="dxa"/>
          </w:tcPr>
          <w:p w:rsidR="00E3592E" w:rsidRDefault="00E3592E" w:rsidP="005474CE">
            <w:pPr>
              <w:pStyle w:val="CaracterCaracter1"/>
              <w:jc w:val="center"/>
              <w:rPr>
                <w:sz w:val="28"/>
                <w:szCs w:val="28"/>
              </w:rPr>
            </w:pPr>
            <w:r>
              <w:rPr>
                <w:sz w:val="28"/>
                <w:szCs w:val="28"/>
              </w:rPr>
              <w:t>7</w:t>
            </w:r>
          </w:p>
        </w:tc>
        <w:tc>
          <w:tcPr>
            <w:tcW w:w="1674" w:type="dxa"/>
          </w:tcPr>
          <w:p w:rsidR="00E3592E" w:rsidRPr="004A7461" w:rsidRDefault="00E3592E" w:rsidP="0093139E">
            <w:pPr>
              <w:pStyle w:val="CaracterCaracter1"/>
              <w:jc w:val="center"/>
              <w:rPr>
                <w:sz w:val="28"/>
                <w:szCs w:val="28"/>
              </w:rPr>
            </w:pPr>
            <w:r>
              <w:rPr>
                <w:sz w:val="28"/>
                <w:szCs w:val="28"/>
              </w:rPr>
              <w:t>59</w:t>
            </w:r>
            <w:r w:rsidR="0093139E">
              <w:rPr>
                <w:sz w:val="28"/>
                <w:szCs w:val="28"/>
              </w:rPr>
              <w:t>1320</w:t>
            </w:r>
            <w:r>
              <w:rPr>
                <w:sz w:val="28"/>
                <w:szCs w:val="28"/>
              </w:rPr>
              <w:t>,</w:t>
            </w:r>
            <w:r w:rsidR="0093139E">
              <w:rPr>
                <w:sz w:val="28"/>
                <w:szCs w:val="28"/>
              </w:rPr>
              <w:t>886</w:t>
            </w:r>
          </w:p>
        </w:tc>
        <w:tc>
          <w:tcPr>
            <w:tcW w:w="1701" w:type="dxa"/>
          </w:tcPr>
          <w:p w:rsidR="00E3592E" w:rsidRPr="004A7461" w:rsidRDefault="00E3592E" w:rsidP="0093139E">
            <w:pPr>
              <w:pStyle w:val="CaracterCaracter1"/>
              <w:jc w:val="center"/>
              <w:rPr>
                <w:sz w:val="28"/>
                <w:szCs w:val="28"/>
              </w:rPr>
            </w:pPr>
            <w:r>
              <w:rPr>
                <w:sz w:val="28"/>
                <w:szCs w:val="28"/>
              </w:rPr>
              <w:t>64</w:t>
            </w:r>
            <w:r w:rsidR="0093139E">
              <w:rPr>
                <w:sz w:val="28"/>
                <w:szCs w:val="28"/>
              </w:rPr>
              <w:t>5707</w:t>
            </w:r>
            <w:r>
              <w:rPr>
                <w:sz w:val="28"/>
                <w:szCs w:val="28"/>
              </w:rPr>
              <w:t>,</w:t>
            </w:r>
            <w:r w:rsidR="0093139E">
              <w:rPr>
                <w:sz w:val="28"/>
                <w:szCs w:val="28"/>
              </w:rPr>
              <w:t>227</w:t>
            </w:r>
          </w:p>
        </w:tc>
      </w:tr>
      <w:tr w:rsidR="00E3592E" w:rsidRPr="004A7461" w:rsidTr="005474CE">
        <w:trPr>
          <w:jc w:val="center"/>
        </w:trPr>
        <w:tc>
          <w:tcPr>
            <w:tcW w:w="1056" w:type="dxa"/>
          </w:tcPr>
          <w:p w:rsidR="00E3592E" w:rsidRDefault="00E3592E" w:rsidP="005474CE">
            <w:pPr>
              <w:pStyle w:val="CaracterCaracter1"/>
              <w:jc w:val="center"/>
              <w:rPr>
                <w:sz w:val="28"/>
                <w:szCs w:val="28"/>
              </w:rPr>
            </w:pPr>
            <w:r>
              <w:rPr>
                <w:sz w:val="28"/>
                <w:szCs w:val="28"/>
              </w:rPr>
              <w:t>8</w:t>
            </w:r>
          </w:p>
        </w:tc>
        <w:tc>
          <w:tcPr>
            <w:tcW w:w="1674" w:type="dxa"/>
          </w:tcPr>
          <w:p w:rsidR="00E3592E" w:rsidRPr="004A7461" w:rsidRDefault="00E3592E" w:rsidP="0020628A">
            <w:pPr>
              <w:pStyle w:val="CaracterCaracter1"/>
              <w:jc w:val="center"/>
              <w:rPr>
                <w:sz w:val="28"/>
                <w:szCs w:val="28"/>
              </w:rPr>
            </w:pPr>
            <w:r>
              <w:rPr>
                <w:sz w:val="28"/>
                <w:szCs w:val="28"/>
              </w:rPr>
              <w:t>59</w:t>
            </w:r>
            <w:r w:rsidR="0020628A">
              <w:rPr>
                <w:sz w:val="28"/>
                <w:szCs w:val="28"/>
              </w:rPr>
              <w:t>1309</w:t>
            </w:r>
            <w:r>
              <w:rPr>
                <w:sz w:val="28"/>
                <w:szCs w:val="28"/>
              </w:rPr>
              <w:t>,</w:t>
            </w:r>
            <w:r w:rsidR="0020628A">
              <w:rPr>
                <w:sz w:val="28"/>
                <w:szCs w:val="28"/>
              </w:rPr>
              <w:t>196</w:t>
            </w:r>
          </w:p>
        </w:tc>
        <w:tc>
          <w:tcPr>
            <w:tcW w:w="1701" w:type="dxa"/>
          </w:tcPr>
          <w:p w:rsidR="00E3592E" w:rsidRPr="004A7461" w:rsidRDefault="00E3592E" w:rsidP="0020628A">
            <w:pPr>
              <w:pStyle w:val="CaracterCaracter1"/>
              <w:jc w:val="center"/>
              <w:rPr>
                <w:sz w:val="28"/>
                <w:szCs w:val="28"/>
              </w:rPr>
            </w:pPr>
            <w:r>
              <w:rPr>
                <w:sz w:val="28"/>
                <w:szCs w:val="28"/>
              </w:rPr>
              <w:t>64</w:t>
            </w:r>
            <w:r w:rsidR="0020628A">
              <w:rPr>
                <w:sz w:val="28"/>
                <w:szCs w:val="28"/>
              </w:rPr>
              <w:t>5685,023</w:t>
            </w:r>
          </w:p>
        </w:tc>
      </w:tr>
      <w:tr w:rsidR="00E3592E" w:rsidRPr="004A7461" w:rsidTr="005474CE">
        <w:trPr>
          <w:jc w:val="center"/>
        </w:trPr>
        <w:tc>
          <w:tcPr>
            <w:tcW w:w="1056" w:type="dxa"/>
          </w:tcPr>
          <w:p w:rsidR="00E3592E" w:rsidRDefault="00E3592E" w:rsidP="005474CE">
            <w:pPr>
              <w:pStyle w:val="CaracterCaracter1"/>
              <w:jc w:val="center"/>
              <w:rPr>
                <w:sz w:val="28"/>
                <w:szCs w:val="28"/>
              </w:rPr>
            </w:pPr>
            <w:r>
              <w:rPr>
                <w:sz w:val="28"/>
                <w:szCs w:val="28"/>
              </w:rPr>
              <w:t>9</w:t>
            </w:r>
          </w:p>
        </w:tc>
        <w:tc>
          <w:tcPr>
            <w:tcW w:w="1674" w:type="dxa"/>
          </w:tcPr>
          <w:p w:rsidR="00E3592E" w:rsidRPr="004A7461" w:rsidRDefault="00E3592E" w:rsidP="0020628A">
            <w:pPr>
              <w:pStyle w:val="CaracterCaracter1"/>
              <w:jc w:val="center"/>
              <w:rPr>
                <w:sz w:val="28"/>
                <w:szCs w:val="28"/>
              </w:rPr>
            </w:pPr>
            <w:r>
              <w:rPr>
                <w:sz w:val="28"/>
                <w:szCs w:val="28"/>
              </w:rPr>
              <w:t>59</w:t>
            </w:r>
            <w:r w:rsidR="0020628A">
              <w:rPr>
                <w:sz w:val="28"/>
                <w:szCs w:val="28"/>
              </w:rPr>
              <w:t>1305</w:t>
            </w:r>
            <w:r>
              <w:rPr>
                <w:sz w:val="28"/>
                <w:szCs w:val="28"/>
              </w:rPr>
              <w:t>,</w:t>
            </w:r>
            <w:r w:rsidR="0020628A">
              <w:rPr>
                <w:sz w:val="28"/>
                <w:szCs w:val="28"/>
              </w:rPr>
              <w:t>115</w:t>
            </w:r>
          </w:p>
        </w:tc>
        <w:tc>
          <w:tcPr>
            <w:tcW w:w="1701" w:type="dxa"/>
          </w:tcPr>
          <w:p w:rsidR="00E3592E" w:rsidRPr="004A7461" w:rsidRDefault="00E3592E" w:rsidP="0020628A">
            <w:pPr>
              <w:pStyle w:val="CaracterCaracter1"/>
              <w:jc w:val="center"/>
              <w:rPr>
                <w:sz w:val="28"/>
                <w:szCs w:val="28"/>
              </w:rPr>
            </w:pPr>
            <w:r>
              <w:rPr>
                <w:sz w:val="28"/>
                <w:szCs w:val="28"/>
              </w:rPr>
              <w:t>64</w:t>
            </w:r>
            <w:r w:rsidR="0020628A">
              <w:rPr>
                <w:sz w:val="28"/>
                <w:szCs w:val="28"/>
              </w:rPr>
              <w:t>5674</w:t>
            </w:r>
            <w:r>
              <w:rPr>
                <w:sz w:val="28"/>
                <w:szCs w:val="28"/>
              </w:rPr>
              <w:t>,</w:t>
            </w:r>
            <w:r w:rsidR="0020628A">
              <w:rPr>
                <w:sz w:val="28"/>
                <w:szCs w:val="28"/>
              </w:rPr>
              <w:t>343</w:t>
            </w:r>
          </w:p>
        </w:tc>
      </w:tr>
      <w:tr w:rsidR="00E3592E" w:rsidRPr="004A7461" w:rsidTr="005474CE">
        <w:trPr>
          <w:jc w:val="center"/>
        </w:trPr>
        <w:tc>
          <w:tcPr>
            <w:tcW w:w="1056" w:type="dxa"/>
          </w:tcPr>
          <w:p w:rsidR="00E3592E" w:rsidRDefault="00E3592E" w:rsidP="005474CE">
            <w:pPr>
              <w:pStyle w:val="CaracterCaracter1"/>
              <w:jc w:val="center"/>
              <w:rPr>
                <w:sz w:val="28"/>
                <w:szCs w:val="28"/>
              </w:rPr>
            </w:pPr>
            <w:r>
              <w:rPr>
                <w:sz w:val="28"/>
                <w:szCs w:val="28"/>
              </w:rPr>
              <w:t>10</w:t>
            </w:r>
          </w:p>
        </w:tc>
        <w:tc>
          <w:tcPr>
            <w:tcW w:w="1674" w:type="dxa"/>
          </w:tcPr>
          <w:p w:rsidR="00E3592E" w:rsidRPr="004A7461" w:rsidRDefault="00E3592E" w:rsidP="0020628A">
            <w:pPr>
              <w:pStyle w:val="CaracterCaracter1"/>
              <w:jc w:val="center"/>
              <w:rPr>
                <w:sz w:val="28"/>
                <w:szCs w:val="28"/>
              </w:rPr>
            </w:pPr>
            <w:r>
              <w:rPr>
                <w:sz w:val="28"/>
                <w:szCs w:val="28"/>
              </w:rPr>
              <w:t>59</w:t>
            </w:r>
            <w:r w:rsidR="0020628A">
              <w:rPr>
                <w:sz w:val="28"/>
                <w:szCs w:val="28"/>
              </w:rPr>
              <w:t>1335</w:t>
            </w:r>
            <w:r>
              <w:rPr>
                <w:sz w:val="28"/>
                <w:szCs w:val="28"/>
              </w:rPr>
              <w:t>,</w:t>
            </w:r>
            <w:r w:rsidR="0020628A">
              <w:rPr>
                <w:sz w:val="28"/>
                <w:szCs w:val="28"/>
              </w:rPr>
              <w:t>966</w:t>
            </w:r>
          </w:p>
        </w:tc>
        <w:tc>
          <w:tcPr>
            <w:tcW w:w="1701" w:type="dxa"/>
          </w:tcPr>
          <w:p w:rsidR="00E3592E" w:rsidRPr="004A7461" w:rsidRDefault="00E3592E" w:rsidP="0020628A">
            <w:pPr>
              <w:pStyle w:val="CaracterCaracter1"/>
              <w:jc w:val="center"/>
              <w:rPr>
                <w:sz w:val="28"/>
                <w:szCs w:val="28"/>
              </w:rPr>
            </w:pPr>
            <w:r>
              <w:rPr>
                <w:sz w:val="28"/>
                <w:szCs w:val="28"/>
              </w:rPr>
              <w:t>64</w:t>
            </w:r>
            <w:r w:rsidR="0020628A">
              <w:rPr>
                <w:sz w:val="28"/>
                <w:szCs w:val="28"/>
              </w:rPr>
              <w:t>5689</w:t>
            </w:r>
            <w:r>
              <w:rPr>
                <w:sz w:val="28"/>
                <w:szCs w:val="28"/>
              </w:rPr>
              <w:t>,</w:t>
            </w:r>
            <w:r w:rsidR="0020628A">
              <w:rPr>
                <w:sz w:val="28"/>
                <w:szCs w:val="28"/>
              </w:rPr>
              <w:t>541</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11</w:t>
            </w:r>
          </w:p>
        </w:tc>
        <w:tc>
          <w:tcPr>
            <w:tcW w:w="1674" w:type="dxa"/>
          </w:tcPr>
          <w:p w:rsidR="0093139E" w:rsidRDefault="0020628A" w:rsidP="005474CE">
            <w:pPr>
              <w:pStyle w:val="CaracterCaracter1"/>
              <w:jc w:val="center"/>
              <w:rPr>
                <w:sz w:val="28"/>
                <w:szCs w:val="28"/>
              </w:rPr>
            </w:pPr>
            <w:r>
              <w:rPr>
                <w:sz w:val="28"/>
                <w:szCs w:val="28"/>
              </w:rPr>
              <w:t>591360,380</w:t>
            </w:r>
          </w:p>
        </w:tc>
        <w:tc>
          <w:tcPr>
            <w:tcW w:w="1701" w:type="dxa"/>
          </w:tcPr>
          <w:p w:rsidR="0093139E" w:rsidRDefault="0020628A" w:rsidP="005474CE">
            <w:pPr>
              <w:pStyle w:val="CaracterCaracter1"/>
              <w:jc w:val="center"/>
              <w:rPr>
                <w:sz w:val="28"/>
                <w:szCs w:val="28"/>
              </w:rPr>
            </w:pPr>
            <w:r>
              <w:rPr>
                <w:sz w:val="28"/>
                <w:szCs w:val="28"/>
              </w:rPr>
              <w:t>645706,193</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12</w:t>
            </w:r>
          </w:p>
        </w:tc>
        <w:tc>
          <w:tcPr>
            <w:tcW w:w="1674" w:type="dxa"/>
          </w:tcPr>
          <w:p w:rsidR="0093139E" w:rsidRDefault="0020628A" w:rsidP="005474CE">
            <w:pPr>
              <w:pStyle w:val="CaracterCaracter1"/>
              <w:jc w:val="center"/>
              <w:rPr>
                <w:sz w:val="28"/>
                <w:szCs w:val="28"/>
              </w:rPr>
            </w:pPr>
            <w:r>
              <w:rPr>
                <w:sz w:val="28"/>
                <w:szCs w:val="28"/>
              </w:rPr>
              <w:t>591369,811</w:t>
            </w:r>
          </w:p>
        </w:tc>
        <w:tc>
          <w:tcPr>
            <w:tcW w:w="1701" w:type="dxa"/>
          </w:tcPr>
          <w:p w:rsidR="0093139E" w:rsidRDefault="0020628A" w:rsidP="0020628A">
            <w:pPr>
              <w:pStyle w:val="CaracterCaracter1"/>
              <w:jc w:val="center"/>
              <w:rPr>
                <w:sz w:val="28"/>
                <w:szCs w:val="28"/>
              </w:rPr>
            </w:pPr>
            <w:r>
              <w:rPr>
                <w:sz w:val="28"/>
                <w:szCs w:val="28"/>
              </w:rPr>
              <w:t>645713,122</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13</w:t>
            </w:r>
          </w:p>
        </w:tc>
        <w:tc>
          <w:tcPr>
            <w:tcW w:w="1674" w:type="dxa"/>
          </w:tcPr>
          <w:p w:rsidR="0093139E" w:rsidRDefault="0020628A" w:rsidP="005474CE">
            <w:pPr>
              <w:pStyle w:val="CaracterCaracter1"/>
              <w:jc w:val="center"/>
              <w:rPr>
                <w:sz w:val="28"/>
                <w:szCs w:val="28"/>
              </w:rPr>
            </w:pPr>
            <w:r>
              <w:rPr>
                <w:sz w:val="28"/>
                <w:szCs w:val="28"/>
              </w:rPr>
              <w:t>591386,033</w:t>
            </w:r>
          </w:p>
        </w:tc>
        <w:tc>
          <w:tcPr>
            <w:tcW w:w="1701" w:type="dxa"/>
          </w:tcPr>
          <w:p w:rsidR="0093139E" w:rsidRDefault="0020628A" w:rsidP="005474CE">
            <w:pPr>
              <w:pStyle w:val="CaracterCaracter1"/>
              <w:jc w:val="center"/>
              <w:rPr>
                <w:sz w:val="28"/>
                <w:szCs w:val="28"/>
              </w:rPr>
            </w:pPr>
            <w:r>
              <w:rPr>
                <w:sz w:val="28"/>
                <w:szCs w:val="28"/>
              </w:rPr>
              <w:t>645723,313</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14</w:t>
            </w:r>
          </w:p>
        </w:tc>
        <w:tc>
          <w:tcPr>
            <w:tcW w:w="1674" w:type="dxa"/>
          </w:tcPr>
          <w:p w:rsidR="0093139E" w:rsidRDefault="0020628A" w:rsidP="005474CE">
            <w:pPr>
              <w:pStyle w:val="CaracterCaracter1"/>
              <w:jc w:val="center"/>
              <w:rPr>
                <w:sz w:val="28"/>
                <w:szCs w:val="28"/>
              </w:rPr>
            </w:pPr>
            <w:r>
              <w:rPr>
                <w:sz w:val="28"/>
                <w:szCs w:val="28"/>
              </w:rPr>
              <w:t>591413,160</w:t>
            </w:r>
          </w:p>
        </w:tc>
        <w:tc>
          <w:tcPr>
            <w:tcW w:w="1701" w:type="dxa"/>
          </w:tcPr>
          <w:p w:rsidR="0093139E" w:rsidRDefault="0020628A" w:rsidP="005474CE">
            <w:pPr>
              <w:pStyle w:val="CaracterCaracter1"/>
              <w:jc w:val="center"/>
              <w:rPr>
                <w:sz w:val="28"/>
                <w:szCs w:val="28"/>
              </w:rPr>
            </w:pPr>
            <w:r>
              <w:rPr>
                <w:sz w:val="28"/>
                <w:szCs w:val="28"/>
              </w:rPr>
              <w:t>645739,146</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15</w:t>
            </w:r>
          </w:p>
        </w:tc>
        <w:tc>
          <w:tcPr>
            <w:tcW w:w="1674" w:type="dxa"/>
          </w:tcPr>
          <w:p w:rsidR="0093139E" w:rsidRDefault="0020628A" w:rsidP="005474CE">
            <w:pPr>
              <w:pStyle w:val="CaracterCaracter1"/>
              <w:jc w:val="center"/>
              <w:rPr>
                <w:sz w:val="28"/>
                <w:szCs w:val="28"/>
              </w:rPr>
            </w:pPr>
            <w:r>
              <w:rPr>
                <w:sz w:val="28"/>
                <w:szCs w:val="28"/>
              </w:rPr>
              <w:t>591434,290</w:t>
            </w:r>
          </w:p>
        </w:tc>
        <w:tc>
          <w:tcPr>
            <w:tcW w:w="1701" w:type="dxa"/>
          </w:tcPr>
          <w:p w:rsidR="0093139E" w:rsidRDefault="0020628A" w:rsidP="005474CE">
            <w:pPr>
              <w:pStyle w:val="CaracterCaracter1"/>
              <w:jc w:val="center"/>
              <w:rPr>
                <w:sz w:val="28"/>
                <w:szCs w:val="28"/>
              </w:rPr>
            </w:pPr>
            <w:r>
              <w:rPr>
                <w:sz w:val="28"/>
                <w:szCs w:val="28"/>
              </w:rPr>
              <w:t>645747,834</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16</w:t>
            </w:r>
          </w:p>
        </w:tc>
        <w:tc>
          <w:tcPr>
            <w:tcW w:w="1674" w:type="dxa"/>
          </w:tcPr>
          <w:p w:rsidR="0093139E" w:rsidRDefault="0020628A" w:rsidP="005474CE">
            <w:pPr>
              <w:pStyle w:val="CaracterCaracter1"/>
              <w:jc w:val="center"/>
              <w:rPr>
                <w:sz w:val="28"/>
                <w:szCs w:val="28"/>
              </w:rPr>
            </w:pPr>
            <w:r>
              <w:rPr>
                <w:sz w:val="28"/>
                <w:szCs w:val="28"/>
              </w:rPr>
              <w:t>591461,110</w:t>
            </w:r>
          </w:p>
        </w:tc>
        <w:tc>
          <w:tcPr>
            <w:tcW w:w="1701" w:type="dxa"/>
          </w:tcPr>
          <w:p w:rsidR="0093139E" w:rsidRDefault="0020628A" w:rsidP="005474CE">
            <w:pPr>
              <w:pStyle w:val="CaracterCaracter1"/>
              <w:jc w:val="center"/>
              <w:rPr>
                <w:sz w:val="28"/>
                <w:szCs w:val="28"/>
              </w:rPr>
            </w:pPr>
            <w:r>
              <w:rPr>
                <w:sz w:val="28"/>
                <w:szCs w:val="28"/>
              </w:rPr>
              <w:t>645759,162</w:t>
            </w:r>
          </w:p>
        </w:tc>
      </w:tr>
      <w:tr w:rsidR="0093139E" w:rsidRPr="004A7461" w:rsidTr="005474CE">
        <w:trPr>
          <w:jc w:val="center"/>
        </w:trPr>
        <w:tc>
          <w:tcPr>
            <w:tcW w:w="1056" w:type="dxa"/>
          </w:tcPr>
          <w:p w:rsidR="0093139E" w:rsidRDefault="0093139E" w:rsidP="005474CE">
            <w:pPr>
              <w:pStyle w:val="CaracterCaracter1"/>
              <w:jc w:val="center"/>
              <w:rPr>
                <w:sz w:val="28"/>
                <w:szCs w:val="28"/>
              </w:rPr>
            </w:pPr>
            <w:r>
              <w:rPr>
                <w:sz w:val="28"/>
                <w:szCs w:val="28"/>
              </w:rPr>
              <w:t>17</w:t>
            </w:r>
          </w:p>
        </w:tc>
        <w:tc>
          <w:tcPr>
            <w:tcW w:w="1674" w:type="dxa"/>
          </w:tcPr>
          <w:p w:rsidR="0093139E" w:rsidRDefault="0020628A" w:rsidP="005474CE">
            <w:pPr>
              <w:pStyle w:val="CaracterCaracter1"/>
              <w:jc w:val="center"/>
              <w:rPr>
                <w:sz w:val="28"/>
                <w:szCs w:val="28"/>
              </w:rPr>
            </w:pPr>
            <w:r>
              <w:rPr>
                <w:sz w:val="28"/>
                <w:szCs w:val="28"/>
              </w:rPr>
              <w:t>591491,992</w:t>
            </w:r>
          </w:p>
        </w:tc>
        <w:tc>
          <w:tcPr>
            <w:tcW w:w="1701" w:type="dxa"/>
          </w:tcPr>
          <w:p w:rsidR="0093139E" w:rsidRDefault="0020628A" w:rsidP="005474CE">
            <w:pPr>
              <w:pStyle w:val="CaracterCaracter1"/>
              <w:jc w:val="center"/>
              <w:rPr>
                <w:sz w:val="28"/>
                <w:szCs w:val="28"/>
              </w:rPr>
            </w:pPr>
            <w:r>
              <w:rPr>
                <w:sz w:val="28"/>
                <w:szCs w:val="28"/>
              </w:rPr>
              <w:t>645773,709</w:t>
            </w:r>
          </w:p>
        </w:tc>
      </w:tr>
    </w:tbl>
    <w:p w:rsidR="00E3592E" w:rsidRDefault="00E3592E" w:rsidP="00E3592E">
      <w:pPr>
        <w:spacing w:after="0" w:line="240" w:lineRule="auto"/>
        <w:jc w:val="both"/>
        <w:rPr>
          <w:rFonts w:ascii="Times New Roman" w:hAnsi="Times New Roman"/>
          <w:b/>
          <w:sz w:val="28"/>
          <w:szCs w:val="28"/>
        </w:rPr>
      </w:pP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draglină, încărcător frontal, autobasculante.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 (</w:t>
      </w:r>
      <w:r w:rsidR="0020628A">
        <w:rPr>
          <w:rFonts w:ascii="Times New Roman" w:hAnsi="Times New Roman"/>
          <w:sz w:val="28"/>
          <w:szCs w:val="28"/>
        </w:rPr>
        <w:t>210</w:t>
      </w:r>
      <w:r>
        <w:rPr>
          <w:rFonts w:ascii="Times New Roman" w:hAnsi="Times New Roman"/>
          <w:sz w:val="28"/>
          <w:szCs w:val="28"/>
        </w:rPr>
        <w:t>00</w:t>
      </w:r>
      <w:r w:rsidRPr="00D73FCF">
        <w:rPr>
          <w:rFonts w:ascii="Times New Roman" w:hAnsi="Times New Roman"/>
          <w:sz w:val="28"/>
          <w:szCs w:val="28"/>
        </w:rPr>
        <w:t xml:space="preserve"> mc /an conform Permisului de exploatare nr. 2</w:t>
      </w:r>
      <w:r w:rsidR="0020628A">
        <w:rPr>
          <w:rFonts w:ascii="Times New Roman" w:hAnsi="Times New Roman"/>
          <w:sz w:val="28"/>
          <w:szCs w:val="28"/>
        </w:rPr>
        <w:t>1574</w:t>
      </w:r>
      <w:r w:rsidRPr="00D73FCF">
        <w:rPr>
          <w:rFonts w:ascii="Times New Roman" w:hAnsi="Times New Roman"/>
          <w:sz w:val="28"/>
          <w:szCs w:val="28"/>
          <w:lang w:val="fr-FR"/>
        </w:rPr>
        <w:t xml:space="preserve"> /</w:t>
      </w:r>
      <w:r>
        <w:rPr>
          <w:rFonts w:ascii="Times New Roman" w:hAnsi="Times New Roman"/>
          <w:sz w:val="28"/>
          <w:szCs w:val="28"/>
          <w:lang w:val="fr-FR"/>
        </w:rPr>
        <w:t>2</w:t>
      </w:r>
      <w:r w:rsidR="0020628A">
        <w:rPr>
          <w:rFonts w:ascii="Times New Roman" w:hAnsi="Times New Roman"/>
          <w:sz w:val="28"/>
          <w:szCs w:val="28"/>
          <w:lang w:val="fr-FR"/>
        </w:rPr>
        <w:t>0</w:t>
      </w:r>
      <w:r w:rsidRPr="00D73FCF">
        <w:rPr>
          <w:rFonts w:ascii="Times New Roman" w:hAnsi="Times New Roman"/>
          <w:sz w:val="28"/>
          <w:szCs w:val="28"/>
          <w:lang w:val="fr-FR"/>
        </w:rPr>
        <w:t>.</w:t>
      </w:r>
      <w:r w:rsidR="0020628A">
        <w:rPr>
          <w:rFonts w:ascii="Times New Roman" w:hAnsi="Times New Roman"/>
          <w:sz w:val="28"/>
          <w:szCs w:val="28"/>
          <w:lang w:val="fr-FR"/>
        </w:rPr>
        <w:t>12</w:t>
      </w:r>
      <w:r w:rsidRPr="00D73FCF">
        <w:rPr>
          <w:rFonts w:ascii="Times New Roman" w:hAnsi="Times New Roman"/>
          <w:sz w:val="28"/>
          <w:szCs w:val="28"/>
          <w:lang w:val="fr-FR"/>
        </w:rPr>
        <w:t>.201</w:t>
      </w:r>
      <w:r w:rsidR="0020628A">
        <w:rPr>
          <w:rFonts w:ascii="Times New Roman" w:hAnsi="Times New Roman"/>
          <w:sz w:val="28"/>
          <w:szCs w:val="28"/>
          <w:lang w:val="fr-FR"/>
        </w:rPr>
        <w:t>8</w:t>
      </w:r>
      <w:r w:rsidRPr="00D73FCF">
        <w:rPr>
          <w:rFonts w:ascii="Times New Roman" w:hAnsi="Times New Roman"/>
          <w:sz w:val="28"/>
          <w:szCs w:val="28"/>
        </w:rPr>
        <w:t xml:space="preserve">), motorină,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extracţie agregate minerale, prin retragere din aval spre amonte, în fâșii longitudinale paralele cu râul, în limitele perimetrului bornat conform sistemului de referință STEREO 70, în scopul </w:t>
      </w:r>
      <w:r>
        <w:rPr>
          <w:rFonts w:ascii="Times New Roman" w:hAnsi="Times New Roman"/>
          <w:sz w:val="28"/>
          <w:szCs w:val="28"/>
        </w:rPr>
        <w:t>regularizării, decolmatării și dirijării curentului principal pe centrul albiei cu mărirea secțiunii de scurgere, reducerea eroziunii malurilor și stabilizării talvegului.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w:t>
      </w:r>
      <w:r w:rsidR="0020628A">
        <w:rPr>
          <w:rFonts w:ascii="Times New Roman" w:hAnsi="Times New Roman"/>
          <w:sz w:val="28"/>
          <w:szCs w:val="28"/>
        </w:rPr>
        <w:t>PRIMEX</w:t>
      </w:r>
      <w:r>
        <w:rPr>
          <w:rFonts w:ascii="Times New Roman" w:hAnsi="Times New Roman"/>
          <w:sz w:val="28"/>
          <w:szCs w:val="28"/>
        </w:rPr>
        <w:t xml:space="preserve"> SRL Secuieni; balastul va fi încărcat în autobasculante şi transportat, în aceeaşi zi, în staţia de sortare – spălare sau la beneficiari.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balast brut (</w:t>
      </w:r>
      <w:r w:rsidR="0020628A">
        <w:rPr>
          <w:rFonts w:ascii="Times New Roman" w:hAnsi="Times New Roman"/>
          <w:sz w:val="28"/>
          <w:szCs w:val="28"/>
        </w:rPr>
        <w:t>21</w:t>
      </w:r>
      <w:r>
        <w:rPr>
          <w:rFonts w:ascii="Times New Roman" w:hAnsi="Times New Roman"/>
          <w:sz w:val="28"/>
          <w:szCs w:val="28"/>
        </w:rPr>
        <w:t>000</w:t>
      </w:r>
      <w:r w:rsidRPr="00D73FCF">
        <w:rPr>
          <w:rFonts w:ascii="Times New Roman" w:hAnsi="Times New Roman"/>
          <w:sz w:val="28"/>
          <w:szCs w:val="28"/>
        </w:rPr>
        <w:t xml:space="preserve"> mc /an).</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w:t>
      </w:r>
      <w:r w:rsidR="004D0D0F">
        <w:rPr>
          <w:rFonts w:ascii="Times New Roman" w:hAnsi="Times New Roman"/>
          <w:b/>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 încadrarea valorilor de referinţă privind poluarea solului în prevederile Ordinului nr.756 </w:t>
      </w:r>
      <w:r w:rsidR="004D0D0F">
        <w:rPr>
          <w:rFonts w:ascii="Times New Roman" w:hAnsi="Times New Roman"/>
          <w:sz w:val="28"/>
          <w:szCs w:val="28"/>
        </w:rPr>
        <w:t xml:space="preserve"> </w:t>
      </w:r>
      <w:r w:rsidRPr="00B67525">
        <w:rPr>
          <w:rFonts w:ascii="Times New Roman" w:hAnsi="Times New Roman"/>
          <w:sz w:val="28"/>
          <w:szCs w:val="28"/>
        </w:rPr>
        <w:t>/1997 a MAPPM;</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004D0D0F">
        <w:rPr>
          <w:rFonts w:ascii="Times New Roman" w:hAnsi="Times New Roman"/>
          <w:sz w:val="28"/>
          <w:szCs w:val="28"/>
        </w:rPr>
        <w:t xml:space="preserve"> </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vor borna (cu borne din beton, cu înălţimea de 1,5 m, ce vor fi vopsite l</w:t>
      </w:r>
      <w:r w:rsidR="0020628A">
        <w:rPr>
          <w:rFonts w:ascii="Times New Roman" w:hAnsi="Times New Roman"/>
          <w:sz w:val="28"/>
          <w:szCs w:val="28"/>
        </w:rPr>
        <w:t>a capete) pe teren un număr de 6</w:t>
      </w:r>
      <w:bookmarkStart w:id="0" w:name="_GoBack"/>
      <w:bookmarkEnd w:id="0"/>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sidR="004D0D0F">
        <w:rPr>
          <w:rFonts w:ascii="Times New Roman" w:hAnsi="Times New Roman"/>
          <w:b/>
          <w:sz w:val="28"/>
          <w:szCs w:val="28"/>
        </w:rPr>
        <w:t xml:space="preserve"> </w:t>
      </w:r>
      <w:r>
        <w:rPr>
          <w:rFonts w:ascii="Times New Roman" w:hAnsi="Times New Roman"/>
          <w:sz w:val="28"/>
          <w:szCs w:val="28"/>
        </w:rPr>
        <w:t>nu rezultă deşeuri.</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E57" w:rsidRDefault="005B7E57" w:rsidP="00D46EFB">
      <w:pPr>
        <w:spacing w:after="0" w:line="240" w:lineRule="auto"/>
      </w:pPr>
      <w:r>
        <w:separator/>
      </w:r>
    </w:p>
  </w:endnote>
  <w:endnote w:type="continuationSeparator" w:id="1">
    <w:p w:rsidR="005B7E57" w:rsidRDefault="005B7E57"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29" w:rsidRPr="00702379" w:rsidRDefault="005814F9" w:rsidP="001A6D93">
    <w:pPr>
      <w:pStyle w:val="Header"/>
      <w:tabs>
        <w:tab w:val="clear" w:pos="4680"/>
      </w:tabs>
      <w:rPr>
        <w:rFonts w:ascii="Times New Roman" w:hAnsi="Times New Roman"/>
        <w:b/>
        <w:color w:val="00214E"/>
        <w:sz w:val="24"/>
        <w:szCs w:val="24"/>
        <w:lang w:val="ro-RO"/>
      </w:rPr>
    </w:pPr>
    <w:r w:rsidRPr="005814F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65pt;margin-top:-33.6pt;width:41.9pt;height:34.45pt;z-index:-251656192">
          <v:imagedata r:id="rId1" o:title=""/>
        </v:shape>
        <o:OLEObject Type="Embed" ProgID="CorelDRAW.Graphic.13" ShapeID="_x0000_s1025" DrawAspect="Content" ObjectID="_1636950728" r:id="rId2"/>
      </w:pict>
    </w:r>
    <w:r w:rsidRPr="005814F9">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Pr>
        <w:rFonts w:ascii="Garamond" w:hAnsi="Garamond"/>
        <w:color w:val="00214E"/>
        <w:sz w:val="24"/>
        <w:szCs w:val="24"/>
        <w:lang w:val="it-IT"/>
      </w:rPr>
      <w:t>0233/219695</w:t>
    </w:r>
  </w:p>
  <w:p w:rsidR="00145429" w:rsidRDefault="005B7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E57" w:rsidRDefault="005B7E57" w:rsidP="00D46EFB">
      <w:pPr>
        <w:spacing w:after="0" w:line="240" w:lineRule="auto"/>
      </w:pPr>
      <w:r>
        <w:separator/>
      </w:r>
    </w:p>
  </w:footnote>
  <w:footnote w:type="continuationSeparator" w:id="1">
    <w:p w:rsidR="005B7E57" w:rsidRDefault="005B7E57"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4098"/>
    <o:shapelayout v:ext="edit">
      <o:idmap v:ext="edit" data="1"/>
      <o:rules v:ext="edit">
        <o:r id="V:Rule1" type="connector" idref="#AutoShape 2"/>
      </o:rules>
    </o:shapelayout>
  </w:hdrShapeDefaults>
  <w:footnotePr>
    <w:footnote w:id="0"/>
    <w:footnote w:id="1"/>
  </w:footnotePr>
  <w:endnotePr>
    <w:endnote w:id="0"/>
    <w:endnote w:id="1"/>
  </w:endnotePr>
  <w:compat>
    <w:useFELayout/>
  </w:compat>
  <w:rsids>
    <w:rsidRoot w:val="004F5D1F"/>
    <w:rsid w:val="00003B33"/>
    <w:rsid w:val="00062FB7"/>
    <w:rsid w:val="000740D9"/>
    <w:rsid w:val="000E2082"/>
    <w:rsid w:val="00115C3B"/>
    <w:rsid w:val="00134426"/>
    <w:rsid w:val="0017229E"/>
    <w:rsid w:val="0020628A"/>
    <w:rsid w:val="002255AE"/>
    <w:rsid w:val="0026108D"/>
    <w:rsid w:val="00284040"/>
    <w:rsid w:val="002F1D32"/>
    <w:rsid w:val="00310726"/>
    <w:rsid w:val="003333E7"/>
    <w:rsid w:val="003A0E61"/>
    <w:rsid w:val="003B4473"/>
    <w:rsid w:val="004938F1"/>
    <w:rsid w:val="004B21C4"/>
    <w:rsid w:val="004B716F"/>
    <w:rsid w:val="004D0D0F"/>
    <w:rsid w:val="004F203A"/>
    <w:rsid w:val="004F5D1F"/>
    <w:rsid w:val="005012B1"/>
    <w:rsid w:val="005814F9"/>
    <w:rsid w:val="005B7E57"/>
    <w:rsid w:val="005C185C"/>
    <w:rsid w:val="005D77EF"/>
    <w:rsid w:val="005F0EAE"/>
    <w:rsid w:val="00603234"/>
    <w:rsid w:val="006203A8"/>
    <w:rsid w:val="0062683E"/>
    <w:rsid w:val="00655399"/>
    <w:rsid w:val="00693347"/>
    <w:rsid w:val="006A2E7E"/>
    <w:rsid w:val="006D71C4"/>
    <w:rsid w:val="007C3C4A"/>
    <w:rsid w:val="007F618A"/>
    <w:rsid w:val="0081010C"/>
    <w:rsid w:val="008559B3"/>
    <w:rsid w:val="00892655"/>
    <w:rsid w:val="0089290E"/>
    <w:rsid w:val="008A4492"/>
    <w:rsid w:val="0093139E"/>
    <w:rsid w:val="00986631"/>
    <w:rsid w:val="009C100B"/>
    <w:rsid w:val="00A3485A"/>
    <w:rsid w:val="00A473A2"/>
    <w:rsid w:val="00A7248F"/>
    <w:rsid w:val="00A8658A"/>
    <w:rsid w:val="00A91F2C"/>
    <w:rsid w:val="00AB0E00"/>
    <w:rsid w:val="00AC1DD8"/>
    <w:rsid w:val="00B0711D"/>
    <w:rsid w:val="00B13699"/>
    <w:rsid w:val="00B26BAA"/>
    <w:rsid w:val="00B87F67"/>
    <w:rsid w:val="00BA2C46"/>
    <w:rsid w:val="00C532E7"/>
    <w:rsid w:val="00CB65FC"/>
    <w:rsid w:val="00CD05B9"/>
    <w:rsid w:val="00CD77B0"/>
    <w:rsid w:val="00CE25F7"/>
    <w:rsid w:val="00D0407D"/>
    <w:rsid w:val="00D46EFB"/>
    <w:rsid w:val="00DD410F"/>
    <w:rsid w:val="00DF6146"/>
    <w:rsid w:val="00E34833"/>
    <w:rsid w:val="00E3592E"/>
    <w:rsid w:val="00E513F4"/>
    <w:rsid w:val="00EB197A"/>
    <w:rsid w:val="00EB3D8A"/>
    <w:rsid w:val="00ED6EDC"/>
    <w:rsid w:val="00F14A9A"/>
    <w:rsid w:val="00FB44D9"/>
    <w:rsid w:val="00FD57C6"/>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2019-12-04T05:46:00Z</dcterms:created>
  <dcterms:modified xsi:type="dcterms:W3CDTF">2019-12-04T05:46:00Z</dcterms:modified>
</cp:coreProperties>
</file>