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PROIECT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E52F48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adresate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S.C. TRANSFORESTCOM S.R.L.</w:t>
      </w:r>
      <w:r w:rsidRPr="00F434B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D1653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0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ED1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sz w:val="28"/>
          <w:szCs w:val="28"/>
        </w:rPr>
        <w:t>Bicaz</w:t>
      </w:r>
      <w:proofErr w:type="spellEnd"/>
      <w:r w:rsidR="00ED1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sz w:val="28"/>
          <w:szCs w:val="28"/>
        </w:rPr>
        <w:t>Chei</w:t>
      </w:r>
      <w:proofErr w:type="spellEnd"/>
      <w:r w:rsidR="00ED1653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ED1653">
        <w:rPr>
          <w:rFonts w:ascii="Times New Roman" w:hAnsi="Times New Roman" w:cs="Times New Roman"/>
          <w:sz w:val="28"/>
          <w:szCs w:val="28"/>
        </w:rPr>
        <w:t>Bicaz</w:t>
      </w:r>
      <w:proofErr w:type="spellEnd"/>
      <w:r w:rsidR="00ED1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sz w:val="28"/>
          <w:szCs w:val="28"/>
        </w:rPr>
        <w:t>Chei</w:t>
      </w:r>
      <w:proofErr w:type="spellEnd"/>
      <w:r w:rsidR="008925B2">
        <w:rPr>
          <w:rFonts w:ascii="Times New Roman" w:hAnsi="Times New Roman" w:cs="Times New Roman"/>
          <w:sz w:val="28"/>
          <w:szCs w:val="28"/>
        </w:rPr>
        <w:t>,</w:t>
      </w:r>
      <w:r w:rsidRPr="00F4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sz w:val="28"/>
          <w:szCs w:val="28"/>
        </w:rPr>
        <w:t>,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617C2" w:rsidRPr="006617C2">
        <w:rPr>
          <w:rFonts w:ascii="Times New Roman" w:hAnsi="Times New Roman" w:cs="Times New Roman"/>
          <w:color w:val="000000"/>
          <w:sz w:val="28"/>
          <w:szCs w:val="28"/>
        </w:rPr>
        <w:t>telefon</w:t>
      </w:r>
      <w:proofErr w:type="spellEnd"/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8925B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1653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ED1653">
        <w:rPr>
          <w:rFonts w:ascii="Times New Roman" w:hAnsi="Times New Roman" w:cs="Times New Roman"/>
          <w:color w:val="000000"/>
          <w:sz w:val="28"/>
          <w:szCs w:val="28"/>
        </w:rPr>
        <w:t>630586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7C2">
        <w:rPr>
          <w:rFonts w:ascii="Times New Roman" w:hAnsi="Times New Roman" w:cs="Times New Roman"/>
          <w:color w:val="000000"/>
          <w:sz w:val="28"/>
          <w:szCs w:val="28"/>
        </w:rPr>
        <w:t>î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nregistrată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A.P.M.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nr. </w:t>
      </w:r>
      <w:r w:rsidR="00ED1653">
        <w:rPr>
          <w:rFonts w:ascii="Times New Roman" w:hAnsi="Times New Roman" w:cs="Times New Roman"/>
          <w:color w:val="000000"/>
          <w:sz w:val="28"/>
          <w:szCs w:val="28"/>
        </w:rPr>
        <w:t>9344</w:t>
      </w:r>
      <w:r w:rsidRPr="00F434B2">
        <w:rPr>
          <w:rFonts w:ascii="Times New Roman" w:hAnsi="Times New Roman" w:cs="Times New Roman"/>
          <w:sz w:val="28"/>
          <w:szCs w:val="28"/>
        </w:rPr>
        <w:t xml:space="preserve"> din </w:t>
      </w:r>
      <w:r w:rsidR="00ED1653">
        <w:rPr>
          <w:rFonts w:ascii="Times New Roman" w:hAnsi="Times New Roman" w:cs="Times New Roman"/>
          <w:sz w:val="28"/>
          <w:szCs w:val="28"/>
        </w:rPr>
        <w:t>20</w:t>
      </w:r>
      <w:r w:rsidRPr="00F434B2">
        <w:rPr>
          <w:rFonts w:ascii="Times New Roman" w:hAnsi="Times New Roman" w:cs="Times New Roman"/>
          <w:sz w:val="28"/>
          <w:szCs w:val="28"/>
        </w:rPr>
        <w:t>.</w:t>
      </w:r>
      <w:r w:rsidR="008925B2">
        <w:rPr>
          <w:rFonts w:ascii="Times New Roman" w:hAnsi="Times New Roman" w:cs="Times New Roman"/>
          <w:sz w:val="28"/>
          <w:szCs w:val="28"/>
        </w:rPr>
        <w:t>1</w:t>
      </w:r>
      <w:r w:rsidR="00ED1653">
        <w:rPr>
          <w:rFonts w:ascii="Times New Roman" w:hAnsi="Times New Roman" w:cs="Times New Roman"/>
          <w:sz w:val="28"/>
          <w:szCs w:val="28"/>
        </w:rPr>
        <w:t>2</w:t>
      </w:r>
      <w:r w:rsidRPr="00F434B2">
        <w:rPr>
          <w:rFonts w:ascii="Times New Roman" w:hAnsi="Times New Roman" w:cs="Times New Roman"/>
          <w:sz w:val="28"/>
          <w:szCs w:val="28"/>
        </w:rPr>
        <w:t>.2017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445/ 2009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Ordonanţei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6617C2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rgenţă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57 /2007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regimul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conservarea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habitatelor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florei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sălbatice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decide, ca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consultărilor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desfăşurate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şedinţei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Analiză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data de </w:t>
      </w:r>
      <w:r w:rsidR="008925B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25B2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925B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proofErr w:type="spellStart"/>
      <w:r w:rsidR="008925B2">
        <w:rPr>
          <w:rFonts w:ascii="Times New Roman" w:hAnsi="Times New Roman" w:cs="Times New Roman"/>
          <w:b/>
          <w:color w:val="000000"/>
          <w:sz w:val="28"/>
          <w:szCs w:val="28"/>
        </w:rPr>
        <w:t>Construire</w:t>
      </w:r>
      <w:proofErr w:type="spellEnd"/>
      <w:r w:rsidR="00892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dotare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pensiune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turistică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comuna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Bicaz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Chei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județul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Neamț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”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06A1">
        <w:rPr>
          <w:rFonts w:ascii="Times New Roman" w:hAnsi="Times New Roman" w:cs="Times New Roman"/>
          <w:color w:val="000000"/>
          <w:sz w:val="28"/>
          <w:szCs w:val="28"/>
        </w:rPr>
        <w:t>realizat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Bicaz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Chei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 xml:space="preserve"> sat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Bicaz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Chei</w:t>
      </w:r>
      <w:proofErr w:type="spellEnd"/>
      <w:r w:rsidR="008925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925B2">
        <w:rPr>
          <w:rFonts w:ascii="Times New Roman" w:hAnsi="Times New Roman" w:cs="Times New Roman"/>
          <w:color w:val="000000"/>
          <w:sz w:val="28"/>
          <w:szCs w:val="28"/>
        </w:rPr>
        <w:t>pu</w:t>
      </w:r>
      <w:r w:rsidR="00484E11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8925B2">
        <w:rPr>
          <w:rFonts w:ascii="Times New Roman" w:hAnsi="Times New Roman" w:cs="Times New Roman"/>
          <w:color w:val="000000"/>
          <w:sz w:val="28"/>
          <w:szCs w:val="28"/>
        </w:rPr>
        <w:t>ct</w:t>
      </w:r>
      <w:proofErr w:type="spellEnd"/>
      <w:r w:rsidR="00892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Floarea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Reginei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 se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supune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evaluării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impactului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asupra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mediului</w:t>
      </w:r>
      <w:proofErr w:type="spellEnd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evaluării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925B2">
        <w:rPr>
          <w:rFonts w:ascii="Times New Roman" w:hAnsi="Times New Roman" w:cs="Times New Roman"/>
          <w:b/>
          <w:color w:val="000000"/>
          <w:sz w:val="28"/>
          <w:szCs w:val="28"/>
        </w:rPr>
        <w:t>adecvate</w:t>
      </w:r>
      <w:proofErr w:type="spellEnd"/>
      <w:r w:rsidR="00E52F4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Justificarea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Motivele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luării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ntră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sub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incidenţa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445/ 2009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fiind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încadrat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2 – „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proiectelor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stabilită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necesitatea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evaluării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” – pct. </w:t>
      </w:r>
      <w:r w:rsidR="00ED165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lit. </w:t>
      </w:r>
      <w:r w:rsidR="00ED1653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) “</w:t>
      </w:r>
      <w:proofErr w:type="spellStart"/>
      <w:proofErr w:type="gramStart"/>
      <w:r w:rsidR="00ED1653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proofErr w:type="gram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dezvoltare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urbană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construcția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centrelor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comerciale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parcărilor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auto</w:t>
      </w:r>
      <w:r w:rsidR="00ED1653" w:rsidRPr="00F434B2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D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17C2" w:rsidRDefault="00F434B2" w:rsidP="003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dimensiuni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A4F54">
        <w:rPr>
          <w:rFonts w:ascii="Times New Roman" w:hAnsi="Times New Roman" w:cs="Times New Roman"/>
          <w:color w:val="000000"/>
          <w:sz w:val="28"/>
          <w:szCs w:val="28"/>
        </w:rPr>
        <w:t>ici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proofErr w:type="spellStart"/>
      <w:r w:rsidR="00493B29">
        <w:rPr>
          <w:rFonts w:ascii="Times New Roman" w:hAnsi="Times New Roman" w:cs="Times New Roman"/>
          <w:color w:val="000000"/>
          <w:sz w:val="28"/>
          <w:szCs w:val="28"/>
        </w:rPr>
        <w:t>construcție</w:t>
      </w:r>
      <w:proofErr w:type="spellEnd"/>
      <w:r w:rsidR="0049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653">
        <w:rPr>
          <w:rFonts w:ascii="Times New Roman" w:hAnsi="Times New Roman" w:cs="Times New Roman"/>
          <w:color w:val="000000"/>
          <w:sz w:val="28"/>
          <w:szCs w:val="28"/>
        </w:rPr>
        <w:t>P + 2E + M</w:t>
      </w:r>
      <w:r w:rsidR="00493B29">
        <w:rPr>
          <w:rFonts w:ascii="Times New Roman" w:hAnsi="Times New Roman" w:cs="Times New Roman"/>
          <w:color w:val="000000"/>
          <w:sz w:val="28"/>
          <w:szCs w:val="28"/>
        </w:rPr>
        <w:t xml:space="preserve"> (S</w:t>
      </w:r>
      <w:r w:rsidR="00493B2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c</w:t>
      </w:r>
      <w:r w:rsidR="00493B29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450,48 </w:t>
      </w:r>
      <w:r w:rsidR="00493B29">
        <w:rPr>
          <w:rFonts w:ascii="Times New Roman" w:hAnsi="Times New Roman" w:cs="Times New Roman"/>
          <w:color w:val="000000"/>
          <w:sz w:val="28"/>
          <w:szCs w:val="28"/>
        </w:rPr>
        <w:t xml:space="preserve">mp; </w:t>
      </w:r>
      <w:proofErr w:type="spellStart"/>
      <w:r w:rsidR="00493B2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493B2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d</w:t>
      </w:r>
      <w:proofErr w:type="spellEnd"/>
      <w:r w:rsidR="00493B29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ED1653">
        <w:rPr>
          <w:rFonts w:ascii="Times New Roman" w:hAnsi="Times New Roman" w:cs="Times New Roman"/>
          <w:color w:val="000000"/>
          <w:sz w:val="28"/>
          <w:szCs w:val="28"/>
        </w:rPr>
        <w:t>1333,42</w:t>
      </w:r>
      <w:r w:rsidR="00493B29">
        <w:rPr>
          <w:rFonts w:ascii="Times New Roman" w:hAnsi="Times New Roman" w:cs="Times New Roman"/>
          <w:color w:val="000000"/>
          <w:sz w:val="28"/>
          <w:szCs w:val="28"/>
        </w:rPr>
        <w:t xml:space="preserve"> mp), cu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compartimentări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parter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recepție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grup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sanitar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sală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divertisment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sală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mic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dejun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spațiu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preparare</w:t>
      </w:r>
      <w:proofErr w:type="spellEnd"/>
      <w:r w:rsidR="00ED1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653">
        <w:rPr>
          <w:rFonts w:ascii="Times New Roman" w:hAnsi="Times New Roman" w:cs="Times New Roman"/>
          <w:color w:val="000000"/>
          <w:sz w:val="28"/>
          <w:szCs w:val="28"/>
        </w:rPr>
        <w:t>hrană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etajul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I (9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camere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locuri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centrală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proprie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holuri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balcoane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>, central</w:t>
      </w:r>
      <w:r w:rsidR="002D5ECD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termică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birou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șef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unitate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etajul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II (5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camere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locuri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, 1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apartament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oficiu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cameră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personal,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depozit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hol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balcoane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mansardă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sală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training,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sală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sport,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hol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belvedere)</w:t>
      </w:r>
      <w:r w:rsidR="00FD211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9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parcare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auto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22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locuri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sursa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3C04">
        <w:rPr>
          <w:rFonts w:ascii="Times New Roman" w:hAnsi="Times New Roman" w:cs="Times New Roman"/>
          <w:color w:val="000000"/>
          <w:sz w:val="28"/>
          <w:szCs w:val="28"/>
        </w:rPr>
        <w:t>proprie</w:t>
      </w:r>
      <w:proofErr w:type="spellEnd"/>
      <w:r w:rsidR="00483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existentă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captare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izvor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rezervor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înmagazinare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="0002500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zimax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>=3,64 mc /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zi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contorizare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apometru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evacuare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ape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uzate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menajere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bazin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vidanjabil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cu V=24 mc,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="0002500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uzimed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>=2,4 mc /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zi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93B29">
        <w:rPr>
          <w:rFonts w:ascii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="00493B29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49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B29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deşeuri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rezultă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poluante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zgomotul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disconfort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="006617C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7ED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execuţie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 de la</w:t>
      </w:r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7ED">
        <w:rPr>
          <w:rFonts w:ascii="Times New Roman" w:hAnsi="Times New Roman" w:cs="Times New Roman"/>
          <w:color w:val="000000"/>
          <w:sz w:val="28"/>
          <w:szCs w:val="28"/>
        </w:rPr>
        <w:t>mijloacele</w:t>
      </w:r>
      <w:proofErr w:type="spellEnd"/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transport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utilajele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folosite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locuită</w:t>
      </w:r>
      <w:proofErr w:type="spellEnd"/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7ED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3337ED">
        <w:rPr>
          <w:rFonts w:ascii="Times New Roman" w:hAnsi="Times New Roman" w:cs="Times New Roman"/>
          <w:color w:val="000000"/>
          <w:sz w:val="28"/>
          <w:szCs w:val="28"/>
        </w:rPr>
        <w:t>aproxima</w:t>
      </w:r>
      <w:proofErr w:type="spellEnd"/>
      <w:r w:rsidR="003337E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2500F" w:rsidRDefault="0002500F" w:rsidP="0002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- 2 -</w:t>
      </w:r>
    </w:p>
    <w:p w:rsidR="0002500F" w:rsidRDefault="0002500F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02500F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spellStart"/>
      <w:proofErr w:type="gramStart"/>
      <w:r w:rsidR="003337ED">
        <w:rPr>
          <w:rFonts w:ascii="Times New Roman" w:hAnsi="Times New Roman" w:cs="Times New Roman"/>
          <w:color w:val="000000"/>
          <w:sz w:val="28"/>
          <w:szCs w:val="28"/>
        </w:rPr>
        <w:t>tiv</w:t>
      </w:r>
      <w:proofErr w:type="spellEnd"/>
      <w:proofErr w:type="gramEnd"/>
      <w:r w:rsidR="0033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E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00 m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față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amplasament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funcţionare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="006617C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accident,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ţinându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seama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special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substanţele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tehnologiile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existentă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conform PUG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Bicaz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Chei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categoria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fo</w:t>
      </w:r>
      <w:r w:rsidR="00652A5E">
        <w:rPr>
          <w:rFonts w:ascii="Times New Roman" w:hAnsi="Times New Roman" w:cs="Times New Roman"/>
          <w:color w:val="000000"/>
          <w:sz w:val="28"/>
          <w:szCs w:val="28"/>
        </w:rPr>
        <w:t>losinţă</w:t>
      </w:r>
      <w:proofErr w:type="spellEnd"/>
      <w:r w:rsidR="00652A5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curți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construcții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abundenţă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regenerativă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absobţie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atenţie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deosebită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umede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D211E">
        <w:rPr>
          <w:rFonts w:ascii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="00FD211E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34B2" w:rsidRPr="00F434B2" w:rsidRDefault="0002500F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costiere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montane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împădurite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rezervaţiile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Parcul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Național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Cheile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Bicazului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Hășmaș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ROSCI0027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Cheile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Bicazului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Hășmaș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ROSPA0018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clasificate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cum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amenajate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etc. -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vecinătatea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amplasamentului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3337ED" w:rsidRPr="00333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Parcul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Național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Cheile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Bicazului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Hășmaș</w:t>
      </w:r>
      <w:proofErr w:type="spellEnd"/>
      <w:r w:rsidR="00484E11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="00484E11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484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4E11">
        <w:rPr>
          <w:rFonts w:ascii="Times New Roman" w:hAnsi="Times New Roman" w:cs="Times New Roman"/>
          <w:color w:val="000000"/>
          <w:sz w:val="28"/>
          <w:szCs w:val="28"/>
        </w:rPr>
        <w:t>afectat</w:t>
      </w:r>
      <w:proofErr w:type="spellEnd"/>
      <w:r w:rsidR="00652A5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standardele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legislaţie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deja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depăşite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obiectiv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existent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populată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au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măsuri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diminuare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impact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semnificaţie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istorică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culturală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arheologică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: aria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geografică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500F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="000250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impact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transfrontarieră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complexitatea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7C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redusă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      </w:t>
      </w:r>
    </w:p>
    <w:p w:rsidR="00F434B2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617C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frecvenţa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reversibilitatea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timpul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211E" w:rsidRPr="006E487A" w:rsidRDefault="008C7488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II.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Motivele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care au stat la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baza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luării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deciziei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etapei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încadrare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>
        <w:rPr>
          <w:rFonts w:ascii="Times New Roman" w:hAnsi="Times New Roman"/>
          <w:color w:val="000000"/>
          <w:sz w:val="28"/>
          <w:szCs w:val="28"/>
        </w:rPr>
        <w:t>procedura</w:t>
      </w:r>
      <w:proofErr w:type="spellEnd"/>
      <w:r w:rsidR="00FD2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de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evaluare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adecvată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următoarele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>:</w:t>
      </w:r>
    </w:p>
    <w:p w:rsidR="00FD211E" w:rsidRPr="00304CD1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realizarea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va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duce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modificări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fizice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="008C74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/>
          <w:color w:val="000000"/>
          <w:sz w:val="28"/>
          <w:szCs w:val="28"/>
        </w:rPr>
        <w:t>Parcul</w:t>
      </w:r>
      <w:proofErr w:type="spellEnd"/>
      <w:r w:rsidR="002D5E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/>
          <w:color w:val="000000"/>
          <w:sz w:val="28"/>
          <w:szCs w:val="28"/>
        </w:rPr>
        <w:t>Național</w:t>
      </w:r>
      <w:proofErr w:type="spellEnd"/>
      <w:r w:rsidR="002D5E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/>
          <w:color w:val="000000"/>
          <w:sz w:val="28"/>
          <w:szCs w:val="28"/>
        </w:rPr>
        <w:t>Cheile</w:t>
      </w:r>
      <w:proofErr w:type="spellEnd"/>
      <w:r w:rsidR="002D5E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/>
          <w:color w:val="000000"/>
          <w:sz w:val="28"/>
          <w:szCs w:val="28"/>
        </w:rPr>
        <w:t>Bicazului</w:t>
      </w:r>
      <w:proofErr w:type="spellEnd"/>
      <w:r w:rsidR="002D5E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2D5ECD">
        <w:rPr>
          <w:rFonts w:ascii="Times New Roman" w:hAnsi="Times New Roman"/>
          <w:color w:val="000000"/>
          <w:sz w:val="28"/>
          <w:szCs w:val="28"/>
        </w:rPr>
        <w:t>Hășmaș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s-a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emis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Avizul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favorabil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al </w:t>
      </w:r>
      <w:proofErr w:type="spellStart"/>
      <w:r w:rsidR="002D5ECD">
        <w:rPr>
          <w:rFonts w:ascii="Times New Roman" w:hAnsi="Times New Roman"/>
          <w:b/>
          <w:color w:val="000000"/>
          <w:sz w:val="28"/>
          <w:szCs w:val="28"/>
        </w:rPr>
        <w:t>Administrației</w:t>
      </w:r>
      <w:proofErr w:type="spellEnd"/>
      <w:r w:rsidR="002D5E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/>
          <w:b/>
          <w:color w:val="000000"/>
          <w:sz w:val="28"/>
          <w:szCs w:val="28"/>
        </w:rPr>
        <w:t>Parcului</w:t>
      </w:r>
      <w:proofErr w:type="spellEnd"/>
      <w:r w:rsidR="002D5E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/>
          <w:b/>
          <w:color w:val="000000"/>
          <w:sz w:val="28"/>
          <w:szCs w:val="28"/>
        </w:rPr>
        <w:t>Național</w:t>
      </w:r>
      <w:proofErr w:type="spellEnd"/>
      <w:r w:rsidR="002D5E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/>
          <w:b/>
          <w:color w:val="000000"/>
          <w:sz w:val="28"/>
          <w:szCs w:val="28"/>
        </w:rPr>
        <w:t>Cheile</w:t>
      </w:r>
      <w:proofErr w:type="spellEnd"/>
      <w:r w:rsidR="002D5E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/>
          <w:b/>
          <w:color w:val="000000"/>
          <w:sz w:val="28"/>
          <w:szCs w:val="28"/>
        </w:rPr>
        <w:t>Bicazului</w:t>
      </w:r>
      <w:proofErr w:type="spellEnd"/>
      <w:r w:rsidR="002D5ECD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 w:rsidR="002D5ECD">
        <w:rPr>
          <w:rFonts w:ascii="Times New Roman" w:hAnsi="Times New Roman"/>
          <w:b/>
          <w:color w:val="000000"/>
          <w:sz w:val="28"/>
          <w:szCs w:val="28"/>
        </w:rPr>
        <w:t>Hășmaș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nr. </w:t>
      </w:r>
      <w:r w:rsidR="002D5EC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C7488">
        <w:rPr>
          <w:rFonts w:ascii="Times New Roman" w:hAnsi="Times New Roman"/>
          <w:b/>
          <w:color w:val="000000"/>
          <w:sz w:val="28"/>
          <w:szCs w:val="28"/>
        </w:rPr>
        <w:t xml:space="preserve"> /</w:t>
      </w:r>
      <w:r w:rsidR="002D5ECD">
        <w:rPr>
          <w:rFonts w:ascii="Times New Roman" w:hAnsi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/>
          <w:b/>
          <w:color w:val="000000"/>
          <w:sz w:val="28"/>
          <w:szCs w:val="28"/>
        </w:rPr>
        <w:t>.01.2018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D5ECD" w:rsidRDefault="002D5ECD" w:rsidP="002D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- 3 -</w:t>
      </w:r>
    </w:p>
    <w:p w:rsidR="002D5ECD" w:rsidRDefault="002D5ECD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11E" w:rsidRPr="006E487A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D5EC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implică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utilizarea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stocarea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transportul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manipularea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producerea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substanţe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materiale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putea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afecta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speciile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habitatele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comunitar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dintr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-o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arie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protejată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FD211E" w:rsidRPr="006E487A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afectează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direct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indirect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zonele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hrănire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reproducere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migraţie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FD211E" w:rsidRPr="006E487A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d)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nu </w:t>
      </w:r>
      <w:r w:rsidRPr="006E487A">
        <w:rPr>
          <w:rFonts w:ascii="Times New Roman" w:hAnsi="Times New Roman"/>
          <w:color w:val="000000"/>
          <w:sz w:val="28"/>
          <w:szCs w:val="28"/>
        </w:rPr>
        <w:t xml:space="preserve">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influenţă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directă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arii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naturale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protejate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emisii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aer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devierea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cursului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ape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traversează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zona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extragerea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ape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subterane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perturbarea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zgomot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lumină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poluare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atmosferică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FD211E" w:rsidRPr="006E487A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487A">
        <w:rPr>
          <w:rFonts w:ascii="Times New Roman" w:hAnsi="Times New Roman"/>
          <w:color w:val="000000"/>
          <w:sz w:val="28"/>
          <w:szCs w:val="28"/>
        </w:rPr>
        <w:t xml:space="preserve">              e) </w:t>
      </w:r>
      <w:proofErr w:type="spellStart"/>
      <w:proofErr w:type="gramStart"/>
      <w:r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Pr="006E487A">
        <w:rPr>
          <w:rFonts w:ascii="Times New Roman" w:hAnsi="Times New Roman"/>
          <w:color w:val="000000"/>
          <w:sz w:val="28"/>
          <w:szCs w:val="28"/>
        </w:rPr>
        <w:t xml:space="preserve"> nu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duce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la o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izolare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reproductivă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unei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specii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comunitar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speciilor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tipice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intră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compoziţia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unui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habitat de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interes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87A">
        <w:rPr>
          <w:rFonts w:ascii="Times New Roman" w:hAnsi="Times New Roman"/>
          <w:color w:val="000000"/>
          <w:sz w:val="28"/>
          <w:szCs w:val="28"/>
        </w:rPr>
        <w:t>comunitar</w:t>
      </w:r>
      <w:proofErr w:type="spellEnd"/>
      <w:r w:rsidRPr="006E487A">
        <w:rPr>
          <w:rFonts w:ascii="Times New Roman" w:hAnsi="Times New Roman"/>
          <w:color w:val="000000"/>
          <w:sz w:val="28"/>
          <w:szCs w:val="28"/>
        </w:rPr>
        <w:t>;</w:t>
      </w:r>
    </w:p>
    <w:p w:rsidR="00FD211E" w:rsidRDefault="008C7488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f) </w:t>
      </w:r>
      <w:proofErr w:type="spellStart"/>
      <w:proofErr w:type="gramStart"/>
      <w:r w:rsidR="00FD211E" w:rsidRPr="006E487A">
        <w:rPr>
          <w:rFonts w:ascii="Times New Roman" w:hAnsi="Times New Roman"/>
          <w:color w:val="000000"/>
          <w:sz w:val="28"/>
          <w:szCs w:val="28"/>
        </w:rPr>
        <w:t>proiectul</w:t>
      </w:r>
      <w:proofErr w:type="spellEnd"/>
      <w:proofErr w:type="gram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11E">
        <w:rPr>
          <w:rFonts w:ascii="Times New Roman" w:hAnsi="Times New Roman"/>
          <w:color w:val="000000"/>
          <w:sz w:val="28"/>
          <w:szCs w:val="28"/>
        </w:rPr>
        <w:t xml:space="preserve">nu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implică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utilizarea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resurselor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de care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depinde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diversitatea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biologică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din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zonă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exploatarea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apelor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subterane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suprafaţă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extracţia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agregatelor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minerale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defrişări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inundare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terenuri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pescuit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vânătoare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colectare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211E" w:rsidRPr="006E487A">
        <w:rPr>
          <w:rFonts w:ascii="Times New Roman" w:hAnsi="Times New Roman"/>
          <w:color w:val="000000"/>
          <w:sz w:val="28"/>
          <w:szCs w:val="28"/>
        </w:rPr>
        <w:t>plante</w:t>
      </w:r>
      <w:proofErr w:type="spellEnd"/>
      <w:r w:rsidR="00FD211E" w:rsidRPr="006E487A">
        <w:rPr>
          <w:rFonts w:ascii="Times New Roman" w:hAnsi="Times New Roman"/>
          <w:color w:val="000000"/>
          <w:sz w:val="28"/>
          <w:szCs w:val="28"/>
        </w:rPr>
        <w:t>).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realizare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a)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factorilor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descrise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documentaţia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stat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b)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precizate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urbanism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</w:t>
      </w:r>
    </w:p>
    <w:p w:rsidR="004E2B6D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c)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există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schimbare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fond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eliberării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;            </w:t>
      </w:r>
    </w:p>
    <w:p w:rsidR="00F434B2" w:rsidRPr="00F434B2" w:rsidRDefault="00A9537A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proofErr w:type="spellStart"/>
      <w:proofErr w:type="gram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începerea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e)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notifica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verificării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întocmirii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verbal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constatare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respectării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f)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atrage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anularea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             </w:t>
      </w:r>
    </w:p>
    <w:p w:rsidR="004E2B6D" w:rsidRPr="004E2B6D" w:rsidRDefault="00652A5E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 </w:t>
      </w:r>
      <w:proofErr w:type="spell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necesită</w:t>
      </w:r>
      <w:proofErr w:type="spellEnd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parcurgerea</w:t>
      </w:r>
      <w:proofErr w:type="spellEnd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celorlalte</w:t>
      </w:r>
      <w:proofErr w:type="spellEnd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etape</w:t>
      </w:r>
      <w:proofErr w:type="spellEnd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ale </w:t>
      </w:r>
      <w:proofErr w:type="spell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procedurii</w:t>
      </w:r>
      <w:proofErr w:type="spellEnd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>evaluare</w:t>
      </w:r>
      <w:proofErr w:type="spellEnd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>impactului</w:t>
      </w:r>
      <w:proofErr w:type="spellEnd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>asupra</w:t>
      </w:r>
      <w:proofErr w:type="spellEnd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>mediului</w:t>
      </w:r>
      <w:proofErr w:type="spellEnd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2D5E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evaluare</w:t>
      </w:r>
      <w:proofErr w:type="spellEnd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E2B6D" w:rsidRPr="008806A1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="008C7488">
        <w:rPr>
          <w:rFonts w:ascii="Times New Roman" w:hAnsi="Times New Roman" w:cs="Times New Roman"/>
          <w:b/>
          <w:color w:val="000000"/>
          <w:sz w:val="28"/>
          <w:szCs w:val="28"/>
        </w:rPr>
        <w:t>decvată</w:t>
      </w:r>
      <w:proofErr w:type="spellEnd"/>
      <w:r w:rsidR="004E2B6D" w:rsidRPr="004E2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document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păstrează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valabilitatea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punerii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contestată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="002D5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445/2009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ECD">
        <w:rPr>
          <w:rFonts w:ascii="Times New Roman" w:hAnsi="Times New Roman" w:cs="Times New Roman"/>
          <w:color w:val="000000"/>
          <w:sz w:val="28"/>
          <w:szCs w:val="28"/>
        </w:rPr>
        <w:t>administrative nr.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554/2004,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Menţiuni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despre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contestare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administrativă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contencios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administrativ</w:t>
      </w:r>
      <w:proofErr w:type="spellEnd"/>
      <w:r w:rsidRPr="00F434B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2D5ECD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2D5ECD" w:rsidRPr="002D5ECD" w:rsidRDefault="002D5ECD" w:rsidP="002D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- 4 -</w:t>
      </w:r>
    </w:p>
    <w:p w:rsidR="002D5ECD" w:rsidRDefault="002D5ECD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4B2" w:rsidRPr="00F434B2" w:rsidRDefault="002D5ECD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Orice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face parte din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se 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vătămată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său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ataca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punct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4E2B6D"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procedural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substanţial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deciziile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2B6D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2B6D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2B6D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="004E2B6D">
        <w:rPr>
          <w:rFonts w:ascii="Times New Roman" w:hAnsi="Times New Roman" w:cs="Times New Roman"/>
          <w:color w:val="000000"/>
          <w:sz w:val="28"/>
          <w:szCs w:val="28"/>
        </w:rPr>
        <w:t xml:space="preserve"> de H.G. nr.4</w:t>
      </w:r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45/2009, cu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hyperlink r:id="rId4" w:history="1">
        <w:proofErr w:type="gramStart"/>
        <w:r w:rsidR="00F434B2" w:rsidRPr="00F434B2">
          <w:rPr>
            <w:rFonts w:ascii="Times New Roman" w:hAnsi="Times New Roman" w:cs="Times New Roman"/>
            <w:sz w:val="28"/>
            <w:szCs w:val="28"/>
          </w:rPr>
          <w:t>554</w:t>
        </w:r>
        <w:r w:rsidR="008C748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34B2" w:rsidRPr="00F434B2">
          <w:rPr>
            <w:rFonts w:ascii="Times New Roman" w:hAnsi="Times New Roman" w:cs="Times New Roman"/>
            <w:sz w:val="28"/>
            <w:szCs w:val="28"/>
          </w:rPr>
          <w:t>/2004</w:t>
        </w:r>
      </w:hyperlink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="00F434B2"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atacă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odată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Se pot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organizaţiile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neguvernamentale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promovează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5ECD">
        <w:rPr>
          <w:rFonts w:ascii="Times New Roman" w:hAnsi="Times New Roman" w:cs="Times New Roman"/>
          <w:color w:val="000000"/>
          <w:sz w:val="28"/>
          <w:szCs w:val="28"/>
        </w:rPr>
        <w:t>îndeplinesc</w:t>
      </w:r>
      <w:proofErr w:type="spellEnd"/>
      <w:r w:rsidR="002D5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cerute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considerându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Soluţionarea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cererii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se face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dispoziţiilor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hyperlink r:id="rId5" w:tooltip="contenciosului administrativ (act publicat in M.Of. 1154 din 07-dec-2004)" w:history="1">
        <w:proofErr w:type="gramStart"/>
        <w:r w:rsidRPr="00F434B2">
          <w:rPr>
            <w:rFonts w:ascii="Times New Roman" w:hAnsi="Times New Roman" w:cs="Times New Roman"/>
            <w:sz w:val="28"/>
            <w:szCs w:val="28"/>
          </w:rPr>
          <w:t>554/2004</w:t>
        </w:r>
      </w:hyperlink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a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parte din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="00450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emitente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aducerii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cunoştinţa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="004508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revocarea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8BF">
        <w:rPr>
          <w:rFonts w:ascii="Times New Roman" w:hAnsi="Times New Roman" w:cs="Times New Roman"/>
          <w:color w:val="000000"/>
          <w:sz w:val="28"/>
          <w:szCs w:val="28"/>
        </w:rPr>
        <w:t>respective</w:t>
      </w:r>
      <w:r w:rsidR="004868D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50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emitentă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obligaţia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răspunde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plângerea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acea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autoritate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administrativă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B2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.                        </w:t>
      </w:r>
    </w:p>
    <w:p w:rsidR="00F434B2" w:rsidRPr="00F434B2" w:rsidRDefault="00F434B2" w:rsidP="00F4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4B2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                         </w:t>
      </w:r>
    </w:p>
    <w:p w:rsidR="0026468A" w:rsidRPr="00F434B2" w:rsidRDefault="0026468A" w:rsidP="00F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8A" w:rsidRPr="00F434B2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6468A"/>
    <w:rsid w:val="000026BD"/>
    <w:rsid w:val="00013458"/>
    <w:rsid w:val="0002500F"/>
    <w:rsid w:val="00132B7A"/>
    <w:rsid w:val="001C41CF"/>
    <w:rsid w:val="001E0A1F"/>
    <w:rsid w:val="00230790"/>
    <w:rsid w:val="0025576A"/>
    <w:rsid w:val="0026468A"/>
    <w:rsid w:val="002D5ECD"/>
    <w:rsid w:val="003337ED"/>
    <w:rsid w:val="003904EA"/>
    <w:rsid w:val="004508BF"/>
    <w:rsid w:val="00483C04"/>
    <w:rsid w:val="00484E11"/>
    <w:rsid w:val="004868D3"/>
    <w:rsid w:val="00493B29"/>
    <w:rsid w:val="004E2B6D"/>
    <w:rsid w:val="005E425A"/>
    <w:rsid w:val="006223EA"/>
    <w:rsid w:val="00652A5E"/>
    <w:rsid w:val="006617C2"/>
    <w:rsid w:val="00681972"/>
    <w:rsid w:val="006D68C8"/>
    <w:rsid w:val="006E3AB1"/>
    <w:rsid w:val="008806A1"/>
    <w:rsid w:val="008925B2"/>
    <w:rsid w:val="008C7488"/>
    <w:rsid w:val="00906BCF"/>
    <w:rsid w:val="00974D74"/>
    <w:rsid w:val="0098462F"/>
    <w:rsid w:val="00A622C9"/>
    <w:rsid w:val="00A6706D"/>
    <w:rsid w:val="00A862F0"/>
    <w:rsid w:val="00A9537A"/>
    <w:rsid w:val="00B167AD"/>
    <w:rsid w:val="00BA4F54"/>
    <w:rsid w:val="00BB21CB"/>
    <w:rsid w:val="00C3477B"/>
    <w:rsid w:val="00CA7CEB"/>
    <w:rsid w:val="00CB337F"/>
    <w:rsid w:val="00CF59BF"/>
    <w:rsid w:val="00E202AF"/>
    <w:rsid w:val="00E52F48"/>
    <w:rsid w:val="00ED1653"/>
    <w:rsid w:val="00EE6E30"/>
    <w:rsid w:val="00F434B2"/>
    <w:rsid w:val="00F83C2C"/>
    <w:rsid w:val="00FA496F"/>
    <w:rsid w:val="00FD211E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  <w:style w:type="paragraph" w:styleId="NoSpacing">
    <w:name w:val="No Spacing"/>
    <w:uiPriority w:val="1"/>
    <w:qFormat/>
    <w:rsid w:val="00BB21CB"/>
    <w:pPr>
      <w:spacing w:after="0" w:line="240" w:lineRule="auto"/>
    </w:pPr>
    <w:rPr>
      <w:rFonts w:eastAsiaTheme="minorHAnsi"/>
      <w:lang w:eastAsia="en-US"/>
    </w:rPr>
  </w:style>
  <w:style w:type="paragraph" w:customStyle="1" w:styleId="CaracterCaracter1">
    <w:name w:val="Caracter Caracter1"/>
    <w:basedOn w:val="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F4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5</cp:revision>
  <dcterms:created xsi:type="dcterms:W3CDTF">2018-02-05T06:34:00Z</dcterms:created>
  <dcterms:modified xsi:type="dcterms:W3CDTF">2018-02-05T09:05:00Z</dcterms:modified>
</cp:coreProperties>
</file>