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DECIZIA ETAPEI DE ÎNCADRARE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PROIECT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4B2" w:rsidRPr="00E52F48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Ca urmare a solicitării de emitere a acordului de mediu adresate de</w:t>
      </w:r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A4F54">
        <w:rPr>
          <w:rFonts w:ascii="Times New Roman" w:hAnsi="Times New Roman" w:cs="Times New Roman"/>
          <w:b/>
          <w:color w:val="000000"/>
          <w:sz w:val="28"/>
          <w:szCs w:val="28"/>
        </w:rPr>
        <w:t>COMUNA GRINȚIEȘ</w:t>
      </w:r>
      <w:r w:rsidRPr="00F434B2">
        <w:rPr>
          <w:rFonts w:ascii="Times New Roman" w:hAnsi="Times New Roman" w:cs="Times New Roman"/>
          <w:sz w:val="28"/>
          <w:szCs w:val="28"/>
        </w:rPr>
        <w:t xml:space="preserve"> cu sediul </w:t>
      </w:r>
      <w:proofErr w:type="gramStart"/>
      <w:r w:rsidRPr="00F434B2">
        <w:rPr>
          <w:rFonts w:ascii="Times New Roman" w:hAnsi="Times New Roman" w:cs="Times New Roman"/>
          <w:sz w:val="28"/>
          <w:szCs w:val="28"/>
        </w:rPr>
        <w:t>în  judeţul</w:t>
      </w:r>
      <w:proofErr w:type="gramEnd"/>
      <w:r w:rsidRPr="00F434B2">
        <w:rPr>
          <w:rFonts w:ascii="Times New Roman" w:hAnsi="Times New Roman" w:cs="Times New Roman"/>
          <w:sz w:val="28"/>
          <w:szCs w:val="28"/>
        </w:rPr>
        <w:t xml:space="preserve"> Neamţ,</w:t>
      </w:r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617C2" w:rsidRPr="006617C2">
        <w:rPr>
          <w:rFonts w:ascii="Times New Roman" w:hAnsi="Times New Roman" w:cs="Times New Roman"/>
          <w:color w:val="000000"/>
          <w:sz w:val="28"/>
          <w:szCs w:val="28"/>
        </w:rPr>
        <w:t>telefon</w:t>
      </w:r>
      <w:r w:rsidR="006617C2">
        <w:rPr>
          <w:rFonts w:ascii="Times New Roman" w:hAnsi="Times New Roman" w:cs="Times New Roman"/>
          <w:color w:val="000000"/>
          <w:sz w:val="28"/>
          <w:szCs w:val="28"/>
        </w:rPr>
        <w:t xml:space="preserve"> 0</w:t>
      </w:r>
      <w:r w:rsidR="00BA4F54">
        <w:rPr>
          <w:rFonts w:ascii="Times New Roman" w:hAnsi="Times New Roman" w:cs="Times New Roman"/>
          <w:color w:val="000000"/>
          <w:sz w:val="28"/>
          <w:szCs w:val="28"/>
        </w:rPr>
        <w:t>233</w:t>
      </w:r>
      <w:r w:rsidR="006617C2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r w:rsidR="00BA4F54">
        <w:rPr>
          <w:rFonts w:ascii="Times New Roman" w:hAnsi="Times New Roman" w:cs="Times New Roman"/>
          <w:color w:val="000000"/>
          <w:sz w:val="28"/>
          <w:szCs w:val="28"/>
        </w:rPr>
        <w:t>265410</w:t>
      </w:r>
      <w:r w:rsidR="006617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617C2">
        <w:rPr>
          <w:rFonts w:ascii="Times New Roman" w:hAnsi="Times New Roman" w:cs="Times New Roman"/>
          <w:color w:val="000000"/>
          <w:sz w:val="28"/>
          <w:szCs w:val="28"/>
        </w:rPr>
        <w:t>î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nregistrată la A.P.M. Neamţ cu nr. </w:t>
      </w:r>
      <w:r w:rsidR="00E52F4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A4F54">
        <w:rPr>
          <w:rFonts w:ascii="Times New Roman" w:hAnsi="Times New Roman" w:cs="Times New Roman"/>
          <w:color w:val="000000"/>
          <w:sz w:val="28"/>
          <w:szCs w:val="28"/>
        </w:rPr>
        <w:t>513</w:t>
      </w:r>
      <w:r w:rsidRPr="00F434B2">
        <w:rPr>
          <w:rFonts w:ascii="Times New Roman" w:hAnsi="Times New Roman" w:cs="Times New Roman"/>
          <w:sz w:val="28"/>
          <w:szCs w:val="28"/>
        </w:rPr>
        <w:t xml:space="preserve"> din </w:t>
      </w:r>
      <w:r w:rsidR="00BA4F54">
        <w:rPr>
          <w:rFonts w:ascii="Times New Roman" w:hAnsi="Times New Roman" w:cs="Times New Roman"/>
          <w:sz w:val="28"/>
          <w:szCs w:val="28"/>
        </w:rPr>
        <w:t>10</w:t>
      </w:r>
      <w:r w:rsidRPr="00F434B2">
        <w:rPr>
          <w:rFonts w:ascii="Times New Roman" w:hAnsi="Times New Roman" w:cs="Times New Roman"/>
          <w:sz w:val="28"/>
          <w:szCs w:val="28"/>
        </w:rPr>
        <w:t>.</w:t>
      </w:r>
      <w:r w:rsidR="00BA4F54">
        <w:rPr>
          <w:rFonts w:ascii="Times New Roman" w:hAnsi="Times New Roman" w:cs="Times New Roman"/>
          <w:sz w:val="28"/>
          <w:szCs w:val="28"/>
        </w:rPr>
        <w:t>11</w:t>
      </w:r>
      <w:r w:rsidRPr="00F434B2">
        <w:rPr>
          <w:rFonts w:ascii="Times New Roman" w:hAnsi="Times New Roman" w:cs="Times New Roman"/>
          <w:sz w:val="28"/>
          <w:szCs w:val="28"/>
        </w:rPr>
        <w:t>.2017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 în baza Hotărârii Guvernului nr. 445/ 2009 privind evaluarea impactului anumitor proiecte publice şi private asupra mediului şi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Ordonanţei de </w:t>
      </w:r>
      <w:r w:rsidR="006617C2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rgenţă a Guvernului nr. 57 /2007 privind regimul ariilor naturale protejate,  conservarea habitatelor naturale, a florei şi faunei sălbatice, cu modificările şi completările ulterioare,   Agenţia pentru Protecţia Mediului Neamţ decide, ca urmare a consultărilor desfăşurate în cadrul şedinţei Comisiei de Analiză Tehnică din data de </w:t>
      </w:r>
      <w:r w:rsidR="00BA4F54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52F4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A4F5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.2017, că proiectul </w:t>
      </w:r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r w:rsidR="00BA4F54">
        <w:rPr>
          <w:rFonts w:ascii="Times New Roman" w:hAnsi="Times New Roman" w:cs="Times New Roman"/>
          <w:b/>
          <w:color w:val="000000"/>
          <w:sz w:val="28"/>
          <w:szCs w:val="28"/>
        </w:rPr>
        <w:t>Modernizare și construire poduri și podețe în comuna Grințieș, județul Neamț</w:t>
      </w:r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” 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propus a fi </w:t>
      </w:r>
      <w:r w:rsidR="008806A1">
        <w:rPr>
          <w:rFonts w:ascii="Times New Roman" w:hAnsi="Times New Roman" w:cs="Times New Roman"/>
          <w:color w:val="000000"/>
          <w:sz w:val="28"/>
          <w:szCs w:val="28"/>
        </w:rPr>
        <w:t>realizat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în comuna </w:t>
      </w:r>
      <w:r w:rsidR="00BA4F54">
        <w:rPr>
          <w:rFonts w:ascii="Times New Roman" w:hAnsi="Times New Roman" w:cs="Times New Roman"/>
          <w:color w:val="000000"/>
          <w:sz w:val="28"/>
          <w:szCs w:val="28"/>
        </w:rPr>
        <w:t>Grințieș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A4F54">
        <w:rPr>
          <w:rFonts w:ascii="Times New Roman" w:hAnsi="Times New Roman" w:cs="Times New Roman"/>
          <w:color w:val="000000"/>
          <w:sz w:val="28"/>
          <w:szCs w:val="28"/>
        </w:rPr>
        <w:t xml:space="preserve"> sat Grințieș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nu se supune evaluării impactului asupra mediului</w:t>
      </w:r>
      <w:r w:rsidR="00E52F4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Justificarea prezentei decizii: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              I. Motivele care au stat la baza luării deciziei etapei de încadrare în procedura de evaluare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impactului asupra mediului sunt următoarele: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a)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proiectul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intră sub incidenţa Hotărârii Guvernului nr.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445/ 2009 privind evaluarea impactului anumitor proiecte publice şi private asupra mediului, fiind încadrat în Anexa nr.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2 – „Lista proiectelor pentru care trebuie stabilită necesitatea efectuării evaluării impactului asupra mediului” – pct. </w:t>
      </w:r>
      <w:r w:rsidR="00BA4F54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lit. </w:t>
      </w:r>
      <w:r w:rsidR="00BA4F54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) “</w:t>
      </w:r>
      <w:r w:rsidR="00BA4F54">
        <w:rPr>
          <w:rFonts w:ascii="Times New Roman" w:hAnsi="Times New Roman" w:cs="Times New Roman"/>
          <w:color w:val="000000"/>
          <w:sz w:val="28"/>
          <w:szCs w:val="28"/>
        </w:rPr>
        <w:t xml:space="preserve">construcția drumurilor, porturilor și instalațiilor portuare, inclusive a porturilor de pescuit, altele decât cele prevăzute în anexa nr. </w:t>
      </w:r>
      <w:proofErr w:type="gramStart"/>
      <w:r w:rsidR="00BA4F5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”.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b)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caracteristicile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proiectului:</w:t>
      </w:r>
    </w:p>
    <w:p w:rsidR="006617C2" w:rsidRDefault="00F434B2" w:rsidP="0033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mărimea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proiectului – proiect de dimensiuni m</w:t>
      </w:r>
      <w:r w:rsidR="00BA4F54">
        <w:rPr>
          <w:rFonts w:ascii="Times New Roman" w:hAnsi="Times New Roman" w:cs="Times New Roman"/>
          <w:color w:val="000000"/>
          <w:sz w:val="28"/>
          <w:szCs w:val="28"/>
        </w:rPr>
        <w:t>ici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  </w:t>
      </w:r>
    </w:p>
    <w:p w:rsidR="001E0A1F" w:rsidRDefault="00BA4F54" w:rsidP="0033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Pod nr.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pe DC 152 la km 1 + 870, peste pârâul Grințieșul Mare; </w:t>
      </w:r>
      <w:r w:rsidR="001E0A1F">
        <w:rPr>
          <w:rFonts w:ascii="Times New Roman" w:hAnsi="Times New Roman" w:cs="Times New Roman"/>
          <w:color w:val="000000"/>
          <w:sz w:val="28"/>
          <w:szCs w:val="28"/>
        </w:rPr>
        <w:t>lungime 10 m, prevăzut cu 2 trotuare laterale părții carosabile; betonare talveg în zona podului, pe toată deschiderea, în vederea evitării afuerilor la nivelul fundațiilor; apărări de mal pe partea dreaptă a pârâului (20 m amonte și aval de pod), cu gabioane amplasate pe saltea de gabioane;</w:t>
      </w:r>
    </w:p>
    <w:p w:rsidR="0025576A" w:rsidRDefault="001E0A1F" w:rsidP="001E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Pod nr. 2</w:t>
      </w:r>
      <w:r>
        <w:rPr>
          <w:rFonts w:ascii="Times New Roman" w:hAnsi="Times New Roman" w:cs="Times New Roman"/>
          <w:color w:val="000000"/>
          <w:sz w:val="28"/>
          <w:szCs w:val="28"/>
        </w:rPr>
        <w:t>: pe DC 152 la km 2 + 600, peste pârâul Grințieșul Mare; lungime 10 m, prevăzut cu 2 trotuare laterale părții carosabile; betonare talveg în zona podului, pe toată deschiderea, în vederea evitării afuerilor la nivelul fundațiilor; în aval de pod se va executa un prag de fund din beton armat; apărări de mal pe partea dreaptă a pârâului (50 m amonte de pod) și pe partea stângă a pârâului  (40 m amonte și 29 m aval de pod), cu gabioane amplasate pe saltea de gabioane;</w:t>
      </w:r>
      <w:r w:rsidR="0025576A">
        <w:rPr>
          <w:rFonts w:ascii="Times New Roman" w:hAnsi="Times New Roman" w:cs="Times New Roman"/>
          <w:color w:val="000000"/>
          <w:sz w:val="28"/>
          <w:szCs w:val="28"/>
        </w:rPr>
        <w:t xml:space="preserve"> pe perioada de execuție se va realiza o variantă ocolitoare din agregate minerale (lungime 70 m, lățime 4 m, traversare pârâu pe acces provizoriu din 4 tuburi PREMO cu D=1000 mm, ce va fi dezafectat</w:t>
      </w:r>
      <w:r w:rsidR="00652A5E">
        <w:rPr>
          <w:rFonts w:ascii="Times New Roman" w:hAnsi="Times New Roman" w:cs="Times New Roman"/>
          <w:color w:val="000000"/>
          <w:sz w:val="28"/>
          <w:szCs w:val="28"/>
        </w:rPr>
        <w:t>ă</w:t>
      </w:r>
      <w:r w:rsidR="0025576A">
        <w:rPr>
          <w:rFonts w:ascii="Times New Roman" w:hAnsi="Times New Roman" w:cs="Times New Roman"/>
          <w:color w:val="000000"/>
          <w:sz w:val="28"/>
          <w:szCs w:val="28"/>
        </w:rPr>
        <w:t xml:space="preserve"> la</w:t>
      </w:r>
      <w:r w:rsidR="005E4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76A">
        <w:rPr>
          <w:rFonts w:ascii="Times New Roman" w:hAnsi="Times New Roman" w:cs="Times New Roman"/>
          <w:color w:val="000000"/>
          <w:sz w:val="28"/>
          <w:szCs w:val="28"/>
        </w:rPr>
        <w:t xml:space="preserve"> finalizarea lucrărilor sau la ape mari, cu aducerea terenului la forma inițială);</w:t>
      </w:r>
    </w:p>
    <w:p w:rsidR="00652A5E" w:rsidRDefault="0025576A" w:rsidP="00255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Pod nr.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pe DC 152 la km </w:t>
      </w:r>
      <w:r w:rsidR="005E425A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 w:rsidR="005E425A">
        <w:rPr>
          <w:rFonts w:ascii="Times New Roman" w:hAnsi="Times New Roman" w:cs="Times New Roman"/>
          <w:color w:val="000000"/>
          <w:sz w:val="28"/>
          <w:szCs w:val="28"/>
        </w:rPr>
        <w:t>046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peste pârâul Grințieșul Mare; lungime 10 m, prevăzut cu 2 trotuare laterale părții carosabile; betonare talveg în zona </w:t>
      </w:r>
    </w:p>
    <w:p w:rsidR="00652A5E" w:rsidRPr="00652A5E" w:rsidRDefault="00652A5E" w:rsidP="00652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- 2 -</w:t>
      </w:r>
    </w:p>
    <w:p w:rsidR="00652A5E" w:rsidRDefault="00652A5E" w:rsidP="00255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576A" w:rsidRDefault="0025576A" w:rsidP="00255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podului, pe toată deschiderea, în vederea evitării afuerilor la nivelul fundațiilor; în aval de pod se va executa un prag de fund din beton armat; apărări de mal pe partea dreaptă a pârâului (</w:t>
      </w:r>
      <w:r w:rsidR="005E425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0 m a</w:t>
      </w:r>
      <w:r w:rsidR="005E425A">
        <w:rPr>
          <w:rFonts w:ascii="Times New Roman" w:hAnsi="Times New Roman" w:cs="Times New Roman"/>
          <w:color w:val="000000"/>
          <w:sz w:val="28"/>
          <w:szCs w:val="28"/>
        </w:rPr>
        <w:t>val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de pod) și pe partea stângă a pârâului  (</w:t>
      </w:r>
      <w:r w:rsidR="005E425A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0 m amonte și 2</w:t>
      </w:r>
      <w:r w:rsidR="005E425A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m aval de pod), cu gabioane amplasate pe saltea de gabioane; pe perioada de execuție se va realiza o variantă ocolitoare din agregate minerale (lungime </w:t>
      </w:r>
      <w:r w:rsidR="005E425A">
        <w:rPr>
          <w:rFonts w:ascii="Times New Roman" w:hAnsi="Times New Roman" w:cs="Times New Roman"/>
          <w:color w:val="000000"/>
          <w:sz w:val="28"/>
          <w:szCs w:val="28"/>
        </w:rPr>
        <w:t>45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m, lățime 4 m, traversare pârâu pe acces provizoriu din 4 tuburi PREMO cu D=1000 mm, ce va fi dezafectat</w:t>
      </w:r>
      <w:r w:rsidR="00652A5E">
        <w:rPr>
          <w:rFonts w:ascii="Times New Roman" w:hAnsi="Times New Roman" w:cs="Times New Roman"/>
          <w:color w:val="000000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la finalizarea lucrărilor sau la ape mari, cu aducerea terenului la forma inițială);</w:t>
      </w:r>
    </w:p>
    <w:p w:rsidR="005E425A" w:rsidRDefault="005E425A" w:rsidP="005E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Pod nr. 4</w:t>
      </w:r>
      <w:r>
        <w:rPr>
          <w:rFonts w:ascii="Times New Roman" w:hAnsi="Times New Roman" w:cs="Times New Roman"/>
          <w:color w:val="000000"/>
          <w:sz w:val="28"/>
          <w:szCs w:val="28"/>
        </w:rPr>
        <w:t>: pe DC 152 la km 4 + 328, peste pârâul Grințieșul Mare; lungime 16 m, prevăzut cu 2 trotuare laterale părții carosabile; betonare talveg în zona podului, pe toată deschiderea, în vederea evitării afuerilor la nivelul fundațiilor; apărări de mal pe partea dreaptă a pârâului (23 m aval de pod) și pe partea stângă a pârâului (70 m amonte și 28 m aval de pod), cu gabioane amplasate pe saltea de gabioane;</w:t>
      </w:r>
    </w:p>
    <w:p w:rsidR="005E425A" w:rsidRDefault="005E425A" w:rsidP="005E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Pod nr. 5</w:t>
      </w:r>
      <w:r>
        <w:rPr>
          <w:rFonts w:ascii="Times New Roman" w:hAnsi="Times New Roman" w:cs="Times New Roman"/>
          <w:color w:val="000000"/>
          <w:sz w:val="28"/>
          <w:szCs w:val="28"/>
        </w:rPr>
        <w:t>: pe DC 152 la km 4 + 590, peste pârâul Grințieșul Mare; lungime 10 m, prevăzut cu 2 trotuare laterale părții carosabile; betonare talveg în zona podului, pe toată deschiderea, în vederea evitării afuerilor la nivelul fundațiilor; apărări de mal pe partea dreaptă a pârâului (60 m aval de pod) și pe partea stângă a pârâului (80 m amonte și 30 m aval de pod), cu gabioane amplasate pe saltea de gabioane; pe perioada de execuție se va realiza o variantă ocolitoare din agregate minerale (lungime 50 m, lățime 4 m, traversare pârâu pe acces provizoriu din 4 tuburi PREMO cu D=1000 mm, ce va fi dezafectată la finalizarea lucrărilor sau la ape mari, cu aducerea terenului la forma inițială);</w:t>
      </w:r>
    </w:p>
    <w:p w:rsidR="00652A5E" w:rsidRPr="00652A5E" w:rsidRDefault="00652A5E" w:rsidP="005E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Podeț transversal</w:t>
      </w:r>
      <w:r>
        <w:rPr>
          <w:rFonts w:ascii="Times New Roman" w:hAnsi="Times New Roman" w:cs="Times New Roman"/>
          <w:color w:val="000000"/>
          <w:sz w:val="28"/>
          <w:szCs w:val="28"/>
        </w:rPr>
        <w:t>: amplasat în sat Bradu pentru dirijarea și evacuarea apelor meteorice din zonă; tub PREMO cu D=800 mm și L=7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m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17C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cumularea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cu alte proiecte: nu este cazul;</w:t>
      </w:r>
    </w:p>
    <w:p w:rsid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utilizarea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resurselor naturale: balast de râu;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producţia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deşeuri: nu rezultă;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emisiile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poluante, inclusiv zgomotul şi alte surse de disconfort: nu </w:t>
      </w:r>
      <w:r w:rsidR="006617C2">
        <w:rPr>
          <w:rFonts w:ascii="Times New Roman" w:hAnsi="Times New Roman" w:cs="Times New Roman"/>
          <w:color w:val="000000"/>
          <w:sz w:val="28"/>
          <w:szCs w:val="28"/>
        </w:rPr>
        <w:t>sunt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37ED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surse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poluare în perioada de execuţie: de la</w:t>
      </w:r>
      <w:r w:rsidR="003337ED">
        <w:rPr>
          <w:rFonts w:ascii="Times New Roman" w:hAnsi="Times New Roman" w:cs="Times New Roman"/>
          <w:color w:val="000000"/>
          <w:sz w:val="28"/>
          <w:szCs w:val="28"/>
        </w:rPr>
        <w:t xml:space="preserve"> mijloacele de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transport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şi utilajele folosite – zona locuită</w:t>
      </w:r>
      <w:r w:rsidR="003337ED">
        <w:rPr>
          <w:rFonts w:ascii="Times New Roman" w:hAnsi="Times New Roman" w:cs="Times New Roman"/>
          <w:color w:val="000000"/>
          <w:sz w:val="28"/>
          <w:szCs w:val="28"/>
        </w:rPr>
        <w:t xml:space="preserve"> este la aproxima-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3337E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3337ED">
        <w:rPr>
          <w:rFonts w:ascii="Times New Roman" w:hAnsi="Times New Roman" w:cs="Times New Roman"/>
          <w:color w:val="000000"/>
          <w:sz w:val="28"/>
          <w:szCs w:val="28"/>
        </w:rPr>
        <w:t>tiv</w:t>
      </w:r>
      <w:proofErr w:type="gramEnd"/>
      <w:r w:rsidR="003337ED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00 m față de amplasamentul perimetrului;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surse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poluare în perioada de funcţionare: nu </w:t>
      </w:r>
      <w:r w:rsidR="006617C2">
        <w:rPr>
          <w:rFonts w:ascii="Times New Roman" w:hAnsi="Times New Roman" w:cs="Times New Roman"/>
          <w:color w:val="000000"/>
          <w:sz w:val="28"/>
          <w:szCs w:val="28"/>
        </w:rPr>
        <w:t>sunt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riscul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accident, ţinându – se seama în special de substanţele şi de tehnologiile utilizate – nu este cazul;         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utilizarea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existentă a terenului – conform PUG – ului comunei </w:t>
      </w:r>
      <w:r w:rsidR="00652A5E">
        <w:rPr>
          <w:rFonts w:ascii="Times New Roman" w:hAnsi="Times New Roman" w:cs="Times New Roman"/>
          <w:color w:val="000000"/>
          <w:sz w:val="28"/>
          <w:szCs w:val="28"/>
        </w:rPr>
        <w:t>Grințieș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, categoria de fo</w:t>
      </w:r>
      <w:r w:rsidR="00652A5E">
        <w:rPr>
          <w:rFonts w:ascii="Times New Roman" w:hAnsi="Times New Roman" w:cs="Times New Roman"/>
          <w:color w:val="000000"/>
          <w:sz w:val="28"/>
          <w:szCs w:val="28"/>
        </w:rPr>
        <w:t>losinţă: ape și drum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relativa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abundenţă a resurselor naturale din zonă, calitatea şi capacitatea regenerativă a acestora – nu este cazul;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c)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capacitatea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absobţie a mediului, cu atenţie deosebită pentru:</w:t>
      </w:r>
    </w:p>
    <w:p w:rsidR="00652A5E" w:rsidRDefault="00652A5E" w:rsidP="00652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- 3 -</w:t>
      </w:r>
    </w:p>
    <w:p w:rsidR="00652A5E" w:rsidRDefault="00652A5E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4B2" w:rsidRPr="00F434B2" w:rsidRDefault="00652A5E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gram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umede – </w:t>
      </w:r>
      <w:r>
        <w:rPr>
          <w:rFonts w:ascii="Times New Roman" w:hAnsi="Times New Roman" w:cs="Times New Roman"/>
          <w:color w:val="000000"/>
          <w:sz w:val="28"/>
          <w:szCs w:val="28"/>
        </w:rPr>
        <w:t>pâ</w:t>
      </w:r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râul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Grințieșul Mare</w:t>
      </w:r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nu este afectat dacă se respectă tehnologia de lucru;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costiere – nu sunt;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montane şi cele împădurite – nu sunt;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parcurile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şi rezervaţiile naturale – nu sunt;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ariile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clasificate sau zonele protejate prin legislaţia în vigoare, cum sunt:  zonele de protecţie a faunei piscicole, bazine piscicole naturale şi bazine piscicole amenajate, etc. - nu sunt;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protecţie specială – în zona sau în vecinătatea amplasamentului acestui proiect –</w:t>
      </w:r>
      <w:r w:rsidR="003337ED" w:rsidRPr="003337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2A5E">
        <w:rPr>
          <w:rFonts w:ascii="Times New Roman" w:hAnsi="Times New Roman" w:cs="Times New Roman"/>
          <w:color w:val="000000"/>
          <w:sz w:val="28"/>
          <w:szCs w:val="28"/>
        </w:rPr>
        <w:t>nu sunt;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ariile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în care standardele de calitate a mediului stabilite de legislaţie au fost deja depăşite – nu sunt;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ariile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dens populate – proiect de reabilitare a unui obiectiv existent în zonă populată; au fost propuse măsuri de diminuare a unui potenţial impact – nu sunt afectate;           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peisajele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cu semnificaţie istorică, culturală şi arheologică – nu sunt;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d)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caracteristicile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impactului potenţial: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extinderea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impactului: aria geografică şi numărul persoanelor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afectate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 impact nesemnificativ;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natura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transfrontarieră a impactului – nu este cazul;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mărimea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şi complexitatea impactului – impact nesemnificativ;</w:t>
      </w:r>
    </w:p>
    <w:p w:rsidR="006617C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probabilitatea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impactului – redusă;       </w:t>
      </w:r>
    </w:p>
    <w:p w:rsidR="00F434B2" w:rsidRDefault="00652A5E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617C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durata</w:t>
      </w:r>
      <w:proofErr w:type="gram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frecvenţa şi reversibilitatea impactului – în timpul executării lucrărilor.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Condiţiile de realizare a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proiectului :</w:t>
      </w:r>
      <w:proofErr w:type="gramEnd"/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a)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implementarea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măsurilor de protecţie a factorilor de mediu propuse prin proiect şi descrise în documentaţia ce a stat la baza emiterii acestei decizii;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b)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obţinerea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tuturor avizelor precizate în Certificatul de urbanism şi respectarea condiţiilor impuse prin acestea;                 </w:t>
      </w:r>
    </w:p>
    <w:p w:rsidR="004E2B6D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c)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titularul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va informa în scris Agenţia pentru Protecţia Mediului Neamţ ori de câte ori există o schimbare de fond a datelor care au stat la baza eliberării prezentei decizii;            </w:t>
      </w:r>
    </w:p>
    <w:p w:rsidR="00F434B2" w:rsidRPr="00F434B2" w:rsidRDefault="00A9537A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2B6D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d) </w:t>
      </w:r>
      <w:proofErr w:type="gram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titularul</w:t>
      </w:r>
      <w:proofErr w:type="gram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va informa în scris Agenţia pentru Protecţia Mediului Neamţ la începerea lucrărilor;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e)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titularul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va notifica în scris Agenţia pentru Protecţia Mediului Neamţ la finalizarea lucrărilor în vederea verificării şi întocmirii procesului  verbal de constatare a respectării tuturor condiţiilor impuse;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f)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nerespectarea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prevederilor prezentei decizii atrage suspendarea sau anularea acesteia, după caz, în conformitate cu prevederile legale.             </w:t>
      </w:r>
    </w:p>
    <w:p w:rsidR="00652A5E" w:rsidRDefault="00652A5E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2A5E" w:rsidRDefault="00652A5E" w:rsidP="00652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- 4 -</w:t>
      </w:r>
    </w:p>
    <w:p w:rsidR="00652A5E" w:rsidRDefault="00652A5E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2B6D" w:rsidRPr="004E2B6D" w:rsidRDefault="00652A5E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4E2B6D" w:rsidRPr="004E2B6D">
        <w:rPr>
          <w:rFonts w:ascii="Times New Roman" w:hAnsi="Times New Roman" w:cs="Times New Roman"/>
          <w:color w:val="000000"/>
          <w:sz w:val="28"/>
          <w:szCs w:val="28"/>
        </w:rPr>
        <w:t xml:space="preserve">Proiectul propus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n</w:t>
      </w:r>
      <w:r w:rsidR="004E2B6D" w:rsidRPr="008806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u necesită parcurgerea celorlalte etape ale procedurii de evaluare </w:t>
      </w:r>
      <w:proofErr w:type="gramStart"/>
      <w:r w:rsidR="004E2B6D" w:rsidRPr="008806A1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proofErr w:type="gramEnd"/>
      <w:r w:rsidR="004E2B6D" w:rsidRPr="008806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impactului asupra mediului</w:t>
      </w:r>
      <w:r w:rsidR="004E2B6D" w:rsidRPr="004E2B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Prezentul document îşi păstrează valabilitatea pe toată perioada punerii în aplicare a proiectului.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Prezenta decizie poate fi contestată în conformitate cu prevederile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Hotărârii Guvernului nr.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445/2009 şi ale Legii contenciosului administrativ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nr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554/2004, cu modificările şi completările ulterioare.</w:t>
      </w:r>
      <w:proofErr w:type="gramEnd"/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gram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Menţiuni despre procedura de contestare administrativă şi contencios administrativ.</w:t>
      </w:r>
      <w:proofErr w:type="gramEnd"/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Orice persoană care face parte din publicul interesat şi care se  consideră vătămată într-un drept al său ori într-un interes legitim se poate adresa instanţei de contencios administrativ competente pentru a ataca, din punct de </w:t>
      </w:r>
      <w:r w:rsidR="004E2B6D">
        <w:rPr>
          <w:rFonts w:ascii="Times New Roman" w:hAnsi="Times New Roman" w:cs="Times New Roman"/>
          <w:color w:val="000000"/>
          <w:sz w:val="28"/>
          <w:szCs w:val="28"/>
        </w:rPr>
        <w:t xml:space="preserve">vedere 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procedural sau substanţial, actele, deciziile sau omisiunile autorităţii publice competente pentru protecţia mediului, care fac obiectul</w:t>
      </w:r>
      <w:r w:rsidR="004E2B6D">
        <w:rPr>
          <w:rFonts w:ascii="Times New Roman" w:hAnsi="Times New Roman" w:cs="Times New Roman"/>
          <w:color w:val="000000"/>
          <w:sz w:val="28"/>
          <w:szCs w:val="28"/>
        </w:rPr>
        <w:t xml:space="preserve"> participării publicului 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în procedura de evaluare a impactului asupra mediului</w:t>
      </w:r>
      <w:r w:rsidR="004E2B6D">
        <w:rPr>
          <w:rFonts w:ascii="Times New Roman" w:hAnsi="Times New Roman" w:cs="Times New Roman"/>
          <w:color w:val="000000"/>
          <w:sz w:val="28"/>
          <w:szCs w:val="28"/>
        </w:rPr>
        <w:t xml:space="preserve"> prevăzute de H.G. nr.4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45/2009, cu respectarea prevederilor Legii contenciosului administrativ nr. </w:t>
      </w:r>
      <w:hyperlink r:id="rId4" w:history="1">
        <w:proofErr w:type="gramStart"/>
        <w:r w:rsidRPr="00F434B2">
          <w:rPr>
            <w:rFonts w:ascii="Times New Roman" w:hAnsi="Times New Roman" w:cs="Times New Roman"/>
            <w:sz w:val="28"/>
            <w:szCs w:val="28"/>
          </w:rPr>
          <w:t>554/2004</w:t>
        </w:r>
      </w:hyperlink>
      <w:r w:rsidRPr="00F434B2">
        <w:rPr>
          <w:rFonts w:ascii="Times New Roman" w:hAnsi="Times New Roman" w:cs="Times New Roman"/>
          <w:color w:val="000000"/>
          <w:sz w:val="28"/>
          <w:szCs w:val="28"/>
        </w:rPr>
        <w:t>, cu modificările ulterioare.</w:t>
      </w:r>
      <w:proofErr w:type="gramEnd"/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Actele sau omisiunile autorităţii publice competente pentru protecţia mediului, care fac obiectul participării publicului în procedura de evaluare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impactului asupra mediului, se atacă odată cu decizia etapei de încadrare.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Se pot adresa instanţei de contencios administrativ competente şi organizaţiile neguvernamentale care promovează protecţia mediului şi îndeplinesc condiţiile cerute de legislaţia în vigoare, considerându-se că acestea sunt vătămate într-un drept al lor sau într-un interes legitim.</w:t>
      </w:r>
      <w:proofErr w:type="gramEnd"/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Soluţionarea cererii se face potrivit dispoziţiilor Legii nr.</w:t>
      </w:r>
      <w:hyperlink r:id="rId5" w:tooltip="contenciosului administrativ (act publicat in M.Of. 1154 din 07-dec-2004)" w:history="1">
        <w:proofErr w:type="gramStart"/>
        <w:r w:rsidRPr="00F434B2">
          <w:rPr>
            <w:rFonts w:ascii="Times New Roman" w:hAnsi="Times New Roman" w:cs="Times New Roman"/>
            <w:sz w:val="28"/>
            <w:szCs w:val="28"/>
          </w:rPr>
          <w:t>554/2004</w:t>
        </w:r>
      </w:hyperlink>
      <w:r w:rsidRPr="00F434B2">
        <w:rPr>
          <w:rFonts w:ascii="Times New Roman" w:hAnsi="Times New Roman" w:cs="Times New Roman"/>
          <w:color w:val="000000"/>
          <w:sz w:val="28"/>
          <w:szCs w:val="28"/>
        </w:rPr>
        <w:t>, cu modificările ulterioare.</w:t>
      </w:r>
      <w:proofErr w:type="gramEnd"/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Înainte de a se adresa instanţei de contencios administrativ competente, persoanele care fac parte din publicul interesat şi care se consideră vătămate într-un drept ori într-un interes legitim trebuie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să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solicite</w:t>
      </w:r>
      <w:r w:rsidR="00450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autorităţii publice emitente, în termen de 30 de zile de la data aducerii la cunoştinţa publicului a deciziei etapei de încadrare</w:t>
      </w:r>
      <w:r w:rsidR="004508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revocarea </w:t>
      </w:r>
      <w:r w:rsidR="004508BF">
        <w:rPr>
          <w:rFonts w:ascii="Times New Roman" w:hAnsi="Times New Roman" w:cs="Times New Roman"/>
          <w:color w:val="000000"/>
          <w:sz w:val="28"/>
          <w:szCs w:val="28"/>
        </w:rPr>
        <w:t>respective</w:t>
      </w:r>
      <w:r w:rsidR="004868D3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450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decizii.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Autoritatea publică emitentă are obligaţia de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răspunde la plângerea prealabilă în termen de 30 de zile de la data înregistrării acesteia la acea autoritate.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Procedura administrativă prealabilă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gratuită.                       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                                          </w:t>
      </w:r>
    </w:p>
    <w:p w:rsidR="0026468A" w:rsidRPr="00F434B2" w:rsidRDefault="0026468A" w:rsidP="00F43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468A" w:rsidRPr="00F434B2" w:rsidSect="00CF5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26468A"/>
    <w:rsid w:val="00013458"/>
    <w:rsid w:val="00132B7A"/>
    <w:rsid w:val="001C41CF"/>
    <w:rsid w:val="001E0A1F"/>
    <w:rsid w:val="0025576A"/>
    <w:rsid w:val="0026468A"/>
    <w:rsid w:val="003337ED"/>
    <w:rsid w:val="003904EA"/>
    <w:rsid w:val="004508BF"/>
    <w:rsid w:val="004868D3"/>
    <w:rsid w:val="004E2B6D"/>
    <w:rsid w:val="005E425A"/>
    <w:rsid w:val="00652A5E"/>
    <w:rsid w:val="006617C2"/>
    <w:rsid w:val="00681972"/>
    <w:rsid w:val="006D68C8"/>
    <w:rsid w:val="006E3AB1"/>
    <w:rsid w:val="008806A1"/>
    <w:rsid w:val="008A63CF"/>
    <w:rsid w:val="00906BCF"/>
    <w:rsid w:val="00974D74"/>
    <w:rsid w:val="0098462F"/>
    <w:rsid w:val="00A622C9"/>
    <w:rsid w:val="00A6706D"/>
    <w:rsid w:val="00A862F0"/>
    <w:rsid w:val="00A9537A"/>
    <w:rsid w:val="00B167AD"/>
    <w:rsid w:val="00BA4F54"/>
    <w:rsid w:val="00BB21CB"/>
    <w:rsid w:val="00C3477B"/>
    <w:rsid w:val="00CA7CEB"/>
    <w:rsid w:val="00CB337F"/>
    <w:rsid w:val="00CF59BF"/>
    <w:rsid w:val="00E202AF"/>
    <w:rsid w:val="00E52F48"/>
    <w:rsid w:val="00F434B2"/>
    <w:rsid w:val="00FA496F"/>
    <w:rsid w:val="00FE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468A"/>
    <w:pPr>
      <w:tabs>
        <w:tab w:val="center" w:pos="4536"/>
        <w:tab w:val="right" w:pos="9072"/>
      </w:tabs>
      <w:spacing w:after="0" w:line="240" w:lineRule="auto"/>
    </w:pPr>
    <w:rPr>
      <w:rFonts w:ascii="Times-R New" w:eastAsia="Times New Roman" w:hAnsi="Times-R New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26468A"/>
    <w:rPr>
      <w:rFonts w:ascii="Times-R New" w:eastAsia="Times New Roman" w:hAnsi="Times-R New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semiHidden/>
    <w:unhideWhenUsed/>
    <w:rsid w:val="0026468A"/>
    <w:rPr>
      <w:color w:val="0000FF"/>
      <w:u w:val="single"/>
    </w:rPr>
  </w:style>
  <w:style w:type="paragraph" w:styleId="NoSpacing">
    <w:name w:val="No Spacing"/>
    <w:uiPriority w:val="1"/>
    <w:qFormat/>
    <w:rsid w:val="00BB21CB"/>
    <w:pPr>
      <w:spacing w:after="0" w:line="240" w:lineRule="auto"/>
    </w:pPr>
    <w:rPr>
      <w:rFonts w:eastAsiaTheme="minorHAnsi"/>
      <w:lang w:eastAsia="en-US"/>
    </w:rPr>
  </w:style>
  <w:style w:type="paragraph" w:customStyle="1" w:styleId="CaracterCaracter1">
    <w:name w:val="Caracter Caracter1"/>
    <w:basedOn w:val="Normal"/>
    <w:rsid w:val="00F4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F43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liviu.jigau\Desktop\MODEL%20ACTE\00079384.htm" TargetMode="External"/><Relationship Id="rId4" Type="http://schemas.openxmlformats.org/officeDocument/2006/relationships/hyperlink" Target="file:///C:\Documents%20and%20Settings\liviu.jigau\Desktop\MODEL%20ACTE\0007938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liviu.jigau</dc:creator>
  <cp:lastModifiedBy>liviu.jigau</cp:lastModifiedBy>
  <cp:revision>2</cp:revision>
  <dcterms:created xsi:type="dcterms:W3CDTF">2017-12-18T12:52:00Z</dcterms:created>
  <dcterms:modified xsi:type="dcterms:W3CDTF">2017-12-18T12:52:00Z</dcterms:modified>
</cp:coreProperties>
</file>