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DECIZIA ETAPEI DE ÎNCADRARE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PROIECT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E52F48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Ca urmare a solicitării de emitere a acordului de mediu adresate de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4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COMUNA </w:t>
      </w:r>
      <w:r w:rsidR="009161C7">
        <w:rPr>
          <w:rFonts w:ascii="Times New Roman" w:hAnsi="Times New Roman" w:cs="Times New Roman"/>
          <w:b/>
          <w:color w:val="000000"/>
          <w:sz w:val="28"/>
          <w:szCs w:val="28"/>
        </w:rPr>
        <w:t>TAȘCA</w:t>
      </w:r>
      <w:r w:rsidRPr="00F434B2">
        <w:rPr>
          <w:rFonts w:ascii="Times New Roman" w:hAnsi="Times New Roman" w:cs="Times New Roman"/>
          <w:sz w:val="28"/>
          <w:szCs w:val="28"/>
        </w:rPr>
        <w:t xml:space="preserve"> cu sediul </w:t>
      </w:r>
      <w:proofErr w:type="gramStart"/>
      <w:r w:rsidRPr="00F434B2">
        <w:rPr>
          <w:rFonts w:ascii="Times New Roman" w:hAnsi="Times New Roman" w:cs="Times New Roman"/>
          <w:sz w:val="28"/>
          <w:szCs w:val="28"/>
        </w:rPr>
        <w:t>în  judeţul</w:t>
      </w:r>
      <w:proofErr w:type="gramEnd"/>
      <w:r w:rsidRPr="00F434B2">
        <w:rPr>
          <w:rFonts w:ascii="Times New Roman" w:hAnsi="Times New Roman" w:cs="Times New Roman"/>
          <w:sz w:val="28"/>
          <w:szCs w:val="28"/>
        </w:rPr>
        <w:t xml:space="preserve"> Neamţ,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17C2" w:rsidRPr="006617C2">
        <w:rPr>
          <w:rFonts w:ascii="Times New Roman" w:hAnsi="Times New Roman" w:cs="Times New Roman"/>
          <w:color w:val="000000"/>
          <w:sz w:val="28"/>
          <w:szCs w:val="28"/>
        </w:rPr>
        <w:t>telefon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233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61C7">
        <w:rPr>
          <w:rFonts w:ascii="Times New Roman" w:hAnsi="Times New Roman" w:cs="Times New Roman"/>
          <w:color w:val="000000"/>
          <w:sz w:val="28"/>
          <w:szCs w:val="28"/>
        </w:rPr>
        <w:t>55023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617C2">
        <w:rPr>
          <w:rFonts w:ascii="Times New Roman" w:hAnsi="Times New Roman" w:cs="Times New Roman"/>
          <w:color w:val="000000"/>
          <w:sz w:val="28"/>
          <w:szCs w:val="28"/>
        </w:rPr>
        <w:t>î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nregistrată la A.P.M. Neamţ cu nr. </w:t>
      </w:r>
      <w:r w:rsidR="009161C7">
        <w:rPr>
          <w:rFonts w:ascii="Times New Roman" w:hAnsi="Times New Roman" w:cs="Times New Roman"/>
          <w:color w:val="000000"/>
          <w:sz w:val="28"/>
          <w:szCs w:val="28"/>
        </w:rPr>
        <w:t>7404</w:t>
      </w:r>
      <w:r w:rsidRPr="00F434B2">
        <w:rPr>
          <w:rFonts w:ascii="Times New Roman" w:hAnsi="Times New Roman" w:cs="Times New Roman"/>
          <w:sz w:val="28"/>
          <w:szCs w:val="28"/>
        </w:rPr>
        <w:t xml:space="preserve"> din </w:t>
      </w:r>
      <w:r w:rsidR="009161C7">
        <w:rPr>
          <w:rFonts w:ascii="Times New Roman" w:hAnsi="Times New Roman" w:cs="Times New Roman"/>
          <w:sz w:val="28"/>
          <w:szCs w:val="28"/>
        </w:rPr>
        <w:t>03</w:t>
      </w:r>
      <w:r w:rsidRPr="00F434B2">
        <w:rPr>
          <w:rFonts w:ascii="Times New Roman" w:hAnsi="Times New Roman" w:cs="Times New Roman"/>
          <w:sz w:val="28"/>
          <w:szCs w:val="28"/>
        </w:rPr>
        <w:t>.</w:t>
      </w:r>
      <w:r w:rsidR="00BA4F54">
        <w:rPr>
          <w:rFonts w:ascii="Times New Roman" w:hAnsi="Times New Roman" w:cs="Times New Roman"/>
          <w:sz w:val="28"/>
          <w:szCs w:val="28"/>
        </w:rPr>
        <w:t>1</w:t>
      </w:r>
      <w:r w:rsidR="009161C7">
        <w:rPr>
          <w:rFonts w:ascii="Times New Roman" w:hAnsi="Times New Roman" w:cs="Times New Roman"/>
          <w:sz w:val="28"/>
          <w:szCs w:val="28"/>
        </w:rPr>
        <w:t>0</w:t>
      </w:r>
      <w:r w:rsidRPr="00F434B2">
        <w:rPr>
          <w:rFonts w:ascii="Times New Roman" w:hAnsi="Times New Roman" w:cs="Times New Roman"/>
          <w:sz w:val="28"/>
          <w:szCs w:val="28"/>
        </w:rPr>
        <w:t>.2017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 în baza Hotărârii Guvernului nr. 445/ 2009 privind evaluarea impactului anumitor proiecte publice şi private asupra mediului şi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Ordonanţei de 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rgenţă a Guvernului nr. 57 /2007 privind regimul ariilor naturale protejate,  conservarea habitatelor naturale, a florei şi faunei sălbatice, cu modificările şi completările ulterioare,   Agenţia pentru Protecţia Mediului Neamţ decide, ca urmare a consultărilor desfăşurate în cadrul şedinţei Comisiei de Analiză Tehnică din data de 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2F4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.2017, că proiectul 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9161C7">
        <w:rPr>
          <w:rFonts w:ascii="Times New Roman" w:hAnsi="Times New Roman" w:cs="Times New Roman"/>
          <w:b/>
          <w:color w:val="000000"/>
          <w:sz w:val="28"/>
          <w:szCs w:val="28"/>
        </w:rPr>
        <w:t>Înfiin</w:t>
      </w:r>
      <w:r w:rsidR="007B723F">
        <w:rPr>
          <w:rFonts w:ascii="Times New Roman" w:hAnsi="Times New Roman" w:cs="Times New Roman"/>
          <w:b/>
          <w:color w:val="000000"/>
          <w:sz w:val="28"/>
          <w:szCs w:val="28"/>
        </w:rPr>
        <w:t>țare rețea de apă uzată în comuna Tașca, județul Neamț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”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propus a fi </w:t>
      </w:r>
      <w:r w:rsidR="008806A1">
        <w:rPr>
          <w:rFonts w:ascii="Times New Roman" w:hAnsi="Times New Roman" w:cs="Times New Roman"/>
          <w:color w:val="000000"/>
          <w:sz w:val="28"/>
          <w:szCs w:val="28"/>
        </w:rPr>
        <w:t>realizat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în comuna </w:t>
      </w:r>
      <w:r w:rsidR="007B723F">
        <w:rPr>
          <w:rFonts w:ascii="Times New Roman" w:hAnsi="Times New Roman" w:cs="Times New Roman"/>
          <w:color w:val="000000"/>
          <w:sz w:val="28"/>
          <w:szCs w:val="28"/>
        </w:rPr>
        <w:t>Tașca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 xml:space="preserve"> sat </w:t>
      </w:r>
      <w:r w:rsidR="007B723F">
        <w:rPr>
          <w:rFonts w:ascii="Times New Roman" w:hAnsi="Times New Roman" w:cs="Times New Roman"/>
          <w:color w:val="000000"/>
          <w:sz w:val="28"/>
          <w:szCs w:val="28"/>
        </w:rPr>
        <w:t>Tașca, străzile Bicazului, Alexandru cel Bun, Dreptății, Ștefan cel Mare, Progresului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nu se supune evaluării impactului asupra mediului</w:t>
      </w:r>
      <w:r w:rsidR="00E52F4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Justificarea prezentei decizii: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              I. Motivele care au stat la baza luării deciziei etapei de încadrare în procedura de evaluare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 asupra mediului sunt următoarele: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a)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intră sub incidenţa Hotărârii Guvernului nr.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445/ 2009 privind evaluarea impactului anumitor proiecte publice şi private asupra mediului, fiind încadrat în Anexa nr.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2 – „Lista proiectelor pentru care trebuie stabilită necesitatea efectuării evaluării impactului asupra mediului” – pct. 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72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lit. </w:t>
      </w:r>
      <w:r w:rsidR="007B723F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) “</w:t>
      </w:r>
      <w:proofErr w:type="gramStart"/>
      <w:r w:rsidR="007B723F">
        <w:rPr>
          <w:rFonts w:ascii="Times New Roman" w:hAnsi="Times New Roman" w:cs="Times New Roman"/>
          <w:color w:val="000000"/>
          <w:sz w:val="28"/>
          <w:szCs w:val="28"/>
        </w:rPr>
        <w:t>stații</w:t>
      </w:r>
      <w:proofErr w:type="gramEnd"/>
      <w:r w:rsidR="007B723F">
        <w:rPr>
          <w:rFonts w:ascii="Times New Roman" w:hAnsi="Times New Roman" w:cs="Times New Roman"/>
          <w:color w:val="000000"/>
          <w:sz w:val="28"/>
          <w:szCs w:val="28"/>
        </w:rPr>
        <w:t xml:space="preserve"> pentru epurarea apelor  uzate, altele decât cele prevăzute în anexa nr. </w:t>
      </w:r>
      <w:proofErr w:type="gramStart"/>
      <w:r w:rsidR="007B72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”.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b)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proiectului:</w:t>
      </w:r>
    </w:p>
    <w:p w:rsidR="006617C2" w:rsidRDefault="00F434B2" w:rsidP="0033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mărimea proiectului – proiect de dimensiuni m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ici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7B7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E1D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="006B7E1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uzimax</w:t>
      </w:r>
      <w:r w:rsidR="006B7E1D">
        <w:rPr>
          <w:rFonts w:ascii="Times New Roman" w:hAnsi="Times New Roman" w:cs="Times New Roman"/>
          <w:color w:val="000000"/>
          <w:sz w:val="28"/>
          <w:szCs w:val="28"/>
        </w:rPr>
        <w:t>=461,77 mc /zi (5,34 l /s); rețele de canalizare (4246 m rețea gravitațională din tuburi PVC D</w:t>
      </w:r>
      <w:r w:rsidR="006B7E1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6B7E1D">
        <w:rPr>
          <w:rFonts w:ascii="Times New Roman" w:hAnsi="Times New Roman" w:cs="Times New Roman"/>
          <w:color w:val="000000"/>
          <w:sz w:val="28"/>
          <w:szCs w:val="28"/>
        </w:rPr>
        <w:t>=200 mm și D</w:t>
      </w:r>
      <w:r w:rsidR="006B7E1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6B7E1D">
        <w:rPr>
          <w:rFonts w:ascii="Times New Roman" w:hAnsi="Times New Roman" w:cs="Times New Roman"/>
          <w:color w:val="000000"/>
          <w:sz w:val="28"/>
          <w:szCs w:val="28"/>
        </w:rPr>
        <w:t>=250 mm, echipată cu 112 cămine de vizitare și 160 cămine de racord; 1461 m conducte de refulare din tuburi PEHD D=90 mm); pe tronsonul din zona centrală se vor dezafecta conductele și căminele de vizitare exestente pe rețeaua de canalizare cu descărcare la stația de epurare a fabricii de ciment; 3 stații de pompare</w:t>
      </w:r>
      <w:r w:rsidR="00A359DB">
        <w:rPr>
          <w:rFonts w:ascii="Times New Roman" w:hAnsi="Times New Roman" w:cs="Times New Roman"/>
          <w:color w:val="000000"/>
          <w:sz w:val="28"/>
          <w:szCs w:val="28"/>
        </w:rPr>
        <w:t xml:space="preserve"> (SPAU 1 pe str. Progresului, SPAU 2 pe DN 12C și SPAU 3 pe str. Dreptății și parțial pe DN 12C, echipate cu 1 + 1R pompe submersibile); rețeaua de canal</w:t>
      </w:r>
      <w:r w:rsidR="000A648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A359DB">
        <w:rPr>
          <w:rFonts w:ascii="Times New Roman" w:hAnsi="Times New Roman" w:cs="Times New Roman"/>
          <w:color w:val="000000"/>
          <w:sz w:val="28"/>
          <w:szCs w:val="28"/>
        </w:rPr>
        <w:t>zare se racordează la sistemul centralizat de canalizare a orașului Bicaz; supratraversare râu Secu</w:t>
      </w:r>
      <w:r w:rsidR="003901FE">
        <w:rPr>
          <w:rFonts w:ascii="Times New Roman" w:hAnsi="Times New Roman" w:cs="Times New Roman"/>
          <w:color w:val="000000"/>
          <w:sz w:val="28"/>
          <w:szCs w:val="28"/>
        </w:rPr>
        <w:t xml:space="preserve"> cu conducta de refulare de la SPAU 3</w:t>
      </w:r>
      <w:r w:rsidR="00A35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1FE">
        <w:rPr>
          <w:rFonts w:ascii="Times New Roman" w:hAnsi="Times New Roman" w:cs="Times New Roman"/>
          <w:color w:val="000000"/>
          <w:sz w:val="28"/>
          <w:szCs w:val="28"/>
        </w:rPr>
        <w:t xml:space="preserve">cu D=90 mm </w:t>
      </w:r>
      <w:r w:rsidR="00A359DB">
        <w:rPr>
          <w:rFonts w:ascii="Times New Roman" w:hAnsi="Times New Roman" w:cs="Times New Roman"/>
          <w:color w:val="000000"/>
          <w:sz w:val="28"/>
          <w:szCs w:val="28"/>
        </w:rPr>
        <w:t xml:space="preserve">(se va realiza pe structură metalică cu L=20 m, amplasată în dreptul podului existent pe DN 12C); </w:t>
      </w:r>
      <w:r w:rsidR="003901FE">
        <w:rPr>
          <w:rFonts w:ascii="Times New Roman" w:hAnsi="Times New Roman" w:cs="Times New Roman"/>
          <w:color w:val="000000"/>
          <w:sz w:val="28"/>
          <w:szCs w:val="28"/>
        </w:rPr>
        <w:t>4 supratraversări torente cu conducta de refulare de la SPAU 2 cu D=250 mm (se vor realiza pe structuri metalice, conducta de refulare fiind protejată cu țeavă metalică cu D=280 mm și L</w:t>
      </w:r>
      <w:r w:rsidR="003901F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tot</w:t>
      </w:r>
      <w:r w:rsidR="003901FE">
        <w:rPr>
          <w:rFonts w:ascii="Times New Roman" w:hAnsi="Times New Roman" w:cs="Times New Roman"/>
          <w:color w:val="000000"/>
          <w:sz w:val="28"/>
          <w:szCs w:val="28"/>
        </w:rPr>
        <w:t xml:space="preserve">=74 m; </w:t>
      </w:r>
      <w:r w:rsidR="00A359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B7E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901FE" w:rsidRPr="00F434B2" w:rsidRDefault="003901FE" w:rsidP="0039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cumularea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alte proiecte: nu este cazul;</w:t>
      </w:r>
    </w:p>
    <w:p w:rsidR="003901FE" w:rsidRDefault="003901FE" w:rsidP="0039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resurselor naturale: balast de râu;</w:t>
      </w:r>
    </w:p>
    <w:p w:rsidR="00652A5E" w:rsidRPr="00652A5E" w:rsidRDefault="00652A5E" w:rsidP="0065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- 2 -</w:t>
      </w:r>
    </w:p>
    <w:p w:rsidR="00652A5E" w:rsidRDefault="00652A5E" w:rsidP="00255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producţia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deşeuri: nu rezultă;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emisiile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poluante, inclusiv zgomotul şi alte surse de disconfort: nu 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>sunt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37ED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poluare în perioada de execuţie: de la</w:t>
      </w:r>
      <w:r w:rsidR="003337ED">
        <w:rPr>
          <w:rFonts w:ascii="Times New Roman" w:hAnsi="Times New Roman" w:cs="Times New Roman"/>
          <w:color w:val="000000"/>
          <w:sz w:val="28"/>
          <w:szCs w:val="28"/>
        </w:rPr>
        <w:t xml:space="preserve"> mijloacele de </w:t>
      </w:r>
    </w:p>
    <w:p w:rsidR="003901FE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390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transport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şi utilajele folosite – </w:t>
      </w:r>
      <w:r w:rsidR="003901FE">
        <w:rPr>
          <w:rFonts w:ascii="Times New Roman" w:hAnsi="Times New Roman" w:cs="Times New Roman"/>
          <w:color w:val="000000"/>
          <w:sz w:val="28"/>
          <w:szCs w:val="28"/>
        </w:rPr>
        <w:t>se va lucra doar în timpul zilei</w:t>
      </w:r>
    </w:p>
    <w:p w:rsidR="00F434B2" w:rsidRPr="00F434B2" w:rsidRDefault="003901FE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utilaje verificate tehnic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poluare în perioada de funcţionare: nu 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>sunt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riscul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accident, ţinându – se seama în special de substanţele şi de tehnologiile utilizate – nu este cazul;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existentă a terenului – conform PUG – ului comunei </w:t>
      </w:r>
      <w:r w:rsidR="003901FE">
        <w:rPr>
          <w:rFonts w:ascii="Times New Roman" w:hAnsi="Times New Roman" w:cs="Times New Roman"/>
          <w:color w:val="000000"/>
          <w:sz w:val="28"/>
          <w:szCs w:val="28"/>
        </w:rPr>
        <w:t>Tașca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, categoria de fo</w:t>
      </w:r>
      <w:r w:rsidR="00652A5E">
        <w:rPr>
          <w:rFonts w:ascii="Times New Roman" w:hAnsi="Times New Roman" w:cs="Times New Roman"/>
          <w:color w:val="000000"/>
          <w:sz w:val="28"/>
          <w:szCs w:val="28"/>
        </w:rPr>
        <w:t xml:space="preserve">losinţă: </w:t>
      </w:r>
      <w:r w:rsidR="003901FE">
        <w:rPr>
          <w:rFonts w:ascii="Times New Roman" w:hAnsi="Times New Roman" w:cs="Times New Roman"/>
          <w:color w:val="000000"/>
          <w:sz w:val="28"/>
          <w:szCs w:val="28"/>
        </w:rPr>
        <w:t>domeniu public;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relativa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abundenţă a resurselor naturale din zonă, calitatea şi capacitatea regenerativă a acestora – nu este cazul;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c)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absobţie a mediului, cu atenţie deosebită pentru:</w:t>
      </w:r>
    </w:p>
    <w:p w:rsidR="00F434B2" w:rsidRPr="00F434B2" w:rsidRDefault="00652A5E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901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umede – </w:t>
      </w:r>
      <w:r w:rsidR="00470C1F">
        <w:rPr>
          <w:rFonts w:ascii="Times New Roman" w:hAnsi="Times New Roman" w:cs="Times New Roman"/>
          <w:color w:val="000000"/>
          <w:sz w:val="28"/>
          <w:szCs w:val="28"/>
        </w:rPr>
        <w:t>râul Secu și torenții nu vor fi afectate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470C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costiere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470C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montane şi cele împădurite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470C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parcurile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şi rezervaţiile naturale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470C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clasificate sau zonele protejate prin legislaţia în vigoare, cum sunt:  zonele de protecţie a faunei piscicole, bazine piscicole naturale şi bazine piscicole amenajate, etc. - nu sunt;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470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protecţie specială – în zona sau în vecinătatea amplasamentului acestui proiect –</w:t>
      </w:r>
      <w:r w:rsidR="003337ED" w:rsidRPr="00333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A5E">
        <w:rPr>
          <w:rFonts w:ascii="Times New Roman" w:hAnsi="Times New Roman" w:cs="Times New Roman"/>
          <w:color w:val="000000"/>
          <w:sz w:val="28"/>
          <w:szCs w:val="28"/>
        </w:rPr>
        <w:t>nu sunt;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în care standardele de calitate a mediului stabilite de legislaţie au fost deja depăşite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dens populate – proiect de reabilitare a unui obiectiv existent în zonă populată; au fost propuse măsuri de diminuare a unui potenţial impact – nu sunt afectate;  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peisajele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semnificaţie istorică, culturală şi arheologică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d)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 potenţial: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extinderea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impactului: aria geografică şi numărul persoanelor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impact nesemnificativ;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transfrontarieră a impactului – nu este cazul;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şi complexitatea impactului – impact nesemnificativ;</w:t>
      </w:r>
    </w:p>
    <w:p w:rsidR="006617C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probabilitatea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 – redusă;       </w:t>
      </w:r>
    </w:p>
    <w:p w:rsidR="00F434B2" w:rsidRDefault="00652A5E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durata</w:t>
      </w:r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frecvenţa şi reversibilitatea impactului – în timpul executării lucrărilor.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Condiţiile de realizare a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proiectului :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a)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implementarea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măsurilor de protecţie a factorilor de mediu propuse prin proiect şi descrise în documentaţia ce a stat la baza emiterii acestei decizii;</w:t>
      </w:r>
    </w:p>
    <w:p w:rsidR="00470C1F" w:rsidRDefault="00470C1F" w:rsidP="0047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- 3 -</w:t>
      </w:r>
    </w:p>
    <w:p w:rsidR="00470C1F" w:rsidRDefault="00470C1F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F434B2" w:rsidRDefault="00470C1F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obţinerea</w:t>
      </w:r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tuturor avizelor precizate în Certificatul de urbanism şi respectarea condiţiilor impuse prin acestea;                 </w:t>
      </w:r>
    </w:p>
    <w:p w:rsidR="004E2B6D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c)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va informa în scris Agenţia pentru Protecţia Mediului Neamţ ori de câte ori există o schimbare de fond a datelor care au stat la baza eliberării prezentei decizii;            </w:t>
      </w:r>
    </w:p>
    <w:p w:rsidR="00F434B2" w:rsidRPr="00F434B2" w:rsidRDefault="00A9537A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d) </w:t>
      </w:r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va informa în scris Agenţia pentru Protecţia Mediului Neamţ la începerea lucrărilor;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e)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va notifica în scris Agenţia pentru Protecţia Mediului Neamţ la finalizarea lucrărilor în vederea verificării şi întocmirii procesului  verbal de constatare a respectării tuturor condiţiilor impuse;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f)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nerespectarea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prevederilor prezentei decizii atrage suspendarea sau anularea acesteia, după caz, în conformitate cu prevederile legale.             </w:t>
      </w:r>
    </w:p>
    <w:p w:rsidR="004E2B6D" w:rsidRPr="004E2B6D" w:rsidRDefault="00652A5E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E2B6D" w:rsidRPr="004E2B6D">
        <w:rPr>
          <w:rFonts w:ascii="Times New Roman" w:hAnsi="Times New Roman" w:cs="Times New Roman"/>
          <w:color w:val="000000"/>
          <w:sz w:val="28"/>
          <w:szCs w:val="28"/>
        </w:rPr>
        <w:t xml:space="preserve">Proiectul propus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n</w:t>
      </w:r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 necesită parcurgerea celorlalte etape ale procedurii de evaluare </w:t>
      </w:r>
      <w:proofErr w:type="gramStart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gramEnd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impactului asupra mediului</w:t>
      </w:r>
      <w:r w:rsidR="004E2B6D" w:rsidRPr="004E2B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Prezentul document îşi păstrează valabilitatea pe toată perioada punerii în aplicare a proiectului.</w:t>
      </w:r>
    </w:p>
    <w:p w:rsidR="00F434B2" w:rsidRPr="00470C1F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C1F">
        <w:rPr>
          <w:rFonts w:ascii="Times New Roman" w:hAnsi="Times New Roman" w:cs="Times New Roman"/>
          <w:color w:val="000000"/>
          <w:sz w:val="28"/>
          <w:szCs w:val="28"/>
        </w:rPr>
        <w:t xml:space="preserve">              Prezenta decizie poate fi contestată în conformitate cu prevederile </w:t>
      </w:r>
    </w:p>
    <w:p w:rsidR="00F434B2" w:rsidRPr="00470C1F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0C1F">
        <w:rPr>
          <w:rFonts w:ascii="Times New Roman" w:hAnsi="Times New Roman" w:cs="Times New Roman"/>
          <w:color w:val="000000"/>
          <w:sz w:val="28"/>
          <w:szCs w:val="28"/>
        </w:rPr>
        <w:t>Hotărârii Guvernului nr.</w:t>
      </w:r>
      <w:proofErr w:type="gramEnd"/>
      <w:r w:rsidRPr="00470C1F">
        <w:rPr>
          <w:rFonts w:ascii="Times New Roman" w:hAnsi="Times New Roman" w:cs="Times New Roman"/>
          <w:color w:val="000000"/>
          <w:sz w:val="28"/>
          <w:szCs w:val="28"/>
        </w:rPr>
        <w:t xml:space="preserve"> 445/2009 şi ale Legii contenciosului administrativ</w:t>
      </w:r>
    </w:p>
    <w:p w:rsidR="00F434B2" w:rsidRPr="00470C1F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0C1F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gramEnd"/>
      <w:r w:rsidRPr="00470C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70C1F">
        <w:rPr>
          <w:rFonts w:ascii="Times New Roman" w:hAnsi="Times New Roman" w:cs="Times New Roman"/>
          <w:color w:val="000000"/>
          <w:sz w:val="28"/>
          <w:szCs w:val="28"/>
        </w:rPr>
        <w:t>554/2004, cu modificările şi completările ulterioare.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Menţiuni despre procedura de contestare administrativă şi contencios administrativ.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Orice persoană care face parte din publicul interesat şi care se  consideră vătămată într-un drept al său ori într-un interes legitim se poate adresa instanţei de contencios administrativ competente pentru a ataca, din punct de </w:t>
      </w:r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vedere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procedural sau substanţial, actele, deciziile sau omisiunile autorităţii publice competente pentru protecţia mediului, care fac obiectul</w:t>
      </w:r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 participării publicului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în procedura de evaluare a impactului asupra mediului</w:t>
      </w:r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 prevăzute de H.G. nr.4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45/2009, cu respectarea prevederilor Legii contenciosului administrativ nr. </w:t>
      </w:r>
      <w:hyperlink r:id="rId4" w:history="1">
        <w:proofErr w:type="gramStart"/>
        <w:r w:rsidRPr="00F434B2">
          <w:rPr>
            <w:rFonts w:ascii="Times New Roman" w:hAnsi="Times New Roman" w:cs="Times New Roman"/>
            <w:sz w:val="28"/>
            <w:szCs w:val="28"/>
          </w:rPr>
          <w:t>554/2004</w:t>
        </w:r>
      </w:hyperlink>
      <w:r w:rsidRPr="00F434B2">
        <w:rPr>
          <w:rFonts w:ascii="Times New Roman" w:hAnsi="Times New Roman" w:cs="Times New Roman"/>
          <w:color w:val="000000"/>
          <w:sz w:val="28"/>
          <w:szCs w:val="28"/>
        </w:rPr>
        <w:t>, cu modificările ulterioare.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Actele sau omisiunile autorităţii publice competente pentru protecţia mediului, care fac obiectul participării publicului în procedura de evaluare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 asupra mediului, se atacă odată cu decizia etapei de încadrare.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Se pot adresa instanţei de contencios administrativ competente şi organizaţiile neguvernamentale care promovează protecţia mediului şi îndeplinesc condiţiile cerute de legislaţia în vigoare, considerându-se că acestea sunt vătămate într-un drept al lor sau într-un interes legitim.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Soluţionarea cererii se face potrivit dispoziţiilor Legii nr.</w:t>
      </w:r>
      <w:hyperlink r:id="rId5" w:tooltip="contenciosului administrativ (act publicat in M.Of. 1154 din 07-dec-2004)" w:history="1">
        <w:proofErr w:type="gramStart"/>
        <w:r w:rsidRPr="00F434B2">
          <w:rPr>
            <w:rFonts w:ascii="Times New Roman" w:hAnsi="Times New Roman" w:cs="Times New Roman"/>
            <w:sz w:val="28"/>
            <w:szCs w:val="28"/>
          </w:rPr>
          <w:t>554/2004</w:t>
        </w:r>
      </w:hyperlink>
      <w:r w:rsidRPr="00F434B2">
        <w:rPr>
          <w:rFonts w:ascii="Times New Roman" w:hAnsi="Times New Roman" w:cs="Times New Roman"/>
          <w:color w:val="000000"/>
          <w:sz w:val="28"/>
          <w:szCs w:val="28"/>
        </w:rPr>
        <w:t>, cu modificările ulterioare.</w:t>
      </w:r>
      <w:proofErr w:type="gramEnd"/>
    </w:p>
    <w:p w:rsidR="00470C1F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Înainte de a se adresa instanţei de contencios administrativ competente, persoanele care fac parte din publicul interesat şi care se consideră vătămate într-un drept ori într-un interes legitim trebuie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solicite</w:t>
      </w:r>
      <w:r w:rsidR="00450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autorităţii publice </w:t>
      </w:r>
    </w:p>
    <w:p w:rsidR="00470C1F" w:rsidRDefault="00470C1F" w:rsidP="0047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- 4 –</w:t>
      </w:r>
    </w:p>
    <w:p w:rsidR="00470C1F" w:rsidRPr="00470C1F" w:rsidRDefault="00470C1F" w:rsidP="0047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emitente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>, în termen de 30 de zile de la data aducerii la cunoştinţa publicului a deciziei etapei de încadrare</w:t>
      </w:r>
      <w:r w:rsidR="004508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revocarea </w:t>
      </w:r>
      <w:r w:rsidR="004508BF">
        <w:rPr>
          <w:rFonts w:ascii="Times New Roman" w:hAnsi="Times New Roman" w:cs="Times New Roman"/>
          <w:color w:val="000000"/>
          <w:sz w:val="28"/>
          <w:szCs w:val="28"/>
        </w:rPr>
        <w:t>respective</w:t>
      </w:r>
      <w:r w:rsidR="004868D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450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decizii.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Autoritatea publică emitentă are obligaţia de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răspunde la plângerea prealabilă în termen de 30 de zile de la data înregistrării acesteia la acea autoritate.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Procedura administrativă prealabilă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gratuită.              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                                          </w:t>
      </w:r>
    </w:p>
    <w:p w:rsidR="0026468A" w:rsidRPr="00F434B2" w:rsidRDefault="0026468A" w:rsidP="00F4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68A" w:rsidRPr="00F434B2" w:rsidSect="00CF5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6468A"/>
    <w:rsid w:val="00013458"/>
    <w:rsid w:val="000A648A"/>
    <w:rsid w:val="00132B7A"/>
    <w:rsid w:val="001C41CF"/>
    <w:rsid w:val="001E0A1F"/>
    <w:rsid w:val="0025576A"/>
    <w:rsid w:val="0026468A"/>
    <w:rsid w:val="003337ED"/>
    <w:rsid w:val="003901FE"/>
    <w:rsid w:val="003904EA"/>
    <w:rsid w:val="004508BF"/>
    <w:rsid w:val="00470C1F"/>
    <w:rsid w:val="004868D3"/>
    <w:rsid w:val="004E2B6D"/>
    <w:rsid w:val="005E425A"/>
    <w:rsid w:val="00652A5E"/>
    <w:rsid w:val="006617C2"/>
    <w:rsid w:val="00681972"/>
    <w:rsid w:val="006B7E1D"/>
    <w:rsid w:val="006D68C8"/>
    <w:rsid w:val="006E3AB1"/>
    <w:rsid w:val="007B723F"/>
    <w:rsid w:val="008806A1"/>
    <w:rsid w:val="008A63CF"/>
    <w:rsid w:val="00906BCF"/>
    <w:rsid w:val="009161C7"/>
    <w:rsid w:val="00937F30"/>
    <w:rsid w:val="00974D74"/>
    <w:rsid w:val="0098462F"/>
    <w:rsid w:val="00A359DB"/>
    <w:rsid w:val="00A622C9"/>
    <w:rsid w:val="00A6706D"/>
    <w:rsid w:val="00A862F0"/>
    <w:rsid w:val="00A9537A"/>
    <w:rsid w:val="00B167AD"/>
    <w:rsid w:val="00BA4F54"/>
    <w:rsid w:val="00BB21CB"/>
    <w:rsid w:val="00C3477B"/>
    <w:rsid w:val="00CA7CEB"/>
    <w:rsid w:val="00CB337F"/>
    <w:rsid w:val="00CF59BF"/>
    <w:rsid w:val="00E202AF"/>
    <w:rsid w:val="00E52F48"/>
    <w:rsid w:val="00F434B2"/>
    <w:rsid w:val="00FA496F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68A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26468A"/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semiHidden/>
    <w:unhideWhenUsed/>
    <w:rsid w:val="0026468A"/>
    <w:rPr>
      <w:color w:val="0000FF"/>
      <w:u w:val="single"/>
    </w:rPr>
  </w:style>
  <w:style w:type="paragraph" w:styleId="NoSpacing">
    <w:name w:val="No Spacing"/>
    <w:uiPriority w:val="1"/>
    <w:qFormat/>
    <w:rsid w:val="00BB21CB"/>
    <w:pPr>
      <w:spacing w:after="0" w:line="240" w:lineRule="auto"/>
    </w:pPr>
    <w:rPr>
      <w:rFonts w:eastAsiaTheme="minorHAnsi"/>
      <w:lang w:eastAsia="en-US"/>
    </w:rPr>
  </w:style>
  <w:style w:type="paragraph" w:customStyle="1" w:styleId="CaracterCaracter1">
    <w:name w:val="Caracter Caracter1"/>
    <w:basedOn w:val="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hyperlink" Target="file:///C:\Documents%20and%20Settings\liviu.jigau\Desktop\MODEL%20ACTE\000793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4</cp:revision>
  <dcterms:created xsi:type="dcterms:W3CDTF">2017-12-20T10:24:00Z</dcterms:created>
  <dcterms:modified xsi:type="dcterms:W3CDTF">2017-12-20T10:25:00Z</dcterms:modified>
</cp:coreProperties>
</file>