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7A147A" w:rsidRDefault="00865E35" w:rsidP="00865E35">
      <w:pPr>
        <w:jc w:val="both"/>
        <w:rPr>
          <w:rFonts w:ascii="Arial" w:hAnsi="Arial" w:cs="Arial"/>
          <w:sz w:val="20"/>
          <w:szCs w:val="20"/>
        </w:rPr>
      </w:pPr>
      <w:r w:rsidRPr="007A147A">
        <w:rPr>
          <w:sz w:val="28"/>
          <w:szCs w:val="28"/>
        </w:rPr>
        <w:t xml:space="preserve">            </w:t>
      </w:r>
      <w:r w:rsidR="00F86F4B" w:rsidRPr="007A147A">
        <w:rPr>
          <w:rFonts w:ascii="Arial" w:hAnsi="Arial" w:cs="Arial"/>
          <w:sz w:val="20"/>
          <w:szCs w:val="20"/>
        </w:rPr>
        <w:t> </w:t>
      </w:r>
    </w:p>
    <w:p w:rsidR="00807B63" w:rsidRDefault="00F86F4B" w:rsidP="00503198">
      <w:pPr>
        <w:jc w:val="center"/>
        <w:rPr>
          <w:rFonts w:ascii="Arial" w:hAnsi="Arial" w:cs="Arial"/>
          <w:sz w:val="20"/>
          <w:szCs w:val="20"/>
        </w:rPr>
      </w:pPr>
      <w:proofErr w:type="gramStart"/>
      <w:r w:rsidRPr="007A147A">
        <w:rPr>
          <w:rFonts w:ascii="Arial" w:hAnsi="Arial" w:cs="Arial"/>
          <w:sz w:val="20"/>
          <w:szCs w:val="20"/>
        </w:rPr>
        <w:t>PROIECTUL  DECIZIEI</w:t>
      </w:r>
      <w:proofErr w:type="gramEnd"/>
      <w:r w:rsidRPr="007A147A">
        <w:rPr>
          <w:rFonts w:ascii="Arial" w:hAnsi="Arial" w:cs="Arial"/>
          <w:sz w:val="20"/>
          <w:szCs w:val="20"/>
        </w:rPr>
        <w:t xml:space="preserve"> ETAPEI DE INCADRARE</w:t>
      </w:r>
    </w:p>
    <w:p w:rsidR="00EF7BA8" w:rsidRDefault="00EF7BA8" w:rsidP="00EF7BA8">
      <w:pPr>
        <w:autoSpaceDE w:val="0"/>
        <w:autoSpaceDN w:val="0"/>
        <w:adjustRightInd w:val="0"/>
        <w:jc w:val="both"/>
        <w:rPr>
          <w:color w:val="000000"/>
          <w:sz w:val="28"/>
          <w:szCs w:val="28"/>
        </w:rPr>
      </w:pPr>
    </w:p>
    <w:p w:rsidR="00EF7BA8" w:rsidRPr="00EF7BA8" w:rsidRDefault="00EF7BA8" w:rsidP="00EF7BA8">
      <w:pPr>
        <w:autoSpaceDE w:val="0"/>
        <w:autoSpaceDN w:val="0"/>
        <w:adjustRightInd w:val="0"/>
        <w:jc w:val="both"/>
        <w:rPr>
          <w:rFonts w:ascii="Arial" w:hAnsi="Arial" w:cs="Arial"/>
          <w:b/>
          <w:color w:val="000000"/>
          <w:sz w:val="20"/>
          <w:szCs w:val="20"/>
        </w:rPr>
      </w:pPr>
      <w:r w:rsidRPr="00F434B2">
        <w:rPr>
          <w:color w:val="000000"/>
          <w:sz w:val="28"/>
          <w:szCs w:val="28"/>
        </w:rPr>
        <w:t xml:space="preserve">              </w:t>
      </w:r>
      <w:r w:rsidRPr="00EF7BA8">
        <w:rPr>
          <w:rFonts w:ascii="Arial" w:hAnsi="Arial" w:cs="Arial"/>
          <w:color w:val="000000"/>
          <w:sz w:val="20"/>
          <w:szCs w:val="20"/>
        </w:rPr>
        <w:t xml:space="preserve">Ca </w:t>
      </w:r>
      <w:proofErr w:type="spellStart"/>
      <w:r w:rsidRPr="00EF7BA8">
        <w:rPr>
          <w:rFonts w:ascii="Arial" w:hAnsi="Arial" w:cs="Arial"/>
          <w:color w:val="000000"/>
          <w:sz w:val="20"/>
          <w:szCs w:val="20"/>
        </w:rPr>
        <w:t>urmare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solicitării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emitere</w:t>
      </w:r>
      <w:proofErr w:type="spellEnd"/>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a</w:t>
      </w:r>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acordului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mediu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adresate</w:t>
      </w:r>
      <w:proofErr w:type="spellEnd"/>
      <w:r w:rsidRPr="00EF7BA8">
        <w:rPr>
          <w:rFonts w:ascii="Arial" w:hAnsi="Arial" w:cs="Arial"/>
          <w:color w:val="000000"/>
          <w:sz w:val="20"/>
          <w:szCs w:val="20"/>
        </w:rPr>
        <w:t xml:space="preserve"> de</w:t>
      </w:r>
      <w:r w:rsidRPr="00EF7BA8">
        <w:rPr>
          <w:rFonts w:ascii="Arial" w:hAnsi="Arial" w:cs="Arial"/>
          <w:b/>
          <w:color w:val="000000"/>
          <w:sz w:val="20"/>
          <w:szCs w:val="20"/>
        </w:rPr>
        <w:t xml:space="preserve"> S.C. AQUA PARC S.R.L.</w:t>
      </w:r>
      <w:r w:rsidRPr="00EF7BA8">
        <w:rPr>
          <w:rFonts w:ascii="Arial" w:hAnsi="Arial" w:cs="Arial"/>
          <w:sz w:val="20"/>
          <w:szCs w:val="20"/>
        </w:rPr>
        <w:t xml:space="preserve"> cu </w:t>
      </w:r>
      <w:proofErr w:type="spellStart"/>
      <w:r w:rsidRPr="00EF7BA8">
        <w:rPr>
          <w:rFonts w:ascii="Arial" w:hAnsi="Arial" w:cs="Arial"/>
          <w:sz w:val="20"/>
          <w:szCs w:val="20"/>
        </w:rPr>
        <w:t>sediul</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Roznov</w:t>
      </w:r>
      <w:proofErr w:type="spellEnd"/>
      <w:r w:rsidRPr="00EF7BA8">
        <w:rPr>
          <w:rFonts w:ascii="Arial" w:hAnsi="Arial" w:cs="Arial"/>
          <w:sz w:val="20"/>
          <w:szCs w:val="20"/>
        </w:rPr>
        <w:t xml:space="preserve">, sat </w:t>
      </w:r>
      <w:proofErr w:type="spellStart"/>
      <w:r w:rsidRPr="00EF7BA8">
        <w:rPr>
          <w:rFonts w:ascii="Arial" w:hAnsi="Arial" w:cs="Arial"/>
          <w:sz w:val="20"/>
          <w:szCs w:val="20"/>
        </w:rPr>
        <w:t>Slobozia</w:t>
      </w:r>
      <w:proofErr w:type="spellEnd"/>
      <w:r w:rsidRPr="00EF7BA8">
        <w:rPr>
          <w:rFonts w:ascii="Arial" w:hAnsi="Arial" w:cs="Arial"/>
          <w:sz w:val="20"/>
          <w:szCs w:val="20"/>
        </w:rPr>
        <w:t xml:space="preserve">, str. </w:t>
      </w:r>
      <w:proofErr w:type="spellStart"/>
      <w:r w:rsidRPr="00EF7BA8">
        <w:rPr>
          <w:rFonts w:ascii="Arial" w:hAnsi="Arial" w:cs="Arial"/>
          <w:sz w:val="20"/>
          <w:szCs w:val="20"/>
        </w:rPr>
        <w:t>Șes</w:t>
      </w:r>
      <w:proofErr w:type="spellEnd"/>
      <w:r w:rsidRPr="00EF7BA8">
        <w:rPr>
          <w:rFonts w:ascii="Arial" w:hAnsi="Arial" w:cs="Arial"/>
          <w:sz w:val="20"/>
          <w:szCs w:val="20"/>
        </w:rPr>
        <w:t xml:space="preserve">, nr. </w:t>
      </w:r>
      <w:proofErr w:type="gramStart"/>
      <w:r w:rsidRPr="00EF7BA8">
        <w:rPr>
          <w:rFonts w:ascii="Arial" w:hAnsi="Arial" w:cs="Arial"/>
          <w:sz w:val="20"/>
          <w:szCs w:val="20"/>
        </w:rPr>
        <w:t xml:space="preserve">126 J, </w:t>
      </w:r>
      <w:proofErr w:type="spellStart"/>
      <w:r w:rsidRPr="00EF7BA8">
        <w:rPr>
          <w:rFonts w:ascii="Arial" w:hAnsi="Arial" w:cs="Arial"/>
          <w:sz w:val="20"/>
          <w:szCs w:val="20"/>
        </w:rPr>
        <w:t>judeţul</w:t>
      </w:r>
      <w:proofErr w:type="spellEnd"/>
      <w:r w:rsidRPr="00EF7BA8">
        <w:rPr>
          <w:rFonts w:ascii="Arial" w:hAnsi="Arial" w:cs="Arial"/>
          <w:sz w:val="20"/>
          <w:szCs w:val="20"/>
        </w:rPr>
        <w:t xml:space="preserve"> </w:t>
      </w:r>
      <w:proofErr w:type="spellStart"/>
      <w:r w:rsidRPr="00EF7BA8">
        <w:rPr>
          <w:rFonts w:ascii="Arial" w:hAnsi="Arial" w:cs="Arial"/>
          <w:sz w:val="20"/>
          <w:szCs w:val="20"/>
        </w:rPr>
        <w:t>Neamţ</w:t>
      </w:r>
      <w:proofErr w:type="spellEnd"/>
      <w:r w:rsidRPr="00EF7BA8">
        <w:rPr>
          <w:rFonts w:ascii="Arial" w:hAnsi="Arial" w:cs="Arial"/>
          <w:sz w:val="20"/>
          <w:szCs w:val="20"/>
        </w:rPr>
        <w:t>,</w:t>
      </w:r>
      <w:r w:rsidRPr="00EF7BA8">
        <w:rPr>
          <w:rFonts w:ascii="Arial" w:hAnsi="Arial" w:cs="Arial"/>
          <w:b/>
          <w:color w:val="000000"/>
          <w:sz w:val="20"/>
          <w:szCs w:val="20"/>
        </w:rPr>
        <w:t xml:space="preserve"> </w:t>
      </w:r>
      <w:proofErr w:type="spellStart"/>
      <w:r w:rsidRPr="00EF7BA8">
        <w:rPr>
          <w:rFonts w:ascii="Arial" w:hAnsi="Arial" w:cs="Arial"/>
          <w:color w:val="000000"/>
          <w:sz w:val="20"/>
          <w:szCs w:val="20"/>
        </w:rPr>
        <w:t>telefon</w:t>
      </w:r>
      <w:proofErr w:type="spellEnd"/>
      <w:r w:rsidRPr="00EF7BA8">
        <w:rPr>
          <w:rFonts w:ascii="Arial" w:hAnsi="Arial" w:cs="Arial"/>
          <w:color w:val="000000"/>
          <w:sz w:val="20"/>
          <w:szCs w:val="20"/>
        </w:rPr>
        <w:t xml:space="preserve"> 0233 /278402, </w:t>
      </w:r>
      <w:proofErr w:type="spellStart"/>
      <w:r w:rsidRPr="00EF7BA8">
        <w:rPr>
          <w:rFonts w:ascii="Arial" w:hAnsi="Arial" w:cs="Arial"/>
          <w:color w:val="000000"/>
          <w:sz w:val="20"/>
          <w:szCs w:val="20"/>
        </w:rPr>
        <w:t>înregistrată</w:t>
      </w:r>
      <w:proofErr w:type="spellEnd"/>
      <w:r w:rsidRPr="00EF7BA8">
        <w:rPr>
          <w:rFonts w:ascii="Arial" w:hAnsi="Arial" w:cs="Arial"/>
          <w:color w:val="000000"/>
          <w:sz w:val="20"/>
          <w:szCs w:val="20"/>
        </w:rPr>
        <w:t xml:space="preserve"> la A.P.M. </w:t>
      </w:r>
      <w:proofErr w:type="spellStart"/>
      <w:r w:rsidRPr="00EF7BA8">
        <w:rPr>
          <w:rFonts w:ascii="Arial" w:hAnsi="Arial" w:cs="Arial"/>
          <w:color w:val="000000"/>
          <w:sz w:val="20"/>
          <w:szCs w:val="20"/>
        </w:rPr>
        <w:t>Neamţ</w:t>
      </w:r>
      <w:proofErr w:type="spellEnd"/>
      <w:r w:rsidRPr="00EF7BA8">
        <w:rPr>
          <w:rFonts w:ascii="Arial" w:hAnsi="Arial" w:cs="Arial"/>
          <w:color w:val="000000"/>
          <w:sz w:val="20"/>
          <w:szCs w:val="20"/>
        </w:rPr>
        <w:t xml:space="preserve"> cu nr.</w:t>
      </w:r>
      <w:proofErr w:type="gramEnd"/>
      <w:r w:rsidRPr="00EF7BA8">
        <w:rPr>
          <w:rFonts w:ascii="Arial" w:hAnsi="Arial" w:cs="Arial"/>
          <w:color w:val="000000"/>
          <w:sz w:val="20"/>
          <w:szCs w:val="20"/>
        </w:rPr>
        <w:t xml:space="preserve"> 1270</w:t>
      </w:r>
      <w:r w:rsidRPr="00EF7BA8">
        <w:rPr>
          <w:rFonts w:ascii="Arial" w:hAnsi="Arial" w:cs="Arial"/>
          <w:sz w:val="20"/>
          <w:szCs w:val="20"/>
        </w:rPr>
        <w:t xml:space="preserve"> din 22.02.2018</w:t>
      </w:r>
      <w:r w:rsidRPr="00EF7BA8">
        <w:rPr>
          <w:rFonts w:ascii="Arial" w:hAnsi="Arial" w:cs="Arial"/>
          <w:color w:val="000000"/>
          <w:sz w:val="20"/>
          <w:szCs w:val="20"/>
        </w:rPr>
        <w:t>,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baza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Hotărârii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Guvernului</w:t>
      </w:r>
      <w:proofErr w:type="spellEnd"/>
      <w:r w:rsidRPr="00EF7BA8">
        <w:rPr>
          <w:rFonts w:ascii="Arial" w:hAnsi="Arial" w:cs="Arial"/>
          <w:color w:val="000000"/>
          <w:sz w:val="20"/>
          <w:szCs w:val="20"/>
        </w:rPr>
        <w:t xml:space="preserve"> nr. 445/ 2009 </w:t>
      </w:r>
      <w:proofErr w:type="spellStart"/>
      <w:r w:rsidRPr="00EF7BA8">
        <w:rPr>
          <w:rFonts w:ascii="Arial" w:hAnsi="Arial" w:cs="Arial"/>
          <w:color w:val="000000"/>
          <w:sz w:val="20"/>
          <w:szCs w:val="20"/>
        </w:rPr>
        <w:t>privind</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evaluarea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anumitor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private </w:t>
      </w:r>
      <w:proofErr w:type="spellStart"/>
      <w:r w:rsidRPr="00EF7BA8">
        <w:rPr>
          <w:rFonts w:ascii="Arial" w:hAnsi="Arial" w:cs="Arial"/>
          <w:color w:val="000000"/>
          <w:sz w:val="20"/>
          <w:szCs w:val="20"/>
        </w:rPr>
        <w:t>asupra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a</w:t>
      </w:r>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Ordonanţei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Urgenţă</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Guvernului</w:t>
      </w:r>
      <w:proofErr w:type="spellEnd"/>
      <w:r w:rsidRPr="00EF7BA8">
        <w:rPr>
          <w:rFonts w:ascii="Arial" w:hAnsi="Arial" w:cs="Arial"/>
          <w:color w:val="000000"/>
          <w:sz w:val="20"/>
          <w:szCs w:val="20"/>
        </w:rPr>
        <w:t xml:space="preserve"> nr. 57 /2007 </w:t>
      </w:r>
      <w:proofErr w:type="spellStart"/>
      <w:r w:rsidRPr="00EF7BA8">
        <w:rPr>
          <w:rFonts w:ascii="Arial" w:hAnsi="Arial" w:cs="Arial"/>
          <w:color w:val="000000"/>
          <w:sz w:val="20"/>
          <w:szCs w:val="20"/>
        </w:rPr>
        <w:t>privind</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regimul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ariilor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naturale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protejate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conservarea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habitatelor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naturale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florei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faunei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sălbatice</w:t>
      </w:r>
      <w:proofErr w:type="spell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modificările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completările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ulterioare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Agenţia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Neamţ</w:t>
      </w:r>
      <w:proofErr w:type="spellEnd"/>
      <w:r w:rsidRPr="00EF7BA8">
        <w:rPr>
          <w:rFonts w:ascii="Arial" w:hAnsi="Arial" w:cs="Arial"/>
          <w:color w:val="000000"/>
          <w:sz w:val="20"/>
          <w:szCs w:val="20"/>
        </w:rPr>
        <w:t xml:space="preserve"> decide, ca </w:t>
      </w:r>
      <w:proofErr w:type="spellStart"/>
      <w:r w:rsidRPr="00EF7BA8">
        <w:rPr>
          <w:rFonts w:ascii="Arial" w:hAnsi="Arial" w:cs="Arial"/>
          <w:color w:val="000000"/>
          <w:sz w:val="20"/>
          <w:szCs w:val="20"/>
        </w:rPr>
        <w:t>urmare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consultărilor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desfăşurate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cadrul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şedinţei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Comisiei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Analiză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Tehnică</w:t>
      </w:r>
      <w:proofErr w:type="spellEnd"/>
      <w:r w:rsidRPr="00EF7BA8">
        <w:rPr>
          <w:rFonts w:ascii="Arial" w:hAnsi="Arial" w:cs="Arial"/>
          <w:color w:val="000000"/>
          <w:sz w:val="20"/>
          <w:szCs w:val="20"/>
        </w:rPr>
        <w:t xml:space="preserve"> din data de 10.05.2018, </w:t>
      </w:r>
      <w:proofErr w:type="spellStart"/>
      <w:r w:rsidRPr="00EF7BA8">
        <w:rPr>
          <w:rFonts w:ascii="Arial" w:hAnsi="Arial" w:cs="Arial"/>
          <w:color w:val="000000"/>
          <w:sz w:val="20"/>
          <w:szCs w:val="20"/>
        </w:rPr>
        <w:t>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proiectul</w:t>
      </w:r>
      <w:proofErr w:type="spellEnd"/>
      <w:r w:rsidRPr="00EF7BA8">
        <w:rPr>
          <w:rFonts w:ascii="Arial" w:hAnsi="Arial" w:cs="Arial"/>
          <w:color w:val="000000"/>
          <w:sz w:val="20"/>
          <w:szCs w:val="20"/>
        </w:rPr>
        <w:t xml:space="preserve"> </w:t>
      </w:r>
      <w:r w:rsidRPr="00EF7BA8">
        <w:rPr>
          <w:rFonts w:ascii="Arial" w:hAnsi="Arial" w:cs="Arial"/>
          <w:b/>
          <w:color w:val="000000"/>
          <w:sz w:val="20"/>
          <w:szCs w:val="20"/>
        </w:rPr>
        <w:t>”</w:t>
      </w:r>
      <w:proofErr w:type="spellStart"/>
      <w:r w:rsidRPr="00EF7BA8">
        <w:rPr>
          <w:rFonts w:ascii="Arial" w:hAnsi="Arial" w:cs="Arial"/>
          <w:b/>
          <w:color w:val="000000"/>
          <w:sz w:val="20"/>
          <w:szCs w:val="20"/>
        </w:rPr>
        <w:t>Proiectarea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și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deschiderea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exploatării</w:t>
      </w:r>
      <w:proofErr w:type="spellEnd"/>
      <w:r w:rsidRPr="00EF7BA8">
        <w:rPr>
          <w:rFonts w:ascii="Arial" w:hAnsi="Arial" w:cs="Arial"/>
          <w:b/>
          <w:color w:val="000000"/>
          <w:sz w:val="20"/>
          <w:szCs w:val="20"/>
        </w:rPr>
        <w:t xml:space="preserve"> de </w:t>
      </w:r>
      <w:proofErr w:type="spellStart"/>
      <w:r w:rsidRPr="00EF7BA8">
        <w:rPr>
          <w:rFonts w:ascii="Arial" w:hAnsi="Arial" w:cs="Arial"/>
          <w:b/>
          <w:color w:val="000000"/>
          <w:sz w:val="20"/>
          <w:szCs w:val="20"/>
        </w:rPr>
        <w:t>balastieră</w:t>
      </w:r>
      <w:proofErr w:type="spellEnd"/>
      <w:r w:rsidRPr="00EF7BA8">
        <w:rPr>
          <w:rFonts w:ascii="Arial" w:hAnsi="Arial" w:cs="Arial"/>
          <w:b/>
          <w:color w:val="000000"/>
          <w:sz w:val="20"/>
          <w:szCs w:val="20"/>
        </w:rPr>
        <w:t xml:space="preserve"> din </w:t>
      </w:r>
      <w:proofErr w:type="spellStart"/>
      <w:r w:rsidRPr="00EF7BA8">
        <w:rPr>
          <w:rFonts w:ascii="Arial" w:hAnsi="Arial" w:cs="Arial"/>
          <w:b/>
          <w:color w:val="000000"/>
          <w:sz w:val="20"/>
          <w:szCs w:val="20"/>
        </w:rPr>
        <w:t>albia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minoră</w:t>
      </w:r>
      <w:proofErr w:type="spellEnd"/>
      <w:r w:rsidRPr="00EF7BA8">
        <w:rPr>
          <w:rFonts w:ascii="Arial" w:hAnsi="Arial" w:cs="Arial"/>
          <w:b/>
          <w:color w:val="000000"/>
          <w:sz w:val="20"/>
          <w:szCs w:val="20"/>
        </w:rPr>
        <w:t xml:space="preserve"> a </w:t>
      </w:r>
      <w:proofErr w:type="spellStart"/>
      <w:r w:rsidRPr="00EF7BA8">
        <w:rPr>
          <w:rFonts w:ascii="Arial" w:hAnsi="Arial" w:cs="Arial"/>
          <w:b/>
          <w:color w:val="000000"/>
          <w:sz w:val="20"/>
          <w:szCs w:val="20"/>
        </w:rPr>
        <w:t>râului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Bistricioara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comuna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Ceahlău</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județul</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Neamț</w:t>
      </w:r>
      <w:proofErr w:type="spellEnd"/>
      <w:r w:rsidRPr="00EF7BA8">
        <w:rPr>
          <w:rFonts w:ascii="Arial" w:hAnsi="Arial" w:cs="Arial"/>
          <w:b/>
          <w:color w:val="000000"/>
          <w:sz w:val="20"/>
          <w:szCs w:val="20"/>
        </w:rPr>
        <w:t xml:space="preserve">” </w:t>
      </w:r>
      <w:proofErr w:type="spellStart"/>
      <w:r w:rsidRPr="00EF7BA8">
        <w:rPr>
          <w:rFonts w:ascii="Arial" w:hAnsi="Arial" w:cs="Arial"/>
          <w:color w:val="000000"/>
          <w:sz w:val="20"/>
          <w:szCs w:val="20"/>
        </w:rPr>
        <w:t>propus</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fi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realizat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comuna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Ceahlău</w:t>
      </w:r>
      <w:proofErr w:type="spellEnd"/>
      <w:r w:rsidRPr="00EF7BA8">
        <w:rPr>
          <w:rFonts w:ascii="Arial" w:hAnsi="Arial" w:cs="Arial"/>
          <w:color w:val="000000"/>
          <w:sz w:val="20"/>
          <w:szCs w:val="20"/>
        </w:rPr>
        <w:t xml:space="preserve">, sat </w:t>
      </w:r>
      <w:proofErr w:type="spellStart"/>
      <w:r w:rsidRPr="00EF7BA8">
        <w:rPr>
          <w:rFonts w:ascii="Arial" w:hAnsi="Arial" w:cs="Arial"/>
          <w:color w:val="000000"/>
          <w:sz w:val="20"/>
          <w:szCs w:val="20"/>
        </w:rPr>
        <w:t>Bistricioara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extravilan</w:t>
      </w:r>
      <w:proofErr w:type="spellEnd"/>
      <w:r w:rsidRPr="00EF7BA8">
        <w:rPr>
          <w:rFonts w:ascii="Arial" w:hAnsi="Arial" w:cs="Arial"/>
          <w:color w:val="000000"/>
          <w:sz w:val="20"/>
          <w:szCs w:val="20"/>
        </w:rPr>
        <w:t xml:space="preserve">, </w:t>
      </w:r>
      <w:r w:rsidRPr="00EF7BA8">
        <w:rPr>
          <w:rFonts w:ascii="Arial" w:hAnsi="Arial" w:cs="Arial"/>
          <w:b/>
          <w:color w:val="000000"/>
          <w:sz w:val="20"/>
          <w:szCs w:val="20"/>
        </w:rPr>
        <w:t>nu</w:t>
      </w:r>
      <w:r w:rsidRPr="00EF7BA8">
        <w:rPr>
          <w:rFonts w:ascii="Arial" w:hAnsi="Arial" w:cs="Arial"/>
          <w:color w:val="000000"/>
          <w:sz w:val="20"/>
          <w:szCs w:val="20"/>
        </w:rPr>
        <w:t xml:space="preserve"> </w:t>
      </w:r>
      <w:r w:rsidRPr="00EF7BA8">
        <w:rPr>
          <w:rFonts w:ascii="Arial" w:hAnsi="Arial" w:cs="Arial"/>
          <w:b/>
          <w:color w:val="000000"/>
          <w:sz w:val="20"/>
          <w:szCs w:val="20"/>
        </w:rPr>
        <w:t xml:space="preserve">se </w:t>
      </w:r>
      <w:proofErr w:type="spellStart"/>
      <w:r w:rsidRPr="00EF7BA8">
        <w:rPr>
          <w:rFonts w:ascii="Arial" w:hAnsi="Arial" w:cs="Arial"/>
          <w:b/>
          <w:color w:val="000000"/>
          <w:sz w:val="20"/>
          <w:szCs w:val="20"/>
        </w:rPr>
        <w:t>supune</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evaluării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impactului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asupra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mediului</w:t>
      </w:r>
      <w:proofErr w:type="spellEnd"/>
      <w:r w:rsidRPr="00EF7BA8">
        <w:rPr>
          <w:rFonts w:ascii="Arial" w:hAnsi="Arial" w:cs="Arial"/>
          <w:b/>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Justificarea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prezentei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I. </w:t>
      </w:r>
      <w:proofErr w:type="spellStart"/>
      <w:r w:rsidRPr="00EF7BA8">
        <w:rPr>
          <w:rFonts w:ascii="Arial" w:hAnsi="Arial" w:cs="Arial"/>
          <w:color w:val="000000"/>
          <w:sz w:val="20"/>
          <w:szCs w:val="20"/>
        </w:rPr>
        <w:t>Motivele</w:t>
      </w:r>
      <w:proofErr w:type="spellEnd"/>
      <w:r w:rsidRPr="00EF7BA8">
        <w:rPr>
          <w:rFonts w:ascii="Arial" w:hAnsi="Arial" w:cs="Arial"/>
          <w:color w:val="000000"/>
          <w:sz w:val="20"/>
          <w:szCs w:val="20"/>
        </w:rPr>
        <w:t xml:space="preserve"> care au stat la </w:t>
      </w:r>
      <w:proofErr w:type="spellStart"/>
      <w:r w:rsidRPr="00EF7BA8">
        <w:rPr>
          <w:rFonts w:ascii="Arial" w:hAnsi="Arial" w:cs="Arial"/>
          <w:color w:val="000000"/>
          <w:sz w:val="20"/>
          <w:szCs w:val="20"/>
        </w:rPr>
        <w:t>baza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luării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etapei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încadrare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procedura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evaluare</w:t>
      </w:r>
      <w:proofErr w:type="spellEnd"/>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a</w:t>
      </w:r>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asupra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următoarele</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a) </w:t>
      </w:r>
      <w:proofErr w:type="spellStart"/>
      <w:proofErr w:type="gramStart"/>
      <w:r w:rsidRPr="00EF7BA8">
        <w:rPr>
          <w:rFonts w:ascii="Arial" w:hAnsi="Arial" w:cs="Arial"/>
          <w:color w:val="000000"/>
          <w:sz w:val="20"/>
          <w:szCs w:val="20"/>
        </w:rPr>
        <w:t>proiectul</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intră</w:t>
      </w:r>
      <w:proofErr w:type="spellEnd"/>
      <w:r w:rsidRPr="00EF7BA8">
        <w:rPr>
          <w:rFonts w:ascii="Arial" w:hAnsi="Arial" w:cs="Arial"/>
          <w:color w:val="000000"/>
          <w:sz w:val="20"/>
          <w:szCs w:val="20"/>
        </w:rPr>
        <w:t xml:space="preserve"> sub </w:t>
      </w:r>
      <w:proofErr w:type="spellStart"/>
      <w:r w:rsidRPr="00EF7BA8">
        <w:rPr>
          <w:rFonts w:ascii="Arial" w:hAnsi="Arial" w:cs="Arial"/>
          <w:color w:val="000000"/>
          <w:sz w:val="20"/>
          <w:szCs w:val="20"/>
        </w:rPr>
        <w:t>incidenţa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Hotărârii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Guvernului</w:t>
      </w:r>
      <w:proofErr w:type="spellEnd"/>
      <w:r w:rsidRPr="00EF7BA8">
        <w:rPr>
          <w:rFonts w:ascii="Arial" w:hAnsi="Arial" w:cs="Arial"/>
          <w:color w:val="000000"/>
          <w:sz w:val="20"/>
          <w:szCs w:val="20"/>
        </w:rPr>
        <w:t xml:space="preserve"> nr. </w:t>
      </w:r>
      <w:proofErr w:type="gramStart"/>
      <w:r w:rsidRPr="00EF7BA8">
        <w:rPr>
          <w:rFonts w:ascii="Arial" w:hAnsi="Arial" w:cs="Arial"/>
          <w:color w:val="000000"/>
          <w:sz w:val="20"/>
          <w:szCs w:val="20"/>
        </w:rPr>
        <w:t xml:space="preserve">445/ 2009 </w:t>
      </w:r>
      <w:proofErr w:type="spellStart"/>
      <w:r w:rsidRPr="00EF7BA8">
        <w:rPr>
          <w:rFonts w:ascii="Arial" w:hAnsi="Arial" w:cs="Arial"/>
          <w:color w:val="000000"/>
          <w:sz w:val="20"/>
          <w:szCs w:val="20"/>
        </w:rPr>
        <w:t>privind</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evaluarea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anumitor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private </w:t>
      </w:r>
      <w:proofErr w:type="spellStart"/>
      <w:r w:rsidRPr="00EF7BA8">
        <w:rPr>
          <w:rFonts w:ascii="Arial" w:hAnsi="Arial" w:cs="Arial"/>
          <w:color w:val="000000"/>
          <w:sz w:val="20"/>
          <w:szCs w:val="20"/>
        </w:rPr>
        <w:t>asupra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fiind</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încadrat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Anexa</w:t>
      </w:r>
      <w:proofErr w:type="spellEnd"/>
      <w:r w:rsidRPr="00EF7BA8">
        <w:rPr>
          <w:rFonts w:ascii="Arial" w:hAnsi="Arial" w:cs="Arial"/>
          <w:color w:val="000000"/>
          <w:sz w:val="20"/>
          <w:szCs w:val="20"/>
        </w:rPr>
        <w:t xml:space="preserve"> nr.</w:t>
      </w:r>
      <w:proofErr w:type="gramEnd"/>
      <w:r w:rsidRPr="00EF7BA8">
        <w:rPr>
          <w:rFonts w:ascii="Arial" w:hAnsi="Arial" w:cs="Arial"/>
          <w:color w:val="000000"/>
          <w:sz w:val="20"/>
          <w:szCs w:val="20"/>
        </w:rPr>
        <w:t xml:space="preserve"> 2 – „</w:t>
      </w:r>
      <w:proofErr w:type="spellStart"/>
      <w:r w:rsidRPr="00EF7BA8">
        <w:rPr>
          <w:rFonts w:ascii="Arial" w:hAnsi="Arial" w:cs="Arial"/>
          <w:color w:val="000000"/>
          <w:sz w:val="20"/>
          <w:szCs w:val="20"/>
        </w:rPr>
        <w:t>Lista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care </w:t>
      </w:r>
      <w:proofErr w:type="spellStart"/>
      <w:r w:rsidRPr="00EF7BA8">
        <w:rPr>
          <w:rFonts w:ascii="Arial" w:hAnsi="Arial" w:cs="Arial"/>
          <w:color w:val="000000"/>
          <w:sz w:val="20"/>
          <w:szCs w:val="20"/>
        </w:rPr>
        <w:t>trebuie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stabilită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necesitatea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efectuării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evaluării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asupra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 pct. 2, lit. c) “</w:t>
      </w:r>
      <w:proofErr w:type="spellStart"/>
      <w:proofErr w:type="gramStart"/>
      <w:r w:rsidRPr="00EF7BA8">
        <w:rPr>
          <w:rFonts w:ascii="Arial" w:hAnsi="Arial" w:cs="Arial"/>
          <w:color w:val="000000"/>
          <w:sz w:val="20"/>
          <w:szCs w:val="20"/>
        </w:rPr>
        <w:t>extracția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mineralelor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prin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dragare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fluvială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marină</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b) </w:t>
      </w:r>
      <w:proofErr w:type="spellStart"/>
      <w:proofErr w:type="gramStart"/>
      <w:r w:rsidRPr="00EF7BA8">
        <w:rPr>
          <w:rFonts w:ascii="Arial" w:hAnsi="Arial" w:cs="Arial"/>
          <w:color w:val="000000"/>
          <w:sz w:val="20"/>
          <w:szCs w:val="20"/>
        </w:rPr>
        <w:t>caracteristicile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proiectului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r w:rsidRPr="00EF7BA8">
        <w:rPr>
          <w:rFonts w:ascii="Arial" w:hAnsi="Arial" w:cs="Arial"/>
          <w:color w:val="000000"/>
          <w:sz w:val="20"/>
          <w:szCs w:val="20"/>
        </w:rPr>
        <w:t>mărimea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proiectului</w:t>
      </w:r>
      <w:proofErr w:type="spellEnd"/>
      <w:r w:rsidRPr="00EF7BA8">
        <w:rPr>
          <w:rFonts w:ascii="Arial" w:hAnsi="Arial" w:cs="Arial"/>
          <w:color w:val="000000"/>
          <w:sz w:val="20"/>
          <w:szCs w:val="20"/>
        </w:rPr>
        <w:t xml:space="preserve"> – </w:t>
      </w:r>
      <w:proofErr w:type="spellStart"/>
      <w:r w:rsidRPr="00EF7BA8">
        <w:rPr>
          <w:rFonts w:ascii="Arial" w:hAnsi="Arial" w:cs="Arial"/>
          <w:color w:val="000000"/>
          <w:sz w:val="20"/>
          <w:szCs w:val="20"/>
        </w:rPr>
        <w:t>proiect</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dimensiuni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suprafața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perimetrului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închiriat</w:t>
      </w:r>
      <w:proofErr w:type="spellEnd"/>
      <w:r w:rsidRPr="00EF7BA8">
        <w:rPr>
          <w:rFonts w:ascii="Arial" w:hAnsi="Arial" w:cs="Arial"/>
          <w:color w:val="000000"/>
          <w:sz w:val="20"/>
          <w:szCs w:val="20"/>
        </w:rPr>
        <w:t xml:space="preserve"> S= 28549 mp, din care </w:t>
      </w:r>
      <w:proofErr w:type="spellStart"/>
      <w:r w:rsidRPr="00EF7BA8">
        <w:rPr>
          <w:rFonts w:ascii="Arial" w:hAnsi="Arial" w:cs="Arial"/>
          <w:color w:val="000000"/>
          <w:sz w:val="20"/>
          <w:szCs w:val="20"/>
        </w:rPr>
        <w:t>suprafața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perimetrului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exploatare</w:t>
      </w:r>
      <w:proofErr w:type="spellEnd"/>
      <w:r w:rsidRPr="00EF7BA8">
        <w:rPr>
          <w:rFonts w:ascii="Arial" w:hAnsi="Arial" w:cs="Arial"/>
          <w:color w:val="000000"/>
          <w:sz w:val="20"/>
          <w:szCs w:val="20"/>
        </w:rPr>
        <w:t xml:space="preserve"> S= 28500 mp, cu </w:t>
      </w:r>
      <w:proofErr w:type="spellStart"/>
      <w:r w:rsidRPr="00EF7BA8">
        <w:rPr>
          <w:rFonts w:ascii="Arial" w:hAnsi="Arial" w:cs="Arial"/>
          <w:color w:val="000000"/>
          <w:sz w:val="20"/>
          <w:szCs w:val="20"/>
        </w:rPr>
        <w:t>L</w:t>
      </w:r>
      <w:r w:rsidRPr="00EF7BA8">
        <w:rPr>
          <w:rFonts w:ascii="Arial" w:hAnsi="Arial" w:cs="Arial"/>
          <w:color w:val="000000"/>
          <w:sz w:val="20"/>
          <w:szCs w:val="20"/>
          <w:vertAlign w:val="subscript"/>
        </w:rPr>
        <w:t>med</w:t>
      </w:r>
      <w:proofErr w:type="spellEnd"/>
      <w:r w:rsidRPr="00EF7BA8">
        <w:rPr>
          <w:rFonts w:ascii="Arial" w:hAnsi="Arial" w:cs="Arial"/>
          <w:color w:val="000000"/>
          <w:sz w:val="20"/>
          <w:szCs w:val="20"/>
        </w:rPr>
        <w:t xml:space="preserve">= 670 m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w:t>
      </w:r>
      <w:r w:rsidRPr="00EF7BA8">
        <w:rPr>
          <w:rFonts w:ascii="Arial" w:hAnsi="Arial" w:cs="Arial"/>
          <w:color w:val="000000"/>
          <w:sz w:val="20"/>
          <w:szCs w:val="20"/>
          <w:vertAlign w:val="subscript"/>
        </w:rPr>
        <w:t>med</w:t>
      </w:r>
      <w:proofErr w:type="spellEnd"/>
      <w:r w:rsidRPr="00EF7BA8">
        <w:rPr>
          <w:rFonts w:ascii="Arial" w:hAnsi="Arial" w:cs="Arial"/>
          <w:color w:val="000000"/>
          <w:sz w:val="20"/>
          <w:szCs w:val="20"/>
        </w:rPr>
        <w:t xml:space="preserve">=43 m) </w:t>
      </w:r>
      <w:proofErr w:type="spellStart"/>
      <w:r w:rsidRPr="00EF7BA8">
        <w:rPr>
          <w:rFonts w:ascii="Arial" w:hAnsi="Arial" w:cs="Arial"/>
          <w:color w:val="000000"/>
          <w:sz w:val="20"/>
          <w:szCs w:val="20"/>
        </w:rPr>
        <w:t>amplasat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comuna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Ceahlău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extravilan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w:t>
      </w:r>
      <w:proofErr w:type="spellEnd"/>
      <w:r w:rsidRPr="00EF7BA8">
        <w:rPr>
          <w:rFonts w:ascii="Arial" w:hAnsi="Arial" w:cs="Arial"/>
          <w:color w:val="000000"/>
          <w:sz w:val="20"/>
          <w:szCs w:val="20"/>
        </w:rPr>
        <w:t xml:space="preserve"> central </w:t>
      </w:r>
      <w:proofErr w:type="spellStart"/>
      <w:r w:rsidRPr="00EF7BA8">
        <w:rPr>
          <w:rFonts w:ascii="Arial" w:hAnsi="Arial" w:cs="Arial"/>
          <w:color w:val="000000"/>
          <w:sz w:val="20"/>
          <w:szCs w:val="20"/>
        </w:rPr>
        <w:t>albiei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râului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Bistricioara</w:t>
      </w:r>
      <w:proofErr w:type="spellEnd"/>
      <w:r w:rsidRPr="00EF7BA8">
        <w:rPr>
          <w:rFonts w:ascii="Arial" w:hAnsi="Arial" w:cs="Arial"/>
          <w:color w:val="000000"/>
          <w:sz w:val="20"/>
          <w:szCs w:val="20"/>
        </w:rPr>
        <w:t xml:space="preserve">, la 149 m </w:t>
      </w:r>
      <w:proofErr w:type="spellStart"/>
      <w:r w:rsidRPr="00EF7BA8">
        <w:rPr>
          <w:rFonts w:ascii="Arial" w:hAnsi="Arial" w:cs="Arial"/>
          <w:color w:val="000000"/>
          <w:sz w:val="20"/>
          <w:szCs w:val="20"/>
        </w:rPr>
        <w:t>aval</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podul</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drumul</w:t>
      </w:r>
      <w:proofErr w:type="spellEnd"/>
      <w:r w:rsidRPr="00EF7BA8">
        <w:rPr>
          <w:rFonts w:ascii="Arial" w:hAnsi="Arial" w:cs="Arial"/>
          <w:color w:val="000000"/>
          <w:sz w:val="20"/>
          <w:szCs w:val="20"/>
        </w:rPr>
        <w:t xml:space="preserve"> local </w:t>
      </w:r>
      <w:proofErr w:type="spellStart"/>
      <w:r w:rsidRPr="00EF7BA8">
        <w:rPr>
          <w:rFonts w:ascii="Arial" w:hAnsi="Arial" w:cs="Arial"/>
          <w:color w:val="000000"/>
          <w:sz w:val="20"/>
          <w:szCs w:val="20"/>
        </w:rPr>
        <w:t>ce</w:t>
      </w:r>
      <w:proofErr w:type="spellEnd"/>
      <w:r w:rsidRPr="00EF7BA8">
        <w:rPr>
          <w:rFonts w:ascii="Arial" w:hAnsi="Arial" w:cs="Arial"/>
          <w:color w:val="000000"/>
          <w:sz w:val="20"/>
          <w:szCs w:val="20"/>
        </w:rPr>
        <w:t xml:space="preserve"> face </w:t>
      </w:r>
      <w:proofErr w:type="spellStart"/>
      <w:r w:rsidRPr="00EF7BA8">
        <w:rPr>
          <w:rFonts w:ascii="Arial" w:hAnsi="Arial" w:cs="Arial"/>
          <w:color w:val="000000"/>
          <w:sz w:val="20"/>
          <w:szCs w:val="20"/>
        </w:rPr>
        <w:t>legătura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între</w:t>
      </w:r>
      <w:proofErr w:type="spellEnd"/>
      <w:r w:rsidRPr="00EF7BA8">
        <w:rPr>
          <w:rFonts w:ascii="Arial" w:hAnsi="Arial" w:cs="Arial"/>
          <w:color w:val="000000"/>
          <w:sz w:val="20"/>
          <w:szCs w:val="20"/>
        </w:rPr>
        <w:t xml:space="preserve"> DJ 155 F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DN 15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la 800 m </w:t>
      </w:r>
      <w:proofErr w:type="spellStart"/>
      <w:r w:rsidRPr="00EF7BA8">
        <w:rPr>
          <w:rFonts w:ascii="Arial" w:hAnsi="Arial" w:cs="Arial"/>
          <w:color w:val="000000"/>
          <w:sz w:val="20"/>
          <w:szCs w:val="20"/>
        </w:rPr>
        <w:t>amonte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acumularea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Izvorul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Muntelui</w:t>
      </w:r>
      <w:proofErr w:type="spellEnd"/>
      <w:r w:rsidRPr="00EF7BA8">
        <w:rPr>
          <w:rFonts w:ascii="Arial" w:hAnsi="Arial" w:cs="Arial"/>
          <w:color w:val="000000"/>
          <w:sz w:val="20"/>
          <w:szCs w:val="20"/>
        </w:rPr>
        <w:t xml:space="preserve">; </w:t>
      </w:r>
      <w:proofErr w:type="spellStart"/>
      <w:r w:rsidRPr="00EF7BA8">
        <w:rPr>
          <w:rFonts w:ascii="Arial" w:hAnsi="Arial" w:cs="Arial"/>
          <w:sz w:val="20"/>
          <w:szCs w:val="20"/>
        </w:rPr>
        <w:t>accesul</w:t>
      </w:r>
      <w:proofErr w:type="spellEnd"/>
      <w:r w:rsidRPr="00EF7BA8">
        <w:rPr>
          <w:rFonts w:ascii="Arial" w:hAnsi="Arial" w:cs="Arial"/>
          <w:color w:val="FF0000"/>
          <w:sz w:val="20"/>
          <w:szCs w:val="20"/>
        </w:rPr>
        <w:t xml:space="preserve"> </w:t>
      </w:r>
      <w:r w:rsidRPr="00EF7BA8">
        <w:rPr>
          <w:rFonts w:ascii="Arial" w:hAnsi="Arial" w:cs="Arial"/>
          <w:color w:val="000000"/>
          <w:sz w:val="20"/>
          <w:szCs w:val="20"/>
        </w:rPr>
        <w:t xml:space="preserve">la </w:t>
      </w:r>
      <w:proofErr w:type="spellStart"/>
      <w:r w:rsidRPr="00EF7BA8">
        <w:rPr>
          <w:rFonts w:ascii="Arial" w:hAnsi="Arial" w:cs="Arial"/>
          <w:color w:val="000000"/>
          <w:sz w:val="20"/>
          <w:szCs w:val="20"/>
        </w:rPr>
        <w:t>perimetru</w:t>
      </w:r>
      <w:proofErr w:type="spellEnd"/>
      <w:r w:rsidRPr="00EF7BA8">
        <w:rPr>
          <w:rFonts w:ascii="Arial" w:hAnsi="Arial" w:cs="Arial"/>
          <w:color w:val="000000"/>
          <w:sz w:val="20"/>
          <w:szCs w:val="20"/>
        </w:rPr>
        <w:t xml:space="preserve"> se face din DN 15 </w:t>
      </w:r>
      <w:proofErr w:type="spellStart"/>
      <w:r w:rsidRPr="00EF7BA8">
        <w:rPr>
          <w:rFonts w:ascii="Arial" w:hAnsi="Arial" w:cs="Arial"/>
          <w:color w:val="000000"/>
          <w:sz w:val="20"/>
          <w:szCs w:val="20"/>
        </w:rPr>
        <w:t>pe</w:t>
      </w:r>
      <w:proofErr w:type="spellEnd"/>
      <w:r w:rsidRPr="00EF7BA8">
        <w:rPr>
          <w:rFonts w:ascii="Arial" w:hAnsi="Arial" w:cs="Arial"/>
          <w:color w:val="000000"/>
          <w:sz w:val="20"/>
          <w:szCs w:val="20"/>
        </w:rPr>
        <w:t xml:space="preserve"> un drum de </w:t>
      </w:r>
      <w:proofErr w:type="spellStart"/>
      <w:r w:rsidRPr="00EF7BA8">
        <w:rPr>
          <w:rFonts w:ascii="Arial" w:hAnsi="Arial" w:cs="Arial"/>
          <w:color w:val="000000"/>
          <w:sz w:val="20"/>
          <w:szCs w:val="20"/>
        </w:rPr>
        <w:t>exploatare</w:t>
      </w:r>
      <w:proofErr w:type="spellEnd"/>
      <w:r w:rsidRPr="00EF7BA8">
        <w:rPr>
          <w:rFonts w:ascii="Arial" w:hAnsi="Arial" w:cs="Arial"/>
          <w:color w:val="000000"/>
          <w:sz w:val="20"/>
          <w:szCs w:val="20"/>
        </w:rPr>
        <w:t xml:space="preserve"> de 350 m </w:t>
      </w:r>
      <w:proofErr w:type="spellStart"/>
      <w:r w:rsidRPr="00EF7BA8">
        <w:rPr>
          <w:rFonts w:ascii="Arial" w:hAnsi="Arial" w:cs="Arial"/>
          <w:color w:val="000000"/>
          <w:sz w:val="20"/>
          <w:szCs w:val="20"/>
        </w:rPr>
        <w:t>amplasat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malul</w:t>
      </w:r>
      <w:proofErr w:type="spellEnd"/>
      <w:r w:rsidRPr="00EF7BA8">
        <w:rPr>
          <w:rFonts w:ascii="Arial" w:hAnsi="Arial" w:cs="Arial"/>
          <w:color w:val="000000"/>
          <w:sz w:val="20"/>
          <w:szCs w:val="20"/>
        </w:rPr>
        <w:t xml:space="preserve"> r</w:t>
      </w:r>
      <w:r w:rsidRPr="00EF7BA8">
        <w:rPr>
          <w:rFonts w:ascii="Arial" w:hAnsi="Arial" w:cs="Arial"/>
          <w:color w:val="000000"/>
          <w:sz w:val="20"/>
          <w:szCs w:val="20"/>
          <w:lang w:val="ro-RO"/>
        </w:rPr>
        <w:t>â</w:t>
      </w:r>
      <w:proofErr w:type="spellStart"/>
      <w:r w:rsidRPr="00EF7BA8">
        <w:rPr>
          <w:rFonts w:ascii="Arial" w:hAnsi="Arial" w:cs="Arial"/>
          <w:color w:val="000000"/>
          <w:sz w:val="20"/>
          <w:szCs w:val="20"/>
        </w:rPr>
        <w: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Bistricioara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traversarea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spre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perimetru</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realizează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w:t>
      </w:r>
      <w:proofErr w:type="spellEnd"/>
      <w:r w:rsidRPr="00EF7BA8">
        <w:rPr>
          <w:rFonts w:ascii="Arial" w:hAnsi="Arial" w:cs="Arial"/>
          <w:color w:val="000000"/>
          <w:sz w:val="20"/>
          <w:szCs w:val="20"/>
        </w:rPr>
        <w:t xml:space="preserve"> o </w:t>
      </w:r>
      <w:proofErr w:type="spellStart"/>
      <w:r w:rsidRPr="00EF7BA8">
        <w:rPr>
          <w:rFonts w:ascii="Arial" w:hAnsi="Arial" w:cs="Arial"/>
          <w:color w:val="000000"/>
          <w:sz w:val="20"/>
          <w:szCs w:val="20"/>
        </w:rPr>
        <w:t>traversă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temporară</w:t>
      </w:r>
      <w:proofErr w:type="spellEnd"/>
      <w:r w:rsidRPr="00EF7BA8">
        <w:rPr>
          <w:rFonts w:ascii="Arial" w:hAnsi="Arial" w:cs="Arial"/>
          <w:color w:val="000000"/>
          <w:sz w:val="20"/>
          <w:szCs w:val="20"/>
        </w:rPr>
        <w:t xml:space="preserve"> din 5 </w:t>
      </w:r>
      <w:proofErr w:type="spellStart"/>
      <w:r w:rsidRPr="00EF7BA8">
        <w:rPr>
          <w:rFonts w:ascii="Arial" w:hAnsi="Arial" w:cs="Arial"/>
          <w:color w:val="000000"/>
          <w:sz w:val="20"/>
          <w:szCs w:val="20"/>
        </w:rPr>
        <w:t>tuburi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beton</w:t>
      </w:r>
      <w:proofErr w:type="spellEnd"/>
      <w:r w:rsidRPr="00EF7BA8">
        <w:rPr>
          <w:rFonts w:ascii="Arial" w:hAnsi="Arial" w:cs="Arial"/>
          <w:color w:val="000000"/>
          <w:sz w:val="20"/>
          <w:szCs w:val="20"/>
        </w:rPr>
        <w:t xml:space="preserve"> cu D= 1000 mm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L= 4 m (</w:t>
      </w:r>
      <w:proofErr w:type="spellStart"/>
      <w:r w:rsidRPr="00EF7BA8">
        <w:rPr>
          <w:rFonts w:ascii="Arial" w:hAnsi="Arial" w:cs="Arial"/>
          <w:color w:val="000000"/>
          <w:sz w:val="20"/>
          <w:szCs w:val="20"/>
        </w:rPr>
        <w:t>suprafața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podului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fi</w:t>
      </w:r>
      <w:proofErr w:type="spellEnd"/>
      <w:r w:rsidRPr="00EF7BA8">
        <w:rPr>
          <w:rFonts w:ascii="Arial" w:hAnsi="Arial" w:cs="Arial"/>
          <w:color w:val="000000"/>
          <w:sz w:val="20"/>
          <w:szCs w:val="20"/>
        </w:rPr>
        <w:t xml:space="preserve"> de 80 mp (din care 31 mp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interiorul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suprafeței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închiriate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49 mp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afara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perimetrului</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finalizarea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exploatării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w:t>
      </w:r>
      <w:proofErr w:type="spellEnd"/>
      <w:r w:rsidRPr="00EF7BA8">
        <w:rPr>
          <w:rFonts w:ascii="Arial" w:hAnsi="Arial" w:cs="Arial"/>
          <w:color w:val="000000"/>
          <w:sz w:val="20"/>
          <w:szCs w:val="20"/>
        </w:rPr>
        <w:t xml:space="preserve"> de ape </w:t>
      </w:r>
      <w:proofErr w:type="spellStart"/>
      <w:r w:rsidRPr="00EF7BA8">
        <w:rPr>
          <w:rFonts w:ascii="Arial" w:hAnsi="Arial" w:cs="Arial"/>
          <w:color w:val="000000"/>
          <w:sz w:val="20"/>
          <w:szCs w:val="20"/>
        </w:rPr>
        <w:t>mari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tuburile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îndepărtate</w:t>
      </w:r>
      <w:proofErr w:type="spellEnd"/>
      <w:r w:rsidRPr="00EF7BA8">
        <w:rPr>
          <w:rFonts w:ascii="Arial" w:hAnsi="Arial" w:cs="Arial"/>
          <w:color w:val="000000"/>
          <w:sz w:val="20"/>
          <w:szCs w:val="20"/>
        </w:rPr>
        <w:t xml:space="preserve"> din </w:t>
      </w:r>
      <w:proofErr w:type="spellStart"/>
      <w:r w:rsidRPr="00EF7BA8">
        <w:rPr>
          <w:rFonts w:ascii="Arial" w:hAnsi="Arial" w:cs="Arial"/>
          <w:color w:val="000000"/>
          <w:sz w:val="20"/>
          <w:szCs w:val="20"/>
        </w:rPr>
        <w:t>albie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către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beneficiar</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urmări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respectarea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adâncimii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exploatare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materialul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rezultat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transportat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aceiași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zi</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stația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sortare</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sz w:val="20"/>
          <w:szCs w:val="20"/>
        </w:rPr>
      </w:pPr>
      <w:r w:rsidRPr="00EF7BA8">
        <w:rPr>
          <w:rFonts w:ascii="Arial" w:hAnsi="Arial" w:cs="Arial"/>
          <w:color w:val="000000"/>
          <w:sz w:val="20"/>
          <w:szCs w:val="20"/>
        </w:rPr>
        <w:t xml:space="preserve"> </w:t>
      </w:r>
      <w:r w:rsidRPr="00EF7BA8">
        <w:rPr>
          <w:rFonts w:ascii="Arial" w:hAnsi="Arial" w:cs="Arial"/>
          <w:sz w:val="20"/>
          <w:szCs w:val="20"/>
        </w:rPr>
        <w:t xml:space="preserve">             </w:t>
      </w:r>
      <w:proofErr w:type="spellStart"/>
      <w:r w:rsidRPr="00EF7BA8">
        <w:rPr>
          <w:rFonts w:ascii="Arial" w:hAnsi="Arial" w:cs="Arial"/>
          <w:sz w:val="20"/>
          <w:szCs w:val="20"/>
        </w:rPr>
        <w:t>Extracţia</w:t>
      </w:r>
      <w:proofErr w:type="spellEnd"/>
      <w:r w:rsidRPr="00EF7BA8">
        <w:rPr>
          <w:rFonts w:ascii="Arial" w:hAnsi="Arial" w:cs="Arial"/>
          <w:sz w:val="20"/>
          <w:szCs w:val="20"/>
        </w:rPr>
        <w:t xml:space="preserve"> se </w:t>
      </w:r>
      <w:proofErr w:type="spellStart"/>
      <w:proofErr w:type="gramStart"/>
      <w:r w:rsidRPr="00EF7BA8">
        <w:rPr>
          <w:rFonts w:ascii="Arial" w:hAnsi="Arial" w:cs="Arial"/>
          <w:sz w:val="20"/>
          <w:szCs w:val="20"/>
        </w:rPr>
        <w:t>va</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realiza</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limitele</w:t>
      </w:r>
      <w:proofErr w:type="spellEnd"/>
      <w:r w:rsidRPr="00EF7BA8">
        <w:rPr>
          <w:rFonts w:ascii="Arial" w:hAnsi="Arial" w:cs="Arial"/>
          <w:sz w:val="20"/>
          <w:szCs w:val="20"/>
        </w:rPr>
        <w:t xml:space="preserve"> </w:t>
      </w:r>
      <w:proofErr w:type="spellStart"/>
      <w:r w:rsidRPr="00EF7BA8">
        <w:rPr>
          <w:rFonts w:ascii="Arial" w:hAnsi="Arial" w:cs="Arial"/>
          <w:sz w:val="20"/>
          <w:szCs w:val="20"/>
        </w:rPr>
        <w:t>perimetrului</w:t>
      </w:r>
      <w:proofErr w:type="spellEnd"/>
      <w:r w:rsidRPr="00EF7BA8">
        <w:rPr>
          <w:rFonts w:ascii="Arial" w:hAnsi="Arial" w:cs="Arial"/>
          <w:sz w:val="20"/>
          <w:szCs w:val="20"/>
        </w:rPr>
        <w:t xml:space="preserve"> </w:t>
      </w:r>
      <w:proofErr w:type="spellStart"/>
      <w:r w:rsidRPr="00EF7BA8">
        <w:rPr>
          <w:rFonts w:ascii="Arial" w:hAnsi="Arial" w:cs="Arial"/>
          <w:sz w:val="20"/>
          <w:szCs w:val="20"/>
        </w:rPr>
        <w:t>avizat</w:t>
      </w:r>
      <w:proofErr w:type="spellEnd"/>
      <w:r w:rsidRPr="00EF7BA8">
        <w:rPr>
          <w:rFonts w:ascii="Arial" w:hAnsi="Arial" w:cs="Arial"/>
          <w:sz w:val="20"/>
          <w:szCs w:val="20"/>
        </w:rPr>
        <w:t xml:space="preserve"> conform </w:t>
      </w:r>
      <w:proofErr w:type="spellStart"/>
      <w:r w:rsidRPr="00EF7BA8">
        <w:rPr>
          <w:rFonts w:ascii="Arial" w:hAnsi="Arial" w:cs="Arial"/>
          <w:sz w:val="20"/>
          <w:szCs w:val="20"/>
        </w:rPr>
        <w:t>punctelor</w:t>
      </w:r>
      <w:proofErr w:type="spellEnd"/>
      <w:r w:rsidRPr="00EF7BA8">
        <w:rPr>
          <w:rFonts w:ascii="Arial" w:hAnsi="Arial" w:cs="Arial"/>
          <w:sz w:val="20"/>
          <w:szCs w:val="20"/>
        </w:rPr>
        <w:t xml:space="preserve"> de </w:t>
      </w:r>
      <w:proofErr w:type="spellStart"/>
      <w:r w:rsidRPr="00EF7BA8">
        <w:rPr>
          <w:rFonts w:ascii="Arial" w:hAnsi="Arial" w:cs="Arial"/>
          <w:sz w:val="20"/>
          <w:szCs w:val="20"/>
        </w:rPr>
        <w:t>contur</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coordonate</w:t>
      </w:r>
      <w:proofErr w:type="spellEnd"/>
      <w:r w:rsidRPr="00EF7BA8">
        <w:rPr>
          <w:rFonts w:ascii="Arial" w:hAnsi="Arial" w:cs="Arial"/>
          <w:sz w:val="20"/>
          <w:szCs w:val="20"/>
        </w:rPr>
        <w:t xml:space="preserve"> STEREO 70:</w:t>
      </w:r>
    </w:p>
    <w:p w:rsidR="00EF7BA8" w:rsidRPr="00EF7BA8" w:rsidRDefault="00EF7BA8" w:rsidP="00EF7BA8">
      <w:pPr>
        <w:pStyle w:val="CaracterCaracter1"/>
        <w:jc w:val="both"/>
        <w:rPr>
          <w:rFonts w:ascii="Arial" w:hAnsi="Arial" w:cs="Arial"/>
          <w:sz w:val="20"/>
          <w:szCs w:val="20"/>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Punct</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X</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Y</w:t>
            </w:r>
          </w:p>
        </w:tc>
      </w:tr>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eastAsia="Calibri" w:hAnsi="Arial" w:cs="Arial"/>
                <w:sz w:val="20"/>
                <w:szCs w:val="20"/>
                <w:lang w:val="en-US" w:eastAsia="en-US"/>
              </w:rPr>
              <w:br w:type="page"/>
            </w:r>
            <w:r w:rsidRPr="00EF7BA8">
              <w:rPr>
                <w:rFonts w:ascii="Arial" w:hAnsi="Arial" w:cs="Arial"/>
                <w:sz w:val="20"/>
                <w:szCs w:val="20"/>
              </w:rPr>
              <w:t>1</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618123</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570847</w:t>
            </w:r>
          </w:p>
        </w:tc>
      </w:tr>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eastAsia="Calibri" w:hAnsi="Arial" w:cs="Arial"/>
                <w:sz w:val="20"/>
                <w:szCs w:val="20"/>
                <w:lang w:val="en-US" w:eastAsia="en-US"/>
              </w:rPr>
              <w:br w:type="page"/>
            </w:r>
            <w:r w:rsidRPr="00EF7BA8">
              <w:rPr>
                <w:rFonts w:ascii="Arial" w:hAnsi="Arial" w:cs="Arial"/>
                <w:sz w:val="20"/>
                <w:szCs w:val="20"/>
              </w:rPr>
              <w:t>2</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618183</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570871</w:t>
            </w:r>
          </w:p>
        </w:tc>
      </w:tr>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3</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618048</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570503</w:t>
            </w:r>
          </w:p>
        </w:tc>
      </w:tr>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4</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617985</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570221</w:t>
            </w:r>
          </w:p>
        </w:tc>
      </w:tr>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617932</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570203</w:t>
            </w:r>
          </w:p>
        </w:tc>
      </w:tr>
      <w:tr w:rsidR="00EF7BA8" w:rsidRPr="00EF7BA8" w:rsidTr="00991A0E">
        <w:tc>
          <w:tcPr>
            <w:tcW w:w="1187"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w:t>
            </w:r>
          </w:p>
        </w:tc>
        <w:tc>
          <w:tcPr>
            <w:tcW w:w="2053"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618011</w:t>
            </w:r>
          </w:p>
        </w:tc>
        <w:tc>
          <w:tcPr>
            <w:tcW w:w="2280" w:type="dxa"/>
          </w:tcPr>
          <w:p w:rsidR="00EF7BA8" w:rsidRPr="00EF7BA8" w:rsidRDefault="00EF7BA8" w:rsidP="00991A0E">
            <w:pPr>
              <w:pStyle w:val="CaracterCaracter1"/>
              <w:jc w:val="center"/>
              <w:rPr>
                <w:rFonts w:ascii="Arial" w:hAnsi="Arial" w:cs="Arial"/>
                <w:sz w:val="20"/>
                <w:szCs w:val="20"/>
              </w:rPr>
            </w:pPr>
            <w:r w:rsidRPr="00EF7BA8">
              <w:rPr>
                <w:rFonts w:ascii="Arial" w:hAnsi="Arial" w:cs="Arial"/>
                <w:sz w:val="20"/>
                <w:szCs w:val="20"/>
              </w:rPr>
              <w:t>570508</w:t>
            </w:r>
          </w:p>
        </w:tc>
      </w:tr>
    </w:tbl>
    <w:p w:rsidR="00EF7BA8" w:rsidRPr="00EF7BA8" w:rsidRDefault="00EF7BA8" w:rsidP="00EF7BA8">
      <w:pPr>
        <w:autoSpaceDE w:val="0"/>
        <w:autoSpaceDN w:val="0"/>
        <w:adjustRightInd w:val="0"/>
        <w:jc w:val="both"/>
        <w:rPr>
          <w:rFonts w:ascii="Arial" w:hAnsi="Arial" w:cs="Arial"/>
          <w:color w:val="000000"/>
          <w:sz w:val="20"/>
          <w:szCs w:val="20"/>
        </w:rPr>
      </w:pP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Exploatarea</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realiza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prin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retragere</w:t>
      </w:r>
      <w:proofErr w:type="spellEnd"/>
      <w:r w:rsidRPr="00EF7BA8">
        <w:rPr>
          <w:rFonts w:ascii="Arial" w:hAnsi="Arial" w:cs="Arial"/>
          <w:color w:val="000000"/>
          <w:sz w:val="20"/>
          <w:szCs w:val="20"/>
        </w:rPr>
        <w:t xml:space="preserve"> din </w:t>
      </w:r>
      <w:proofErr w:type="spellStart"/>
      <w:r w:rsidRPr="00EF7BA8">
        <w:rPr>
          <w:rFonts w:ascii="Arial" w:hAnsi="Arial" w:cs="Arial"/>
          <w:color w:val="000000"/>
          <w:sz w:val="20"/>
          <w:szCs w:val="20"/>
        </w:rPr>
        <w:t>aval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spre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amonte</w:t>
      </w:r>
      <w:proofErr w:type="spellEnd"/>
      <w:r w:rsidRPr="00EF7BA8">
        <w:rPr>
          <w:rFonts w:ascii="Arial" w:hAnsi="Arial" w:cs="Arial"/>
          <w:color w:val="000000"/>
          <w:sz w:val="20"/>
          <w:szCs w:val="20"/>
        </w:rPr>
        <w:t xml:space="preserve">, de la </w:t>
      </w:r>
      <w:proofErr w:type="spellStart"/>
      <w:r w:rsidRPr="00EF7BA8">
        <w:rPr>
          <w:rFonts w:ascii="Arial" w:hAnsi="Arial" w:cs="Arial"/>
          <w:color w:val="000000"/>
          <w:sz w:val="20"/>
          <w:szCs w:val="20"/>
        </w:rPr>
        <w:t>firul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apei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spre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maluri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fâșii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longitudinale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sucesive</w:t>
      </w:r>
      <w:proofErr w:type="spell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lățimea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medie</w:t>
      </w:r>
      <w:proofErr w:type="spellEnd"/>
      <w:r w:rsidRPr="00EF7BA8">
        <w:rPr>
          <w:rFonts w:ascii="Arial" w:hAnsi="Arial" w:cs="Arial"/>
          <w:color w:val="000000"/>
          <w:sz w:val="20"/>
          <w:szCs w:val="20"/>
        </w:rPr>
        <w:t xml:space="preserve"> de 1,26 m; </w:t>
      </w:r>
      <w:proofErr w:type="spellStart"/>
      <w:r w:rsidRPr="00EF7BA8">
        <w:rPr>
          <w:rFonts w:ascii="Arial" w:hAnsi="Arial" w:cs="Arial"/>
          <w:color w:val="000000"/>
          <w:sz w:val="20"/>
          <w:szCs w:val="20"/>
        </w:rPr>
        <w:t>adâncimea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maximă</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exploatare</w:t>
      </w:r>
      <w:proofErr w:type="spellEnd"/>
      <w:r w:rsidRPr="00EF7BA8">
        <w:rPr>
          <w:rFonts w:ascii="Arial" w:hAnsi="Arial" w:cs="Arial"/>
          <w:color w:val="000000"/>
          <w:sz w:val="20"/>
          <w:szCs w:val="20"/>
        </w:rPr>
        <w:t xml:space="preserve"> 2,99 m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medie</w:t>
      </w:r>
      <w:proofErr w:type="spellEnd"/>
      <w:r w:rsidRPr="00EF7BA8">
        <w:rPr>
          <w:rFonts w:ascii="Arial" w:hAnsi="Arial" w:cs="Arial"/>
          <w:color w:val="000000"/>
          <w:sz w:val="20"/>
          <w:szCs w:val="20"/>
        </w:rPr>
        <w:t xml:space="preserve"> de 1,26 m, </w:t>
      </w:r>
      <w:proofErr w:type="spellStart"/>
      <w:r w:rsidRPr="00EF7BA8">
        <w:rPr>
          <w:rFonts w:ascii="Arial" w:hAnsi="Arial" w:cs="Arial"/>
          <w:color w:val="000000"/>
          <w:sz w:val="20"/>
          <w:szCs w:val="20"/>
        </w:rPr>
        <w:t>fără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să</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depășească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cota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talvegului</w:t>
      </w:r>
      <w:proofErr w:type="spellEnd"/>
      <w:r w:rsidRPr="00EF7BA8">
        <w:rPr>
          <w:rFonts w:ascii="Arial" w:hAnsi="Arial" w:cs="Arial"/>
          <w:color w:val="000000"/>
          <w:sz w:val="20"/>
          <w:szCs w:val="20"/>
        </w:rPr>
        <w:t xml:space="preserve"> natural, </w:t>
      </w:r>
      <w:proofErr w:type="spellStart"/>
      <w:r w:rsidRPr="00EF7BA8">
        <w:rPr>
          <w:rFonts w:ascii="Arial" w:hAnsi="Arial" w:cs="Arial"/>
          <w:color w:val="000000"/>
          <w:sz w:val="20"/>
          <w:szCs w:val="20"/>
        </w:rPr>
        <w:t>creindu</w:t>
      </w:r>
      <w:proofErr w:type="spellEnd"/>
      <w:r w:rsidRPr="00EF7BA8">
        <w:rPr>
          <w:rFonts w:ascii="Arial" w:hAnsi="Arial" w:cs="Arial"/>
          <w:color w:val="000000"/>
          <w:sz w:val="20"/>
          <w:szCs w:val="20"/>
        </w:rPr>
        <w:t xml:space="preserve">-se un canal de </w:t>
      </w:r>
      <w:proofErr w:type="spellStart"/>
      <w:r w:rsidRPr="00EF7BA8">
        <w:rPr>
          <w:rFonts w:ascii="Arial" w:hAnsi="Arial" w:cs="Arial"/>
          <w:color w:val="000000"/>
          <w:sz w:val="20"/>
          <w:szCs w:val="20"/>
        </w:rPr>
        <w:t>colectare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debitelor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mici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pilieri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siguranță</w:t>
      </w:r>
      <w:proofErr w:type="spellEnd"/>
      <w:r w:rsidRPr="00EF7BA8">
        <w:rPr>
          <w:rFonts w:ascii="Arial" w:hAnsi="Arial" w:cs="Arial"/>
          <w:color w:val="000000"/>
          <w:sz w:val="20"/>
          <w:szCs w:val="20"/>
        </w:rPr>
        <w:t xml:space="preserve"> – 25 m </w:t>
      </w:r>
      <w:proofErr w:type="spellStart"/>
      <w:r w:rsidRPr="00EF7BA8">
        <w:rPr>
          <w:rFonts w:ascii="Arial" w:hAnsi="Arial" w:cs="Arial"/>
          <w:color w:val="000000"/>
          <w:sz w:val="20"/>
          <w:szCs w:val="20"/>
        </w:rPr>
        <w:t>față</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malul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stâng</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și</w:t>
      </w:r>
      <w:proofErr w:type="spellEnd"/>
      <w:r w:rsidRPr="00EF7BA8">
        <w:rPr>
          <w:rFonts w:ascii="Arial" w:hAnsi="Arial" w:cs="Arial"/>
          <w:color w:val="000000"/>
          <w:sz w:val="20"/>
          <w:szCs w:val="20"/>
        </w:rPr>
        <w:t xml:space="preserve"> 10 m </w:t>
      </w:r>
      <w:proofErr w:type="spellStart"/>
      <w:r w:rsidRPr="00EF7BA8">
        <w:rPr>
          <w:rFonts w:ascii="Arial" w:hAnsi="Arial" w:cs="Arial"/>
          <w:color w:val="000000"/>
          <w:sz w:val="20"/>
          <w:szCs w:val="20"/>
        </w:rPr>
        <w:t>față</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malul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drept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perimetrul</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borna</w:t>
      </w:r>
      <w:proofErr w:type="spellEnd"/>
      <w:r w:rsidRPr="00EF7BA8">
        <w:rPr>
          <w:rFonts w:ascii="Arial" w:hAnsi="Arial" w:cs="Arial"/>
          <w:color w:val="000000"/>
          <w:sz w:val="20"/>
          <w:szCs w:val="20"/>
        </w:rPr>
        <w:t xml:space="preserve"> cu borne din </w:t>
      </w:r>
      <w:proofErr w:type="spellStart"/>
      <w:r w:rsidRPr="00EF7BA8">
        <w:rPr>
          <w:rFonts w:ascii="Arial" w:hAnsi="Arial" w:cs="Arial"/>
          <w:color w:val="000000"/>
          <w:sz w:val="20"/>
          <w:szCs w:val="20"/>
        </w:rPr>
        <w:t>beton</w:t>
      </w:r>
      <w:proofErr w:type="spellEnd"/>
      <w:r w:rsidRPr="00EF7BA8">
        <w:rPr>
          <w:rFonts w:ascii="Arial" w:hAnsi="Arial" w:cs="Arial"/>
          <w:color w:val="000000"/>
          <w:sz w:val="20"/>
          <w:szCs w:val="20"/>
        </w:rPr>
        <w:t xml:space="preserve"> cu 1,5 m, </w:t>
      </w:r>
      <w:proofErr w:type="spellStart"/>
      <w:r w:rsidRPr="00EF7BA8">
        <w:rPr>
          <w:rFonts w:ascii="Arial" w:hAnsi="Arial" w:cs="Arial"/>
          <w:color w:val="000000"/>
          <w:sz w:val="20"/>
          <w:szCs w:val="20"/>
        </w:rPr>
        <w:t>vopsite</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capăt</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cumularea</w:t>
      </w:r>
      <w:proofErr w:type="spellEnd"/>
      <w:proofErr w:type="gram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alte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proiecte</w:t>
      </w:r>
      <w:proofErr w:type="spellEnd"/>
      <w:r w:rsidRPr="00EF7BA8">
        <w:rPr>
          <w:rFonts w:ascii="Arial" w:hAnsi="Arial" w:cs="Arial"/>
          <w:color w:val="000000"/>
          <w:sz w:val="20"/>
          <w:szCs w:val="20"/>
        </w:rPr>
        <w:t xml:space="preserve">: nu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cazul</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utilizarea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resurselor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naturale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balast</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râu</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producţia</w:t>
      </w:r>
      <w:proofErr w:type="spellEnd"/>
      <w:proofErr w:type="gram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deşeuri</w:t>
      </w:r>
      <w:proofErr w:type="spellEnd"/>
      <w:r w:rsidRPr="00EF7BA8">
        <w:rPr>
          <w:rFonts w:ascii="Arial" w:hAnsi="Arial" w:cs="Arial"/>
          <w:color w:val="000000"/>
          <w:sz w:val="20"/>
          <w:szCs w:val="20"/>
        </w:rPr>
        <w:t xml:space="preserve">: nu </w:t>
      </w:r>
      <w:proofErr w:type="spellStart"/>
      <w:r w:rsidRPr="00EF7BA8">
        <w:rPr>
          <w:rFonts w:ascii="Arial" w:hAnsi="Arial" w:cs="Arial"/>
          <w:color w:val="000000"/>
          <w:sz w:val="20"/>
          <w:szCs w:val="20"/>
        </w:rPr>
        <w:t>rezultă</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emisiile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poluante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inclusiv</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zgomotul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alte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surse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disconfort</w:t>
      </w:r>
      <w:proofErr w:type="spellEnd"/>
      <w:r w:rsidRPr="00EF7BA8">
        <w:rPr>
          <w:rFonts w:ascii="Arial" w:hAnsi="Arial" w:cs="Arial"/>
          <w:color w:val="000000"/>
          <w:sz w:val="20"/>
          <w:szCs w:val="20"/>
        </w:rPr>
        <w:t xml:space="preserve">: nu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cazul</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surse</w:t>
      </w:r>
      <w:proofErr w:type="spellEnd"/>
      <w:proofErr w:type="gram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poluare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perioada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execuţie</w:t>
      </w:r>
      <w:proofErr w:type="spellEnd"/>
      <w:r w:rsidRPr="00EF7BA8">
        <w:rPr>
          <w:rFonts w:ascii="Arial" w:hAnsi="Arial" w:cs="Arial"/>
          <w:color w:val="000000"/>
          <w:sz w:val="20"/>
          <w:szCs w:val="20"/>
        </w:rPr>
        <w:t xml:space="preserve">: de la </w:t>
      </w:r>
      <w:proofErr w:type="spellStart"/>
      <w:r w:rsidRPr="00EF7BA8">
        <w:rPr>
          <w:rFonts w:ascii="Arial" w:hAnsi="Arial" w:cs="Arial"/>
          <w:color w:val="000000"/>
          <w:sz w:val="20"/>
          <w:szCs w:val="20"/>
        </w:rPr>
        <w:t>mijloacele</w:t>
      </w:r>
      <w:proofErr w:type="spellEnd"/>
      <w:r w:rsidRPr="00EF7BA8">
        <w:rPr>
          <w:rFonts w:ascii="Arial" w:hAnsi="Arial" w:cs="Arial"/>
          <w:color w:val="000000"/>
          <w:sz w:val="20"/>
          <w:szCs w:val="20"/>
        </w:rPr>
        <w:t xml:space="preserve"> de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lastRenderedPageBreak/>
        <w:t xml:space="preserve">                             </w:t>
      </w:r>
      <w:proofErr w:type="gramStart"/>
      <w:r w:rsidRPr="00EF7BA8">
        <w:rPr>
          <w:rFonts w:ascii="Arial" w:hAnsi="Arial" w:cs="Arial"/>
          <w:color w:val="000000"/>
          <w:sz w:val="20"/>
          <w:szCs w:val="20"/>
        </w:rPr>
        <w:t>transport</w:t>
      </w:r>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utilajele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folosite</w:t>
      </w:r>
      <w:proofErr w:type="spellEnd"/>
      <w:r w:rsidRPr="00EF7BA8">
        <w:rPr>
          <w:rFonts w:ascii="Arial" w:hAnsi="Arial" w:cs="Arial"/>
          <w:color w:val="000000"/>
          <w:sz w:val="20"/>
          <w:szCs w:val="20"/>
        </w:rPr>
        <w:t xml:space="preserve"> – </w:t>
      </w:r>
      <w:proofErr w:type="spellStart"/>
      <w:r w:rsidRPr="00EF7BA8">
        <w:rPr>
          <w:rFonts w:ascii="Arial" w:hAnsi="Arial" w:cs="Arial"/>
          <w:color w:val="000000"/>
          <w:sz w:val="20"/>
          <w:szCs w:val="20"/>
        </w:rPr>
        <w:t>zona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locuită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aproximativ</w:t>
      </w:r>
      <w:proofErr w:type="spellEnd"/>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1000 m </w:t>
      </w:r>
      <w:proofErr w:type="spellStart"/>
      <w:r w:rsidRPr="00EF7BA8">
        <w:rPr>
          <w:rFonts w:ascii="Arial" w:hAnsi="Arial" w:cs="Arial"/>
          <w:color w:val="000000"/>
          <w:sz w:val="20"/>
          <w:szCs w:val="20"/>
        </w:rPr>
        <w:t>față</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amplasamentul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perimetrului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surse</w:t>
      </w:r>
      <w:proofErr w:type="spellEnd"/>
      <w:proofErr w:type="gram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poluare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perioada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funcţionare</w:t>
      </w:r>
      <w:proofErr w:type="spellEnd"/>
      <w:r w:rsidRPr="00EF7BA8">
        <w:rPr>
          <w:rFonts w:ascii="Arial" w:hAnsi="Arial" w:cs="Arial"/>
          <w:color w:val="000000"/>
          <w:sz w:val="20"/>
          <w:szCs w:val="20"/>
        </w:rPr>
        <w:t xml:space="preserve">: nu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cazul</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riscul</w:t>
      </w:r>
      <w:proofErr w:type="spellEnd"/>
      <w:proofErr w:type="gramEnd"/>
      <w:r w:rsidRPr="00EF7BA8">
        <w:rPr>
          <w:rFonts w:ascii="Arial" w:hAnsi="Arial" w:cs="Arial"/>
          <w:color w:val="000000"/>
          <w:sz w:val="20"/>
          <w:szCs w:val="20"/>
        </w:rPr>
        <w:t xml:space="preserve"> de accident, </w:t>
      </w:r>
      <w:proofErr w:type="spellStart"/>
      <w:r w:rsidRPr="00EF7BA8">
        <w:rPr>
          <w:rFonts w:ascii="Arial" w:hAnsi="Arial" w:cs="Arial"/>
          <w:color w:val="000000"/>
          <w:sz w:val="20"/>
          <w:szCs w:val="20"/>
        </w:rPr>
        <w:t>ţinându</w:t>
      </w:r>
      <w:proofErr w:type="spellEnd"/>
      <w:r w:rsidRPr="00EF7BA8">
        <w:rPr>
          <w:rFonts w:ascii="Arial" w:hAnsi="Arial" w:cs="Arial"/>
          <w:color w:val="000000"/>
          <w:sz w:val="20"/>
          <w:szCs w:val="20"/>
        </w:rPr>
        <w:t xml:space="preserve"> – se </w:t>
      </w:r>
      <w:proofErr w:type="spellStart"/>
      <w:r w:rsidRPr="00EF7BA8">
        <w:rPr>
          <w:rFonts w:ascii="Arial" w:hAnsi="Arial" w:cs="Arial"/>
          <w:color w:val="000000"/>
          <w:sz w:val="20"/>
          <w:szCs w:val="20"/>
        </w:rPr>
        <w:t>seama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special de </w:t>
      </w:r>
      <w:proofErr w:type="spellStart"/>
      <w:r w:rsidRPr="00EF7BA8">
        <w:rPr>
          <w:rFonts w:ascii="Arial" w:hAnsi="Arial" w:cs="Arial"/>
          <w:color w:val="000000"/>
          <w:sz w:val="20"/>
          <w:szCs w:val="20"/>
        </w:rPr>
        <w:t>substanţele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tehnologiile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utilizate</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cazul</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utilizarea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existentă</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terenului</w:t>
      </w:r>
      <w:proofErr w:type="spellEnd"/>
      <w:r w:rsidRPr="00EF7BA8">
        <w:rPr>
          <w:rFonts w:ascii="Arial" w:hAnsi="Arial" w:cs="Arial"/>
          <w:color w:val="000000"/>
          <w:sz w:val="20"/>
          <w:szCs w:val="20"/>
        </w:rPr>
        <w:t xml:space="preserve"> – conform PUG – </w:t>
      </w:r>
      <w:proofErr w:type="spellStart"/>
      <w:r w:rsidRPr="00EF7BA8">
        <w:rPr>
          <w:rFonts w:ascii="Arial" w:hAnsi="Arial" w:cs="Arial"/>
          <w:color w:val="000000"/>
          <w:sz w:val="20"/>
          <w:szCs w:val="20"/>
        </w:rPr>
        <w: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comunei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Ceahlău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categoria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folosinţă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albia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minoră</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râului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Bistricioara</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relativa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abundenţă</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resurselor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naturale</w:t>
      </w:r>
      <w:proofErr w:type="spellEnd"/>
      <w:r w:rsidRPr="00EF7BA8">
        <w:rPr>
          <w:rFonts w:ascii="Arial" w:hAnsi="Arial" w:cs="Arial"/>
          <w:color w:val="000000"/>
          <w:sz w:val="20"/>
          <w:szCs w:val="20"/>
        </w:rPr>
        <w:t xml:space="preserve"> din </w:t>
      </w:r>
      <w:proofErr w:type="spellStart"/>
      <w:r w:rsidRPr="00EF7BA8">
        <w:rPr>
          <w:rFonts w:ascii="Arial" w:hAnsi="Arial" w:cs="Arial"/>
          <w:color w:val="000000"/>
          <w:sz w:val="20"/>
          <w:szCs w:val="20"/>
        </w:rPr>
        <w:t>zonă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calitatea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capacitatea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regenerativă</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acestora</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cazul</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c) </w:t>
      </w:r>
      <w:proofErr w:type="spellStart"/>
      <w:proofErr w:type="gramStart"/>
      <w:r w:rsidRPr="00EF7BA8">
        <w:rPr>
          <w:rFonts w:ascii="Arial" w:hAnsi="Arial" w:cs="Arial"/>
          <w:color w:val="000000"/>
          <w:sz w:val="20"/>
          <w:szCs w:val="20"/>
        </w:rPr>
        <w:t>capacitatea</w:t>
      </w:r>
      <w:proofErr w:type="spellEnd"/>
      <w:proofErr w:type="gram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absobţie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atenţie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deosebită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zonele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umede</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zonele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costiere</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zonele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montane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împădurite</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parcurile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rezervaţiile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naturale</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ariile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clasificate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zonele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protejate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prin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legislaţia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vigoare</w:t>
      </w:r>
      <w:proofErr w:type="spellEnd"/>
      <w:r w:rsidRPr="00EF7BA8">
        <w:rPr>
          <w:rFonts w:ascii="Arial" w:hAnsi="Arial" w:cs="Arial"/>
          <w:color w:val="000000"/>
          <w:sz w:val="20"/>
          <w:szCs w:val="20"/>
        </w:rPr>
        <w:t xml:space="preserve">, cum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zonele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protecţie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faunei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piscicole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bazine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piscicole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naturale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bazine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piscicole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amenajate</w:t>
      </w:r>
      <w:proofErr w:type="spellEnd"/>
      <w:r w:rsidRPr="00EF7BA8">
        <w:rPr>
          <w:rFonts w:ascii="Arial" w:hAnsi="Arial" w:cs="Arial"/>
          <w:color w:val="000000"/>
          <w:sz w:val="20"/>
          <w:szCs w:val="20"/>
        </w:rPr>
        <w:t xml:space="preserve">, etc.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zonele</w:t>
      </w:r>
      <w:proofErr w:type="spellEnd"/>
      <w:proofErr w:type="gram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protecţie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specială</w:t>
      </w:r>
      <w:proofErr w:type="spellEnd"/>
      <w:r w:rsidRPr="00EF7BA8">
        <w:rPr>
          <w:rFonts w:ascii="Arial" w:hAnsi="Arial" w:cs="Arial"/>
          <w:color w:val="000000"/>
          <w:sz w:val="20"/>
          <w:szCs w:val="20"/>
        </w:rPr>
        <w:t xml:space="preserve"> –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zona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vecinătatea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amplasamentului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acestui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ariile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care </w:t>
      </w:r>
      <w:proofErr w:type="spellStart"/>
      <w:r w:rsidRPr="00EF7BA8">
        <w:rPr>
          <w:rFonts w:ascii="Arial" w:hAnsi="Arial" w:cs="Arial"/>
          <w:color w:val="000000"/>
          <w:sz w:val="20"/>
          <w:szCs w:val="20"/>
        </w:rPr>
        <w:t>standardele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calitate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stabilite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legislaţie</w:t>
      </w:r>
      <w:proofErr w:type="spellEnd"/>
      <w:r w:rsidRPr="00EF7BA8">
        <w:rPr>
          <w:rFonts w:ascii="Arial" w:hAnsi="Arial" w:cs="Arial"/>
          <w:color w:val="000000"/>
          <w:sz w:val="20"/>
          <w:szCs w:val="20"/>
        </w:rPr>
        <w:t xml:space="preserve"> au </w:t>
      </w:r>
      <w:proofErr w:type="spellStart"/>
      <w:r w:rsidRPr="00EF7BA8">
        <w:rPr>
          <w:rFonts w:ascii="Arial" w:hAnsi="Arial" w:cs="Arial"/>
          <w:color w:val="000000"/>
          <w:sz w:val="20"/>
          <w:szCs w:val="20"/>
        </w:rPr>
        <w:t>fost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deja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depăşite</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ariile</w:t>
      </w:r>
      <w:proofErr w:type="spellEnd"/>
      <w:proofErr w:type="gramEnd"/>
      <w:r w:rsidRPr="00EF7BA8">
        <w:rPr>
          <w:rFonts w:ascii="Arial" w:hAnsi="Arial" w:cs="Arial"/>
          <w:color w:val="000000"/>
          <w:sz w:val="20"/>
          <w:szCs w:val="20"/>
        </w:rPr>
        <w:t xml:space="preserve"> dens populate – </w:t>
      </w:r>
      <w:proofErr w:type="spellStart"/>
      <w:r w:rsidRPr="00EF7BA8">
        <w:rPr>
          <w:rFonts w:ascii="Arial" w:hAnsi="Arial" w:cs="Arial"/>
          <w:color w:val="000000"/>
          <w:sz w:val="20"/>
          <w:szCs w:val="20"/>
        </w:rPr>
        <w:t>proiect</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reabilitare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unui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obiectiv</w:t>
      </w:r>
      <w:proofErr w:type="spellEnd"/>
      <w:r w:rsidRPr="00EF7BA8">
        <w:rPr>
          <w:rFonts w:ascii="Arial" w:hAnsi="Arial" w:cs="Arial"/>
          <w:color w:val="000000"/>
          <w:sz w:val="20"/>
          <w:szCs w:val="20"/>
        </w:rPr>
        <w:t xml:space="preserve"> existent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zonă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populată</w:t>
      </w:r>
      <w:proofErr w:type="spellEnd"/>
      <w:r w:rsidRPr="00EF7BA8">
        <w:rPr>
          <w:rFonts w:ascii="Arial" w:hAnsi="Arial" w:cs="Arial"/>
          <w:color w:val="000000"/>
          <w:sz w:val="20"/>
          <w:szCs w:val="20"/>
        </w:rPr>
        <w:t xml:space="preserve">; au </w:t>
      </w:r>
      <w:proofErr w:type="spellStart"/>
      <w:r w:rsidRPr="00EF7BA8">
        <w:rPr>
          <w:rFonts w:ascii="Arial" w:hAnsi="Arial" w:cs="Arial"/>
          <w:color w:val="000000"/>
          <w:sz w:val="20"/>
          <w:szCs w:val="20"/>
        </w:rPr>
        <w:t>fost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propuse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măsuri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diminuare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unui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potenţial</w:t>
      </w:r>
      <w:proofErr w:type="spellEnd"/>
      <w:r w:rsidRPr="00EF7BA8">
        <w:rPr>
          <w:rFonts w:ascii="Arial" w:hAnsi="Arial" w:cs="Arial"/>
          <w:color w:val="000000"/>
          <w:sz w:val="20"/>
          <w:szCs w:val="20"/>
        </w:rPr>
        <w:t xml:space="preserve"> impact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afectate</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peisajele</w:t>
      </w:r>
      <w:proofErr w:type="spellEnd"/>
      <w:proofErr w:type="gram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semnificaţie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istorică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culturală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arheologică</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d) </w:t>
      </w:r>
      <w:proofErr w:type="spellStart"/>
      <w:proofErr w:type="gramStart"/>
      <w:r w:rsidRPr="00EF7BA8">
        <w:rPr>
          <w:rFonts w:ascii="Arial" w:hAnsi="Arial" w:cs="Arial"/>
          <w:color w:val="000000"/>
          <w:sz w:val="20"/>
          <w:szCs w:val="20"/>
        </w:rPr>
        <w:t>caracteristicile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potenţial</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extinderea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aria </w:t>
      </w:r>
      <w:proofErr w:type="spellStart"/>
      <w:r w:rsidRPr="00EF7BA8">
        <w:rPr>
          <w:rFonts w:ascii="Arial" w:hAnsi="Arial" w:cs="Arial"/>
          <w:color w:val="000000"/>
          <w:sz w:val="20"/>
          <w:szCs w:val="20"/>
        </w:rPr>
        <w:t>geografică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numărul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persoanelor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afectate</w:t>
      </w:r>
      <w:proofErr w:type="spellEnd"/>
      <w:r w:rsidRPr="00EF7BA8">
        <w:rPr>
          <w:rFonts w:ascii="Arial" w:hAnsi="Arial" w:cs="Arial"/>
          <w:color w:val="000000"/>
          <w:sz w:val="20"/>
          <w:szCs w:val="20"/>
        </w:rPr>
        <w:t xml:space="preserve"> - </w:t>
      </w:r>
    </w:p>
    <w:p w:rsidR="00EF7BA8" w:rsidRPr="00EF7BA8" w:rsidRDefault="00EF7BA8" w:rsidP="00EF7BA8">
      <w:pPr>
        <w:autoSpaceDE w:val="0"/>
        <w:autoSpaceDN w:val="0"/>
        <w:adjustRightInd w:val="0"/>
        <w:jc w:val="both"/>
        <w:rPr>
          <w:rFonts w:ascii="Arial" w:hAnsi="Arial" w:cs="Arial"/>
          <w:color w:val="000000"/>
          <w:sz w:val="20"/>
          <w:szCs w:val="20"/>
        </w:rPr>
      </w:pPr>
      <w:proofErr w:type="gramStart"/>
      <w:r w:rsidRPr="00EF7BA8">
        <w:rPr>
          <w:rFonts w:ascii="Arial" w:hAnsi="Arial" w:cs="Arial"/>
          <w:color w:val="000000"/>
          <w:sz w:val="20"/>
          <w:szCs w:val="20"/>
        </w:rPr>
        <w:t>impact</w:t>
      </w:r>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nesemnificativ</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natura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transfrontarieră</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 nu </w:t>
      </w:r>
      <w:proofErr w:type="spellStart"/>
      <w:r w:rsidRPr="00EF7BA8">
        <w:rPr>
          <w:rFonts w:ascii="Arial" w:hAnsi="Arial" w:cs="Arial"/>
          <w:color w:val="000000"/>
          <w:sz w:val="20"/>
          <w:szCs w:val="20"/>
        </w:rPr>
        <w:t>este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cazul</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mărimea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complexitatea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 impact </w:t>
      </w:r>
      <w:proofErr w:type="spellStart"/>
      <w:r w:rsidRPr="00EF7BA8">
        <w:rPr>
          <w:rFonts w:ascii="Arial" w:hAnsi="Arial" w:cs="Arial"/>
          <w:color w:val="000000"/>
          <w:sz w:val="20"/>
          <w:szCs w:val="20"/>
        </w:rPr>
        <w:t>nesemnificativ</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probabilitatea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 </w:t>
      </w:r>
      <w:proofErr w:type="spellStart"/>
      <w:r w:rsidRPr="00EF7BA8">
        <w:rPr>
          <w:rFonts w:ascii="Arial" w:hAnsi="Arial" w:cs="Arial"/>
          <w:color w:val="000000"/>
          <w:sz w:val="20"/>
          <w:szCs w:val="20"/>
        </w:rPr>
        <w:t>redusă</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 </w:t>
      </w:r>
      <w:proofErr w:type="spellStart"/>
      <w:proofErr w:type="gramStart"/>
      <w:r w:rsidRPr="00EF7BA8">
        <w:rPr>
          <w:rFonts w:ascii="Arial" w:hAnsi="Arial" w:cs="Arial"/>
          <w:color w:val="000000"/>
          <w:sz w:val="20"/>
          <w:szCs w:val="20"/>
        </w:rPr>
        <w:t>durata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frecvenţa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reversibilitatea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timpul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executării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lucrărilor</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Condiţiile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realizare</w:t>
      </w:r>
      <w:proofErr w:type="spellEnd"/>
      <w:r w:rsidRPr="00EF7BA8">
        <w:rPr>
          <w:rFonts w:ascii="Arial" w:hAnsi="Arial" w:cs="Arial"/>
          <w:color w:val="000000"/>
          <w:sz w:val="20"/>
          <w:szCs w:val="20"/>
        </w:rPr>
        <w:t xml:space="preserve"> a </w:t>
      </w:r>
      <w:proofErr w:type="spellStart"/>
      <w:proofErr w:type="gramStart"/>
      <w:r w:rsidRPr="00EF7BA8">
        <w:rPr>
          <w:rFonts w:ascii="Arial" w:hAnsi="Arial" w:cs="Arial"/>
          <w:color w:val="000000"/>
          <w:sz w:val="20"/>
          <w:szCs w:val="20"/>
        </w:rPr>
        <w:t>proiectului</w:t>
      </w:r>
      <w:proofErr w:type="spellEnd"/>
      <w:r w:rsidRPr="00EF7BA8">
        <w:rPr>
          <w:rFonts w:ascii="Arial" w:hAnsi="Arial" w:cs="Arial"/>
          <w:color w:val="000000"/>
          <w:sz w:val="20"/>
          <w:szCs w:val="20"/>
        </w:rPr>
        <w:t xml:space="preserve"> :</w:t>
      </w:r>
      <w:proofErr w:type="gramEnd"/>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a) </w:t>
      </w:r>
      <w:proofErr w:type="spellStart"/>
      <w:proofErr w:type="gramStart"/>
      <w:r w:rsidRPr="00EF7BA8">
        <w:rPr>
          <w:rFonts w:ascii="Arial" w:hAnsi="Arial" w:cs="Arial"/>
          <w:sz w:val="20"/>
          <w:szCs w:val="20"/>
        </w:rPr>
        <w:t>respectarea</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tehnologiei</w:t>
      </w:r>
      <w:proofErr w:type="spellEnd"/>
      <w:r w:rsidRPr="00EF7BA8">
        <w:rPr>
          <w:rFonts w:ascii="Arial" w:hAnsi="Arial" w:cs="Arial"/>
          <w:sz w:val="20"/>
          <w:szCs w:val="20"/>
        </w:rPr>
        <w:t xml:space="preserve"> de </w:t>
      </w:r>
      <w:proofErr w:type="spellStart"/>
      <w:r w:rsidRPr="00EF7BA8">
        <w:rPr>
          <w:rFonts w:ascii="Arial" w:hAnsi="Arial" w:cs="Arial"/>
          <w:sz w:val="20"/>
          <w:szCs w:val="20"/>
        </w:rPr>
        <w:t>lucru</w:t>
      </w:r>
      <w:proofErr w:type="spellEnd"/>
      <w:r w:rsidRPr="00EF7BA8">
        <w:rPr>
          <w:rFonts w:ascii="Arial" w:hAnsi="Arial" w:cs="Arial"/>
          <w:sz w:val="20"/>
          <w:szCs w:val="20"/>
        </w:rPr>
        <w:t xml:space="preserve"> </w:t>
      </w:r>
      <w:proofErr w:type="spellStart"/>
      <w:r w:rsidRPr="00EF7BA8">
        <w:rPr>
          <w:rFonts w:ascii="Arial" w:hAnsi="Arial" w:cs="Arial"/>
          <w:sz w:val="20"/>
          <w:szCs w:val="20"/>
        </w:rPr>
        <w:t>avizată</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vederea</w:t>
      </w:r>
      <w:proofErr w:type="spellEnd"/>
      <w:r w:rsidRPr="00EF7BA8">
        <w:rPr>
          <w:rFonts w:ascii="Arial" w:hAnsi="Arial" w:cs="Arial"/>
          <w:sz w:val="20"/>
          <w:szCs w:val="20"/>
        </w:rPr>
        <w:t xml:space="preserve"> </w:t>
      </w:r>
      <w:proofErr w:type="spellStart"/>
      <w:r w:rsidRPr="00EF7BA8">
        <w:rPr>
          <w:rFonts w:ascii="Arial" w:hAnsi="Arial" w:cs="Arial"/>
          <w:sz w:val="20"/>
          <w:szCs w:val="20"/>
        </w:rPr>
        <w:t>protecţiei</w:t>
      </w:r>
      <w:proofErr w:type="spellEnd"/>
      <w:r w:rsidRPr="00EF7BA8">
        <w:rPr>
          <w:rFonts w:ascii="Arial" w:hAnsi="Arial" w:cs="Arial"/>
          <w:sz w:val="20"/>
          <w:szCs w:val="20"/>
        </w:rPr>
        <w:t xml:space="preserve"> </w:t>
      </w:r>
      <w:proofErr w:type="spellStart"/>
      <w:r w:rsidRPr="00EF7BA8">
        <w:rPr>
          <w:rFonts w:ascii="Arial" w:hAnsi="Arial" w:cs="Arial"/>
          <w:sz w:val="20"/>
          <w:szCs w:val="20"/>
        </w:rPr>
        <w:t>factorilor</w:t>
      </w:r>
      <w:proofErr w:type="spellEnd"/>
      <w:r w:rsidRPr="00EF7BA8">
        <w:rPr>
          <w:rFonts w:ascii="Arial" w:hAnsi="Arial" w:cs="Arial"/>
          <w:sz w:val="20"/>
          <w:szCs w:val="20"/>
        </w:rPr>
        <w:t xml:space="preserve"> de </w:t>
      </w:r>
      <w:proofErr w:type="spellStart"/>
      <w:r w:rsidRPr="00EF7BA8">
        <w:rPr>
          <w:rFonts w:ascii="Arial" w:hAnsi="Arial" w:cs="Arial"/>
          <w:sz w:val="20"/>
          <w:szCs w:val="20"/>
        </w:rPr>
        <w:t>mediu</w:t>
      </w:r>
      <w:proofErr w:type="spellEnd"/>
      <w:r w:rsidRPr="00EF7BA8">
        <w:rPr>
          <w:rFonts w:ascii="Arial" w:hAnsi="Arial" w:cs="Arial"/>
          <w:sz w:val="20"/>
          <w:szCs w:val="20"/>
        </w:rPr>
        <w:t xml:space="preserve">: </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spellStart"/>
      <w:proofErr w:type="gramStart"/>
      <w:r w:rsidRPr="00EF7BA8">
        <w:rPr>
          <w:rFonts w:ascii="Arial" w:hAnsi="Arial" w:cs="Arial"/>
          <w:sz w:val="20"/>
          <w:szCs w:val="20"/>
        </w:rPr>
        <w:t>retragerea</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utilajelor</w:t>
      </w:r>
      <w:proofErr w:type="spellEnd"/>
      <w:r w:rsidRPr="00EF7BA8">
        <w:rPr>
          <w:rFonts w:ascii="Arial" w:hAnsi="Arial" w:cs="Arial"/>
          <w:sz w:val="20"/>
          <w:szCs w:val="20"/>
        </w:rPr>
        <w:t xml:space="preserve"> </w:t>
      </w:r>
      <w:proofErr w:type="spellStart"/>
      <w:r w:rsidRPr="00EF7BA8">
        <w:rPr>
          <w:rFonts w:ascii="Arial" w:hAnsi="Arial" w:cs="Arial"/>
          <w:sz w:val="20"/>
          <w:szCs w:val="20"/>
        </w:rPr>
        <w:t>pe</w:t>
      </w:r>
      <w:proofErr w:type="spellEnd"/>
      <w:r w:rsidRPr="00EF7BA8">
        <w:rPr>
          <w:rFonts w:ascii="Arial" w:hAnsi="Arial" w:cs="Arial"/>
          <w:sz w:val="20"/>
          <w:szCs w:val="20"/>
        </w:rPr>
        <w:t xml:space="preserve"> mal la </w:t>
      </w:r>
      <w:proofErr w:type="spellStart"/>
      <w:r w:rsidRPr="00EF7BA8">
        <w:rPr>
          <w:rFonts w:ascii="Arial" w:hAnsi="Arial" w:cs="Arial"/>
          <w:sz w:val="20"/>
          <w:szCs w:val="20"/>
        </w:rPr>
        <w:t>sfârşitul</w:t>
      </w:r>
      <w:proofErr w:type="spellEnd"/>
      <w:r w:rsidRPr="00EF7BA8">
        <w:rPr>
          <w:rFonts w:ascii="Arial" w:hAnsi="Arial" w:cs="Arial"/>
          <w:sz w:val="20"/>
          <w:szCs w:val="20"/>
        </w:rPr>
        <w:t xml:space="preserve"> </w:t>
      </w:r>
      <w:proofErr w:type="spellStart"/>
      <w:r w:rsidRPr="00EF7BA8">
        <w:rPr>
          <w:rFonts w:ascii="Arial" w:hAnsi="Arial" w:cs="Arial"/>
          <w:sz w:val="20"/>
          <w:szCs w:val="20"/>
        </w:rPr>
        <w:t>programului</w:t>
      </w:r>
      <w:proofErr w:type="spellEnd"/>
      <w:r w:rsidRPr="00EF7BA8">
        <w:rPr>
          <w:rFonts w:ascii="Arial" w:hAnsi="Arial" w:cs="Arial"/>
          <w:sz w:val="20"/>
          <w:szCs w:val="20"/>
        </w:rPr>
        <w:t xml:space="preserve"> de </w:t>
      </w:r>
      <w:proofErr w:type="spellStart"/>
      <w:r w:rsidRPr="00EF7BA8">
        <w:rPr>
          <w:rFonts w:ascii="Arial" w:hAnsi="Arial" w:cs="Arial"/>
          <w:sz w:val="20"/>
          <w:szCs w:val="20"/>
        </w:rPr>
        <w:t>lucru</w:t>
      </w:r>
      <w:proofErr w:type="spellEnd"/>
      <w:r w:rsidRPr="00EF7BA8">
        <w:rPr>
          <w:rFonts w:ascii="Arial" w:hAnsi="Arial" w:cs="Arial"/>
          <w:sz w:val="20"/>
          <w:szCs w:val="20"/>
        </w:rPr>
        <w:t xml:space="preserve"> </w:t>
      </w:r>
      <w:proofErr w:type="spellStart"/>
      <w:r w:rsidRPr="00EF7BA8">
        <w:rPr>
          <w:rFonts w:ascii="Arial" w:hAnsi="Arial" w:cs="Arial"/>
          <w:sz w:val="20"/>
          <w:szCs w:val="20"/>
        </w:rPr>
        <w:t>zilnic</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w:t>
      </w:r>
      <w:proofErr w:type="spellStart"/>
      <w:r w:rsidRPr="00EF7BA8">
        <w:rPr>
          <w:rFonts w:ascii="Arial" w:hAnsi="Arial" w:cs="Arial"/>
          <w:sz w:val="20"/>
          <w:szCs w:val="20"/>
        </w:rPr>
        <w:t>executarea</w:t>
      </w:r>
      <w:proofErr w:type="spellEnd"/>
      <w:r w:rsidRPr="00EF7BA8">
        <w:rPr>
          <w:rFonts w:ascii="Arial" w:hAnsi="Arial" w:cs="Arial"/>
          <w:sz w:val="20"/>
          <w:szCs w:val="20"/>
        </w:rPr>
        <w:t xml:space="preserve"> </w:t>
      </w:r>
      <w:proofErr w:type="spellStart"/>
      <w:r w:rsidRPr="00EF7BA8">
        <w:rPr>
          <w:rFonts w:ascii="Arial" w:hAnsi="Arial" w:cs="Arial"/>
          <w:sz w:val="20"/>
          <w:szCs w:val="20"/>
        </w:rPr>
        <w:t>activităţilor</w:t>
      </w:r>
      <w:proofErr w:type="spellEnd"/>
      <w:r w:rsidRPr="00EF7BA8">
        <w:rPr>
          <w:rFonts w:ascii="Arial" w:hAnsi="Arial" w:cs="Arial"/>
          <w:sz w:val="20"/>
          <w:szCs w:val="20"/>
        </w:rPr>
        <w:t xml:space="preserve"> de </w:t>
      </w:r>
      <w:proofErr w:type="spellStart"/>
      <w:r w:rsidRPr="00EF7BA8">
        <w:rPr>
          <w:rFonts w:ascii="Arial" w:hAnsi="Arial" w:cs="Arial"/>
          <w:sz w:val="20"/>
          <w:szCs w:val="20"/>
        </w:rPr>
        <w:t>alimentare</w:t>
      </w:r>
      <w:proofErr w:type="spellEnd"/>
      <w:r w:rsidRPr="00EF7BA8">
        <w:rPr>
          <w:rFonts w:ascii="Arial" w:hAnsi="Arial" w:cs="Arial"/>
          <w:sz w:val="20"/>
          <w:szCs w:val="20"/>
        </w:rPr>
        <w:t xml:space="preserve"> cu </w:t>
      </w:r>
      <w:proofErr w:type="spellStart"/>
      <w:r w:rsidRPr="00EF7BA8">
        <w:rPr>
          <w:rFonts w:ascii="Arial" w:hAnsi="Arial" w:cs="Arial"/>
          <w:sz w:val="20"/>
          <w:szCs w:val="20"/>
        </w:rPr>
        <w:t>motorină</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w:t>
      </w:r>
      <w:proofErr w:type="spellStart"/>
      <w:r w:rsidRPr="00EF7BA8">
        <w:rPr>
          <w:rFonts w:ascii="Arial" w:hAnsi="Arial" w:cs="Arial"/>
          <w:sz w:val="20"/>
          <w:szCs w:val="20"/>
        </w:rPr>
        <w:t>schimb</w:t>
      </w:r>
      <w:proofErr w:type="spellEnd"/>
      <w:r w:rsidRPr="00EF7BA8">
        <w:rPr>
          <w:rFonts w:ascii="Arial" w:hAnsi="Arial" w:cs="Arial"/>
          <w:sz w:val="20"/>
          <w:szCs w:val="20"/>
        </w:rPr>
        <w:t xml:space="preserve"> de </w:t>
      </w:r>
      <w:proofErr w:type="spellStart"/>
      <w:r w:rsidRPr="00EF7BA8">
        <w:rPr>
          <w:rFonts w:ascii="Arial" w:hAnsi="Arial" w:cs="Arial"/>
          <w:sz w:val="20"/>
          <w:szCs w:val="20"/>
        </w:rPr>
        <w:t>ulei</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condiţii</w:t>
      </w:r>
      <w:proofErr w:type="spellEnd"/>
      <w:r w:rsidRPr="00EF7BA8">
        <w:rPr>
          <w:rFonts w:ascii="Arial" w:hAnsi="Arial" w:cs="Arial"/>
          <w:sz w:val="20"/>
          <w:szCs w:val="20"/>
        </w:rPr>
        <w:t xml:space="preserve"> de </w:t>
      </w:r>
      <w:proofErr w:type="spellStart"/>
      <w:r w:rsidRPr="00EF7BA8">
        <w:rPr>
          <w:rFonts w:ascii="Arial" w:hAnsi="Arial" w:cs="Arial"/>
          <w:sz w:val="20"/>
          <w:szCs w:val="20"/>
        </w:rPr>
        <w:t>evitare</w:t>
      </w:r>
      <w:proofErr w:type="spellEnd"/>
      <w:r w:rsidRPr="00EF7BA8">
        <w:rPr>
          <w:rFonts w:ascii="Arial" w:hAnsi="Arial" w:cs="Arial"/>
          <w:sz w:val="20"/>
          <w:szCs w:val="20"/>
        </w:rPr>
        <w:t xml:space="preserve"> a </w:t>
      </w:r>
      <w:proofErr w:type="spellStart"/>
      <w:r w:rsidRPr="00EF7BA8">
        <w:rPr>
          <w:rFonts w:ascii="Arial" w:hAnsi="Arial" w:cs="Arial"/>
          <w:sz w:val="20"/>
          <w:szCs w:val="20"/>
        </w:rPr>
        <w:t>poluării</w:t>
      </w:r>
      <w:proofErr w:type="spellEnd"/>
      <w:r w:rsidRPr="00EF7BA8">
        <w:rPr>
          <w:rFonts w:ascii="Arial" w:hAnsi="Arial" w:cs="Arial"/>
          <w:sz w:val="20"/>
          <w:szCs w:val="20"/>
        </w:rPr>
        <w:t xml:space="preserve"> </w:t>
      </w:r>
      <w:proofErr w:type="spellStart"/>
      <w:r w:rsidRPr="00EF7BA8">
        <w:rPr>
          <w:rFonts w:ascii="Arial" w:hAnsi="Arial" w:cs="Arial"/>
          <w:sz w:val="20"/>
          <w:szCs w:val="20"/>
        </w:rPr>
        <w:t>solului</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w:t>
      </w:r>
      <w:proofErr w:type="spellStart"/>
      <w:r w:rsidRPr="00EF7BA8">
        <w:rPr>
          <w:rFonts w:ascii="Arial" w:hAnsi="Arial" w:cs="Arial"/>
          <w:sz w:val="20"/>
          <w:szCs w:val="20"/>
        </w:rPr>
        <w:t>apei</w:t>
      </w:r>
      <w:proofErr w:type="spellEnd"/>
      <w:r w:rsidRPr="00EF7BA8">
        <w:rPr>
          <w:rFonts w:ascii="Arial" w:hAnsi="Arial" w:cs="Arial"/>
          <w:sz w:val="20"/>
          <w:szCs w:val="20"/>
        </w:rPr>
        <w:t xml:space="preserve"> cu </w:t>
      </w:r>
      <w:proofErr w:type="spellStart"/>
      <w:r w:rsidRPr="00EF7BA8">
        <w:rPr>
          <w:rFonts w:ascii="Arial" w:hAnsi="Arial" w:cs="Arial"/>
          <w:sz w:val="20"/>
          <w:szCs w:val="20"/>
        </w:rPr>
        <w:t>produse</w:t>
      </w:r>
      <w:proofErr w:type="spellEnd"/>
      <w:r w:rsidRPr="00EF7BA8">
        <w:rPr>
          <w:rFonts w:ascii="Arial" w:hAnsi="Arial" w:cs="Arial"/>
          <w:sz w:val="20"/>
          <w:szCs w:val="20"/>
        </w:rPr>
        <w:t xml:space="preserve"> </w:t>
      </w:r>
      <w:proofErr w:type="spellStart"/>
      <w:r w:rsidRPr="00EF7BA8">
        <w:rPr>
          <w:rFonts w:ascii="Arial" w:hAnsi="Arial" w:cs="Arial"/>
          <w:sz w:val="20"/>
          <w:szCs w:val="20"/>
        </w:rPr>
        <w:t>petroliere</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spellStart"/>
      <w:proofErr w:type="gramStart"/>
      <w:r w:rsidRPr="00EF7BA8">
        <w:rPr>
          <w:rFonts w:ascii="Arial" w:hAnsi="Arial" w:cs="Arial"/>
          <w:sz w:val="20"/>
          <w:szCs w:val="20"/>
        </w:rPr>
        <w:t>rambleerea</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golurilor</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w:t>
      </w:r>
      <w:proofErr w:type="spellStart"/>
      <w:r w:rsidRPr="00EF7BA8">
        <w:rPr>
          <w:rFonts w:ascii="Arial" w:hAnsi="Arial" w:cs="Arial"/>
          <w:sz w:val="20"/>
          <w:szCs w:val="20"/>
        </w:rPr>
        <w:t>nivelarea</w:t>
      </w:r>
      <w:proofErr w:type="spellEnd"/>
      <w:r w:rsidRPr="00EF7BA8">
        <w:rPr>
          <w:rFonts w:ascii="Arial" w:hAnsi="Arial" w:cs="Arial"/>
          <w:sz w:val="20"/>
          <w:szCs w:val="20"/>
        </w:rPr>
        <w:t xml:space="preserve"> </w:t>
      </w:r>
      <w:proofErr w:type="spellStart"/>
      <w:r w:rsidRPr="00EF7BA8">
        <w:rPr>
          <w:rFonts w:ascii="Arial" w:hAnsi="Arial" w:cs="Arial"/>
          <w:sz w:val="20"/>
          <w:szCs w:val="20"/>
        </w:rPr>
        <w:t>fâşiei</w:t>
      </w:r>
      <w:proofErr w:type="spellEnd"/>
      <w:r w:rsidRPr="00EF7BA8">
        <w:rPr>
          <w:rFonts w:ascii="Arial" w:hAnsi="Arial" w:cs="Arial"/>
          <w:sz w:val="20"/>
          <w:szCs w:val="20"/>
        </w:rPr>
        <w:t xml:space="preserve"> de </w:t>
      </w:r>
      <w:proofErr w:type="spellStart"/>
      <w:r w:rsidRPr="00EF7BA8">
        <w:rPr>
          <w:rFonts w:ascii="Arial" w:hAnsi="Arial" w:cs="Arial"/>
          <w:sz w:val="20"/>
          <w:szCs w:val="20"/>
        </w:rPr>
        <w:t>extracţie</w:t>
      </w:r>
      <w:proofErr w:type="spellEnd"/>
      <w:r w:rsidRPr="00EF7BA8">
        <w:rPr>
          <w:rFonts w:ascii="Arial" w:hAnsi="Arial" w:cs="Arial"/>
          <w:sz w:val="20"/>
          <w:szCs w:val="20"/>
        </w:rPr>
        <w:t xml:space="preserve"> la </w:t>
      </w:r>
      <w:proofErr w:type="spellStart"/>
      <w:r w:rsidRPr="00EF7BA8">
        <w:rPr>
          <w:rFonts w:ascii="Arial" w:hAnsi="Arial" w:cs="Arial"/>
          <w:sz w:val="20"/>
          <w:szCs w:val="20"/>
        </w:rPr>
        <w:t>sfârşitul</w:t>
      </w:r>
      <w:proofErr w:type="spellEnd"/>
      <w:r w:rsidRPr="00EF7BA8">
        <w:rPr>
          <w:rFonts w:ascii="Arial" w:hAnsi="Arial" w:cs="Arial"/>
          <w:sz w:val="20"/>
          <w:szCs w:val="20"/>
        </w:rPr>
        <w:t xml:space="preserve"> </w:t>
      </w:r>
      <w:proofErr w:type="spellStart"/>
      <w:r w:rsidRPr="00EF7BA8">
        <w:rPr>
          <w:rFonts w:ascii="Arial" w:hAnsi="Arial" w:cs="Arial"/>
          <w:sz w:val="20"/>
          <w:szCs w:val="20"/>
        </w:rPr>
        <w:t>zilei</w:t>
      </w:r>
      <w:proofErr w:type="spellEnd"/>
      <w:r w:rsidRPr="00EF7BA8">
        <w:rPr>
          <w:rFonts w:ascii="Arial" w:hAnsi="Arial" w:cs="Arial"/>
          <w:sz w:val="20"/>
          <w:szCs w:val="20"/>
        </w:rPr>
        <w:t xml:space="preserve"> de </w:t>
      </w:r>
      <w:proofErr w:type="spellStart"/>
      <w:r w:rsidRPr="00EF7BA8">
        <w:rPr>
          <w:rFonts w:ascii="Arial" w:hAnsi="Arial" w:cs="Arial"/>
          <w:sz w:val="20"/>
          <w:szCs w:val="20"/>
        </w:rPr>
        <w:t>lucru</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gramStart"/>
      <w:r w:rsidRPr="00EF7BA8">
        <w:rPr>
          <w:rFonts w:ascii="Arial" w:hAnsi="Arial" w:cs="Arial"/>
          <w:sz w:val="20"/>
          <w:szCs w:val="20"/>
        </w:rPr>
        <w:t>se</w:t>
      </w:r>
      <w:proofErr w:type="gramEnd"/>
      <w:r w:rsidRPr="00EF7BA8">
        <w:rPr>
          <w:rFonts w:ascii="Arial" w:hAnsi="Arial" w:cs="Arial"/>
          <w:sz w:val="20"/>
          <w:szCs w:val="20"/>
        </w:rPr>
        <w:t xml:space="preserve"> </w:t>
      </w:r>
      <w:proofErr w:type="spellStart"/>
      <w:r w:rsidRPr="00EF7BA8">
        <w:rPr>
          <w:rFonts w:ascii="Arial" w:hAnsi="Arial" w:cs="Arial"/>
          <w:sz w:val="20"/>
          <w:szCs w:val="20"/>
        </w:rPr>
        <w:t>interzice</w:t>
      </w:r>
      <w:proofErr w:type="spellEnd"/>
      <w:r w:rsidRPr="00EF7BA8">
        <w:rPr>
          <w:rFonts w:ascii="Arial" w:hAnsi="Arial" w:cs="Arial"/>
          <w:sz w:val="20"/>
          <w:szCs w:val="20"/>
        </w:rPr>
        <w:t xml:space="preserve"> </w:t>
      </w:r>
      <w:proofErr w:type="spellStart"/>
      <w:r w:rsidRPr="00EF7BA8">
        <w:rPr>
          <w:rFonts w:ascii="Arial" w:hAnsi="Arial" w:cs="Arial"/>
          <w:sz w:val="20"/>
          <w:szCs w:val="20"/>
        </w:rPr>
        <w:t>depozitarea</w:t>
      </w:r>
      <w:proofErr w:type="spellEnd"/>
      <w:r w:rsidRPr="00EF7BA8">
        <w:rPr>
          <w:rFonts w:ascii="Arial" w:hAnsi="Arial" w:cs="Arial"/>
          <w:sz w:val="20"/>
          <w:szCs w:val="20"/>
        </w:rPr>
        <w:t xml:space="preserve"> </w:t>
      </w:r>
      <w:proofErr w:type="spellStart"/>
      <w:r w:rsidRPr="00EF7BA8">
        <w:rPr>
          <w:rFonts w:ascii="Arial" w:hAnsi="Arial" w:cs="Arial"/>
          <w:sz w:val="20"/>
          <w:szCs w:val="20"/>
        </w:rPr>
        <w:t>temporară</w:t>
      </w:r>
      <w:proofErr w:type="spellEnd"/>
      <w:r w:rsidRPr="00EF7BA8">
        <w:rPr>
          <w:rFonts w:ascii="Arial" w:hAnsi="Arial" w:cs="Arial"/>
          <w:sz w:val="20"/>
          <w:szCs w:val="20"/>
        </w:rPr>
        <w:t xml:space="preserve"> </w:t>
      </w:r>
      <w:proofErr w:type="spellStart"/>
      <w:r w:rsidRPr="00EF7BA8">
        <w:rPr>
          <w:rFonts w:ascii="Arial" w:hAnsi="Arial" w:cs="Arial"/>
          <w:sz w:val="20"/>
          <w:szCs w:val="20"/>
        </w:rPr>
        <w:t>sau</w:t>
      </w:r>
      <w:proofErr w:type="spellEnd"/>
      <w:r w:rsidRPr="00EF7BA8">
        <w:rPr>
          <w:rFonts w:ascii="Arial" w:hAnsi="Arial" w:cs="Arial"/>
          <w:sz w:val="20"/>
          <w:szCs w:val="20"/>
        </w:rPr>
        <w:t xml:space="preserve"> </w:t>
      </w:r>
      <w:proofErr w:type="spellStart"/>
      <w:r w:rsidRPr="00EF7BA8">
        <w:rPr>
          <w:rFonts w:ascii="Arial" w:hAnsi="Arial" w:cs="Arial"/>
          <w:sz w:val="20"/>
          <w:szCs w:val="20"/>
        </w:rPr>
        <w:t>permanentă</w:t>
      </w:r>
      <w:proofErr w:type="spellEnd"/>
      <w:r w:rsidRPr="00EF7BA8">
        <w:rPr>
          <w:rFonts w:ascii="Arial" w:hAnsi="Arial" w:cs="Arial"/>
          <w:sz w:val="20"/>
          <w:szCs w:val="20"/>
        </w:rPr>
        <w:t xml:space="preserve"> a </w:t>
      </w:r>
      <w:proofErr w:type="spellStart"/>
      <w:r w:rsidRPr="00EF7BA8">
        <w:rPr>
          <w:rFonts w:ascii="Arial" w:hAnsi="Arial" w:cs="Arial"/>
          <w:sz w:val="20"/>
          <w:szCs w:val="20"/>
        </w:rPr>
        <w:t>materialului</w:t>
      </w:r>
      <w:proofErr w:type="spellEnd"/>
      <w:r w:rsidRPr="00EF7BA8">
        <w:rPr>
          <w:rFonts w:ascii="Arial" w:hAnsi="Arial" w:cs="Arial"/>
          <w:sz w:val="20"/>
          <w:szCs w:val="20"/>
        </w:rPr>
        <w:t xml:space="preserve"> extras </w:t>
      </w:r>
      <w:proofErr w:type="spellStart"/>
      <w:r w:rsidRPr="00EF7BA8">
        <w:rPr>
          <w:rFonts w:ascii="Arial" w:hAnsi="Arial" w:cs="Arial"/>
          <w:sz w:val="20"/>
          <w:szCs w:val="20"/>
        </w:rPr>
        <w:t>pe</w:t>
      </w:r>
      <w:proofErr w:type="spellEnd"/>
      <w:r w:rsidRPr="00EF7BA8">
        <w:rPr>
          <w:rFonts w:ascii="Arial" w:hAnsi="Arial" w:cs="Arial"/>
          <w:sz w:val="20"/>
          <w:szCs w:val="20"/>
        </w:rPr>
        <w:t xml:space="preserve"> </w:t>
      </w:r>
      <w:proofErr w:type="spellStart"/>
      <w:r w:rsidRPr="00EF7BA8">
        <w:rPr>
          <w:rFonts w:ascii="Arial" w:hAnsi="Arial" w:cs="Arial"/>
          <w:sz w:val="20"/>
          <w:szCs w:val="20"/>
        </w:rPr>
        <w:t>amplasamentele</w:t>
      </w:r>
      <w:proofErr w:type="spellEnd"/>
      <w:r w:rsidRPr="00EF7BA8">
        <w:rPr>
          <w:rFonts w:ascii="Arial" w:hAnsi="Arial" w:cs="Arial"/>
          <w:sz w:val="20"/>
          <w:szCs w:val="20"/>
        </w:rPr>
        <w:t xml:space="preserve"> </w:t>
      </w:r>
      <w:proofErr w:type="spellStart"/>
      <w:r w:rsidRPr="00EF7BA8">
        <w:rPr>
          <w:rFonts w:ascii="Arial" w:hAnsi="Arial" w:cs="Arial"/>
          <w:sz w:val="20"/>
          <w:szCs w:val="20"/>
        </w:rPr>
        <w:t>pozate</w:t>
      </w:r>
      <w:proofErr w:type="spellEnd"/>
      <w:r w:rsidRPr="00EF7BA8">
        <w:rPr>
          <w:rFonts w:ascii="Arial" w:hAnsi="Arial" w:cs="Arial"/>
          <w:sz w:val="20"/>
          <w:szCs w:val="20"/>
        </w:rPr>
        <w:t xml:space="preserve"> transversal </w:t>
      </w:r>
      <w:proofErr w:type="spellStart"/>
      <w:r w:rsidRPr="00EF7BA8">
        <w:rPr>
          <w:rFonts w:ascii="Arial" w:hAnsi="Arial" w:cs="Arial"/>
          <w:sz w:val="20"/>
          <w:szCs w:val="20"/>
        </w:rPr>
        <w:t>faţă</w:t>
      </w:r>
      <w:proofErr w:type="spellEnd"/>
      <w:r w:rsidRPr="00EF7BA8">
        <w:rPr>
          <w:rFonts w:ascii="Arial" w:hAnsi="Arial" w:cs="Arial"/>
          <w:sz w:val="20"/>
          <w:szCs w:val="20"/>
        </w:rPr>
        <w:t xml:space="preserve"> de </w:t>
      </w:r>
      <w:proofErr w:type="spellStart"/>
      <w:r w:rsidRPr="00EF7BA8">
        <w:rPr>
          <w:rFonts w:ascii="Arial" w:hAnsi="Arial" w:cs="Arial"/>
          <w:sz w:val="20"/>
          <w:szCs w:val="20"/>
        </w:rPr>
        <w:t>direcţia</w:t>
      </w:r>
      <w:proofErr w:type="spellEnd"/>
      <w:r w:rsidRPr="00EF7BA8">
        <w:rPr>
          <w:rFonts w:ascii="Arial" w:hAnsi="Arial" w:cs="Arial"/>
          <w:sz w:val="20"/>
          <w:szCs w:val="20"/>
        </w:rPr>
        <w:t xml:space="preserve"> de </w:t>
      </w:r>
      <w:proofErr w:type="spellStart"/>
      <w:r w:rsidRPr="00EF7BA8">
        <w:rPr>
          <w:rFonts w:ascii="Arial" w:hAnsi="Arial" w:cs="Arial"/>
          <w:sz w:val="20"/>
          <w:szCs w:val="20"/>
        </w:rPr>
        <w:t>curgere</w:t>
      </w:r>
      <w:proofErr w:type="spellEnd"/>
      <w:r w:rsidRPr="00EF7BA8">
        <w:rPr>
          <w:rFonts w:ascii="Arial" w:hAnsi="Arial" w:cs="Arial"/>
          <w:sz w:val="20"/>
          <w:szCs w:val="20"/>
        </w:rPr>
        <w:t xml:space="preserve"> a </w:t>
      </w:r>
      <w:proofErr w:type="spellStart"/>
      <w:r w:rsidRPr="00EF7BA8">
        <w:rPr>
          <w:rFonts w:ascii="Arial" w:hAnsi="Arial" w:cs="Arial"/>
          <w:sz w:val="20"/>
          <w:szCs w:val="20"/>
        </w:rPr>
        <w:t>râului</w:t>
      </w:r>
      <w:proofErr w:type="spellEnd"/>
      <w:r w:rsidRPr="00EF7BA8">
        <w:rPr>
          <w:rFonts w:ascii="Arial" w:hAnsi="Arial" w:cs="Arial"/>
          <w:sz w:val="20"/>
          <w:szCs w:val="20"/>
        </w:rPr>
        <w:t xml:space="preserve">; nu se </w:t>
      </w:r>
      <w:proofErr w:type="spellStart"/>
      <w:r w:rsidRPr="00EF7BA8">
        <w:rPr>
          <w:rFonts w:ascii="Arial" w:hAnsi="Arial" w:cs="Arial"/>
          <w:sz w:val="20"/>
          <w:szCs w:val="20"/>
        </w:rPr>
        <w:t>va</w:t>
      </w:r>
      <w:proofErr w:type="spellEnd"/>
      <w:r w:rsidRPr="00EF7BA8">
        <w:rPr>
          <w:rFonts w:ascii="Arial" w:hAnsi="Arial" w:cs="Arial"/>
          <w:sz w:val="20"/>
          <w:szCs w:val="20"/>
        </w:rPr>
        <w:t xml:space="preserve"> </w:t>
      </w:r>
      <w:proofErr w:type="spellStart"/>
      <w:r w:rsidRPr="00EF7BA8">
        <w:rPr>
          <w:rFonts w:ascii="Arial" w:hAnsi="Arial" w:cs="Arial"/>
          <w:sz w:val="20"/>
          <w:szCs w:val="20"/>
        </w:rPr>
        <w:t>excava</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zonele</w:t>
      </w:r>
      <w:proofErr w:type="spellEnd"/>
      <w:r w:rsidRPr="00EF7BA8">
        <w:rPr>
          <w:rFonts w:ascii="Arial" w:hAnsi="Arial" w:cs="Arial"/>
          <w:sz w:val="20"/>
          <w:szCs w:val="20"/>
        </w:rPr>
        <w:t xml:space="preserve"> concave ale </w:t>
      </w:r>
      <w:proofErr w:type="spellStart"/>
      <w:r w:rsidRPr="00EF7BA8">
        <w:rPr>
          <w:rFonts w:ascii="Arial" w:hAnsi="Arial" w:cs="Arial"/>
          <w:sz w:val="20"/>
          <w:szCs w:val="20"/>
        </w:rPr>
        <w:t>malurilor</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gramStart"/>
      <w:r w:rsidRPr="00EF7BA8">
        <w:rPr>
          <w:rFonts w:ascii="Arial" w:hAnsi="Arial" w:cs="Arial"/>
          <w:sz w:val="20"/>
          <w:szCs w:val="20"/>
        </w:rPr>
        <w:t>nu</w:t>
      </w:r>
      <w:proofErr w:type="gramEnd"/>
      <w:r w:rsidRPr="00EF7BA8">
        <w:rPr>
          <w:rFonts w:ascii="Arial" w:hAnsi="Arial" w:cs="Arial"/>
          <w:sz w:val="20"/>
          <w:szCs w:val="20"/>
        </w:rPr>
        <w:t xml:space="preserve"> se </w:t>
      </w:r>
      <w:proofErr w:type="spellStart"/>
      <w:r w:rsidRPr="00EF7BA8">
        <w:rPr>
          <w:rFonts w:ascii="Arial" w:hAnsi="Arial" w:cs="Arial"/>
          <w:sz w:val="20"/>
          <w:szCs w:val="20"/>
        </w:rPr>
        <w:t>vor</w:t>
      </w:r>
      <w:proofErr w:type="spellEnd"/>
      <w:r w:rsidRPr="00EF7BA8">
        <w:rPr>
          <w:rFonts w:ascii="Arial" w:hAnsi="Arial" w:cs="Arial"/>
          <w:sz w:val="20"/>
          <w:szCs w:val="20"/>
        </w:rPr>
        <w:t xml:space="preserve"> </w:t>
      </w:r>
      <w:proofErr w:type="spellStart"/>
      <w:r w:rsidRPr="00EF7BA8">
        <w:rPr>
          <w:rFonts w:ascii="Arial" w:hAnsi="Arial" w:cs="Arial"/>
          <w:sz w:val="20"/>
          <w:szCs w:val="20"/>
        </w:rPr>
        <w:t>efectua</w:t>
      </w:r>
      <w:proofErr w:type="spellEnd"/>
      <w:r w:rsidRPr="00EF7BA8">
        <w:rPr>
          <w:rFonts w:ascii="Arial" w:hAnsi="Arial" w:cs="Arial"/>
          <w:sz w:val="20"/>
          <w:szCs w:val="20"/>
        </w:rPr>
        <w:t xml:space="preserve"> </w:t>
      </w:r>
      <w:proofErr w:type="spellStart"/>
      <w:r w:rsidRPr="00EF7BA8">
        <w:rPr>
          <w:rFonts w:ascii="Arial" w:hAnsi="Arial" w:cs="Arial"/>
          <w:sz w:val="20"/>
          <w:szCs w:val="20"/>
        </w:rPr>
        <w:t>devieri</w:t>
      </w:r>
      <w:proofErr w:type="spellEnd"/>
      <w:r w:rsidRPr="00EF7BA8">
        <w:rPr>
          <w:rFonts w:ascii="Arial" w:hAnsi="Arial" w:cs="Arial"/>
          <w:sz w:val="20"/>
          <w:szCs w:val="20"/>
        </w:rPr>
        <w:t xml:space="preserve"> </w:t>
      </w:r>
      <w:proofErr w:type="spellStart"/>
      <w:r w:rsidRPr="00EF7BA8">
        <w:rPr>
          <w:rFonts w:ascii="Arial" w:hAnsi="Arial" w:cs="Arial"/>
          <w:sz w:val="20"/>
          <w:szCs w:val="20"/>
        </w:rPr>
        <w:t>sau</w:t>
      </w:r>
      <w:proofErr w:type="spellEnd"/>
      <w:r w:rsidRPr="00EF7BA8">
        <w:rPr>
          <w:rFonts w:ascii="Arial" w:hAnsi="Arial" w:cs="Arial"/>
          <w:sz w:val="20"/>
          <w:szCs w:val="20"/>
        </w:rPr>
        <w:t xml:space="preserve"> </w:t>
      </w:r>
      <w:proofErr w:type="spellStart"/>
      <w:r w:rsidRPr="00EF7BA8">
        <w:rPr>
          <w:rFonts w:ascii="Arial" w:hAnsi="Arial" w:cs="Arial"/>
          <w:sz w:val="20"/>
          <w:szCs w:val="20"/>
        </w:rPr>
        <w:t>ştrangulări</w:t>
      </w:r>
      <w:proofErr w:type="spellEnd"/>
      <w:r w:rsidRPr="00EF7BA8">
        <w:rPr>
          <w:rFonts w:ascii="Arial" w:hAnsi="Arial" w:cs="Arial"/>
          <w:sz w:val="20"/>
          <w:szCs w:val="20"/>
        </w:rPr>
        <w:t xml:space="preserve"> ale </w:t>
      </w:r>
      <w:proofErr w:type="spellStart"/>
      <w:r w:rsidRPr="00EF7BA8">
        <w:rPr>
          <w:rFonts w:ascii="Arial" w:hAnsi="Arial" w:cs="Arial"/>
          <w:sz w:val="20"/>
          <w:szCs w:val="20"/>
        </w:rPr>
        <w:t>cursului</w:t>
      </w:r>
      <w:proofErr w:type="spellEnd"/>
      <w:r w:rsidRPr="00EF7BA8">
        <w:rPr>
          <w:rFonts w:ascii="Arial" w:hAnsi="Arial" w:cs="Arial"/>
          <w:sz w:val="20"/>
          <w:szCs w:val="20"/>
        </w:rPr>
        <w:t xml:space="preserve"> de </w:t>
      </w:r>
      <w:proofErr w:type="spellStart"/>
      <w:r w:rsidRPr="00EF7BA8">
        <w:rPr>
          <w:rFonts w:ascii="Arial" w:hAnsi="Arial" w:cs="Arial"/>
          <w:sz w:val="20"/>
          <w:szCs w:val="20"/>
        </w:rPr>
        <w:t>apă</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spellStart"/>
      <w:proofErr w:type="gramStart"/>
      <w:r w:rsidRPr="00EF7BA8">
        <w:rPr>
          <w:rFonts w:ascii="Arial" w:hAnsi="Arial" w:cs="Arial"/>
          <w:sz w:val="20"/>
          <w:szCs w:val="20"/>
        </w:rPr>
        <w:t>amenajarea</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w:t>
      </w:r>
      <w:proofErr w:type="spellStart"/>
      <w:r w:rsidRPr="00EF7BA8">
        <w:rPr>
          <w:rFonts w:ascii="Arial" w:hAnsi="Arial" w:cs="Arial"/>
          <w:sz w:val="20"/>
          <w:szCs w:val="20"/>
        </w:rPr>
        <w:t>întreţinerea</w:t>
      </w:r>
      <w:proofErr w:type="spellEnd"/>
      <w:r w:rsidRPr="00EF7BA8">
        <w:rPr>
          <w:rFonts w:ascii="Arial" w:hAnsi="Arial" w:cs="Arial"/>
          <w:sz w:val="20"/>
          <w:szCs w:val="20"/>
        </w:rPr>
        <w:t xml:space="preserve"> </w:t>
      </w:r>
      <w:proofErr w:type="spellStart"/>
      <w:r w:rsidRPr="00EF7BA8">
        <w:rPr>
          <w:rFonts w:ascii="Arial" w:hAnsi="Arial" w:cs="Arial"/>
          <w:sz w:val="20"/>
          <w:szCs w:val="20"/>
        </w:rPr>
        <w:t>drumurilor</w:t>
      </w:r>
      <w:proofErr w:type="spellEnd"/>
      <w:r w:rsidRPr="00EF7BA8">
        <w:rPr>
          <w:rFonts w:ascii="Arial" w:hAnsi="Arial" w:cs="Arial"/>
          <w:sz w:val="20"/>
          <w:szCs w:val="20"/>
        </w:rPr>
        <w:t xml:space="preserve"> din </w:t>
      </w:r>
      <w:proofErr w:type="spellStart"/>
      <w:r w:rsidRPr="00EF7BA8">
        <w:rPr>
          <w:rFonts w:ascii="Arial" w:hAnsi="Arial" w:cs="Arial"/>
          <w:sz w:val="20"/>
          <w:szCs w:val="20"/>
        </w:rPr>
        <w:t>incintă</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a </w:t>
      </w:r>
      <w:proofErr w:type="spellStart"/>
      <w:r w:rsidRPr="00EF7BA8">
        <w:rPr>
          <w:rFonts w:ascii="Arial" w:hAnsi="Arial" w:cs="Arial"/>
          <w:sz w:val="20"/>
          <w:szCs w:val="20"/>
        </w:rPr>
        <w:t>celor</w:t>
      </w:r>
      <w:proofErr w:type="spellEnd"/>
      <w:r w:rsidRPr="00EF7BA8">
        <w:rPr>
          <w:rFonts w:ascii="Arial" w:hAnsi="Arial" w:cs="Arial"/>
          <w:sz w:val="20"/>
          <w:szCs w:val="20"/>
        </w:rPr>
        <w:t xml:space="preserve"> de </w:t>
      </w:r>
      <w:proofErr w:type="spellStart"/>
      <w:r w:rsidRPr="00EF7BA8">
        <w:rPr>
          <w:rFonts w:ascii="Arial" w:hAnsi="Arial" w:cs="Arial"/>
          <w:sz w:val="20"/>
          <w:szCs w:val="20"/>
        </w:rPr>
        <w:t>acces</w:t>
      </w:r>
      <w:proofErr w:type="spellEnd"/>
      <w:r w:rsidRPr="00EF7BA8">
        <w:rPr>
          <w:rFonts w:ascii="Arial" w:hAnsi="Arial" w:cs="Arial"/>
          <w:sz w:val="20"/>
          <w:szCs w:val="20"/>
        </w:rPr>
        <w:t xml:space="preserve"> la </w:t>
      </w:r>
      <w:proofErr w:type="spellStart"/>
      <w:r w:rsidRPr="00EF7BA8">
        <w:rPr>
          <w:rFonts w:ascii="Arial" w:hAnsi="Arial" w:cs="Arial"/>
          <w:sz w:val="20"/>
          <w:szCs w:val="20"/>
        </w:rPr>
        <w:t>căile</w:t>
      </w:r>
      <w:proofErr w:type="spellEnd"/>
      <w:r w:rsidRPr="00EF7BA8">
        <w:rPr>
          <w:rFonts w:ascii="Arial" w:hAnsi="Arial" w:cs="Arial"/>
          <w:sz w:val="20"/>
          <w:szCs w:val="20"/>
        </w:rPr>
        <w:t xml:space="preserve"> de </w:t>
      </w:r>
      <w:proofErr w:type="spellStart"/>
      <w:r w:rsidRPr="00EF7BA8">
        <w:rPr>
          <w:rFonts w:ascii="Arial" w:hAnsi="Arial" w:cs="Arial"/>
          <w:sz w:val="20"/>
          <w:szCs w:val="20"/>
        </w:rPr>
        <w:t>comunicaţie</w:t>
      </w:r>
      <w:proofErr w:type="spellEnd"/>
      <w:r w:rsidRPr="00EF7BA8">
        <w:rPr>
          <w:rFonts w:ascii="Arial" w:hAnsi="Arial" w:cs="Arial"/>
          <w:sz w:val="20"/>
          <w:szCs w:val="20"/>
        </w:rPr>
        <w:t xml:space="preserve"> </w:t>
      </w:r>
      <w:proofErr w:type="spellStart"/>
      <w:r w:rsidRPr="00EF7BA8">
        <w:rPr>
          <w:rFonts w:ascii="Arial" w:hAnsi="Arial" w:cs="Arial"/>
          <w:sz w:val="20"/>
          <w:szCs w:val="20"/>
        </w:rPr>
        <w:t>rutieră</w:t>
      </w:r>
      <w:proofErr w:type="spellEnd"/>
      <w:r w:rsidRPr="00EF7BA8">
        <w:rPr>
          <w:rFonts w:ascii="Arial" w:hAnsi="Arial" w:cs="Arial"/>
          <w:sz w:val="20"/>
          <w:szCs w:val="20"/>
        </w:rPr>
        <w:t xml:space="preserve">; </w:t>
      </w:r>
      <w:proofErr w:type="spellStart"/>
      <w:r w:rsidRPr="00EF7BA8">
        <w:rPr>
          <w:rFonts w:ascii="Arial" w:hAnsi="Arial" w:cs="Arial"/>
          <w:sz w:val="20"/>
          <w:szCs w:val="20"/>
        </w:rPr>
        <w:t>reducerea</w:t>
      </w:r>
      <w:proofErr w:type="spellEnd"/>
      <w:r w:rsidRPr="00EF7BA8">
        <w:rPr>
          <w:rFonts w:ascii="Arial" w:hAnsi="Arial" w:cs="Arial"/>
          <w:sz w:val="20"/>
          <w:szCs w:val="20"/>
        </w:rPr>
        <w:t xml:space="preserve"> </w:t>
      </w:r>
      <w:proofErr w:type="spellStart"/>
      <w:r w:rsidRPr="00EF7BA8">
        <w:rPr>
          <w:rFonts w:ascii="Arial" w:hAnsi="Arial" w:cs="Arial"/>
          <w:sz w:val="20"/>
          <w:szCs w:val="20"/>
        </w:rPr>
        <w:t>vitezei</w:t>
      </w:r>
      <w:proofErr w:type="spellEnd"/>
      <w:r w:rsidRPr="00EF7BA8">
        <w:rPr>
          <w:rFonts w:ascii="Arial" w:hAnsi="Arial" w:cs="Arial"/>
          <w:sz w:val="20"/>
          <w:szCs w:val="20"/>
        </w:rPr>
        <w:t xml:space="preserve"> </w:t>
      </w:r>
      <w:proofErr w:type="spellStart"/>
      <w:r w:rsidRPr="00EF7BA8">
        <w:rPr>
          <w:rFonts w:ascii="Arial" w:hAnsi="Arial" w:cs="Arial"/>
          <w:sz w:val="20"/>
          <w:szCs w:val="20"/>
        </w:rPr>
        <w:t>mijloacelor</w:t>
      </w:r>
      <w:proofErr w:type="spellEnd"/>
      <w:r w:rsidRPr="00EF7BA8">
        <w:rPr>
          <w:rFonts w:ascii="Arial" w:hAnsi="Arial" w:cs="Arial"/>
          <w:sz w:val="20"/>
          <w:szCs w:val="20"/>
        </w:rPr>
        <w:t xml:space="preserve"> de transport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zonele</w:t>
      </w:r>
      <w:proofErr w:type="spellEnd"/>
      <w:r w:rsidRPr="00EF7BA8">
        <w:rPr>
          <w:rFonts w:ascii="Arial" w:hAnsi="Arial" w:cs="Arial"/>
          <w:sz w:val="20"/>
          <w:szCs w:val="20"/>
        </w:rPr>
        <w:t xml:space="preserve"> </w:t>
      </w:r>
      <w:proofErr w:type="spellStart"/>
      <w:r w:rsidRPr="00EF7BA8">
        <w:rPr>
          <w:rFonts w:ascii="Arial" w:hAnsi="Arial" w:cs="Arial"/>
          <w:sz w:val="20"/>
          <w:szCs w:val="20"/>
        </w:rPr>
        <w:t>locuite</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spellStart"/>
      <w:proofErr w:type="gramStart"/>
      <w:r w:rsidRPr="00EF7BA8">
        <w:rPr>
          <w:rFonts w:ascii="Arial" w:hAnsi="Arial" w:cs="Arial"/>
          <w:sz w:val="20"/>
          <w:szCs w:val="20"/>
        </w:rPr>
        <w:t>dacă</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zonă</w:t>
      </w:r>
      <w:proofErr w:type="spellEnd"/>
      <w:r w:rsidRPr="00EF7BA8">
        <w:rPr>
          <w:rFonts w:ascii="Arial" w:hAnsi="Arial" w:cs="Arial"/>
          <w:sz w:val="20"/>
          <w:szCs w:val="20"/>
        </w:rPr>
        <w:t xml:space="preserve"> se </w:t>
      </w:r>
      <w:proofErr w:type="spellStart"/>
      <w:r w:rsidRPr="00EF7BA8">
        <w:rPr>
          <w:rFonts w:ascii="Arial" w:hAnsi="Arial" w:cs="Arial"/>
          <w:sz w:val="20"/>
          <w:szCs w:val="20"/>
        </w:rPr>
        <w:t>promovează</w:t>
      </w:r>
      <w:proofErr w:type="spellEnd"/>
      <w:r w:rsidRPr="00EF7BA8">
        <w:rPr>
          <w:rFonts w:ascii="Arial" w:hAnsi="Arial" w:cs="Arial"/>
          <w:sz w:val="20"/>
          <w:szCs w:val="20"/>
        </w:rPr>
        <w:t xml:space="preserve"> </w:t>
      </w:r>
      <w:proofErr w:type="spellStart"/>
      <w:r w:rsidRPr="00EF7BA8">
        <w:rPr>
          <w:rFonts w:ascii="Arial" w:hAnsi="Arial" w:cs="Arial"/>
          <w:sz w:val="20"/>
          <w:szCs w:val="20"/>
        </w:rPr>
        <w:t>lucrări</w:t>
      </w:r>
      <w:proofErr w:type="spellEnd"/>
      <w:r w:rsidRPr="00EF7BA8">
        <w:rPr>
          <w:rFonts w:ascii="Arial" w:hAnsi="Arial" w:cs="Arial"/>
          <w:sz w:val="20"/>
          <w:szCs w:val="20"/>
        </w:rPr>
        <w:t xml:space="preserve"> </w:t>
      </w:r>
      <w:proofErr w:type="spellStart"/>
      <w:r w:rsidRPr="00EF7BA8">
        <w:rPr>
          <w:rFonts w:ascii="Arial" w:hAnsi="Arial" w:cs="Arial"/>
          <w:sz w:val="20"/>
          <w:szCs w:val="20"/>
        </w:rPr>
        <w:t>hidrotehnice</w:t>
      </w:r>
      <w:proofErr w:type="spellEnd"/>
      <w:r w:rsidRPr="00EF7BA8">
        <w:rPr>
          <w:rFonts w:ascii="Arial" w:hAnsi="Arial" w:cs="Arial"/>
          <w:sz w:val="20"/>
          <w:szCs w:val="20"/>
        </w:rPr>
        <w:t xml:space="preserve">, </w:t>
      </w:r>
      <w:proofErr w:type="spellStart"/>
      <w:r w:rsidRPr="00EF7BA8">
        <w:rPr>
          <w:rFonts w:ascii="Arial" w:hAnsi="Arial" w:cs="Arial"/>
          <w:sz w:val="20"/>
          <w:szCs w:val="20"/>
        </w:rPr>
        <w:t>regularizări</w:t>
      </w:r>
      <w:proofErr w:type="spellEnd"/>
      <w:r w:rsidRPr="00EF7BA8">
        <w:rPr>
          <w:rFonts w:ascii="Arial" w:hAnsi="Arial" w:cs="Arial"/>
          <w:sz w:val="20"/>
          <w:szCs w:val="20"/>
        </w:rPr>
        <w:t xml:space="preserve">, </w:t>
      </w:r>
      <w:proofErr w:type="spellStart"/>
      <w:r w:rsidRPr="00EF7BA8">
        <w:rPr>
          <w:rFonts w:ascii="Arial" w:hAnsi="Arial" w:cs="Arial"/>
          <w:sz w:val="20"/>
          <w:szCs w:val="20"/>
        </w:rPr>
        <w:t>consolidări</w:t>
      </w:r>
      <w:proofErr w:type="spellEnd"/>
      <w:r w:rsidRPr="00EF7BA8">
        <w:rPr>
          <w:rFonts w:ascii="Arial" w:hAnsi="Arial" w:cs="Arial"/>
          <w:sz w:val="20"/>
          <w:szCs w:val="20"/>
        </w:rPr>
        <w:t xml:space="preserve"> de </w:t>
      </w:r>
      <w:proofErr w:type="spellStart"/>
      <w:r w:rsidRPr="00EF7BA8">
        <w:rPr>
          <w:rFonts w:ascii="Arial" w:hAnsi="Arial" w:cs="Arial"/>
          <w:sz w:val="20"/>
          <w:szCs w:val="20"/>
        </w:rPr>
        <w:t>maluri</w:t>
      </w:r>
      <w:proofErr w:type="spellEnd"/>
      <w:r w:rsidRPr="00EF7BA8">
        <w:rPr>
          <w:rFonts w:ascii="Arial" w:hAnsi="Arial" w:cs="Arial"/>
          <w:sz w:val="20"/>
          <w:szCs w:val="20"/>
        </w:rPr>
        <w:t xml:space="preserve">, </w:t>
      </w:r>
      <w:proofErr w:type="spellStart"/>
      <w:r w:rsidRPr="00EF7BA8">
        <w:rPr>
          <w:rFonts w:ascii="Arial" w:hAnsi="Arial" w:cs="Arial"/>
          <w:sz w:val="20"/>
          <w:szCs w:val="20"/>
        </w:rPr>
        <w:t>apărări</w:t>
      </w:r>
      <w:proofErr w:type="spellEnd"/>
      <w:r w:rsidRPr="00EF7BA8">
        <w:rPr>
          <w:rFonts w:ascii="Arial" w:hAnsi="Arial" w:cs="Arial"/>
          <w:sz w:val="20"/>
          <w:szCs w:val="20"/>
        </w:rPr>
        <w:t xml:space="preserve"> </w:t>
      </w:r>
      <w:proofErr w:type="spellStart"/>
      <w:r w:rsidRPr="00EF7BA8">
        <w:rPr>
          <w:rFonts w:ascii="Arial" w:hAnsi="Arial" w:cs="Arial"/>
          <w:sz w:val="20"/>
          <w:szCs w:val="20"/>
        </w:rPr>
        <w:t>împotriva</w:t>
      </w:r>
      <w:proofErr w:type="spellEnd"/>
      <w:r w:rsidRPr="00EF7BA8">
        <w:rPr>
          <w:rFonts w:ascii="Arial" w:hAnsi="Arial" w:cs="Arial"/>
          <w:sz w:val="20"/>
          <w:szCs w:val="20"/>
        </w:rPr>
        <w:t xml:space="preserve"> </w:t>
      </w:r>
      <w:proofErr w:type="spellStart"/>
      <w:r w:rsidRPr="00EF7BA8">
        <w:rPr>
          <w:rFonts w:ascii="Arial" w:hAnsi="Arial" w:cs="Arial"/>
          <w:sz w:val="20"/>
          <w:szCs w:val="20"/>
        </w:rPr>
        <w:t>inundaţiilor</w:t>
      </w:r>
      <w:proofErr w:type="spellEnd"/>
      <w:r w:rsidRPr="00EF7BA8">
        <w:rPr>
          <w:rFonts w:ascii="Arial" w:hAnsi="Arial" w:cs="Arial"/>
          <w:sz w:val="20"/>
          <w:szCs w:val="20"/>
        </w:rPr>
        <w:t xml:space="preserve">, </w:t>
      </w:r>
      <w:proofErr w:type="spellStart"/>
      <w:r w:rsidRPr="00EF7BA8">
        <w:rPr>
          <w:rFonts w:ascii="Arial" w:hAnsi="Arial" w:cs="Arial"/>
          <w:sz w:val="20"/>
          <w:szCs w:val="20"/>
        </w:rPr>
        <w:t>exploatarea</w:t>
      </w:r>
      <w:proofErr w:type="spellEnd"/>
      <w:r w:rsidRPr="00EF7BA8">
        <w:rPr>
          <w:rFonts w:ascii="Arial" w:hAnsi="Arial" w:cs="Arial"/>
          <w:sz w:val="20"/>
          <w:szCs w:val="20"/>
        </w:rPr>
        <w:t xml:space="preserve"> de </w:t>
      </w:r>
      <w:proofErr w:type="spellStart"/>
      <w:r w:rsidRPr="00EF7BA8">
        <w:rPr>
          <w:rFonts w:ascii="Arial" w:hAnsi="Arial" w:cs="Arial"/>
          <w:sz w:val="20"/>
          <w:szCs w:val="20"/>
        </w:rPr>
        <w:t>nisip</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w:t>
      </w:r>
      <w:proofErr w:type="spellStart"/>
      <w:r w:rsidRPr="00EF7BA8">
        <w:rPr>
          <w:rFonts w:ascii="Arial" w:hAnsi="Arial" w:cs="Arial"/>
          <w:sz w:val="20"/>
          <w:szCs w:val="20"/>
        </w:rPr>
        <w:t>pietriş</w:t>
      </w:r>
      <w:proofErr w:type="spellEnd"/>
      <w:r w:rsidRPr="00EF7BA8">
        <w:rPr>
          <w:rFonts w:ascii="Arial" w:hAnsi="Arial" w:cs="Arial"/>
          <w:sz w:val="20"/>
          <w:szCs w:val="20"/>
        </w:rPr>
        <w:t xml:space="preserve"> </w:t>
      </w:r>
      <w:proofErr w:type="spellStart"/>
      <w:r w:rsidRPr="00EF7BA8">
        <w:rPr>
          <w:rFonts w:ascii="Arial" w:hAnsi="Arial" w:cs="Arial"/>
          <w:sz w:val="20"/>
          <w:szCs w:val="20"/>
        </w:rPr>
        <w:t>va</w:t>
      </w:r>
      <w:proofErr w:type="spellEnd"/>
      <w:r w:rsidRPr="00EF7BA8">
        <w:rPr>
          <w:rFonts w:ascii="Arial" w:hAnsi="Arial" w:cs="Arial"/>
          <w:sz w:val="20"/>
          <w:szCs w:val="20"/>
        </w:rPr>
        <w:t xml:space="preserve"> </w:t>
      </w:r>
      <w:proofErr w:type="spellStart"/>
      <w:r w:rsidRPr="00EF7BA8">
        <w:rPr>
          <w:rFonts w:ascii="Arial" w:hAnsi="Arial" w:cs="Arial"/>
          <w:sz w:val="20"/>
          <w:szCs w:val="20"/>
        </w:rPr>
        <w:t>fi</w:t>
      </w:r>
      <w:proofErr w:type="spellEnd"/>
      <w:r w:rsidRPr="00EF7BA8">
        <w:rPr>
          <w:rFonts w:ascii="Arial" w:hAnsi="Arial" w:cs="Arial"/>
          <w:sz w:val="20"/>
          <w:szCs w:val="20"/>
        </w:rPr>
        <w:t xml:space="preserve"> </w:t>
      </w:r>
      <w:proofErr w:type="spellStart"/>
      <w:r w:rsidRPr="00EF7BA8">
        <w:rPr>
          <w:rFonts w:ascii="Arial" w:hAnsi="Arial" w:cs="Arial"/>
          <w:sz w:val="20"/>
          <w:szCs w:val="20"/>
        </w:rPr>
        <w:t>oprită</w:t>
      </w:r>
      <w:proofErr w:type="spellEnd"/>
      <w:r w:rsidRPr="00EF7BA8">
        <w:rPr>
          <w:rFonts w:ascii="Arial" w:hAnsi="Arial" w:cs="Arial"/>
          <w:sz w:val="20"/>
          <w:szCs w:val="20"/>
        </w:rPr>
        <w:t xml:space="preserve">, </w:t>
      </w:r>
      <w:proofErr w:type="spellStart"/>
      <w:r w:rsidRPr="00EF7BA8">
        <w:rPr>
          <w:rFonts w:ascii="Arial" w:hAnsi="Arial" w:cs="Arial"/>
          <w:sz w:val="20"/>
          <w:szCs w:val="20"/>
        </w:rPr>
        <w:t>acestea</w:t>
      </w:r>
      <w:proofErr w:type="spellEnd"/>
      <w:r w:rsidRPr="00EF7BA8">
        <w:rPr>
          <w:rFonts w:ascii="Arial" w:hAnsi="Arial" w:cs="Arial"/>
          <w:sz w:val="20"/>
          <w:szCs w:val="20"/>
        </w:rPr>
        <w:t xml:space="preserve"> </w:t>
      </w:r>
      <w:proofErr w:type="spellStart"/>
      <w:r w:rsidRPr="00EF7BA8">
        <w:rPr>
          <w:rFonts w:ascii="Arial" w:hAnsi="Arial" w:cs="Arial"/>
          <w:sz w:val="20"/>
          <w:szCs w:val="20"/>
        </w:rPr>
        <w:t>fiind</w:t>
      </w:r>
      <w:proofErr w:type="spellEnd"/>
      <w:r w:rsidRPr="00EF7BA8">
        <w:rPr>
          <w:rFonts w:ascii="Arial" w:hAnsi="Arial" w:cs="Arial"/>
          <w:sz w:val="20"/>
          <w:szCs w:val="20"/>
        </w:rPr>
        <w:t xml:space="preserve"> </w:t>
      </w:r>
      <w:proofErr w:type="spellStart"/>
      <w:r w:rsidRPr="00EF7BA8">
        <w:rPr>
          <w:rFonts w:ascii="Arial" w:hAnsi="Arial" w:cs="Arial"/>
          <w:sz w:val="20"/>
          <w:szCs w:val="20"/>
        </w:rPr>
        <w:t>cazuri</w:t>
      </w:r>
      <w:proofErr w:type="spellEnd"/>
      <w:r w:rsidRPr="00EF7BA8">
        <w:rPr>
          <w:rFonts w:ascii="Arial" w:hAnsi="Arial" w:cs="Arial"/>
          <w:sz w:val="20"/>
          <w:szCs w:val="20"/>
        </w:rPr>
        <w:t xml:space="preserve"> de </w:t>
      </w:r>
      <w:proofErr w:type="spellStart"/>
      <w:r w:rsidRPr="00EF7BA8">
        <w:rPr>
          <w:rFonts w:ascii="Arial" w:hAnsi="Arial" w:cs="Arial"/>
          <w:sz w:val="20"/>
          <w:szCs w:val="20"/>
        </w:rPr>
        <w:t>forţă</w:t>
      </w:r>
      <w:proofErr w:type="spellEnd"/>
      <w:r w:rsidRPr="00EF7BA8">
        <w:rPr>
          <w:rFonts w:ascii="Arial" w:hAnsi="Arial" w:cs="Arial"/>
          <w:sz w:val="20"/>
          <w:szCs w:val="20"/>
        </w:rPr>
        <w:t xml:space="preserve"> </w:t>
      </w:r>
      <w:proofErr w:type="spellStart"/>
      <w:r w:rsidRPr="00EF7BA8">
        <w:rPr>
          <w:rFonts w:ascii="Arial" w:hAnsi="Arial" w:cs="Arial"/>
          <w:sz w:val="20"/>
          <w:szCs w:val="20"/>
        </w:rPr>
        <w:t>majoră</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gramStart"/>
      <w:r w:rsidRPr="00EF7BA8">
        <w:rPr>
          <w:rFonts w:ascii="Arial" w:hAnsi="Arial" w:cs="Arial"/>
          <w:sz w:val="20"/>
          <w:szCs w:val="20"/>
        </w:rPr>
        <w:t>se</w:t>
      </w:r>
      <w:proofErr w:type="gramEnd"/>
      <w:r w:rsidRPr="00EF7BA8">
        <w:rPr>
          <w:rFonts w:ascii="Arial" w:hAnsi="Arial" w:cs="Arial"/>
          <w:sz w:val="20"/>
          <w:szCs w:val="20"/>
        </w:rPr>
        <w:t xml:space="preserve"> </w:t>
      </w:r>
      <w:proofErr w:type="spellStart"/>
      <w:r w:rsidRPr="00EF7BA8">
        <w:rPr>
          <w:rFonts w:ascii="Arial" w:hAnsi="Arial" w:cs="Arial"/>
          <w:sz w:val="20"/>
          <w:szCs w:val="20"/>
        </w:rPr>
        <w:t>va</w:t>
      </w:r>
      <w:proofErr w:type="spellEnd"/>
      <w:r w:rsidRPr="00EF7BA8">
        <w:rPr>
          <w:rFonts w:ascii="Arial" w:hAnsi="Arial" w:cs="Arial"/>
          <w:sz w:val="20"/>
          <w:szCs w:val="20"/>
        </w:rPr>
        <w:t xml:space="preserve"> </w:t>
      </w:r>
      <w:proofErr w:type="spellStart"/>
      <w:r w:rsidRPr="00EF7BA8">
        <w:rPr>
          <w:rFonts w:ascii="Arial" w:hAnsi="Arial" w:cs="Arial"/>
          <w:sz w:val="20"/>
          <w:szCs w:val="20"/>
        </w:rPr>
        <w:t>menţine</w:t>
      </w:r>
      <w:proofErr w:type="spellEnd"/>
      <w:r w:rsidRPr="00EF7BA8">
        <w:rPr>
          <w:rFonts w:ascii="Arial" w:hAnsi="Arial" w:cs="Arial"/>
          <w:sz w:val="20"/>
          <w:szCs w:val="20"/>
        </w:rPr>
        <w:t xml:space="preserve"> </w:t>
      </w:r>
      <w:proofErr w:type="spellStart"/>
      <w:r w:rsidRPr="00EF7BA8">
        <w:rPr>
          <w:rFonts w:ascii="Arial" w:hAnsi="Arial" w:cs="Arial"/>
          <w:sz w:val="20"/>
          <w:szCs w:val="20"/>
        </w:rPr>
        <w:t>integritatea</w:t>
      </w:r>
      <w:proofErr w:type="spellEnd"/>
      <w:r w:rsidRPr="00EF7BA8">
        <w:rPr>
          <w:rFonts w:ascii="Arial" w:hAnsi="Arial" w:cs="Arial"/>
          <w:sz w:val="20"/>
          <w:szCs w:val="20"/>
        </w:rPr>
        <w:t xml:space="preserve"> </w:t>
      </w:r>
      <w:proofErr w:type="spellStart"/>
      <w:r w:rsidRPr="00EF7BA8">
        <w:rPr>
          <w:rFonts w:ascii="Arial" w:hAnsi="Arial" w:cs="Arial"/>
          <w:sz w:val="20"/>
          <w:szCs w:val="20"/>
        </w:rPr>
        <w:t>vegetaţiei</w:t>
      </w:r>
      <w:proofErr w:type="spellEnd"/>
      <w:r w:rsidRPr="00EF7BA8">
        <w:rPr>
          <w:rFonts w:ascii="Arial" w:hAnsi="Arial" w:cs="Arial"/>
          <w:sz w:val="20"/>
          <w:szCs w:val="20"/>
        </w:rPr>
        <w:t xml:space="preserve"> </w:t>
      </w:r>
      <w:proofErr w:type="spellStart"/>
      <w:r w:rsidRPr="00EF7BA8">
        <w:rPr>
          <w:rFonts w:ascii="Arial" w:hAnsi="Arial" w:cs="Arial"/>
          <w:sz w:val="20"/>
          <w:szCs w:val="20"/>
        </w:rPr>
        <w:t>palustre</w:t>
      </w:r>
      <w:proofErr w:type="spellEnd"/>
      <w:r w:rsidRPr="00EF7BA8">
        <w:rPr>
          <w:rFonts w:ascii="Arial" w:hAnsi="Arial" w:cs="Arial"/>
          <w:sz w:val="20"/>
          <w:szCs w:val="20"/>
        </w:rPr>
        <w:t xml:space="preserve"> (</w:t>
      </w:r>
      <w:proofErr w:type="spellStart"/>
      <w:r w:rsidRPr="00EF7BA8">
        <w:rPr>
          <w:rFonts w:ascii="Arial" w:hAnsi="Arial" w:cs="Arial"/>
          <w:sz w:val="20"/>
          <w:szCs w:val="20"/>
        </w:rPr>
        <w:t>stufăriş</w:t>
      </w:r>
      <w:proofErr w:type="spellEnd"/>
      <w:r w:rsidRPr="00EF7BA8">
        <w:rPr>
          <w:rFonts w:ascii="Arial" w:hAnsi="Arial" w:cs="Arial"/>
          <w:sz w:val="20"/>
          <w:szCs w:val="20"/>
        </w:rPr>
        <w:t xml:space="preserve">, </w:t>
      </w:r>
      <w:proofErr w:type="spellStart"/>
      <w:r w:rsidRPr="00EF7BA8">
        <w:rPr>
          <w:rFonts w:ascii="Arial" w:hAnsi="Arial" w:cs="Arial"/>
          <w:sz w:val="20"/>
          <w:szCs w:val="20"/>
        </w:rPr>
        <w:t>păpuriş</w:t>
      </w:r>
      <w:proofErr w:type="spellEnd"/>
      <w:r w:rsidRPr="00EF7BA8">
        <w:rPr>
          <w:rFonts w:ascii="Arial" w:hAnsi="Arial" w:cs="Arial"/>
          <w:sz w:val="20"/>
          <w:szCs w:val="20"/>
        </w:rPr>
        <w:t xml:space="preserve">) </w:t>
      </w:r>
      <w:proofErr w:type="spellStart"/>
      <w:r w:rsidRPr="00EF7BA8">
        <w:rPr>
          <w:rFonts w:ascii="Arial" w:hAnsi="Arial" w:cs="Arial"/>
          <w:sz w:val="20"/>
          <w:szCs w:val="20"/>
        </w:rPr>
        <w:t>precum</w:t>
      </w:r>
      <w:proofErr w:type="spellEnd"/>
      <w:r w:rsidRPr="00EF7BA8">
        <w:rPr>
          <w:rFonts w:ascii="Arial" w:hAnsi="Arial" w:cs="Arial"/>
          <w:sz w:val="20"/>
          <w:szCs w:val="20"/>
        </w:rPr>
        <w:t xml:space="preserve"> </w:t>
      </w:r>
      <w:proofErr w:type="spellStart"/>
      <w:r w:rsidRPr="00EF7BA8">
        <w:rPr>
          <w:rFonts w:ascii="Arial" w:hAnsi="Arial" w:cs="Arial"/>
          <w:sz w:val="20"/>
          <w:szCs w:val="20"/>
        </w:rPr>
        <w:t>şi</w:t>
      </w:r>
      <w:proofErr w:type="spellEnd"/>
      <w:r w:rsidRPr="00EF7BA8">
        <w:rPr>
          <w:rFonts w:ascii="Arial" w:hAnsi="Arial" w:cs="Arial"/>
          <w:sz w:val="20"/>
          <w:szCs w:val="20"/>
        </w:rPr>
        <w:t xml:space="preserve"> a </w:t>
      </w:r>
      <w:proofErr w:type="spellStart"/>
      <w:r w:rsidRPr="00EF7BA8">
        <w:rPr>
          <w:rFonts w:ascii="Arial" w:hAnsi="Arial" w:cs="Arial"/>
          <w:sz w:val="20"/>
          <w:szCs w:val="20"/>
        </w:rPr>
        <w:t>vegetaţiei</w:t>
      </w:r>
      <w:proofErr w:type="spellEnd"/>
      <w:r w:rsidRPr="00EF7BA8">
        <w:rPr>
          <w:rFonts w:ascii="Arial" w:hAnsi="Arial" w:cs="Arial"/>
          <w:sz w:val="20"/>
          <w:szCs w:val="20"/>
        </w:rPr>
        <w:t xml:space="preserve"> </w:t>
      </w:r>
      <w:proofErr w:type="spellStart"/>
      <w:r w:rsidRPr="00EF7BA8">
        <w:rPr>
          <w:rFonts w:ascii="Arial" w:hAnsi="Arial" w:cs="Arial"/>
          <w:sz w:val="20"/>
          <w:szCs w:val="20"/>
        </w:rPr>
        <w:t>lemnoase</w:t>
      </w:r>
      <w:proofErr w:type="spellEnd"/>
      <w:r w:rsidRPr="00EF7BA8">
        <w:rPr>
          <w:rFonts w:ascii="Arial" w:hAnsi="Arial" w:cs="Arial"/>
          <w:sz w:val="20"/>
          <w:szCs w:val="20"/>
        </w:rPr>
        <w:t xml:space="preserve"> de-a </w:t>
      </w:r>
      <w:proofErr w:type="spellStart"/>
      <w:r w:rsidRPr="00EF7BA8">
        <w:rPr>
          <w:rFonts w:ascii="Arial" w:hAnsi="Arial" w:cs="Arial"/>
          <w:sz w:val="20"/>
          <w:szCs w:val="20"/>
        </w:rPr>
        <w:t>lungul</w:t>
      </w:r>
      <w:proofErr w:type="spellEnd"/>
      <w:r w:rsidRPr="00EF7BA8">
        <w:rPr>
          <w:rFonts w:ascii="Arial" w:hAnsi="Arial" w:cs="Arial"/>
          <w:sz w:val="20"/>
          <w:szCs w:val="20"/>
        </w:rPr>
        <w:t xml:space="preserve"> </w:t>
      </w:r>
      <w:proofErr w:type="spellStart"/>
      <w:r w:rsidRPr="00EF7BA8">
        <w:rPr>
          <w:rFonts w:ascii="Arial" w:hAnsi="Arial" w:cs="Arial"/>
          <w:sz w:val="20"/>
          <w:szCs w:val="20"/>
        </w:rPr>
        <w:t>malurilor</w:t>
      </w:r>
      <w:proofErr w:type="spellEnd"/>
      <w:r w:rsidRPr="00EF7BA8">
        <w:rPr>
          <w:rFonts w:ascii="Arial" w:hAnsi="Arial" w:cs="Arial"/>
          <w:sz w:val="20"/>
          <w:szCs w:val="20"/>
        </w:rPr>
        <w:t>;</w:t>
      </w:r>
    </w:p>
    <w:p w:rsidR="00EF7BA8" w:rsidRPr="00EF7BA8" w:rsidRDefault="00EF7BA8" w:rsidP="00EF7BA8">
      <w:pPr>
        <w:jc w:val="both"/>
        <w:rPr>
          <w:rFonts w:ascii="Arial" w:hAnsi="Arial" w:cs="Arial"/>
          <w:sz w:val="20"/>
          <w:szCs w:val="20"/>
        </w:rPr>
      </w:pPr>
      <w:r w:rsidRPr="00EF7BA8">
        <w:rPr>
          <w:rFonts w:ascii="Arial" w:hAnsi="Arial" w:cs="Arial"/>
          <w:sz w:val="20"/>
          <w:szCs w:val="20"/>
        </w:rPr>
        <w:t xml:space="preserve">             - </w:t>
      </w:r>
      <w:proofErr w:type="spellStart"/>
      <w:proofErr w:type="gramStart"/>
      <w:r w:rsidRPr="00EF7BA8">
        <w:rPr>
          <w:rFonts w:ascii="Arial" w:hAnsi="Arial" w:cs="Arial"/>
          <w:sz w:val="20"/>
          <w:szCs w:val="20"/>
        </w:rPr>
        <w:t>deşeurile</w:t>
      </w:r>
      <w:proofErr w:type="spellEnd"/>
      <w:proofErr w:type="gramEnd"/>
      <w:r w:rsidRPr="00EF7BA8">
        <w:rPr>
          <w:rFonts w:ascii="Arial" w:hAnsi="Arial" w:cs="Arial"/>
          <w:sz w:val="20"/>
          <w:szCs w:val="20"/>
        </w:rPr>
        <w:t xml:space="preserve"> </w:t>
      </w:r>
      <w:proofErr w:type="spellStart"/>
      <w:r w:rsidRPr="00EF7BA8">
        <w:rPr>
          <w:rFonts w:ascii="Arial" w:hAnsi="Arial" w:cs="Arial"/>
          <w:sz w:val="20"/>
          <w:szCs w:val="20"/>
        </w:rPr>
        <w:t>rezultate</w:t>
      </w:r>
      <w:proofErr w:type="spellEnd"/>
      <w:r w:rsidRPr="00EF7BA8">
        <w:rPr>
          <w:rFonts w:ascii="Arial" w:hAnsi="Arial" w:cs="Arial"/>
          <w:sz w:val="20"/>
          <w:szCs w:val="20"/>
        </w:rPr>
        <w:t xml:space="preserve"> </w:t>
      </w:r>
      <w:proofErr w:type="spellStart"/>
      <w:r w:rsidRPr="00EF7BA8">
        <w:rPr>
          <w:rFonts w:ascii="Arial" w:hAnsi="Arial" w:cs="Arial"/>
          <w:sz w:val="20"/>
          <w:szCs w:val="20"/>
        </w:rPr>
        <w:t>vor</w:t>
      </w:r>
      <w:proofErr w:type="spellEnd"/>
      <w:r w:rsidRPr="00EF7BA8">
        <w:rPr>
          <w:rFonts w:ascii="Arial" w:hAnsi="Arial" w:cs="Arial"/>
          <w:sz w:val="20"/>
          <w:szCs w:val="20"/>
        </w:rPr>
        <w:t xml:space="preserve"> </w:t>
      </w:r>
      <w:proofErr w:type="spellStart"/>
      <w:r w:rsidRPr="00EF7BA8">
        <w:rPr>
          <w:rFonts w:ascii="Arial" w:hAnsi="Arial" w:cs="Arial"/>
          <w:sz w:val="20"/>
          <w:szCs w:val="20"/>
        </w:rPr>
        <w:t>fi</w:t>
      </w:r>
      <w:proofErr w:type="spellEnd"/>
      <w:r w:rsidRPr="00EF7BA8">
        <w:rPr>
          <w:rFonts w:ascii="Arial" w:hAnsi="Arial" w:cs="Arial"/>
          <w:sz w:val="20"/>
          <w:szCs w:val="20"/>
        </w:rPr>
        <w:t xml:space="preserve"> </w:t>
      </w:r>
      <w:proofErr w:type="spellStart"/>
      <w:r w:rsidRPr="00EF7BA8">
        <w:rPr>
          <w:rFonts w:ascii="Arial" w:hAnsi="Arial" w:cs="Arial"/>
          <w:sz w:val="20"/>
          <w:szCs w:val="20"/>
        </w:rPr>
        <w:t>depozitate</w:t>
      </w:r>
      <w:proofErr w:type="spellEnd"/>
      <w:r w:rsidRPr="00EF7BA8">
        <w:rPr>
          <w:rFonts w:ascii="Arial" w:hAnsi="Arial" w:cs="Arial"/>
          <w:sz w:val="20"/>
          <w:szCs w:val="20"/>
        </w:rPr>
        <w:t xml:space="preserve"> (</w:t>
      </w:r>
      <w:proofErr w:type="spellStart"/>
      <w:r w:rsidRPr="00EF7BA8">
        <w:rPr>
          <w:rFonts w:ascii="Arial" w:hAnsi="Arial" w:cs="Arial"/>
          <w:sz w:val="20"/>
          <w:szCs w:val="20"/>
        </w:rPr>
        <w:t>pe</w:t>
      </w:r>
      <w:proofErr w:type="spellEnd"/>
      <w:r w:rsidRPr="00EF7BA8">
        <w:rPr>
          <w:rFonts w:ascii="Arial" w:hAnsi="Arial" w:cs="Arial"/>
          <w:sz w:val="20"/>
          <w:szCs w:val="20"/>
        </w:rPr>
        <w:t xml:space="preserve"> </w:t>
      </w:r>
      <w:proofErr w:type="spellStart"/>
      <w:r w:rsidRPr="00EF7BA8">
        <w:rPr>
          <w:rFonts w:ascii="Arial" w:hAnsi="Arial" w:cs="Arial"/>
          <w:sz w:val="20"/>
          <w:szCs w:val="20"/>
        </w:rPr>
        <w:t>categorii</w:t>
      </w:r>
      <w:proofErr w:type="spellEnd"/>
      <w:r w:rsidRPr="00EF7BA8">
        <w:rPr>
          <w:rFonts w:ascii="Arial" w:hAnsi="Arial" w:cs="Arial"/>
          <w:sz w:val="20"/>
          <w:szCs w:val="20"/>
        </w:rPr>
        <w:t xml:space="preserve">) </w:t>
      </w:r>
      <w:proofErr w:type="spellStart"/>
      <w:r w:rsidRPr="00EF7BA8">
        <w:rPr>
          <w:rFonts w:ascii="Arial" w:hAnsi="Arial" w:cs="Arial"/>
          <w:sz w:val="20"/>
          <w:szCs w:val="20"/>
        </w:rPr>
        <w:t>în</w:t>
      </w:r>
      <w:proofErr w:type="spellEnd"/>
      <w:r w:rsidRPr="00EF7BA8">
        <w:rPr>
          <w:rFonts w:ascii="Arial" w:hAnsi="Arial" w:cs="Arial"/>
          <w:sz w:val="20"/>
          <w:szCs w:val="20"/>
        </w:rPr>
        <w:t xml:space="preserve"> </w:t>
      </w:r>
      <w:proofErr w:type="spellStart"/>
      <w:r w:rsidRPr="00EF7BA8">
        <w:rPr>
          <w:rFonts w:ascii="Arial" w:hAnsi="Arial" w:cs="Arial"/>
          <w:sz w:val="20"/>
          <w:szCs w:val="20"/>
        </w:rPr>
        <w:t>spaţii</w:t>
      </w:r>
      <w:proofErr w:type="spellEnd"/>
      <w:r w:rsidRPr="00EF7BA8">
        <w:rPr>
          <w:rFonts w:ascii="Arial" w:hAnsi="Arial" w:cs="Arial"/>
          <w:sz w:val="20"/>
          <w:szCs w:val="20"/>
        </w:rPr>
        <w:t xml:space="preserve"> special </w:t>
      </w:r>
      <w:proofErr w:type="spellStart"/>
      <w:r w:rsidRPr="00EF7BA8">
        <w:rPr>
          <w:rFonts w:ascii="Arial" w:hAnsi="Arial" w:cs="Arial"/>
          <w:sz w:val="20"/>
          <w:szCs w:val="20"/>
        </w:rPr>
        <w:t>amenajate</w:t>
      </w:r>
      <w:proofErr w:type="spellEnd"/>
      <w:r w:rsidRPr="00EF7BA8">
        <w:rPr>
          <w:rFonts w:ascii="Arial" w:hAnsi="Arial" w:cs="Arial"/>
          <w:sz w:val="20"/>
          <w:szCs w:val="20"/>
        </w:rPr>
        <w:t xml:space="preserve">, </w:t>
      </w:r>
      <w:proofErr w:type="spellStart"/>
      <w:r w:rsidRPr="00EF7BA8">
        <w:rPr>
          <w:rFonts w:ascii="Arial" w:hAnsi="Arial" w:cs="Arial"/>
          <w:sz w:val="20"/>
          <w:szCs w:val="20"/>
        </w:rPr>
        <w:t>urmând</w:t>
      </w:r>
      <w:proofErr w:type="spellEnd"/>
      <w:r w:rsidRPr="00EF7BA8">
        <w:rPr>
          <w:rFonts w:ascii="Arial" w:hAnsi="Arial" w:cs="Arial"/>
          <w:sz w:val="20"/>
          <w:szCs w:val="20"/>
        </w:rPr>
        <w:t xml:space="preserve"> a </w:t>
      </w:r>
      <w:proofErr w:type="spellStart"/>
      <w:r w:rsidRPr="00EF7BA8">
        <w:rPr>
          <w:rFonts w:ascii="Arial" w:hAnsi="Arial" w:cs="Arial"/>
          <w:sz w:val="20"/>
          <w:szCs w:val="20"/>
        </w:rPr>
        <w:t>fi</w:t>
      </w:r>
      <w:proofErr w:type="spellEnd"/>
      <w:r w:rsidRPr="00EF7BA8">
        <w:rPr>
          <w:rFonts w:ascii="Arial" w:hAnsi="Arial" w:cs="Arial"/>
          <w:sz w:val="20"/>
          <w:szCs w:val="20"/>
        </w:rPr>
        <w:t xml:space="preserve"> predate periodic la </w:t>
      </w:r>
      <w:proofErr w:type="spellStart"/>
      <w:r w:rsidRPr="00EF7BA8">
        <w:rPr>
          <w:rFonts w:ascii="Arial" w:hAnsi="Arial" w:cs="Arial"/>
          <w:sz w:val="20"/>
          <w:szCs w:val="20"/>
        </w:rPr>
        <w:t>Societăţi</w:t>
      </w:r>
      <w:proofErr w:type="spellEnd"/>
      <w:r w:rsidRPr="00EF7BA8">
        <w:rPr>
          <w:rFonts w:ascii="Arial" w:hAnsi="Arial" w:cs="Arial"/>
          <w:sz w:val="20"/>
          <w:szCs w:val="20"/>
        </w:rPr>
        <w:t xml:space="preserve"> </w:t>
      </w:r>
      <w:proofErr w:type="spellStart"/>
      <w:r w:rsidRPr="00EF7BA8">
        <w:rPr>
          <w:rFonts w:ascii="Arial" w:hAnsi="Arial" w:cs="Arial"/>
          <w:sz w:val="20"/>
          <w:szCs w:val="20"/>
        </w:rPr>
        <w:t>autorizate</w:t>
      </w:r>
      <w:proofErr w:type="spellEnd"/>
      <w:r w:rsidRPr="00EF7BA8">
        <w:rPr>
          <w:rFonts w:ascii="Arial" w:hAnsi="Arial" w:cs="Arial"/>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b) </w:t>
      </w:r>
      <w:proofErr w:type="spellStart"/>
      <w:proofErr w:type="gramStart"/>
      <w:r w:rsidRPr="00EF7BA8">
        <w:rPr>
          <w:rFonts w:ascii="Arial" w:hAnsi="Arial" w:cs="Arial"/>
          <w:color w:val="000000"/>
          <w:sz w:val="20"/>
          <w:szCs w:val="20"/>
        </w:rPr>
        <w:t>implementarea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măsurilor</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protecţie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factorilor</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mediu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propuse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prin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descrise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documentaţia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w:t>
      </w:r>
      <w:proofErr w:type="spellEnd"/>
      <w:r w:rsidRPr="00EF7BA8">
        <w:rPr>
          <w:rFonts w:ascii="Arial" w:hAnsi="Arial" w:cs="Arial"/>
          <w:color w:val="000000"/>
          <w:sz w:val="20"/>
          <w:szCs w:val="20"/>
        </w:rPr>
        <w:t xml:space="preserve"> a stat la </w:t>
      </w:r>
      <w:proofErr w:type="spellStart"/>
      <w:r w:rsidRPr="00EF7BA8">
        <w:rPr>
          <w:rFonts w:ascii="Arial" w:hAnsi="Arial" w:cs="Arial"/>
          <w:color w:val="000000"/>
          <w:sz w:val="20"/>
          <w:szCs w:val="20"/>
        </w:rPr>
        <w:t>baza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emiterii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acestei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c) </w:t>
      </w:r>
      <w:proofErr w:type="spellStart"/>
      <w:proofErr w:type="gramStart"/>
      <w:r w:rsidRPr="00EF7BA8">
        <w:rPr>
          <w:rFonts w:ascii="Arial" w:hAnsi="Arial" w:cs="Arial"/>
          <w:color w:val="000000"/>
          <w:sz w:val="20"/>
          <w:szCs w:val="20"/>
        </w:rPr>
        <w:t>obţinerea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tuturor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avizelor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precizate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Certificatul</w:t>
      </w:r>
      <w:proofErr w:type="spellEnd"/>
      <w:r w:rsidRPr="00EF7BA8">
        <w:rPr>
          <w:rFonts w:ascii="Arial" w:hAnsi="Arial" w:cs="Arial"/>
          <w:color w:val="000000"/>
          <w:sz w:val="20"/>
          <w:szCs w:val="20"/>
        </w:rPr>
        <w:t xml:space="preserve"> de urbanism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respectarea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condiţiilor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impuse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prin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acestea</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d) </w:t>
      </w:r>
      <w:proofErr w:type="spellStart"/>
      <w:proofErr w:type="gramStart"/>
      <w:r w:rsidRPr="00EF7BA8">
        <w:rPr>
          <w:rFonts w:ascii="Arial" w:hAnsi="Arial" w:cs="Arial"/>
          <w:color w:val="000000"/>
          <w:sz w:val="20"/>
          <w:szCs w:val="20"/>
        </w:rPr>
        <w:t>titularul</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informa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scris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Agenţia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Neamţ</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câte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există</w:t>
      </w:r>
      <w:proofErr w:type="spellEnd"/>
      <w:r w:rsidRPr="00EF7BA8">
        <w:rPr>
          <w:rFonts w:ascii="Arial" w:hAnsi="Arial" w:cs="Arial"/>
          <w:color w:val="000000"/>
          <w:sz w:val="20"/>
          <w:szCs w:val="20"/>
        </w:rPr>
        <w:t xml:space="preserve"> o </w:t>
      </w:r>
      <w:proofErr w:type="spellStart"/>
      <w:r w:rsidRPr="00EF7BA8">
        <w:rPr>
          <w:rFonts w:ascii="Arial" w:hAnsi="Arial" w:cs="Arial"/>
          <w:color w:val="000000"/>
          <w:sz w:val="20"/>
          <w:szCs w:val="20"/>
        </w:rPr>
        <w:t>schimbare</w:t>
      </w:r>
      <w:proofErr w:type="spellEnd"/>
      <w:r w:rsidRPr="00EF7BA8">
        <w:rPr>
          <w:rFonts w:ascii="Arial" w:hAnsi="Arial" w:cs="Arial"/>
          <w:color w:val="000000"/>
          <w:sz w:val="20"/>
          <w:szCs w:val="20"/>
        </w:rPr>
        <w:t xml:space="preserve"> de fond a </w:t>
      </w:r>
      <w:proofErr w:type="spellStart"/>
      <w:r w:rsidRPr="00EF7BA8">
        <w:rPr>
          <w:rFonts w:ascii="Arial" w:hAnsi="Arial" w:cs="Arial"/>
          <w:color w:val="000000"/>
          <w:sz w:val="20"/>
          <w:szCs w:val="20"/>
        </w:rPr>
        <w:t>datelor</w:t>
      </w:r>
      <w:proofErr w:type="spellEnd"/>
      <w:r w:rsidRPr="00EF7BA8">
        <w:rPr>
          <w:rFonts w:ascii="Arial" w:hAnsi="Arial" w:cs="Arial"/>
          <w:color w:val="000000"/>
          <w:sz w:val="20"/>
          <w:szCs w:val="20"/>
        </w:rPr>
        <w:t xml:space="preserve"> care au stat la </w:t>
      </w:r>
      <w:proofErr w:type="spellStart"/>
      <w:r w:rsidRPr="00EF7BA8">
        <w:rPr>
          <w:rFonts w:ascii="Arial" w:hAnsi="Arial" w:cs="Arial"/>
          <w:color w:val="000000"/>
          <w:sz w:val="20"/>
          <w:szCs w:val="20"/>
        </w:rPr>
        <w:t>baza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eliberării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prezentei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decizii</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e) </w:t>
      </w:r>
      <w:proofErr w:type="spellStart"/>
      <w:proofErr w:type="gramStart"/>
      <w:r w:rsidRPr="00EF7BA8">
        <w:rPr>
          <w:rFonts w:ascii="Arial" w:hAnsi="Arial" w:cs="Arial"/>
          <w:color w:val="000000"/>
          <w:sz w:val="20"/>
          <w:szCs w:val="20"/>
        </w:rPr>
        <w:t>titularul</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informa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scris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Agenţia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Neamţ</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începerea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lucrărilor</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f) </w:t>
      </w:r>
      <w:proofErr w:type="spellStart"/>
      <w:proofErr w:type="gramStart"/>
      <w:r w:rsidRPr="00EF7BA8">
        <w:rPr>
          <w:rFonts w:ascii="Arial" w:hAnsi="Arial" w:cs="Arial"/>
          <w:color w:val="000000"/>
          <w:sz w:val="20"/>
          <w:szCs w:val="20"/>
        </w:rPr>
        <w:t>titularul</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notifica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scris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Agenţia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Neamţ</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finalizarea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lucrărilor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vederea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verificării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întocmirii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procesului</w:t>
      </w:r>
      <w:proofErr w:type="spellEnd"/>
      <w:r w:rsidRPr="00EF7BA8">
        <w:rPr>
          <w:rFonts w:ascii="Arial" w:hAnsi="Arial" w:cs="Arial"/>
          <w:color w:val="000000"/>
          <w:sz w:val="20"/>
          <w:szCs w:val="20"/>
        </w:rPr>
        <w:t xml:space="preserve">  verbal de </w:t>
      </w:r>
      <w:proofErr w:type="spellStart"/>
      <w:r w:rsidRPr="00EF7BA8">
        <w:rPr>
          <w:rFonts w:ascii="Arial" w:hAnsi="Arial" w:cs="Arial"/>
          <w:color w:val="000000"/>
          <w:sz w:val="20"/>
          <w:szCs w:val="20"/>
        </w:rPr>
        <w:t>constatare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respectării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tuturor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condiţiilor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impuse</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g) </w:t>
      </w:r>
      <w:proofErr w:type="spellStart"/>
      <w:proofErr w:type="gramStart"/>
      <w:r w:rsidRPr="00EF7BA8">
        <w:rPr>
          <w:rFonts w:ascii="Arial" w:hAnsi="Arial" w:cs="Arial"/>
          <w:color w:val="000000"/>
          <w:sz w:val="20"/>
          <w:szCs w:val="20"/>
        </w:rPr>
        <w:t>nerespectarea</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prevederilor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prezentei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atrage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suspendarea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Pr>
          <w:rFonts w:ascii="Arial" w:hAnsi="Arial" w:cs="Arial"/>
          <w:color w:val="000000"/>
          <w:sz w:val="20"/>
          <w:szCs w:val="20"/>
        </w:rPr>
        <w:t xml:space="preserve"> </w:t>
      </w:r>
      <w:proofErr w:type="spellStart"/>
      <w:r w:rsidRPr="00EF7BA8">
        <w:rPr>
          <w:rFonts w:ascii="Arial" w:hAnsi="Arial" w:cs="Arial"/>
          <w:color w:val="000000"/>
          <w:sz w:val="20"/>
          <w:szCs w:val="20"/>
        </w:rPr>
        <w:t>anularea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acesteia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după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caz</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conformitate</w:t>
      </w:r>
      <w:proofErr w:type="spell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prevederile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legale</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Proiectul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propus</w:t>
      </w:r>
      <w:proofErr w:type="spellEnd"/>
      <w:r w:rsidRPr="00EF7BA8">
        <w:rPr>
          <w:rFonts w:ascii="Arial" w:hAnsi="Arial" w:cs="Arial"/>
          <w:color w:val="000000"/>
          <w:sz w:val="20"/>
          <w:szCs w:val="20"/>
        </w:rPr>
        <w:t xml:space="preserve"> </w:t>
      </w:r>
      <w:r w:rsidRPr="00EF7BA8">
        <w:rPr>
          <w:rFonts w:ascii="Arial" w:hAnsi="Arial" w:cs="Arial"/>
          <w:b/>
          <w:color w:val="000000"/>
          <w:sz w:val="20"/>
          <w:szCs w:val="20"/>
        </w:rPr>
        <w:t xml:space="preserve">nu </w:t>
      </w:r>
      <w:proofErr w:type="spellStart"/>
      <w:r w:rsidRPr="00EF7BA8">
        <w:rPr>
          <w:rFonts w:ascii="Arial" w:hAnsi="Arial" w:cs="Arial"/>
          <w:b/>
          <w:color w:val="000000"/>
          <w:sz w:val="20"/>
          <w:szCs w:val="20"/>
        </w:rPr>
        <w:t>necesită</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parcurgerea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celorlalte</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etape</w:t>
      </w:r>
      <w:proofErr w:type="spellEnd"/>
      <w:r w:rsidRPr="00EF7BA8">
        <w:rPr>
          <w:rFonts w:ascii="Arial" w:hAnsi="Arial" w:cs="Arial"/>
          <w:b/>
          <w:color w:val="000000"/>
          <w:sz w:val="20"/>
          <w:szCs w:val="20"/>
        </w:rPr>
        <w:t xml:space="preserve"> ale </w:t>
      </w:r>
      <w:proofErr w:type="spellStart"/>
      <w:r w:rsidRPr="00EF7BA8">
        <w:rPr>
          <w:rFonts w:ascii="Arial" w:hAnsi="Arial" w:cs="Arial"/>
          <w:b/>
          <w:color w:val="000000"/>
          <w:sz w:val="20"/>
          <w:szCs w:val="20"/>
        </w:rPr>
        <w:t>procedurii</w:t>
      </w:r>
      <w:proofErr w:type="spellEnd"/>
      <w:r w:rsidRPr="00EF7BA8">
        <w:rPr>
          <w:rFonts w:ascii="Arial" w:hAnsi="Arial" w:cs="Arial"/>
          <w:b/>
          <w:color w:val="000000"/>
          <w:sz w:val="20"/>
          <w:szCs w:val="20"/>
        </w:rPr>
        <w:t xml:space="preserve"> de </w:t>
      </w:r>
      <w:proofErr w:type="spellStart"/>
      <w:r w:rsidRPr="00EF7BA8">
        <w:rPr>
          <w:rFonts w:ascii="Arial" w:hAnsi="Arial" w:cs="Arial"/>
          <w:b/>
          <w:color w:val="000000"/>
          <w:sz w:val="20"/>
          <w:szCs w:val="20"/>
        </w:rPr>
        <w:t>evaluare</w:t>
      </w:r>
      <w:proofErr w:type="spellEnd"/>
      <w:r w:rsidRPr="00EF7BA8">
        <w:rPr>
          <w:rFonts w:ascii="Arial" w:hAnsi="Arial" w:cs="Arial"/>
          <w:b/>
          <w:color w:val="000000"/>
          <w:sz w:val="20"/>
          <w:szCs w:val="20"/>
        </w:rPr>
        <w:t xml:space="preserve"> </w:t>
      </w:r>
      <w:proofErr w:type="gramStart"/>
      <w:r w:rsidRPr="00EF7BA8">
        <w:rPr>
          <w:rFonts w:ascii="Arial" w:hAnsi="Arial" w:cs="Arial"/>
          <w:b/>
          <w:color w:val="000000"/>
          <w:sz w:val="20"/>
          <w:szCs w:val="20"/>
        </w:rPr>
        <w:t>a</w:t>
      </w:r>
      <w:proofErr w:type="gram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impactului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asupra</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mediului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Prezentul</w:t>
      </w:r>
      <w:proofErr w:type="spellEnd"/>
      <w:r w:rsidRPr="00EF7BA8">
        <w:rPr>
          <w:rFonts w:ascii="Arial" w:hAnsi="Arial" w:cs="Arial"/>
          <w:color w:val="000000"/>
          <w:sz w:val="20"/>
          <w:szCs w:val="20"/>
        </w:rPr>
        <w:t xml:space="preserve"> document </w:t>
      </w:r>
      <w:proofErr w:type="spellStart"/>
      <w:r w:rsidRPr="00EF7BA8">
        <w:rPr>
          <w:rFonts w:ascii="Arial" w:hAnsi="Arial" w:cs="Arial"/>
          <w:color w:val="000000"/>
          <w:sz w:val="20"/>
          <w:szCs w:val="20"/>
        </w:rPr>
        <w:t>îşi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păstrează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valabilitatea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toată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perioada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punerii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aplicare</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proiectului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proofErr w:type="gramStart"/>
      <w:r w:rsidRPr="00EF7BA8">
        <w:rPr>
          <w:rFonts w:ascii="Arial" w:hAnsi="Arial" w:cs="Arial"/>
          <w:color w:val="000000"/>
          <w:sz w:val="20"/>
          <w:szCs w:val="20"/>
        </w:rPr>
        <w:t>Prezenta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poate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fi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contestată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conformitate</w:t>
      </w:r>
      <w:proofErr w:type="spell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prevederile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Hotărârii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Guvernului</w:t>
      </w:r>
      <w:proofErr w:type="spellEnd"/>
      <w:r w:rsidRPr="00EF7BA8">
        <w:rPr>
          <w:rFonts w:ascii="Arial" w:hAnsi="Arial" w:cs="Arial"/>
          <w:color w:val="000000"/>
          <w:sz w:val="20"/>
          <w:szCs w:val="20"/>
        </w:rPr>
        <w:t xml:space="preserve"> nr.</w:t>
      </w:r>
      <w:proofErr w:type="gramEnd"/>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 xml:space="preserve">445/2009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ale </w:t>
      </w:r>
      <w:proofErr w:type="spellStart"/>
      <w:r w:rsidRPr="00EF7BA8">
        <w:rPr>
          <w:rFonts w:ascii="Arial" w:hAnsi="Arial" w:cs="Arial"/>
          <w:color w:val="000000"/>
          <w:sz w:val="20"/>
          <w:szCs w:val="20"/>
        </w:rPr>
        <w:t>Legii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contenciosului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administrativ</w:t>
      </w:r>
      <w:proofErr w:type="spellEnd"/>
      <w:r w:rsidRPr="00EF7BA8">
        <w:rPr>
          <w:rFonts w:ascii="Arial" w:hAnsi="Arial" w:cs="Arial"/>
          <w:color w:val="000000"/>
          <w:sz w:val="20"/>
          <w:szCs w:val="20"/>
        </w:rPr>
        <w:t xml:space="preserve"> nr.</w:t>
      </w:r>
      <w:proofErr w:type="gramEnd"/>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 xml:space="preserve">554/2004, cu </w:t>
      </w:r>
      <w:proofErr w:type="spellStart"/>
      <w:r w:rsidRPr="00EF7BA8">
        <w:rPr>
          <w:rFonts w:ascii="Arial" w:hAnsi="Arial" w:cs="Arial"/>
          <w:color w:val="000000"/>
          <w:sz w:val="20"/>
          <w:szCs w:val="20"/>
        </w:rPr>
        <w:t>modificările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completările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ulterioare</w:t>
      </w:r>
      <w:proofErr w:type="spellEnd"/>
      <w:r w:rsidRPr="00EF7BA8">
        <w:rPr>
          <w:rFonts w:ascii="Arial" w:hAnsi="Arial" w:cs="Arial"/>
          <w:color w:val="000000"/>
          <w:sz w:val="20"/>
          <w:szCs w:val="20"/>
        </w:rPr>
        <w:t>.</w:t>
      </w:r>
      <w:proofErr w:type="gramEnd"/>
    </w:p>
    <w:p w:rsidR="00EF7BA8" w:rsidRPr="00EF7BA8" w:rsidRDefault="00EF7BA8" w:rsidP="00EF7BA8">
      <w:pPr>
        <w:autoSpaceDE w:val="0"/>
        <w:autoSpaceDN w:val="0"/>
        <w:adjustRightInd w:val="0"/>
        <w:jc w:val="both"/>
        <w:rPr>
          <w:rFonts w:ascii="Arial" w:hAnsi="Arial" w:cs="Arial"/>
          <w:b/>
          <w:color w:val="000000"/>
          <w:sz w:val="20"/>
          <w:szCs w:val="20"/>
        </w:rPr>
      </w:pPr>
      <w:r w:rsidRPr="00EF7BA8">
        <w:rPr>
          <w:rFonts w:ascii="Arial" w:hAnsi="Arial" w:cs="Arial"/>
          <w:color w:val="000000"/>
          <w:sz w:val="20"/>
          <w:szCs w:val="20"/>
        </w:rPr>
        <w:t xml:space="preserve">              </w:t>
      </w:r>
      <w:proofErr w:type="spellStart"/>
      <w:proofErr w:type="gramStart"/>
      <w:r w:rsidRPr="00EF7BA8">
        <w:rPr>
          <w:rFonts w:ascii="Arial" w:hAnsi="Arial" w:cs="Arial"/>
          <w:b/>
          <w:color w:val="000000"/>
          <w:sz w:val="20"/>
          <w:szCs w:val="20"/>
        </w:rPr>
        <w:t>Menţiuni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despre</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procedura</w:t>
      </w:r>
      <w:proofErr w:type="spellEnd"/>
      <w:r w:rsidRPr="00EF7BA8">
        <w:rPr>
          <w:rFonts w:ascii="Arial" w:hAnsi="Arial" w:cs="Arial"/>
          <w:b/>
          <w:color w:val="000000"/>
          <w:sz w:val="20"/>
          <w:szCs w:val="20"/>
        </w:rPr>
        <w:t xml:space="preserve"> de </w:t>
      </w:r>
      <w:proofErr w:type="spellStart"/>
      <w:r w:rsidRPr="00EF7BA8">
        <w:rPr>
          <w:rFonts w:ascii="Arial" w:hAnsi="Arial" w:cs="Arial"/>
          <w:b/>
          <w:color w:val="000000"/>
          <w:sz w:val="20"/>
          <w:szCs w:val="20"/>
        </w:rPr>
        <w:t>contestare</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administrativă</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şi</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contencios</w:t>
      </w:r>
      <w:proofErr w:type="spellEnd"/>
      <w:r w:rsidRPr="00EF7BA8">
        <w:rPr>
          <w:rFonts w:ascii="Arial" w:hAnsi="Arial" w:cs="Arial"/>
          <w:b/>
          <w:color w:val="000000"/>
          <w:sz w:val="20"/>
          <w:szCs w:val="20"/>
        </w:rPr>
        <w:t xml:space="preserve"> </w:t>
      </w:r>
      <w:proofErr w:type="spellStart"/>
      <w:r w:rsidRPr="00EF7BA8">
        <w:rPr>
          <w:rFonts w:ascii="Arial" w:hAnsi="Arial" w:cs="Arial"/>
          <w:b/>
          <w:color w:val="000000"/>
          <w:sz w:val="20"/>
          <w:szCs w:val="20"/>
        </w:rPr>
        <w:t>administrativ</w:t>
      </w:r>
      <w:proofErr w:type="spellEnd"/>
      <w:r w:rsidRPr="00EF7BA8">
        <w:rPr>
          <w:rFonts w:ascii="Arial" w:hAnsi="Arial" w:cs="Arial"/>
          <w:b/>
          <w:color w:val="000000"/>
          <w:sz w:val="20"/>
          <w:szCs w:val="20"/>
        </w:rPr>
        <w:t>.</w:t>
      </w:r>
      <w:proofErr w:type="gramEnd"/>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Orice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persoană</w:t>
      </w:r>
      <w:proofErr w:type="spellEnd"/>
      <w:r w:rsidRPr="00EF7BA8">
        <w:rPr>
          <w:rFonts w:ascii="Arial" w:hAnsi="Arial" w:cs="Arial"/>
          <w:color w:val="000000"/>
          <w:sz w:val="20"/>
          <w:szCs w:val="20"/>
        </w:rPr>
        <w:t xml:space="preserve"> care face parte din </w:t>
      </w:r>
      <w:proofErr w:type="spellStart"/>
      <w:r w:rsidRPr="00EF7BA8">
        <w:rPr>
          <w:rFonts w:ascii="Arial" w:hAnsi="Arial" w:cs="Arial"/>
          <w:color w:val="000000"/>
          <w:sz w:val="20"/>
          <w:szCs w:val="20"/>
        </w:rPr>
        <w:t>publicul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interesat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care </w:t>
      </w:r>
      <w:proofErr w:type="gramStart"/>
      <w:r w:rsidRPr="00EF7BA8">
        <w:rPr>
          <w:rFonts w:ascii="Arial" w:hAnsi="Arial" w:cs="Arial"/>
          <w:color w:val="000000"/>
          <w:sz w:val="20"/>
          <w:szCs w:val="20"/>
        </w:rPr>
        <w:t xml:space="preserve">se  </w:t>
      </w:r>
      <w:proofErr w:type="spellStart"/>
      <w:r w:rsidRPr="00EF7BA8">
        <w:rPr>
          <w:rFonts w:ascii="Arial" w:hAnsi="Arial" w:cs="Arial"/>
          <w:color w:val="000000"/>
          <w:sz w:val="20"/>
          <w:szCs w:val="20"/>
        </w:rPr>
        <w:t>consideră</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vătămată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w:t>
      </w:r>
      <w:proofErr w:type="spellEnd"/>
      <w:r w:rsidRPr="00EF7BA8">
        <w:rPr>
          <w:rFonts w:ascii="Arial" w:hAnsi="Arial" w:cs="Arial"/>
          <w:color w:val="000000"/>
          <w:sz w:val="20"/>
          <w:szCs w:val="20"/>
        </w:rPr>
        <w:t xml:space="preserve">-un </w:t>
      </w:r>
      <w:proofErr w:type="spellStart"/>
      <w:r w:rsidRPr="00EF7BA8">
        <w:rPr>
          <w:rFonts w:ascii="Arial" w:hAnsi="Arial" w:cs="Arial"/>
          <w:color w:val="000000"/>
          <w:sz w:val="20"/>
          <w:szCs w:val="20"/>
        </w:rPr>
        <w:t>drept</w:t>
      </w:r>
      <w:proofErr w:type="spellEnd"/>
      <w:r w:rsidRPr="00EF7BA8">
        <w:rPr>
          <w:rFonts w:ascii="Arial" w:hAnsi="Arial" w:cs="Arial"/>
          <w:color w:val="000000"/>
          <w:sz w:val="20"/>
          <w:szCs w:val="20"/>
        </w:rPr>
        <w:t xml:space="preserve"> al </w:t>
      </w:r>
      <w:proofErr w:type="spellStart"/>
      <w:r w:rsidRPr="00EF7BA8">
        <w:rPr>
          <w:rFonts w:ascii="Arial" w:hAnsi="Arial" w:cs="Arial"/>
          <w:color w:val="000000"/>
          <w:sz w:val="20"/>
          <w:szCs w:val="20"/>
        </w:rPr>
        <w:t>său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w:t>
      </w:r>
      <w:proofErr w:type="spellEnd"/>
      <w:r w:rsidRPr="00EF7BA8">
        <w:rPr>
          <w:rFonts w:ascii="Arial" w:hAnsi="Arial" w:cs="Arial"/>
          <w:color w:val="000000"/>
          <w:sz w:val="20"/>
          <w:szCs w:val="20"/>
        </w:rPr>
        <w:t xml:space="preserve">-un </w:t>
      </w:r>
      <w:proofErr w:type="spellStart"/>
      <w:r w:rsidRPr="00EF7BA8">
        <w:rPr>
          <w:rFonts w:ascii="Arial" w:hAnsi="Arial" w:cs="Arial"/>
          <w:color w:val="000000"/>
          <w:sz w:val="20"/>
          <w:szCs w:val="20"/>
        </w:rPr>
        <w:t>interes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legitim</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poate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adresa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instanţei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contencios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administrativ</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competente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ataca</w:t>
      </w:r>
      <w:proofErr w:type="spellEnd"/>
      <w:r w:rsidRPr="00EF7BA8">
        <w:rPr>
          <w:rFonts w:ascii="Arial" w:hAnsi="Arial" w:cs="Arial"/>
          <w:color w:val="000000"/>
          <w:sz w:val="20"/>
          <w:szCs w:val="20"/>
        </w:rPr>
        <w:t xml:space="preserve">, din </w:t>
      </w:r>
      <w:proofErr w:type="spellStart"/>
      <w:r w:rsidRPr="00EF7BA8">
        <w:rPr>
          <w:rFonts w:ascii="Arial" w:hAnsi="Arial" w:cs="Arial"/>
          <w:color w:val="000000"/>
          <w:sz w:val="20"/>
          <w:szCs w:val="20"/>
        </w:rPr>
        <w:t>punct</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vedere</w:t>
      </w:r>
      <w:proofErr w:type="spellEnd"/>
      <w:r w:rsidRPr="00EF7BA8">
        <w:rPr>
          <w:rFonts w:ascii="Arial" w:hAnsi="Arial" w:cs="Arial"/>
          <w:color w:val="000000"/>
          <w:sz w:val="20"/>
          <w:szCs w:val="20"/>
        </w:rPr>
        <w:t xml:space="preserve"> procedural </w:t>
      </w:r>
    </w:p>
    <w:p w:rsidR="00EF7BA8" w:rsidRPr="00EF7BA8" w:rsidRDefault="00EF7BA8" w:rsidP="00EF7BA8">
      <w:pPr>
        <w:autoSpaceDE w:val="0"/>
        <w:autoSpaceDN w:val="0"/>
        <w:adjustRightInd w:val="0"/>
        <w:jc w:val="both"/>
        <w:rPr>
          <w:rFonts w:ascii="Arial" w:hAnsi="Arial" w:cs="Arial"/>
          <w:color w:val="000000"/>
          <w:sz w:val="20"/>
          <w:szCs w:val="20"/>
        </w:rPr>
      </w:pPr>
      <w:proofErr w:type="spellStart"/>
      <w:proofErr w:type="gramStart"/>
      <w:r w:rsidRPr="00EF7BA8">
        <w:rPr>
          <w:rFonts w:ascii="Arial" w:hAnsi="Arial" w:cs="Arial"/>
          <w:color w:val="000000"/>
          <w:sz w:val="20"/>
          <w:szCs w:val="20"/>
        </w:rPr>
        <w:t>sau</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substanţial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actele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omisiunile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autorităţii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competente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care </w:t>
      </w:r>
      <w:proofErr w:type="spellStart"/>
      <w:r w:rsidRPr="00EF7BA8">
        <w:rPr>
          <w:rFonts w:ascii="Arial" w:hAnsi="Arial" w:cs="Arial"/>
          <w:color w:val="000000"/>
          <w:sz w:val="20"/>
          <w:szCs w:val="20"/>
        </w:rPr>
        <w:t>fac</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obiectul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participării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procedura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evaluare</w:t>
      </w:r>
      <w:proofErr w:type="spellEnd"/>
      <w:r w:rsidRPr="00EF7BA8">
        <w:rPr>
          <w:rFonts w:ascii="Arial" w:hAnsi="Arial" w:cs="Arial"/>
          <w:color w:val="000000"/>
          <w:sz w:val="20"/>
          <w:szCs w:val="20"/>
        </w:rPr>
        <w:t xml:space="preserve"> a </w:t>
      </w:r>
    </w:p>
    <w:p w:rsidR="00EF7BA8" w:rsidRPr="00EF7BA8" w:rsidRDefault="00EF7BA8" w:rsidP="00EF7BA8">
      <w:pPr>
        <w:autoSpaceDE w:val="0"/>
        <w:autoSpaceDN w:val="0"/>
        <w:adjustRightInd w:val="0"/>
        <w:jc w:val="both"/>
        <w:rPr>
          <w:rFonts w:ascii="Arial" w:hAnsi="Arial" w:cs="Arial"/>
          <w:color w:val="000000"/>
          <w:sz w:val="20"/>
          <w:szCs w:val="20"/>
        </w:rPr>
      </w:pPr>
      <w:proofErr w:type="spellStart"/>
      <w:proofErr w:type="gramStart"/>
      <w:r w:rsidRPr="00EF7BA8">
        <w:rPr>
          <w:rFonts w:ascii="Arial" w:hAnsi="Arial" w:cs="Arial"/>
          <w:color w:val="000000"/>
          <w:sz w:val="20"/>
          <w:szCs w:val="20"/>
        </w:rPr>
        <w:t>impactului</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asupra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prevăzute</w:t>
      </w:r>
      <w:proofErr w:type="spellEnd"/>
      <w:r w:rsidRPr="00EF7BA8">
        <w:rPr>
          <w:rFonts w:ascii="Arial" w:hAnsi="Arial" w:cs="Arial"/>
          <w:color w:val="000000"/>
          <w:sz w:val="20"/>
          <w:szCs w:val="20"/>
        </w:rPr>
        <w:t xml:space="preserve"> de H.G. nr.445/2009, cu </w:t>
      </w:r>
      <w:proofErr w:type="spellStart"/>
      <w:r w:rsidRPr="00EF7BA8">
        <w:rPr>
          <w:rFonts w:ascii="Arial" w:hAnsi="Arial" w:cs="Arial"/>
          <w:color w:val="000000"/>
          <w:sz w:val="20"/>
          <w:szCs w:val="20"/>
        </w:rPr>
        <w:t>respectarea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prevederilor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contenciosului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administrativ</w:t>
      </w:r>
      <w:proofErr w:type="spellEnd"/>
      <w:r w:rsidRPr="00EF7BA8">
        <w:rPr>
          <w:rFonts w:ascii="Arial" w:hAnsi="Arial" w:cs="Arial"/>
          <w:color w:val="000000"/>
          <w:sz w:val="20"/>
          <w:szCs w:val="20"/>
        </w:rPr>
        <w:t xml:space="preserve"> nr. </w:t>
      </w:r>
      <w:hyperlink r:id="rId5" w:history="1">
        <w:proofErr w:type="gramStart"/>
        <w:r w:rsidRPr="00EF7BA8">
          <w:rPr>
            <w:rFonts w:ascii="Arial" w:hAnsi="Arial" w:cs="Arial"/>
            <w:sz w:val="20"/>
            <w:szCs w:val="20"/>
          </w:rPr>
          <w:t>554 /2004</w:t>
        </w:r>
      </w:hyperlink>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modificările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ulterioare</w:t>
      </w:r>
      <w:proofErr w:type="spellEnd"/>
      <w:r w:rsidRPr="00EF7BA8">
        <w:rPr>
          <w:rFonts w:ascii="Arial" w:hAnsi="Arial" w:cs="Arial"/>
          <w:color w:val="000000"/>
          <w:sz w:val="20"/>
          <w:szCs w:val="20"/>
        </w:rPr>
        <w:t>.</w:t>
      </w:r>
      <w:proofErr w:type="gramEnd"/>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Actele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omisiunile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autorităţii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competente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pentru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care </w:t>
      </w:r>
      <w:proofErr w:type="spellStart"/>
      <w:r w:rsidRPr="00EF7BA8">
        <w:rPr>
          <w:rFonts w:ascii="Arial" w:hAnsi="Arial" w:cs="Arial"/>
          <w:color w:val="000000"/>
          <w:sz w:val="20"/>
          <w:szCs w:val="20"/>
        </w:rPr>
        <w:t>fac</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obiectul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participării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procedura</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evaluare</w:t>
      </w:r>
      <w:proofErr w:type="spellEnd"/>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a</w:t>
      </w:r>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impactului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asupra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se </w:t>
      </w:r>
      <w:proofErr w:type="spellStart"/>
      <w:r w:rsidRPr="00EF7BA8">
        <w:rPr>
          <w:rFonts w:ascii="Arial" w:hAnsi="Arial" w:cs="Arial"/>
          <w:color w:val="000000"/>
          <w:sz w:val="20"/>
          <w:szCs w:val="20"/>
        </w:rPr>
        <w:t>atacă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odată</w:t>
      </w:r>
      <w:proofErr w:type="spellEnd"/>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decizia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etapei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încadrare</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gramStart"/>
      <w:r w:rsidRPr="00EF7BA8">
        <w:rPr>
          <w:rFonts w:ascii="Arial" w:hAnsi="Arial" w:cs="Arial"/>
          <w:color w:val="000000"/>
          <w:sz w:val="20"/>
          <w:szCs w:val="20"/>
        </w:rPr>
        <w:t xml:space="preserve">Se pot </w:t>
      </w:r>
      <w:proofErr w:type="spellStart"/>
      <w:r w:rsidRPr="00EF7BA8">
        <w:rPr>
          <w:rFonts w:ascii="Arial" w:hAnsi="Arial" w:cs="Arial"/>
          <w:color w:val="000000"/>
          <w:sz w:val="20"/>
          <w:szCs w:val="20"/>
        </w:rPr>
        <w:t>adresa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instanţei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contencios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administrativ</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competente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organizaţiile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neguvernamentale</w:t>
      </w:r>
      <w:proofErr w:type="spellEnd"/>
      <w:r w:rsidRPr="00EF7BA8">
        <w:rPr>
          <w:rFonts w:ascii="Arial" w:hAnsi="Arial" w:cs="Arial"/>
          <w:color w:val="000000"/>
          <w:sz w:val="20"/>
          <w:szCs w:val="20"/>
        </w:rPr>
        <w:t xml:space="preserve"> care </w:t>
      </w:r>
      <w:proofErr w:type="spellStart"/>
      <w:r w:rsidRPr="00EF7BA8">
        <w:rPr>
          <w:rFonts w:ascii="Arial" w:hAnsi="Arial" w:cs="Arial"/>
          <w:color w:val="000000"/>
          <w:sz w:val="20"/>
          <w:szCs w:val="20"/>
        </w:rPr>
        <w:t>promovează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protecţia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mediului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îndeplinesc</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condiţiile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cerute</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legislaţia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vigoare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considerându</w:t>
      </w:r>
      <w:proofErr w:type="spellEnd"/>
      <w:r w:rsidRPr="00EF7BA8">
        <w:rPr>
          <w:rFonts w:ascii="Arial" w:hAnsi="Arial" w:cs="Arial"/>
          <w:color w:val="000000"/>
          <w:sz w:val="20"/>
          <w:szCs w:val="20"/>
        </w:rPr>
        <w:t xml:space="preserve">-se </w:t>
      </w:r>
      <w:proofErr w:type="spellStart"/>
      <w:r w:rsidRPr="00EF7BA8">
        <w:rPr>
          <w:rFonts w:ascii="Arial" w:hAnsi="Arial" w:cs="Arial"/>
          <w:color w:val="000000"/>
          <w:sz w:val="20"/>
          <w:szCs w:val="20"/>
        </w:rPr>
        <w:t>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acestea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sunt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vătămate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w:t>
      </w:r>
      <w:proofErr w:type="spellEnd"/>
      <w:r w:rsidRPr="00EF7BA8">
        <w:rPr>
          <w:rFonts w:ascii="Arial" w:hAnsi="Arial" w:cs="Arial"/>
          <w:color w:val="000000"/>
          <w:sz w:val="20"/>
          <w:szCs w:val="20"/>
        </w:rPr>
        <w:t xml:space="preserve">-un </w:t>
      </w:r>
      <w:proofErr w:type="spellStart"/>
      <w:r w:rsidRPr="00EF7BA8">
        <w:rPr>
          <w:rFonts w:ascii="Arial" w:hAnsi="Arial" w:cs="Arial"/>
          <w:color w:val="000000"/>
          <w:sz w:val="20"/>
          <w:szCs w:val="20"/>
        </w:rPr>
        <w:t>drept</w:t>
      </w:r>
      <w:proofErr w:type="spellEnd"/>
      <w:r w:rsidRPr="00EF7BA8">
        <w:rPr>
          <w:rFonts w:ascii="Arial" w:hAnsi="Arial" w:cs="Arial"/>
          <w:color w:val="000000"/>
          <w:sz w:val="20"/>
          <w:szCs w:val="20"/>
        </w:rPr>
        <w:t xml:space="preserve"> al </w:t>
      </w:r>
      <w:proofErr w:type="spellStart"/>
      <w:r w:rsidRPr="00EF7BA8">
        <w:rPr>
          <w:rFonts w:ascii="Arial" w:hAnsi="Arial" w:cs="Arial"/>
          <w:color w:val="000000"/>
          <w:sz w:val="20"/>
          <w:szCs w:val="20"/>
        </w:rPr>
        <w:t>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sau</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w:t>
      </w:r>
      <w:proofErr w:type="spellEnd"/>
      <w:r w:rsidRPr="00EF7BA8">
        <w:rPr>
          <w:rFonts w:ascii="Arial" w:hAnsi="Arial" w:cs="Arial"/>
          <w:color w:val="000000"/>
          <w:sz w:val="20"/>
          <w:szCs w:val="20"/>
        </w:rPr>
        <w:t xml:space="preserve">-un </w:t>
      </w:r>
      <w:proofErr w:type="spellStart"/>
      <w:r w:rsidRPr="00EF7BA8">
        <w:rPr>
          <w:rFonts w:ascii="Arial" w:hAnsi="Arial" w:cs="Arial"/>
          <w:color w:val="000000"/>
          <w:sz w:val="20"/>
          <w:szCs w:val="20"/>
        </w:rPr>
        <w:t>interes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legitim</w:t>
      </w:r>
      <w:proofErr w:type="spellEnd"/>
      <w:r w:rsidRPr="00EF7BA8">
        <w:rPr>
          <w:rFonts w:ascii="Arial" w:hAnsi="Arial" w:cs="Arial"/>
          <w:color w:val="000000"/>
          <w:sz w:val="20"/>
          <w:szCs w:val="20"/>
        </w:rPr>
        <w:t>.</w:t>
      </w:r>
      <w:proofErr w:type="gramEnd"/>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Soluţionarea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cererii</w:t>
      </w:r>
      <w:proofErr w:type="spellEnd"/>
      <w:r w:rsidRPr="00EF7BA8">
        <w:rPr>
          <w:rFonts w:ascii="Arial" w:hAnsi="Arial" w:cs="Arial"/>
          <w:color w:val="000000"/>
          <w:sz w:val="20"/>
          <w:szCs w:val="20"/>
        </w:rPr>
        <w:t xml:space="preserve"> se face </w:t>
      </w:r>
      <w:proofErr w:type="spellStart"/>
      <w:r w:rsidRPr="00EF7BA8">
        <w:rPr>
          <w:rFonts w:ascii="Arial" w:hAnsi="Arial" w:cs="Arial"/>
          <w:color w:val="000000"/>
          <w:sz w:val="20"/>
          <w:szCs w:val="20"/>
        </w:rPr>
        <w:t>potrivit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dispoziţiilor</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Legii</w:t>
      </w:r>
      <w:proofErr w:type="spellEnd"/>
      <w:r w:rsidRPr="00EF7BA8">
        <w:rPr>
          <w:rFonts w:ascii="Arial" w:hAnsi="Arial" w:cs="Arial"/>
          <w:color w:val="000000"/>
          <w:sz w:val="20"/>
          <w:szCs w:val="20"/>
        </w:rPr>
        <w:t xml:space="preserve"> nr.</w:t>
      </w:r>
      <w:hyperlink r:id="rId6" w:tooltip="contenciosului administrativ (act publicat in M.Of. 1154 din 07-dec-2004)" w:history="1">
        <w:proofErr w:type="gramStart"/>
        <w:r w:rsidRPr="00EF7BA8">
          <w:rPr>
            <w:rFonts w:ascii="Arial" w:hAnsi="Arial" w:cs="Arial"/>
            <w:sz w:val="20"/>
            <w:szCs w:val="20"/>
          </w:rPr>
          <w:t>554/2004</w:t>
        </w:r>
      </w:hyperlink>
      <w:r w:rsidRPr="00EF7BA8">
        <w:rPr>
          <w:rFonts w:ascii="Arial" w:hAnsi="Arial" w:cs="Arial"/>
          <w:color w:val="000000"/>
          <w:sz w:val="20"/>
          <w:szCs w:val="20"/>
        </w:rPr>
        <w:t xml:space="preserve">, cu </w:t>
      </w:r>
      <w:proofErr w:type="spellStart"/>
      <w:r w:rsidRPr="00EF7BA8">
        <w:rPr>
          <w:rFonts w:ascii="Arial" w:hAnsi="Arial" w:cs="Arial"/>
          <w:color w:val="000000"/>
          <w:sz w:val="20"/>
          <w:szCs w:val="20"/>
        </w:rPr>
        <w:t>modificările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ulterioare</w:t>
      </w:r>
      <w:proofErr w:type="spellEnd"/>
      <w:r w:rsidRPr="00EF7BA8">
        <w:rPr>
          <w:rFonts w:ascii="Arial" w:hAnsi="Arial" w:cs="Arial"/>
          <w:color w:val="000000"/>
          <w:sz w:val="20"/>
          <w:szCs w:val="20"/>
        </w:rPr>
        <w:t>.</w:t>
      </w:r>
      <w:proofErr w:type="gramEnd"/>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Înainte</w:t>
      </w:r>
      <w:proofErr w:type="spellEnd"/>
      <w:r w:rsidRPr="00EF7BA8">
        <w:rPr>
          <w:rFonts w:ascii="Arial" w:hAnsi="Arial" w:cs="Arial"/>
          <w:color w:val="000000"/>
          <w:sz w:val="20"/>
          <w:szCs w:val="20"/>
        </w:rPr>
        <w:t xml:space="preserve"> de a se </w:t>
      </w:r>
      <w:proofErr w:type="spellStart"/>
      <w:r w:rsidRPr="00EF7BA8">
        <w:rPr>
          <w:rFonts w:ascii="Arial" w:hAnsi="Arial" w:cs="Arial"/>
          <w:color w:val="000000"/>
          <w:sz w:val="20"/>
          <w:szCs w:val="20"/>
        </w:rPr>
        <w:t>adresa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instanţei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contencios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administrativ</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competente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persoanele</w:t>
      </w:r>
      <w:proofErr w:type="spellEnd"/>
      <w:r w:rsidRPr="00EF7BA8">
        <w:rPr>
          <w:rFonts w:ascii="Arial" w:hAnsi="Arial" w:cs="Arial"/>
          <w:color w:val="000000"/>
          <w:sz w:val="20"/>
          <w:szCs w:val="20"/>
        </w:rPr>
        <w:t xml:space="preserve"> care </w:t>
      </w:r>
      <w:proofErr w:type="spellStart"/>
      <w:r w:rsidRPr="00EF7BA8">
        <w:rPr>
          <w:rFonts w:ascii="Arial" w:hAnsi="Arial" w:cs="Arial"/>
          <w:color w:val="000000"/>
          <w:sz w:val="20"/>
          <w:szCs w:val="20"/>
        </w:rPr>
        <w:t>fac</w:t>
      </w:r>
      <w:proofErr w:type="spellEnd"/>
      <w:r w:rsidRPr="00EF7BA8">
        <w:rPr>
          <w:rFonts w:ascii="Arial" w:hAnsi="Arial" w:cs="Arial"/>
          <w:color w:val="000000"/>
          <w:sz w:val="20"/>
          <w:szCs w:val="20"/>
        </w:rPr>
        <w:t xml:space="preserve"> parte din </w:t>
      </w:r>
      <w:proofErr w:type="spellStart"/>
      <w:r w:rsidRPr="00EF7BA8">
        <w:rPr>
          <w:rFonts w:ascii="Arial" w:hAnsi="Arial" w:cs="Arial"/>
          <w:color w:val="000000"/>
          <w:sz w:val="20"/>
          <w:szCs w:val="20"/>
        </w:rPr>
        <w:t>publicul</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interesat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şi</w:t>
      </w:r>
      <w:proofErr w:type="spellEnd"/>
      <w:r w:rsidRPr="00EF7BA8">
        <w:rPr>
          <w:rFonts w:ascii="Arial" w:hAnsi="Arial" w:cs="Arial"/>
          <w:color w:val="000000"/>
          <w:sz w:val="20"/>
          <w:szCs w:val="20"/>
        </w:rPr>
        <w:t xml:space="preserve"> care se </w:t>
      </w:r>
      <w:proofErr w:type="spellStart"/>
      <w:r w:rsidRPr="00EF7BA8">
        <w:rPr>
          <w:rFonts w:ascii="Arial" w:hAnsi="Arial" w:cs="Arial"/>
          <w:color w:val="000000"/>
          <w:sz w:val="20"/>
          <w:szCs w:val="20"/>
        </w:rPr>
        <w:t>consideră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vătămate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w:t>
      </w:r>
      <w:proofErr w:type="spellEnd"/>
      <w:r w:rsidRPr="00EF7BA8">
        <w:rPr>
          <w:rFonts w:ascii="Arial" w:hAnsi="Arial" w:cs="Arial"/>
          <w:color w:val="000000"/>
          <w:sz w:val="20"/>
          <w:szCs w:val="20"/>
        </w:rPr>
        <w:t xml:space="preserve">-un </w:t>
      </w:r>
      <w:proofErr w:type="spellStart"/>
      <w:r w:rsidRPr="00EF7BA8">
        <w:rPr>
          <w:rFonts w:ascii="Arial" w:hAnsi="Arial" w:cs="Arial"/>
          <w:color w:val="000000"/>
          <w:sz w:val="20"/>
          <w:szCs w:val="20"/>
        </w:rPr>
        <w:t>drept</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ori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într</w:t>
      </w:r>
      <w:proofErr w:type="spellEnd"/>
      <w:r w:rsidRPr="00EF7BA8">
        <w:rPr>
          <w:rFonts w:ascii="Arial" w:hAnsi="Arial" w:cs="Arial"/>
          <w:color w:val="000000"/>
          <w:sz w:val="20"/>
          <w:szCs w:val="20"/>
        </w:rPr>
        <w:t xml:space="preserve">-un </w:t>
      </w:r>
      <w:proofErr w:type="spellStart"/>
      <w:r w:rsidRPr="00EF7BA8">
        <w:rPr>
          <w:rFonts w:ascii="Arial" w:hAnsi="Arial" w:cs="Arial"/>
          <w:color w:val="000000"/>
          <w:sz w:val="20"/>
          <w:szCs w:val="20"/>
        </w:rPr>
        <w:t>interes</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legitim</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trebuie</w:t>
      </w:r>
      <w:proofErr w:type="spellEnd"/>
      <w:r w:rsidRPr="00EF7BA8">
        <w:rPr>
          <w:rFonts w:ascii="Arial" w:hAnsi="Arial" w:cs="Arial"/>
          <w:color w:val="000000"/>
          <w:sz w:val="20"/>
          <w:szCs w:val="20"/>
        </w:rPr>
        <w:t xml:space="preserve"> </w:t>
      </w:r>
      <w:proofErr w:type="spellStart"/>
      <w:proofErr w:type="gramStart"/>
      <w:r w:rsidRPr="00EF7BA8">
        <w:rPr>
          <w:rFonts w:ascii="Arial" w:hAnsi="Arial" w:cs="Arial"/>
          <w:color w:val="000000"/>
          <w:sz w:val="20"/>
          <w:szCs w:val="20"/>
        </w:rPr>
        <w:t>să</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solicite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autorităţii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emitente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termen</w:t>
      </w:r>
      <w:proofErr w:type="spellEnd"/>
      <w:r w:rsidRPr="00EF7BA8">
        <w:rPr>
          <w:rFonts w:ascii="Arial" w:hAnsi="Arial" w:cs="Arial"/>
          <w:color w:val="000000"/>
          <w:sz w:val="20"/>
          <w:szCs w:val="20"/>
        </w:rPr>
        <w:t xml:space="preserve"> de 30 de </w:t>
      </w:r>
      <w:proofErr w:type="spellStart"/>
      <w:r w:rsidRPr="00EF7BA8">
        <w:rPr>
          <w:rFonts w:ascii="Arial" w:hAnsi="Arial" w:cs="Arial"/>
          <w:color w:val="000000"/>
          <w:sz w:val="20"/>
          <w:szCs w:val="20"/>
        </w:rPr>
        <w:t>zile</w:t>
      </w:r>
      <w:proofErr w:type="spellEnd"/>
      <w:r w:rsidRPr="00EF7BA8">
        <w:rPr>
          <w:rFonts w:ascii="Arial" w:hAnsi="Arial" w:cs="Arial"/>
          <w:color w:val="000000"/>
          <w:sz w:val="20"/>
          <w:szCs w:val="20"/>
        </w:rPr>
        <w:t xml:space="preserve"> de la data </w:t>
      </w:r>
      <w:proofErr w:type="spellStart"/>
      <w:r w:rsidRPr="00EF7BA8">
        <w:rPr>
          <w:rFonts w:ascii="Arial" w:hAnsi="Arial" w:cs="Arial"/>
          <w:color w:val="000000"/>
          <w:sz w:val="20"/>
          <w:szCs w:val="20"/>
        </w:rPr>
        <w:t>aducerii</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cunoştinţa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publicului</w:t>
      </w:r>
      <w:proofErr w:type="spellEnd"/>
      <w:r w:rsidRPr="00EF7BA8">
        <w:rPr>
          <w:rFonts w:ascii="Arial" w:hAnsi="Arial" w:cs="Arial"/>
          <w:color w:val="000000"/>
          <w:sz w:val="20"/>
          <w:szCs w:val="20"/>
        </w:rPr>
        <w:t xml:space="preserve"> a </w:t>
      </w:r>
      <w:proofErr w:type="spellStart"/>
      <w:r w:rsidRPr="00EF7BA8">
        <w:rPr>
          <w:rFonts w:ascii="Arial" w:hAnsi="Arial" w:cs="Arial"/>
          <w:color w:val="000000"/>
          <w:sz w:val="20"/>
          <w:szCs w:val="20"/>
        </w:rPr>
        <w:t>deciziei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etapei</w:t>
      </w:r>
      <w:proofErr w:type="spellEnd"/>
      <w:r w:rsidRPr="00EF7BA8">
        <w:rPr>
          <w:rFonts w:ascii="Arial" w:hAnsi="Arial" w:cs="Arial"/>
          <w:color w:val="000000"/>
          <w:sz w:val="20"/>
          <w:szCs w:val="20"/>
        </w:rPr>
        <w:t xml:space="preserve"> de </w:t>
      </w:r>
      <w:proofErr w:type="spellStart"/>
      <w:r w:rsidRPr="00EF7BA8">
        <w:rPr>
          <w:rFonts w:ascii="Arial" w:hAnsi="Arial" w:cs="Arial"/>
          <w:color w:val="000000"/>
          <w:sz w:val="20"/>
          <w:szCs w:val="20"/>
        </w:rPr>
        <w:t>încadrare</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revocarea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respectivei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decizii</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Autoritatea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publică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emitentă</w:t>
      </w:r>
      <w:proofErr w:type="spellEnd"/>
      <w:r w:rsidRPr="00EF7BA8">
        <w:rPr>
          <w:rFonts w:ascii="Arial" w:hAnsi="Arial" w:cs="Arial"/>
          <w:color w:val="000000"/>
          <w:sz w:val="20"/>
          <w:szCs w:val="20"/>
        </w:rPr>
        <w:t xml:space="preserve"> are </w:t>
      </w:r>
      <w:proofErr w:type="spellStart"/>
      <w:r w:rsidRPr="00EF7BA8">
        <w:rPr>
          <w:rFonts w:ascii="Arial" w:hAnsi="Arial" w:cs="Arial"/>
          <w:color w:val="000000"/>
          <w:sz w:val="20"/>
          <w:szCs w:val="20"/>
        </w:rPr>
        <w:t>obligaţia</w:t>
      </w:r>
      <w:proofErr w:type="spellEnd"/>
      <w:r w:rsidRPr="00EF7BA8">
        <w:rPr>
          <w:rFonts w:ascii="Arial" w:hAnsi="Arial" w:cs="Arial"/>
          <w:color w:val="000000"/>
          <w:sz w:val="20"/>
          <w:szCs w:val="20"/>
        </w:rPr>
        <w:t xml:space="preserve"> de a </w:t>
      </w:r>
      <w:proofErr w:type="spellStart"/>
      <w:r w:rsidRPr="00EF7BA8">
        <w:rPr>
          <w:rFonts w:ascii="Arial" w:hAnsi="Arial" w:cs="Arial"/>
          <w:color w:val="000000"/>
          <w:sz w:val="20"/>
          <w:szCs w:val="20"/>
        </w:rPr>
        <w:t>răspunde</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plângerea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prealabilă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în</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termen</w:t>
      </w:r>
      <w:proofErr w:type="spellEnd"/>
      <w:r w:rsidRPr="00EF7BA8">
        <w:rPr>
          <w:rFonts w:ascii="Arial" w:hAnsi="Arial" w:cs="Arial"/>
          <w:color w:val="000000"/>
          <w:sz w:val="20"/>
          <w:szCs w:val="20"/>
        </w:rPr>
        <w:t xml:space="preserve"> de 30 de </w:t>
      </w:r>
      <w:proofErr w:type="spellStart"/>
      <w:r w:rsidRPr="00EF7BA8">
        <w:rPr>
          <w:rFonts w:ascii="Arial" w:hAnsi="Arial" w:cs="Arial"/>
          <w:color w:val="000000"/>
          <w:sz w:val="20"/>
          <w:szCs w:val="20"/>
        </w:rPr>
        <w:t>zile</w:t>
      </w:r>
      <w:proofErr w:type="spellEnd"/>
      <w:r w:rsidRPr="00EF7BA8">
        <w:rPr>
          <w:rFonts w:ascii="Arial" w:hAnsi="Arial" w:cs="Arial"/>
          <w:color w:val="000000"/>
          <w:sz w:val="20"/>
          <w:szCs w:val="20"/>
        </w:rPr>
        <w:t xml:space="preserve"> de la data </w:t>
      </w:r>
      <w:proofErr w:type="spellStart"/>
      <w:r w:rsidRPr="00EF7BA8">
        <w:rPr>
          <w:rFonts w:ascii="Arial" w:hAnsi="Arial" w:cs="Arial"/>
          <w:color w:val="000000"/>
          <w:sz w:val="20"/>
          <w:szCs w:val="20"/>
        </w:rPr>
        <w:t>înregistrării</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acesteia</w:t>
      </w:r>
      <w:proofErr w:type="spellEnd"/>
      <w:r w:rsidRPr="00EF7BA8">
        <w:rPr>
          <w:rFonts w:ascii="Arial" w:hAnsi="Arial" w:cs="Arial"/>
          <w:color w:val="000000"/>
          <w:sz w:val="20"/>
          <w:szCs w:val="20"/>
        </w:rPr>
        <w:t xml:space="preserve"> la </w:t>
      </w:r>
      <w:proofErr w:type="spellStart"/>
      <w:r w:rsidRPr="00EF7BA8">
        <w:rPr>
          <w:rFonts w:ascii="Arial" w:hAnsi="Arial" w:cs="Arial"/>
          <w:color w:val="000000"/>
          <w:sz w:val="20"/>
          <w:szCs w:val="20"/>
        </w:rPr>
        <w:t>acea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autoritate</w:t>
      </w:r>
      <w:proofErr w:type="spellEnd"/>
      <w:r w:rsidRPr="00EF7BA8">
        <w:rPr>
          <w:rFonts w:ascii="Arial" w:hAnsi="Arial" w:cs="Arial"/>
          <w:color w:val="000000"/>
          <w:sz w:val="20"/>
          <w:szCs w:val="20"/>
        </w:rPr>
        <w:t>.</w:t>
      </w:r>
    </w:p>
    <w:p w:rsidR="00EF7BA8" w:rsidRPr="00EF7BA8" w:rsidRDefault="00EF7BA8" w:rsidP="00EF7BA8">
      <w:pPr>
        <w:autoSpaceDE w:val="0"/>
        <w:autoSpaceDN w:val="0"/>
        <w:adjustRightInd w:val="0"/>
        <w:jc w:val="both"/>
        <w:rPr>
          <w:rFonts w:ascii="Arial" w:hAnsi="Arial" w:cs="Arial"/>
          <w:color w:val="000000"/>
          <w:sz w:val="20"/>
          <w:szCs w:val="20"/>
        </w:rPr>
      </w:pPr>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Procedura</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administrativă</w:t>
      </w:r>
      <w:proofErr w:type="spell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prealabilă</w:t>
      </w:r>
      <w:proofErr w:type="spellEnd"/>
      <w:r w:rsidRPr="00EF7BA8">
        <w:rPr>
          <w:rFonts w:ascii="Arial" w:hAnsi="Arial" w:cs="Arial"/>
          <w:color w:val="000000"/>
          <w:sz w:val="20"/>
          <w:szCs w:val="20"/>
        </w:rPr>
        <w:t xml:space="preserve"> </w:t>
      </w:r>
      <w:proofErr w:type="spellStart"/>
      <w:proofErr w:type="gramStart"/>
      <w:r w:rsidRPr="00EF7BA8">
        <w:rPr>
          <w:rFonts w:ascii="Arial" w:hAnsi="Arial" w:cs="Arial"/>
          <w:color w:val="000000"/>
          <w:sz w:val="20"/>
          <w:szCs w:val="20"/>
        </w:rPr>
        <w:t>este</w:t>
      </w:r>
      <w:proofErr w:type="spellEnd"/>
      <w:proofErr w:type="gramEnd"/>
      <w:r w:rsidRPr="00EF7BA8">
        <w:rPr>
          <w:rFonts w:ascii="Arial" w:hAnsi="Arial" w:cs="Arial"/>
          <w:color w:val="000000"/>
          <w:sz w:val="20"/>
          <w:szCs w:val="20"/>
        </w:rPr>
        <w:t xml:space="preserve"> </w:t>
      </w:r>
      <w:proofErr w:type="spellStart"/>
      <w:r w:rsidRPr="00EF7BA8">
        <w:rPr>
          <w:rFonts w:ascii="Arial" w:hAnsi="Arial" w:cs="Arial"/>
          <w:color w:val="000000"/>
          <w:sz w:val="20"/>
          <w:szCs w:val="20"/>
        </w:rPr>
        <w:t>gratuită</w:t>
      </w:r>
      <w:proofErr w:type="spellEnd"/>
      <w:r w:rsidRPr="00EF7BA8">
        <w:rPr>
          <w:rFonts w:ascii="Arial" w:hAnsi="Arial" w:cs="Arial"/>
          <w:color w:val="000000"/>
          <w:sz w:val="20"/>
          <w:szCs w:val="20"/>
        </w:rPr>
        <w:t xml:space="preserve">.   </w:t>
      </w:r>
    </w:p>
    <w:p w:rsidR="00EF7BA8" w:rsidRPr="00EF7BA8" w:rsidRDefault="00EF7BA8" w:rsidP="00EF7BA8">
      <w:pPr>
        <w:autoSpaceDE w:val="0"/>
        <w:autoSpaceDN w:val="0"/>
        <w:adjustRightInd w:val="0"/>
        <w:jc w:val="both"/>
        <w:rPr>
          <w:rFonts w:ascii="Arial" w:hAnsi="Arial" w:cs="Arial"/>
          <w:color w:val="000000"/>
          <w:sz w:val="20"/>
          <w:szCs w:val="20"/>
        </w:rPr>
      </w:pPr>
    </w:p>
    <w:p w:rsidR="00503198" w:rsidRDefault="00503198" w:rsidP="00F86F4B">
      <w:pPr>
        <w:jc w:val="center"/>
        <w:rPr>
          <w:rFonts w:ascii="Arial" w:hAnsi="Arial" w:cs="Arial"/>
          <w:sz w:val="20"/>
          <w:szCs w:val="20"/>
        </w:rPr>
      </w:pPr>
    </w:p>
    <w:sectPr w:rsidR="0050319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15"/>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5F09"/>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C65E2"/>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198"/>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032"/>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0B9E"/>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096"/>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A48"/>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97F94"/>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47A"/>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4EA3"/>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4C2"/>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EF7BA8"/>
    <w:rsid w:val="00F00033"/>
    <w:rsid w:val="00F00E6D"/>
    <w:rsid w:val="00F013EB"/>
    <w:rsid w:val="00F017B6"/>
    <w:rsid w:val="00F01D11"/>
    <w:rsid w:val="00F02404"/>
    <w:rsid w:val="00F02B85"/>
    <w:rsid w:val="00F03650"/>
    <w:rsid w:val="00F0383C"/>
    <w:rsid w:val="00F03DF4"/>
    <w:rsid w:val="00F04501"/>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5E2"/>
    <w:rPr>
      <w:color w:val="0000FF"/>
      <w:u w:val="single"/>
    </w:rPr>
  </w:style>
</w:styles>
</file>

<file path=word/webSettings.xml><?xml version="1.0" encoding="utf-8"?>
<w:webSettings xmlns:r="http://schemas.openxmlformats.org/officeDocument/2006/relationships" xmlns:w="http://schemas.openxmlformats.org/wordprocessingml/2006/main">
  <w:divs>
    <w:div w:id="2587040">
      <w:bodyDiv w:val="1"/>
      <w:marLeft w:val="0"/>
      <w:marRight w:val="0"/>
      <w:marTop w:val="0"/>
      <w:marBottom w:val="0"/>
      <w:divBdr>
        <w:top w:val="none" w:sz="0" w:space="0" w:color="auto"/>
        <w:left w:val="none" w:sz="0" w:space="0" w:color="auto"/>
        <w:bottom w:val="none" w:sz="0" w:space="0" w:color="auto"/>
        <w:right w:val="none" w:sz="0" w:space="0" w:color="auto"/>
      </w:divBdr>
    </w:div>
    <w:div w:id="290404072">
      <w:bodyDiv w:val="1"/>
      <w:marLeft w:val="0"/>
      <w:marRight w:val="0"/>
      <w:marTop w:val="0"/>
      <w:marBottom w:val="0"/>
      <w:divBdr>
        <w:top w:val="none" w:sz="0" w:space="0" w:color="auto"/>
        <w:left w:val="none" w:sz="0" w:space="0" w:color="auto"/>
        <w:bottom w:val="none" w:sz="0" w:space="0" w:color="auto"/>
        <w:right w:val="none" w:sz="0" w:space="0" w:color="auto"/>
      </w:divBdr>
    </w:div>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11184</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2018-05-11T05:55:00Z</dcterms:created>
  <dcterms:modified xsi:type="dcterms:W3CDTF">2018-05-11T05:55:00Z</dcterms:modified>
</cp:coreProperties>
</file>