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9A39CE" w:rsidP="004048CA">
      <w:pPr>
        <w:jc w:val="both"/>
        <w:rPr>
          <w:rFonts w:ascii="Times New Roman" w:hAnsi="Times New Roman"/>
          <w:b/>
          <w:color w:val="00214E"/>
          <w:sz w:val="28"/>
          <w:szCs w:val="36"/>
        </w:rPr>
      </w:pPr>
      <w:r>
        <w:rPr>
          <w:rFonts w:ascii="Times New Roman" w:hAnsi="Times New Roman"/>
          <w:b/>
          <w:noProof/>
          <w:color w:val="00214E"/>
          <w:sz w:val="28"/>
          <w:szCs w:val="36"/>
          <w:lang w:val="en-GB" w:eastAsia="en-GB"/>
        </w:rPr>
        <w:drawing>
          <wp:anchor distT="0" distB="0" distL="114300" distR="114300" simplePos="0" relativeHeight="251661312" behindDoc="0" locked="0" layoutInCell="1" allowOverlap="1">
            <wp:simplePos x="0" y="0"/>
            <wp:positionH relativeFrom="column">
              <wp:posOffset>5443855</wp:posOffset>
            </wp:positionH>
            <wp:positionV relativeFrom="paragraph">
              <wp:posOffset>-1270</wp:posOffset>
            </wp:positionV>
            <wp:extent cx="746760" cy="6889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6760" cy="688975"/>
                    </a:xfrm>
                    <a:prstGeom prst="rect">
                      <a:avLst/>
                    </a:prstGeom>
                    <a:noFill/>
                    <a:ln w="9525">
                      <a:noFill/>
                      <a:miter lim="800000"/>
                      <a:headEnd/>
                      <a:tailEnd/>
                    </a:ln>
                  </pic:spPr>
                </pic:pic>
              </a:graphicData>
            </a:graphic>
          </wp:anchor>
        </w:drawing>
      </w:r>
      <w:r w:rsidRPr="009A39CE">
        <w:rPr>
          <w:rFonts w:ascii="Times New Roman" w:hAnsi="Times New Roman"/>
          <w:b/>
          <w:noProof/>
          <w:color w:val="00214E"/>
          <w:sz w:val="28"/>
          <w:szCs w:val="36"/>
          <w:lang w:val="en-GB" w:eastAsia="en-GB"/>
        </w:rPr>
        <w:drawing>
          <wp:inline distT="0" distB="0" distL="0" distR="0">
            <wp:extent cx="2326585" cy="69176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27062" cy="691905"/>
                    </a:xfrm>
                    <a:prstGeom prst="rect">
                      <a:avLst/>
                    </a:prstGeom>
                    <a:noFill/>
                    <a:ln w="9525">
                      <a:noFill/>
                      <a:miter lim="800000"/>
                      <a:headEnd/>
                      <a:tailEnd/>
                    </a:ln>
                  </pic:spPr>
                </pic:pic>
              </a:graphicData>
            </a:graphic>
          </wp:inline>
        </w:drawing>
      </w:r>
    </w:p>
    <w:p w:rsidR="006510DB" w:rsidRPr="00AB2EF2" w:rsidRDefault="006510DB" w:rsidP="009A39CE">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9A39CE">
            <w:pPr>
              <w:pStyle w:val="Header"/>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7E383B">
        <w:rPr>
          <w:rFonts w:ascii="Times New Roman" w:hAnsi="Times New Roman"/>
          <w:sz w:val="28"/>
          <w:szCs w:val="28"/>
          <w:lang w:val="pt-BR"/>
        </w:rPr>
        <w:t xml:space="preserve"> 8224</w:t>
      </w:r>
      <w:r w:rsidR="00582CDC">
        <w:rPr>
          <w:rFonts w:ascii="Times New Roman" w:hAnsi="Times New Roman"/>
          <w:sz w:val="28"/>
          <w:szCs w:val="28"/>
          <w:lang w:val="pt-BR"/>
        </w:rPr>
        <w:t>/</w:t>
      </w:r>
      <w:r w:rsidR="008F67FC">
        <w:rPr>
          <w:rFonts w:ascii="Times New Roman" w:hAnsi="Times New Roman"/>
          <w:sz w:val="28"/>
          <w:szCs w:val="28"/>
          <w:lang w:val="pt-BR"/>
        </w:rPr>
        <w:t>14</w:t>
      </w:r>
      <w:r w:rsidR="00582CDC" w:rsidRPr="00740B12">
        <w:rPr>
          <w:rFonts w:ascii="Times New Roman" w:hAnsi="Times New Roman"/>
          <w:sz w:val="28"/>
          <w:szCs w:val="28"/>
          <w:lang w:val="pt-BR"/>
        </w:rPr>
        <w:t>.</w:t>
      </w:r>
      <w:r w:rsidR="00042678">
        <w:rPr>
          <w:rFonts w:ascii="Times New Roman" w:hAnsi="Times New Roman"/>
          <w:sz w:val="28"/>
          <w:szCs w:val="28"/>
          <w:lang w:val="pt-BR"/>
        </w:rPr>
        <w:t>11</w:t>
      </w:r>
      <w:r w:rsidR="00B5336F" w:rsidRPr="00410510">
        <w:rPr>
          <w:rFonts w:ascii="Times New Roman" w:hAnsi="Times New Roman"/>
          <w:sz w:val="28"/>
          <w:szCs w:val="28"/>
          <w:lang w:val="pt-BR"/>
        </w:rPr>
        <w:t>.2018</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0533CB">
        <w:rPr>
          <w:rFonts w:ascii="Times New Roman" w:hAnsi="Times New Roman"/>
          <w:b/>
          <w:sz w:val="36"/>
          <w:szCs w:val="36"/>
        </w:rPr>
        <w:t xml:space="preserve">             </w:t>
      </w:r>
      <w:r w:rsidR="00042678">
        <w:rPr>
          <w:rFonts w:ascii="Times New Roman" w:hAnsi="Times New Roman"/>
          <w:b/>
          <w:sz w:val="36"/>
          <w:szCs w:val="36"/>
        </w:rPr>
        <w:t>OCTO</w:t>
      </w:r>
      <w:r w:rsidR="001A041B">
        <w:rPr>
          <w:rFonts w:ascii="Times New Roman" w:hAnsi="Times New Roman"/>
          <w:b/>
          <w:sz w:val="36"/>
          <w:szCs w:val="36"/>
        </w:rPr>
        <w:t>MBRIE</w:t>
      </w:r>
      <w:r w:rsidR="00D71FF5">
        <w:rPr>
          <w:rFonts w:ascii="Times New Roman" w:hAnsi="Times New Roman"/>
          <w:b/>
          <w:sz w:val="36"/>
          <w:szCs w:val="36"/>
        </w:rPr>
        <w:t xml:space="preserve"> </w:t>
      </w:r>
      <w:r w:rsidR="009A39CE">
        <w:rPr>
          <w:rFonts w:ascii="Times New Roman" w:hAnsi="Times New Roman"/>
          <w:b/>
          <w:sz w:val="36"/>
          <w:szCs w:val="36"/>
        </w:rPr>
        <w:t>2018</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5D0FDE" w:rsidP="002C2D78">
      <w:pPr>
        <w:pStyle w:val="Header"/>
        <w:jc w:val="center"/>
        <w:rPr>
          <w:rFonts w:ascii="Times New Roman" w:hAnsi="Times New Roman"/>
          <w:b/>
          <w:color w:val="00214E"/>
          <w:szCs w:val="24"/>
          <w:lang w:val="pt-BR"/>
        </w:rPr>
      </w:pPr>
      <w:r w:rsidRPr="005D0FDE">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603801216" r:id="rId11"/>
        </w:pict>
      </w:r>
      <w:r w:rsidRPr="005D0FDE">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782565" w:rsidRDefault="006510DB" w:rsidP="006C1AF9">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6C1AF9" w:rsidRPr="006C1AF9" w:rsidRDefault="006C1AF9" w:rsidP="006C1AF9">
      <w:pPr>
        <w:pStyle w:val="Header"/>
        <w:jc w:val="center"/>
        <w:rPr>
          <w:rFonts w:ascii="Times New Roman" w:hAnsi="Times New Roman"/>
          <w:szCs w:val="24"/>
          <w:lang w:val="pt-BR"/>
        </w:rPr>
      </w:pP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9A6B12">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9A6B12">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6B7257" w:rsidP="006B7257">
            <w:pPr>
              <w:jc w:val="center"/>
              <w:rPr>
                <w:rFonts w:ascii="Times New Roman" w:hAnsi="Times New Roman"/>
                <w:sz w:val="28"/>
                <w:szCs w:val="28"/>
              </w:rPr>
            </w:pPr>
            <w:r>
              <w:rPr>
                <w:rFonts w:ascii="Times New Roman" w:hAnsi="Times New Roman"/>
                <w:sz w:val="28"/>
                <w:szCs w:val="28"/>
              </w:rPr>
              <w:t>9</w:t>
            </w:r>
            <w:r w:rsidR="00DA25EF">
              <w:rPr>
                <w:rFonts w:ascii="Times New Roman" w:hAnsi="Times New Roman"/>
                <w:sz w:val="28"/>
                <w:szCs w:val="28"/>
              </w:rPr>
              <w:t>,</w:t>
            </w:r>
            <w:r>
              <w:rPr>
                <w:rFonts w:ascii="Times New Roman" w:hAnsi="Times New Roman"/>
                <w:sz w:val="28"/>
                <w:szCs w:val="28"/>
              </w:rPr>
              <w:t xml:space="preserve"> </w:t>
            </w:r>
            <w:r w:rsidR="00286909">
              <w:rPr>
                <w:rFonts w:ascii="Times New Roman" w:hAnsi="Times New Roman"/>
                <w:sz w:val="28"/>
                <w:szCs w:val="28"/>
              </w:rPr>
              <w:t>3</w:t>
            </w:r>
            <w:r>
              <w:rPr>
                <w:rFonts w:ascii="Times New Roman" w:hAnsi="Times New Roman"/>
                <w:sz w:val="28"/>
                <w:szCs w:val="28"/>
              </w:rPr>
              <w:t>0</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C606F4"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286909">
              <w:rPr>
                <w:rFonts w:ascii="Times New Roman" w:hAnsi="Times New Roman"/>
                <w:bCs/>
                <w:sz w:val="28"/>
                <w:szCs w:val="28"/>
              </w:rPr>
              <w:t>83</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9A6B12">
            <w:pPr>
              <w:jc w:val="center"/>
              <w:rPr>
                <w:rFonts w:ascii="Times New Roman" w:hAnsi="Times New Roman"/>
                <w:bCs/>
                <w:sz w:val="28"/>
                <w:szCs w:val="28"/>
              </w:rPr>
            </w:pPr>
            <w:r>
              <w:rPr>
                <w:rFonts w:ascii="Times New Roman" w:hAnsi="Times New Roman"/>
                <w:bCs/>
                <w:sz w:val="28"/>
                <w:szCs w:val="28"/>
              </w:rPr>
              <w:t>0,</w:t>
            </w:r>
            <w:r w:rsidR="006B7257">
              <w:rPr>
                <w:rFonts w:ascii="Times New Roman" w:hAnsi="Times New Roman"/>
                <w:bCs/>
                <w:sz w:val="28"/>
                <w:szCs w:val="28"/>
              </w:rPr>
              <w:t>1</w:t>
            </w:r>
            <w:r w:rsidR="00371330">
              <w:rPr>
                <w:rFonts w:ascii="Times New Roman" w:hAnsi="Times New Roman"/>
                <w:bCs/>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6B12">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6B7257" w:rsidP="009A6B12">
            <w:pPr>
              <w:jc w:val="center"/>
              <w:rPr>
                <w:rFonts w:ascii="Times New Roman" w:hAnsi="Times New Roman"/>
                <w:bCs/>
                <w:sz w:val="28"/>
                <w:szCs w:val="28"/>
              </w:rPr>
            </w:pPr>
            <w:r>
              <w:rPr>
                <w:rFonts w:ascii="Times New Roman" w:hAnsi="Times New Roman"/>
                <w:bCs/>
                <w:sz w:val="28"/>
                <w:szCs w:val="28"/>
              </w:rPr>
              <w:t>95,97</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B7257" w:rsidP="009A6B12">
            <w:pPr>
              <w:jc w:val="center"/>
              <w:rPr>
                <w:rFonts w:ascii="Times New Roman" w:hAnsi="Times New Roman"/>
                <w:bCs/>
                <w:sz w:val="28"/>
                <w:szCs w:val="28"/>
              </w:rPr>
            </w:pPr>
            <w:r>
              <w:rPr>
                <w:rFonts w:ascii="Times New Roman" w:hAnsi="Times New Roman"/>
                <w:sz w:val="28"/>
                <w:szCs w:val="28"/>
              </w:rPr>
              <w:t>56</w:t>
            </w:r>
            <w:r w:rsidR="00124BD0">
              <w:rPr>
                <w:rFonts w:ascii="Times New Roman" w:hAnsi="Times New Roman"/>
                <w:sz w:val="28"/>
                <w:szCs w:val="28"/>
              </w:rPr>
              <w:t>,</w:t>
            </w:r>
            <w:r>
              <w:rPr>
                <w:rFonts w:ascii="Times New Roman" w:hAnsi="Times New Roman"/>
                <w:sz w:val="28"/>
                <w:szCs w:val="28"/>
              </w:rPr>
              <w:t>83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6B7257"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Pr>
                <w:rFonts w:ascii="Times New Roman" w:hAnsi="Times New Roman"/>
                <w:bCs/>
                <w:sz w:val="28"/>
                <w:szCs w:val="28"/>
              </w:rPr>
              <w:t>16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0D0169" w:rsidRDefault="006B7257" w:rsidP="009A6B12">
            <w:pPr>
              <w:jc w:val="center"/>
              <w:rPr>
                <w:rFonts w:ascii="Times New Roman" w:hAnsi="Times New Roman"/>
                <w:bCs/>
                <w:sz w:val="28"/>
                <w:szCs w:val="28"/>
              </w:rPr>
            </w:pPr>
            <w:r>
              <w:rPr>
                <w:rFonts w:ascii="Times New Roman" w:hAnsi="Times New Roman"/>
                <w:bCs/>
                <w:sz w:val="28"/>
                <w:szCs w:val="28"/>
              </w:rPr>
              <w:t>12</w:t>
            </w:r>
            <w:r w:rsidR="00BB70A8" w:rsidRPr="000D0169">
              <w:rPr>
                <w:rFonts w:ascii="Times New Roman" w:hAnsi="Times New Roman"/>
                <w:bCs/>
                <w:sz w:val="28"/>
                <w:szCs w:val="28"/>
              </w:rPr>
              <w:t>,</w:t>
            </w:r>
            <w:r w:rsidR="00371330">
              <w:rPr>
                <w:rFonts w:ascii="Times New Roman" w:hAnsi="Times New Roman"/>
                <w:bCs/>
                <w:sz w:val="28"/>
                <w:szCs w:val="28"/>
              </w:rPr>
              <w:t>75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44B9F"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9A6B12">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B7257" w:rsidP="00371330">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C606F4" w:rsidRDefault="00BB70A8" w:rsidP="009A6B12">
            <w:pPr>
              <w:jc w:val="center"/>
              <w:rPr>
                <w:rFonts w:ascii="Times New Roman" w:hAnsi="Times New Roman"/>
                <w:bCs/>
                <w:sz w:val="28"/>
                <w:szCs w:val="28"/>
                <w:vertAlign w:val="superscript"/>
              </w:rPr>
            </w:pPr>
            <w:r w:rsidRPr="002F3093">
              <w:rPr>
                <w:rFonts w:ascii="Times New Roman" w:hAnsi="Times New Roman"/>
                <w:bCs/>
                <w:sz w:val="28"/>
                <w:szCs w:val="28"/>
              </w:rPr>
              <w:t>µg/m</w:t>
            </w:r>
            <w:r w:rsidRPr="00C606F4">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6B7257" w:rsidP="009A6B12">
            <w:pPr>
              <w:jc w:val="center"/>
              <w:rPr>
                <w:rFonts w:ascii="Times New Roman" w:hAnsi="Times New Roman"/>
                <w:bCs/>
                <w:sz w:val="28"/>
                <w:szCs w:val="28"/>
              </w:rPr>
            </w:pPr>
            <w:r>
              <w:rPr>
                <w:rFonts w:ascii="Times New Roman" w:hAnsi="Times New Roman"/>
                <w:bCs/>
                <w:sz w:val="28"/>
                <w:szCs w:val="28"/>
              </w:rPr>
              <w:t>27</w:t>
            </w:r>
            <w:r w:rsidR="008B6872" w:rsidRPr="007210CC">
              <w:rPr>
                <w:rFonts w:ascii="Times New Roman" w:hAnsi="Times New Roman"/>
                <w:bCs/>
                <w:sz w:val="28"/>
                <w:szCs w:val="28"/>
              </w:rPr>
              <w:t>,</w:t>
            </w:r>
            <w:r>
              <w:rPr>
                <w:rFonts w:ascii="Times New Roman" w:hAnsi="Times New Roman"/>
                <w:bCs/>
                <w:sz w:val="28"/>
                <w:szCs w:val="28"/>
              </w:rPr>
              <w:t>20</w:t>
            </w:r>
          </w:p>
        </w:tc>
        <w:tc>
          <w:tcPr>
            <w:tcW w:w="992" w:type="dxa"/>
            <w:tcBorders>
              <w:top w:val="nil"/>
              <w:left w:val="nil"/>
              <w:bottom w:val="single" w:sz="4" w:space="0" w:color="auto"/>
              <w:right w:val="single" w:sz="4" w:space="0" w:color="auto"/>
            </w:tcBorders>
            <w:shd w:val="clear" w:color="auto" w:fill="auto"/>
            <w:vAlign w:val="bottom"/>
          </w:tcPr>
          <w:p w:rsidR="00BB70A8" w:rsidRPr="007210CC" w:rsidRDefault="00BB70A8" w:rsidP="009A6B12">
            <w:pPr>
              <w:jc w:val="center"/>
              <w:rPr>
                <w:rFonts w:ascii="Times New Roman" w:hAnsi="Times New Roman"/>
                <w:bCs/>
                <w:sz w:val="28"/>
                <w:szCs w:val="28"/>
              </w:rPr>
            </w:pPr>
            <w:r w:rsidRPr="007210C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144B9F" w:rsidP="009A6B12">
            <w:pPr>
              <w:jc w:val="center"/>
              <w:rPr>
                <w:rFonts w:ascii="Times New Roman" w:hAnsi="Times New Roman"/>
                <w:bCs/>
                <w:sz w:val="28"/>
                <w:szCs w:val="28"/>
              </w:rPr>
            </w:pPr>
            <w:r w:rsidRPr="007210C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864920" w:rsidP="009A6B12">
            <w:pPr>
              <w:jc w:val="center"/>
              <w:rPr>
                <w:rFonts w:ascii="Times New Roman" w:hAnsi="Times New Roman"/>
                <w:bCs/>
                <w:sz w:val="28"/>
                <w:szCs w:val="28"/>
              </w:rPr>
            </w:pPr>
            <w:r w:rsidRPr="007210CC">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7210CC" w:rsidRDefault="00C606F4" w:rsidP="009A6B12">
            <w:pPr>
              <w:jc w:val="center"/>
              <w:rPr>
                <w:rFonts w:ascii="Times New Roman" w:hAnsi="Times New Roman"/>
                <w:bCs/>
                <w:sz w:val="28"/>
                <w:szCs w:val="28"/>
              </w:rPr>
            </w:pPr>
            <w:r w:rsidRPr="007210CC">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B7257" w:rsidP="009A6B12">
            <w:pPr>
              <w:jc w:val="center"/>
              <w:rPr>
                <w:rFonts w:ascii="Times New Roman" w:hAnsi="Times New Roman"/>
                <w:sz w:val="28"/>
                <w:szCs w:val="28"/>
              </w:rPr>
            </w:pPr>
            <w:r>
              <w:rPr>
                <w:rFonts w:ascii="Times New Roman" w:hAnsi="Times New Roman"/>
                <w:sz w:val="28"/>
                <w:szCs w:val="28"/>
              </w:rPr>
              <w:t>5</w:t>
            </w:r>
            <w:r w:rsidR="00BB70A8" w:rsidRPr="002F3093">
              <w:rPr>
                <w:rFonts w:ascii="Times New Roman" w:hAnsi="Times New Roman"/>
                <w:sz w:val="28"/>
                <w:szCs w:val="28"/>
              </w:rPr>
              <w:t>,</w:t>
            </w:r>
            <w:r w:rsidR="00B76023">
              <w:rPr>
                <w:rFonts w:ascii="Times New Roman" w:hAnsi="Times New Roman"/>
                <w:sz w:val="28"/>
                <w:szCs w:val="28"/>
              </w:rPr>
              <w:t>2</w:t>
            </w:r>
            <w:r>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B7257" w:rsidP="00A27FF9">
            <w:pPr>
              <w:jc w:val="center"/>
              <w:rPr>
                <w:rFonts w:ascii="Times New Roman" w:hAnsi="Times New Roman"/>
                <w:bCs/>
                <w:sz w:val="28"/>
                <w:szCs w:val="28"/>
              </w:rPr>
            </w:pPr>
            <w:r>
              <w:rPr>
                <w:rFonts w:ascii="Times New Roman" w:hAnsi="Times New Roman"/>
                <w:bCs/>
                <w:sz w:val="28"/>
                <w:szCs w:val="28"/>
              </w:rPr>
              <w:t>95</w:t>
            </w:r>
            <w:r w:rsidR="00A27FF9">
              <w:rPr>
                <w:rFonts w:ascii="Times New Roman" w:hAnsi="Times New Roman"/>
                <w:bCs/>
                <w:sz w:val="28"/>
                <w:szCs w:val="28"/>
              </w:rPr>
              <w:t>,</w:t>
            </w:r>
            <w:r>
              <w:rPr>
                <w:rFonts w:ascii="Times New Roman" w:hAnsi="Times New Roman"/>
                <w:bCs/>
                <w:sz w:val="28"/>
                <w:szCs w:val="28"/>
              </w:rPr>
              <w:t>70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B7257" w:rsidP="009A6B12">
            <w:pPr>
              <w:jc w:val="center"/>
              <w:rPr>
                <w:rFonts w:ascii="Times New Roman" w:hAnsi="Times New Roman"/>
                <w:sz w:val="28"/>
                <w:szCs w:val="28"/>
              </w:rPr>
            </w:pPr>
            <w:r>
              <w:rPr>
                <w:rFonts w:ascii="Times New Roman" w:hAnsi="Times New Roman"/>
                <w:sz w:val="28"/>
                <w:szCs w:val="28"/>
              </w:rPr>
              <w:t>36</w:t>
            </w:r>
            <w:r w:rsidR="00BB70A8" w:rsidRPr="002F3093">
              <w:rPr>
                <w:rFonts w:ascii="Times New Roman" w:hAnsi="Times New Roman"/>
                <w:sz w:val="28"/>
                <w:szCs w:val="28"/>
              </w:rPr>
              <w:t>,</w:t>
            </w:r>
            <w:r w:rsidR="0029531F">
              <w:rPr>
                <w:rFonts w:ascii="Times New Roman" w:hAnsi="Times New Roman"/>
                <w:sz w:val="28"/>
                <w:szCs w:val="28"/>
              </w:rPr>
              <w:t>60</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9A6B1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6B7257">
              <w:rPr>
                <w:rFonts w:ascii="Times New Roman" w:hAnsi="Times New Roman"/>
                <w:bCs/>
                <w:sz w:val="28"/>
                <w:szCs w:val="28"/>
              </w:rPr>
              <w:t>70</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6B12">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A27FF9" w:rsidRDefault="006B7257" w:rsidP="009A6B12">
            <w:pPr>
              <w:jc w:val="center"/>
              <w:rPr>
                <w:rFonts w:ascii="Times New Roman" w:hAnsi="Times New Roman"/>
                <w:sz w:val="28"/>
                <w:szCs w:val="28"/>
              </w:rPr>
            </w:pPr>
            <w:r>
              <w:rPr>
                <w:rFonts w:ascii="Times New Roman" w:hAnsi="Times New Roman"/>
                <w:sz w:val="28"/>
                <w:szCs w:val="28"/>
              </w:rPr>
              <w:t>25</w:t>
            </w:r>
            <w:r w:rsidR="008B6872" w:rsidRPr="00A27FF9">
              <w:rPr>
                <w:rFonts w:ascii="Times New Roman" w:hAnsi="Times New Roman"/>
                <w:sz w:val="28"/>
                <w:szCs w:val="28"/>
              </w:rPr>
              <w:t>,</w:t>
            </w:r>
            <w:r>
              <w:rPr>
                <w:rFonts w:ascii="Times New Roman" w:hAnsi="Times New Roman"/>
                <w:sz w:val="28"/>
                <w:szCs w:val="28"/>
              </w:rPr>
              <w:t>23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0D0169"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296F6E" w:rsidP="009A6B12">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B7257" w:rsidP="009A6B12">
            <w:pPr>
              <w:jc w:val="center"/>
              <w:rPr>
                <w:rFonts w:ascii="Times New Roman" w:hAnsi="Times New Roman"/>
                <w:bCs/>
                <w:sz w:val="28"/>
                <w:szCs w:val="28"/>
              </w:rPr>
            </w:pPr>
            <w:r>
              <w:rPr>
                <w:rFonts w:ascii="Times New Roman" w:hAnsi="Times New Roman"/>
                <w:bCs/>
                <w:sz w:val="28"/>
                <w:szCs w:val="28"/>
              </w:rPr>
              <w:t>95</w:t>
            </w:r>
            <w:r w:rsidR="00C606F4">
              <w:rPr>
                <w:rFonts w:ascii="Times New Roman" w:hAnsi="Times New Roman"/>
                <w:bCs/>
                <w:sz w:val="28"/>
                <w:szCs w:val="28"/>
              </w:rPr>
              <w:t>,</w:t>
            </w:r>
            <w:r>
              <w:rPr>
                <w:rFonts w:ascii="Times New Roman" w:hAnsi="Times New Roman"/>
                <w:bCs/>
                <w:sz w:val="28"/>
                <w:szCs w:val="28"/>
              </w:rPr>
              <w:t>97</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B7257" w:rsidP="009A6B12">
            <w:pPr>
              <w:jc w:val="center"/>
              <w:rPr>
                <w:rFonts w:ascii="Times New Roman" w:hAnsi="Times New Roman"/>
                <w:sz w:val="28"/>
                <w:szCs w:val="28"/>
              </w:rPr>
            </w:pPr>
            <w:r>
              <w:rPr>
                <w:rFonts w:ascii="Times New Roman" w:hAnsi="Times New Roman"/>
                <w:sz w:val="28"/>
                <w:szCs w:val="28"/>
              </w:rPr>
              <w:t>2</w:t>
            </w:r>
            <w:r w:rsidR="00E361B4">
              <w:rPr>
                <w:rFonts w:ascii="Times New Roman" w:hAnsi="Times New Roman"/>
                <w:sz w:val="28"/>
                <w:szCs w:val="28"/>
              </w:rPr>
              <w:t>,</w:t>
            </w:r>
            <w:r>
              <w:rPr>
                <w:rFonts w:ascii="Times New Roman" w:hAnsi="Times New Roman"/>
                <w:sz w:val="28"/>
                <w:szCs w:val="28"/>
              </w:rPr>
              <w:t>6</w:t>
            </w:r>
            <w:r w:rsidR="001D15F7">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6B7257" w:rsidP="00BB70A8">
            <w:pPr>
              <w:jc w:val="center"/>
              <w:rPr>
                <w:rFonts w:ascii="Times New Roman" w:hAnsi="Times New Roman"/>
                <w:bCs/>
                <w:sz w:val="28"/>
                <w:szCs w:val="28"/>
              </w:rPr>
            </w:pPr>
            <w:r>
              <w:rPr>
                <w:rFonts w:ascii="Times New Roman" w:hAnsi="Times New Roman"/>
                <w:bCs/>
                <w:sz w:val="28"/>
                <w:szCs w:val="28"/>
              </w:rPr>
              <w:t>90</w:t>
            </w:r>
            <w:r w:rsidR="00BB70A8">
              <w:rPr>
                <w:rFonts w:ascii="Times New Roman" w:hAnsi="Times New Roman"/>
                <w:bCs/>
                <w:sz w:val="28"/>
                <w:szCs w:val="28"/>
              </w:rPr>
              <w:t>,</w:t>
            </w:r>
            <w:r w:rsidR="0029531F">
              <w:rPr>
                <w:rFonts w:ascii="Times New Roman" w:hAnsi="Times New Roman"/>
                <w:bCs/>
                <w:sz w:val="28"/>
                <w:szCs w:val="28"/>
              </w:rPr>
              <w:t>3</w:t>
            </w:r>
            <w:r>
              <w:rPr>
                <w:rFonts w:ascii="Times New Roman" w:hAnsi="Times New Roman"/>
                <w:bCs/>
                <w:sz w:val="28"/>
                <w:szCs w:val="28"/>
              </w:rPr>
              <w:t>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B7257" w:rsidP="009A6B12">
            <w:pPr>
              <w:jc w:val="center"/>
              <w:rPr>
                <w:rFonts w:ascii="Times New Roman" w:hAnsi="Times New Roman"/>
                <w:sz w:val="28"/>
                <w:szCs w:val="28"/>
              </w:rPr>
            </w:pPr>
            <w:r>
              <w:rPr>
                <w:rFonts w:ascii="Times New Roman" w:hAnsi="Times New Roman"/>
                <w:sz w:val="28"/>
                <w:szCs w:val="28"/>
              </w:rPr>
              <w:t>8</w:t>
            </w:r>
            <w:r w:rsidR="00BB70A8" w:rsidRPr="002F3093">
              <w:rPr>
                <w:rFonts w:ascii="Times New Roman" w:hAnsi="Times New Roman"/>
                <w:sz w:val="28"/>
                <w:szCs w:val="28"/>
              </w:rPr>
              <w:t>,</w:t>
            </w:r>
            <w:r>
              <w:rPr>
                <w:rFonts w:ascii="Times New Roman" w:hAnsi="Times New Roman"/>
                <w:sz w:val="28"/>
                <w:szCs w:val="28"/>
              </w:rPr>
              <w:t>33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C606F4" w:rsidP="009A6B12">
            <w:pPr>
              <w:jc w:val="center"/>
              <w:rPr>
                <w:rFonts w:ascii="Times New Roman" w:hAnsi="Times New Roman"/>
                <w:bCs/>
                <w:sz w:val="28"/>
                <w:szCs w:val="28"/>
              </w:rPr>
            </w:pPr>
            <w:r>
              <w:rPr>
                <w:rFonts w:ascii="Times New Roman" w:hAnsi="Times New Roman"/>
                <w:bCs/>
                <w:sz w:val="28"/>
                <w:szCs w:val="28"/>
              </w:rPr>
              <w:t>9</w:t>
            </w:r>
            <w:r w:rsidR="00286909">
              <w:rPr>
                <w:rFonts w:ascii="Times New Roman" w:hAnsi="Times New Roman"/>
                <w:bCs/>
                <w:sz w:val="28"/>
                <w:szCs w:val="28"/>
              </w:rPr>
              <w:t>5</w:t>
            </w:r>
            <w:r w:rsidR="008B6872">
              <w:rPr>
                <w:rFonts w:ascii="Times New Roman" w:hAnsi="Times New Roman"/>
                <w:bCs/>
                <w:sz w:val="28"/>
                <w:szCs w:val="28"/>
              </w:rPr>
              <w:t>,</w:t>
            </w:r>
            <w:r w:rsidR="006B7257">
              <w:rPr>
                <w:rFonts w:ascii="Times New Roman" w:hAnsi="Times New Roman"/>
                <w:bCs/>
                <w:sz w:val="28"/>
                <w:szCs w:val="28"/>
              </w:rPr>
              <w:t>5</w:t>
            </w:r>
            <w:r w:rsidR="0029531F">
              <w:rPr>
                <w:rFonts w:ascii="Times New Roman" w:hAnsi="Times New Roman"/>
                <w:bCs/>
                <w:sz w:val="28"/>
                <w:szCs w:val="28"/>
              </w:rPr>
              <w:t>6</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6B7257" w:rsidP="009A6B12">
            <w:pPr>
              <w:jc w:val="center"/>
              <w:rPr>
                <w:rFonts w:ascii="Times New Roman" w:hAnsi="Times New Roman"/>
                <w:sz w:val="28"/>
                <w:szCs w:val="28"/>
              </w:rPr>
            </w:pPr>
            <w:r>
              <w:rPr>
                <w:rFonts w:ascii="Times New Roman" w:hAnsi="Times New Roman"/>
                <w:sz w:val="28"/>
                <w:szCs w:val="28"/>
              </w:rPr>
              <w:t>12</w:t>
            </w:r>
            <w:r w:rsidR="00BB70A8" w:rsidRPr="002F3093">
              <w:rPr>
                <w:rFonts w:ascii="Times New Roman" w:hAnsi="Times New Roman"/>
                <w:sz w:val="28"/>
                <w:szCs w:val="28"/>
              </w:rPr>
              <w:t>,</w:t>
            </w:r>
            <w:r w:rsidR="00286909">
              <w:rPr>
                <w:rFonts w:ascii="Times New Roman" w:hAnsi="Times New Roman"/>
                <w:sz w:val="28"/>
                <w:szCs w:val="28"/>
              </w:rPr>
              <w:t>4</w:t>
            </w:r>
            <w:r>
              <w:rPr>
                <w:rFonts w:ascii="Times New Roman" w:hAnsi="Times New Roman"/>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6B12">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6B12">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1371DF" w:rsidP="008B6872">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sidR="006B7257">
              <w:rPr>
                <w:rFonts w:ascii="Times New Roman" w:hAnsi="Times New Roman"/>
                <w:bCs/>
                <w:sz w:val="28"/>
                <w:szCs w:val="28"/>
              </w:rPr>
              <w:t>70</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A27FF9" w:rsidRDefault="006B7257" w:rsidP="00456603">
            <w:pPr>
              <w:jc w:val="center"/>
              <w:rPr>
                <w:rFonts w:ascii="Times New Roman" w:hAnsi="Times New Roman"/>
                <w:bCs/>
                <w:sz w:val="28"/>
                <w:szCs w:val="28"/>
              </w:rPr>
            </w:pPr>
            <w:r>
              <w:rPr>
                <w:rFonts w:ascii="Times New Roman" w:hAnsi="Times New Roman"/>
                <w:bCs/>
                <w:sz w:val="28"/>
                <w:szCs w:val="28"/>
              </w:rPr>
              <w:t>34</w:t>
            </w:r>
            <w:r w:rsidR="006A2C23" w:rsidRPr="00A27FF9">
              <w:rPr>
                <w:rFonts w:ascii="Times New Roman" w:hAnsi="Times New Roman"/>
                <w:bCs/>
                <w:sz w:val="28"/>
                <w:szCs w:val="28"/>
              </w:rPr>
              <w:t>,</w:t>
            </w:r>
            <w:r>
              <w:rPr>
                <w:rFonts w:ascii="Times New Roman" w:hAnsi="Times New Roman"/>
                <w:bCs/>
                <w:sz w:val="28"/>
                <w:szCs w:val="28"/>
              </w:rPr>
              <w:t>41</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144B9F" w:rsidP="0045660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864920" w:rsidP="00456603">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29531F" w:rsidP="00456603">
            <w:pPr>
              <w:jc w:val="center"/>
              <w:rPr>
                <w:rFonts w:ascii="Times New Roman" w:hAnsi="Times New Roman"/>
                <w:bCs/>
                <w:sz w:val="28"/>
                <w:szCs w:val="28"/>
              </w:rPr>
            </w:pPr>
            <w:r>
              <w:rPr>
                <w:rFonts w:ascii="Times New Roman" w:hAnsi="Times New Roman"/>
                <w:bCs/>
                <w:sz w:val="28"/>
                <w:szCs w:val="28"/>
              </w:rPr>
              <w:t>8</w:t>
            </w:r>
            <w:r w:rsidR="006B7257">
              <w:rPr>
                <w:rFonts w:ascii="Times New Roman" w:hAnsi="Times New Roman"/>
                <w:bCs/>
                <w:sz w:val="28"/>
                <w:szCs w:val="28"/>
              </w:rPr>
              <w:t>0</w:t>
            </w:r>
            <w:r w:rsidR="00C606F4">
              <w:rPr>
                <w:rFonts w:ascii="Times New Roman" w:hAnsi="Times New Roman"/>
                <w:bCs/>
                <w:sz w:val="28"/>
                <w:szCs w:val="28"/>
              </w:rPr>
              <w:t>,</w:t>
            </w:r>
            <w:r>
              <w:rPr>
                <w:rFonts w:ascii="Times New Roman" w:hAnsi="Times New Roman"/>
                <w:bCs/>
                <w:sz w:val="28"/>
                <w:szCs w:val="28"/>
              </w:rPr>
              <w:t>9</w:t>
            </w:r>
            <w:r w:rsidR="006B7257">
              <w:rPr>
                <w:rFonts w:ascii="Times New Roman" w:hAnsi="Times New Roman"/>
                <w:bCs/>
                <w:sz w:val="28"/>
                <w:szCs w:val="28"/>
              </w:rPr>
              <w:t>1</w:t>
            </w:r>
          </w:p>
        </w:tc>
      </w:tr>
      <w:tr w:rsidR="006A2C23" w:rsidRPr="002F3093" w:rsidTr="00AD730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45660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7210CC" w:rsidRDefault="006B7257" w:rsidP="007210CC">
            <w:pPr>
              <w:rPr>
                <w:rFonts w:ascii="Times New Roman" w:hAnsi="Times New Roman"/>
                <w:bCs/>
                <w:sz w:val="28"/>
                <w:szCs w:val="28"/>
              </w:rPr>
            </w:pPr>
            <w:r>
              <w:rPr>
                <w:rFonts w:ascii="Times New Roman" w:hAnsi="Times New Roman"/>
                <w:bCs/>
                <w:sz w:val="28"/>
                <w:szCs w:val="28"/>
              </w:rPr>
              <w:t>39</w:t>
            </w:r>
            <w:r w:rsidR="007210CC" w:rsidRPr="007210CC">
              <w:rPr>
                <w:rFonts w:ascii="Times New Roman" w:hAnsi="Times New Roman"/>
                <w:bCs/>
                <w:sz w:val="28"/>
                <w:szCs w:val="28"/>
              </w:rPr>
              <w:t>,</w:t>
            </w:r>
            <w:r>
              <w:rPr>
                <w:rFonts w:ascii="Times New Roman" w:hAnsi="Times New Roman"/>
                <w:bCs/>
                <w:sz w:val="28"/>
                <w:szCs w:val="28"/>
              </w:rPr>
              <w:t>94</w:t>
            </w:r>
          </w:p>
        </w:tc>
        <w:tc>
          <w:tcPr>
            <w:tcW w:w="992" w:type="dxa"/>
            <w:tcBorders>
              <w:top w:val="nil"/>
              <w:left w:val="nil"/>
              <w:bottom w:val="single" w:sz="4" w:space="0" w:color="auto"/>
              <w:right w:val="single" w:sz="4" w:space="0" w:color="auto"/>
            </w:tcBorders>
            <w:shd w:val="clear" w:color="auto" w:fill="auto"/>
            <w:vAlign w:val="bottom"/>
          </w:tcPr>
          <w:p w:rsidR="006A2C23" w:rsidRPr="007210CC" w:rsidRDefault="006A2C23" w:rsidP="00456603">
            <w:pPr>
              <w:jc w:val="center"/>
              <w:rPr>
                <w:rFonts w:ascii="Times New Roman" w:hAnsi="Times New Roman"/>
                <w:bCs/>
                <w:sz w:val="28"/>
                <w:szCs w:val="28"/>
              </w:rPr>
            </w:pPr>
            <w:r w:rsidRPr="007210CC">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7210CC" w:rsidRDefault="00144B9F" w:rsidP="00456603">
            <w:pPr>
              <w:jc w:val="center"/>
              <w:rPr>
                <w:rFonts w:ascii="Times New Roman" w:hAnsi="Times New Roman"/>
                <w:bCs/>
                <w:sz w:val="28"/>
                <w:szCs w:val="28"/>
              </w:rPr>
            </w:pPr>
            <w:r w:rsidRPr="007210CC">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A2C23" w:rsidRPr="007210CC" w:rsidRDefault="00864920" w:rsidP="00456603">
            <w:pPr>
              <w:jc w:val="center"/>
              <w:rPr>
                <w:rFonts w:ascii="Times New Roman" w:hAnsi="Times New Roman"/>
                <w:bCs/>
                <w:sz w:val="28"/>
                <w:szCs w:val="28"/>
              </w:rPr>
            </w:pPr>
            <w:r w:rsidRPr="007210CC">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7210CC" w:rsidRDefault="006B7257" w:rsidP="00456603">
            <w:pPr>
              <w:jc w:val="center"/>
              <w:rPr>
                <w:rFonts w:ascii="Times New Roman" w:hAnsi="Times New Roman"/>
                <w:bCs/>
                <w:sz w:val="28"/>
                <w:szCs w:val="28"/>
              </w:rPr>
            </w:pPr>
            <w:r>
              <w:rPr>
                <w:rFonts w:ascii="Times New Roman" w:hAnsi="Times New Roman"/>
                <w:bCs/>
                <w:sz w:val="28"/>
                <w:szCs w:val="28"/>
              </w:rPr>
              <w:t>93</w:t>
            </w:r>
            <w:r w:rsidR="007210CC" w:rsidRPr="007210CC">
              <w:rPr>
                <w:rFonts w:ascii="Times New Roman" w:hAnsi="Times New Roman"/>
                <w:bCs/>
                <w:sz w:val="28"/>
                <w:szCs w:val="28"/>
              </w:rPr>
              <w:t>,</w:t>
            </w:r>
            <w:r>
              <w:rPr>
                <w:rFonts w:ascii="Times New Roman" w:hAnsi="Times New Roman"/>
                <w:bCs/>
                <w:sz w:val="28"/>
                <w:szCs w:val="28"/>
              </w:rPr>
              <w:t>55</w:t>
            </w:r>
          </w:p>
        </w:tc>
      </w:tr>
      <w:tr w:rsidR="004746E8" w:rsidRPr="002F3093" w:rsidTr="0049005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6B7257" w:rsidP="00490050">
            <w:pPr>
              <w:jc w:val="center"/>
              <w:rPr>
                <w:rFonts w:ascii="Times New Roman" w:hAnsi="Times New Roman"/>
                <w:sz w:val="28"/>
                <w:szCs w:val="28"/>
              </w:rPr>
            </w:pPr>
            <w:r>
              <w:rPr>
                <w:rFonts w:ascii="Times New Roman" w:hAnsi="Times New Roman"/>
                <w:sz w:val="28"/>
                <w:szCs w:val="28"/>
              </w:rPr>
              <w:t>25</w:t>
            </w:r>
            <w:r w:rsidR="004746E8">
              <w:rPr>
                <w:rFonts w:ascii="Times New Roman" w:hAnsi="Times New Roman"/>
                <w:sz w:val="28"/>
                <w:szCs w:val="28"/>
              </w:rPr>
              <w:t>,</w:t>
            </w:r>
            <w:r>
              <w:rPr>
                <w:rFonts w:ascii="Times New Roman" w:hAnsi="Times New Roman"/>
                <w:sz w:val="28"/>
                <w:szCs w:val="28"/>
              </w:rPr>
              <w:t>68</w:t>
            </w:r>
          </w:p>
        </w:tc>
        <w:tc>
          <w:tcPr>
            <w:tcW w:w="992" w:type="dxa"/>
            <w:tcBorders>
              <w:top w:val="nil"/>
              <w:left w:val="nil"/>
              <w:bottom w:val="single" w:sz="4" w:space="0" w:color="auto"/>
              <w:right w:val="single" w:sz="4" w:space="0" w:color="auto"/>
            </w:tcBorders>
            <w:shd w:val="clear" w:color="auto" w:fill="auto"/>
            <w:vAlign w:val="center"/>
          </w:tcPr>
          <w:p w:rsidR="004746E8" w:rsidRDefault="004746E8" w:rsidP="00490050">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6B7257" w:rsidP="00490050">
            <w:pPr>
              <w:jc w:val="center"/>
              <w:rPr>
                <w:rFonts w:ascii="Times New Roman" w:hAnsi="Times New Roman"/>
                <w:bCs/>
                <w:sz w:val="28"/>
                <w:szCs w:val="28"/>
              </w:rPr>
            </w:pPr>
            <w:r>
              <w:rPr>
                <w:rFonts w:ascii="Times New Roman" w:hAnsi="Times New Roman"/>
                <w:bCs/>
                <w:sz w:val="28"/>
                <w:szCs w:val="28"/>
              </w:rPr>
              <w:t>88,70</w:t>
            </w:r>
          </w:p>
        </w:tc>
      </w:tr>
      <w:tr w:rsidR="004746E8" w:rsidRPr="002F3093" w:rsidTr="0049005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29531F" w:rsidP="00490050">
            <w:pPr>
              <w:jc w:val="center"/>
              <w:rPr>
                <w:rFonts w:ascii="Times New Roman" w:hAnsi="Times New Roman"/>
                <w:sz w:val="28"/>
                <w:szCs w:val="28"/>
              </w:rPr>
            </w:pPr>
            <w:r>
              <w:rPr>
                <w:rFonts w:ascii="Times New Roman" w:hAnsi="Times New Roman"/>
                <w:sz w:val="28"/>
                <w:szCs w:val="28"/>
              </w:rPr>
              <w:t>9</w:t>
            </w:r>
            <w:r w:rsidR="004746E8">
              <w:rPr>
                <w:rFonts w:ascii="Times New Roman" w:hAnsi="Times New Roman"/>
                <w:sz w:val="28"/>
                <w:szCs w:val="28"/>
              </w:rPr>
              <w:t>,</w:t>
            </w:r>
            <w:r w:rsidR="006B7257">
              <w:rPr>
                <w:rFonts w:ascii="Times New Roman" w:hAnsi="Times New Roman"/>
                <w:sz w:val="28"/>
                <w:szCs w:val="28"/>
              </w:rPr>
              <w:t>74</w:t>
            </w:r>
          </w:p>
        </w:tc>
        <w:tc>
          <w:tcPr>
            <w:tcW w:w="992"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4746E8" w:rsidP="0049005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4746E8" w:rsidRPr="002F3093" w:rsidRDefault="006B7257" w:rsidP="00490050">
            <w:pPr>
              <w:jc w:val="center"/>
              <w:rPr>
                <w:rFonts w:ascii="Times New Roman" w:hAnsi="Times New Roman"/>
                <w:bCs/>
                <w:sz w:val="28"/>
                <w:szCs w:val="28"/>
              </w:rPr>
            </w:pPr>
            <w:r>
              <w:rPr>
                <w:rFonts w:ascii="Times New Roman" w:hAnsi="Times New Roman"/>
                <w:bCs/>
                <w:sz w:val="28"/>
                <w:szCs w:val="28"/>
              </w:rPr>
              <w:t>88,70</w:t>
            </w:r>
          </w:p>
        </w:tc>
      </w:tr>
    </w:tbl>
    <w:p w:rsidR="006B7257" w:rsidRDefault="006B7257"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7B7E97" w:rsidRDefault="007B7E97" w:rsidP="00BB70A8">
      <w:pPr>
        <w:jc w:val="both"/>
        <w:rPr>
          <w:rFonts w:ascii="Times New Roman" w:hAnsi="Times New Roman"/>
          <w:sz w:val="28"/>
          <w:szCs w:val="28"/>
        </w:rPr>
      </w:pPr>
      <w:r>
        <w:rPr>
          <w:rFonts w:ascii="Times New Roman" w:hAnsi="Times New Roman"/>
          <w:sz w:val="28"/>
          <w:szCs w:val="28"/>
        </w:rPr>
        <w:t xml:space="preserve">Echipamentele pentru măsurarea NOX și Benzen de la NT1 </w:t>
      </w:r>
      <w:r w:rsidR="0029531F">
        <w:rPr>
          <w:rFonts w:ascii="Times New Roman" w:hAnsi="Times New Roman"/>
          <w:sz w:val="28"/>
          <w:szCs w:val="28"/>
        </w:rPr>
        <w:t xml:space="preserve"> iar la  NT2, NOX și CO la </w:t>
      </w:r>
      <w:r>
        <w:rPr>
          <w:rFonts w:ascii="Times New Roman" w:hAnsi="Times New Roman"/>
          <w:sz w:val="28"/>
          <w:szCs w:val="28"/>
        </w:rPr>
        <w:t>defecte.</w:t>
      </w:r>
    </w:p>
    <w:p w:rsidR="00D96204"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7643C1" w:rsidRDefault="00CF566B" w:rsidP="007643C1">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B26FC" w:rsidRDefault="00CB26FC" w:rsidP="007643C1">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860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5050" cy="2686050"/>
                    </a:xfrm>
                    <a:prstGeom prst="rect">
                      <a:avLst/>
                    </a:prstGeom>
                    <a:noFill/>
                    <a:ln w="9525">
                      <a:noFill/>
                      <a:miter lim="800000"/>
                      <a:headEnd/>
                      <a:tailEnd/>
                    </a:ln>
                  </pic:spPr>
                </pic:pic>
              </a:graphicData>
            </a:graphic>
          </wp:inline>
        </w:drawing>
      </w:r>
    </w:p>
    <w:p w:rsidR="00CF566B" w:rsidRDefault="00CF566B" w:rsidP="002C2D78">
      <w:pPr>
        <w:tabs>
          <w:tab w:val="left" w:pos="5715"/>
        </w:tabs>
        <w:jc w:val="both"/>
        <w:rPr>
          <w:rFonts w:ascii="Times New Roman" w:hAnsi="Times New Roman"/>
          <w:sz w:val="28"/>
          <w:szCs w:val="28"/>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CB26FC"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5019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5050" cy="2501900"/>
                    </a:xfrm>
                    <a:prstGeom prst="rect">
                      <a:avLst/>
                    </a:prstGeom>
                    <a:noFill/>
                    <a:ln w="9525">
                      <a:noFill/>
                      <a:miter lim="800000"/>
                      <a:headEnd/>
                      <a:tailEnd/>
                    </a:ln>
                  </pic:spPr>
                </pic:pic>
              </a:graphicData>
            </a:graphic>
          </wp:inline>
        </w:drawing>
      </w:r>
    </w:p>
    <w:p w:rsidR="0092179F" w:rsidRDefault="0092179F"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96204" w:rsidRDefault="00CB26FC" w:rsidP="00CB26FC">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797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5050" cy="2679700"/>
                    </a:xfrm>
                    <a:prstGeom prst="rect">
                      <a:avLst/>
                    </a:prstGeom>
                    <a:noFill/>
                    <a:ln w="9525">
                      <a:noFill/>
                      <a:miter lim="800000"/>
                      <a:headEnd/>
                      <a:tailEnd/>
                    </a:ln>
                  </pic:spPr>
                </pic:pic>
              </a:graphicData>
            </a:graphic>
          </wp:inline>
        </w:drawing>
      </w: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513E28" w:rsidRDefault="00CB26FC"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7368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15050" cy="2736850"/>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513E28" w:rsidRDefault="00CB26FC" w:rsidP="007643C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03500"/>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115050" cy="2603500"/>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37444E" w:rsidRDefault="004330CA"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CB26FC" w:rsidRDefault="00CB26FC"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2796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5050" cy="2279650"/>
                    </a:xfrm>
                    <a:prstGeom prst="rect">
                      <a:avLst/>
                    </a:prstGeom>
                    <a:noFill/>
                    <a:ln w="9525">
                      <a:noFill/>
                      <a:miter lim="800000"/>
                      <a:headEnd/>
                      <a:tailEnd/>
                    </a:ln>
                  </pic:spPr>
                </pic:pic>
              </a:graphicData>
            </a:graphic>
          </wp:inline>
        </w:drawing>
      </w:r>
    </w:p>
    <w:p w:rsidR="00513E28" w:rsidRDefault="00513E28" w:rsidP="007643C1">
      <w:pPr>
        <w:tabs>
          <w:tab w:val="left" w:pos="5715"/>
        </w:tabs>
        <w:jc w:val="center"/>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PM10 </w:t>
      </w:r>
      <w:proofErr w:type="spellStart"/>
      <w:r w:rsidRPr="00BF74CC">
        <w:rPr>
          <w:rFonts w:ascii="Times New Roman" w:hAnsi="Times New Roman"/>
          <w:bCs/>
          <w:sz w:val="28"/>
          <w:szCs w:val="28"/>
          <w:lang w:val="en-GB" w:eastAsia="en-GB"/>
        </w:rPr>
        <w:t>nefelometric</w:t>
      </w:r>
      <w:proofErr w:type="spellEnd"/>
      <w:r w:rsidRPr="00BF74CC">
        <w:rPr>
          <w:rFonts w:ascii="Times New Roman" w:hAnsi="Times New Roman"/>
          <w:bCs/>
          <w:sz w:val="28"/>
          <w:szCs w:val="28"/>
          <w:lang w:val="en-GB" w:eastAsia="en-GB"/>
        </w:rPr>
        <w:t xml:space="preserve"> </w:t>
      </w:r>
      <w:r w:rsidR="00CB2CF4" w:rsidRPr="00BF74CC">
        <w:rPr>
          <w:rFonts w:ascii="Times New Roman" w:hAnsi="Times New Roman"/>
          <w:bCs/>
          <w:sz w:val="28"/>
          <w:szCs w:val="28"/>
          <w:lang w:val="en-GB" w:eastAsia="en-GB"/>
        </w:rPr>
        <w:t>NT1</w:t>
      </w:r>
      <w:r w:rsidR="00065464">
        <w:rPr>
          <w:rFonts w:ascii="Times New Roman" w:hAnsi="Times New Roman"/>
          <w:bCs/>
          <w:sz w:val="28"/>
          <w:szCs w:val="28"/>
          <w:lang w:val="en-GB" w:eastAsia="en-GB"/>
        </w:rPr>
        <w:t xml:space="preserve">, 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9B2C43" w:rsidRDefault="00CB26FC" w:rsidP="00BB7DB6">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419350"/>
            <wp:effectExtent l="1905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5050" cy="2419350"/>
                    </a:xfrm>
                    <a:prstGeom prst="rect">
                      <a:avLst/>
                    </a:prstGeom>
                    <a:noFill/>
                    <a:ln w="9525">
                      <a:noFill/>
                      <a:miter lim="800000"/>
                      <a:headEnd/>
                      <a:tailEnd/>
                    </a:ln>
                  </pic:spPr>
                </pic:pic>
              </a:graphicData>
            </a:graphic>
          </wp:inline>
        </w:drawing>
      </w:r>
    </w:p>
    <w:p w:rsidR="005D5ABD" w:rsidRDefault="005D5ABD" w:rsidP="00983B91">
      <w:pPr>
        <w:tabs>
          <w:tab w:val="left" w:pos="5715"/>
        </w:tabs>
        <w:jc w:val="center"/>
        <w:rPr>
          <w:rFonts w:ascii="Times New Roman" w:hAnsi="Times New Roman"/>
          <w:bCs/>
          <w:sz w:val="28"/>
          <w:szCs w:val="28"/>
          <w:lang w:val="en-GB" w:eastAsia="en-GB"/>
        </w:rPr>
      </w:pPr>
    </w:p>
    <w:p w:rsidR="004330CA" w:rsidRDefault="004330CA" w:rsidP="00983B91">
      <w:pPr>
        <w:tabs>
          <w:tab w:val="left" w:pos="5715"/>
        </w:tabs>
        <w:jc w:val="center"/>
        <w:rPr>
          <w:rFonts w:ascii="Times New Roman" w:hAnsi="Times New Roman"/>
          <w:bCs/>
          <w:sz w:val="28"/>
          <w:szCs w:val="28"/>
          <w:lang w:val="en-GB" w:eastAsia="en-GB"/>
        </w:rPr>
      </w:pPr>
      <w:proofErr w:type="gramStart"/>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w:t>
      </w:r>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PM10</w:t>
      </w:r>
      <w:r w:rsidR="00AE715F">
        <w:rPr>
          <w:rFonts w:ascii="Times New Roman" w:hAnsi="Times New Roman"/>
          <w:bCs/>
          <w:sz w:val="28"/>
          <w:szCs w:val="28"/>
          <w:lang w:val="en-GB" w:eastAsia="en-GB"/>
        </w:rPr>
        <w:t xml:space="preserve"> </w:t>
      </w:r>
      <w:proofErr w:type="spellStart"/>
      <w:r w:rsidR="00AE715F">
        <w:rPr>
          <w:rFonts w:ascii="Times New Roman" w:hAnsi="Times New Roman"/>
          <w:bCs/>
          <w:sz w:val="28"/>
          <w:szCs w:val="28"/>
          <w:lang w:val="en-GB" w:eastAsia="en-GB"/>
        </w:rPr>
        <w:t>nef</w:t>
      </w:r>
      <w:proofErr w:type="spellEnd"/>
      <w:r w:rsidR="00AE715F">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gramStart"/>
      <w:r w:rsidR="00AE715F">
        <w:rPr>
          <w:rFonts w:ascii="Times New Roman" w:hAnsi="Times New Roman"/>
          <w:bCs/>
          <w:sz w:val="28"/>
          <w:szCs w:val="28"/>
          <w:lang w:val="en-GB" w:eastAsia="en-GB"/>
        </w:rPr>
        <w:t>PM 10</w:t>
      </w:r>
      <w:r w:rsidRPr="00D5600C">
        <w:rPr>
          <w:rFonts w:ascii="Times New Roman" w:hAnsi="Times New Roman"/>
          <w:bCs/>
          <w:sz w:val="28"/>
          <w:szCs w:val="28"/>
          <w:lang w:val="en-GB" w:eastAsia="en-GB"/>
        </w:rPr>
        <w:t xml:space="preserve"> </w:t>
      </w:r>
      <w:proofErr w:type="spellStart"/>
      <w:r w:rsidRPr="00D5600C">
        <w:rPr>
          <w:rFonts w:ascii="Times New Roman" w:hAnsi="Times New Roman"/>
          <w:bCs/>
          <w:sz w:val="28"/>
          <w:szCs w:val="28"/>
          <w:lang w:val="en-GB" w:eastAsia="en-GB"/>
        </w:rPr>
        <w:t>grav</w:t>
      </w:r>
      <w:proofErr w:type="spellEnd"/>
      <w:r w:rsidR="00BB4F39" w:rsidRPr="00D5600C">
        <w:rPr>
          <w:rFonts w:ascii="Times New Roman" w:hAnsi="Times New Roman"/>
          <w:bCs/>
          <w:sz w:val="28"/>
          <w:szCs w:val="28"/>
          <w:lang w:val="en-GB" w:eastAsia="en-GB"/>
        </w:rPr>
        <w:t>.</w:t>
      </w:r>
      <w:proofErr w:type="gramEnd"/>
      <w:r w:rsidR="00AE715F">
        <w:rPr>
          <w:rFonts w:ascii="Times New Roman" w:hAnsi="Times New Roman"/>
          <w:bCs/>
          <w:sz w:val="28"/>
          <w:szCs w:val="28"/>
          <w:lang w:val="en-GB" w:eastAsia="en-GB"/>
        </w:rPr>
        <w:t xml:space="preserve"> </w:t>
      </w:r>
      <w:proofErr w:type="spellStart"/>
      <w:proofErr w:type="gramStart"/>
      <w:r w:rsidR="00FD634D" w:rsidRPr="00D5600C">
        <w:rPr>
          <w:rFonts w:ascii="Times New Roman" w:hAnsi="Times New Roman"/>
          <w:bCs/>
          <w:sz w:val="28"/>
          <w:szCs w:val="28"/>
          <w:lang w:val="en-GB" w:eastAsia="en-GB"/>
        </w:rPr>
        <w:t>medii</w:t>
      </w:r>
      <w:proofErr w:type="spellEnd"/>
      <w:proofErr w:type="gramEnd"/>
      <w:r w:rsidR="00FD634D" w:rsidRPr="00D5600C">
        <w:rPr>
          <w:rFonts w:ascii="Times New Roman" w:hAnsi="Times New Roman"/>
          <w:bCs/>
          <w:sz w:val="28"/>
          <w:szCs w:val="28"/>
          <w:lang w:val="en-GB" w:eastAsia="en-GB"/>
        </w:rPr>
        <w:t xml:space="preserve"> </w:t>
      </w:r>
      <w:proofErr w:type="spellStart"/>
      <w:r w:rsidR="00FD634D" w:rsidRPr="00D5600C">
        <w:rPr>
          <w:rFonts w:ascii="Times New Roman" w:hAnsi="Times New Roman"/>
          <w:bCs/>
          <w:sz w:val="28"/>
          <w:szCs w:val="28"/>
          <w:lang w:val="en-GB" w:eastAsia="en-GB"/>
        </w:rPr>
        <w:t>zilnice</w:t>
      </w:r>
      <w:proofErr w:type="spellEnd"/>
      <w:r w:rsidR="00FD634D"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2E3603" w:rsidRDefault="00CB26FC" w:rsidP="00983B9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416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5050" cy="2641600"/>
                    </a:xfrm>
                    <a:prstGeom prst="rect">
                      <a:avLst/>
                    </a:prstGeom>
                    <a:noFill/>
                    <a:ln w="9525">
                      <a:noFill/>
                      <a:miter lim="800000"/>
                      <a:headEnd/>
                      <a:tailEnd/>
                    </a:ln>
                  </pic:spPr>
                </pic:pic>
              </a:graphicData>
            </a:graphic>
          </wp:inline>
        </w:drawing>
      </w:r>
    </w:p>
    <w:p w:rsidR="0037444E" w:rsidRDefault="0037444E" w:rsidP="00784C82">
      <w:pPr>
        <w:tabs>
          <w:tab w:val="left" w:pos="5715"/>
        </w:tabs>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9470B6">
        <w:rPr>
          <w:rFonts w:ascii="Times New Roman" w:hAnsi="Times New Roman"/>
          <w:bCs/>
          <w:sz w:val="28"/>
          <w:szCs w:val="28"/>
          <w:lang w:val="en-GB" w:eastAsia="en-GB"/>
        </w:rPr>
        <w:t xml:space="preserve">M10 </w:t>
      </w:r>
      <w:proofErr w:type="spellStart"/>
      <w:r w:rsidR="009470B6">
        <w:rPr>
          <w:rFonts w:ascii="Times New Roman" w:hAnsi="Times New Roman"/>
          <w:bCs/>
          <w:sz w:val="28"/>
          <w:szCs w:val="28"/>
          <w:lang w:val="en-GB" w:eastAsia="en-GB"/>
        </w:rPr>
        <w:t>grav</w:t>
      </w:r>
      <w:proofErr w:type="spellEnd"/>
      <w:r w:rsidR="009470B6">
        <w:rPr>
          <w:rFonts w:ascii="Times New Roman" w:hAnsi="Times New Roman"/>
          <w:bCs/>
          <w:sz w:val="28"/>
          <w:szCs w:val="28"/>
          <w:lang w:val="en-GB" w:eastAsia="en-GB"/>
        </w:rPr>
        <w:t xml:space="preserve">.  </w:t>
      </w:r>
      <w:proofErr w:type="spellStart"/>
      <w:proofErr w:type="gramStart"/>
      <w:r w:rsidR="009470B6">
        <w:rPr>
          <w:rFonts w:ascii="Times New Roman" w:hAnsi="Times New Roman"/>
          <w:bCs/>
          <w:sz w:val="28"/>
          <w:szCs w:val="28"/>
          <w:lang w:val="en-GB" w:eastAsia="en-GB"/>
        </w:rPr>
        <w:t>medii</w:t>
      </w:r>
      <w:proofErr w:type="spellEnd"/>
      <w:proofErr w:type="gramEnd"/>
      <w:r w:rsidR="009470B6">
        <w:rPr>
          <w:rFonts w:ascii="Times New Roman" w:hAnsi="Times New Roman"/>
          <w:bCs/>
          <w:sz w:val="28"/>
          <w:szCs w:val="28"/>
          <w:lang w:val="en-GB" w:eastAsia="en-GB"/>
        </w:rPr>
        <w:t xml:space="preserve"> </w:t>
      </w:r>
      <w:proofErr w:type="spellStart"/>
      <w:r w:rsidR="009470B6">
        <w:rPr>
          <w:rFonts w:ascii="Times New Roman" w:hAnsi="Times New Roman"/>
          <w:bCs/>
          <w:sz w:val="28"/>
          <w:szCs w:val="28"/>
          <w:lang w:val="en-GB" w:eastAsia="en-GB"/>
        </w:rPr>
        <w:t>zilnice</w:t>
      </w:r>
      <w:proofErr w:type="spellEnd"/>
      <w:r w:rsidR="009470B6">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3F479A" w:rsidRPr="00EC51E7" w:rsidRDefault="00CB26FC" w:rsidP="00EC51E7">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5050" cy="24511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6115050" cy="2451100"/>
                    </a:xfrm>
                    <a:prstGeom prst="rect">
                      <a:avLst/>
                    </a:prstGeom>
                    <a:noFill/>
                    <a:ln w="9525">
                      <a:noFill/>
                      <a:miter lim="800000"/>
                      <a:headEnd/>
                      <a:tailEnd/>
                    </a:ln>
                  </pic:spPr>
                </pic:pic>
              </a:graphicData>
            </a:graphic>
          </wp:inline>
        </w:drawing>
      </w:r>
    </w:p>
    <w:p w:rsidR="003F479A" w:rsidRDefault="003F479A" w:rsidP="003F479A">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w:t>
      </w:r>
      <w:proofErr w:type="spellStart"/>
      <w:r>
        <w:rPr>
          <w:rFonts w:ascii="Times New Roman" w:hAnsi="Times New Roman"/>
          <w:bCs/>
          <w:sz w:val="28"/>
          <w:szCs w:val="28"/>
          <w:lang w:val="en-GB" w:eastAsia="en-GB"/>
        </w:rPr>
        <w:t>ș</w:t>
      </w:r>
      <w:r w:rsidRPr="00BF74CC">
        <w:rPr>
          <w:rFonts w:ascii="Times New Roman" w:hAnsi="Times New Roman"/>
          <w:bCs/>
          <w:sz w:val="28"/>
          <w:szCs w:val="28"/>
          <w:lang w:val="en-GB" w:eastAsia="en-GB"/>
        </w:rPr>
        <w:t>i</w:t>
      </w:r>
      <w:proofErr w:type="spellEnd"/>
      <w:r w:rsidRPr="00BF74CC">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713098" w:rsidRDefault="00CB26FC" w:rsidP="00836C16">
      <w:pPr>
        <w:tabs>
          <w:tab w:val="left" w:pos="5715"/>
        </w:tabs>
        <w:jc w:val="both"/>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050" cy="26670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6115050" cy="2667000"/>
                    </a:xfrm>
                    <a:prstGeom prst="rect">
                      <a:avLst/>
                    </a:prstGeom>
                    <a:noFill/>
                    <a:ln w="9525">
                      <a:noFill/>
                      <a:miter lim="800000"/>
                      <a:headEnd/>
                      <a:tailEnd/>
                    </a:ln>
                  </pic:spPr>
                </pic:pic>
              </a:graphicData>
            </a:graphic>
          </wp:inline>
        </w:drawing>
      </w:r>
    </w:p>
    <w:p w:rsidR="005D5ABD" w:rsidRDefault="005D5ABD" w:rsidP="009501F4">
      <w:pPr>
        <w:tabs>
          <w:tab w:val="left" w:pos="5715"/>
        </w:tabs>
        <w:jc w:val="center"/>
        <w:rPr>
          <w:rFonts w:ascii="Times New Roman" w:hAnsi="Times New Roman"/>
          <w:bCs/>
          <w:sz w:val="28"/>
          <w:szCs w:val="28"/>
          <w:lang w:val="en-GB" w:eastAsia="en-GB"/>
        </w:rPr>
      </w:pPr>
    </w:p>
    <w:p w:rsidR="00CB06B2" w:rsidRDefault="00CB06B2" w:rsidP="00042678">
      <w:pPr>
        <w:rPr>
          <w:rFonts w:ascii="Times New Roman" w:hAnsi="Times New Roman"/>
          <w:bCs/>
          <w:sz w:val="28"/>
          <w:szCs w:val="28"/>
          <w:lang w:val="en-GB" w:eastAsia="en-GB"/>
        </w:rPr>
      </w:pP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NO/NOX/NO2/</w:t>
      </w:r>
      <w:proofErr w:type="gramStart"/>
      <w:r>
        <w:rPr>
          <w:rFonts w:ascii="Times New Roman" w:hAnsi="Times New Roman"/>
          <w:bCs/>
          <w:sz w:val="28"/>
          <w:szCs w:val="28"/>
          <w:lang w:val="en-GB" w:eastAsia="en-GB"/>
        </w:rPr>
        <w:t xml:space="preserve">NH3 </w:t>
      </w:r>
      <w:r w:rsidRPr="007C1020">
        <w:rPr>
          <w:rFonts w:ascii="Times New Roman" w:hAnsi="Times New Roman"/>
          <w:bCs/>
          <w:sz w:val="28"/>
          <w:szCs w:val="28"/>
          <w:lang w:val="en-GB" w:eastAsia="en-GB"/>
        </w:rPr>
        <w:t xml:space="preserve"> la</w:t>
      </w:r>
      <w:proofErr w:type="gramEnd"/>
      <w:r w:rsidRPr="007C1020">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autolaborator</w:t>
      </w:r>
      <w:proofErr w:type="spellEnd"/>
      <w:r>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w:t>
      </w:r>
    </w:p>
    <w:p w:rsidR="003348F6" w:rsidRDefault="003348F6" w:rsidP="003348F6">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amoniac</w:t>
      </w:r>
      <w:proofErr w:type="spellEnd"/>
      <w:r>
        <w:rPr>
          <w:rFonts w:ascii="Times New Roman" w:hAnsi="Times New Roman"/>
          <w:bCs/>
          <w:sz w:val="28"/>
          <w:szCs w:val="28"/>
          <w:lang w:val="en-GB" w:eastAsia="en-GB"/>
        </w:rPr>
        <w:t>=100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Pr>
          <w:rFonts w:ascii="Times New Roman" w:hAnsi="Times New Roman"/>
          <w:bCs/>
          <w:sz w:val="28"/>
          <w:szCs w:val="28"/>
          <w:lang w:val="en-GB" w:eastAsia="en-GB"/>
        </w:rPr>
        <w:t>, VL NO2=200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p>
    <w:p w:rsidR="00BA67BA" w:rsidRPr="004D1FB8" w:rsidRDefault="00CB26FC" w:rsidP="004D1FB8">
      <w:pPr>
        <w:jc w:val="center"/>
        <w:rPr>
          <w:rFonts w:ascii="Times New Roman" w:hAnsi="Times New Roman"/>
          <w:bCs/>
          <w:sz w:val="28"/>
          <w:szCs w:val="28"/>
          <w:lang w:val="en-GB" w:eastAsia="en-GB"/>
        </w:rPr>
      </w:pPr>
      <w:r w:rsidRPr="00CB26FC">
        <w:rPr>
          <w:rFonts w:ascii="Calibri" w:hAnsi="Calibri" w:cs="Calibri"/>
          <w:noProof/>
          <w:sz w:val="22"/>
          <w:szCs w:val="22"/>
          <w:bdr w:val="single" w:sz="4" w:space="0" w:color="auto"/>
          <w:lang w:val="en-GB" w:eastAsia="en-GB"/>
        </w:rPr>
        <w:drawing>
          <wp:inline distT="0" distB="0" distL="0" distR="0">
            <wp:extent cx="6115050" cy="3238500"/>
            <wp:effectExtent l="1905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6115050" cy="3238500"/>
                    </a:xfrm>
                    <a:prstGeom prst="rect">
                      <a:avLst/>
                    </a:prstGeom>
                    <a:noFill/>
                    <a:ln w="9525">
                      <a:noFill/>
                      <a:miter lim="800000"/>
                      <a:headEnd/>
                      <a:tailEnd/>
                    </a:ln>
                  </pic:spPr>
                </pic:pic>
              </a:graphicData>
            </a:graphic>
          </wp:inline>
        </w:drawing>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1C3438" w:rsidRDefault="001C3438"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lastRenderedPageBreak/>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E83DDC" w:rsidRDefault="00295B20" w:rsidP="00E83DDC">
      <w:pPr>
        <w:jc w:val="both"/>
        <w:rPr>
          <w:rFonts w:ascii="Times New Roman" w:hAnsi="Times New Roman"/>
          <w:sz w:val="28"/>
          <w:szCs w:val="28"/>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r w:rsidR="00AD6AB2">
        <w:rPr>
          <w:rFonts w:ascii="Times New Roman" w:hAnsi="Times New Roman"/>
          <w:sz w:val="28"/>
          <w:szCs w:val="28"/>
          <w:lang w:val="it-IT"/>
        </w:rPr>
        <w:t xml:space="preserve"> </w:t>
      </w:r>
      <w:r w:rsidR="00AD6AB2" w:rsidRPr="007E1D80">
        <w:rPr>
          <w:rFonts w:ascii="Times New Roman" w:hAnsi="Times New Roman"/>
          <w:sz w:val="28"/>
          <w:szCs w:val="28"/>
        </w:rPr>
        <w:t>(</w:t>
      </w:r>
      <w:r w:rsidR="00AD6AB2">
        <w:rPr>
          <w:rFonts w:ascii="Times New Roman" w:hAnsi="Times New Roman"/>
          <w:sz w:val="28"/>
          <w:szCs w:val="28"/>
        </w:rPr>
        <w:t>c</w:t>
      </w:r>
      <w:r w:rsidR="00AD6AB2" w:rsidRPr="007E1D80">
        <w:rPr>
          <w:rFonts w:ascii="Times New Roman" w:hAnsi="Times New Roman"/>
          <w:sz w:val="28"/>
          <w:szCs w:val="28"/>
        </w:rPr>
        <w:t>onform OM nr.1095/2007).</w:t>
      </w:r>
    </w:p>
    <w:p w:rsidR="00AD6AB2" w:rsidRPr="00AD6AB2" w:rsidRDefault="00CD75BC" w:rsidP="00E83DDC">
      <w:pPr>
        <w:jc w:val="both"/>
        <w:rPr>
          <w:rFonts w:ascii="Times New Roman" w:hAnsi="Times New Roman"/>
          <w:sz w:val="28"/>
          <w:szCs w:val="28"/>
          <w:lang w:val="it-IT"/>
        </w:rPr>
      </w:pPr>
      <w:r w:rsidRPr="00CD75BC">
        <w:rPr>
          <w:rFonts w:ascii="Times New Roman" w:hAnsi="Times New Roman"/>
          <w:sz w:val="28"/>
          <w:szCs w:val="28"/>
        </w:rPr>
        <w:t xml:space="preserve"> </w:t>
      </w:r>
      <w:r w:rsidR="00A73EE2" w:rsidRPr="00A73EE2">
        <w:rPr>
          <w:rFonts w:ascii="Times New Roman" w:hAnsi="Times New Roman"/>
          <w:noProof/>
          <w:sz w:val="28"/>
          <w:szCs w:val="28"/>
          <w:bdr w:val="single" w:sz="4" w:space="0" w:color="auto"/>
          <w:lang w:val="en-GB" w:eastAsia="en-GB"/>
        </w:rPr>
        <w:drawing>
          <wp:inline distT="0" distB="0" distL="0" distR="0">
            <wp:extent cx="6120130" cy="2825750"/>
            <wp:effectExtent l="19050" t="0" r="1397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3DDC" w:rsidRPr="00126FC0" w:rsidRDefault="00E83DDC" w:rsidP="00126FC0">
      <w:pPr>
        <w:jc w:val="both"/>
        <w:rPr>
          <w:rFonts w:ascii="Times New Roman" w:hAnsi="Times New Roman"/>
          <w:b/>
          <w:sz w:val="28"/>
          <w:szCs w:val="28"/>
          <w:lang w:val="it-IT"/>
        </w:rPr>
      </w:pPr>
    </w:p>
    <w:p w:rsidR="0014252E"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w:t>
      </w:r>
    </w:p>
    <w:p w:rsidR="00E83DDC" w:rsidRPr="009A7741" w:rsidRDefault="00A73EE2" w:rsidP="00295B20">
      <w:pPr>
        <w:pStyle w:val="ListParagraph"/>
        <w:ind w:left="0"/>
        <w:jc w:val="both"/>
        <w:rPr>
          <w:rFonts w:ascii="Times New Roman" w:hAnsi="Times New Roman"/>
          <w:sz w:val="28"/>
          <w:szCs w:val="28"/>
          <w:lang w:val="it-IT"/>
        </w:rPr>
      </w:pPr>
      <w:r w:rsidRPr="00A73EE2">
        <w:rPr>
          <w:rFonts w:ascii="Times New Roman" w:hAnsi="Times New Roman"/>
          <w:noProof/>
          <w:sz w:val="28"/>
          <w:szCs w:val="28"/>
          <w:bdr w:val="single" w:sz="4" w:space="0" w:color="auto"/>
          <w:lang w:val="en-GB" w:eastAsia="en-GB"/>
        </w:rPr>
        <w:lastRenderedPageBreak/>
        <w:drawing>
          <wp:inline distT="0" distB="0" distL="0" distR="0">
            <wp:extent cx="6120130" cy="2705100"/>
            <wp:effectExtent l="19050" t="0" r="1397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9A7741" w:rsidRDefault="007C7A58" w:rsidP="009A7741">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9A7741" w:rsidRPr="009A7741">
        <w:rPr>
          <w:rFonts w:ascii="Times New Roman" w:hAnsi="Times New Roman"/>
          <w:sz w:val="28"/>
          <w:szCs w:val="28"/>
          <w:lang w:val="it-IT"/>
        </w:rPr>
        <w:t xml:space="preserve"> </w:t>
      </w:r>
    </w:p>
    <w:p w:rsidR="00EC51E7" w:rsidRDefault="00EC51E7" w:rsidP="009A7741">
      <w:pPr>
        <w:pStyle w:val="ListParagraph"/>
        <w:ind w:left="0"/>
        <w:jc w:val="both"/>
        <w:rPr>
          <w:rFonts w:ascii="Times New Roman" w:hAnsi="Times New Roman"/>
          <w:sz w:val="28"/>
          <w:szCs w:val="28"/>
          <w:lang w:val="it-IT"/>
        </w:rPr>
      </w:pPr>
    </w:p>
    <w:p w:rsidR="00FD3882" w:rsidRPr="009A7741" w:rsidRDefault="00A73EE2" w:rsidP="009A7741">
      <w:pPr>
        <w:pStyle w:val="ListParagraph"/>
        <w:ind w:left="0"/>
        <w:jc w:val="both"/>
        <w:rPr>
          <w:rFonts w:ascii="Times New Roman" w:hAnsi="Times New Roman"/>
          <w:sz w:val="28"/>
          <w:szCs w:val="28"/>
          <w:lang w:val="it-IT"/>
        </w:rPr>
      </w:pPr>
      <w:r w:rsidRPr="00A73EE2">
        <w:rPr>
          <w:rFonts w:ascii="Times New Roman" w:hAnsi="Times New Roman"/>
          <w:noProof/>
          <w:sz w:val="28"/>
          <w:szCs w:val="28"/>
          <w:bdr w:val="single" w:sz="4" w:space="0" w:color="auto"/>
          <w:lang w:val="en-GB" w:eastAsia="en-GB"/>
        </w:rPr>
        <w:drawing>
          <wp:inline distT="0" distB="0" distL="0" distR="0">
            <wp:extent cx="6120130" cy="2667000"/>
            <wp:effectExtent l="19050" t="0" r="1397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D3882" w:rsidRDefault="00FD3882"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042678">
        <w:rPr>
          <w:rFonts w:ascii="Times New Roman" w:hAnsi="Times New Roman"/>
          <w:sz w:val="28"/>
          <w:szCs w:val="28"/>
        </w:rPr>
        <w:t>20</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4D1838" w:rsidRDefault="004D1838" w:rsidP="00787178">
      <w:pPr>
        <w:jc w:val="both"/>
        <w:rPr>
          <w:rFonts w:ascii="Times New Roman" w:hAnsi="Times New Roman"/>
          <w:sz w:val="28"/>
          <w:szCs w:val="28"/>
        </w:rPr>
      </w:pPr>
    </w:p>
    <w:p w:rsidR="004D1838" w:rsidRDefault="00042678" w:rsidP="00787178">
      <w:pPr>
        <w:jc w:val="both"/>
        <w:rPr>
          <w:rFonts w:ascii="Times New Roman" w:hAnsi="Times New Roman"/>
          <w:sz w:val="28"/>
          <w:szCs w:val="28"/>
        </w:rPr>
      </w:pPr>
      <w:r w:rsidRPr="00042678">
        <w:rPr>
          <w:rFonts w:ascii="Times New Roman" w:hAnsi="Times New Roman"/>
          <w:noProof/>
          <w:sz w:val="28"/>
          <w:szCs w:val="28"/>
          <w:lang w:val="en-GB" w:eastAsia="en-GB"/>
        </w:rPr>
        <w:lastRenderedPageBreak/>
        <w:drawing>
          <wp:inline distT="0" distB="0" distL="0" distR="0">
            <wp:extent cx="6080760" cy="2567940"/>
            <wp:effectExtent l="19050" t="0" r="15240" b="381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6AB2" w:rsidRDefault="00AD6AB2" w:rsidP="00787178">
      <w:pPr>
        <w:jc w:val="both"/>
        <w:rPr>
          <w:rFonts w:ascii="Times New Roman" w:hAnsi="Times New Roman"/>
          <w:sz w:val="28"/>
          <w:szCs w:val="28"/>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2F4F9F" w:rsidRDefault="002F4F9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FF689F" w:rsidRPr="002845AA" w:rsidRDefault="00FF689F" w:rsidP="00661704">
      <w:pPr>
        <w:jc w:val="both"/>
        <w:rPr>
          <w:rFonts w:ascii="Times New Roman" w:hAnsi="Times New Roman"/>
          <w:sz w:val="28"/>
          <w:szCs w:val="28"/>
        </w:rPr>
      </w:pPr>
    </w:p>
    <w:p w:rsidR="00042678" w:rsidRPr="00DA5A46" w:rsidRDefault="00042678" w:rsidP="00042678">
      <w:pPr>
        <w:jc w:val="both"/>
        <w:rPr>
          <w:rFonts w:ascii="Times New Roman" w:hAnsi="Times New Roman"/>
          <w:sz w:val="28"/>
          <w:szCs w:val="28"/>
        </w:rPr>
      </w:pPr>
      <w:r w:rsidRPr="00DA5A46">
        <w:rPr>
          <w:rFonts w:ascii="Times New Roman" w:hAnsi="Times New Roman"/>
          <w:sz w:val="28"/>
          <w:szCs w:val="28"/>
        </w:rPr>
        <w:t>În cursul lunii s-au realizat 40 măsurători ale nivelului de zgomot  repartizate astfel:</w:t>
      </w:r>
    </w:p>
    <w:p w:rsidR="00042678" w:rsidRDefault="00042678" w:rsidP="00042678">
      <w:pPr>
        <w:jc w:val="both"/>
        <w:rPr>
          <w:rFonts w:ascii="Times New Roman" w:hAnsi="Times New Roman"/>
          <w:sz w:val="28"/>
          <w:szCs w:val="28"/>
        </w:rPr>
      </w:pPr>
      <w:r>
        <w:rPr>
          <w:rFonts w:ascii="Times New Roman" w:hAnsi="Times New Roman"/>
          <w:sz w:val="28"/>
          <w:szCs w:val="28"/>
        </w:rPr>
        <w:t>- 23</w:t>
      </w:r>
      <w:r w:rsidRPr="00DA5A46">
        <w:rPr>
          <w:rFonts w:ascii="Times New Roman" w:hAnsi="Times New Roman"/>
          <w:sz w:val="28"/>
          <w:szCs w:val="28"/>
        </w:rPr>
        <w:t xml:space="preserve"> măsurători în </w:t>
      </w:r>
      <w:r>
        <w:rPr>
          <w:rFonts w:ascii="Times New Roman" w:hAnsi="Times New Roman"/>
          <w:sz w:val="28"/>
          <w:szCs w:val="28"/>
        </w:rPr>
        <w:t>6</w:t>
      </w:r>
      <w:r w:rsidRPr="00DA5A46">
        <w:rPr>
          <w:rFonts w:ascii="Times New Roman" w:hAnsi="Times New Roman"/>
          <w:sz w:val="28"/>
          <w:szCs w:val="28"/>
        </w:rPr>
        <w:t xml:space="preserve"> intersecții din Piatra Neamț</w:t>
      </w:r>
      <w:r>
        <w:rPr>
          <w:rFonts w:ascii="Times New Roman" w:hAnsi="Times New Roman"/>
          <w:sz w:val="28"/>
          <w:szCs w:val="28"/>
        </w:rPr>
        <w:t>;</w:t>
      </w:r>
    </w:p>
    <w:p w:rsidR="00042678" w:rsidRDefault="00042678" w:rsidP="00042678">
      <w:pPr>
        <w:jc w:val="both"/>
        <w:rPr>
          <w:rFonts w:ascii="Times New Roman" w:hAnsi="Times New Roman"/>
          <w:sz w:val="28"/>
          <w:szCs w:val="28"/>
        </w:rPr>
      </w:pPr>
      <w:r>
        <w:rPr>
          <w:rFonts w:ascii="Times New Roman" w:hAnsi="Times New Roman"/>
          <w:sz w:val="28"/>
          <w:szCs w:val="28"/>
        </w:rPr>
        <w:t>-</w:t>
      </w:r>
      <w:r w:rsidRPr="00DA5A46">
        <w:rPr>
          <w:rFonts w:ascii="Times New Roman" w:hAnsi="Times New Roman"/>
          <w:sz w:val="28"/>
          <w:szCs w:val="28"/>
        </w:rPr>
        <w:t>14 măsurători în 4 intersecții</w:t>
      </w:r>
      <w:r>
        <w:rPr>
          <w:rFonts w:ascii="Times New Roman" w:hAnsi="Times New Roman"/>
          <w:sz w:val="28"/>
          <w:szCs w:val="28"/>
        </w:rPr>
        <w:t xml:space="preserve"> din Roman</w:t>
      </w:r>
      <w:r w:rsidRPr="00DA5A46">
        <w:rPr>
          <w:rFonts w:ascii="Times New Roman" w:hAnsi="Times New Roman"/>
          <w:sz w:val="28"/>
          <w:szCs w:val="28"/>
        </w:rPr>
        <w:t xml:space="preserve">.  </w:t>
      </w:r>
    </w:p>
    <w:p w:rsidR="00042678" w:rsidRDefault="00042678" w:rsidP="00042678">
      <w:pPr>
        <w:jc w:val="both"/>
        <w:rPr>
          <w:rFonts w:ascii="Times New Roman" w:hAnsi="Times New Roman"/>
          <w:sz w:val="28"/>
          <w:szCs w:val="28"/>
        </w:rPr>
      </w:pPr>
      <w:r w:rsidRPr="00DA5A46">
        <w:rPr>
          <w:rFonts w:ascii="Times New Roman" w:hAnsi="Times New Roman"/>
          <w:sz w:val="28"/>
          <w:szCs w:val="28"/>
        </w:rPr>
        <w:t xml:space="preserve">S-a  înregistrat </w:t>
      </w:r>
      <w:r>
        <w:rPr>
          <w:rFonts w:ascii="Times New Roman" w:hAnsi="Times New Roman"/>
          <w:sz w:val="28"/>
          <w:szCs w:val="28"/>
        </w:rPr>
        <w:t>o depășire a limitei admisibile de 70 dB</w:t>
      </w:r>
      <w:r w:rsidRPr="00DA5A46">
        <w:rPr>
          <w:rFonts w:ascii="Times New Roman" w:hAnsi="Times New Roman"/>
          <w:sz w:val="28"/>
          <w:szCs w:val="28"/>
        </w:rPr>
        <w:t xml:space="preserve"> </w:t>
      </w:r>
      <w:r>
        <w:rPr>
          <w:rFonts w:ascii="Times New Roman" w:hAnsi="Times New Roman"/>
          <w:sz w:val="28"/>
          <w:szCs w:val="28"/>
        </w:rPr>
        <w:t xml:space="preserve">și 4 depășiri ale limitei de 65 dB </w:t>
      </w:r>
      <w:r w:rsidRPr="00DA5A46">
        <w:rPr>
          <w:rFonts w:ascii="Times New Roman" w:hAnsi="Times New Roman"/>
          <w:sz w:val="28"/>
          <w:szCs w:val="28"/>
        </w:rPr>
        <w:t xml:space="preserve">în Piatra Neamț și </w:t>
      </w:r>
      <w:r>
        <w:rPr>
          <w:rFonts w:ascii="Times New Roman" w:hAnsi="Times New Roman"/>
          <w:sz w:val="28"/>
          <w:szCs w:val="28"/>
        </w:rPr>
        <w:t>o  depășire</w:t>
      </w:r>
      <w:r w:rsidRPr="00DA5A46">
        <w:rPr>
          <w:rFonts w:ascii="Times New Roman" w:hAnsi="Times New Roman"/>
          <w:sz w:val="28"/>
          <w:szCs w:val="28"/>
        </w:rPr>
        <w:t xml:space="preserve"> a limitei admisibile </w:t>
      </w:r>
      <w:r>
        <w:rPr>
          <w:rFonts w:ascii="Times New Roman" w:hAnsi="Times New Roman"/>
          <w:sz w:val="28"/>
          <w:szCs w:val="28"/>
        </w:rPr>
        <w:t xml:space="preserve">de 65 dB </w:t>
      </w:r>
      <w:r w:rsidRPr="00DA5A46">
        <w:rPr>
          <w:rFonts w:ascii="Times New Roman" w:hAnsi="Times New Roman"/>
          <w:sz w:val="28"/>
          <w:szCs w:val="28"/>
        </w:rPr>
        <w:t xml:space="preserve"> în Roman</w:t>
      </w:r>
      <w:r>
        <w:rPr>
          <w:rFonts w:ascii="Times New Roman" w:hAnsi="Times New Roman"/>
          <w:sz w:val="28"/>
          <w:szCs w:val="28"/>
        </w:rPr>
        <w:t>,</w:t>
      </w:r>
      <w:r w:rsidRPr="00042678">
        <w:rPr>
          <w:rFonts w:ascii="Times New Roman" w:hAnsi="Times New Roman"/>
          <w:sz w:val="28"/>
          <w:szCs w:val="28"/>
        </w:rPr>
        <w:t xml:space="preserve"> </w:t>
      </w:r>
      <w:r w:rsidRPr="00DA5A46">
        <w:rPr>
          <w:rFonts w:ascii="Times New Roman" w:hAnsi="Times New Roman"/>
          <w:sz w:val="28"/>
          <w:szCs w:val="28"/>
        </w:rPr>
        <w:t>prevăzute de SR 10009/2017.</w:t>
      </w:r>
    </w:p>
    <w:p w:rsidR="00042678" w:rsidRDefault="00042678" w:rsidP="00042678">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950D5A" w:rsidRDefault="00950D5A" w:rsidP="00B871ED">
      <w:pPr>
        <w:rPr>
          <w:rFonts w:ascii="Times New Roman" w:hAnsi="Times New Roman"/>
          <w:b/>
          <w:color w:val="0000FF"/>
          <w:sz w:val="28"/>
          <w:szCs w:val="28"/>
        </w:rPr>
      </w:pPr>
    </w:p>
    <w:p w:rsidR="00784C82" w:rsidRPr="00570C35" w:rsidRDefault="00784C82" w:rsidP="00784C8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00A73EE2">
        <w:rPr>
          <w:rFonts w:ascii="Times New Roman" w:hAnsi="Times New Roman"/>
          <w:sz w:val="28"/>
          <w:szCs w:val="28"/>
        </w:rPr>
        <w:t xml:space="preserve">nu </w:t>
      </w:r>
      <w:r w:rsidRPr="00F70CFF">
        <w:rPr>
          <w:rFonts w:ascii="Times New Roman" w:hAnsi="Times New Roman"/>
          <w:sz w:val="28"/>
          <w:szCs w:val="28"/>
        </w:rPr>
        <w:t xml:space="preserve">s-a analizat </w:t>
      </w:r>
      <w:r w:rsidR="00A73EE2">
        <w:rPr>
          <w:rFonts w:ascii="Times New Roman" w:hAnsi="Times New Roman"/>
          <w:sz w:val="28"/>
          <w:szCs w:val="28"/>
        </w:rPr>
        <w:t>calitatea precipitaţiilor,</w:t>
      </w:r>
      <w:r w:rsidRPr="00F70CFF">
        <w:rPr>
          <w:rFonts w:ascii="Times New Roman" w:hAnsi="Times New Roman"/>
          <w:sz w:val="28"/>
          <w:szCs w:val="28"/>
        </w:rPr>
        <w:t xml:space="preserve"> </w:t>
      </w:r>
      <w:r w:rsidR="00A73EE2">
        <w:rPr>
          <w:rFonts w:ascii="Times New Roman" w:hAnsi="Times New Roman"/>
          <w:sz w:val="28"/>
          <w:szCs w:val="28"/>
        </w:rPr>
        <w:t>deoarece au fo</w:t>
      </w:r>
      <w:r w:rsidR="00EC51E7">
        <w:rPr>
          <w:rFonts w:ascii="Times New Roman" w:hAnsi="Times New Roman"/>
          <w:sz w:val="28"/>
          <w:szCs w:val="28"/>
        </w:rPr>
        <w:t>st doar două averse de ploaie, dar</w:t>
      </w:r>
      <w:r w:rsidR="00A73EE2">
        <w:rPr>
          <w:rFonts w:ascii="Times New Roman" w:hAnsi="Times New Roman"/>
          <w:sz w:val="28"/>
          <w:szCs w:val="28"/>
        </w:rPr>
        <w:t xml:space="preserve"> nu s-au acumulat cantități suficiente pentru a fi analizate.</w:t>
      </w:r>
    </w:p>
    <w:p w:rsidR="000F0F1F" w:rsidRDefault="000F0F1F"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AA7552" w:rsidRDefault="00AA7552" w:rsidP="00AA7552">
      <w:pPr>
        <w:pStyle w:val="BodyTextIndent"/>
        <w:ind w:firstLine="0"/>
        <w:rPr>
          <w:rFonts w:ascii="Times New Roman" w:hAnsi="Times New Roman"/>
          <w:szCs w:val="28"/>
          <w:lang w:val="ro-RO"/>
        </w:rPr>
      </w:pPr>
    </w:p>
    <w:p w:rsidR="00AA7552" w:rsidRPr="0034528B" w:rsidRDefault="00AA7552" w:rsidP="00AA7552">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r w:rsidRPr="0034528B">
        <w:rPr>
          <w:rFonts w:ascii="Times New Roman" w:hAnsi="Times New Roman"/>
          <w:szCs w:val="28"/>
        </w:rPr>
        <w:t xml:space="preserve">La SSRM Piatra </w:t>
      </w:r>
      <w:proofErr w:type="spellStart"/>
      <w:r w:rsidRPr="0034528B">
        <w:rPr>
          <w:rFonts w:ascii="Times New Roman" w:hAnsi="Times New Roman"/>
          <w:szCs w:val="28"/>
        </w:rPr>
        <w:t>Neamt</w:t>
      </w:r>
      <w:proofErr w:type="spellEnd"/>
      <w:r w:rsidRPr="0034528B">
        <w:rPr>
          <w:rFonts w:ascii="Times New Roman" w:hAnsi="Times New Roman"/>
          <w:szCs w:val="28"/>
        </w:rPr>
        <w:t xml:space="preserve"> </w:t>
      </w:r>
      <w:r>
        <w:rPr>
          <w:rFonts w:ascii="Times New Roman" w:hAnsi="Times New Roman"/>
          <w:szCs w:val="28"/>
          <w:lang w:val="ro-RO"/>
        </w:rPr>
        <w:t>s-</w:t>
      </w:r>
      <w:r w:rsidRPr="0034528B">
        <w:rPr>
          <w:rFonts w:ascii="Times New Roman" w:hAnsi="Times New Roman"/>
          <w:szCs w:val="28"/>
        </w:rPr>
        <w:t xml:space="preserve">a </w:t>
      </w:r>
      <w:proofErr w:type="spellStart"/>
      <w:r>
        <w:rPr>
          <w:rFonts w:ascii="Times New Roman" w:hAnsi="Times New Roman"/>
          <w:szCs w:val="28"/>
        </w:rPr>
        <w:t>finalizat</w:t>
      </w:r>
      <w:proofErr w:type="spellEnd"/>
      <w:r>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executarea</w:t>
      </w:r>
      <w:proofErr w:type="spellEnd"/>
      <w:r w:rsidRPr="0034528B">
        <w:rPr>
          <w:rFonts w:ascii="Times New Roman" w:hAnsi="Times New Roman"/>
          <w:szCs w:val="28"/>
        </w:rPr>
        <w:t xml:space="preserve"> </w:t>
      </w:r>
      <w:proofErr w:type="spellStart"/>
      <w:r>
        <w:rPr>
          <w:rFonts w:ascii="Times New Roman" w:hAnsi="Times New Roman"/>
          <w:szCs w:val="28"/>
        </w:rPr>
        <w:t>şi</w:t>
      </w:r>
      <w:proofErr w:type="spellEnd"/>
      <w:r>
        <w:rPr>
          <w:rFonts w:ascii="Times New Roman" w:hAnsi="Times New Roman"/>
          <w:szCs w:val="28"/>
        </w:rPr>
        <w:t xml:space="preserve"> </w:t>
      </w:r>
      <w:proofErr w:type="spellStart"/>
      <w:r w:rsidRPr="0034528B">
        <w:rPr>
          <w:rFonts w:ascii="Times New Roman" w:hAnsi="Times New Roman"/>
          <w:szCs w:val="28"/>
        </w:rPr>
        <w:t>programul</w:t>
      </w:r>
      <w:proofErr w:type="spellEnd"/>
      <w:r w:rsidRPr="0034528B">
        <w:rPr>
          <w:rFonts w:ascii="Times New Roman" w:hAnsi="Times New Roman"/>
          <w:szCs w:val="28"/>
        </w:rPr>
        <w:t xml:space="preserve"> special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201</w:t>
      </w:r>
      <w:r>
        <w:rPr>
          <w:rFonts w:ascii="Times New Roman" w:hAnsi="Times New Roman"/>
          <w:szCs w:val="28"/>
        </w:rPr>
        <w:t>8</w:t>
      </w:r>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din </w:t>
      </w:r>
      <w:proofErr w:type="spellStart"/>
      <w:r w:rsidRPr="0034528B">
        <w:rPr>
          <w:rFonts w:ascii="Times New Roman" w:hAnsi="Times New Roman"/>
          <w:szCs w:val="28"/>
        </w:rPr>
        <w:t>zonele</w:t>
      </w:r>
      <w:proofErr w:type="spellEnd"/>
      <w:r w:rsidRPr="0034528B">
        <w:rPr>
          <w:rFonts w:ascii="Times New Roman" w:hAnsi="Times New Roman"/>
          <w:szCs w:val="28"/>
        </w:rPr>
        <w:t xml:space="preserve"> </w:t>
      </w:r>
      <w:proofErr w:type="spellStart"/>
      <w:r w:rsidRPr="0034528B">
        <w:rPr>
          <w:rFonts w:ascii="Times New Roman" w:hAnsi="Times New Roman"/>
          <w:szCs w:val="28"/>
        </w:rPr>
        <w:t>judeţului</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cu </w:t>
      </w:r>
      <w:proofErr w:type="spellStart"/>
      <w:r w:rsidRPr="0034528B">
        <w:rPr>
          <w:rFonts w:ascii="Times New Roman" w:hAnsi="Times New Roman"/>
          <w:szCs w:val="28"/>
        </w:rPr>
        <w:t>fondul</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w:t>
      </w:r>
      <w:proofErr w:type="spellEnd"/>
      <w:r w:rsidRPr="0034528B">
        <w:rPr>
          <w:rFonts w:ascii="Times New Roman" w:hAnsi="Times New Roman"/>
          <w:szCs w:val="28"/>
        </w:rPr>
        <w:t xml:space="preserve"> </w:t>
      </w:r>
      <w:proofErr w:type="spellStart"/>
      <w:r w:rsidRPr="0034528B">
        <w:rPr>
          <w:rFonts w:ascii="Times New Roman" w:hAnsi="Times New Roman"/>
          <w:szCs w:val="28"/>
        </w:rPr>
        <w:t>modificat</w:t>
      </w:r>
      <w:proofErr w:type="spellEnd"/>
      <w:r w:rsidRPr="0034528B">
        <w:rPr>
          <w:rFonts w:ascii="Times New Roman" w:hAnsi="Times New Roman"/>
          <w:szCs w:val="28"/>
        </w:rPr>
        <w:t xml:space="preserve"> </w:t>
      </w:r>
      <w:proofErr w:type="spellStart"/>
      <w:r w:rsidRPr="0034528B">
        <w:rPr>
          <w:rFonts w:ascii="Times New Roman" w:hAnsi="Times New Roman"/>
          <w:szCs w:val="28"/>
        </w:rPr>
        <w:t>antropic</w:t>
      </w:r>
      <w:proofErr w:type="spellEnd"/>
      <w:r w:rsidRPr="0034528B">
        <w:rPr>
          <w:rFonts w:ascii="Times New Roman" w:hAnsi="Times New Roman"/>
          <w:szCs w:val="28"/>
        </w:rPr>
        <w:t>.</w:t>
      </w:r>
    </w:p>
    <w:p w:rsidR="00AA7552" w:rsidRPr="0034528B" w:rsidRDefault="00AA7552" w:rsidP="00AA7552">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lastRenderedPageBreak/>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octombrie</w:t>
      </w:r>
      <w:proofErr w:type="spellEnd"/>
      <w:r>
        <w:rPr>
          <w:rFonts w:ascii="Times New Roman" w:hAnsi="Times New Roman"/>
          <w:szCs w:val="28"/>
        </w:rPr>
        <w:t xml:space="preserve"> 2018</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proofErr w:type="gramStart"/>
      <w:r>
        <w:rPr>
          <w:rFonts w:ascii="Times New Roman" w:hAnsi="Times New Roman"/>
          <w:color w:val="000000" w:themeColor="text1"/>
          <w:szCs w:val="28"/>
        </w:rPr>
        <w:t xml:space="preserve">577 </w:t>
      </w:r>
      <w:r>
        <w:rPr>
          <w:rFonts w:ascii="Times New Roman" w:hAnsi="Times New Roman"/>
          <w:color w:val="000000"/>
          <w:szCs w:val="28"/>
        </w:rPr>
        <w:t xml:space="preserve"> </w:t>
      </w:r>
      <w:proofErr w:type="spellStart"/>
      <w:r>
        <w:rPr>
          <w:rFonts w:ascii="Times New Roman" w:hAnsi="Times New Roman"/>
          <w:szCs w:val="28"/>
        </w:rPr>
        <w:t>indicatori</w:t>
      </w:r>
      <w:proofErr w:type="spellEnd"/>
      <w:proofErr w:type="gram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3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w:t>
      </w:r>
      <w:proofErr w:type="spellStart"/>
      <w:r>
        <w:rPr>
          <w:rFonts w:ascii="Times New Roman" w:hAnsi="Times New Roman"/>
          <w:szCs w:val="28"/>
        </w:rPr>
        <w:t>alfa</w:t>
      </w:r>
      <w:proofErr w:type="spellEnd"/>
      <w:r w:rsidRPr="0034528B">
        <w:rPr>
          <w:rFonts w:ascii="Times New Roman" w:hAnsi="Times New Roman"/>
          <w:szCs w:val="28"/>
        </w:rPr>
        <w:t xml:space="preserve"> </w:t>
      </w:r>
      <w:r>
        <w:rPr>
          <w:rFonts w:ascii="Times New Roman" w:hAnsi="Times New Roman"/>
          <w:szCs w:val="28"/>
        </w:rPr>
        <w:t xml:space="preserve">global,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2319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AA7552" w:rsidRDefault="00AA7552" w:rsidP="00AA7552">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3</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octombrie 2018</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2 </w:t>
      </w:r>
      <w:r w:rsidRPr="0034528B">
        <w:rPr>
          <w:rFonts w:ascii="Times New Roman" w:hAnsi="Times New Roman"/>
          <w:sz w:val="28"/>
          <w:szCs w:val="28"/>
        </w:rPr>
        <w:t xml:space="preserve">probe la SSRM Piatra Neamţ şi </w:t>
      </w:r>
      <w:r>
        <w:rPr>
          <w:rFonts w:ascii="Times New Roman" w:hAnsi="Times New Roman"/>
          <w:sz w:val="28"/>
          <w:szCs w:val="28"/>
        </w:rPr>
        <w:t>o</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ă</w:t>
      </w:r>
      <w:r w:rsidRPr="0034528B">
        <w:rPr>
          <w:rFonts w:ascii="Times New Roman" w:hAnsi="Times New Roman"/>
          <w:sz w:val="28"/>
          <w:szCs w:val="28"/>
        </w:rPr>
        <w:t xml:space="preserve"> la SSRM  Toaca). De asemenea tot pentru determinarea de către LNRR-ANPM a activităţii specifice a tritiului au fost recoltate zilnic şi probe de apă de suprafaţă din râul Bistriţa la Piatra Neamţ. </w:t>
      </w:r>
    </w:p>
    <w:p w:rsidR="00AA7552" w:rsidRDefault="00AA7552" w:rsidP="00AA7552">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AA7552" w:rsidRDefault="00AA7552" w:rsidP="00AA7552">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AA7552" w:rsidRPr="0034528B" w:rsidRDefault="00AA7552" w:rsidP="00AA7552">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AA7552" w:rsidRDefault="00AA7552" w:rsidP="00AA7552">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Pr>
          <w:rFonts w:ascii="Times New Roman" w:hAnsi="Times New Roman"/>
          <w:color w:val="000000" w:themeColor="text1"/>
          <w:szCs w:val="28"/>
          <w:lang w:val="ro-RO"/>
        </w:rPr>
        <w:t>0,58</w:t>
      </w:r>
      <w:r w:rsidRPr="0034528B">
        <w:rPr>
          <w:rFonts w:ascii="Times New Roman" w:hAnsi="Times New Roman"/>
          <w:szCs w:val="28"/>
          <w:lang w:val="ro-RO"/>
        </w:rPr>
        <w:t>÷</w:t>
      </w:r>
      <w:r>
        <w:rPr>
          <w:rFonts w:ascii="Times New Roman" w:hAnsi="Times New Roman"/>
          <w:szCs w:val="28"/>
          <w:lang w:val="ro-RO"/>
        </w:rPr>
        <w:t>7,77</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0,09</w:t>
      </w:r>
      <w:r w:rsidRPr="0034528B">
        <w:rPr>
          <w:rFonts w:ascii="Times New Roman" w:hAnsi="Times New Roman"/>
          <w:szCs w:val="28"/>
          <w:lang w:val="ro-RO"/>
        </w:rPr>
        <w:t>÷</w:t>
      </w:r>
      <w:r>
        <w:rPr>
          <w:rFonts w:ascii="Times New Roman" w:hAnsi="Times New Roman"/>
          <w:szCs w:val="28"/>
          <w:lang w:val="ro-RO"/>
        </w:rPr>
        <w:t>5,15</w:t>
      </w:r>
      <w:r>
        <w:rPr>
          <w:rFonts w:ascii="Times New Roman" w:hAnsi="Times New Roman"/>
          <w:color w:val="000000"/>
          <w:szCs w:val="28"/>
          <w:lang w:val="ro-RO"/>
        </w:rPr>
        <w:t xml:space="preserve"> </w:t>
      </w:r>
      <w:r>
        <w:rPr>
          <w:rFonts w:ascii="Times New Roman" w:hAnsi="Times New Roman"/>
          <w:color w:val="000000" w:themeColor="text1"/>
          <w:szCs w:val="28"/>
          <w:lang w:val="ro-RO"/>
        </w:rPr>
        <w:t>0,09</w:t>
      </w:r>
      <w:r w:rsidRPr="0034528B">
        <w:rPr>
          <w:rFonts w:ascii="Times New Roman" w:hAnsi="Times New Roman"/>
          <w:szCs w:val="28"/>
          <w:lang w:val="ro-RO"/>
        </w:rPr>
        <w:t>÷</w:t>
      </w:r>
      <w:r>
        <w:rPr>
          <w:rFonts w:ascii="Times New Roman" w:hAnsi="Times New Roman"/>
          <w:szCs w:val="28"/>
          <w:lang w:val="ro-RO"/>
        </w:rPr>
        <w:t>5,15</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0,006</w:t>
      </w:r>
      <w:r w:rsidRPr="0034528B">
        <w:rPr>
          <w:rFonts w:ascii="Times New Roman" w:hAnsi="Times New Roman"/>
          <w:szCs w:val="28"/>
          <w:lang w:val="ro-RO"/>
        </w:rPr>
        <w:t>÷</w:t>
      </w:r>
      <w:r>
        <w:rPr>
          <w:rFonts w:ascii="Times New Roman" w:hAnsi="Times New Roman"/>
          <w:szCs w:val="28"/>
          <w:lang w:val="ro-RO"/>
        </w:rPr>
        <w:t xml:space="preserve">0,142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7</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084</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AA7552" w:rsidRPr="0034528B" w:rsidRDefault="00AA7552" w:rsidP="00AA7552">
      <w:pPr>
        <w:pStyle w:val="BodyTextIndent"/>
        <w:ind w:firstLine="0"/>
        <w:rPr>
          <w:rFonts w:ascii="Times New Roman" w:hAnsi="Times New Roman"/>
          <w:szCs w:val="28"/>
          <w:lang w:val="ro-RO"/>
        </w:rPr>
      </w:pPr>
    </w:p>
    <w:p w:rsidR="00AA7552" w:rsidRDefault="00AA7552" w:rsidP="00AA7552">
      <w:pPr>
        <w:autoSpaceDE w:val="0"/>
        <w:autoSpaceDN w:val="0"/>
        <w:adjustRightInd w:val="0"/>
        <w:jc w:val="center"/>
        <w:rPr>
          <w:rFonts w:ascii="Times New Roman" w:hAnsi="Times New Roman"/>
          <w:sz w:val="28"/>
          <w:szCs w:val="28"/>
        </w:rPr>
      </w:pPr>
      <w:r w:rsidRPr="00EA0A4C">
        <w:rPr>
          <w:rFonts w:ascii="Times New Roman" w:hAnsi="Times New Roman"/>
          <w:noProof/>
          <w:sz w:val="28"/>
          <w:szCs w:val="28"/>
          <w:lang w:val="en-GB" w:eastAsia="en-GB"/>
        </w:rPr>
        <w:drawing>
          <wp:inline distT="0" distB="0" distL="0" distR="0">
            <wp:extent cx="6051550" cy="2584450"/>
            <wp:effectExtent l="57150" t="19050" r="101600" b="8255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A7552" w:rsidRPr="0034528B" w:rsidRDefault="00AA7552" w:rsidP="00AA755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AA7552" w:rsidRPr="00AA7552" w:rsidRDefault="00AA7552" w:rsidP="00AA755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AA7552" w:rsidRDefault="00AA7552" w:rsidP="00AA7552">
      <w:pPr>
        <w:autoSpaceDE w:val="0"/>
        <w:autoSpaceDN w:val="0"/>
        <w:adjustRightInd w:val="0"/>
        <w:jc w:val="both"/>
        <w:rPr>
          <w:rFonts w:ascii="Times New Roman" w:hAnsi="Times New Roman"/>
          <w:sz w:val="28"/>
          <w:szCs w:val="28"/>
        </w:rPr>
      </w:pPr>
      <w:r w:rsidRPr="0034528B">
        <w:rPr>
          <w:rFonts w:ascii="Times New Roman" w:hAnsi="Times New Roman"/>
          <w:sz w:val="28"/>
          <w:szCs w:val="28"/>
        </w:rPr>
        <w:lastRenderedPageBreak/>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AA7552" w:rsidRDefault="00AA7552" w:rsidP="00AA7552">
      <w:pPr>
        <w:autoSpaceDE w:val="0"/>
        <w:autoSpaceDN w:val="0"/>
        <w:adjustRightInd w:val="0"/>
        <w:jc w:val="both"/>
        <w:rPr>
          <w:rFonts w:ascii="Times New Roman" w:hAnsi="Times New Roman"/>
          <w:sz w:val="28"/>
          <w:szCs w:val="28"/>
        </w:rPr>
      </w:pPr>
    </w:p>
    <w:p w:rsidR="00AA7552" w:rsidRDefault="00AA7552" w:rsidP="00AA7552">
      <w:pPr>
        <w:autoSpaceDE w:val="0"/>
        <w:autoSpaceDN w:val="0"/>
        <w:adjustRightInd w:val="0"/>
        <w:jc w:val="center"/>
        <w:rPr>
          <w:rFonts w:ascii="Times New Roman" w:hAnsi="Times New Roman"/>
          <w:sz w:val="28"/>
          <w:szCs w:val="28"/>
        </w:rPr>
      </w:pPr>
      <w:r w:rsidRPr="00EA0A4C">
        <w:rPr>
          <w:rFonts w:ascii="Times New Roman" w:hAnsi="Times New Roman"/>
          <w:noProof/>
          <w:sz w:val="28"/>
          <w:szCs w:val="28"/>
          <w:lang w:val="en-GB" w:eastAsia="en-GB"/>
        </w:rPr>
        <w:drawing>
          <wp:inline distT="0" distB="0" distL="0" distR="0">
            <wp:extent cx="5943600" cy="2679700"/>
            <wp:effectExtent l="0" t="19050" r="76200" b="6350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A7552" w:rsidRPr="0034528B" w:rsidRDefault="00AA7552" w:rsidP="00AA755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AA7552" w:rsidRDefault="00AA7552" w:rsidP="00AA755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AA7552" w:rsidRPr="0034528B" w:rsidRDefault="00AA7552" w:rsidP="00AA7552">
      <w:pPr>
        <w:autoSpaceDE w:val="0"/>
        <w:autoSpaceDN w:val="0"/>
        <w:adjustRightInd w:val="0"/>
        <w:jc w:val="center"/>
        <w:rPr>
          <w:rFonts w:ascii="Times New Roman" w:eastAsia="ArialMT" w:hAnsi="Times New Roman"/>
          <w:sz w:val="28"/>
          <w:szCs w:val="28"/>
          <w:lang w:eastAsia="en-US"/>
        </w:rPr>
      </w:pPr>
    </w:p>
    <w:p w:rsidR="00AA7552" w:rsidRDefault="00AA7552" w:rsidP="00AA7552">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octombrie 2018</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AA7552" w:rsidRDefault="00AA7552" w:rsidP="00AA7552">
      <w:pPr>
        <w:pStyle w:val="BodyTextIndent"/>
        <w:ind w:firstLine="0"/>
        <w:rPr>
          <w:rFonts w:ascii="Times New Roman" w:hAnsi="Times New Roman"/>
          <w:szCs w:val="28"/>
          <w:lang w:val="ro-RO"/>
        </w:rPr>
      </w:pPr>
    </w:p>
    <w:p w:rsidR="00AA7552" w:rsidRDefault="00AA7552" w:rsidP="00AA7552">
      <w:pPr>
        <w:pStyle w:val="BodyTextIndent"/>
        <w:ind w:firstLine="0"/>
        <w:jc w:val="center"/>
        <w:rPr>
          <w:rFonts w:ascii="Times New Roman" w:hAnsi="Times New Roman"/>
          <w:szCs w:val="28"/>
          <w:lang w:val="ro-RO"/>
        </w:rPr>
      </w:pPr>
      <w:r w:rsidRPr="00EA0A4C">
        <w:rPr>
          <w:rFonts w:ascii="Times New Roman" w:hAnsi="Times New Roman"/>
          <w:noProof/>
          <w:szCs w:val="28"/>
          <w:lang w:eastAsia="en-GB"/>
        </w:rPr>
        <w:drawing>
          <wp:inline distT="0" distB="0" distL="0" distR="0">
            <wp:extent cx="6038850" cy="2990850"/>
            <wp:effectExtent l="0" t="19050" r="76200" b="5715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A7552" w:rsidRPr="0034528B" w:rsidRDefault="00AA7552" w:rsidP="00AA755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AA7552" w:rsidRPr="00BA5559" w:rsidRDefault="00AA7552" w:rsidP="00AA7552">
      <w:pPr>
        <w:jc w:val="both"/>
        <w:rPr>
          <w:rFonts w:ascii="Times New Roman" w:hAnsi="Times New Roman"/>
          <w:sz w:val="28"/>
          <w:szCs w:val="28"/>
        </w:rPr>
      </w:pPr>
      <w:r w:rsidRPr="00BA5559">
        <w:rPr>
          <w:rFonts w:ascii="Times New Roman" w:hAnsi="Times New Roman"/>
          <w:sz w:val="28"/>
          <w:szCs w:val="28"/>
        </w:rPr>
        <w:lastRenderedPageBreak/>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color w:val="000000" w:themeColor="text1"/>
          <w:sz w:val="28"/>
          <w:szCs w:val="28"/>
        </w:rPr>
        <w:t>89</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2</w:t>
      </w:r>
      <w:r w:rsidRPr="00BA5559">
        <w:rPr>
          <w:rFonts w:ascii="Times New Roman" w:hAnsi="Times New Roman"/>
          <w:sz w:val="28"/>
          <w:szCs w:val="28"/>
        </w:rPr>
        <w:t>÷</w:t>
      </w:r>
      <w:r>
        <w:rPr>
          <w:rFonts w:ascii="Times New Roman" w:hAnsi="Times New Roman"/>
          <w:sz w:val="28"/>
          <w:szCs w:val="28"/>
        </w:rPr>
        <w:t>14</w:t>
      </w:r>
      <w:r w:rsidRPr="00BA5559">
        <w:rPr>
          <w:rFonts w:ascii="Times New Roman" w:hAnsi="Times New Roman"/>
          <w:sz w:val="28"/>
          <w:szCs w:val="28"/>
        </w:rPr>
        <w:t>7,</w:t>
      </w:r>
      <w:r>
        <w:rPr>
          <w:rFonts w:ascii="Times New Roman" w:hAnsi="Times New Roman"/>
          <w:sz w:val="28"/>
          <w:szCs w:val="28"/>
        </w:rPr>
        <w:t>8</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mai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AA7552" w:rsidRPr="006C111D" w:rsidRDefault="00AA7552" w:rsidP="00AA7552">
      <w:pPr>
        <w:jc w:val="both"/>
        <w:rPr>
          <w:rFonts w:ascii="Times New Roman" w:hAnsi="Times New Roman"/>
          <w:sz w:val="28"/>
          <w:szCs w:val="28"/>
        </w:rPr>
      </w:pPr>
      <w:r w:rsidRPr="006C111D">
        <w:rPr>
          <w:rFonts w:ascii="Times New Roman" w:hAnsi="Times New Roman"/>
          <w:color w:val="000000" w:themeColor="text1"/>
          <w:sz w:val="28"/>
          <w:szCs w:val="28"/>
        </w:rPr>
        <w:t>Pentru probele</w:t>
      </w:r>
      <w:r w:rsidRPr="006C111D">
        <w:rPr>
          <w:rFonts w:ascii="Times New Roman" w:hAnsi="Times New Roman"/>
          <w:sz w:val="28"/>
          <w:szCs w:val="28"/>
        </w:rPr>
        <w:t xml:space="preserve"> de sol necultivat (</w:t>
      </w:r>
      <w:r>
        <w:rPr>
          <w:rFonts w:ascii="Times New Roman" w:hAnsi="Times New Roman"/>
          <w:sz w:val="28"/>
          <w:szCs w:val="28"/>
        </w:rPr>
        <w:t>307</w:t>
      </w:r>
      <w:r>
        <w:rPr>
          <w:rFonts w:ascii="Times New Roman" w:hAnsi="Times New Roman"/>
          <w:color w:val="000000" w:themeColor="text1"/>
          <w:sz w:val="28"/>
          <w:szCs w:val="28"/>
        </w:rPr>
        <w:t>,7</w:t>
      </w:r>
      <w:r w:rsidRPr="006C111D">
        <w:rPr>
          <w:rFonts w:ascii="Times New Roman" w:hAnsi="Times New Roman"/>
          <w:sz w:val="28"/>
          <w:szCs w:val="28"/>
        </w:rPr>
        <w:t>÷</w:t>
      </w:r>
      <w:r>
        <w:rPr>
          <w:rFonts w:ascii="Times New Roman" w:hAnsi="Times New Roman"/>
          <w:sz w:val="28"/>
          <w:szCs w:val="28"/>
        </w:rPr>
        <w:t>364</w:t>
      </w:r>
      <w:r w:rsidRPr="006C111D">
        <w:rPr>
          <w:rFonts w:ascii="Times New Roman" w:hAnsi="Times New Roman"/>
          <w:sz w:val="28"/>
          <w:szCs w:val="28"/>
        </w:rPr>
        <w:t>,</w:t>
      </w:r>
      <w:r>
        <w:rPr>
          <w:rFonts w:ascii="Times New Roman" w:hAnsi="Times New Roman"/>
          <w:sz w:val="28"/>
          <w:szCs w:val="28"/>
        </w:rPr>
        <w:t>1</w:t>
      </w:r>
      <w:r w:rsidRPr="006C111D">
        <w:rPr>
          <w:rFonts w:ascii="Times New Roman" w:hAnsi="Times New Roman"/>
          <w:sz w:val="28"/>
          <w:szCs w:val="28"/>
        </w:rPr>
        <w:t xml:space="preserve"> Bq/Kg la SSRM Piatra Neamţ, respectiv </w:t>
      </w:r>
      <w:r>
        <w:rPr>
          <w:rFonts w:ascii="Times New Roman" w:hAnsi="Times New Roman"/>
          <w:sz w:val="28"/>
          <w:szCs w:val="28"/>
        </w:rPr>
        <w:t>3</w:t>
      </w:r>
      <w:r>
        <w:rPr>
          <w:rFonts w:ascii="Times New Roman" w:hAnsi="Times New Roman"/>
          <w:color w:val="000000" w:themeColor="text1"/>
          <w:sz w:val="28"/>
          <w:szCs w:val="28"/>
        </w:rPr>
        <w:t>96,2</w:t>
      </w:r>
      <w:r w:rsidRPr="006C111D">
        <w:rPr>
          <w:rFonts w:ascii="Times New Roman" w:hAnsi="Times New Roman"/>
          <w:sz w:val="28"/>
          <w:szCs w:val="28"/>
        </w:rPr>
        <w:t>÷</w:t>
      </w:r>
      <w:r>
        <w:rPr>
          <w:rFonts w:ascii="Times New Roman" w:hAnsi="Times New Roman"/>
          <w:sz w:val="28"/>
          <w:szCs w:val="28"/>
        </w:rPr>
        <w:t xml:space="preserve">711,5 </w:t>
      </w:r>
      <w:r w:rsidRPr="006C111D">
        <w:rPr>
          <w:rFonts w:ascii="Times New Roman" w:hAnsi="Times New Roman"/>
          <w:sz w:val="28"/>
          <w:szCs w:val="28"/>
        </w:rPr>
        <w:t>Bq/Kg la SSRM Toaca) şi cele pentru vegetaţia spontană (</w:t>
      </w:r>
      <w:r>
        <w:rPr>
          <w:rFonts w:ascii="Times New Roman" w:hAnsi="Times New Roman"/>
          <w:sz w:val="28"/>
          <w:szCs w:val="28"/>
        </w:rPr>
        <w:t>138,5</w:t>
      </w:r>
      <w:r w:rsidRPr="006C111D">
        <w:rPr>
          <w:rFonts w:ascii="Times New Roman" w:hAnsi="Times New Roman"/>
          <w:sz w:val="28"/>
          <w:szCs w:val="28"/>
        </w:rPr>
        <w:t>÷</w:t>
      </w:r>
      <w:r>
        <w:rPr>
          <w:rFonts w:ascii="Times New Roman" w:hAnsi="Times New Roman"/>
          <w:sz w:val="28"/>
          <w:szCs w:val="28"/>
        </w:rPr>
        <w:t>167</w:t>
      </w:r>
      <w:r w:rsidRPr="006C111D">
        <w:rPr>
          <w:rFonts w:ascii="Times New Roman" w:hAnsi="Times New Roman"/>
          <w:sz w:val="28"/>
          <w:szCs w:val="28"/>
        </w:rPr>
        <w:t>,</w:t>
      </w:r>
      <w:r>
        <w:rPr>
          <w:rFonts w:ascii="Times New Roman" w:hAnsi="Times New Roman"/>
          <w:sz w:val="28"/>
          <w:szCs w:val="28"/>
        </w:rPr>
        <w:t>5</w:t>
      </w:r>
      <w:r w:rsidRPr="006C111D">
        <w:rPr>
          <w:rFonts w:ascii="Times New Roman" w:hAnsi="Times New Roman"/>
          <w:sz w:val="28"/>
          <w:szCs w:val="28"/>
        </w:rPr>
        <w:t xml:space="preserve"> Bq/Kg la SSRM Piatra Neamţ, respectiv </w:t>
      </w:r>
      <w:r>
        <w:rPr>
          <w:rFonts w:ascii="Times New Roman" w:hAnsi="Times New Roman"/>
          <w:sz w:val="28"/>
          <w:szCs w:val="28"/>
        </w:rPr>
        <w:t>141</w:t>
      </w:r>
      <w:r w:rsidRPr="006C111D">
        <w:rPr>
          <w:rFonts w:ascii="Times New Roman" w:hAnsi="Times New Roman"/>
          <w:sz w:val="28"/>
          <w:szCs w:val="28"/>
        </w:rPr>
        <w:t>,</w:t>
      </w:r>
      <w:r>
        <w:rPr>
          <w:rFonts w:ascii="Times New Roman" w:hAnsi="Times New Roman"/>
          <w:sz w:val="28"/>
          <w:szCs w:val="28"/>
        </w:rPr>
        <w:t>7÷219</w:t>
      </w:r>
      <w:r w:rsidRPr="006C111D">
        <w:rPr>
          <w:rFonts w:ascii="Times New Roman" w:hAnsi="Times New Roman"/>
          <w:sz w:val="28"/>
          <w:szCs w:val="28"/>
        </w:rPr>
        <w:t>,</w:t>
      </w:r>
      <w:r>
        <w:rPr>
          <w:rFonts w:ascii="Times New Roman" w:hAnsi="Times New Roman"/>
          <w:sz w:val="28"/>
          <w:szCs w:val="28"/>
        </w:rPr>
        <w:t>1</w:t>
      </w:r>
      <w:r w:rsidRPr="006C111D">
        <w:rPr>
          <w:rFonts w:ascii="Times New Roman" w:hAnsi="Times New Roman"/>
          <w:sz w:val="28"/>
          <w:szCs w:val="28"/>
        </w:rPr>
        <w:t xml:space="preserve"> Bq/Kg la SSRM Toaca) valorile determinate sunt comparabile cu media valorilor multianuale.</w:t>
      </w:r>
    </w:p>
    <w:p w:rsidR="00AA7552" w:rsidRDefault="00AA7552" w:rsidP="00AA7552">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octombrie 2018</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AA7552" w:rsidRDefault="00AA7552" w:rsidP="00AA7552">
      <w:pPr>
        <w:jc w:val="both"/>
        <w:rPr>
          <w:rFonts w:ascii="Times New Roman" w:hAnsi="Times New Roman"/>
          <w:sz w:val="28"/>
          <w:szCs w:val="28"/>
        </w:rPr>
      </w:pPr>
      <w:r w:rsidRPr="0034528B">
        <w:rPr>
          <w:rFonts w:ascii="Times New Roman" w:hAnsi="Times New Roman"/>
          <w:sz w:val="28"/>
          <w:szCs w:val="28"/>
        </w:rPr>
        <w:t>Conform programului special de monitorizare în 201</w:t>
      </w:r>
      <w:r>
        <w:rPr>
          <w:rFonts w:ascii="Times New Roman" w:hAnsi="Times New Roman"/>
          <w:sz w:val="28"/>
          <w:szCs w:val="28"/>
        </w:rPr>
        <w:t>8</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w:t>
      </w:r>
      <w:r>
        <w:rPr>
          <w:rFonts w:ascii="Times New Roman" w:hAnsi="Times New Roman"/>
          <w:sz w:val="28"/>
          <w:szCs w:val="28"/>
        </w:rPr>
        <w:t xml:space="preserve">din zona Tulgheş-Grinţieş </w:t>
      </w:r>
      <w:r w:rsidRPr="0034528B">
        <w:rPr>
          <w:rFonts w:ascii="Times New Roman" w:hAnsi="Times New Roman"/>
          <w:sz w:val="28"/>
          <w:szCs w:val="28"/>
        </w:rPr>
        <w:t xml:space="preserve">au fost prelevate pentru măsurători beta globale, alfa globale şi gama spectrometrice </w:t>
      </w:r>
      <w:r>
        <w:rPr>
          <w:rFonts w:ascii="Times New Roman" w:hAnsi="Times New Roman"/>
          <w:sz w:val="28"/>
          <w:szCs w:val="28"/>
        </w:rPr>
        <w:t xml:space="preserve"> 2 probe de apă de supraf</w:t>
      </w:r>
      <w:r w:rsidRPr="0034528B">
        <w:rPr>
          <w:rFonts w:ascii="Times New Roman" w:hAnsi="Times New Roman"/>
          <w:sz w:val="28"/>
          <w:szCs w:val="28"/>
        </w:rPr>
        <w:t>aţă, două probe de sediment acvatic şi o probă de apă freatică. La SSRM Piatra Neamţ aceste probe au fost pregătite pentru efectuarea determinărilor impuse prin program, s-au efectuat măsurătorile alfa şi beta globale şi au fost trimise la APM Iaşi în vederea efectuării la SSRM Iaşi a măsurătorilor gama spectrometrice.</w:t>
      </w:r>
    </w:p>
    <w:p w:rsidR="00AA7552" w:rsidRDefault="00AA7552" w:rsidP="00AA7552">
      <w:pPr>
        <w:jc w:val="both"/>
        <w:rPr>
          <w:rFonts w:ascii="Times New Roman" w:hAnsi="Times New Roman"/>
          <w:sz w:val="28"/>
          <w:szCs w:val="28"/>
        </w:rPr>
      </w:pPr>
      <w:r w:rsidRPr="0034528B">
        <w:rPr>
          <w:rFonts w:ascii="Times New Roman" w:hAnsi="Times New Roman"/>
          <w:sz w:val="28"/>
          <w:szCs w:val="28"/>
        </w:rPr>
        <w:t>Rezultatele determinărilor beta şi alfa globale obţinute sunt comparabile cu cele din anii precedenţi, încadrându-se în limitele de variaţie a fondului radioactiv specific zonei de recoltar</w:t>
      </w:r>
      <w:r>
        <w:rPr>
          <w:rFonts w:ascii="Times New Roman" w:hAnsi="Times New Roman"/>
          <w:sz w:val="28"/>
          <w:szCs w:val="28"/>
        </w:rPr>
        <w:t>e.</w:t>
      </w:r>
    </w:p>
    <w:p w:rsidR="00AA7552" w:rsidRPr="00262976" w:rsidRDefault="00AA7552" w:rsidP="00AA7552">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octombrie 2018</w:t>
      </w:r>
      <w:r w:rsidRPr="00262976">
        <w:rPr>
          <w:rFonts w:ascii="Times New Roman" w:hAnsi="Times New Roman"/>
          <w:sz w:val="28"/>
          <w:szCs w:val="28"/>
        </w:rPr>
        <w:t xml:space="preserve"> privind radioactivitatea factorilor de mediu monitorizaţi la cele două staţii din judeţul Neamţ. </w:t>
      </w:r>
    </w:p>
    <w:p w:rsidR="00AA7552" w:rsidRDefault="00AA7552" w:rsidP="00AA7552">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AA7552" w:rsidRPr="0034528B" w:rsidRDefault="00AA7552" w:rsidP="00AA7552">
      <w:pPr>
        <w:jc w:val="both"/>
        <w:rPr>
          <w:rFonts w:ascii="Times New Roman" w:hAnsi="Times New Roman"/>
          <w:sz w:val="28"/>
          <w:szCs w:val="28"/>
        </w:rPr>
      </w:pPr>
    </w:p>
    <w:p w:rsidR="003C19B8" w:rsidRDefault="003C19B8" w:rsidP="003C19B8">
      <w:pPr>
        <w:pStyle w:val="BodyTextIndent"/>
        <w:ind w:firstLine="0"/>
        <w:rPr>
          <w:rFonts w:ascii="Times New Roman" w:hAnsi="Times New Roman"/>
          <w:szCs w:val="28"/>
          <w:lang w:val="ro-RO"/>
        </w:rPr>
      </w:pPr>
    </w:p>
    <w:p w:rsidR="00FD3882" w:rsidRDefault="00FD3882" w:rsidP="007403DD">
      <w:pPr>
        <w:jc w:val="both"/>
        <w:rPr>
          <w:rFonts w:ascii="Times New Roman" w:hAnsi="Times New Roman"/>
          <w:b/>
          <w:color w:val="0000FF"/>
          <w:sz w:val="28"/>
          <w:szCs w:val="28"/>
        </w:rPr>
      </w:pPr>
    </w:p>
    <w:p w:rsidR="00AA7552" w:rsidRDefault="00AA7552" w:rsidP="007403DD">
      <w:pPr>
        <w:jc w:val="both"/>
        <w:rPr>
          <w:rFonts w:ascii="Times New Roman" w:hAnsi="Times New Roman"/>
          <w:b/>
          <w:color w:val="0000FF"/>
          <w:sz w:val="28"/>
          <w:szCs w:val="28"/>
        </w:rPr>
      </w:pPr>
    </w:p>
    <w:p w:rsidR="00AA7552" w:rsidRDefault="00AA7552" w:rsidP="007403DD">
      <w:pPr>
        <w:jc w:val="both"/>
        <w:rPr>
          <w:rFonts w:ascii="Times New Roman" w:hAnsi="Times New Roman"/>
          <w:b/>
          <w:color w:val="0000FF"/>
          <w:sz w:val="28"/>
          <w:szCs w:val="28"/>
        </w:rPr>
      </w:pPr>
    </w:p>
    <w:p w:rsidR="00AA7552" w:rsidRDefault="00AA7552"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0E1348" w:rsidRDefault="000E1348" w:rsidP="008B2562">
      <w:pPr>
        <w:jc w:val="both"/>
        <w:rPr>
          <w:rFonts w:ascii="Times New Roman" w:hAnsi="Times New Roman"/>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3463DF">
        <w:rPr>
          <w:rFonts w:ascii="Times New Roman" w:hAnsi="Times New Roman"/>
          <w:b/>
          <w:sz w:val="28"/>
          <w:szCs w:val="28"/>
        </w:rPr>
        <w:t>octo</w:t>
      </w:r>
      <w:r w:rsidR="00356543">
        <w:rPr>
          <w:rFonts w:ascii="Times New Roman" w:hAnsi="Times New Roman"/>
          <w:b/>
          <w:sz w:val="28"/>
          <w:szCs w:val="28"/>
        </w:rPr>
        <w:t>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370D85"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F361F3" w:rsidRPr="001909F9" w:rsidRDefault="00F361F3" w:rsidP="00F361F3">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F361F3" w:rsidRDefault="00F361F3" w:rsidP="00F361F3">
      <w:pPr>
        <w:numPr>
          <w:ilvl w:val="0"/>
          <w:numId w:val="5"/>
        </w:numPr>
        <w:tabs>
          <w:tab w:val="clear" w:pos="1080"/>
          <w:tab w:val="num" w:pos="360"/>
        </w:tabs>
        <w:ind w:left="360"/>
        <w:jc w:val="both"/>
        <w:rPr>
          <w:rFonts w:ascii="Times New Roman" w:hAnsi="Times New Roman"/>
          <w:sz w:val="28"/>
          <w:szCs w:val="28"/>
        </w:rPr>
      </w:pPr>
      <w:r w:rsidRPr="001909F9">
        <w:rPr>
          <w:rFonts w:ascii="Times New Roman" w:hAnsi="Times New Roman"/>
          <w:sz w:val="28"/>
          <w:szCs w:val="28"/>
        </w:rPr>
        <w:t xml:space="preserve">S-a participat la </w:t>
      </w:r>
      <w:r>
        <w:rPr>
          <w:rFonts w:ascii="Times New Roman" w:hAnsi="Times New Roman"/>
          <w:sz w:val="28"/>
          <w:szCs w:val="28"/>
        </w:rPr>
        <w:t>6 comisii</w:t>
      </w:r>
      <w:r w:rsidRPr="001909F9">
        <w:rPr>
          <w:rFonts w:ascii="Times New Roman" w:hAnsi="Times New Roman"/>
          <w:sz w:val="28"/>
          <w:szCs w:val="28"/>
        </w:rPr>
        <w:t xml:space="preserve"> de evaluare a pagubelor produse de speciile de interes cinegetic</w:t>
      </w:r>
      <w:r>
        <w:rPr>
          <w:rFonts w:ascii="Times New Roman" w:hAnsi="Times New Roman"/>
          <w:sz w:val="28"/>
          <w:szCs w:val="28"/>
        </w:rPr>
        <w:t xml:space="preserve"> animalelor domestice, în urma cărora au fost întocmite 9 procese-verbale</w:t>
      </w:r>
      <w:r w:rsidRPr="001909F9">
        <w:rPr>
          <w:rFonts w:ascii="Times New Roman" w:hAnsi="Times New Roman"/>
          <w:sz w:val="28"/>
          <w:szCs w:val="28"/>
        </w:rPr>
        <w:t xml:space="preserve"> (com</w:t>
      </w:r>
      <w:r>
        <w:rPr>
          <w:rFonts w:ascii="Times New Roman" w:hAnsi="Times New Roman"/>
          <w:sz w:val="28"/>
          <w:szCs w:val="28"/>
        </w:rPr>
        <w:t>unele</w:t>
      </w:r>
      <w:r w:rsidRPr="001909F9">
        <w:rPr>
          <w:rFonts w:ascii="Times New Roman" w:hAnsi="Times New Roman"/>
          <w:sz w:val="28"/>
          <w:szCs w:val="28"/>
        </w:rPr>
        <w:t xml:space="preserve"> </w:t>
      </w:r>
      <w:r>
        <w:rPr>
          <w:rFonts w:ascii="Times New Roman" w:hAnsi="Times New Roman"/>
          <w:sz w:val="28"/>
          <w:szCs w:val="28"/>
        </w:rPr>
        <w:t>Ceahlău, Farcașa, Borca);</w:t>
      </w:r>
    </w:p>
    <w:p w:rsidR="00F361F3" w:rsidRDefault="00F361F3" w:rsidP="00F361F3">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o comisie de inventariere și evaluare a arborilor de pe raza municipiului Roman;</w:t>
      </w:r>
    </w:p>
    <w:p w:rsidR="00F361F3" w:rsidRDefault="00F361F3" w:rsidP="00F361F3">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simpozionul ”Biodiversitatea și protecția mediului în Moldova”, în cadrul manifestării științifice ”Zilele Academice Ieșene”, organizat de Universitatea ”Al. I. Cuza” – Iași, Facultatea de Biologie;</w:t>
      </w:r>
    </w:p>
    <w:p w:rsidR="00F361F3" w:rsidRDefault="00F361F3" w:rsidP="00F361F3">
      <w:pPr>
        <w:numPr>
          <w:ilvl w:val="0"/>
          <w:numId w:val="5"/>
        </w:numPr>
        <w:tabs>
          <w:tab w:val="clear" w:pos="1080"/>
          <w:tab w:val="num" w:pos="360"/>
        </w:tabs>
        <w:ind w:left="360"/>
        <w:jc w:val="both"/>
        <w:rPr>
          <w:rFonts w:ascii="Times New Roman" w:hAnsi="Times New Roman"/>
          <w:sz w:val="28"/>
          <w:szCs w:val="28"/>
        </w:rPr>
      </w:pPr>
      <w:r>
        <w:rPr>
          <w:rFonts w:ascii="Times New Roman" w:hAnsi="Times New Roman"/>
          <w:sz w:val="28"/>
          <w:szCs w:val="28"/>
        </w:rPr>
        <w:t>S-a participat la ”Conferința finală care marchează încheierea proiectului LIFE+11/NAT/RO/825 – Managementul conservativ al habitatelor 4070* și 9260 din ROSCI0129 Nordul Gorjului de Vest”, organizată de APM Gorj;</w:t>
      </w:r>
    </w:p>
    <w:p w:rsidR="00F361F3" w:rsidRDefault="00F361F3" w:rsidP="00F361F3">
      <w:pPr>
        <w:numPr>
          <w:ilvl w:val="0"/>
          <w:numId w:val="5"/>
        </w:numPr>
        <w:tabs>
          <w:tab w:val="clear" w:pos="1080"/>
          <w:tab w:val="num" w:pos="360"/>
        </w:tabs>
        <w:ind w:left="360"/>
        <w:jc w:val="both"/>
        <w:rPr>
          <w:rFonts w:ascii="Times New Roman" w:hAnsi="Times New Roman"/>
          <w:sz w:val="28"/>
          <w:szCs w:val="28"/>
        </w:rPr>
      </w:pPr>
      <w:r w:rsidRPr="001909F9">
        <w:rPr>
          <w:rFonts w:ascii="Times New Roman" w:hAnsi="Times New Roman"/>
          <w:bCs/>
          <w:sz w:val="28"/>
          <w:szCs w:val="28"/>
        </w:rPr>
        <w:t>S</w:t>
      </w:r>
      <w:r>
        <w:rPr>
          <w:rFonts w:ascii="Times New Roman" w:hAnsi="Times New Roman"/>
          <w:bCs/>
          <w:sz w:val="28"/>
          <w:szCs w:val="28"/>
        </w:rPr>
        <w:t>-au actualizat fișele de evidență</w:t>
      </w:r>
      <w:r w:rsidRPr="001909F9">
        <w:rPr>
          <w:rFonts w:ascii="Times New Roman" w:hAnsi="Times New Roman"/>
          <w:bCs/>
          <w:sz w:val="28"/>
          <w:szCs w:val="28"/>
        </w:rPr>
        <w:t xml:space="preserve"> ale gradinilor zoologice din jude</w:t>
      </w:r>
      <w:r>
        <w:rPr>
          <w:rFonts w:ascii="Times New Roman" w:hAnsi="Times New Roman"/>
          <w:bCs/>
          <w:sz w:val="28"/>
          <w:szCs w:val="28"/>
        </w:rPr>
        <w:t>ț</w:t>
      </w:r>
      <w:r w:rsidRPr="001909F9">
        <w:rPr>
          <w:rFonts w:ascii="Times New Roman" w:hAnsi="Times New Roman"/>
          <w:bCs/>
          <w:sz w:val="28"/>
          <w:szCs w:val="28"/>
        </w:rPr>
        <w:t xml:space="preserve"> pentru trimestrul I</w:t>
      </w:r>
      <w:r>
        <w:rPr>
          <w:rFonts w:ascii="Times New Roman" w:hAnsi="Times New Roman"/>
          <w:bCs/>
          <w:sz w:val="28"/>
          <w:szCs w:val="28"/>
        </w:rPr>
        <w:t>II</w:t>
      </w:r>
      <w:r w:rsidRPr="001909F9">
        <w:rPr>
          <w:rFonts w:ascii="Times New Roman" w:hAnsi="Times New Roman"/>
          <w:bCs/>
          <w:sz w:val="28"/>
          <w:szCs w:val="28"/>
        </w:rPr>
        <w:t xml:space="preserve"> 201</w:t>
      </w:r>
      <w:r>
        <w:rPr>
          <w:rFonts w:ascii="Times New Roman" w:hAnsi="Times New Roman"/>
          <w:bCs/>
          <w:sz w:val="28"/>
          <w:szCs w:val="28"/>
        </w:rPr>
        <w:t>8.</w:t>
      </w:r>
    </w:p>
    <w:p w:rsidR="00856571" w:rsidRDefault="00856571" w:rsidP="002D10D2">
      <w:pPr>
        <w:jc w:val="both"/>
        <w:rPr>
          <w:rFonts w:ascii="Times New Roman" w:hAnsi="Times New Roman"/>
          <w:b/>
          <w:color w:val="0000FF"/>
          <w:sz w:val="28"/>
          <w:szCs w:val="28"/>
        </w:rPr>
      </w:pPr>
    </w:p>
    <w:p w:rsidR="002D10D2"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3463DF">
        <w:rPr>
          <w:rFonts w:ascii="Times New Roman" w:hAnsi="Times New Roman"/>
          <w:b/>
          <w:sz w:val="28"/>
          <w:szCs w:val="28"/>
        </w:rPr>
        <w:t>octo</w:t>
      </w:r>
      <w:r w:rsidR="00356543">
        <w:rPr>
          <w:rFonts w:ascii="Times New Roman" w:hAnsi="Times New Roman"/>
          <w:b/>
          <w:sz w:val="28"/>
          <w:szCs w:val="28"/>
        </w:rPr>
        <w:t>mbrie</w:t>
      </w:r>
      <w:r w:rsidR="00E161F3">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F56D54" w:rsidRDefault="00F56D54" w:rsidP="00F56D54">
      <w:pPr>
        <w:jc w:val="both"/>
        <w:rPr>
          <w:rFonts w:ascii="Times New Roman" w:hAnsi="Times New Roman"/>
          <w:sz w:val="28"/>
          <w:szCs w:val="28"/>
        </w:rPr>
      </w:pPr>
      <w:r>
        <w:rPr>
          <w:rFonts w:ascii="Times New Roman" w:hAnsi="Times New Roman"/>
          <w:sz w:val="28"/>
          <w:szCs w:val="28"/>
        </w:rPr>
        <w:t>- Elaborarea raportului lunar (luna octombrie) privind situaţia operatorilor economici autorizaţi să desfăşoare activitatea de colectare/tratare vehicule scoase din uz (VSU);</w:t>
      </w:r>
    </w:p>
    <w:p w:rsidR="00F56D54" w:rsidRDefault="00F56D54" w:rsidP="00F56D54">
      <w:pPr>
        <w:jc w:val="both"/>
        <w:rPr>
          <w:rFonts w:ascii="Times New Roman" w:hAnsi="Times New Roman"/>
          <w:sz w:val="28"/>
          <w:szCs w:val="28"/>
        </w:rPr>
      </w:pPr>
      <w:r>
        <w:rPr>
          <w:rFonts w:ascii="Times New Roman" w:hAnsi="Times New Roman"/>
          <w:sz w:val="28"/>
          <w:szCs w:val="28"/>
        </w:rPr>
        <w:t>- Elaborare raport privind activităţile desfăşurate în cadrul compartimentului Deşeuri şi Substanţe Chimice Periculoase, în cursul lunii octombrie 2018;</w:t>
      </w:r>
    </w:p>
    <w:p w:rsidR="00F56D54" w:rsidRDefault="00F56D54" w:rsidP="00F56D54">
      <w:pPr>
        <w:jc w:val="both"/>
        <w:rPr>
          <w:rFonts w:ascii="Times New Roman" w:hAnsi="Times New Roman"/>
          <w:sz w:val="28"/>
          <w:szCs w:val="28"/>
        </w:rPr>
      </w:pPr>
      <w:r>
        <w:rPr>
          <w:rFonts w:ascii="Times New Roman" w:hAnsi="Times New Roman"/>
          <w:sz w:val="28"/>
          <w:szCs w:val="28"/>
        </w:rPr>
        <w:t xml:space="preserve">- Completări la „Fişa Judeţului Neamţ” şi Sinteza Fişa judeţ- pentru luna octombrie 2018 (care evidenţiază o imagine sintetică la nivel de judeţ a situaţiei pe diferite aspecte de mediu) – secţiunea  deşeuri şi secţiunea chimicale; </w:t>
      </w:r>
    </w:p>
    <w:p w:rsidR="00F56D54" w:rsidRDefault="00F56D54" w:rsidP="00F56D54">
      <w:pPr>
        <w:jc w:val="both"/>
        <w:rPr>
          <w:rFonts w:ascii="Times New Roman" w:hAnsi="Times New Roman"/>
          <w:sz w:val="28"/>
          <w:szCs w:val="28"/>
        </w:rPr>
      </w:pPr>
      <w:r>
        <w:rPr>
          <w:rFonts w:ascii="Times New Roman" w:hAnsi="Times New Roman"/>
          <w:sz w:val="28"/>
          <w:szCs w:val="28"/>
        </w:rPr>
        <w:t xml:space="preserve">- Verificarea şi aprobarea Formularelor pentru aprobarea transporturilor de deşeuri periculoase; </w:t>
      </w:r>
    </w:p>
    <w:p w:rsidR="00F56D54" w:rsidRPr="00B806CF" w:rsidRDefault="00F56D54" w:rsidP="00F56D54">
      <w:pPr>
        <w:jc w:val="both"/>
        <w:rPr>
          <w:rFonts w:ascii="Times New Roman" w:hAnsi="Times New Roman"/>
          <w:sz w:val="28"/>
          <w:szCs w:val="28"/>
        </w:rPr>
      </w:pPr>
      <w:r>
        <w:rPr>
          <w:rFonts w:ascii="Times New Roman" w:hAnsi="Times New Roman"/>
          <w:sz w:val="28"/>
          <w:szCs w:val="28"/>
        </w:rPr>
        <w:t>- Parcurgere  sesiune de raportare în cadrul proiectului SIM pentru anul 2017 privind Statistica Deşeurilor – verificare date completate de către operatorii economici în chestionare;</w:t>
      </w:r>
    </w:p>
    <w:p w:rsidR="00F56D54" w:rsidRPr="00B806CF" w:rsidRDefault="00F56D54" w:rsidP="00F56D54">
      <w:pPr>
        <w:jc w:val="both"/>
        <w:rPr>
          <w:rFonts w:ascii="Times New Roman" w:hAnsi="Times New Roman"/>
          <w:sz w:val="28"/>
          <w:szCs w:val="28"/>
        </w:rPr>
      </w:pPr>
      <w:r>
        <w:rPr>
          <w:rFonts w:ascii="Times New Roman" w:hAnsi="Times New Roman"/>
          <w:sz w:val="28"/>
          <w:szCs w:val="28"/>
        </w:rPr>
        <w:t xml:space="preserve">- </w:t>
      </w:r>
      <w:r w:rsidRPr="00465331">
        <w:rPr>
          <w:rFonts w:ascii="Times New Roman" w:hAnsi="Times New Roman"/>
          <w:sz w:val="28"/>
          <w:szCs w:val="28"/>
        </w:rPr>
        <w:t xml:space="preserve">Colectare date  în cadrul sesiunii de </w:t>
      </w:r>
      <w:r>
        <w:rPr>
          <w:rFonts w:ascii="Times New Roman" w:hAnsi="Times New Roman"/>
          <w:sz w:val="28"/>
          <w:szCs w:val="28"/>
        </w:rPr>
        <w:t>raportare - SIM pentru anul 2017</w:t>
      </w:r>
      <w:r w:rsidRPr="00465331">
        <w:rPr>
          <w:rFonts w:ascii="Times New Roman" w:hAnsi="Times New Roman"/>
          <w:sz w:val="28"/>
          <w:szCs w:val="28"/>
        </w:rPr>
        <w:t xml:space="preserve"> privind Ambalajele şi Deşeurile de ambala</w:t>
      </w:r>
      <w:r>
        <w:rPr>
          <w:rFonts w:ascii="Times New Roman" w:hAnsi="Times New Roman"/>
          <w:sz w:val="28"/>
          <w:szCs w:val="28"/>
        </w:rPr>
        <w:t>je;</w:t>
      </w:r>
    </w:p>
    <w:p w:rsidR="00F56D54" w:rsidRDefault="00F56D54" w:rsidP="00F56D54">
      <w:pPr>
        <w:jc w:val="both"/>
        <w:rPr>
          <w:rFonts w:ascii="Times New Roman" w:hAnsi="Times New Roman"/>
          <w:sz w:val="28"/>
          <w:szCs w:val="28"/>
        </w:rPr>
      </w:pPr>
      <w:r>
        <w:rPr>
          <w:rFonts w:ascii="Times New Roman" w:hAnsi="Times New Roman"/>
          <w:sz w:val="28"/>
          <w:szCs w:val="28"/>
        </w:rPr>
        <w:t>- Consultaţii şi informări cu privire la aplicarea Legii 211/2011 privind regimul deşeurilor, operatorilor economici generatori de deşeuri;</w:t>
      </w:r>
    </w:p>
    <w:p w:rsidR="00900076" w:rsidRDefault="007B2633" w:rsidP="00413375">
      <w:pPr>
        <w:jc w:val="center"/>
        <w:rPr>
          <w:rFonts w:ascii="Times New Roman" w:hAnsi="Times New Roman"/>
          <w:b/>
          <w:noProof/>
          <w:color w:val="0000FF"/>
          <w:sz w:val="28"/>
          <w:szCs w:val="28"/>
          <w:lang w:val="en-GB" w:eastAsia="en-GB"/>
        </w:rPr>
      </w:pPr>
      <w:r w:rsidRPr="00260964">
        <w:object w:dxaOrig="8896" w:dyaOrig="12691">
          <v:shape id="_x0000_i1035" type="#_x0000_t75" style="width:459.5pt;height:721pt" o:ole="">
            <v:imagedata r:id="rId31" o:title=""/>
          </v:shape>
          <o:OLEObject Type="Embed" ProgID="AcroExch.Document.DC" ShapeID="_x0000_i1035" DrawAspect="Content" ObjectID="_1603801215" r:id="rId32"/>
        </w:object>
      </w:r>
    </w:p>
    <w:sectPr w:rsidR="00900076" w:rsidSect="00FF689F">
      <w:headerReference w:type="default" r:id="rId33"/>
      <w:footerReference w:type="even" r:id="rId34"/>
      <w:footerReference w:type="default" r:id="rId35"/>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295" w:rsidRDefault="00D63295">
      <w:r>
        <w:separator/>
      </w:r>
    </w:p>
    <w:p w:rsidR="00D63295" w:rsidRDefault="00D63295"/>
  </w:endnote>
  <w:endnote w:type="continuationSeparator" w:id="1">
    <w:p w:rsidR="00D63295" w:rsidRDefault="00D63295">
      <w:r>
        <w:continuationSeparator/>
      </w:r>
    </w:p>
    <w:p w:rsidR="00D63295" w:rsidRDefault="00D6329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5D0FDE"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5D0FDE" w:rsidP="00DA5A46">
    <w:pPr>
      <w:pStyle w:val="Footer"/>
      <w:framePr w:wrap="around" w:vAnchor="text" w:hAnchor="page" w:x="6251" w:y="1"/>
      <w:rPr>
        <w:rStyle w:val="PageNumber"/>
      </w:rPr>
    </w:pPr>
    <w:r>
      <w:rPr>
        <w:rStyle w:val="PageNumber"/>
      </w:rPr>
      <w:fldChar w:fldCharType="begin"/>
    </w:r>
    <w:r w:rsidR="00EC2EE9">
      <w:rPr>
        <w:rStyle w:val="PageNumber"/>
      </w:rPr>
      <w:instrText xml:space="preserve">PAGE  </w:instrText>
    </w:r>
    <w:r>
      <w:rPr>
        <w:rStyle w:val="PageNumber"/>
      </w:rPr>
      <w:fldChar w:fldCharType="separate"/>
    </w:r>
    <w:r w:rsidR="007B2633">
      <w:rPr>
        <w:rStyle w:val="PageNumber"/>
        <w:noProof/>
      </w:rPr>
      <w:t>15</w:t>
    </w:r>
    <w:r>
      <w:rPr>
        <w:rStyle w:val="PageNumber"/>
      </w:rPr>
      <w:fldChar w:fldCharType="end"/>
    </w:r>
  </w:p>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295" w:rsidRDefault="00D63295">
      <w:r>
        <w:separator/>
      </w:r>
    </w:p>
    <w:p w:rsidR="00D63295" w:rsidRDefault="00D63295"/>
  </w:footnote>
  <w:footnote w:type="continuationSeparator" w:id="1">
    <w:p w:rsidR="00D63295" w:rsidRDefault="00D63295">
      <w:r>
        <w:continuationSeparator/>
      </w:r>
    </w:p>
    <w:p w:rsidR="00D63295" w:rsidRDefault="00D6329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8F0"/>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52D"/>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BC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272"/>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198"/>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8D9"/>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6984"/>
    <w:rsid w:val="0054707E"/>
    <w:rsid w:val="00547222"/>
    <w:rsid w:val="00547471"/>
    <w:rsid w:val="005478B4"/>
    <w:rsid w:val="00547C3D"/>
    <w:rsid w:val="00547C85"/>
    <w:rsid w:val="00550112"/>
    <w:rsid w:val="005501EA"/>
    <w:rsid w:val="0055063A"/>
    <w:rsid w:val="00550681"/>
    <w:rsid w:val="00550986"/>
    <w:rsid w:val="00550E18"/>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0FDE"/>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257"/>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0CC"/>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3C1"/>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21"/>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633"/>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97C68"/>
    <w:rsid w:val="00997D7B"/>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550"/>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3CD"/>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8DE"/>
    <w:rsid w:val="00E44BF2"/>
    <w:rsid w:val="00E45106"/>
    <w:rsid w:val="00E451D4"/>
    <w:rsid w:val="00E4524D"/>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1E7"/>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9" fillcolor="none [3212]" strokecolor="none [3212]">
      <v:fill color="none [3212]"/>
      <v:stroke color="none [3212]"/>
    </o:shapedefaults>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1.xml"/><Relationship Id="rId32" Type="http://schemas.openxmlformats.org/officeDocument/2006/relationships/oleObject" Target="embeddings/oleObject2.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8%20COMENZI\RI%20MONITORIZARE\AMONIAC%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10.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10.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1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en-US"/>
              <a:t>INDICE GENERAL NT1</a:t>
            </a:r>
          </a:p>
        </c:rich>
      </c:tx>
      <c:layout>
        <c:manualLayout>
          <c:xMode val="edge"/>
          <c:yMode val="edge"/>
          <c:x val="0.16354344122657616"/>
          <c:y val="4.6583850931677023E-2"/>
        </c:manualLayout>
      </c:layout>
      <c:spPr>
        <a:noFill/>
        <a:ln w="25400">
          <a:noFill/>
        </a:ln>
      </c:spPr>
    </c:title>
    <c:plotArea>
      <c:layout>
        <c:manualLayout>
          <c:layoutTarget val="inner"/>
          <c:xMode val="edge"/>
          <c:yMode val="edge"/>
          <c:x val="0.1322735481946351"/>
          <c:y val="0.19645350016441626"/>
          <c:w val="0.83876564050179181"/>
          <c:h val="0.44951014316568055"/>
        </c:manualLayout>
      </c:layout>
      <c:lineChart>
        <c:grouping val="standard"/>
        <c:ser>
          <c:idx val="0"/>
          <c:order val="0"/>
          <c:tx>
            <c:strRef>
              <c:f>'octombrie 2018'!$C$4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'octombrie 2018'!$B$5:$B$35</c:f>
              <c:numCache>
                <c:formatCode>dd/mm/yyyy</c:formatCode>
                <c:ptCount val="31"/>
                <c:pt idx="0">
                  <c:v>43374</c:v>
                </c:pt>
                <c:pt idx="1">
                  <c:v>43375</c:v>
                </c:pt>
                <c:pt idx="2">
                  <c:v>43376</c:v>
                </c:pt>
                <c:pt idx="3">
                  <c:v>43377</c:v>
                </c:pt>
                <c:pt idx="4">
                  <c:v>43378</c:v>
                </c:pt>
                <c:pt idx="5">
                  <c:v>43379</c:v>
                </c:pt>
                <c:pt idx="6">
                  <c:v>43380</c:v>
                </c:pt>
                <c:pt idx="7">
                  <c:v>43381</c:v>
                </c:pt>
                <c:pt idx="8">
                  <c:v>43382</c:v>
                </c:pt>
                <c:pt idx="9">
                  <c:v>43383</c:v>
                </c:pt>
                <c:pt idx="10">
                  <c:v>43384</c:v>
                </c:pt>
                <c:pt idx="11">
                  <c:v>43385</c:v>
                </c:pt>
                <c:pt idx="12">
                  <c:v>43386</c:v>
                </c:pt>
                <c:pt idx="13">
                  <c:v>43387</c:v>
                </c:pt>
                <c:pt idx="14">
                  <c:v>43388</c:v>
                </c:pt>
                <c:pt idx="15">
                  <c:v>43389</c:v>
                </c:pt>
                <c:pt idx="16">
                  <c:v>43390</c:v>
                </c:pt>
                <c:pt idx="17">
                  <c:v>43391</c:v>
                </c:pt>
                <c:pt idx="18">
                  <c:v>43392</c:v>
                </c:pt>
                <c:pt idx="19">
                  <c:v>43393</c:v>
                </c:pt>
                <c:pt idx="20">
                  <c:v>43394</c:v>
                </c:pt>
                <c:pt idx="21">
                  <c:v>43395</c:v>
                </c:pt>
                <c:pt idx="22">
                  <c:v>43396</c:v>
                </c:pt>
                <c:pt idx="23">
                  <c:v>43397</c:v>
                </c:pt>
                <c:pt idx="24">
                  <c:v>43398</c:v>
                </c:pt>
                <c:pt idx="25">
                  <c:v>43399</c:v>
                </c:pt>
                <c:pt idx="26">
                  <c:v>43400</c:v>
                </c:pt>
                <c:pt idx="27">
                  <c:v>43401</c:v>
                </c:pt>
                <c:pt idx="28">
                  <c:v>43402</c:v>
                </c:pt>
                <c:pt idx="29">
                  <c:v>43403</c:v>
                </c:pt>
                <c:pt idx="30">
                  <c:v>43404</c:v>
                </c:pt>
              </c:numCache>
            </c:numRef>
          </c:cat>
          <c:val>
            <c:numRef>
              <c:f>'octombrie 2018'!$C$5:$C$35</c:f>
              <c:numCache>
                <c:formatCode>General</c:formatCode>
                <c:ptCount val="31"/>
                <c:pt idx="0">
                  <c:v>3</c:v>
                </c:pt>
                <c:pt idx="1">
                  <c:v>3</c:v>
                </c:pt>
                <c:pt idx="2">
                  <c:v>3</c:v>
                </c:pt>
                <c:pt idx="3">
                  <c:v>3</c:v>
                </c:pt>
                <c:pt idx="4">
                  <c:v>3</c:v>
                </c:pt>
                <c:pt idx="5">
                  <c:v>3</c:v>
                </c:pt>
                <c:pt idx="6">
                  <c:v>3</c:v>
                </c:pt>
                <c:pt idx="7">
                  <c:v>4</c:v>
                </c:pt>
                <c:pt idx="8">
                  <c:v>4</c:v>
                </c:pt>
                <c:pt idx="9">
                  <c:v>4</c:v>
                </c:pt>
                <c:pt idx="10">
                  <c:v>3</c:v>
                </c:pt>
                <c:pt idx="11">
                  <c:v>3</c:v>
                </c:pt>
                <c:pt idx="12">
                  <c:v>4</c:v>
                </c:pt>
                <c:pt idx="13">
                  <c:v>3</c:v>
                </c:pt>
                <c:pt idx="14">
                  <c:v>3</c:v>
                </c:pt>
                <c:pt idx="15">
                  <c:v>4</c:v>
                </c:pt>
                <c:pt idx="16">
                  <c:v>4</c:v>
                </c:pt>
                <c:pt idx="17">
                  <c:v>4</c:v>
                </c:pt>
                <c:pt idx="18">
                  <c:v>4</c:v>
                </c:pt>
                <c:pt idx="19">
                  <c:v>4</c:v>
                </c:pt>
                <c:pt idx="20">
                  <c:v>4</c:v>
                </c:pt>
                <c:pt idx="21">
                  <c:v>3</c:v>
                </c:pt>
                <c:pt idx="22">
                  <c:v>4</c:v>
                </c:pt>
                <c:pt idx="23">
                  <c:v>3</c:v>
                </c:pt>
                <c:pt idx="24">
                  <c:v>3</c:v>
                </c:pt>
                <c:pt idx="25">
                  <c:v>3</c:v>
                </c:pt>
                <c:pt idx="26">
                  <c:v>3</c:v>
                </c:pt>
                <c:pt idx="27">
                  <c:v>3</c:v>
                </c:pt>
                <c:pt idx="28">
                  <c:v>4</c:v>
                </c:pt>
                <c:pt idx="29">
                  <c:v>3</c:v>
                </c:pt>
                <c:pt idx="30">
                  <c:v>4</c:v>
                </c:pt>
              </c:numCache>
            </c:numRef>
          </c:val>
        </c:ser>
        <c:marker val="1"/>
        <c:axId val="133086592"/>
        <c:axId val="133085824"/>
      </c:lineChart>
      <c:dateAx>
        <c:axId val="133086592"/>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a:pPr>
            <a:endParaRPr lang="en-US"/>
          </a:p>
        </c:txPr>
        <c:crossAx val="133085824"/>
        <c:crosses val="autoZero"/>
        <c:auto val="1"/>
        <c:lblOffset val="100"/>
        <c:baseTimeUnit val="days"/>
        <c:majorUnit val="2"/>
        <c:majorTimeUnit val="days"/>
        <c:minorUnit val="1"/>
        <c:minorTimeUnit val="days"/>
      </c:dateAx>
      <c:valAx>
        <c:axId val="13308582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a:pPr>
            <a:endParaRPr lang="en-US"/>
          </a:p>
        </c:txPr>
        <c:crossAx val="133086592"/>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979557069846676"/>
          <c:y val="3.6465959136756564E-2"/>
          <c:w val="0.37247798757473066"/>
          <c:h val="0.11570804474815499"/>
        </c:manualLayout>
      </c:layout>
      <c:spPr>
        <a:solidFill>
          <a:srgbClr val="FFFFFF"/>
        </a:solidFill>
        <a:ln w="3175">
          <a:solidFill>
            <a:srgbClr val="000000"/>
          </a:solidFill>
          <a:prstDash val="solid"/>
        </a:ln>
      </c:spPr>
      <c:txPr>
        <a:bodyPr/>
        <a:lstStyle/>
        <a:p>
          <a:pPr>
            <a:defRPr lang="en-US"/>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a:pPr>
            <a:r>
              <a:rPr lang="en-US"/>
              <a:t>INDICE GENERAL NT2</a:t>
            </a:r>
          </a:p>
        </c:rich>
      </c:tx>
      <c:layout>
        <c:manualLayout>
          <c:xMode val="edge"/>
          <c:yMode val="edge"/>
          <c:x val="0.18632514525427921"/>
          <c:y val="5.2631578947368432E-2"/>
        </c:manualLayout>
      </c:layout>
      <c:spPr>
        <a:noFill/>
        <a:ln w="25400">
          <a:noFill/>
        </a:ln>
      </c:spPr>
    </c:title>
    <c:plotArea>
      <c:layout>
        <c:manualLayout>
          <c:layoutTarget val="inner"/>
          <c:xMode val="edge"/>
          <c:yMode val="edge"/>
          <c:x val="0.11735753028996915"/>
          <c:y val="0.16146242283094894"/>
          <c:w val="0.85473479097438865"/>
          <c:h val="0.48921703449040699"/>
        </c:manualLayout>
      </c:layout>
      <c:lineChart>
        <c:grouping val="standard"/>
        <c:ser>
          <c:idx val="0"/>
          <c:order val="0"/>
          <c:tx>
            <c:strRef>
              <c:f>'octombrie 2018'!$C$37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'octombrie 2018'!$B$38:$B$68</c:f>
              <c:numCache>
                <c:formatCode>dd/mm/yyyy</c:formatCode>
                <c:ptCount val="31"/>
                <c:pt idx="0">
                  <c:v>43374</c:v>
                </c:pt>
                <c:pt idx="1">
                  <c:v>43375</c:v>
                </c:pt>
                <c:pt idx="2">
                  <c:v>43376</c:v>
                </c:pt>
                <c:pt idx="3">
                  <c:v>43377</c:v>
                </c:pt>
                <c:pt idx="4">
                  <c:v>43378</c:v>
                </c:pt>
                <c:pt idx="5">
                  <c:v>43379</c:v>
                </c:pt>
                <c:pt idx="6">
                  <c:v>43380</c:v>
                </c:pt>
                <c:pt idx="7">
                  <c:v>43381</c:v>
                </c:pt>
                <c:pt idx="8">
                  <c:v>43382</c:v>
                </c:pt>
                <c:pt idx="9">
                  <c:v>43383</c:v>
                </c:pt>
                <c:pt idx="10">
                  <c:v>43384</c:v>
                </c:pt>
                <c:pt idx="11">
                  <c:v>43385</c:v>
                </c:pt>
                <c:pt idx="12">
                  <c:v>43386</c:v>
                </c:pt>
                <c:pt idx="13">
                  <c:v>43387</c:v>
                </c:pt>
                <c:pt idx="14">
                  <c:v>43388</c:v>
                </c:pt>
                <c:pt idx="15">
                  <c:v>43389</c:v>
                </c:pt>
                <c:pt idx="16">
                  <c:v>43390</c:v>
                </c:pt>
                <c:pt idx="17">
                  <c:v>43391</c:v>
                </c:pt>
                <c:pt idx="18">
                  <c:v>43392</c:v>
                </c:pt>
                <c:pt idx="19">
                  <c:v>43393</c:v>
                </c:pt>
                <c:pt idx="20">
                  <c:v>43394</c:v>
                </c:pt>
                <c:pt idx="21">
                  <c:v>43395</c:v>
                </c:pt>
                <c:pt idx="22">
                  <c:v>43396</c:v>
                </c:pt>
                <c:pt idx="23">
                  <c:v>43397</c:v>
                </c:pt>
                <c:pt idx="24">
                  <c:v>43398</c:v>
                </c:pt>
                <c:pt idx="25">
                  <c:v>43399</c:v>
                </c:pt>
                <c:pt idx="26">
                  <c:v>43400</c:v>
                </c:pt>
                <c:pt idx="27">
                  <c:v>43401</c:v>
                </c:pt>
                <c:pt idx="28">
                  <c:v>43402</c:v>
                </c:pt>
                <c:pt idx="29">
                  <c:v>43403</c:v>
                </c:pt>
                <c:pt idx="30">
                  <c:v>43404</c:v>
                </c:pt>
              </c:numCache>
            </c:numRef>
          </c:cat>
          <c:val>
            <c:numRef>
              <c:f>'octombrie 2018'!$C$38:$C$68</c:f>
              <c:numCache>
                <c:formatCode>General</c:formatCode>
                <c:ptCount val="31"/>
                <c:pt idx="0">
                  <c:v>2</c:v>
                </c:pt>
                <c:pt idx="1">
                  <c:v>2</c:v>
                </c:pt>
                <c:pt idx="2">
                  <c:v>2</c:v>
                </c:pt>
                <c:pt idx="3">
                  <c:v>2</c:v>
                </c:pt>
                <c:pt idx="4">
                  <c:v>2</c:v>
                </c:pt>
                <c:pt idx="5">
                  <c:v>3</c:v>
                </c:pt>
                <c:pt idx="6">
                  <c:v>2</c:v>
                </c:pt>
                <c:pt idx="7">
                  <c:v>3</c:v>
                </c:pt>
                <c:pt idx="8">
                  <c:v>3</c:v>
                </c:pt>
                <c:pt idx="9">
                  <c:v>3</c:v>
                </c:pt>
                <c:pt idx="10">
                  <c:v>4</c:v>
                </c:pt>
                <c:pt idx="11">
                  <c:v>4</c:v>
                </c:pt>
                <c:pt idx="12">
                  <c:v>4</c:v>
                </c:pt>
                <c:pt idx="13">
                  <c:v>3</c:v>
                </c:pt>
                <c:pt idx="14">
                  <c:v>4</c:v>
                </c:pt>
                <c:pt idx="15">
                  <c:v>4</c:v>
                </c:pt>
                <c:pt idx="16">
                  <c:v>3</c:v>
                </c:pt>
                <c:pt idx="17">
                  <c:v>4</c:v>
                </c:pt>
                <c:pt idx="18">
                  <c:v>4</c:v>
                </c:pt>
                <c:pt idx="19">
                  <c:v>4</c:v>
                </c:pt>
                <c:pt idx="20">
                  <c:v>4</c:v>
                </c:pt>
                <c:pt idx="21">
                  <c:v>4</c:v>
                </c:pt>
                <c:pt idx="22">
                  <c:v>4</c:v>
                </c:pt>
                <c:pt idx="23">
                  <c:v>2</c:v>
                </c:pt>
                <c:pt idx="24">
                  <c:v>2</c:v>
                </c:pt>
                <c:pt idx="25">
                  <c:v>2</c:v>
                </c:pt>
                <c:pt idx="26">
                  <c:v>3</c:v>
                </c:pt>
                <c:pt idx="27">
                  <c:v>3</c:v>
                </c:pt>
                <c:pt idx="28">
                  <c:v>4</c:v>
                </c:pt>
                <c:pt idx="29">
                  <c:v>4</c:v>
                </c:pt>
                <c:pt idx="30">
                  <c:v>4</c:v>
                </c:pt>
              </c:numCache>
            </c:numRef>
          </c:val>
        </c:ser>
        <c:marker val="1"/>
        <c:axId val="133304704"/>
        <c:axId val="133306624"/>
      </c:lineChart>
      <c:dateAx>
        <c:axId val="133304704"/>
        <c:scaling>
          <c:orientation val="minMax"/>
        </c:scaling>
        <c:axPos val="b"/>
        <c:numFmt formatCode="dd/mm/yyyy" sourceLinked="0"/>
        <c:tickLblPos val="nextTo"/>
        <c:spPr>
          <a:ln w="3175">
            <a:solidFill>
              <a:srgbClr val="000000"/>
            </a:solidFill>
            <a:prstDash val="solid"/>
          </a:ln>
        </c:spPr>
        <c:txPr>
          <a:bodyPr rot="-2700000" vert="horz"/>
          <a:lstStyle/>
          <a:p>
            <a:pPr>
              <a:defRPr lang="en-US"/>
            </a:pPr>
            <a:endParaRPr lang="en-US"/>
          </a:p>
        </c:txPr>
        <c:crossAx val="133306624"/>
        <c:crosses val="autoZero"/>
        <c:auto val="1"/>
        <c:lblOffset val="100"/>
        <c:baseTimeUnit val="days"/>
        <c:majorUnit val="2"/>
        <c:majorTimeUnit val="days"/>
        <c:minorUnit val="1"/>
        <c:minorTimeUnit val="days"/>
      </c:dateAx>
      <c:valAx>
        <c:axId val="133306624"/>
        <c:scaling>
          <c:orientation val="minMax"/>
          <c:max val="6"/>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a:pPr>
            <a:endParaRPr lang="en-US"/>
          </a:p>
        </c:txPr>
        <c:crossAx val="13330470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2462133041288337"/>
          <c:y val="1.8717447109413143E-2"/>
          <c:w val="0.34636898140220013"/>
          <c:h val="0.13070931025955868"/>
        </c:manualLayout>
      </c:layout>
      <c:spPr>
        <a:solidFill>
          <a:srgbClr val="FFFFFF"/>
        </a:solidFill>
        <a:ln w="3175">
          <a:solidFill>
            <a:srgbClr val="000000"/>
          </a:solidFill>
          <a:prstDash val="solid"/>
        </a:ln>
      </c:spPr>
      <c:txPr>
        <a:bodyPr/>
        <a:lstStyle/>
        <a:p>
          <a:pPr>
            <a:defRPr lang="en-US"/>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rPr lang="en-US"/>
              <a:t>INDICE GENERAL NT3</a:t>
            </a:r>
          </a:p>
        </c:rich>
      </c:tx>
      <c:layout>
        <c:manualLayout>
          <c:xMode val="edge"/>
          <c:yMode val="edge"/>
          <c:x val="0.19624591294688845"/>
          <c:y val="5.2459016393442623E-2"/>
        </c:manualLayout>
      </c:layout>
      <c:spPr>
        <a:noFill/>
        <a:ln w="25400">
          <a:noFill/>
        </a:ln>
      </c:spPr>
    </c:title>
    <c:plotArea>
      <c:layout>
        <c:manualLayout>
          <c:layoutTarget val="inner"/>
          <c:xMode val="edge"/>
          <c:yMode val="edge"/>
          <c:x val="0.14846428752957247"/>
          <c:y val="0.16589208686560394"/>
          <c:w val="0.8191133105079712"/>
          <c:h val="0.46689498530419488"/>
        </c:manualLayout>
      </c:layout>
      <c:lineChart>
        <c:grouping val="standard"/>
        <c:ser>
          <c:idx val="0"/>
          <c:order val="0"/>
          <c:tx>
            <c:strRef>
              <c:f>'octombrie 2018'!$C$70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'octombrie 2018'!$B$71:$B$101</c:f>
              <c:numCache>
                <c:formatCode>dd/mm/yyyy</c:formatCode>
                <c:ptCount val="31"/>
                <c:pt idx="0">
                  <c:v>43374</c:v>
                </c:pt>
                <c:pt idx="1">
                  <c:v>43375</c:v>
                </c:pt>
                <c:pt idx="2">
                  <c:v>43376</c:v>
                </c:pt>
                <c:pt idx="3">
                  <c:v>43377</c:v>
                </c:pt>
                <c:pt idx="4">
                  <c:v>43378</c:v>
                </c:pt>
                <c:pt idx="5">
                  <c:v>43379</c:v>
                </c:pt>
                <c:pt idx="6">
                  <c:v>43380</c:v>
                </c:pt>
                <c:pt idx="7">
                  <c:v>43381</c:v>
                </c:pt>
                <c:pt idx="8">
                  <c:v>43382</c:v>
                </c:pt>
                <c:pt idx="9">
                  <c:v>43383</c:v>
                </c:pt>
                <c:pt idx="10">
                  <c:v>43384</c:v>
                </c:pt>
                <c:pt idx="11">
                  <c:v>43385</c:v>
                </c:pt>
                <c:pt idx="12">
                  <c:v>43386</c:v>
                </c:pt>
                <c:pt idx="13">
                  <c:v>43387</c:v>
                </c:pt>
                <c:pt idx="14">
                  <c:v>43388</c:v>
                </c:pt>
                <c:pt idx="15">
                  <c:v>43389</c:v>
                </c:pt>
                <c:pt idx="16">
                  <c:v>43390</c:v>
                </c:pt>
                <c:pt idx="17">
                  <c:v>43391</c:v>
                </c:pt>
                <c:pt idx="18">
                  <c:v>43392</c:v>
                </c:pt>
                <c:pt idx="19">
                  <c:v>43393</c:v>
                </c:pt>
                <c:pt idx="20">
                  <c:v>43394</c:v>
                </c:pt>
                <c:pt idx="21">
                  <c:v>43395</c:v>
                </c:pt>
                <c:pt idx="22">
                  <c:v>43396</c:v>
                </c:pt>
                <c:pt idx="23">
                  <c:v>43397</c:v>
                </c:pt>
                <c:pt idx="24">
                  <c:v>43398</c:v>
                </c:pt>
                <c:pt idx="25">
                  <c:v>43399</c:v>
                </c:pt>
                <c:pt idx="26">
                  <c:v>43400</c:v>
                </c:pt>
                <c:pt idx="27">
                  <c:v>43401</c:v>
                </c:pt>
                <c:pt idx="28">
                  <c:v>43402</c:v>
                </c:pt>
                <c:pt idx="29">
                  <c:v>43403</c:v>
                </c:pt>
                <c:pt idx="30">
                  <c:v>43404</c:v>
                </c:pt>
              </c:numCache>
            </c:numRef>
          </c:cat>
          <c:val>
            <c:numRef>
              <c:f>'octombrie 2018'!$C$71:$C$101</c:f>
              <c:numCache>
                <c:formatCode>General</c:formatCode>
                <c:ptCount val="31"/>
                <c:pt idx="0">
                  <c:v>4</c:v>
                </c:pt>
                <c:pt idx="1">
                  <c:v>4</c:v>
                </c:pt>
                <c:pt idx="2">
                  <c:v>3</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2</c:v>
                </c:pt>
                <c:pt idx="24">
                  <c:v>2</c:v>
                </c:pt>
                <c:pt idx="25">
                  <c:v>4</c:v>
                </c:pt>
                <c:pt idx="26">
                  <c:v>4</c:v>
                </c:pt>
                <c:pt idx="27">
                  <c:v>4</c:v>
                </c:pt>
                <c:pt idx="28">
                  <c:v>4</c:v>
                </c:pt>
                <c:pt idx="29">
                  <c:v>4</c:v>
                </c:pt>
              </c:numCache>
            </c:numRef>
          </c:val>
        </c:ser>
        <c:marker val="1"/>
        <c:axId val="133327104"/>
        <c:axId val="133341568"/>
      </c:lineChart>
      <c:dateAx>
        <c:axId val="13332710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3341568"/>
        <c:crosses val="autoZero"/>
        <c:auto val="1"/>
        <c:lblOffset val="100"/>
        <c:baseTimeUnit val="days"/>
        <c:majorUnit val="2"/>
        <c:majorTimeUnit val="days"/>
        <c:minorUnit val="1"/>
        <c:minorTimeUnit val="days"/>
      </c:dateAx>
      <c:valAx>
        <c:axId val="133341568"/>
        <c:scaling>
          <c:orientation val="minMax"/>
          <c:max val="6"/>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3332710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230808610288609"/>
          <c:y val="2.5754396609970486E-2"/>
          <c:w val="0.38804313488891434"/>
          <c:h val="0.10407230452167986"/>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200" b="0" i="0" u="none" strike="noStrike" baseline="0">
                <a:solidFill>
                  <a:srgbClr val="000000"/>
                </a:solidFill>
                <a:latin typeface="Arial"/>
                <a:ea typeface="Arial"/>
                <a:cs typeface="Arial"/>
              </a:defRPr>
            </a:pPr>
            <a:r>
              <a:rPr lang="en-US" b="0"/>
              <a:t> AMONIAC PIATRA NEAM</a:t>
            </a:r>
            <a:r>
              <a:rPr lang="ro-RO" b="0"/>
              <a:t>Ț</a:t>
            </a:r>
            <a:endParaRPr lang="en-US" b="0"/>
          </a:p>
        </c:rich>
      </c:tx>
      <c:layout>
        <c:manualLayout>
          <c:xMode val="edge"/>
          <c:yMode val="edge"/>
          <c:x val="0.19210053859964088"/>
          <c:y val="7.8358351719828093E-2"/>
        </c:manualLayout>
      </c:layout>
      <c:spPr>
        <a:noFill/>
        <a:ln w="25400">
          <a:noFill/>
        </a:ln>
      </c:spPr>
    </c:title>
    <c:plotArea>
      <c:layout>
        <c:manualLayout>
          <c:layoutTarget val="inner"/>
          <c:xMode val="edge"/>
          <c:yMode val="edge"/>
          <c:x val="0.10335763950558802"/>
          <c:y val="0.21918987408826371"/>
          <c:w val="0.87198014721843975"/>
          <c:h val="0.43379643009884888"/>
        </c:manualLayout>
      </c:layout>
      <c:lineChart>
        <c:grouping val="standard"/>
        <c:ser>
          <c:idx val="0"/>
          <c:order val="0"/>
          <c:tx>
            <c:strRef>
              <c:f>'10'!$C$5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'10'!$B$6:$B$25</c:f>
              <c:numCache>
                <c:formatCode>m/d/yyyy;@</c:formatCode>
                <c:ptCount val="20"/>
                <c:pt idx="0">
                  <c:v>43374</c:v>
                </c:pt>
                <c:pt idx="1">
                  <c:v>43375</c:v>
                </c:pt>
                <c:pt idx="2">
                  <c:v>43376</c:v>
                </c:pt>
                <c:pt idx="3">
                  <c:v>43377</c:v>
                </c:pt>
                <c:pt idx="4">
                  <c:v>43380</c:v>
                </c:pt>
                <c:pt idx="5">
                  <c:v>43381</c:v>
                </c:pt>
                <c:pt idx="6">
                  <c:v>43382</c:v>
                </c:pt>
                <c:pt idx="7">
                  <c:v>43384</c:v>
                </c:pt>
                <c:pt idx="8">
                  <c:v>43387</c:v>
                </c:pt>
                <c:pt idx="9">
                  <c:v>43388</c:v>
                </c:pt>
                <c:pt idx="10">
                  <c:v>43389</c:v>
                </c:pt>
                <c:pt idx="11">
                  <c:v>43390</c:v>
                </c:pt>
                <c:pt idx="12">
                  <c:v>43391</c:v>
                </c:pt>
                <c:pt idx="13">
                  <c:v>43395</c:v>
                </c:pt>
                <c:pt idx="14">
                  <c:v>43396</c:v>
                </c:pt>
                <c:pt idx="15">
                  <c:v>43398</c:v>
                </c:pt>
                <c:pt idx="16">
                  <c:v>43401</c:v>
                </c:pt>
                <c:pt idx="17">
                  <c:v>43402</c:v>
                </c:pt>
                <c:pt idx="18">
                  <c:v>43403</c:v>
                </c:pt>
                <c:pt idx="19">
                  <c:v>43404</c:v>
                </c:pt>
              </c:numCache>
            </c:numRef>
          </c:cat>
          <c:val>
            <c:numRef>
              <c:f>'10'!$C$6:$C$25</c:f>
              <c:numCache>
                <c:formatCode>0.00</c:formatCode>
                <c:ptCount val="20"/>
                <c:pt idx="0">
                  <c:v>3.16</c:v>
                </c:pt>
                <c:pt idx="1">
                  <c:v>4.3099999999999996</c:v>
                </c:pt>
                <c:pt idx="2">
                  <c:v>4.8499999999999996</c:v>
                </c:pt>
                <c:pt idx="3">
                  <c:v>2.8</c:v>
                </c:pt>
                <c:pt idx="4">
                  <c:v>5.63</c:v>
                </c:pt>
                <c:pt idx="5">
                  <c:v>9.1399999999999988</c:v>
                </c:pt>
                <c:pt idx="6">
                  <c:v>14.34</c:v>
                </c:pt>
                <c:pt idx="7">
                  <c:v>15.59</c:v>
                </c:pt>
                <c:pt idx="8">
                  <c:v>15.229999999999999</c:v>
                </c:pt>
                <c:pt idx="9">
                  <c:v>7.67</c:v>
                </c:pt>
                <c:pt idx="10">
                  <c:v>13.59</c:v>
                </c:pt>
                <c:pt idx="11">
                  <c:v>11.62</c:v>
                </c:pt>
                <c:pt idx="12">
                  <c:v>6.94</c:v>
                </c:pt>
                <c:pt idx="13">
                  <c:v>11.41</c:v>
                </c:pt>
                <c:pt idx="14">
                  <c:v>8.77</c:v>
                </c:pt>
                <c:pt idx="15">
                  <c:v>6.6599999999999975</c:v>
                </c:pt>
                <c:pt idx="16">
                  <c:v>13.07</c:v>
                </c:pt>
                <c:pt idx="17">
                  <c:v>13.450000000000006</c:v>
                </c:pt>
                <c:pt idx="18">
                  <c:v>8.91</c:v>
                </c:pt>
                <c:pt idx="19">
                  <c:v>14.51</c:v>
                </c:pt>
              </c:numCache>
            </c:numRef>
          </c:val>
        </c:ser>
        <c:ser>
          <c:idx val="1"/>
          <c:order val="1"/>
          <c:tx>
            <c:strRef>
              <c:f>'10'!$D$5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'10'!$B$6:$B$25</c:f>
              <c:numCache>
                <c:formatCode>m/d/yyyy;@</c:formatCode>
                <c:ptCount val="20"/>
                <c:pt idx="0">
                  <c:v>43374</c:v>
                </c:pt>
                <c:pt idx="1">
                  <c:v>43375</c:v>
                </c:pt>
                <c:pt idx="2">
                  <c:v>43376</c:v>
                </c:pt>
                <c:pt idx="3">
                  <c:v>43377</c:v>
                </c:pt>
                <c:pt idx="4">
                  <c:v>43380</c:v>
                </c:pt>
                <c:pt idx="5">
                  <c:v>43381</c:v>
                </c:pt>
                <c:pt idx="6">
                  <c:v>43382</c:v>
                </c:pt>
                <c:pt idx="7">
                  <c:v>43384</c:v>
                </c:pt>
                <c:pt idx="8">
                  <c:v>43387</c:v>
                </c:pt>
                <c:pt idx="9">
                  <c:v>43388</c:v>
                </c:pt>
                <c:pt idx="10">
                  <c:v>43389</c:v>
                </c:pt>
                <c:pt idx="11">
                  <c:v>43390</c:v>
                </c:pt>
                <c:pt idx="12">
                  <c:v>43391</c:v>
                </c:pt>
                <c:pt idx="13">
                  <c:v>43395</c:v>
                </c:pt>
                <c:pt idx="14">
                  <c:v>43396</c:v>
                </c:pt>
                <c:pt idx="15">
                  <c:v>43398</c:v>
                </c:pt>
                <c:pt idx="16">
                  <c:v>43401</c:v>
                </c:pt>
                <c:pt idx="17">
                  <c:v>43402</c:v>
                </c:pt>
                <c:pt idx="18">
                  <c:v>43403</c:v>
                </c:pt>
                <c:pt idx="19">
                  <c:v>43404</c:v>
                </c:pt>
              </c:numCache>
            </c:numRef>
          </c:cat>
          <c:val>
            <c:numRef>
              <c:f>'10'!$D$6:$D$25</c:f>
              <c:numCache>
                <c:formatCode>0</c:formatCode>
                <c:ptCount val="2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ser>
        <c:marker val="1"/>
        <c:axId val="138944512"/>
        <c:axId val="138946432"/>
      </c:lineChart>
      <c:dateAx>
        <c:axId val="138944512"/>
        <c:scaling>
          <c:orientation val="minMax"/>
        </c:scaling>
        <c:axPos val="b"/>
        <c:numFmt formatCode="dd/mm/yyyy" sourceLinked="0"/>
        <c:tickLblPos val="nextTo"/>
        <c:spPr>
          <a:ln w="3175">
            <a:solidFill>
              <a:srgbClr val="000000"/>
            </a:solidFill>
            <a:prstDash val="solid"/>
          </a:ln>
        </c:spPr>
        <c:txPr>
          <a:bodyPr rot="-2700000" vert="horz"/>
          <a:lstStyle/>
          <a:p>
            <a:pPr>
              <a:defRPr lang="en-US" sz="1200" b="0" i="0" u="none" strike="noStrike" baseline="0">
                <a:solidFill>
                  <a:srgbClr val="000000"/>
                </a:solidFill>
                <a:latin typeface="Arial"/>
                <a:ea typeface="Arial"/>
                <a:cs typeface="Arial"/>
              </a:defRPr>
            </a:pPr>
            <a:endParaRPr lang="en-US"/>
          </a:p>
        </c:txPr>
        <c:crossAx val="138946432"/>
        <c:crosses val="autoZero"/>
        <c:auto val="1"/>
        <c:lblOffset val="100"/>
        <c:baseTimeUnit val="days"/>
        <c:majorUnit val="2"/>
        <c:majorTimeUnit val="days"/>
        <c:minorUnit val="1"/>
        <c:minorTimeUnit val="days"/>
      </c:dateAx>
      <c:valAx>
        <c:axId val="138946432"/>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lang="en-US" sz="1200" b="0" i="0" u="none" strike="noStrike" baseline="0">
                <a:solidFill>
                  <a:srgbClr val="000000"/>
                </a:solidFill>
                <a:latin typeface="Arial"/>
                <a:ea typeface="Arial"/>
                <a:cs typeface="Arial"/>
              </a:defRPr>
            </a:pPr>
            <a:endParaRPr lang="en-US"/>
          </a:p>
        </c:txPr>
        <c:crossAx val="138944512"/>
        <c:crosses val="autoZero"/>
        <c:crossBetween val="between"/>
      </c:valAx>
      <c:spPr>
        <a:solidFill>
          <a:srgbClr val="FFFFFF"/>
        </a:solidFill>
        <a:ln w="3175">
          <a:solidFill>
            <a:srgbClr val="000000"/>
          </a:solidFill>
          <a:prstDash val="solid"/>
        </a:ln>
      </c:spPr>
    </c:plotArea>
    <c:legend>
      <c:legendPos val="t"/>
      <c:layout>
        <c:manualLayout>
          <c:xMode val="edge"/>
          <c:yMode val="edge"/>
          <c:x val="0.61220825852783556"/>
          <c:y val="1.509569774951176E-2"/>
          <c:w val="0.36144953676515235"/>
          <c:h val="0.17294264834533979"/>
        </c:manualLayout>
      </c:layout>
      <c:spPr>
        <a:solidFill>
          <a:srgbClr val="FFFFFF"/>
        </a:solidFill>
        <a:ln w="3175">
          <a:solidFill>
            <a:srgbClr val="000000"/>
          </a:solidFill>
          <a:prstDash val="solid"/>
        </a:ln>
      </c:spPr>
      <c:txPr>
        <a:bodyPr/>
        <a:lstStyle/>
        <a:p>
          <a:pPr>
            <a:defRPr lang="en-US" sz="11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GB" sz="1200" b="0" i="0" strike="noStrike">
                <a:solidFill>
                  <a:srgbClr val="000000"/>
                </a:solidFill>
                <a:latin typeface="Times New Roman"/>
                <a:cs typeface="Times New Roman"/>
              </a:rPr>
              <a:t>octombrie</a:t>
            </a:r>
            <a:r>
              <a:rPr lang="vi-VN" sz="1200" b="0" i="0" strike="noStrike">
                <a:solidFill>
                  <a:srgbClr val="000000"/>
                </a:solidFill>
                <a:latin typeface="Times New Roman"/>
                <a:cs typeface="Times New Roman"/>
              </a:rPr>
              <a:t>  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7.0075586346099283E-2"/>
          <c:y val="1.3248200708435803E-2"/>
        </c:manualLayout>
      </c:layout>
      <c:spPr>
        <a:noFill/>
        <a:ln w="25400">
          <a:noFill/>
        </a:ln>
      </c:spPr>
    </c:title>
    <c:plotArea>
      <c:layout>
        <c:manualLayout>
          <c:layoutTarget val="inner"/>
          <c:xMode val="edge"/>
          <c:yMode val="edge"/>
          <c:x val="7.4797391397504742E-2"/>
          <c:y val="0.1596757530615798"/>
          <c:w val="0.67512984276755605"/>
          <c:h val="0.6326525953297607"/>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Sheet1!$A$4:$A$34</c:f>
              <c:numCache>
                <c:formatCode>General</c:formatCode>
                <c:ptCount val="31"/>
                <c:pt idx="0">
                  <c:v>1.54</c:v>
                </c:pt>
                <c:pt idx="1">
                  <c:v>1.1800000000000017</c:v>
                </c:pt>
                <c:pt idx="2">
                  <c:v>0.33000000000000057</c:v>
                </c:pt>
                <c:pt idx="3">
                  <c:v>0.92</c:v>
                </c:pt>
                <c:pt idx="4">
                  <c:v>1.3800000000000001</c:v>
                </c:pt>
                <c:pt idx="5">
                  <c:v>1.48</c:v>
                </c:pt>
                <c:pt idx="6">
                  <c:v>1.53</c:v>
                </c:pt>
                <c:pt idx="7">
                  <c:v>1.6</c:v>
                </c:pt>
                <c:pt idx="8">
                  <c:v>1.22</c:v>
                </c:pt>
                <c:pt idx="9">
                  <c:v>2.3099999999999987</c:v>
                </c:pt>
                <c:pt idx="10">
                  <c:v>1.6700000000000017</c:v>
                </c:pt>
                <c:pt idx="11">
                  <c:v>1.7000000000000002</c:v>
                </c:pt>
                <c:pt idx="12">
                  <c:v>1.85</c:v>
                </c:pt>
                <c:pt idx="13">
                  <c:v>1.86</c:v>
                </c:pt>
                <c:pt idx="14">
                  <c:v>1.7300000000000002</c:v>
                </c:pt>
                <c:pt idx="15">
                  <c:v>1.59</c:v>
                </c:pt>
                <c:pt idx="16">
                  <c:v>1.8</c:v>
                </c:pt>
                <c:pt idx="17">
                  <c:v>1.81</c:v>
                </c:pt>
                <c:pt idx="18">
                  <c:v>2.0299999999999998</c:v>
                </c:pt>
                <c:pt idx="19">
                  <c:v>1.9300000000000015</c:v>
                </c:pt>
                <c:pt idx="20">
                  <c:v>1.41</c:v>
                </c:pt>
                <c:pt idx="21">
                  <c:v>0.79</c:v>
                </c:pt>
                <c:pt idx="22">
                  <c:v>2.12</c:v>
                </c:pt>
                <c:pt idx="23">
                  <c:v>0.33000000000000057</c:v>
                </c:pt>
                <c:pt idx="24">
                  <c:v>0.26</c:v>
                </c:pt>
                <c:pt idx="25">
                  <c:v>0.750000000000001</c:v>
                </c:pt>
                <c:pt idx="26">
                  <c:v>2.27</c:v>
                </c:pt>
                <c:pt idx="27">
                  <c:v>1.6800000000000017</c:v>
                </c:pt>
                <c:pt idx="28">
                  <c:v>1.43</c:v>
                </c:pt>
                <c:pt idx="29">
                  <c:v>1.83</c:v>
                </c:pt>
                <c:pt idx="30">
                  <c:v>2.52</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Sheet1!$B$4:$B$34</c:f>
              <c:numCache>
                <c:formatCode>General</c:formatCode>
                <c:ptCount val="31"/>
                <c:pt idx="0">
                  <c:v>0.58000000000000007</c:v>
                </c:pt>
                <c:pt idx="1">
                  <c:v>0.54</c:v>
                </c:pt>
                <c:pt idx="2">
                  <c:v>0.23</c:v>
                </c:pt>
                <c:pt idx="3">
                  <c:v>0.21000000000000021</c:v>
                </c:pt>
                <c:pt idx="4">
                  <c:v>0.630000000000001</c:v>
                </c:pt>
                <c:pt idx="5">
                  <c:v>1.41</c:v>
                </c:pt>
                <c:pt idx="6">
                  <c:v>1.24</c:v>
                </c:pt>
                <c:pt idx="7">
                  <c:v>0.94000000000000061</c:v>
                </c:pt>
                <c:pt idx="8">
                  <c:v>0.87000000000000088</c:v>
                </c:pt>
                <c:pt idx="9">
                  <c:v>1.01</c:v>
                </c:pt>
                <c:pt idx="10">
                  <c:v>0.95000000000000062</c:v>
                </c:pt>
                <c:pt idx="11">
                  <c:v>0.73000000000000065</c:v>
                </c:pt>
                <c:pt idx="12">
                  <c:v>0.92</c:v>
                </c:pt>
                <c:pt idx="13">
                  <c:v>0.64000000000000101</c:v>
                </c:pt>
                <c:pt idx="14">
                  <c:v>0.69000000000000061</c:v>
                </c:pt>
                <c:pt idx="15">
                  <c:v>0.83000000000000063</c:v>
                </c:pt>
                <c:pt idx="16">
                  <c:v>0.85000000000000064</c:v>
                </c:pt>
                <c:pt idx="17">
                  <c:v>1.1399999999999979</c:v>
                </c:pt>
                <c:pt idx="18">
                  <c:v>1.37</c:v>
                </c:pt>
                <c:pt idx="19">
                  <c:v>0.70000000000000062</c:v>
                </c:pt>
                <c:pt idx="20">
                  <c:v>1.1200000000000001</c:v>
                </c:pt>
                <c:pt idx="21">
                  <c:v>0.49000000000000032</c:v>
                </c:pt>
                <c:pt idx="22">
                  <c:v>1.1200000000000001</c:v>
                </c:pt>
                <c:pt idx="23">
                  <c:v>0.23</c:v>
                </c:pt>
                <c:pt idx="24">
                  <c:v>0.25</c:v>
                </c:pt>
                <c:pt idx="25">
                  <c:v>0.26</c:v>
                </c:pt>
                <c:pt idx="26">
                  <c:v>1.6700000000000017</c:v>
                </c:pt>
                <c:pt idx="27">
                  <c:v>1.24</c:v>
                </c:pt>
                <c:pt idx="28">
                  <c:v>1.48</c:v>
                </c:pt>
                <c:pt idx="29">
                  <c:v>1.85</c:v>
                </c:pt>
                <c:pt idx="30">
                  <c:v>0.81</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Sheet1!$C$4:$C$34</c:f>
              <c:numCache>
                <c:formatCode>General</c:formatCode>
                <c:ptCount val="31"/>
                <c:pt idx="0">
                  <c:v>0.73000000000000065</c:v>
                </c:pt>
                <c:pt idx="1">
                  <c:v>0.19000000000000003</c:v>
                </c:pt>
                <c:pt idx="2">
                  <c:v>6.0000000000000032E-2</c:v>
                </c:pt>
                <c:pt idx="3">
                  <c:v>0.26</c:v>
                </c:pt>
                <c:pt idx="4">
                  <c:v>0.17</c:v>
                </c:pt>
                <c:pt idx="5">
                  <c:v>3.0000000000000016E-2</c:v>
                </c:pt>
                <c:pt idx="6">
                  <c:v>5.0000000000000024E-2</c:v>
                </c:pt>
                <c:pt idx="7">
                  <c:v>0.47000000000000008</c:v>
                </c:pt>
                <c:pt idx="8">
                  <c:v>0.33000000000000057</c:v>
                </c:pt>
                <c:pt idx="9">
                  <c:v>0.56000000000000005</c:v>
                </c:pt>
                <c:pt idx="10">
                  <c:v>0.2</c:v>
                </c:pt>
                <c:pt idx="11">
                  <c:v>0.12000000000000002</c:v>
                </c:pt>
                <c:pt idx="12">
                  <c:v>5.0000000000000024E-2</c:v>
                </c:pt>
                <c:pt idx="13">
                  <c:v>2.0000000000000011E-2</c:v>
                </c:pt>
                <c:pt idx="14">
                  <c:v>2.0000000000000011E-2</c:v>
                </c:pt>
                <c:pt idx="15">
                  <c:v>2.0000000000000011E-2</c:v>
                </c:pt>
                <c:pt idx="16">
                  <c:v>0.12000000000000002</c:v>
                </c:pt>
                <c:pt idx="17">
                  <c:v>0.23</c:v>
                </c:pt>
                <c:pt idx="18">
                  <c:v>0.4</c:v>
                </c:pt>
                <c:pt idx="19">
                  <c:v>0.97000000000000064</c:v>
                </c:pt>
                <c:pt idx="20">
                  <c:v>0.30000000000000032</c:v>
                </c:pt>
                <c:pt idx="21">
                  <c:v>0.36000000000000032</c:v>
                </c:pt>
                <c:pt idx="22">
                  <c:v>0.22000000000000003</c:v>
                </c:pt>
                <c:pt idx="23">
                  <c:v>2.0000000000000011E-2</c:v>
                </c:pt>
                <c:pt idx="24">
                  <c:v>0.28000000000000008</c:v>
                </c:pt>
                <c:pt idx="25">
                  <c:v>7.0000000000000021E-2</c:v>
                </c:pt>
                <c:pt idx="26">
                  <c:v>0.53</c:v>
                </c:pt>
                <c:pt idx="27">
                  <c:v>0.47000000000000008</c:v>
                </c:pt>
                <c:pt idx="28">
                  <c:v>0.29000000000000031</c:v>
                </c:pt>
                <c:pt idx="29">
                  <c:v>0.13</c:v>
                </c:pt>
                <c:pt idx="30">
                  <c:v>0.69000000000000061</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Sheet1!$D$4:$D$34</c:f>
              <c:numCache>
                <c:formatCode>General</c:formatCode>
                <c:ptCount val="31"/>
                <c:pt idx="0">
                  <c:v>0.56000000000000005</c:v>
                </c:pt>
                <c:pt idx="1">
                  <c:v>0.84000000000000064</c:v>
                </c:pt>
                <c:pt idx="2">
                  <c:v>0.16000000000000003</c:v>
                </c:pt>
                <c:pt idx="3">
                  <c:v>0.32000000000000051</c:v>
                </c:pt>
                <c:pt idx="4">
                  <c:v>0.97000000000000064</c:v>
                </c:pt>
                <c:pt idx="5">
                  <c:v>0.28000000000000008</c:v>
                </c:pt>
                <c:pt idx="6">
                  <c:v>0.52</c:v>
                </c:pt>
                <c:pt idx="7">
                  <c:v>1.1700000000000017</c:v>
                </c:pt>
                <c:pt idx="8">
                  <c:v>1.1399999999999979</c:v>
                </c:pt>
                <c:pt idx="9">
                  <c:v>0.30000000000000032</c:v>
                </c:pt>
                <c:pt idx="10">
                  <c:v>0.39000000000000051</c:v>
                </c:pt>
                <c:pt idx="11">
                  <c:v>0.30000000000000032</c:v>
                </c:pt>
                <c:pt idx="12">
                  <c:v>0.62000000000000088</c:v>
                </c:pt>
                <c:pt idx="13">
                  <c:v>0.22000000000000003</c:v>
                </c:pt>
                <c:pt idx="14">
                  <c:v>0.25</c:v>
                </c:pt>
                <c:pt idx="15">
                  <c:v>0.30000000000000032</c:v>
                </c:pt>
                <c:pt idx="16">
                  <c:v>0.73000000000000065</c:v>
                </c:pt>
                <c:pt idx="17">
                  <c:v>0.91</c:v>
                </c:pt>
                <c:pt idx="18">
                  <c:v>0.93</c:v>
                </c:pt>
                <c:pt idx="19">
                  <c:v>1.24</c:v>
                </c:pt>
                <c:pt idx="20">
                  <c:v>0.62000000000000088</c:v>
                </c:pt>
                <c:pt idx="21">
                  <c:v>0.85000000000000064</c:v>
                </c:pt>
                <c:pt idx="22">
                  <c:v>0.81</c:v>
                </c:pt>
                <c:pt idx="23">
                  <c:v>2.0000000000000011E-2</c:v>
                </c:pt>
                <c:pt idx="24">
                  <c:v>0.35000000000000031</c:v>
                </c:pt>
                <c:pt idx="25">
                  <c:v>0.3800000000000005</c:v>
                </c:pt>
                <c:pt idx="26">
                  <c:v>0.630000000000001</c:v>
                </c:pt>
                <c:pt idx="27">
                  <c:v>0.29000000000000031</c:v>
                </c:pt>
                <c:pt idx="28">
                  <c:v>0.49000000000000032</c:v>
                </c:pt>
                <c:pt idx="29">
                  <c:v>0.19000000000000003</c:v>
                </c:pt>
                <c:pt idx="30">
                  <c:v>1.1800000000000017</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Sheet1!$E$4:$E$34</c:f>
              <c:numCache>
                <c:formatCode>General</c:formatCode>
                <c:ptCount val="31"/>
                <c:pt idx="0">
                  <c:v>0.30000000000000032</c:v>
                </c:pt>
                <c:pt idx="1">
                  <c:v>1</c:v>
                </c:pt>
                <c:pt idx="2">
                  <c:v>0.13</c:v>
                </c:pt>
                <c:pt idx="3">
                  <c:v>0.41000000000000031</c:v>
                </c:pt>
                <c:pt idx="4">
                  <c:v>0.67000000000000115</c:v>
                </c:pt>
                <c:pt idx="5">
                  <c:v>0.750000000000001</c:v>
                </c:pt>
                <c:pt idx="6">
                  <c:v>0.83000000000000063</c:v>
                </c:pt>
                <c:pt idx="7">
                  <c:v>0.78</c:v>
                </c:pt>
                <c:pt idx="8">
                  <c:v>0.54</c:v>
                </c:pt>
                <c:pt idx="9">
                  <c:v>0.24000000000000021</c:v>
                </c:pt>
                <c:pt idx="10">
                  <c:v>0.14000000000000001</c:v>
                </c:pt>
                <c:pt idx="11">
                  <c:v>0.4</c:v>
                </c:pt>
                <c:pt idx="12">
                  <c:v>0.29000000000000031</c:v>
                </c:pt>
                <c:pt idx="13">
                  <c:v>0.11000000000000001</c:v>
                </c:pt>
                <c:pt idx="14">
                  <c:v>0.52</c:v>
                </c:pt>
                <c:pt idx="15">
                  <c:v>0.750000000000001</c:v>
                </c:pt>
                <c:pt idx="16">
                  <c:v>1.1299999999999979</c:v>
                </c:pt>
                <c:pt idx="17">
                  <c:v>0.9</c:v>
                </c:pt>
                <c:pt idx="18">
                  <c:v>1.23</c:v>
                </c:pt>
                <c:pt idx="19">
                  <c:v>0.91</c:v>
                </c:pt>
                <c:pt idx="20">
                  <c:v>0.33000000000000057</c:v>
                </c:pt>
                <c:pt idx="21">
                  <c:v>1.42</c:v>
                </c:pt>
                <c:pt idx="22">
                  <c:v>0.85000000000000064</c:v>
                </c:pt>
                <c:pt idx="23">
                  <c:v>8.0000000000000043E-2</c:v>
                </c:pt>
                <c:pt idx="24">
                  <c:v>0.30000000000000032</c:v>
                </c:pt>
                <c:pt idx="25">
                  <c:v>0.39000000000000051</c:v>
                </c:pt>
                <c:pt idx="26">
                  <c:v>0.71000000000000063</c:v>
                </c:pt>
                <c:pt idx="27">
                  <c:v>0.42000000000000032</c:v>
                </c:pt>
                <c:pt idx="28">
                  <c:v>0.54</c:v>
                </c:pt>
                <c:pt idx="29">
                  <c:v>0.4</c:v>
                </c:pt>
                <c:pt idx="30">
                  <c:v>1.7300000000000002</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Sheet1!$F$4:$F$34</c:f>
              <c:numCache>
                <c:formatCode>General</c:formatCode>
                <c:ptCount val="31"/>
                <c:pt idx="0">
                  <c:v>0.22000000000000003</c:v>
                </c:pt>
                <c:pt idx="1">
                  <c:v>0.21000000000000021</c:v>
                </c:pt>
                <c:pt idx="2">
                  <c:v>6.0000000000000032E-2</c:v>
                </c:pt>
                <c:pt idx="3">
                  <c:v>0.39000000000000051</c:v>
                </c:pt>
                <c:pt idx="4">
                  <c:v>7.0000000000000021E-2</c:v>
                </c:pt>
                <c:pt idx="5">
                  <c:v>9.0000000000000024E-2</c:v>
                </c:pt>
                <c:pt idx="6">
                  <c:v>0.72000000000000064</c:v>
                </c:pt>
                <c:pt idx="7">
                  <c:v>0.6800000000000006</c:v>
                </c:pt>
                <c:pt idx="8">
                  <c:v>0.42000000000000032</c:v>
                </c:pt>
                <c:pt idx="9">
                  <c:v>0.15000000000000022</c:v>
                </c:pt>
                <c:pt idx="10">
                  <c:v>0.36000000000000032</c:v>
                </c:pt>
                <c:pt idx="11">
                  <c:v>0.41000000000000031</c:v>
                </c:pt>
                <c:pt idx="12">
                  <c:v>9.0000000000000024E-2</c:v>
                </c:pt>
                <c:pt idx="13">
                  <c:v>7.0000000000000021E-2</c:v>
                </c:pt>
                <c:pt idx="14">
                  <c:v>3.0000000000000016E-2</c:v>
                </c:pt>
                <c:pt idx="15">
                  <c:v>2.0000000000000011E-2</c:v>
                </c:pt>
                <c:pt idx="16">
                  <c:v>1.1800000000000017</c:v>
                </c:pt>
                <c:pt idx="17">
                  <c:v>0.51</c:v>
                </c:pt>
                <c:pt idx="18">
                  <c:v>1.1599999999999981</c:v>
                </c:pt>
                <c:pt idx="19">
                  <c:v>0.42000000000000032</c:v>
                </c:pt>
                <c:pt idx="20">
                  <c:v>0.37000000000000038</c:v>
                </c:pt>
                <c:pt idx="21">
                  <c:v>0.61000000000000065</c:v>
                </c:pt>
                <c:pt idx="22">
                  <c:v>0.28000000000000008</c:v>
                </c:pt>
                <c:pt idx="23">
                  <c:v>0.21000000000000021</c:v>
                </c:pt>
                <c:pt idx="24">
                  <c:v>4.0000000000000022E-2</c:v>
                </c:pt>
                <c:pt idx="25">
                  <c:v>0.47000000000000008</c:v>
                </c:pt>
                <c:pt idx="26">
                  <c:v>0.65000000000000113</c:v>
                </c:pt>
                <c:pt idx="27">
                  <c:v>0.21000000000000021</c:v>
                </c:pt>
                <c:pt idx="28">
                  <c:v>0.19000000000000003</c:v>
                </c:pt>
                <c:pt idx="29">
                  <c:v>0.45</c:v>
                </c:pt>
                <c:pt idx="30">
                  <c:v>0.81</c:v>
                </c:pt>
              </c:numCache>
            </c:numRef>
          </c:val>
        </c:ser>
        <c:marker val="1"/>
        <c:axId val="139096832"/>
        <c:axId val="139099136"/>
      </c:lineChart>
      <c:catAx>
        <c:axId val="139096832"/>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23"/>
              <c:y val="0.88947529123329505"/>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9099136"/>
        <c:crosses val="autoZero"/>
        <c:auto val="1"/>
        <c:lblAlgn val="ctr"/>
        <c:lblOffset val="100"/>
        <c:tickLblSkip val="1"/>
        <c:tickMarkSkip val="1"/>
      </c:catAx>
      <c:valAx>
        <c:axId val="139099136"/>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1385512802505141E-2"/>
              <c:y val="0.14135132312704943"/>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9096832"/>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3"/>
          <c:h val="0.85950240863626659"/>
        </c:manualLayout>
      </c:layout>
      <c:spPr>
        <a:solidFill>
          <a:srgbClr val="FFFFFF"/>
        </a:solidFill>
        <a:ln w="3175">
          <a:solidFill>
            <a:srgbClr val="FFFFFF"/>
          </a:solidFill>
          <a:prstDash val="solid"/>
        </a:ln>
      </c:spPr>
      <c:txPr>
        <a:bodyPr/>
        <a:lstStyle/>
        <a:p>
          <a:pPr>
            <a:defRPr lang="en-GB" sz="10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a:solidFill>
                  <a:srgbClr val="000000"/>
                </a:solidFill>
                <a:latin typeface="Times New Roman"/>
                <a:cs typeface="Times New Roman"/>
              </a:rPr>
              <a:t>OCTOMBRIE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0.10602093007604819"/>
          <c:y val="1.1291261006167357E-3"/>
        </c:manualLayout>
      </c:layout>
      <c:spPr>
        <a:noFill/>
        <a:ln w="25400">
          <a:noFill/>
        </a:ln>
      </c:spPr>
    </c:title>
    <c:plotArea>
      <c:layout>
        <c:manualLayout>
          <c:layoutTarget val="inner"/>
          <c:xMode val="edge"/>
          <c:yMode val="edge"/>
          <c:x val="8.8815061332924244E-2"/>
          <c:y val="0.15164941780651534"/>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0.29000000000000031</c:v>
                </c:pt>
                <c:pt idx="1">
                  <c:v>0.30000000000000032</c:v>
                </c:pt>
                <c:pt idx="2">
                  <c:v>0.31000000000000044</c:v>
                </c:pt>
                <c:pt idx="3">
                  <c:v>0.30000000000000032</c:v>
                </c:pt>
                <c:pt idx="4">
                  <c:v>0.30000000000000032</c:v>
                </c:pt>
                <c:pt idx="5">
                  <c:v>0.30000000000000032</c:v>
                </c:pt>
                <c:pt idx="6">
                  <c:v>0.31000000000000044</c:v>
                </c:pt>
                <c:pt idx="7">
                  <c:v>0.29000000000000031</c:v>
                </c:pt>
                <c:pt idx="8">
                  <c:v>0.29000000000000031</c:v>
                </c:pt>
                <c:pt idx="9">
                  <c:v>0.28000000000000008</c:v>
                </c:pt>
                <c:pt idx="10">
                  <c:v>0.30000000000000032</c:v>
                </c:pt>
                <c:pt idx="11">
                  <c:v>0.36000000000000032</c:v>
                </c:pt>
                <c:pt idx="12">
                  <c:v>0.30000000000000032</c:v>
                </c:pt>
                <c:pt idx="13">
                  <c:v>0.29000000000000031</c:v>
                </c:pt>
                <c:pt idx="14">
                  <c:v>0.30000000000000032</c:v>
                </c:pt>
                <c:pt idx="15">
                  <c:v>0.32000000000000051</c:v>
                </c:pt>
                <c:pt idx="16">
                  <c:v>0.30000000000000032</c:v>
                </c:pt>
                <c:pt idx="17">
                  <c:v>0.31000000000000044</c:v>
                </c:pt>
                <c:pt idx="18">
                  <c:v>0.30000000000000032</c:v>
                </c:pt>
                <c:pt idx="19">
                  <c:v>0.32000000000000051</c:v>
                </c:pt>
                <c:pt idx="20">
                  <c:v>0.30000000000000032</c:v>
                </c:pt>
                <c:pt idx="21">
                  <c:v>0.30000000000000032</c:v>
                </c:pt>
                <c:pt idx="22">
                  <c:v>0.30000000000000032</c:v>
                </c:pt>
                <c:pt idx="23">
                  <c:v>0.54</c:v>
                </c:pt>
                <c:pt idx="24">
                  <c:v>0.30000000000000032</c:v>
                </c:pt>
                <c:pt idx="25">
                  <c:v>0.30000000000000032</c:v>
                </c:pt>
                <c:pt idx="26">
                  <c:v>0.30000000000000032</c:v>
                </c:pt>
                <c:pt idx="27">
                  <c:v>0.30000000000000032</c:v>
                </c:pt>
                <c:pt idx="28">
                  <c:v>0.31000000000000044</c:v>
                </c:pt>
                <c:pt idx="29">
                  <c:v>0.30000000000000032</c:v>
                </c:pt>
                <c:pt idx="30">
                  <c:v>0.30000000000000032</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0.22</c:v>
                </c:pt>
                <c:pt idx="1">
                  <c:v>0.21000000000000021</c:v>
                </c:pt>
                <c:pt idx="2">
                  <c:v>0.21000000000000021</c:v>
                </c:pt>
                <c:pt idx="3">
                  <c:v>0.21000000000000021</c:v>
                </c:pt>
                <c:pt idx="4">
                  <c:v>0.21000000000000021</c:v>
                </c:pt>
                <c:pt idx="5">
                  <c:v>0.21000000000000021</c:v>
                </c:pt>
                <c:pt idx="6">
                  <c:v>0.21000000000000021</c:v>
                </c:pt>
                <c:pt idx="7">
                  <c:v>0.21000000000000021</c:v>
                </c:pt>
                <c:pt idx="8">
                  <c:v>0.21000000000000021</c:v>
                </c:pt>
                <c:pt idx="9">
                  <c:v>0.21000000000000021</c:v>
                </c:pt>
                <c:pt idx="10">
                  <c:v>0.21000000000000021</c:v>
                </c:pt>
                <c:pt idx="11">
                  <c:v>0.22</c:v>
                </c:pt>
                <c:pt idx="12">
                  <c:v>0.21000000000000021</c:v>
                </c:pt>
                <c:pt idx="13">
                  <c:v>0.22</c:v>
                </c:pt>
                <c:pt idx="14">
                  <c:v>0.22</c:v>
                </c:pt>
                <c:pt idx="15">
                  <c:v>0.21000000000000021</c:v>
                </c:pt>
                <c:pt idx="16">
                  <c:v>0.21000000000000021</c:v>
                </c:pt>
                <c:pt idx="17">
                  <c:v>0.21000000000000021</c:v>
                </c:pt>
                <c:pt idx="18">
                  <c:v>0.21000000000000021</c:v>
                </c:pt>
                <c:pt idx="19">
                  <c:v>0.21000000000000021</c:v>
                </c:pt>
                <c:pt idx="20">
                  <c:v>0.21000000000000021</c:v>
                </c:pt>
                <c:pt idx="21">
                  <c:v>0.22</c:v>
                </c:pt>
                <c:pt idx="22">
                  <c:v>0.22</c:v>
                </c:pt>
                <c:pt idx="23">
                  <c:v>0.22</c:v>
                </c:pt>
                <c:pt idx="24">
                  <c:v>0.22</c:v>
                </c:pt>
                <c:pt idx="25">
                  <c:v>0.21000000000000021</c:v>
                </c:pt>
                <c:pt idx="26">
                  <c:v>0.22</c:v>
                </c:pt>
                <c:pt idx="27">
                  <c:v>0.21000000000000021</c:v>
                </c:pt>
                <c:pt idx="28">
                  <c:v>0.22</c:v>
                </c:pt>
                <c:pt idx="29">
                  <c:v>0.22</c:v>
                </c:pt>
                <c:pt idx="30">
                  <c:v>0.22</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0.62000000000000088</c:v>
                </c:pt>
                <c:pt idx="1">
                  <c:v>0.59</c:v>
                </c:pt>
                <c:pt idx="2">
                  <c:v>0.64000000000000101</c:v>
                </c:pt>
                <c:pt idx="3">
                  <c:v>0.64000000000000101</c:v>
                </c:pt>
                <c:pt idx="4">
                  <c:v>0.76000000000000101</c:v>
                </c:pt>
                <c:pt idx="5">
                  <c:v>0.64000000000000101</c:v>
                </c:pt>
                <c:pt idx="6">
                  <c:v>0.62000000000000088</c:v>
                </c:pt>
                <c:pt idx="7">
                  <c:v>0.78</c:v>
                </c:pt>
                <c:pt idx="8">
                  <c:v>1.23</c:v>
                </c:pt>
                <c:pt idx="9">
                  <c:v>0.92</c:v>
                </c:pt>
                <c:pt idx="10">
                  <c:v>0.64000000000000101</c:v>
                </c:pt>
                <c:pt idx="11">
                  <c:v>0.66000000000000114</c:v>
                </c:pt>
                <c:pt idx="12">
                  <c:v>0.630000000000001</c:v>
                </c:pt>
                <c:pt idx="13">
                  <c:v>0.630000000000001</c:v>
                </c:pt>
                <c:pt idx="14">
                  <c:v>0.62000000000000088</c:v>
                </c:pt>
                <c:pt idx="15">
                  <c:v>0.59</c:v>
                </c:pt>
                <c:pt idx="16">
                  <c:v>0.60000000000000064</c:v>
                </c:pt>
                <c:pt idx="17">
                  <c:v>0.58000000000000007</c:v>
                </c:pt>
                <c:pt idx="18">
                  <c:v>0.68</c:v>
                </c:pt>
                <c:pt idx="19">
                  <c:v>0.61000000000000065</c:v>
                </c:pt>
                <c:pt idx="20">
                  <c:v>0.630000000000001</c:v>
                </c:pt>
                <c:pt idx="21">
                  <c:v>0.60000000000000064</c:v>
                </c:pt>
                <c:pt idx="22">
                  <c:v>0.94000000000000061</c:v>
                </c:pt>
                <c:pt idx="23">
                  <c:v>1.2</c:v>
                </c:pt>
                <c:pt idx="24">
                  <c:v>2.2799999999999998</c:v>
                </c:pt>
                <c:pt idx="25">
                  <c:v>1.32</c:v>
                </c:pt>
                <c:pt idx="26">
                  <c:v>0.62000000000000088</c:v>
                </c:pt>
                <c:pt idx="27">
                  <c:v>0.630000000000001</c:v>
                </c:pt>
                <c:pt idx="28">
                  <c:v>0.64000000000000101</c:v>
                </c:pt>
                <c:pt idx="29">
                  <c:v>0.65000000000000113</c:v>
                </c:pt>
                <c:pt idx="30">
                  <c:v>0.630000000000001</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0.46</c:v>
                </c:pt>
                <c:pt idx="1">
                  <c:v>0.44</c:v>
                </c:pt>
                <c:pt idx="2">
                  <c:v>0.45</c:v>
                </c:pt>
                <c:pt idx="3">
                  <c:v>0.65000000000000113</c:v>
                </c:pt>
                <c:pt idx="4">
                  <c:v>0.46</c:v>
                </c:pt>
                <c:pt idx="5">
                  <c:v>0.45</c:v>
                </c:pt>
                <c:pt idx="6">
                  <c:v>0.48000000000000032</c:v>
                </c:pt>
                <c:pt idx="7">
                  <c:v>1.23</c:v>
                </c:pt>
                <c:pt idx="8">
                  <c:v>0.86000000000000065</c:v>
                </c:pt>
                <c:pt idx="9">
                  <c:v>0.630000000000001</c:v>
                </c:pt>
                <c:pt idx="10">
                  <c:v>0.44</c:v>
                </c:pt>
                <c:pt idx="11">
                  <c:v>0.43000000000000038</c:v>
                </c:pt>
                <c:pt idx="12">
                  <c:v>0.43000000000000038</c:v>
                </c:pt>
                <c:pt idx="13">
                  <c:v>0.43000000000000038</c:v>
                </c:pt>
                <c:pt idx="14">
                  <c:v>0.43000000000000038</c:v>
                </c:pt>
                <c:pt idx="15">
                  <c:v>0.44</c:v>
                </c:pt>
                <c:pt idx="16">
                  <c:v>0.44</c:v>
                </c:pt>
                <c:pt idx="17">
                  <c:v>0.47000000000000008</c:v>
                </c:pt>
                <c:pt idx="18">
                  <c:v>0.47000000000000008</c:v>
                </c:pt>
                <c:pt idx="19">
                  <c:v>0.46</c:v>
                </c:pt>
                <c:pt idx="20">
                  <c:v>0.46</c:v>
                </c:pt>
                <c:pt idx="21">
                  <c:v>0.45</c:v>
                </c:pt>
                <c:pt idx="22">
                  <c:v>0.45</c:v>
                </c:pt>
                <c:pt idx="23">
                  <c:v>0.46</c:v>
                </c:pt>
                <c:pt idx="24">
                  <c:v>0.45</c:v>
                </c:pt>
                <c:pt idx="25">
                  <c:v>0.45</c:v>
                </c:pt>
                <c:pt idx="26">
                  <c:v>0.46</c:v>
                </c:pt>
                <c:pt idx="27">
                  <c:v>0.45</c:v>
                </c:pt>
                <c:pt idx="28">
                  <c:v>0.45</c:v>
                </c:pt>
                <c:pt idx="29">
                  <c:v>0.45</c:v>
                </c:pt>
                <c:pt idx="30">
                  <c:v>0.45</c:v>
                </c:pt>
              </c:numCache>
            </c:numRef>
          </c:val>
        </c:ser>
        <c:marker val="1"/>
        <c:axId val="139142656"/>
        <c:axId val="139144576"/>
      </c:lineChart>
      <c:catAx>
        <c:axId val="139142656"/>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9144576"/>
        <c:crosses val="autoZero"/>
        <c:auto val="1"/>
        <c:lblAlgn val="ctr"/>
        <c:lblOffset val="100"/>
        <c:tickLblSkip val="1"/>
        <c:tickMarkSkip val="1"/>
      </c:catAx>
      <c:valAx>
        <c:axId val="139144576"/>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6E-2"/>
              <c:y val="0.27517857015840813"/>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39142656"/>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746"/>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OCTOMBRIE</a:t>
            </a:r>
            <a:r>
              <a:rPr lang="en-US" sz="1200"/>
              <a:t> </a:t>
            </a:r>
            <a:r>
              <a:rPr lang="en-GB" sz="1200"/>
              <a:t>2018</a:t>
            </a:r>
          </a:p>
        </c:rich>
      </c:tx>
      <c:layout>
        <c:manualLayout>
          <c:xMode val="edge"/>
          <c:yMode val="edge"/>
          <c:x val="0.13959233461201981"/>
          <c:y val="2.2620426123205192E-2"/>
        </c:manualLayout>
      </c:layout>
      <c:spPr>
        <a:noFill/>
        <a:ln w="25400">
          <a:noFill/>
        </a:ln>
      </c:spPr>
    </c:title>
    <c:plotArea>
      <c:layout>
        <c:manualLayout>
          <c:layoutTarget val="inner"/>
          <c:xMode val="edge"/>
          <c:yMode val="edge"/>
          <c:x val="0.14094545548484777"/>
          <c:y val="0.20043558384989138"/>
          <c:w val="0.82348924050108874"/>
          <c:h val="0.62755288287732236"/>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8.5000000000000006E-2</c:v>
                </c:pt>
                <c:pt idx="1">
                  <c:v>8.7000000000000022E-2</c:v>
                </c:pt>
                <c:pt idx="2">
                  <c:v>9.300000000000018E-2</c:v>
                </c:pt>
                <c:pt idx="3">
                  <c:v>8.8000000000000064E-2</c:v>
                </c:pt>
                <c:pt idx="4">
                  <c:v>8.0000000000000043E-2</c:v>
                </c:pt>
                <c:pt idx="5">
                  <c:v>9.2000000000000026E-2</c:v>
                </c:pt>
                <c:pt idx="6">
                  <c:v>9.7000000000000003E-2</c:v>
                </c:pt>
                <c:pt idx="7">
                  <c:v>9.0000000000000024E-2</c:v>
                </c:pt>
                <c:pt idx="8">
                  <c:v>8.9000000000000065E-2</c:v>
                </c:pt>
                <c:pt idx="9">
                  <c:v>8.8000000000000064E-2</c:v>
                </c:pt>
                <c:pt idx="10">
                  <c:v>9.2000000000000026E-2</c:v>
                </c:pt>
                <c:pt idx="11">
                  <c:v>9.1000000000000025E-2</c:v>
                </c:pt>
                <c:pt idx="12">
                  <c:v>8.9000000000000065E-2</c:v>
                </c:pt>
                <c:pt idx="13">
                  <c:v>9.1000000000000025E-2</c:v>
                </c:pt>
                <c:pt idx="14">
                  <c:v>9.300000000000018E-2</c:v>
                </c:pt>
                <c:pt idx="15">
                  <c:v>9.0000000000000024E-2</c:v>
                </c:pt>
                <c:pt idx="16">
                  <c:v>9.2000000000000026E-2</c:v>
                </c:pt>
                <c:pt idx="17">
                  <c:v>9.4000000000000028E-2</c:v>
                </c:pt>
                <c:pt idx="18">
                  <c:v>9.5000000000000043E-2</c:v>
                </c:pt>
                <c:pt idx="19">
                  <c:v>9.2000000000000026E-2</c:v>
                </c:pt>
                <c:pt idx="20">
                  <c:v>8.8000000000000064E-2</c:v>
                </c:pt>
                <c:pt idx="21">
                  <c:v>8.7000000000000022E-2</c:v>
                </c:pt>
                <c:pt idx="22">
                  <c:v>9.0000000000000024E-2</c:v>
                </c:pt>
                <c:pt idx="23">
                  <c:v>8.7000000000000022E-2</c:v>
                </c:pt>
                <c:pt idx="24">
                  <c:v>9.0000000000000024E-2</c:v>
                </c:pt>
                <c:pt idx="25">
                  <c:v>8.7000000000000022E-2</c:v>
                </c:pt>
                <c:pt idx="26">
                  <c:v>9.2000000000000026E-2</c:v>
                </c:pt>
                <c:pt idx="27">
                  <c:v>8.5000000000000006E-2</c:v>
                </c:pt>
                <c:pt idx="28">
                  <c:v>8.4000000000000047E-2</c:v>
                </c:pt>
                <c:pt idx="29">
                  <c:v>8.5000000000000006E-2</c:v>
                </c:pt>
                <c:pt idx="30">
                  <c:v>8.2000000000000003E-2</c:v>
                </c:pt>
              </c:numCache>
            </c:numRef>
          </c:val>
        </c:ser>
        <c:ser>
          <c:idx val="1"/>
          <c:order val="1"/>
          <c:tx>
            <c:strRef>
              <c:f>Sheet3!$B$3</c:f>
              <c:strCache>
                <c:ptCount val="1"/>
                <c:pt idx="0">
                  <c:v>SSRM Toaca</c:v>
                </c:pt>
              </c:strCache>
            </c:strRef>
          </c:tx>
          <c:spPr>
            <a:ln w="31750">
              <a:solidFill>
                <a:srgbClr val="FF00FF"/>
              </a:solidFill>
              <a:prstDash val="solid"/>
            </a:ln>
          </c:spPr>
          <c:val>
            <c:numRef>
              <c:f>Sheet3!$B$4:$B$34</c:f>
              <c:numCache>
                <c:formatCode>0.000</c:formatCode>
                <c:ptCount val="31"/>
                <c:pt idx="0">
                  <c:v>8.8000000000000064E-2</c:v>
                </c:pt>
                <c:pt idx="1">
                  <c:v>0.1</c:v>
                </c:pt>
                <c:pt idx="2">
                  <c:v>0.10100000000000002</c:v>
                </c:pt>
                <c:pt idx="3">
                  <c:v>0.10299999999999998</c:v>
                </c:pt>
                <c:pt idx="4">
                  <c:v>9.9000000000000046E-2</c:v>
                </c:pt>
                <c:pt idx="5">
                  <c:v>9.6000000000000002E-2</c:v>
                </c:pt>
                <c:pt idx="6">
                  <c:v>0.1</c:v>
                </c:pt>
                <c:pt idx="7">
                  <c:v>9.8000000000000184E-2</c:v>
                </c:pt>
                <c:pt idx="8">
                  <c:v>9.9000000000000046E-2</c:v>
                </c:pt>
                <c:pt idx="9">
                  <c:v>9.9000000000000046E-2</c:v>
                </c:pt>
                <c:pt idx="10">
                  <c:v>0.10100000000000002</c:v>
                </c:pt>
                <c:pt idx="11">
                  <c:v>9.6000000000000002E-2</c:v>
                </c:pt>
                <c:pt idx="12">
                  <c:v>9.5000000000000043E-2</c:v>
                </c:pt>
                <c:pt idx="13">
                  <c:v>9.4000000000000028E-2</c:v>
                </c:pt>
                <c:pt idx="14">
                  <c:v>8.8000000000000064E-2</c:v>
                </c:pt>
                <c:pt idx="15">
                  <c:v>8.7000000000000022E-2</c:v>
                </c:pt>
                <c:pt idx="16">
                  <c:v>8.7000000000000022E-2</c:v>
                </c:pt>
                <c:pt idx="17">
                  <c:v>0.10800000000000011</c:v>
                </c:pt>
                <c:pt idx="18">
                  <c:v>9.0000000000000024E-2</c:v>
                </c:pt>
                <c:pt idx="19">
                  <c:v>9.0000000000000024E-2</c:v>
                </c:pt>
                <c:pt idx="20">
                  <c:v>9.0000000000000024E-2</c:v>
                </c:pt>
                <c:pt idx="21">
                  <c:v>9.0000000000000024E-2</c:v>
                </c:pt>
                <c:pt idx="22">
                  <c:v>9.4000000000000028E-2</c:v>
                </c:pt>
                <c:pt idx="23">
                  <c:v>0.10199999999999998</c:v>
                </c:pt>
                <c:pt idx="24">
                  <c:v>0.10299999999999998</c:v>
                </c:pt>
                <c:pt idx="25">
                  <c:v>9.2000000000000026E-2</c:v>
                </c:pt>
                <c:pt idx="26">
                  <c:v>8.9000000000000065E-2</c:v>
                </c:pt>
                <c:pt idx="27">
                  <c:v>8.9000000000000065E-2</c:v>
                </c:pt>
                <c:pt idx="28">
                  <c:v>8.9000000000000065E-2</c:v>
                </c:pt>
                <c:pt idx="29">
                  <c:v>8.8000000000000064E-2</c:v>
                </c:pt>
                <c:pt idx="30">
                  <c:v>8.8000000000000064E-2</c:v>
                </c:pt>
              </c:numCache>
            </c:numRef>
          </c:val>
        </c:ser>
        <c:axId val="139010432"/>
        <c:axId val="139012352"/>
      </c:barChart>
      <c:catAx>
        <c:axId val="139010432"/>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52"/>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9012352"/>
        <c:crosses val="autoZero"/>
        <c:auto val="1"/>
        <c:lblAlgn val="ctr"/>
        <c:lblOffset val="100"/>
        <c:tickLblSkip val="1"/>
        <c:tickMarkSkip val="1"/>
      </c:catAx>
      <c:valAx>
        <c:axId val="139012352"/>
        <c:scaling>
          <c:orientation val="minMax"/>
          <c:max val="0.11"/>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459"/>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39010432"/>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9916296520627175"/>
          <c:y val="1.4507117181460933E-2"/>
          <c:w val="0.25930897439082007"/>
          <c:h val="0.12365055711821024"/>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15</Pages>
  <Words>2576</Words>
  <Characters>15079</Characters>
  <Application>Microsoft Office Word</Application>
  <DocSecurity>0</DocSecurity>
  <Lines>125</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4</cp:revision>
  <cp:lastPrinted>2018-11-14T12:30:00Z</cp:lastPrinted>
  <dcterms:created xsi:type="dcterms:W3CDTF">2018-11-15T13:11:00Z</dcterms:created>
  <dcterms:modified xsi:type="dcterms:W3CDTF">2018-11-15T13:34:00Z</dcterms:modified>
</cp:coreProperties>
</file>