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0C488D" w:rsidRDefault="000C488D" w:rsidP="000C488D">
      <w:pPr>
        <w:pStyle w:val="Header"/>
        <w:tabs>
          <w:tab w:val="left" w:pos="9000"/>
        </w:tabs>
        <w:rPr>
          <w:rFonts w:ascii="Times New Roman" w:hAnsi="Times New Roman"/>
          <w:b/>
          <w:sz w:val="28"/>
          <w:szCs w:val="28"/>
          <w:lang w:val="it-IT"/>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-24130</wp:posOffset>
            </wp:positionH>
            <wp:positionV relativeFrom="paragraph">
              <wp:posOffset>-179070</wp:posOffset>
            </wp:positionV>
            <wp:extent cx="736600" cy="673100"/>
            <wp:effectExtent l="19050" t="0" r="635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736600" cy="673100"/>
                    </a:xfrm>
                    <a:prstGeom prst="rect">
                      <a:avLst/>
                    </a:prstGeom>
                    <a:noFill/>
                    <a:ln w="9525">
                      <a:noFill/>
                      <a:miter lim="800000"/>
                      <a:headEnd/>
                      <a:tailEnd/>
                    </a:ln>
                  </pic:spPr>
                </pic:pic>
              </a:graphicData>
            </a:graphic>
          </wp:anchor>
        </w:drawing>
      </w:r>
      <w:r>
        <w:rPr>
          <w:rFonts w:ascii="Times New Roman" w:hAnsi="Times New Roman"/>
          <w:b/>
          <w:noProof/>
          <w:sz w:val="28"/>
          <w:szCs w:val="28"/>
          <w:lang w:val="en-GB" w:eastAsia="en-GB"/>
        </w:rPr>
        <w:drawing>
          <wp:anchor distT="0" distB="0" distL="114300" distR="114300" simplePos="0" relativeHeight="251661312" behindDoc="0" locked="0" layoutInCell="1" allowOverlap="1">
            <wp:simplePos x="0" y="0"/>
            <wp:positionH relativeFrom="column">
              <wp:posOffset>5087620</wp:posOffset>
            </wp:positionH>
            <wp:positionV relativeFrom="paragraph">
              <wp:posOffset>-102870</wp:posOffset>
            </wp:positionV>
            <wp:extent cx="1035050" cy="59372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35050" cy="593725"/>
                    </a:xfrm>
                    <a:prstGeom prst="rect">
                      <a:avLst/>
                    </a:prstGeom>
                    <a:noFill/>
                    <a:ln w="9525">
                      <a:noFill/>
                      <a:miter lim="800000"/>
                      <a:headEnd/>
                      <a:tailEnd/>
                    </a:ln>
                  </pic:spPr>
                </pic:pic>
              </a:graphicData>
            </a:graphic>
          </wp:anchor>
        </w:drawing>
      </w:r>
      <w:r w:rsidRPr="00D73185">
        <w:rPr>
          <w:rFonts w:ascii="Times New Roman" w:hAnsi="Times New Roman"/>
          <w:b/>
          <w:sz w:val="28"/>
          <w:szCs w:val="28"/>
          <w:lang w:val="it-IT"/>
        </w:rPr>
        <w:t xml:space="preserve">                     </w:t>
      </w:r>
      <w:r>
        <w:rPr>
          <w:rFonts w:ascii="Times New Roman" w:hAnsi="Times New Roman"/>
          <w:b/>
          <w:sz w:val="28"/>
          <w:szCs w:val="28"/>
          <w:lang w:val="it-IT"/>
        </w:rPr>
        <w:t xml:space="preserve">          </w:t>
      </w:r>
      <w:r w:rsidRPr="00D73185">
        <w:rPr>
          <w:rFonts w:ascii="Times New Roman" w:hAnsi="Times New Roman"/>
          <w:b/>
          <w:sz w:val="28"/>
          <w:szCs w:val="28"/>
          <w:lang w:val="it-IT"/>
        </w:rPr>
        <w:t>Ministerul Mediului</w:t>
      </w:r>
    </w:p>
    <w:p w:rsidR="006510DB" w:rsidRPr="000C488D" w:rsidRDefault="006510DB" w:rsidP="009A39CE">
      <w:pPr>
        <w:pStyle w:val="Header"/>
        <w:jc w:val="center"/>
        <w:rPr>
          <w:rFonts w:ascii="Times New Roman" w:hAnsi="Times New Roman"/>
          <w:b/>
          <w:color w:val="00214E"/>
          <w:sz w:val="32"/>
          <w:szCs w:val="32"/>
          <w:lang w:val="ro-RO"/>
        </w:rPr>
      </w:pPr>
      <w:r w:rsidRPr="000C488D">
        <w:rPr>
          <w:rFonts w:ascii="Times New Roman" w:hAnsi="Times New Roman"/>
          <w:b/>
          <w:color w:val="00214E"/>
          <w:sz w:val="32"/>
          <w:szCs w:val="32"/>
          <w:lang w:val="pt-BR"/>
        </w:rPr>
        <w:t>Agen</w:t>
      </w:r>
      <w:r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0D3610">
        <w:rPr>
          <w:rFonts w:ascii="Times New Roman" w:hAnsi="Times New Roman"/>
          <w:sz w:val="28"/>
          <w:szCs w:val="28"/>
          <w:lang w:val="pt-BR"/>
        </w:rPr>
        <w:t xml:space="preserve"> 252</w:t>
      </w:r>
      <w:r w:rsidR="00582CDC">
        <w:rPr>
          <w:rFonts w:ascii="Times New Roman" w:hAnsi="Times New Roman"/>
          <w:sz w:val="28"/>
          <w:szCs w:val="28"/>
          <w:lang w:val="pt-BR"/>
        </w:rPr>
        <w:t>/</w:t>
      </w:r>
      <w:r w:rsidR="000C488D">
        <w:rPr>
          <w:rFonts w:ascii="Times New Roman" w:hAnsi="Times New Roman"/>
          <w:sz w:val="28"/>
          <w:szCs w:val="28"/>
          <w:lang w:val="pt-BR"/>
        </w:rPr>
        <w:t>15</w:t>
      </w:r>
      <w:r w:rsidR="00582CDC" w:rsidRPr="00740B12">
        <w:rPr>
          <w:rFonts w:ascii="Times New Roman" w:hAnsi="Times New Roman"/>
          <w:sz w:val="28"/>
          <w:szCs w:val="28"/>
          <w:lang w:val="pt-BR"/>
        </w:rPr>
        <w:t>.</w:t>
      </w:r>
      <w:r w:rsidR="000C488D">
        <w:rPr>
          <w:rFonts w:ascii="Times New Roman" w:hAnsi="Times New Roman"/>
          <w:sz w:val="28"/>
          <w:szCs w:val="28"/>
          <w:lang w:val="pt-BR"/>
        </w:rPr>
        <w:t>01.2019</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0533CB">
        <w:rPr>
          <w:rFonts w:ascii="Times New Roman" w:hAnsi="Times New Roman"/>
          <w:b/>
          <w:sz w:val="36"/>
          <w:szCs w:val="36"/>
        </w:rPr>
        <w:t xml:space="preserve">            </w:t>
      </w:r>
      <w:r w:rsidR="000C488D">
        <w:rPr>
          <w:rFonts w:ascii="Times New Roman" w:hAnsi="Times New Roman"/>
          <w:b/>
          <w:sz w:val="36"/>
          <w:szCs w:val="36"/>
        </w:rPr>
        <w:t xml:space="preserve"> </w:t>
      </w:r>
      <w:r w:rsidR="000533CB">
        <w:rPr>
          <w:rFonts w:ascii="Times New Roman" w:hAnsi="Times New Roman"/>
          <w:b/>
          <w:sz w:val="36"/>
          <w:szCs w:val="36"/>
        </w:rPr>
        <w:t xml:space="preserve"> </w:t>
      </w:r>
      <w:r w:rsidR="000C488D">
        <w:rPr>
          <w:rFonts w:ascii="Times New Roman" w:hAnsi="Times New Roman"/>
          <w:b/>
          <w:sz w:val="36"/>
          <w:szCs w:val="36"/>
        </w:rPr>
        <w:t>DECE</w:t>
      </w:r>
      <w:r w:rsidR="001A041B">
        <w:rPr>
          <w:rFonts w:ascii="Times New Roman" w:hAnsi="Times New Roman"/>
          <w:b/>
          <w:sz w:val="36"/>
          <w:szCs w:val="36"/>
        </w:rPr>
        <w:t>MBRIE</w:t>
      </w:r>
      <w:r w:rsidR="00D71FF5">
        <w:rPr>
          <w:rFonts w:ascii="Times New Roman" w:hAnsi="Times New Roman"/>
          <w:b/>
          <w:sz w:val="36"/>
          <w:szCs w:val="36"/>
        </w:rPr>
        <w:t xml:space="preserve"> </w:t>
      </w:r>
      <w:r w:rsidR="009A39CE">
        <w:rPr>
          <w:rFonts w:ascii="Times New Roman" w:hAnsi="Times New Roman"/>
          <w:b/>
          <w:sz w:val="36"/>
          <w:szCs w:val="36"/>
        </w:rPr>
        <w:t>2018</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301D60" w:rsidP="002C2D78">
      <w:pPr>
        <w:pStyle w:val="Header"/>
        <w:jc w:val="center"/>
        <w:rPr>
          <w:rFonts w:ascii="Times New Roman" w:hAnsi="Times New Roman"/>
          <w:b/>
          <w:color w:val="00214E"/>
          <w:szCs w:val="24"/>
          <w:lang w:val="pt-BR"/>
        </w:rPr>
      </w:pPr>
      <w:r w:rsidRPr="00301D60">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609134705" r:id="rId11"/>
        </w:pict>
      </w:r>
      <w:r w:rsidRPr="00301D60">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782565" w:rsidRDefault="006510DB" w:rsidP="006C1AF9">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6C1AF9" w:rsidRPr="006C1AF9" w:rsidRDefault="006C1AF9" w:rsidP="006C1AF9">
      <w:pPr>
        <w:pStyle w:val="Header"/>
        <w:jc w:val="center"/>
        <w:rPr>
          <w:rFonts w:ascii="Times New Roman" w:hAnsi="Times New Roman"/>
          <w:szCs w:val="24"/>
          <w:lang w:val="pt-BR"/>
        </w:rPr>
      </w:pP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C57278" w:rsidP="006B7257">
            <w:pPr>
              <w:jc w:val="center"/>
              <w:rPr>
                <w:rFonts w:ascii="Times New Roman" w:hAnsi="Times New Roman"/>
                <w:sz w:val="28"/>
                <w:szCs w:val="28"/>
              </w:rPr>
            </w:pPr>
            <w:r>
              <w:rPr>
                <w:rFonts w:ascii="Times New Roman" w:hAnsi="Times New Roman"/>
                <w:sz w:val="28"/>
                <w:szCs w:val="28"/>
              </w:rPr>
              <w:t>8</w:t>
            </w:r>
            <w:r w:rsidR="00DA25EF">
              <w:rPr>
                <w:rFonts w:ascii="Times New Roman" w:hAnsi="Times New Roman"/>
                <w:sz w:val="28"/>
                <w:szCs w:val="28"/>
              </w:rPr>
              <w:t>,</w:t>
            </w:r>
            <w:r w:rsidR="00C512C0">
              <w:rPr>
                <w:rFonts w:ascii="Times New Roman" w:hAnsi="Times New Roman"/>
                <w:sz w:val="28"/>
                <w:szCs w:val="28"/>
              </w:rPr>
              <w:t>90</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C606F4" w:rsidP="00A35865">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C512C0">
              <w:rPr>
                <w:rFonts w:ascii="Times New Roman" w:hAnsi="Times New Roman"/>
                <w:bCs/>
                <w:sz w:val="28"/>
                <w:szCs w:val="28"/>
              </w:rPr>
              <w:t>97</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A35865">
            <w:pPr>
              <w:jc w:val="center"/>
              <w:rPr>
                <w:rFonts w:ascii="Times New Roman" w:hAnsi="Times New Roman"/>
                <w:bCs/>
                <w:sz w:val="28"/>
                <w:szCs w:val="28"/>
              </w:rPr>
            </w:pPr>
            <w:r>
              <w:rPr>
                <w:rFonts w:ascii="Times New Roman" w:hAnsi="Times New Roman"/>
                <w:bCs/>
                <w:sz w:val="28"/>
                <w:szCs w:val="28"/>
              </w:rPr>
              <w:t>0,</w:t>
            </w:r>
            <w:r w:rsidR="00C57278">
              <w:rPr>
                <w:rFonts w:ascii="Times New Roman" w:hAnsi="Times New Roman"/>
                <w:bCs/>
                <w:sz w:val="28"/>
                <w:szCs w:val="28"/>
              </w:rPr>
              <w:t>7</w:t>
            </w:r>
            <w:r w:rsidR="00C512C0">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6B7257" w:rsidP="00A35865">
            <w:pPr>
              <w:jc w:val="center"/>
              <w:rPr>
                <w:rFonts w:ascii="Times New Roman" w:hAnsi="Times New Roman"/>
                <w:bCs/>
                <w:sz w:val="28"/>
                <w:szCs w:val="28"/>
              </w:rPr>
            </w:pPr>
            <w:r>
              <w:rPr>
                <w:rFonts w:ascii="Times New Roman" w:hAnsi="Times New Roman"/>
                <w:bCs/>
                <w:sz w:val="28"/>
                <w:szCs w:val="28"/>
              </w:rPr>
              <w:t>95,</w:t>
            </w:r>
            <w:r w:rsidR="00C512C0">
              <w:rPr>
                <w:rFonts w:ascii="Times New Roman" w:hAnsi="Times New Roman"/>
                <w:bCs/>
                <w:sz w:val="28"/>
                <w:szCs w:val="28"/>
              </w:rPr>
              <w:t>83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C606F4" w:rsidRDefault="00BB70A8" w:rsidP="00A35865">
            <w:pPr>
              <w:jc w:val="center"/>
              <w:rPr>
                <w:rFonts w:ascii="Times New Roman" w:hAnsi="Times New Roman"/>
                <w:bCs/>
                <w:sz w:val="28"/>
                <w:szCs w:val="28"/>
                <w:vertAlign w:val="superscript"/>
              </w:rPr>
            </w:pPr>
            <w:r w:rsidRPr="002F3093">
              <w:rPr>
                <w:rFonts w:ascii="Times New Roman" w:hAnsi="Times New Roman"/>
                <w:bCs/>
                <w:sz w:val="28"/>
                <w:szCs w:val="28"/>
              </w:rPr>
              <w:t>µg/m</w:t>
            </w:r>
            <w:r w:rsidRPr="00C606F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744463" w:rsidRDefault="00C512C0" w:rsidP="00A35865">
            <w:pPr>
              <w:jc w:val="center"/>
              <w:rPr>
                <w:rFonts w:ascii="Times New Roman" w:hAnsi="Times New Roman"/>
                <w:bCs/>
                <w:sz w:val="28"/>
                <w:szCs w:val="28"/>
              </w:rPr>
            </w:pPr>
            <w:r>
              <w:rPr>
                <w:rFonts w:ascii="Times New Roman" w:hAnsi="Times New Roman"/>
                <w:bCs/>
                <w:sz w:val="28"/>
                <w:szCs w:val="28"/>
              </w:rPr>
              <w:t>29</w:t>
            </w:r>
            <w:r w:rsidR="008B6872" w:rsidRPr="00744463">
              <w:rPr>
                <w:rFonts w:ascii="Times New Roman" w:hAnsi="Times New Roman"/>
                <w:bCs/>
                <w:sz w:val="28"/>
                <w:szCs w:val="28"/>
              </w:rPr>
              <w:t>,</w:t>
            </w:r>
            <w:r w:rsidR="00744463" w:rsidRPr="00744463">
              <w:rPr>
                <w:rFonts w:ascii="Times New Roman" w:hAnsi="Times New Roman"/>
                <w:bCs/>
                <w:sz w:val="28"/>
                <w:szCs w:val="28"/>
              </w:rPr>
              <w:t>6</w:t>
            </w:r>
            <w:r>
              <w:rPr>
                <w:rFonts w:ascii="Times New Roman" w:hAnsi="Times New Roman"/>
                <w:bCs/>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BB70A8" w:rsidP="00A35865">
            <w:pPr>
              <w:jc w:val="center"/>
              <w:rPr>
                <w:rFonts w:ascii="Times New Roman" w:hAnsi="Times New Roman"/>
                <w:bCs/>
                <w:sz w:val="28"/>
                <w:szCs w:val="28"/>
              </w:rPr>
            </w:pPr>
            <w:r w:rsidRPr="007210C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C512C0" w:rsidP="00A35865">
            <w:pPr>
              <w:jc w:val="center"/>
              <w:rPr>
                <w:rFonts w:ascii="Times New Roman" w:hAnsi="Times New Roman"/>
                <w:bCs/>
                <w:sz w:val="28"/>
                <w:szCs w:val="28"/>
              </w:rPr>
            </w:pP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BB70A8" w:rsidRPr="00421F9F" w:rsidRDefault="00421F9F" w:rsidP="00A35865">
            <w:pPr>
              <w:jc w:val="center"/>
              <w:rPr>
                <w:rFonts w:ascii="Times New Roman" w:hAnsi="Times New Roman"/>
                <w:bCs/>
                <w:sz w:val="28"/>
                <w:szCs w:val="28"/>
              </w:rPr>
            </w:pPr>
            <w:r w:rsidRPr="00421F9F">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C512C0" w:rsidP="00A35865">
            <w:pPr>
              <w:jc w:val="center"/>
              <w:rPr>
                <w:rFonts w:ascii="Times New Roman" w:hAnsi="Times New Roman"/>
                <w:bCs/>
                <w:sz w:val="28"/>
                <w:szCs w:val="28"/>
              </w:rPr>
            </w:pPr>
            <w:r>
              <w:rPr>
                <w:rFonts w:ascii="Times New Roman" w:hAnsi="Times New Roman"/>
                <w:bCs/>
                <w:sz w:val="28"/>
                <w:szCs w:val="28"/>
              </w:rPr>
              <w:t>96,77</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763CBE" w:rsidRDefault="006B7257" w:rsidP="00A35865">
            <w:pPr>
              <w:jc w:val="center"/>
              <w:rPr>
                <w:rFonts w:ascii="Times New Roman" w:hAnsi="Times New Roman"/>
                <w:sz w:val="28"/>
                <w:szCs w:val="28"/>
              </w:rPr>
            </w:pPr>
            <w:r w:rsidRPr="00763CBE">
              <w:rPr>
                <w:rFonts w:ascii="Times New Roman" w:hAnsi="Times New Roman"/>
                <w:sz w:val="28"/>
                <w:szCs w:val="28"/>
              </w:rPr>
              <w:t>5</w:t>
            </w:r>
            <w:r w:rsidR="00BB70A8" w:rsidRPr="00763CBE">
              <w:rPr>
                <w:rFonts w:ascii="Times New Roman" w:hAnsi="Times New Roman"/>
                <w:sz w:val="28"/>
                <w:szCs w:val="28"/>
              </w:rPr>
              <w:t>,</w:t>
            </w:r>
            <w:r w:rsidR="00C512C0" w:rsidRPr="00763CBE">
              <w:rPr>
                <w:rFonts w:ascii="Times New Roman" w:hAnsi="Times New Roman"/>
                <w:sz w:val="28"/>
                <w:szCs w:val="28"/>
              </w:rPr>
              <w:t>18</w:t>
            </w:r>
          </w:p>
        </w:tc>
        <w:tc>
          <w:tcPr>
            <w:tcW w:w="992" w:type="dxa"/>
            <w:tcBorders>
              <w:top w:val="nil"/>
              <w:left w:val="nil"/>
              <w:bottom w:val="single" w:sz="4" w:space="0" w:color="auto"/>
              <w:right w:val="single" w:sz="4" w:space="0" w:color="auto"/>
            </w:tcBorders>
            <w:shd w:val="clear" w:color="auto" w:fill="auto"/>
            <w:vAlign w:val="bottom"/>
          </w:tcPr>
          <w:p w:rsidR="00BB70A8" w:rsidRPr="00763CBE" w:rsidRDefault="00BB70A8"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BB70A8"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BB70A8"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6B7257" w:rsidP="00A27FF9">
            <w:pPr>
              <w:jc w:val="center"/>
              <w:rPr>
                <w:rFonts w:ascii="Times New Roman" w:hAnsi="Times New Roman"/>
                <w:bCs/>
                <w:sz w:val="28"/>
                <w:szCs w:val="28"/>
              </w:rPr>
            </w:pPr>
            <w:r w:rsidRPr="00763CBE">
              <w:rPr>
                <w:rFonts w:ascii="Times New Roman" w:hAnsi="Times New Roman"/>
                <w:bCs/>
                <w:sz w:val="28"/>
                <w:szCs w:val="28"/>
              </w:rPr>
              <w:t>95</w:t>
            </w:r>
            <w:r w:rsidR="00A27FF9" w:rsidRPr="00763CBE">
              <w:rPr>
                <w:rFonts w:ascii="Times New Roman" w:hAnsi="Times New Roman"/>
                <w:bCs/>
                <w:sz w:val="28"/>
                <w:szCs w:val="28"/>
              </w:rPr>
              <w:t>,</w:t>
            </w:r>
            <w:r w:rsidR="00C512C0" w:rsidRPr="00763CBE">
              <w:rPr>
                <w:rFonts w:ascii="Times New Roman" w:hAnsi="Times New Roman"/>
                <w:bCs/>
                <w:sz w:val="28"/>
                <w:szCs w:val="28"/>
              </w:rPr>
              <w:t>70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763CBE" w:rsidRDefault="00C512C0" w:rsidP="00A35865">
            <w:pPr>
              <w:jc w:val="center"/>
              <w:rPr>
                <w:rFonts w:ascii="Times New Roman" w:hAnsi="Times New Roman"/>
                <w:sz w:val="28"/>
                <w:szCs w:val="28"/>
              </w:rPr>
            </w:pPr>
            <w:r w:rsidRPr="00763CBE">
              <w:rPr>
                <w:rFonts w:ascii="Times New Roman" w:hAnsi="Times New Roman"/>
                <w:sz w:val="28"/>
                <w:szCs w:val="28"/>
              </w:rPr>
              <w:t>24</w:t>
            </w:r>
            <w:r w:rsidR="00BB70A8" w:rsidRPr="00763CBE">
              <w:rPr>
                <w:rFonts w:ascii="Times New Roman" w:hAnsi="Times New Roman"/>
                <w:sz w:val="28"/>
                <w:szCs w:val="28"/>
              </w:rPr>
              <w:t>,</w:t>
            </w:r>
            <w:r w:rsidRPr="00763CBE">
              <w:rPr>
                <w:rFonts w:ascii="Times New Roman" w:hAnsi="Times New Roman"/>
                <w:sz w:val="28"/>
                <w:szCs w:val="28"/>
              </w:rPr>
              <w:t>77</w:t>
            </w:r>
          </w:p>
        </w:tc>
        <w:tc>
          <w:tcPr>
            <w:tcW w:w="992" w:type="dxa"/>
            <w:tcBorders>
              <w:top w:val="nil"/>
              <w:left w:val="nil"/>
              <w:bottom w:val="single" w:sz="4" w:space="0" w:color="auto"/>
              <w:right w:val="single" w:sz="4" w:space="0" w:color="auto"/>
            </w:tcBorders>
            <w:shd w:val="clear" w:color="auto" w:fill="auto"/>
            <w:vAlign w:val="bottom"/>
          </w:tcPr>
          <w:p w:rsidR="00BB70A8" w:rsidRPr="00763CBE" w:rsidRDefault="00BB70A8" w:rsidP="00F02600">
            <w:pPr>
              <w:jc w:val="center"/>
              <w:rPr>
                <w:rFonts w:ascii="Times New Roman" w:hAnsi="Times New Roman"/>
                <w:bCs/>
                <w:sz w:val="28"/>
                <w:szCs w:val="28"/>
              </w:rPr>
            </w:pPr>
            <w:r w:rsidRPr="00763CBE">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BB70A8"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BB70A8"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A27FF9" w:rsidP="00A35865">
            <w:pPr>
              <w:jc w:val="center"/>
              <w:rPr>
                <w:rFonts w:ascii="Times New Roman" w:hAnsi="Times New Roman"/>
                <w:bCs/>
                <w:sz w:val="28"/>
                <w:szCs w:val="28"/>
              </w:rPr>
            </w:pPr>
            <w:r w:rsidRPr="00763CBE">
              <w:rPr>
                <w:rFonts w:ascii="Times New Roman" w:hAnsi="Times New Roman"/>
                <w:bCs/>
                <w:sz w:val="28"/>
                <w:szCs w:val="28"/>
              </w:rPr>
              <w:t>95</w:t>
            </w:r>
            <w:r w:rsidR="00BB70A8" w:rsidRPr="00763CBE">
              <w:rPr>
                <w:rFonts w:ascii="Times New Roman" w:hAnsi="Times New Roman"/>
                <w:bCs/>
                <w:sz w:val="28"/>
                <w:szCs w:val="28"/>
              </w:rPr>
              <w:t>,</w:t>
            </w:r>
            <w:r w:rsidR="00C512C0" w:rsidRPr="00763CBE">
              <w:rPr>
                <w:rFonts w:ascii="Times New Roman" w:hAnsi="Times New Roman"/>
                <w:bCs/>
                <w:sz w:val="28"/>
                <w:szCs w:val="28"/>
              </w:rPr>
              <w:t>70</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763CBE" w:rsidRDefault="00C512C0" w:rsidP="00A35865">
            <w:pPr>
              <w:jc w:val="center"/>
              <w:rPr>
                <w:rFonts w:ascii="Times New Roman" w:hAnsi="Times New Roman"/>
                <w:sz w:val="28"/>
                <w:szCs w:val="28"/>
              </w:rPr>
            </w:pPr>
            <w:r w:rsidRPr="00763CBE">
              <w:rPr>
                <w:rFonts w:ascii="Times New Roman" w:hAnsi="Times New Roman"/>
                <w:sz w:val="28"/>
                <w:szCs w:val="28"/>
              </w:rPr>
              <w:t>36</w:t>
            </w:r>
            <w:r w:rsidR="008B6872" w:rsidRPr="00763CBE">
              <w:rPr>
                <w:rFonts w:ascii="Times New Roman" w:hAnsi="Times New Roman"/>
                <w:sz w:val="28"/>
                <w:szCs w:val="28"/>
              </w:rPr>
              <w:t>,</w:t>
            </w:r>
            <w:r w:rsidRPr="00763CBE">
              <w:rPr>
                <w:rFonts w:ascii="Times New Roman" w:hAnsi="Times New Roman"/>
                <w:sz w:val="28"/>
                <w:szCs w:val="28"/>
              </w:rPr>
              <w:t>52</w:t>
            </w:r>
          </w:p>
        </w:tc>
        <w:tc>
          <w:tcPr>
            <w:tcW w:w="992" w:type="dxa"/>
            <w:tcBorders>
              <w:top w:val="nil"/>
              <w:left w:val="nil"/>
              <w:bottom w:val="single" w:sz="4" w:space="0" w:color="auto"/>
              <w:right w:val="single" w:sz="4" w:space="0" w:color="auto"/>
            </w:tcBorders>
            <w:shd w:val="clear" w:color="auto" w:fill="auto"/>
            <w:vAlign w:val="bottom"/>
          </w:tcPr>
          <w:p w:rsidR="00BB70A8" w:rsidRPr="00763CBE" w:rsidRDefault="00F02600" w:rsidP="00C93215">
            <w:pPr>
              <w:jc w:val="center"/>
              <w:rPr>
                <w:rFonts w:ascii="Times New Roman" w:hAnsi="Times New Roman"/>
                <w:bCs/>
                <w:sz w:val="28"/>
                <w:szCs w:val="28"/>
              </w:rPr>
            </w:pPr>
            <w:r w:rsidRPr="00763CBE">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C512C0" w:rsidP="00A35865">
            <w:pPr>
              <w:jc w:val="center"/>
              <w:rPr>
                <w:rFonts w:ascii="Times New Roman" w:hAnsi="Times New Roman"/>
                <w:bCs/>
                <w:sz w:val="28"/>
                <w:szCs w:val="28"/>
              </w:rPr>
            </w:pPr>
            <w:r w:rsidRPr="00763CBE">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C512C0" w:rsidP="00A35865">
            <w:pPr>
              <w:jc w:val="center"/>
              <w:rPr>
                <w:rFonts w:ascii="Times New Roman" w:hAnsi="Times New Roman"/>
                <w:bCs/>
                <w:sz w:val="28"/>
                <w:szCs w:val="28"/>
              </w:rPr>
            </w:pPr>
            <w:r w:rsidRPr="00763CBE">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744463" w:rsidP="00A35865">
            <w:pPr>
              <w:jc w:val="center"/>
              <w:rPr>
                <w:rFonts w:ascii="Times New Roman" w:hAnsi="Times New Roman"/>
                <w:bCs/>
                <w:sz w:val="28"/>
                <w:szCs w:val="28"/>
              </w:rPr>
            </w:pPr>
            <w:r w:rsidRPr="00763CBE">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763CBE" w:rsidRDefault="00C512C0" w:rsidP="00A35865">
            <w:pPr>
              <w:jc w:val="center"/>
              <w:rPr>
                <w:rFonts w:ascii="Times New Roman" w:hAnsi="Times New Roman"/>
                <w:sz w:val="28"/>
                <w:szCs w:val="28"/>
              </w:rPr>
            </w:pPr>
            <w:r w:rsidRPr="00763CBE">
              <w:rPr>
                <w:rFonts w:ascii="Times New Roman" w:hAnsi="Times New Roman"/>
                <w:sz w:val="28"/>
                <w:szCs w:val="28"/>
              </w:rPr>
              <w:t>4</w:t>
            </w:r>
            <w:r w:rsidR="00E361B4" w:rsidRPr="00763CBE">
              <w:rPr>
                <w:rFonts w:ascii="Times New Roman" w:hAnsi="Times New Roman"/>
                <w:sz w:val="28"/>
                <w:szCs w:val="28"/>
              </w:rPr>
              <w:t>,</w:t>
            </w:r>
            <w:r w:rsidRPr="00763CBE">
              <w:rPr>
                <w:rFonts w:ascii="Times New Roman" w:hAnsi="Times New Roman"/>
                <w:sz w:val="28"/>
                <w:szCs w:val="28"/>
              </w:rPr>
              <w:t>17</w:t>
            </w:r>
          </w:p>
        </w:tc>
        <w:tc>
          <w:tcPr>
            <w:tcW w:w="992" w:type="dxa"/>
            <w:tcBorders>
              <w:top w:val="nil"/>
              <w:left w:val="nil"/>
              <w:bottom w:val="single" w:sz="4" w:space="0" w:color="auto"/>
              <w:right w:val="single" w:sz="4" w:space="0" w:color="auto"/>
            </w:tcBorders>
            <w:shd w:val="clear" w:color="auto" w:fill="auto"/>
            <w:vAlign w:val="bottom"/>
          </w:tcPr>
          <w:p w:rsidR="00BB70A8" w:rsidRPr="00763CBE" w:rsidRDefault="00BB70A8" w:rsidP="00A35865">
            <w:pPr>
              <w:jc w:val="center"/>
              <w:rPr>
                <w:rFonts w:ascii="Times New Roman" w:hAnsi="Times New Roman"/>
                <w:bCs/>
                <w:sz w:val="28"/>
                <w:szCs w:val="28"/>
              </w:rPr>
            </w:pPr>
            <w:r w:rsidRPr="00763CBE">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BB70A8"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BB70A8"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C512C0" w:rsidP="00BB70A8">
            <w:pPr>
              <w:jc w:val="center"/>
              <w:rPr>
                <w:rFonts w:ascii="Times New Roman" w:hAnsi="Times New Roman"/>
                <w:bCs/>
                <w:sz w:val="28"/>
                <w:szCs w:val="28"/>
              </w:rPr>
            </w:pPr>
            <w:r w:rsidRPr="00763CBE">
              <w:rPr>
                <w:rFonts w:ascii="Times New Roman" w:hAnsi="Times New Roman"/>
                <w:bCs/>
                <w:sz w:val="28"/>
                <w:szCs w:val="28"/>
              </w:rPr>
              <w:t>98</w:t>
            </w:r>
            <w:r w:rsidR="00BB70A8" w:rsidRPr="00763CBE">
              <w:rPr>
                <w:rFonts w:ascii="Times New Roman" w:hAnsi="Times New Roman"/>
                <w:bCs/>
                <w:sz w:val="28"/>
                <w:szCs w:val="28"/>
              </w:rPr>
              <w:t>,</w:t>
            </w:r>
            <w:r w:rsidR="006B7257" w:rsidRPr="00763CBE">
              <w:rPr>
                <w:rFonts w:ascii="Times New Roman" w:hAnsi="Times New Roman"/>
                <w:bCs/>
                <w:sz w:val="28"/>
                <w:szCs w:val="28"/>
              </w:rPr>
              <w:t>2</w:t>
            </w:r>
            <w:r w:rsidRPr="00763CBE">
              <w:rPr>
                <w:rFonts w:ascii="Times New Roman" w:hAnsi="Times New Roman"/>
                <w:bCs/>
                <w:sz w:val="28"/>
                <w:szCs w:val="28"/>
              </w:rPr>
              <w:t>5</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421F9F" w:rsidP="00A35865">
            <w:pPr>
              <w:jc w:val="center"/>
              <w:rPr>
                <w:rFonts w:ascii="Times New Roman" w:hAnsi="Times New Roman"/>
                <w:sz w:val="28"/>
                <w:szCs w:val="28"/>
              </w:rPr>
            </w:pPr>
            <w:r>
              <w:rPr>
                <w:rFonts w:ascii="Times New Roman" w:hAnsi="Times New Roman"/>
                <w:sz w:val="28"/>
                <w:szCs w:val="28"/>
              </w:rPr>
              <w:t>7</w:t>
            </w:r>
            <w:r w:rsidR="00BB70A8" w:rsidRPr="002F3093">
              <w:rPr>
                <w:rFonts w:ascii="Times New Roman" w:hAnsi="Times New Roman"/>
                <w:sz w:val="28"/>
                <w:szCs w:val="28"/>
              </w:rPr>
              <w:t>,</w:t>
            </w:r>
            <w:r>
              <w:rPr>
                <w:rFonts w:ascii="Times New Roman" w:hAnsi="Times New Roman"/>
                <w:sz w:val="28"/>
                <w:szCs w:val="28"/>
              </w:rPr>
              <w:t>62</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A35865">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C606F4" w:rsidP="00A35865">
            <w:pPr>
              <w:jc w:val="center"/>
              <w:rPr>
                <w:rFonts w:ascii="Times New Roman" w:hAnsi="Times New Roman"/>
                <w:bCs/>
                <w:sz w:val="28"/>
                <w:szCs w:val="28"/>
              </w:rPr>
            </w:pPr>
            <w:r>
              <w:rPr>
                <w:rFonts w:ascii="Times New Roman" w:hAnsi="Times New Roman"/>
                <w:bCs/>
                <w:sz w:val="28"/>
                <w:szCs w:val="28"/>
              </w:rPr>
              <w:t>9</w:t>
            </w:r>
            <w:r w:rsidR="00286909">
              <w:rPr>
                <w:rFonts w:ascii="Times New Roman" w:hAnsi="Times New Roman"/>
                <w:bCs/>
                <w:sz w:val="28"/>
                <w:szCs w:val="28"/>
              </w:rPr>
              <w:t>5</w:t>
            </w:r>
            <w:r w:rsidR="008B6872">
              <w:rPr>
                <w:rFonts w:ascii="Times New Roman" w:hAnsi="Times New Roman"/>
                <w:bCs/>
                <w:sz w:val="28"/>
                <w:szCs w:val="28"/>
              </w:rPr>
              <w:t>,</w:t>
            </w:r>
            <w:r w:rsidR="00421F9F">
              <w:rPr>
                <w:rFonts w:ascii="Times New Roman" w:hAnsi="Times New Roman"/>
                <w:bCs/>
                <w:sz w:val="28"/>
                <w:szCs w:val="28"/>
              </w:rPr>
              <w:t>30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421F9F" w:rsidP="00A35865">
            <w:pPr>
              <w:jc w:val="center"/>
              <w:rPr>
                <w:rFonts w:ascii="Times New Roman" w:hAnsi="Times New Roman"/>
                <w:sz w:val="28"/>
                <w:szCs w:val="28"/>
              </w:rPr>
            </w:pPr>
            <w:r>
              <w:rPr>
                <w:rFonts w:ascii="Times New Roman" w:hAnsi="Times New Roman"/>
                <w:sz w:val="28"/>
                <w:szCs w:val="28"/>
              </w:rPr>
              <w:t>14</w:t>
            </w:r>
            <w:r w:rsidR="00BB70A8" w:rsidRPr="002F3093">
              <w:rPr>
                <w:rFonts w:ascii="Times New Roman" w:hAnsi="Times New Roman"/>
                <w:sz w:val="28"/>
                <w:szCs w:val="28"/>
              </w:rPr>
              <w:t>,</w:t>
            </w:r>
            <w:r>
              <w:rPr>
                <w:rFonts w:ascii="Times New Roman" w:hAnsi="Times New Roman"/>
                <w:sz w:val="28"/>
                <w:szCs w:val="28"/>
              </w:rPr>
              <w:t>92</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A35865">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421F9F" w:rsidP="008B6872">
            <w:pPr>
              <w:jc w:val="center"/>
              <w:rPr>
                <w:rFonts w:ascii="Times New Roman" w:hAnsi="Times New Roman"/>
                <w:bCs/>
                <w:sz w:val="28"/>
                <w:szCs w:val="28"/>
              </w:rPr>
            </w:pPr>
            <w:r>
              <w:rPr>
                <w:rFonts w:ascii="Times New Roman" w:hAnsi="Times New Roman"/>
                <w:bCs/>
                <w:sz w:val="28"/>
                <w:szCs w:val="28"/>
              </w:rPr>
              <w:t>88</w:t>
            </w:r>
            <w:r w:rsidR="00BB70A8">
              <w:rPr>
                <w:rFonts w:ascii="Times New Roman" w:hAnsi="Times New Roman"/>
                <w:bCs/>
                <w:sz w:val="28"/>
                <w:szCs w:val="28"/>
              </w:rPr>
              <w:t>,</w:t>
            </w:r>
            <w:r w:rsidR="00C57278">
              <w:rPr>
                <w:rFonts w:ascii="Times New Roman" w:hAnsi="Times New Roman"/>
                <w:bCs/>
                <w:sz w:val="28"/>
                <w:szCs w:val="28"/>
              </w:rPr>
              <w:t>1</w:t>
            </w:r>
            <w:r>
              <w:rPr>
                <w:rFonts w:ascii="Times New Roman" w:hAnsi="Times New Roman"/>
                <w:bCs/>
                <w:sz w:val="28"/>
                <w:szCs w:val="28"/>
              </w:rPr>
              <w:t>7</w:t>
            </w:r>
          </w:p>
        </w:tc>
      </w:tr>
      <w:tr w:rsidR="006A2C23"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744463" w:rsidRDefault="00421F9F" w:rsidP="00A35865">
            <w:pPr>
              <w:jc w:val="center"/>
              <w:rPr>
                <w:rFonts w:ascii="Times New Roman" w:hAnsi="Times New Roman"/>
                <w:bCs/>
                <w:sz w:val="28"/>
                <w:szCs w:val="28"/>
              </w:rPr>
            </w:pPr>
            <w:r>
              <w:rPr>
                <w:rFonts w:ascii="Times New Roman" w:hAnsi="Times New Roman"/>
                <w:bCs/>
                <w:sz w:val="28"/>
                <w:szCs w:val="28"/>
              </w:rPr>
              <w:t>41</w:t>
            </w:r>
            <w:r w:rsidR="006A2C23" w:rsidRPr="00744463">
              <w:rPr>
                <w:rFonts w:ascii="Times New Roman" w:hAnsi="Times New Roman"/>
                <w:bCs/>
                <w:sz w:val="28"/>
                <w:szCs w:val="28"/>
              </w:rPr>
              <w:t>,</w:t>
            </w:r>
            <w:r>
              <w:rPr>
                <w:rFonts w:ascii="Times New Roman" w:hAnsi="Times New Roman"/>
                <w:bCs/>
                <w:sz w:val="28"/>
                <w:szCs w:val="28"/>
              </w:rPr>
              <w:t>17</w:t>
            </w:r>
          </w:p>
        </w:tc>
        <w:tc>
          <w:tcPr>
            <w:tcW w:w="992" w:type="dxa"/>
            <w:tcBorders>
              <w:top w:val="nil"/>
              <w:left w:val="nil"/>
              <w:bottom w:val="single" w:sz="4" w:space="0" w:color="auto"/>
              <w:right w:val="single" w:sz="4" w:space="0" w:color="auto"/>
            </w:tcBorders>
            <w:shd w:val="clear" w:color="auto" w:fill="auto"/>
            <w:vAlign w:val="bottom"/>
          </w:tcPr>
          <w:p w:rsidR="006A2C23" w:rsidRPr="00744463" w:rsidRDefault="006A2C23" w:rsidP="00A35865">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421F9F" w:rsidP="00A35865">
            <w:pPr>
              <w:jc w:val="center"/>
              <w:rPr>
                <w:rFonts w:ascii="Times New Roman" w:hAnsi="Times New Roman"/>
                <w:bCs/>
                <w:sz w:val="28"/>
                <w:szCs w:val="28"/>
              </w:rPr>
            </w:pPr>
            <w:r>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744463" w:rsidP="00A35865">
            <w:pPr>
              <w:jc w:val="center"/>
              <w:rPr>
                <w:rFonts w:ascii="Times New Roman" w:hAnsi="Times New Roman"/>
                <w:bCs/>
                <w:sz w:val="28"/>
                <w:szCs w:val="28"/>
              </w:rPr>
            </w:pPr>
            <w:r w:rsidRPr="00744463">
              <w:rPr>
                <w:rFonts w:ascii="Times New Roman" w:hAnsi="Times New Roman"/>
                <w:bCs/>
                <w:sz w:val="28"/>
                <w:szCs w:val="28"/>
              </w:rPr>
              <w:t>1</w:t>
            </w:r>
            <w:r w:rsidR="00421F9F">
              <w:rPr>
                <w:rFonts w:ascii="Times New Roman" w:hAnsi="Times New Roman"/>
                <w:bCs/>
                <w:sz w:val="28"/>
                <w:szCs w:val="28"/>
              </w:rPr>
              <w:t>8</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421F9F" w:rsidP="00A35865">
            <w:pPr>
              <w:jc w:val="center"/>
              <w:rPr>
                <w:rFonts w:ascii="Times New Roman" w:hAnsi="Times New Roman"/>
                <w:bCs/>
                <w:sz w:val="28"/>
                <w:szCs w:val="28"/>
              </w:rPr>
            </w:pPr>
            <w:r>
              <w:rPr>
                <w:rFonts w:ascii="Times New Roman" w:hAnsi="Times New Roman"/>
                <w:bCs/>
                <w:sz w:val="28"/>
                <w:szCs w:val="28"/>
              </w:rPr>
              <w:t>97</w:t>
            </w:r>
            <w:r w:rsidR="00C606F4" w:rsidRPr="00744463">
              <w:rPr>
                <w:rFonts w:ascii="Times New Roman" w:hAnsi="Times New Roman"/>
                <w:bCs/>
                <w:sz w:val="28"/>
                <w:szCs w:val="28"/>
              </w:rPr>
              <w:t>,</w:t>
            </w:r>
            <w:r w:rsidR="00744463" w:rsidRPr="00744463">
              <w:rPr>
                <w:rFonts w:ascii="Times New Roman" w:hAnsi="Times New Roman"/>
                <w:bCs/>
                <w:sz w:val="28"/>
                <w:szCs w:val="28"/>
              </w:rPr>
              <w:t>8</w:t>
            </w:r>
            <w:r>
              <w:rPr>
                <w:rFonts w:ascii="Times New Roman" w:hAnsi="Times New Roman"/>
                <w:bCs/>
                <w:sz w:val="28"/>
                <w:szCs w:val="28"/>
              </w:rPr>
              <w:t>5</w:t>
            </w:r>
          </w:p>
        </w:tc>
      </w:tr>
      <w:tr w:rsidR="006A2C23"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744463" w:rsidRDefault="00744463" w:rsidP="007210CC">
            <w:pPr>
              <w:rPr>
                <w:rFonts w:ascii="Times New Roman" w:hAnsi="Times New Roman"/>
                <w:bCs/>
                <w:sz w:val="28"/>
                <w:szCs w:val="28"/>
              </w:rPr>
            </w:pPr>
            <w:r>
              <w:rPr>
                <w:rFonts w:ascii="Times New Roman" w:hAnsi="Times New Roman"/>
                <w:bCs/>
                <w:sz w:val="28"/>
                <w:szCs w:val="28"/>
              </w:rPr>
              <w:t xml:space="preserve"> </w:t>
            </w:r>
            <w:r w:rsidR="00421F9F">
              <w:rPr>
                <w:rFonts w:ascii="Times New Roman" w:hAnsi="Times New Roman"/>
                <w:bCs/>
                <w:sz w:val="28"/>
                <w:szCs w:val="28"/>
              </w:rPr>
              <w:t>37</w:t>
            </w:r>
            <w:r w:rsidR="007210CC" w:rsidRPr="00744463">
              <w:rPr>
                <w:rFonts w:ascii="Times New Roman" w:hAnsi="Times New Roman"/>
                <w:bCs/>
                <w:sz w:val="28"/>
                <w:szCs w:val="28"/>
              </w:rPr>
              <w:t>,</w:t>
            </w:r>
            <w:r w:rsidR="00421F9F">
              <w:rPr>
                <w:rFonts w:ascii="Times New Roman" w:hAnsi="Times New Roman"/>
                <w:bCs/>
                <w:sz w:val="28"/>
                <w:szCs w:val="28"/>
              </w:rPr>
              <w:t>29</w:t>
            </w:r>
          </w:p>
        </w:tc>
        <w:tc>
          <w:tcPr>
            <w:tcW w:w="992" w:type="dxa"/>
            <w:tcBorders>
              <w:top w:val="nil"/>
              <w:left w:val="nil"/>
              <w:bottom w:val="single" w:sz="4" w:space="0" w:color="auto"/>
              <w:right w:val="single" w:sz="4" w:space="0" w:color="auto"/>
            </w:tcBorders>
            <w:shd w:val="clear" w:color="auto" w:fill="auto"/>
            <w:vAlign w:val="bottom"/>
          </w:tcPr>
          <w:p w:rsidR="006A2C23" w:rsidRPr="00744463" w:rsidRDefault="006A2C23" w:rsidP="00A35865">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421F9F" w:rsidP="00A35865">
            <w:pPr>
              <w:jc w:val="center"/>
              <w:rPr>
                <w:rFonts w:ascii="Times New Roman" w:hAnsi="Times New Roman"/>
                <w:bCs/>
                <w:sz w:val="28"/>
                <w:szCs w:val="28"/>
              </w:rPr>
            </w:pPr>
            <w:r>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744463" w:rsidP="00744463">
            <w:pPr>
              <w:jc w:val="center"/>
              <w:rPr>
                <w:rFonts w:ascii="Times New Roman" w:hAnsi="Times New Roman"/>
                <w:bCs/>
                <w:sz w:val="28"/>
                <w:szCs w:val="28"/>
              </w:rPr>
            </w:pPr>
            <w:r w:rsidRPr="00744463">
              <w:rPr>
                <w:rFonts w:ascii="Times New Roman" w:hAnsi="Times New Roman"/>
                <w:bCs/>
                <w:sz w:val="28"/>
                <w:szCs w:val="28"/>
              </w:rPr>
              <w:t>1</w:t>
            </w:r>
            <w:r w:rsidR="00421F9F">
              <w:rPr>
                <w:rFonts w:ascii="Times New Roman" w:hAnsi="Times New Roman"/>
                <w:bCs/>
                <w:sz w:val="28"/>
                <w:szCs w:val="28"/>
              </w:rPr>
              <w:t>8</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421F9F" w:rsidP="00A35865">
            <w:pPr>
              <w:jc w:val="center"/>
              <w:rPr>
                <w:rFonts w:ascii="Times New Roman" w:hAnsi="Times New Roman"/>
                <w:bCs/>
                <w:sz w:val="28"/>
                <w:szCs w:val="28"/>
              </w:rPr>
            </w:pPr>
            <w:r>
              <w:rPr>
                <w:rFonts w:ascii="Times New Roman" w:hAnsi="Times New Roman"/>
                <w:bCs/>
                <w:sz w:val="28"/>
                <w:szCs w:val="28"/>
              </w:rPr>
              <w:t>100</w:t>
            </w:r>
          </w:p>
        </w:tc>
      </w:tr>
      <w:tr w:rsidR="004746E8"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421F9F" w:rsidP="00A35865">
            <w:pPr>
              <w:jc w:val="center"/>
              <w:rPr>
                <w:rFonts w:ascii="Times New Roman" w:hAnsi="Times New Roman"/>
                <w:sz w:val="28"/>
                <w:szCs w:val="28"/>
              </w:rPr>
            </w:pPr>
            <w:r>
              <w:rPr>
                <w:rFonts w:ascii="Times New Roman" w:hAnsi="Times New Roman"/>
                <w:sz w:val="28"/>
                <w:szCs w:val="28"/>
              </w:rPr>
              <w:t>42</w:t>
            </w:r>
            <w:r w:rsidR="004746E8">
              <w:rPr>
                <w:rFonts w:ascii="Times New Roman" w:hAnsi="Times New Roman"/>
                <w:sz w:val="28"/>
                <w:szCs w:val="28"/>
              </w:rPr>
              <w:t>,</w:t>
            </w:r>
            <w:r>
              <w:rPr>
                <w:rFonts w:ascii="Times New Roman" w:hAnsi="Times New Roman"/>
                <w:sz w:val="28"/>
                <w:szCs w:val="28"/>
              </w:rPr>
              <w:t>53</w:t>
            </w:r>
          </w:p>
        </w:tc>
        <w:tc>
          <w:tcPr>
            <w:tcW w:w="992" w:type="dxa"/>
            <w:tcBorders>
              <w:top w:val="nil"/>
              <w:left w:val="nil"/>
              <w:bottom w:val="single" w:sz="4" w:space="0" w:color="auto"/>
              <w:right w:val="single" w:sz="4" w:space="0" w:color="auto"/>
            </w:tcBorders>
            <w:shd w:val="clear" w:color="auto" w:fill="auto"/>
            <w:vAlign w:val="center"/>
          </w:tcPr>
          <w:p w:rsidR="004746E8" w:rsidRDefault="004746E8"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21F9F" w:rsidP="00A35865">
            <w:pPr>
              <w:jc w:val="center"/>
              <w:rPr>
                <w:rFonts w:ascii="Times New Roman" w:hAnsi="Times New Roman"/>
                <w:bCs/>
                <w:sz w:val="28"/>
                <w:szCs w:val="28"/>
              </w:rPr>
            </w:pPr>
            <w:r>
              <w:rPr>
                <w:rFonts w:ascii="Times New Roman" w:hAnsi="Times New Roman"/>
                <w:bCs/>
                <w:sz w:val="28"/>
                <w:szCs w:val="28"/>
              </w:rPr>
              <w:t>88,4</w:t>
            </w:r>
            <w:r w:rsidR="006B7257">
              <w:rPr>
                <w:rFonts w:ascii="Times New Roman" w:hAnsi="Times New Roman"/>
                <w:bCs/>
                <w:sz w:val="28"/>
                <w:szCs w:val="28"/>
              </w:rPr>
              <w:t>0</w:t>
            </w:r>
          </w:p>
        </w:tc>
      </w:tr>
      <w:tr w:rsidR="004746E8"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421F9F" w:rsidP="00A35865">
            <w:pPr>
              <w:jc w:val="center"/>
              <w:rPr>
                <w:rFonts w:ascii="Times New Roman" w:hAnsi="Times New Roman"/>
                <w:sz w:val="28"/>
                <w:szCs w:val="28"/>
              </w:rPr>
            </w:pPr>
            <w:r>
              <w:rPr>
                <w:rFonts w:ascii="Times New Roman" w:hAnsi="Times New Roman"/>
                <w:sz w:val="28"/>
                <w:szCs w:val="28"/>
              </w:rPr>
              <w:t>15</w:t>
            </w:r>
            <w:r w:rsidR="004746E8">
              <w:rPr>
                <w:rFonts w:ascii="Times New Roman" w:hAnsi="Times New Roman"/>
                <w:sz w:val="28"/>
                <w:szCs w:val="28"/>
              </w:rPr>
              <w:t>,</w:t>
            </w:r>
            <w:r>
              <w:rPr>
                <w:rFonts w:ascii="Times New Roman" w:hAnsi="Times New Roman"/>
                <w:sz w:val="28"/>
                <w:szCs w:val="28"/>
              </w:rPr>
              <w:t>74</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21F9F" w:rsidP="00A35865">
            <w:pPr>
              <w:jc w:val="center"/>
              <w:rPr>
                <w:rFonts w:ascii="Times New Roman" w:hAnsi="Times New Roman"/>
                <w:bCs/>
                <w:sz w:val="28"/>
                <w:szCs w:val="28"/>
              </w:rPr>
            </w:pPr>
            <w:r>
              <w:rPr>
                <w:rFonts w:ascii="Times New Roman" w:hAnsi="Times New Roman"/>
                <w:bCs/>
                <w:sz w:val="28"/>
                <w:szCs w:val="28"/>
              </w:rPr>
              <w:t>88,4</w:t>
            </w:r>
            <w:r w:rsidR="006B7257">
              <w:rPr>
                <w:rFonts w:ascii="Times New Roman" w:hAnsi="Times New Roman"/>
                <w:bCs/>
                <w:sz w:val="28"/>
                <w:szCs w:val="28"/>
              </w:rPr>
              <w:t>0</w:t>
            </w:r>
          </w:p>
        </w:tc>
      </w:tr>
    </w:tbl>
    <w:p w:rsidR="006B7257" w:rsidRDefault="006B7257" w:rsidP="00BB70A8">
      <w:pPr>
        <w:jc w:val="both"/>
        <w:rPr>
          <w:rFonts w:ascii="Times New Roman" w:hAnsi="Times New Roman"/>
          <w:sz w:val="28"/>
          <w:szCs w:val="28"/>
        </w:rPr>
      </w:pPr>
    </w:p>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7B7E97" w:rsidRDefault="007B7E97" w:rsidP="00BB70A8">
      <w:pPr>
        <w:jc w:val="both"/>
        <w:rPr>
          <w:rFonts w:ascii="Times New Roman" w:hAnsi="Times New Roman"/>
          <w:sz w:val="28"/>
          <w:szCs w:val="28"/>
        </w:rPr>
      </w:pPr>
      <w:r>
        <w:rPr>
          <w:rFonts w:ascii="Times New Roman" w:hAnsi="Times New Roman"/>
          <w:sz w:val="28"/>
          <w:szCs w:val="28"/>
        </w:rPr>
        <w:t>Echipamentele pentru mă</w:t>
      </w:r>
      <w:r w:rsidR="00744463">
        <w:rPr>
          <w:rFonts w:ascii="Times New Roman" w:hAnsi="Times New Roman"/>
          <w:sz w:val="28"/>
          <w:szCs w:val="28"/>
        </w:rPr>
        <w:t>surarea NOX</w:t>
      </w:r>
      <w:r w:rsidR="00763CBE">
        <w:rPr>
          <w:rFonts w:ascii="Times New Roman" w:hAnsi="Times New Roman"/>
          <w:sz w:val="28"/>
          <w:szCs w:val="28"/>
        </w:rPr>
        <w:t>, O3</w:t>
      </w:r>
      <w:r w:rsidR="00744463">
        <w:rPr>
          <w:rFonts w:ascii="Times New Roman" w:hAnsi="Times New Roman"/>
          <w:sz w:val="28"/>
          <w:szCs w:val="28"/>
        </w:rPr>
        <w:t xml:space="preserve"> și Benzen de la NT1,</w:t>
      </w:r>
      <w:r w:rsidR="0029531F">
        <w:rPr>
          <w:rFonts w:ascii="Times New Roman" w:hAnsi="Times New Roman"/>
          <w:sz w:val="28"/>
          <w:szCs w:val="28"/>
        </w:rPr>
        <w:t xml:space="preserve"> la  NT2, NOX și CO la </w:t>
      </w:r>
      <w:r>
        <w:rPr>
          <w:rFonts w:ascii="Times New Roman" w:hAnsi="Times New Roman"/>
          <w:sz w:val="28"/>
          <w:szCs w:val="28"/>
        </w:rPr>
        <w:t>defecte.</w:t>
      </w:r>
    </w:p>
    <w:p w:rsidR="00D96204"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A55624" w:rsidRDefault="00A55624" w:rsidP="006B0DE4">
      <w:pPr>
        <w:jc w:val="both"/>
        <w:rPr>
          <w:rFonts w:ascii="Times New Roman" w:hAnsi="Times New Roman"/>
          <w:sz w:val="28"/>
          <w:szCs w:val="28"/>
        </w:rPr>
      </w:pP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CF566B" w:rsidRDefault="00763CBE"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3622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5050" cy="2362200"/>
                    </a:xfrm>
                    <a:prstGeom prst="rect">
                      <a:avLst/>
                    </a:prstGeom>
                    <a:noFill/>
                    <a:ln w="9525">
                      <a:noFill/>
                      <a:miter lim="800000"/>
                      <a:headEnd/>
                      <a:tailEnd/>
                    </a:ln>
                  </pic:spPr>
                </pic:pic>
              </a:graphicData>
            </a:graphic>
          </wp:inline>
        </w:drawing>
      </w:r>
    </w:p>
    <w:p w:rsidR="00763CBE" w:rsidRDefault="00763CBE" w:rsidP="002C2D78">
      <w:pPr>
        <w:tabs>
          <w:tab w:val="left" w:pos="5715"/>
        </w:tabs>
        <w:jc w:val="both"/>
        <w:rPr>
          <w:rFonts w:ascii="Times New Roman" w:hAnsi="Times New Roman"/>
          <w:sz w:val="28"/>
          <w:szCs w:val="28"/>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513E28" w:rsidRDefault="00763CBE"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8920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5050" cy="2489200"/>
                    </a:xfrm>
                    <a:prstGeom prst="rect">
                      <a:avLst/>
                    </a:prstGeom>
                    <a:noFill/>
                    <a:ln w="9525">
                      <a:noFill/>
                      <a:miter lim="800000"/>
                      <a:headEnd/>
                      <a:tailEnd/>
                    </a:ln>
                  </pic:spPr>
                </pic:pic>
              </a:graphicData>
            </a:graphic>
          </wp:inline>
        </w:drawing>
      </w:r>
    </w:p>
    <w:p w:rsidR="0092179F" w:rsidRDefault="0092179F"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96204" w:rsidRDefault="00763CBE" w:rsidP="00CB26FC">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9464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5050" cy="2946400"/>
                    </a:xfrm>
                    <a:prstGeom prst="rect">
                      <a:avLst/>
                    </a:prstGeom>
                    <a:noFill/>
                    <a:ln w="9525">
                      <a:noFill/>
                      <a:miter lim="800000"/>
                      <a:headEnd/>
                      <a:tailEnd/>
                    </a:ln>
                  </pic:spPr>
                </pic:pic>
              </a:graphicData>
            </a:graphic>
          </wp:inline>
        </w:drawing>
      </w:r>
    </w:p>
    <w:p w:rsid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lastRenderedPageBreak/>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513E28" w:rsidRDefault="00763CBE"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787650"/>
            <wp:effectExtent l="1905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6115050" cy="2787650"/>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513E28" w:rsidRDefault="00763CBE" w:rsidP="007643C1">
      <w:pPr>
        <w:tabs>
          <w:tab w:val="left" w:pos="5715"/>
        </w:tabs>
        <w:jc w:val="center"/>
        <w:rPr>
          <w:rFonts w:ascii="Times New Roman" w:hAnsi="Times New Roman"/>
          <w:bCs/>
          <w:sz w:val="28"/>
          <w:szCs w:val="28"/>
          <w:lang w:val="en-GB" w:eastAsia="en-GB"/>
        </w:rPr>
      </w:pPr>
      <w:r w:rsidRPr="00763CBE">
        <w:rPr>
          <w:rFonts w:ascii="Times New Roman" w:hAnsi="Times New Roman"/>
          <w:bCs/>
          <w:noProof/>
          <w:sz w:val="28"/>
          <w:szCs w:val="28"/>
          <w:lang w:val="en-GB" w:eastAsia="en-GB"/>
        </w:rPr>
        <w:drawing>
          <wp:inline distT="0" distB="0" distL="0" distR="0">
            <wp:extent cx="6115050" cy="2603500"/>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115050" cy="2603500"/>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37444E" w:rsidRDefault="004330CA"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513E28" w:rsidRDefault="00763CBE" w:rsidP="00DD48C9">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384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5050" cy="2438400"/>
                    </a:xfrm>
                    <a:prstGeom prst="rect">
                      <a:avLst/>
                    </a:prstGeom>
                    <a:noFill/>
                    <a:ln w="9525">
                      <a:noFill/>
                      <a:miter lim="800000"/>
                      <a:headEnd/>
                      <a:tailEnd/>
                    </a:ln>
                  </pic:spPr>
                </pic:pic>
              </a:graphicData>
            </a:graphic>
          </wp:inline>
        </w:drawing>
      </w: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9B2C43" w:rsidRDefault="00763CBE"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3876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5050" cy="2387600"/>
                    </a:xfrm>
                    <a:prstGeom prst="rect">
                      <a:avLst/>
                    </a:prstGeom>
                    <a:noFill/>
                    <a:ln w="9525">
                      <a:noFill/>
                      <a:miter lim="800000"/>
                      <a:headEnd/>
                      <a:tailEnd/>
                    </a:ln>
                  </pic:spPr>
                </pic:pic>
              </a:graphicData>
            </a:graphic>
          </wp:inline>
        </w:drawing>
      </w:r>
    </w:p>
    <w:p w:rsidR="005D5ABD" w:rsidRDefault="005D5ABD" w:rsidP="00983B91">
      <w:pPr>
        <w:tabs>
          <w:tab w:val="left" w:pos="5715"/>
        </w:tabs>
        <w:jc w:val="center"/>
        <w:rPr>
          <w:rFonts w:ascii="Times New Roman" w:hAnsi="Times New Roman"/>
          <w:bCs/>
          <w:sz w:val="28"/>
          <w:szCs w:val="28"/>
          <w:lang w:val="en-GB" w:eastAsia="en-GB"/>
        </w:rPr>
      </w:pPr>
    </w:p>
    <w:p w:rsidR="004330CA" w:rsidRDefault="004330CA" w:rsidP="00983B91">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w:t>
      </w:r>
      <w:r w:rsidR="00763CBE">
        <w:rPr>
          <w:rFonts w:ascii="Times New Roman" w:hAnsi="Times New Roman"/>
          <w:bCs/>
          <w:sz w:val="28"/>
          <w:szCs w:val="28"/>
          <w:lang w:val="en-GB" w:eastAsia="en-GB"/>
        </w:rPr>
        <w:t xml:space="preserve"> </w:t>
      </w:r>
      <w:r w:rsidR="00AE715F">
        <w:rPr>
          <w:rFonts w:ascii="Times New Roman" w:hAnsi="Times New Roman"/>
          <w:bCs/>
          <w:sz w:val="28"/>
          <w:szCs w:val="28"/>
          <w:lang w:val="en-GB" w:eastAsia="en-GB"/>
        </w:rPr>
        <w:t>PM 10</w:t>
      </w:r>
      <w:r w:rsidRPr="00D5600C">
        <w:rPr>
          <w:rFonts w:ascii="Times New Roman" w:hAnsi="Times New Roman"/>
          <w:bCs/>
          <w:sz w:val="28"/>
          <w:szCs w:val="28"/>
          <w:lang w:val="en-GB" w:eastAsia="en-GB"/>
        </w:rPr>
        <w:t xml:space="preserve"> </w:t>
      </w:r>
      <w:proofErr w:type="spellStart"/>
      <w:r w:rsidRPr="00D5600C">
        <w:rPr>
          <w:rFonts w:ascii="Times New Roman" w:hAnsi="Times New Roman"/>
          <w:bCs/>
          <w:sz w:val="28"/>
          <w:szCs w:val="28"/>
          <w:lang w:val="en-GB" w:eastAsia="en-GB"/>
        </w:rPr>
        <w:t>grav</w:t>
      </w:r>
      <w:proofErr w:type="spellEnd"/>
      <w:r w:rsidR="00BB4F39" w:rsidRPr="00D5600C">
        <w:rPr>
          <w:rFonts w:ascii="Times New Roman" w:hAnsi="Times New Roman"/>
          <w:bCs/>
          <w:sz w:val="28"/>
          <w:szCs w:val="28"/>
          <w:lang w:val="en-GB" w:eastAsia="en-GB"/>
        </w:rPr>
        <w:t>.</w:t>
      </w:r>
      <w:r w:rsidR="00AE715F">
        <w:rPr>
          <w:rFonts w:ascii="Times New Roman" w:hAnsi="Times New Roman"/>
          <w:bCs/>
          <w:sz w:val="28"/>
          <w:szCs w:val="28"/>
          <w:lang w:val="en-GB" w:eastAsia="en-GB"/>
        </w:rPr>
        <w:t xml:space="preserve"> </w:t>
      </w:r>
      <w:proofErr w:type="spellStart"/>
      <w:proofErr w:type="gramStart"/>
      <w:r w:rsidR="00FD634D" w:rsidRPr="00D5600C">
        <w:rPr>
          <w:rFonts w:ascii="Times New Roman" w:hAnsi="Times New Roman"/>
          <w:bCs/>
          <w:sz w:val="28"/>
          <w:szCs w:val="28"/>
          <w:lang w:val="en-GB" w:eastAsia="en-GB"/>
        </w:rPr>
        <w:t>medii</w:t>
      </w:r>
      <w:proofErr w:type="spellEnd"/>
      <w:proofErr w:type="gramEnd"/>
      <w:r w:rsidR="00FD634D" w:rsidRPr="00D5600C">
        <w:rPr>
          <w:rFonts w:ascii="Times New Roman" w:hAnsi="Times New Roman"/>
          <w:bCs/>
          <w:sz w:val="28"/>
          <w:szCs w:val="28"/>
          <w:lang w:val="en-GB" w:eastAsia="en-GB"/>
        </w:rPr>
        <w:t xml:space="preserve"> </w:t>
      </w:r>
      <w:proofErr w:type="spellStart"/>
      <w:r w:rsidR="00FD634D" w:rsidRPr="00D5600C">
        <w:rPr>
          <w:rFonts w:ascii="Times New Roman" w:hAnsi="Times New Roman"/>
          <w:bCs/>
          <w:sz w:val="28"/>
          <w:szCs w:val="28"/>
          <w:lang w:val="en-GB" w:eastAsia="en-GB"/>
        </w:rPr>
        <w:t>zilnice</w:t>
      </w:r>
      <w:proofErr w:type="spellEnd"/>
      <w:r w:rsidR="00FD634D"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2E3603" w:rsidRDefault="00763CBE" w:rsidP="00983B9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892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115050" cy="2489200"/>
                    </a:xfrm>
                    <a:prstGeom prst="rect">
                      <a:avLst/>
                    </a:prstGeom>
                    <a:noFill/>
                    <a:ln w="9525">
                      <a:noFill/>
                      <a:miter lim="800000"/>
                      <a:headEnd/>
                      <a:tailEnd/>
                    </a:ln>
                  </pic:spPr>
                </pic:pic>
              </a:graphicData>
            </a:graphic>
          </wp:inline>
        </w:drawing>
      </w:r>
    </w:p>
    <w:p w:rsidR="0037444E" w:rsidRDefault="0037444E" w:rsidP="00784C82">
      <w:pPr>
        <w:tabs>
          <w:tab w:val="left" w:pos="5715"/>
        </w:tabs>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9470B6">
        <w:rPr>
          <w:rFonts w:ascii="Times New Roman" w:hAnsi="Times New Roman"/>
          <w:bCs/>
          <w:sz w:val="28"/>
          <w:szCs w:val="28"/>
          <w:lang w:val="en-GB" w:eastAsia="en-GB"/>
        </w:rPr>
        <w:t xml:space="preserve">M10 </w:t>
      </w:r>
      <w:proofErr w:type="spellStart"/>
      <w:r w:rsidR="009470B6">
        <w:rPr>
          <w:rFonts w:ascii="Times New Roman" w:hAnsi="Times New Roman"/>
          <w:bCs/>
          <w:sz w:val="28"/>
          <w:szCs w:val="28"/>
          <w:lang w:val="en-GB" w:eastAsia="en-GB"/>
        </w:rPr>
        <w:t>grav</w:t>
      </w:r>
      <w:proofErr w:type="spellEnd"/>
      <w:r w:rsidR="009470B6">
        <w:rPr>
          <w:rFonts w:ascii="Times New Roman" w:hAnsi="Times New Roman"/>
          <w:bCs/>
          <w:sz w:val="28"/>
          <w:szCs w:val="28"/>
          <w:lang w:val="en-GB" w:eastAsia="en-GB"/>
        </w:rPr>
        <w:t xml:space="preserve">.  </w:t>
      </w:r>
      <w:proofErr w:type="spellStart"/>
      <w:proofErr w:type="gramStart"/>
      <w:r w:rsidR="009470B6">
        <w:rPr>
          <w:rFonts w:ascii="Times New Roman" w:hAnsi="Times New Roman"/>
          <w:bCs/>
          <w:sz w:val="28"/>
          <w:szCs w:val="28"/>
          <w:lang w:val="en-GB" w:eastAsia="en-GB"/>
        </w:rPr>
        <w:t>medii</w:t>
      </w:r>
      <w:proofErr w:type="spellEnd"/>
      <w:proofErr w:type="gramEnd"/>
      <w:r w:rsidR="009470B6">
        <w:rPr>
          <w:rFonts w:ascii="Times New Roman" w:hAnsi="Times New Roman"/>
          <w:bCs/>
          <w:sz w:val="28"/>
          <w:szCs w:val="28"/>
          <w:lang w:val="en-GB" w:eastAsia="en-GB"/>
        </w:rPr>
        <w:t xml:space="preserve"> </w:t>
      </w:r>
      <w:proofErr w:type="spellStart"/>
      <w:r w:rsidR="009470B6">
        <w:rPr>
          <w:rFonts w:ascii="Times New Roman" w:hAnsi="Times New Roman"/>
          <w:bCs/>
          <w:sz w:val="28"/>
          <w:szCs w:val="28"/>
          <w:lang w:val="en-GB" w:eastAsia="en-GB"/>
        </w:rPr>
        <w:t>zilnice</w:t>
      </w:r>
      <w:proofErr w:type="spellEnd"/>
      <w:r w:rsidR="009470B6">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3F479A" w:rsidRPr="00EC51E7" w:rsidRDefault="00763CBE" w:rsidP="00EC51E7">
      <w:pPr>
        <w:tabs>
          <w:tab w:val="left" w:pos="5715"/>
        </w:tabs>
        <w:jc w:val="center"/>
        <w:rPr>
          <w:rFonts w:ascii="Calibri" w:hAnsi="Calibri" w:cs="Calibri"/>
          <w:noProof/>
          <w:sz w:val="22"/>
          <w:szCs w:val="22"/>
          <w:lang w:val="en-GB" w:eastAsia="en-GB"/>
        </w:rPr>
      </w:pPr>
      <w:r>
        <w:rPr>
          <w:rFonts w:ascii="Calibri" w:hAnsi="Calibri" w:cs="Calibri"/>
          <w:noProof/>
          <w:sz w:val="22"/>
          <w:szCs w:val="22"/>
          <w:lang w:val="en-GB" w:eastAsia="en-GB"/>
        </w:rPr>
        <w:drawing>
          <wp:inline distT="0" distB="0" distL="0" distR="0">
            <wp:extent cx="6115050" cy="26289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6115050" cy="2628900"/>
                    </a:xfrm>
                    <a:prstGeom prst="rect">
                      <a:avLst/>
                    </a:prstGeom>
                    <a:noFill/>
                    <a:ln w="9525">
                      <a:noFill/>
                      <a:miter lim="800000"/>
                      <a:headEnd/>
                      <a:tailEnd/>
                    </a:ln>
                  </pic:spPr>
                </pic:pic>
              </a:graphicData>
            </a:graphic>
          </wp:inline>
        </w:drawing>
      </w:r>
    </w:p>
    <w:p w:rsidR="003F479A" w:rsidRDefault="00FE2091" w:rsidP="003F479A">
      <w:pPr>
        <w:tabs>
          <w:tab w:val="left" w:pos="5715"/>
        </w:tabs>
        <w:jc w:val="both"/>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    </w:t>
      </w:r>
      <w:r w:rsidR="003F479A" w:rsidRPr="00BF74CC">
        <w:rPr>
          <w:rFonts w:ascii="Times New Roman" w:hAnsi="Times New Roman"/>
          <w:bCs/>
          <w:sz w:val="28"/>
          <w:szCs w:val="28"/>
          <w:lang w:val="en-GB" w:eastAsia="en-GB"/>
        </w:rPr>
        <w:t xml:space="preserve">APM </w:t>
      </w:r>
      <w:proofErr w:type="spellStart"/>
      <w:r w:rsidR="003F479A" w:rsidRPr="00BF74CC">
        <w:rPr>
          <w:rFonts w:ascii="Times New Roman" w:hAnsi="Times New Roman"/>
          <w:bCs/>
          <w:sz w:val="28"/>
          <w:szCs w:val="28"/>
          <w:lang w:val="en-GB" w:eastAsia="en-GB"/>
        </w:rPr>
        <w:t>Neamț</w:t>
      </w:r>
      <w:proofErr w:type="spellEnd"/>
      <w:r w:rsidR="003F479A" w:rsidRPr="00BF74CC">
        <w:rPr>
          <w:rFonts w:ascii="Times New Roman" w:hAnsi="Times New Roman"/>
          <w:bCs/>
          <w:sz w:val="28"/>
          <w:szCs w:val="28"/>
          <w:lang w:val="en-GB" w:eastAsia="en-GB"/>
        </w:rPr>
        <w:t xml:space="preserve"> - </w:t>
      </w:r>
      <w:proofErr w:type="spellStart"/>
      <w:r w:rsidR="003F479A" w:rsidRPr="00BF74CC">
        <w:rPr>
          <w:rFonts w:ascii="Times New Roman" w:hAnsi="Times New Roman"/>
          <w:bCs/>
          <w:sz w:val="28"/>
          <w:szCs w:val="28"/>
          <w:lang w:val="en-GB" w:eastAsia="en-GB"/>
        </w:rPr>
        <w:t>Variația</w:t>
      </w:r>
      <w:proofErr w:type="spellEnd"/>
      <w:r w:rsidR="003F479A" w:rsidRPr="00BF74CC">
        <w:rPr>
          <w:rFonts w:ascii="Times New Roman" w:hAnsi="Times New Roman"/>
          <w:bCs/>
          <w:sz w:val="28"/>
          <w:szCs w:val="28"/>
          <w:lang w:val="en-GB" w:eastAsia="en-GB"/>
        </w:rPr>
        <w:t xml:space="preserve"> </w:t>
      </w:r>
      <w:proofErr w:type="spellStart"/>
      <w:r w:rsidR="003F479A" w:rsidRPr="00BF74CC">
        <w:rPr>
          <w:rFonts w:ascii="Times New Roman" w:hAnsi="Times New Roman"/>
          <w:bCs/>
          <w:sz w:val="28"/>
          <w:szCs w:val="28"/>
          <w:lang w:val="en-GB" w:eastAsia="en-GB"/>
        </w:rPr>
        <w:t>benzen</w:t>
      </w:r>
      <w:r w:rsidR="003F479A">
        <w:rPr>
          <w:rFonts w:ascii="Times New Roman" w:hAnsi="Times New Roman"/>
          <w:bCs/>
          <w:sz w:val="28"/>
          <w:szCs w:val="28"/>
          <w:lang w:val="en-GB" w:eastAsia="en-GB"/>
        </w:rPr>
        <w:t>ului</w:t>
      </w:r>
      <w:proofErr w:type="spellEnd"/>
      <w:r w:rsidR="003F479A">
        <w:rPr>
          <w:rFonts w:ascii="Times New Roman" w:hAnsi="Times New Roman"/>
          <w:bCs/>
          <w:sz w:val="28"/>
          <w:szCs w:val="28"/>
          <w:lang w:val="en-GB" w:eastAsia="en-GB"/>
        </w:rPr>
        <w:t xml:space="preserve"> </w:t>
      </w:r>
      <w:proofErr w:type="spellStart"/>
      <w:r w:rsidR="003F479A">
        <w:rPr>
          <w:rFonts w:ascii="Times New Roman" w:hAnsi="Times New Roman"/>
          <w:bCs/>
          <w:sz w:val="28"/>
          <w:szCs w:val="28"/>
          <w:lang w:val="en-GB" w:eastAsia="en-GB"/>
        </w:rPr>
        <w:t>medii</w:t>
      </w:r>
      <w:proofErr w:type="spellEnd"/>
      <w:r w:rsidR="003F479A">
        <w:rPr>
          <w:rFonts w:ascii="Times New Roman" w:hAnsi="Times New Roman"/>
          <w:bCs/>
          <w:sz w:val="28"/>
          <w:szCs w:val="28"/>
          <w:lang w:val="en-GB" w:eastAsia="en-GB"/>
        </w:rPr>
        <w:t xml:space="preserve"> </w:t>
      </w:r>
      <w:proofErr w:type="spellStart"/>
      <w:r w:rsidR="003F479A">
        <w:rPr>
          <w:rFonts w:ascii="Times New Roman" w:hAnsi="Times New Roman"/>
          <w:bCs/>
          <w:sz w:val="28"/>
          <w:szCs w:val="28"/>
          <w:lang w:val="en-GB" w:eastAsia="en-GB"/>
        </w:rPr>
        <w:t>zilnice</w:t>
      </w:r>
      <w:proofErr w:type="spellEnd"/>
      <w:r w:rsidR="003F479A"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w:t>
      </w:r>
      <w:r w:rsidR="003F479A" w:rsidRPr="00BF74CC">
        <w:rPr>
          <w:rFonts w:ascii="Times New Roman" w:hAnsi="Times New Roman"/>
          <w:bCs/>
          <w:sz w:val="28"/>
          <w:szCs w:val="28"/>
          <w:lang w:val="en-GB" w:eastAsia="en-GB"/>
        </w:rPr>
        <w:t xml:space="preserve"> NT2</w:t>
      </w:r>
      <w:r w:rsidR="003F479A">
        <w:rPr>
          <w:rFonts w:ascii="Times New Roman" w:hAnsi="Times New Roman"/>
          <w:bCs/>
          <w:sz w:val="28"/>
          <w:szCs w:val="28"/>
          <w:lang w:val="en-GB" w:eastAsia="en-GB"/>
        </w:rPr>
        <w:t xml:space="preserve">, VL </w:t>
      </w:r>
      <w:proofErr w:type="spellStart"/>
      <w:r w:rsidR="003F479A">
        <w:rPr>
          <w:rFonts w:ascii="Times New Roman" w:hAnsi="Times New Roman"/>
          <w:bCs/>
          <w:sz w:val="28"/>
          <w:szCs w:val="28"/>
          <w:lang w:val="en-GB" w:eastAsia="en-GB"/>
        </w:rPr>
        <w:t>anuală</w:t>
      </w:r>
      <w:proofErr w:type="spellEnd"/>
      <w:r w:rsidR="003F479A">
        <w:rPr>
          <w:rFonts w:ascii="Times New Roman" w:hAnsi="Times New Roman"/>
          <w:bCs/>
          <w:sz w:val="28"/>
          <w:szCs w:val="28"/>
          <w:lang w:val="en-GB" w:eastAsia="en-GB"/>
        </w:rPr>
        <w:t>= 5 µg</w:t>
      </w:r>
      <w:r w:rsidR="003F479A" w:rsidRPr="00FF6CDE">
        <w:rPr>
          <w:rFonts w:ascii="Times New Roman" w:hAnsi="Times New Roman"/>
          <w:bCs/>
          <w:sz w:val="28"/>
          <w:szCs w:val="28"/>
          <w:lang w:val="en-GB" w:eastAsia="en-GB"/>
        </w:rPr>
        <w:t>/mc</w:t>
      </w:r>
    </w:p>
    <w:p w:rsidR="00713098" w:rsidRDefault="00FA4065" w:rsidP="00836C16">
      <w:pPr>
        <w:tabs>
          <w:tab w:val="left" w:pos="5715"/>
        </w:tabs>
        <w:jc w:val="both"/>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70150"/>
            <wp:effectExtent l="19050" t="0" r="0" b="0"/>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6115050" cy="2470150"/>
                    </a:xfrm>
                    <a:prstGeom prst="rect">
                      <a:avLst/>
                    </a:prstGeom>
                    <a:noFill/>
                    <a:ln w="9525">
                      <a:noFill/>
                      <a:miter lim="800000"/>
                      <a:headEnd/>
                      <a:tailEnd/>
                    </a:ln>
                  </pic:spPr>
                </pic:pic>
              </a:graphicData>
            </a:graphic>
          </wp:inline>
        </w:drawing>
      </w:r>
    </w:p>
    <w:p w:rsidR="00CB06B2" w:rsidRDefault="00CB06B2" w:rsidP="00042678">
      <w:pPr>
        <w:rPr>
          <w:rFonts w:ascii="Times New Roman" w:hAnsi="Times New Roman"/>
          <w:bCs/>
          <w:sz w:val="28"/>
          <w:szCs w:val="28"/>
          <w:lang w:val="en-GB" w:eastAsia="en-GB"/>
        </w:rPr>
      </w:pP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NO/NOX/NO2/</w:t>
      </w:r>
      <w:proofErr w:type="gramStart"/>
      <w:r>
        <w:rPr>
          <w:rFonts w:ascii="Times New Roman" w:hAnsi="Times New Roman"/>
          <w:bCs/>
          <w:sz w:val="28"/>
          <w:szCs w:val="28"/>
          <w:lang w:val="en-GB" w:eastAsia="en-GB"/>
        </w:rPr>
        <w:t xml:space="preserve">NH3 </w:t>
      </w:r>
      <w:r w:rsidRPr="007C1020">
        <w:rPr>
          <w:rFonts w:ascii="Times New Roman" w:hAnsi="Times New Roman"/>
          <w:bCs/>
          <w:sz w:val="28"/>
          <w:szCs w:val="28"/>
          <w:lang w:val="en-GB" w:eastAsia="en-GB"/>
        </w:rPr>
        <w:t xml:space="preserve"> la</w:t>
      </w:r>
      <w:proofErr w:type="gramEnd"/>
      <w:r w:rsidRPr="007C1020">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autolaborator</w:t>
      </w:r>
      <w:proofErr w:type="spellEnd"/>
      <w:r>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medii</w:t>
      </w:r>
      <w:proofErr w:type="spellEnd"/>
      <w:r w:rsidRPr="007C1020">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w:t>
      </w: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VL </w:t>
      </w:r>
      <w:proofErr w:type="spellStart"/>
      <w:r>
        <w:rPr>
          <w:rFonts w:ascii="Times New Roman" w:hAnsi="Times New Roman"/>
          <w:bCs/>
          <w:sz w:val="28"/>
          <w:szCs w:val="28"/>
          <w:lang w:val="en-GB" w:eastAsia="en-GB"/>
        </w:rPr>
        <w:t>amoniac</w:t>
      </w:r>
      <w:proofErr w:type="spellEnd"/>
      <w:r>
        <w:rPr>
          <w:rFonts w:ascii="Times New Roman" w:hAnsi="Times New Roman"/>
          <w:bCs/>
          <w:sz w:val="28"/>
          <w:szCs w:val="28"/>
          <w:lang w:val="en-GB" w:eastAsia="en-GB"/>
        </w:rPr>
        <w:t>=100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r>
        <w:rPr>
          <w:rFonts w:ascii="Times New Roman" w:hAnsi="Times New Roman"/>
          <w:bCs/>
          <w:sz w:val="28"/>
          <w:szCs w:val="28"/>
          <w:lang w:val="en-GB" w:eastAsia="en-GB"/>
        </w:rPr>
        <w:t>, VL NO2=200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p>
    <w:p w:rsidR="00BA67BA" w:rsidRPr="004D1FB8" w:rsidRDefault="00763CBE" w:rsidP="00763CBE">
      <w:pPr>
        <w:jc w:val="center"/>
        <w:rPr>
          <w:rFonts w:ascii="Times New Roman" w:hAnsi="Times New Roman"/>
          <w:bCs/>
          <w:sz w:val="28"/>
          <w:szCs w:val="28"/>
          <w:lang w:val="en-GB" w:eastAsia="en-GB"/>
        </w:rPr>
      </w:pPr>
      <w:r w:rsidRPr="005514C2">
        <w:rPr>
          <w:rFonts w:ascii="Calibri" w:hAnsi="Calibri" w:cs="Calibri"/>
          <w:noProof/>
          <w:sz w:val="22"/>
          <w:szCs w:val="22"/>
          <w:bdr w:val="single" w:sz="4" w:space="0" w:color="auto"/>
          <w:lang w:val="en-GB" w:eastAsia="en-GB"/>
        </w:rPr>
        <w:drawing>
          <wp:inline distT="0" distB="0" distL="0" distR="0">
            <wp:extent cx="6115050" cy="33210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6115050" cy="3321050"/>
                    </a:xfrm>
                    <a:prstGeom prst="rect">
                      <a:avLst/>
                    </a:prstGeom>
                    <a:noFill/>
                    <a:ln w="9525">
                      <a:noFill/>
                      <a:miter lim="800000"/>
                      <a:headEnd/>
                      <a:tailEnd/>
                    </a:ln>
                  </pic:spPr>
                </pic:pic>
              </a:graphicData>
            </a:graphic>
          </wp:inline>
        </w:drawing>
      </w:r>
    </w:p>
    <w:p w:rsidR="00FE2091" w:rsidRDefault="00FE2091"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lastRenderedPageBreak/>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E83DDC" w:rsidRDefault="00295B20" w:rsidP="00E83DDC">
      <w:pPr>
        <w:jc w:val="both"/>
        <w:rPr>
          <w:rFonts w:ascii="Times New Roman" w:hAnsi="Times New Roman"/>
          <w:sz w:val="28"/>
          <w:szCs w:val="28"/>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sidR="001A77EF">
        <w:rPr>
          <w:rFonts w:ascii="Times New Roman" w:hAnsi="Times New Roman"/>
          <w:sz w:val="28"/>
          <w:szCs w:val="28"/>
          <w:lang w:val="it-IT"/>
        </w:rPr>
        <w:t xml:space="preserve"> </w:t>
      </w:r>
      <w:r w:rsidRPr="00284085">
        <w:rPr>
          <w:rFonts w:ascii="Times New Roman" w:hAnsi="Times New Roman"/>
          <w:sz w:val="28"/>
          <w:szCs w:val="28"/>
          <w:lang w:val="it-IT"/>
        </w:rPr>
        <w:t xml:space="preserve"> și PM 10 gravimetric</w:t>
      </w:r>
      <w:r w:rsidR="00AD6AB2">
        <w:rPr>
          <w:rFonts w:ascii="Times New Roman" w:hAnsi="Times New Roman"/>
          <w:sz w:val="28"/>
          <w:szCs w:val="28"/>
          <w:lang w:val="it-IT"/>
        </w:rPr>
        <w:t xml:space="preserve"> </w:t>
      </w:r>
      <w:r w:rsidR="00AD6AB2" w:rsidRPr="007E1D80">
        <w:rPr>
          <w:rFonts w:ascii="Times New Roman" w:hAnsi="Times New Roman"/>
          <w:sz w:val="28"/>
          <w:szCs w:val="28"/>
        </w:rPr>
        <w:t>(</w:t>
      </w:r>
      <w:r w:rsidR="00AD6AB2">
        <w:rPr>
          <w:rFonts w:ascii="Times New Roman" w:hAnsi="Times New Roman"/>
          <w:sz w:val="28"/>
          <w:szCs w:val="28"/>
        </w:rPr>
        <w:t>c</w:t>
      </w:r>
      <w:r w:rsidR="00AD6AB2" w:rsidRPr="007E1D80">
        <w:rPr>
          <w:rFonts w:ascii="Times New Roman" w:hAnsi="Times New Roman"/>
          <w:sz w:val="28"/>
          <w:szCs w:val="28"/>
        </w:rPr>
        <w:t>onform OM nr.1095/2007).</w:t>
      </w:r>
    </w:p>
    <w:p w:rsidR="00AD6AB2" w:rsidRPr="00AD6AB2" w:rsidRDefault="00CD75BC" w:rsidP="00E83DDC">
      <w:pPr>
        <w:jc w:val="both"/>
        <w:rPr>
          <w:rFonts w:ascii="Times New Roman" w:hAnsi="Times New Roman"/>
          <w:sz w:val="28"/>
          <w:szCs w:val="28"/>
          <w:lang w:val="it-IT"/>
        </w:rPr>
      </w:pPr>
      <w:r w:rsidRPr="00CD75BC">
        <w:rPr>
          <w:rFonts w:ascii="Times New Roman" w:hAnsi="Times New Roman"/>
          <w:sz w:val="28"/>
          <w:szCs w:val="28"/>
        </w:rPr>
        <w:t xml:space="preserve"> </w:t>
      </w:r>
      <w:r w:rsidR="00381758" w:rsidRPr="00381758">
        <w:rPr>
          <w:rFonts w:ascii="Times New Roman" w:hAnsi="Times New Roman"/>
          <w:noProof/>
          <w:sz w:val="28"/>
          <w:szCs w:val="28"/>
          <w:bdr w:val="single" w:sz="4" w:space="0" w:color="auto"/>
          <w:lang w:val="en-GB" w:eastAsia="en-GB"/>
        </w:rPr>
        <w:drawing>
          <wp:inline distT="0" distB="0" distL="0" distR="0">
            <wp:extent cx="6062980" cy="2832100"/>
            <wp:effectExtent l="19050" t="0" r="13970" b="635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83DDC" w:rsidRPr="00126FC0" w:rsidRDefault="00E83DDC" w:rsidP="00126FC0">
      <w:pPr>
        <w:jc w:val="both"/>
        <w:rPr>
          <w:rFonts w:ascii="Times New Roman" w:hAnsi="Times New Roman"/>
          <w:b/>
          <w:sz w:val="28"/>
          <w:szCs w:val="28"/>
          <w:lang w:val="it-IT"/>
        </w:rPr>
      </w:pPr>
    </w:p>
    <w:p w:rsidR="0014252E"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w:t>
      </w:r>
    </w:p>
    <w:p w:rsidR="00CC02B8" w:rsidRDefault="00381758" w:rsidP="00E83DDC">
      <w:pPr>
        <w:pStyle w:val="ListParagraph"/>
        <w:ind w:left="0"/>
        <w:jc w:val="both"/>
        <w:rPr>
          <w:rFonts w:ascii="Times New Roman" w:hAnsi="Times New Roman"/>
          <w:sz w:val="28"/>
          <w:szCs w:val="28"/>
          <w:lang w:val="it-IT"/>
        </w:rPr>
      </w:pPr>
      <w:r w:rsidRPr="00381758">
        <w:rPr>
          <w:rFonts w:ascii="Times New Roman" w:hAnsi="Times New Roman"/>
          <w:noProof/>
          <w:sz w:val="28"/>
          <w:szCs w:val="28"/>
          <w:bdr w:val="single" w:sz="4" w:space="0" w:color="auto"/>
          <w:lang w:val="en-GB" w:eastAsia="en-GB"/>
        </w:rPr>
        <w:lastRenderedPageBreak/>
        <w:drawing>
          <wp:inline distT="0" distB="0" distL="0" distR="0">
            <wp:extent cx="6107430" cy="2654300"/>
            <wp:effectExtent l="19050" t="0" r="26670" b="0"/>
            <wp:docPr id="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A160DA" w:rsidRPr="009D7BD4" w:rsidRDefault="007C7A58" w:rsidP="00A160DA">
      <w:pPr>
        <w:autoSpaceDE w:val="0"/>
        <w:autoSpaceDN w:val="0"/>
        <w:adjustRightInd w:val="0"/>
        <w:jc w:val="both"/>
        <w:rPr>
          <w:rFonts w:ascii="Times New Roman" w:hAnsi="Times New Roman"/>
          <w:bCs/>
          <w:sz w:val="28"/>
          <w:szCs w:val="28"/>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A160DA" w:rsidRPr="00A160DA">
        <w:rPr>
          <w:rFonts w:ascii="Times New Roman" w:hAnsi="Times New Roman"/>
          <w:sz w:val="28"/>
          <w:szCs w:val="28"/>
          <w:lang w:val="it-IT"/>
        </w:rPr>
        <w:t xml:space="preserve"> </w:t>
      </w:r>
    </w:p>
    <w:p w:rsidR="00470C83" w:rsidRPr="00381758" w:rsidRDefault="009A7741" w:rsidP="009A7741">
      <w:pPr>
        <w:pStyle w:val="ListParagraph"/>
        <w:ind w:left="0"/>
        <w:jc w:val="both"/>
        <w:rPr>
          <w:rFonts w:ascii="Times New Roman" w:hAnsi="Times New Roman"/>
          <w:i/>
          <w:sz w:val="28"/>
          <w:szCs w:val="28"/>
          <w:lang w:val="it-IT"/>
        </w:rPr>
      </w:pPr>
      <w:r w:rsidRPr="009A7741">
        <w:rPr>
          <w:rFonts w:ascii="Times New Roman" w:hAnsi="Times New Roman"/>
          <w:sz w:val="28"/>
          <w:szCs w:val="28"/>
          <w:lang w:val="it-IT"/>
        </w:rPr>
        <w:t xml:space="preserve"> </w:t>
      </w:r>
      <w:r w:rsidR="00381758" w:rsidRPr="00381758">
        <w:rPr>
          <w:rFonts w:ascii="Times New Roman" w:hAnsi="Times New Roman"/>
          <w:noProof/>
          <w:sz w:val="28"/>
          <w:szCs w:val="28"/>
          <w:bdr w:val="single" w:sz="4" w:space="0" w:color="auto"/>
          <w:lang w:val="en-GB" w:eastAsia="en-GB"/>
        </w:rPr>
        <w:drawing>
          <wp:inline distT="0" distB="0" distL="0" distR="0">
            <wp:extent cx="6113780" cy="2590800"/>
            <wp:effectExtent l="19050" t="0" r="2032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577B" w:rsidRDefault="00B1577B" w:rsidP="00B1577B">
      <w:pPr>
        <w:ind w:firstLine="720"/>
        <w:jc w:val="both"/>
        <w:rPr>
          <w:rFonts w:ascii="Times New Roman" w:hAnsi="Times New Roman"/>
          <w:color w:val="FF0000"/>
          <w:sz w:val="28"/>
          <w:szCs w:val="28"/>
        </w:rPr>
      </w:pPr>
    </w:p>
    <w:p w:rsidR="00B1577B" w:rsidRPr="00B1577B" w:rsidRDefault="00B1577B" w:rsidP="00B1577B">
      <w:pPr>
        <w:ind w:firstLine="720"/>
        <w:jc w:val="both"/>
        <w:rPr>
          <w:rFonts w:ascii="Times New Roman" w:hAnsi="Times New Roman"/>
          <w:sz w:val="28"/>
          <w:szCs w:val="28"/>
        </w:rPr>
      </w:pPr>
      <w:r w:rsidRPr="00B1577B">
        <w:rPr>
          <w:rFonts w:ascii="Times New Roman" w:hAnsi="Times New Roman"/>
          <w:sz w:val="28"/>
          <w:szCs w:val="28"/>
        </w:rPr>
        <w:t>S-au  înregistrat 2 depășiri ale concentraţiei maxime admisibile la indicatorul pulberi în suspensie PM 10</w:t>
      </w:r>
      <w:r w:rsidRPr="00B1577B">
        <w:rPr>
          <w:rFonts w:ascii="Times New Roman" w:hAnsi="Times New Roman"/>
          <w:sz w:val="28"/>
          <w:szCs w:val="28"/>
          <w:lang w:val="it-IT"/>
        </w:rPr>
        <w:t xml:space="preserve">  la  stația de la Piatra Neamț, 5 la Roman și </w:t>
      </w:r>
      <w:r w:rsidRPr="00B1577B">
        <w:rPr>
          <w:rFonts w:ascii="Times New Roman" w:hAnsi="Times New Roman"/>
          <w:sz w:val="28"/>
          <w:szCs w:val="28"/>
        </w:rPr>
        <w:t xml:space="preserve">6 la </w:t>
      </w:r>
      <w:r w:rsidRPr="00B1577B">
        <w:rPr>
          <w:rFonts w:ascii="Times New Roman" w:hAnsi="Times New Roman"/>
          <w:sz w:val="28"/>
          <w:szCs w:val="28"/>
          <w:lang w:val="it-IT"/>
        </w:rPr>
        <w:t xml:space="preserve">Tașca. </w:t>
      </w:r>
      <w:r w:rsidRPr="00B1577B">
        <w:rPr>
          <w:rFonts w:ascii="Times New Roman" w:hAnsi="Times New Roman"/>
          <w:sz w:val="28"/>
          <w:szCs w:val="28"/>
        </w:rPr>
        <w:t xml:space="preserve">Cauzele depăşirilor au fost încălzirea industrială și rezidenţială pe combustibil solid, calm atmosferic şi ceață. S-a informat Garda Națională de Mediu - CJ Neamț pentru efectuarea de controle în zonă, dar nu s-au identificat alte aspecte, depășirile datorându-se fenomenului de acumulare a poluanților și reținerea lor în ceața persistentă, pe fondul calmului atmosferic. </w:t>
      </w:r>
    </w:p>
    <w:p w:rsidR="00B1577B" w:rsidRPr="00B1577B" w:rsidRDefault="00B1577B" w:rsidP="00B1577B">
      <w:pPr>
        <w:tabs>
          <w:tab w:val="left" w:pos="284"/>
        </w:tabs>
        <w:ind w:right="-40"/>
        <w:jc w:val="both"/>
        <w:rPr>
          <w:rFonts w:ascii="Times New Roman" w:hAnsi="Times New Roman"/>
          <w:sz w:val="28"/>
          <w:szCs w:val="28"/>
        </w:rPr>
      </w:pPr>
      <w:r w:rsidRPr="00B1577B">
        <w:rPr>
          <w:rFonts w:ascii="Times New Roman" w:hAnsi="Times New Roman"/>
          <w:sz w:val="28"/>
          <w:szCs w:val="28"/>
        </w:rPr>
        <w:t xml:space="preserve">Legea 104/2011 privind calitatea aerului înconjurător, permite maxim 35 depăşiri ale valorii limită la indicatorul pulberi în suspensie PM 10 pe an, însă pe parcursul întregului an avem înregistrate doar 6 depășiri la Piatra Neamț, 6 la Roman și 18 depășiri la Tașca. </w:t>
      </w:r>
    </w:p>
    <w:p w:rsidR="00B1577B" w:rsidRPr="005C2D9C" w:rsidRDefault="00B1577B" w:rsidP="00B1577B">
      <w:pPr>
        <w:tabs>
          <w:tab w:val="left" w:pos="284"/>
        </w:tabs>
        <w:ind w:right="-40"/>
        <w:jc w:val="both"/>
        <w:rPr>
          <w:rFonts w:ascii="Times New Roman" w:hAnsi="Times New Roman"/>
          <w:sz w:val="28"/>
          <w:szCs w:val="28"/>
          <w:lang w:val="pt-BR"/>
        </w:rPr>
      </w:pPr>
      <w:r w:rsidRPr="005C2D9C">
        <w:rPr>
          <w:rFonts w:ascii="Times New Roman" w:hAnsi="Times New Roman"/>
          <w:sz w:val="28"/>
          <w:szCs w:val="28"/>
          <w:lang w:val="pt-BR"/>
        </w:rPr>
        <w:lastRenderedPageBreak/>
        <w:t xml:space="preserve">La indicatorii  SO2, CO, O3, NO2 și benzen nu s-au înregistrat depăşiri. </w:t>
      </w:r>
    </w:p>
    <w:p w:rsidR="00FD3882" w:rsidRDefault="00FD3882"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0C488D">
        <w:rPr>
          <w:rFonts w:ascii="Times New Roman" w:hAnsi="Times New Roman"/>
          <w:sz w:val="28"/>
          <w:szCs w:val="28"/>
        </w:rPr>
        <w:t>19</w:t>
      </w:r>
      <w:r w:rsidR="00295B20" w:rsidRPr="00D4033E">
        <w:rPr>
          <w:rFonts w:ascii="Times New Roman" w:hAnsi="Times New Roman"/>
          <w:sz w:val="28"/>
          <w:szCs w:val="28"/>
        </w:rPr>
        <w:t xml:space="preserve"> d</w:t>
      </w:r>
      <w:r w:rsidR="00295B20">
        <w:rPr>
          <w:rFonts w:ascii="Times New Roman" w:hAnsi="Times New Roman"/>
          <w:sz w:val="28"/>
          <w:szCs w:val="28"/>
        </w:rPr>
        <w:t>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BE414B" w:rsidRDefault="00BE414B" w:rsidP="00787178">
      <w:pPr>
        <w:jc w:val="both"/>
        <w:rPr>
          <w:rFonts w:ascii="Times New Roman" w:hAnsi="Times New Roman"/>
          <w:sz w:val="28"/>
          <w:szCs w:val="28"/>
        </w:rPr>
      </w:pPr>
    </w:p>
    <w:p w:rsidR="00A160DA" w:rsidRDefault="001D2925" w:rsidP="00787178">
      <w:pPr>
        <w:jc w:val="both"/>
        <w:rPr>
          <w:rFonts w:ascii="Times New Roman" w:hAnsi="Times New Roman"/>
          <w:sz w:val="28"/>
          <w:szCs w:val="28"/>
        </w:rPr>
      </w:pPr>
      <w:r w:rsidRPr="001D2925">
        <w:rPr>
          <w:rFonts w:ascii="Times New Roman" w:hAnsi="Times New Roman"/>
          <w:noProof/>
          <w:sz w:val="28"/>
          <w:szCs w:val="28"/>
          <w:lang w:val="en-GB" w:eastAsia="en-GB"/>
        </w:rPr>
        <w:drawing>
          <wp:inline distT="0" distB="0" distL="0" distR="0">
            <wp:extent cx="6063698" cy="2735580"/>
            <wp:effectExtent l="19050" t="0" r="13252" b="762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D6AB2" w:rsidRDefault="00AD6AB2" w:rsidP="00787178">
      <w:pPr>
        <w:jc w:val="both"/>
        <w:rPr>
          <w:rFonts w:ascii="Times New Roman" w:hAnsi="Times New Roman"/>
          <w:sz w:val="28"/>
          <w:szCs w:val="28"/>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2F4F9F" w:rsidRDefault="002F4F9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FF689F" w:rsidRPr="002845AA" w:rsidRDefault="00FF689F" w:rsidP="00661704">
      <w:pPr>
        <w:jc w:val="both"/>
        <w:rPr>
          <w:rFonts w:ascii="Times New Roman" w:hAnsi="Times New Roman"/>
          <w:sz w:val="28"/>
          <w:szCs w:val="28"/>
        </w:rPr>
      </w:pPr>
    </w:p>
    <w:p w:rsidR="00042678" w:rsidRPr="00470C83" w:rsidRDefault="004E3B36" w:rsidP="00074D64">
      <w:pPr>
        <w:jc w:val="both"/>
        <w:rPr>
          <w:rFonts w:ascii="Times New Roman" w:hAnsi="Times New Roman"/>
          <w:sz w:val="28"/>
          <w:szCs w:val="28"/>
        </w:rPr>
      </w:pPr>
      <w:r w:rsidRPr="00470C83">
        <w:rPr>
          <w:rFonts w:ascii="Times New Roman" w:hAnsi="Times New Roman"/>
          <w:sz w:val="28"/>
          <w:szCs w:val="28"/>
        </w:rPr>
        <w:t xml:space="preserve">În cursul lunii </w:t>
      </w:r>
      <w:r w:rsidR="00074D64">
        <w:rPr>
          <w:rFonts w:ascii="Times New Roman" w:hAnsi="Times New Roman"/>
          <w:sz w:val="28"/>
          <w:szCs w:val="28"/>
        </w:rPr>
        <w:t>nu s-au realizat</w:t>
      </w:r>
      <w:r w:rsidR="00042678" w:rsidRPr="00470C83">
        <w:rPr>
          <w:rFonts w:ascii="Times New Roman" w:hAnsi="Times New Roman"/>
          <w:sz w:val="28"/>
          <w:szCs w:val="28"/>
        </w:rPr>
        <w:t xml:space="preserve"> măsurători ale nivelulu</w:t>
      </w:r>
      <w:r w:rsidRPr="00470C83">
        <w:rPr>
          <w:rFonts w:ascii="Times New Roman" w:hAnsi="Times New Roman"/>
          <w:sz w:val="28"/>
          <w:szCs w:val="28"/>
        </w:rPr>
        <w:t>i de zgomot</w:t>
      </w:r>
      <w:r w:rsidR="00074D64">
        <w:rPr>
          <w:rFonts w:ascii="Times New Roman" w:hAnsi="Times New Roman"/>
          <w:sz w:val="28"/>
          <w:szCs w:val="28"/>
        </w:rPr>
        <w:t>.</w:t>
      </w:r>
      <w:r w:rsidR="00470C83" w:rsidRPr="00470C83">
        <w:rPr>
          <w:rFonts w:ascii="Times New Roman" w:hAnsi="Times New Roman"/>
          <w:sz w:val="28"/>
          <w:szCs w:val="28"/>
        </w:rPr>
        <w:t xml:space="preserve"> </w:t>
      </w:r>
    </w:p>
    <w:p w:rsidR="00042678" w:rsidRDefault="00042678" w:rsidP="00042678">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A769A2" w:rsidRDefault="00A769A2" w:rsidP="00A769A2">
      <w:pPr>
        <w:jc w:val="both"/>
        <w:rPr>
          <w:rFonts w:ascii="Times New Roman" w:hAnsi="Times New Roman"/>
          <w:sz w:val="28"/>
          <w:szCs w:val="28"/>
        </w:rPr>
      </w:pPr>
    </w:p>
    <w:p w:rsidR="00A769A2" w:rsidRPr="00570C35" w:rsidRDefault="00A769A2" w:rsidP="00A769A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w:t>
      </w:r>
      <w:r w:rsidR="00074D64">
        <w:rPr>
          <w:rFonts w:ascii="Times New Roman" w:hAnsi="Times New Roman"/>
          <w:sz w:val="28"/>
          <w:szCs w:val="28"/>
        </w:rPr>
        <w:t>1</w:t>
      </w:r>
      <w:r w:rsidRPr="00751EE9">
        <w:rPr>
          <w:rFonts w:ascii="Times New Roman" w:hAnsi="Times New Roman"/>
          <w:color w:val="FF0000"/>
          <w:sz w:val="28"/>
          <w:szCs w:val="28"/>
        </w:rPr>
        <w:t xml:space="preserve"> </w:t>
      </w:r>
      <w:r w:rsidR="00074D64">
        <w:rPr>
          <w:rFonts w:ascii="Times New Roman" w:hAnsi="Times New Roman"/>
          <w:sz w:val="28"/>
          <w:szCs w:val="28"/>
        </w:rPr>
        <w:t>probă</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cloruri, 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0F0F1F" w:rsidRDefault="000F0F1F" w:rsidP="007403DD">
      <w:pPr>
        <w:jc w:val="both"/>
        <w:rPr>
          <w:rFonts w:ascii="Times New Roman" w:hAnsi="Times New Roman"/>
          <w:b/>
          <w:color w:val="0000FF"/>
          <w:sz w:val="28"/>
          <w:szCs w:val="28"/>
        </w:rPr>
      </w:pPr>
    </w:p>
    <w:p w:rsidR="000D3610" w:rsidRDefault="000D3610" w:rsidP="007403DD">
      <w:pPr>
        <w:jc w:val="both"/>
        <w:rPr>
          <w:rFonts w:ascii="Times New Roman" w:hAnsi="Times New Roman"/>
          <w:b/>
          <w:color w:val="0000FF"/>
          <w:sz w:val="28"/>
          <w:szCs w:val="28"/>
        </w:rPr>
      </w:pPr>
    </w:p>
    <w:p w:rsidR="000D3610" w:rsidRDefault="000D3610" w:rsidP="007403DD">
      <w:pPr>
        <w:jc w:val="both"/>
        <w:rPr>
          <w:rFonts w:ascii="Times New Roman" w:hAnsi="Times New Roman"/>
          <w:b/>
          <w:color w:val="0000FF"/>
          <w:sz w:val="28"/>
          <w:szCs w:val="28"/>
        </w:rPr>
      </w:pPr>
    </w:p>
    <w:p w:rsidR="000D3610" w:rsidRDefault="000D3610" w:rsidP="007403DD">
      <w:pPr>
        <w:jc w:val="both"/>
        <w:rPr>
          <w:rFonts w:ascii="Times New Roman" w:hAnsi="Times New Roman"/>
          <w:b/>
          <w:color w:val="0000FF"/>
          <w:sz w:val="28"/>
          <w:szCs w:val="28"/>
        </w:rPr>
      </w:pPr>
    </w:p>
    <w:p w:rsidR="000D3610" w:rsidRDefault="000D3610" w:rsidP="007403DD">
      <w:pPr>
        <w:jc w:val="both"/>
        <w:rPr>
          <w:rFonts w:ascii="Times New Roman" w:hAnsi="Times New Roman"/>
          <w:b/>
          <w:color w:val="0000FF"/>
          <w:sz w:val="28"/>
          <w:szCs w:val="28"/>
        </w:rPr>
      </w:pPr>
    </w:p>
    <w:p w:rsidR="00BE414B" w:rsidRDefault="00BE414B"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IV. MONITORIZAREA  RADIOACTIVITĂŢII  FACTORILOR DE MEDIU</w:t>
      </w:r>
    </w:p>
    <w:p w:rsidR="000D3610" w:rsidRDefault="000D3610" w:rsidP="007403DD">
      <w:pPr>
        <w:jc w:val="both"/>
        <w:rPr>
          <w:rFonts w:ascii="Times New Roman" w:hAnsi="Times New Roman"/>
          <w:b/>
          <w:color w:val="0000FF"/>
          <w:sz w:val="28"/>
          <w:szCs w:val="28"/>
        </w:rPr>
      </w:pPr>
    </w:p>
    <w:p w:rsidR="000D3610" w:rsidRPr="0034528B" w:rsidRDefault="000D3610" w:rsidP="000D3610">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p>
    <w:p w:rsidR="000D3610" w:rsidRPr="0034528B" w:rsidRDefault="000D3610" w:rsidP="000D3610">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decembrie</w:t>
      </w:r>
      <w:proofErr w:type="spellEnd"/>
      <w:r>
        <w:rPr>
          <w:rFonts w:ascii="Times New Roman" w:hAnsi="Times New Roman"/>
          <w:szCs w:val="28"/>
        </w:rPr>
        <w:t xml:space="preserve"> 2018</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color w:val="000000" w:themeColor="text1"/>
          <w:szCs w:val="28"/>
        </w:rPr>
        <w:t xml:space="preserve">557 </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185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185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2308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0D3610" w:rsidRDefault="000D3610" w:rsidP="000D3610">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18</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decembrie 2018</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10 </w:t>
      </w:r>
      <w:r w:rsidRPr="0034528B">
        <w:rPr>
          <w:rFonts w:ascii="Times New Roman" w:hAnsi="Times New Roman"/>
          <w:sz w:val="28"/>
          <w:szCs w:val="28"/>
        </w:rPr>
        <w:t xml:space="preserve">probe la SSRM Piatra Neamţ şi </w:t>
      </w:r>
      <w:r>
        <w:rPr>
          <w:rFonts w:ascii="Times New Roman" w:hAnsi="Times New Roman"/>
          <w:sz w:val="28"/>
          <w:szCs w:val="28"/>
        </w:rPr>
        <w:t>8</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De asemenea tot pentru determinarea de către LNRR-ANPM a activităţii specifice a tritiului au fost recoltate zilnic şi probe de apă de suprafaţă din râul Bistriţa la Piatra Neamţ. </w:t>
      </w:r>
    </w:p>
    <w:p w:rsidR="000D3610" w:rsidRDefault="000D3610" w:rsidP="000D3610">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0D3610" w:rsidRDefault="000D3610" w:rsidP="000D3610">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0D3610" w:rsidRPr="0034528B" w:rsidRDefault="000D3610" w:rsidP="000D3610">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0D3610" w:rsidRDefault="000D3610" w:rsidP="000D3610">
      <w:pPr>
        <w:pStyle w:val="BodyTextIndent"/>
        <w:ind w:firstLine="0"/>
        <w:rPr>
          <w:rFonts w:ascii="Times New Roman" w:hAnsi="Times New Roman"/>
          <w:szCs w:val="28"/>
          <w:lang w:val="ro-RO"/>
        </w:rPr>
      </w:pPr>
      <w:r w:rsidRPr="00D34BE4">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sidRPr="00851266">
        <w:rPr>
          <w:rFonts w:ascii="Times New Roman" w:hAnsi="Times New Roman"/>
          <w:color w:val="000000" w:themeColor="text1"/>
          <w:szCs w:val="28"/>
          <w:lang w:val="ro-RO"/>
        </w:rPr>
        <w:t>0,</w:t>
      </w:r>
      <w:r>
        <w:rPr>
          <w:rFonts w:ascii="Times New Roman" w:hAnsi="Times New Roman"/>
          <w:color w:val="000000" w:themeColor="text1"/>
          <w:szCs w:val="28"/>
          <w:lang w:val="ro-RO"/>
        </w:rPr>
        <w:t>29</w:t>
      </w:r>
      <w:r w:rsidRPr="0034528B">
        <w:rPr>
          <w:rFonts w:ascii="Times New Roman" w:hAnsi="Times New Roman"/>
          <w:szCs w:val="28"/>
          <w:lang w:val="ro-RO"/>
        </w:rPr>
        <w:t>÷</w:t>
      </w:r>
      <w:r>
        <w:rPr>
          <w:rFonts w:ascii="Times New Roman" w:hAnsi="Times New Roman"/>
          <w:szCs w:val="28"/>
          <w:lang w:val="ro-RO"/>
        </w:rPr>
        <w:t>11,75</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0,04</w:t>
      </w:r>
      <w:r w:rsidRPr="0034528B">
        <w:rPr>
          <w:rFonts w:ascii="Times New Roman" w:hAnsi="Times New Roman"/>
          <w:szCs w:val="28"/>
          <w:lang w:val="ro-RO"/>
        </w:rPr>
        <w:t>÷</w:t>
      </w:r>
      <w:r>
        <w:rPr>
          <w:rFonts w:ascii="Times New Roman" w:hAnsi="Times New Roman"/>
          <w:szCs w:val="28"/>
          <w:lang w:val="ro-RO"/>
        </w:rPr>
        <w:t>4,31</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0,007</w:t>
      </w:r>
      <w:r w:rsidRPr="0034528B">
        <w:rPr>
          <w:rFonts w:ascii="Times New Roman" w:hAnsi="Times New Roman"/>
          <w:szCs w:val="28"/>
          <w:lang w:val="ro-RO"/>
        </w:rPr>
        <w:t>÷</w:t>
      </w:r>
      <w:r>
        <w:rPr>
          <w:rFonts w:ascii="Times New Roman" w:hAnsi="Times New Roman"/>
          <w:szCs w:val="28"/>
          <w:lang w:val="ro-RO"/>
        </w:rPr>
        <w:t xml:space="preserve">0,192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0,006</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027</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0D3610" w:rsidRDefault="000D3610" w:rsidP="000D3610">
      <w:pPr>
        <w:pStyle w:val="BodyTextIndent"/>
        <w:ind w:firstLine="0"/>
        <w:jc w:val="center"/>
        <w:rPr>
          <w:rFonts w:ascii="Times New Roman" w:hAnsi="Times New Roman"/>
          <w:szCs w:val="28"/>
          <w:lang w:val="ro-RO"/>
        </w:rPr>
      </w:pPr>
      <w:r w:rsidRPr="00D17096">
        <w:rPr>
          <w:rFonts w:ascii="Times New Roman" w:hAnsi="Times New Roman"/>
          <w:noProof/>
          <w:szCs w:val="28"/>
          <w:lang w:eastAsia="en-GB"/>
        </w:rPr>
        <w:lastRenderedPageBreak/>
        <w:drawing>
          <wp:inline distT="0" distB="0" distL="0" distR="0">
            <wp:extent cx="5943600" cy="3199130"/>
            <wp:effectExtent l="57150" t="19050" r="95250" b="774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D3610" w:rsidRDefault="000D3610" w:rsidP="000D3610">
      <w:pPr>
        <w:autoSpaceDE w:val="0"/>
        <w:autoSpaceDN w:val="0"/>
        <w:adjustRightInd w:val="0"/>
        <w:jc w:val="center"/>
        <w:rPr>
          <w:rFonts w:ascii="Times New Roman" w:hAnsi="Times New Roman"/>
          <w:sz w:val="28"/>
          <w:szCs w:val="28"/>
        </w:rPr>
      </w:pPr>
    </w:p>
    <w:p w:rsidR="000D3610" w:rsidRPr="0034528B" w:rsidRDefault="000D3610" w:rsidP="000D361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0D3610" w:rsidRDefault="000D3610" w:rsidP="000D361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0D3610" w:rsidRDefault="000D3610" w:rsidP="000D3610">
      <w:pPr>
        <w:autoSpaceDE w:val="0"/>
        <w:autoSpaceDN w:val="0"/>
        <w:adjustRightInd w:val="0"/>
        <w:jc w:val="both"/>
        <w:rPr>
          <w:rFonts w:ascii="Times New Roman" w:eastAsia="ArialMT" w:hAnsi="Times New Roman"/>
          <w:color w:val="000000"/>
          <w:sz w:val="28"/>
          <w:szCs w:val="28"/>
          <w:lang w:eastAsia="en-US"/>
        </w:rPr>
      </w:pPr>
    </w:p>
    <w:p w:rsidR="000D3610" w:rsidRDefault="000D3610" w:rsidP="000D3610">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0D3610" w:rsidRDefault="000D3610" w:rsidP="000D3610">
      <w:pPr>
        <w:autoSpaceDE w:val="0"/>
        <w:autoSpaceDN w:val="0"/>
        <w:adjustRightInd w:val="0"/>
        <w:jc w:val="both"/>
        <w:rPr>
          <w:rFonts w:ascii="Times New Roman" w:hAnsi="Times New Roman"/>
          <w:sz w:val="28"/>
          <w:szCs w:val="28"/>
        </w:rPr>
      </w:pPr>
      <w:r w:rsidRPr="00D17096">
        <w:rPr>
          <w:rFonts w:ascii="Times New Roman" w:hAnsi="Times New Roman"/>
          <w:noProof/>
          <w:sz w:val="28"/>
          <w:szCs w:val="28"/>
          <w:lang w:val="en-GB" w:eastAsia="en-GB"/>
        </w:rPr>
        <w:drawing>
          <wp:inline distT="0" distB="0" distL="0" distR="0">
            <wp:extent cx="5943600" cy="3263900"/>
            <wp:effectExtent l="0" t="19050" r="76200" b="5080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D3610" w:rsidRDefault="000D3610" w:rsidP="000D3610">
      <w:pPr>
        <w:autoSpaceDE w:val="0"/>
        <w:autoSpaceDN w:val="0"/>
        <w:adjustRightInd w:val="0"/>
        <w:jc w:val="center"/>
        <w:rPr>
          <w:rFonts w:ascii="Times New Roman" w:hAnsi="Times New Roman"/>
          <w:sz w:val="28"/>
          <w:szCs w:val="28"/>
        </w:rPr>
      </w:pPr>
    </w:p>
    <w:p w:rsidR="000D3610" w:rsidRPr="0034528B" w:rsidRDefault="000D3610" w:rsidP="000D361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0D3610" w:rsidRDefault="000D3610" w:rsidP="000D361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0D3610" w:rsidRPr="0034528B" w:rsidRDefault="000D3610" w:rsidP="000D3610">
      <w:pPr>
        <w:autoSpaceDE w:val="0"/>
        <w:autoSpaceDN w:val="0"/>
        <w:adjustRightInd w:val="0"/>
        <w:jc w:val="center"/>
        <w:rPr>
          <w:rFonts w:ascii="Times New Roman" w:eastAsia="ArialMT" w:hAnsi="Times New Roman"/>
          <w:sz w:val="28"/>
          <w:szCs w:val="28"/>
          <w:lang w:eastAsia="en-US"/>
        </w:rPr>
      </w:pPr>
    </w:p>
    <w:p w:rsidR="000D3610" w:rsidRDefault="000D3610" w:rsidP="000D3610">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decembrie 2018</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0D3610" w:rsidRDefault="000D3610" w:rsidP="000D3610">
      <w:pPr>
        <w:pStyle w:val="BodyTextIndent"/>
        <w:ind w:firstLine="0"/>
        <w:jc w:val="center"/>
        <w:rPr>
          <w:rFonts w:ascii="Times New Roman" w:hAnsi="Times New Roman"/>
          <w:szCs w:val="28"/>
          <w:lang w:val="ro-RO"/>
        </w:rPr>
      </w:pPr>
      <w:r w:rsidRPr="00D17096">
        <w:rPr>
          <w:rFonts w:ascii="Times New Roman" w:hAnsi="Times New Roman"/>
          <w:noProof/>
          <w:szCs w:val="28"/>
          <w:lang w:eastAsia="en-GB"/>
        </w:rPr>
        <w:drawing>
          <wp:inline distT="0" distB="0" distL="0" distR="0">
            <wp:extent cx="5943600" cy="3402330"/>
            <wp:effectExtent l="0" t="19050" r="76200" b="6477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D3610" w:rsidRDefault="000D3610" w:rsidP="000D3610">
      <w:pPr>
        <w:pStyle w:val="BodyTextIndent"/>
        <w:ind w:firstLine="0"/>
        <w:jc w:val="center"/>
        <w:rPr>
          <w:rFonts w:ascii="Times New Roman" w:hAnsi="Times New Roman"/>
          <w:szCs w:val="28"/>
          <w:lang w:val="ro-RO"/>
        </w:rPr>
      </w:pPr>
    </w:p>
    <w:p w:rsidR="000D3610" w:rsidRDefault="000D3610" w:rsidP="000D361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0D3610" w:rsidRPr="0034528B" w:rsidRDefault="000D3610" w:rsidP="000D3610">
      <w:pPr>
        <w:autoSpaceDE w:val="0"/>
        <w:autoSpaceDN w:val="0"/>
        <w:adjustRightInd w:val="0"/>
        <w:jc w:val="center"/>
        <w:rPr>
          <w:rFonts w:ascii="Times New Roman" w:eastAsia="ArialMT" w:hAnsi="Times New Roman"/>
          <w:sz w:val="28"/>
          <w:szCs w:val="28"/>
          <w:lang w:eastAsia="en-US"/>
        </w:rPr>
      </w:pPr>
    </w:p>
    <w:p w:rsidR="000D3610" w:rsidRPr="00BA5559" w:rsidRDefault="000D3610" w:rsidP="000D3610">
      <w:pPr>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Pr>
          <w:rFonts w:ascii="Times New Roman" w:hAnsi="Times New Roman"/>
          <w:color w:val="000000" w:themeColor="text1"/>
          <w:sz w:val="28"/>
          <w:szCs w:val="28"/>
        </w:rPr>
        <w:t>86</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4</w:t>
      </w:r>
      <w:r w:rsidRPr="00BA5559">
        <w:rPr>
          <w:rFonts w:ascii="Times New Roman" w:hAnsi="Times New Roman"/>
          <w:sz w:val="28"/>
          <w:szCs w:val="28"/>
        </w:rPr>
        <w:t>÷</w:t>
      </w:r>
      <w:r>
        <w:rPr>
          <w:rFonts w:ascii="Times New Roman" w:hAnsi="Times New Roman"/>
          <w:sz w:val="28"/>
          <w:szCs w:val="28"/>
        </w:rPr>
        <w:t>181</w:t>
      </w:r>
      <w:r w:rsidRPr="00BA5559">
        <w:rPr>
          <w:rFonts w:ascii="Times New Roman" w:hAnsi="Times New Roman"/>
          <w:sz w:val="28"/>
          <w:szCs w:val="28"/>
        </w:rPr>
        <w:t>,</w:t>
      </w:r>
      <w:r>
        <w:rPr>
          <w:rFonts w:ascii="Times New Roman" w:hAnsi="Times New Roman"/>
          <w:sz w:val="28"/>
          <w:szCs w:val="28"/>
        </w:rPr>
        <w:t>1</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mai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aparaturii de măsură.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0D3610" w:rsidRPr="006C111D" w:rsidRDefault="000D3610" w:rsidP="000D3610">
      <w:pPr>
        <w:jc w:val="both"/>
        <w:rPr>
          <w:rFonts w:ascii="Times New Roman" w:hAnsi="Times New Roman"/>
          <w:sz w:val="28"/>
          <w:szCs w:val="28"/>
        </w:rPr>
      </w:pPr>
      <w:r>
        <w:rPr>
          <w:rFonts w:ascii="Times New Roman" w:hAnsi="Times New Roman"/>
          <w:color w:val="000000" w:themeColor="text1"/>
          <w:sz w:val="28"/>
          <w:szCs w:val="28"/>
        </w:rPr>
        <w:t xml:space="preserve">Deoarece </w:t>
      </w:r>
      <w:r>
        <w:rPr>
          <w:rFonts w:ascii="Times New Roman" w:hAnsi="Times New Roman"/>
          <w:sz w:val="28"/>
          <w:szCs w:val="28"/>
        </w:rPr>
        <w:t>solul a fost acoperit cu zăpadă,</w:t>
      </w:r>
      <w:r w:rsidRPr="006C111D">
        <w:rPr>
          <w:rFonts w:ascii="Times New Roman" w:hAnsi="Times New Roman"/>
          <w:color w:val="000000" w:themeColor="text1"/>
          <w:sz w:val="28"/>
          <w:szCs w:val="28"/>
        </w:rPr>
        <w:t xml:space="preserve"> </w:t>
      </w:r>
      <w:r>
        <w:rPr>
          <w:rFonts w:ascii="Times New Roman" w:hAnsi="Times New Roman"/>
          <w:color w:val="000000" w:themeColor="text1"/>
          <w:sz w:val="28"/>
          <w:szCs w:val="28"/>
        </w:rPr>
        <w:t>l</w:t>
      </w:r>
      <w:r w:rsidRPr="006C111D">
        <w:rPr>
          <w:rFonts w:ascii="Times New Roman" w:hAnsi="Times New Roman"/>
          <w:sz w:val="28"/>
          <w:szCs w:val="28"/>
        </w:rPr>
        <w:t>a SSRM Toaca</w:t>
      </w:r>
      <w:r>
        <w:rPr>
          <w:rFonts w:ascii="Times New Roman" w:hAnsi="Times New Roman"/>
          <w:sz w:val="28"/>
          <w:szCs w:val="28"/>
        </w:rPr>
        <w:t xml:space="preserve"> nu s-au recoltat probe</w:t>
      </w:r>
      <w:r w:rsidRPr="006C111D">
        <w:rPr>
          <w:rFonts w:ascii="Times New Roman" w:hAnsi="Times New Roman"/>
          <w:sz w:val="28"/>
          <w:szCs w:val="28"/>
        </w:rPr>
        <w:t xml:space="preserve"> de sol</w:t>
      </w:r>
      <w:r>
        <w:rPr>
          <w:rFonts w:ascii="Times New Roman" w:hAnsi="Times New Roman"/>
          <w:sz w:val="28"/>
          <w:szCs w:val="28"/>
        </w:rPr>
        <w:t xml:space="preserve">. Din acelaşi motiv la </w:t>
      </w:r>
      <w:r w:rsidRPr="006C111D">
        <w:rPr>
          <w:rFonts w:ascii="Times New Roman" w:hAnsi="Times New Roman"/>
          <w:sz w:val="28"/>
          <w:szCs w:val="28"/>
        </w:rPr>
        <w:t>SSRM Piatra Neamţ</w:t>
      </w:r>
      <w:r>
        <w:rPr>
          <w:rFonts w:ascii="Times New Roman" w:hAnsi="Times New Roman"/>
          <w:sz w:val="28"/>
          <w:szCs w:val="28"/>
        </w:rPr>
        <w:t xml:space="preserve"> s-a recoltat o singură probă de sol, valoarea determinată (456</w:t>
      </w:r>
      <w:r>
        <w:rPr>
          <w:rFonts w:ascii="Times New Roman" w:hAnsi="Times New Roman"/>
          <w:color w:val="000000" w:themeColor="text1"/>
          <w:sz w:val="28"/>
          <w:szCs w:val="28"/>
        </w:rPr>
        <w:t>,5±26,9</w:t>
      </w:r>
      <w:r w:rsidRPr="006C111D">
        <w:rPr>
          <w:rFonts w:ascii="Times New Roman" w:hAnsi="Times New Roman"/>
          <w:sz w:val="28"/>
          <w:szCs w:val="28"/>
        </w:rPr>
        <w:t xml:space="preserve"> </w:t>
      </w:r>
      <w:r>
        <w:rPr>
          <w:rFonts w:ascii="Times New Roman" w:hAnsi="Times New Roman"/>
          <w:sz w:val="28"/>
          <w:szCs w:val="28"/>
        </w:rPr>
        <w:t>Bq/Kg) fiind</w:t>
      </w:r>
      <w:r w:rsidRPr="006C111D">
        <w:rPr>
          <w:rFonts w:ascii="Times New Roman" w:hAnsi="Times New Roman"/>
          <w:sz w:val="28"/>
          <w:szCs w:val="28"/>
        </w:rPr>
        <w:t xml:space="preserve"> comparabil</w:t>
      </w:r>
      <w:r>
        <w:rPr>
          <w:rFonts w:ascii="Times New Roman" w:hAnsi="Times New Roman"/>
          <w:sz w:val="28"/>
          <w:szCs w:val="28"/>
        </w:rPr>
        <w:t>ă</w:t>
      </w:r>
      <w:r w:rsidRPr="006C111D">
        <w:rPr>
          <w:rFonts w:ascii="Times New Roman" w:hAnsi="Times New Roman"/>
          <w:sz w:val="28"/>
          <w:szCs w:val="28"/>
        </w:rPr>
        <w:t xml:space="preserve"> cu media valorilor multianuale.</w:t>
      </w:r>
    </w:p>
    <w:p w:rsidR="000D3610" w:rsidRDefault="000D3610" w:rsidP="000D3610">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decembrie 2018</w:t>
      </w:r>
      <w:r w:rsidRPr="00262976">
        <w:rPr>
          <w:rFonts w:ascii="Times New Roman" w:hAnsi="Times New Roman"/>
          <w:sz w:val="28"/>
          <w:szCs w:val="28"/>
        </w:rPr>
        <w:t xml:space="preserve"> de la cele două S.S.R.M.-uri din judeţul </w:t>
      </w:r>
      <w:r w:rsidRPr="00262976">
        <w:rPr>
          <w:rFonts w:ascii="Times New Roman" w:hAnsi="Times New Roman"/>
          <w:sz w:val="28"/>
          <w:szCs w:val="28"/>
        </w:rPr>
        <w:lastRenderedPageBreak/>
        <w:t>Neamţ au fost trimise la APM Iaşi pentru efectuarea la SSRM  Iaşi a măsurătorilor gama spectrometrice.</w:t>
      </w:r>
      <w:r>
        <w:rPr>
          <w:rFonts w:ascii="Times New Roman" w:hAnsi="Times New Roman"/>
          <w:sz w:val="28"/>
          <w:szCs w:val="28"/>
        </w:rPr>
        <w:t xml:space="preserve"> </w:t>
      </w:r>
    </w:p>
    <w:p w:rsidR="000D3610" w:rsidRPr="00262976" w:rsidRDefault="000D3610" w:rsidP="000D3610">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decembrie 2018</w:t>
      </w:r>
      <w:r w:rsidRPr="00262976">
        <w:rPr>
          <w:rFonts w:ascii="Times New Roman" w:hAnsi="Times New Roman"/>
          <w:sz w:val="28"/>
          <w:szCs w:val="28"/>
        </w:rPr>
        <w:t xml:space="preserve"> privind radioactivitatea factorilor de mediu monitorizaţi la cele două staţii din judeţul Neamţ. </w:t>
      </w:r>
    </w:p>
    <w:p w:rsidR="00AA7552" w:rsidRPr="000D3610" w:rsidRDefault="000D3610" w:rsidP="000D3610">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AA7552" w:rsidRDefault="00AA7552"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8F1A6E">
        <w:rPr>
          <w:rFonts w:ascii="Times New Roman" w:hAnsi="Times New Roman"/>
          <w:b/>
          <w:sz w:val="28"/>
          <w:szCs w:val="28"/>
        </w:rPr>
        <w:t>dece</w:t>
      </w:r>
      <w:r w:rsidR="00356543">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BD1597"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C53D58" w:rsidRPr="001909F9" w:rsidRDefault="00C53D58" w:rsidP="00C53D58">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C53D58" w:rsidRDefault="00C53D58" w:rsidP="00C53D58">
      <w:pPr>
        <w:numPr>
          <w:ilvl w:val="0"/>
          <w:numId w:val="5"/>
        </w:numPr>
        <w:tabs>
          <w:tab w:val="clear" w:pos="1080"/>
          <w:tab w:val="num" w:pos="360"/>
        </w:tabs>
        <w:ind w:left="360"/>
        <w:jc w:val="both"/>
        <w:rPr>
          <w:rFonts w:ascii="Times New Roman" w:hAnsi="Times New Roman"/>
          <w:sz w:val="28"/>
          <w:szCs w:val="28"/>
        </w:rPr>
      </w:pPr>
      <w:r w:rsidRPr="001909F9">
        <w:rPr>
          <w:rFonts w:ascii="Times New Roman" w:hAnsi="Times New Roman"/>
          <w:sz w:val="28"/>
          <w:szCs w:val="28"/>
        </w:rPr>
        <w:t xml:space="preserve">S-a participat la </w:t>
      </w:r>
      <w:r>
        <w:rPr>
          <w:rFonts w:ascii="Times New Roman" w:hAnsi="Times New Roman"/>
          <w:sz w:val="28"/>
          <w:szCs w:val="28"/>
        </w:rPr>
        <w:t>două comisii</w:t>
      </w:r>
      <w:r w:rsidRPr="001909F9">
        <w:rPr>
          <w:rFonts w:ascii="Times New Roman" w:hAnsi="Times New Roman"/>
          <w:sz w:val="28"/>
          <w:szCs w:val="28"/>
        </w:rPr>
        <w:t xml:space="preserve"> de evaluare a pagubelor produse de speciile de interes cinegetic</w:t>
      </w:r>
      <w:r>
        <w:rPr>
          <w:rFonts w:ascii="Times New Roman" w:hAnsi="Times New Roman"/>
          <w:sz w:val="28"/>
          <w:szCs w:val="28"/>
        </w:rPr>
        <w:t xml:space="preserve"> animalelor domestice </w:t>
      </w:r>
      <w:r w:rsidRPr="001909F9">
        <w:rPr>
          <w:rFonts w:ascii="Times New Roman" w:hAnsi="Times New Roman"/>
          <w:sz w:val="28"/>
          <w:szCs w:val="28"/>
        </w:rPr>
        <w:t>(com</w:t>
      </w:r>
      <w:r>
        <w:rPr>
          <w:rFonts w:ascii="Times New Roman" w:hAnsi="Times New Roman"/>
          <w:sz w:val="28"/>
          <w:szCs w:val="28"/>
        </w:rPr>
        <w:t>. Poiana Teiului și</w:t>
      </w:r>
      <w:r w:rsidRPr="001909F9">
        <w:rPr>
          <w:rFonts w:ascii="Times New Roman" w:hAnsi="Times New Roman"/>
          <w:sz w:val="28"/>
          <w:szCs w:val="28"/>
        </w:rPr>
        <w:t xml:space="preserve"> </w:t>
      </w:r>
      <w:r>
        <w:rPr>
          <w:rFonts w:ascii="Times New Roman" w:hAnsi="Times New Roman"/>
          <w:sz w:val="28"/>
          <w:szCs w:val="28"/>
        </w:rPr>
        <w:t>Crăcăoani).</w:t>
      </w:r>
    </w:p>
    <w:p w:rsidR="00856571" w:rsidRDefault="00856571" w:rsidP="002D10D2">
      <w:pPr>
        <w:jc w:val="both"/>
        <w:rPr>
          <w:rFonts w:ascii="Times New Roman" w:hAnsi="Times New Roman"/>
          <w:b/>
          <w:color w:val="0000FF"/>
          <w:sz w:val="28"/>
          <w:szCs w:val="28"/>
        </w:rPr>
      </w:pPr>
    </w:p>
    <w:p w:rsidR="002D10D2"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Default="002D10D2" w:rsidP="002D10D2">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Pr="002C2D78">
        <w:rPr>
          <w:rFonts w:ascii="Times New Roman" w:hAnsi="Times New Roman"/>
          <w:b/>
          <w:sz w:val="28"/>
          <w:szCs w:val="28"/>
        </w:rPr>
        <w:t xml:space="preserve"> </w:t>
      </w:r>
      <w:r w:rsidR="008F1A6E">
        <w:rPr>
          <w:rFonts w:ascii="Times New Roman" w:hAnsi="Times New Roman"/>
          <w:b/>
          <w:sz w:val="28"/>
          <w:szCs w:val="28"/>
        </w:rPr>
        <w:t>dece</w:t>
      </w:r>
      <w:r w:rsidR="00356543">
        <w:rPr>
          <w:rFonts w:ascii="Times New Roman" w:hAnsi="Times New Roman"/>
          <w:b/>
          <w:sz w:val="28"/>
          <w:szCs w:val="28"/>
        </w:rPr>
        <w:t>mbrie</w:t>
      </w:r>
      <w:r w:rsidR="00E161F3">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C53D58" w:rsidRDefault="00C53D58" w:rsidP="00C53D58">
      <w:pPr>
        <w:numPr>
          <w:ilvl w:val="0"/>
          <w:numId w:val="6"/>
        </w:numPr>
        <w:jc w:val="both"/>
        <w:rPr>
          <w:rFonts w:ascii="Times New Roman" w:hAnsi="Times New Roman"/>
          <w:sz w:val="28"/>
          <w:szCs w:val="28"/>
        </w:rPr>
      </w:pPr>
      <w:r>
        <w:rPr>
          <w:rFonts w:ascii="Times New Roman" w:hAnsi="Times New Roman"/>
          <w:sz w:val="28"/>
          <w:szCs w:val="28"/>
        </w:rPr>
        <w:t>Elaborarea raportului lunar (luna decembrie) privind situaţia operatorilor economici autorizaţi să desfăşoare activitatea de colectare/tratare vehicule scoase din uz (VSU);</w:t>
      </w:r>
    </w:p>
    <w:p w:rsidR="00C53D58" w:rsidRDefault="00C53D58" w:rsidP="00C53D58">
      <w:pPr>
        <w:numPr>
          <w:ilvl w:val="0"/>
          <w:numId w:val="6"/>
        </w:numPr>
        <w:jc w:val="both"/>
        <w:rPr>
          <w:rFonts w:ascii="Times New Roman" w:hAnsi="Times New Roman"/>
          <w:sz w:val="28"/>
          <w:szCs w:val="28"/>
        </w:rPr>
      </w:pPr>
      <w:r>
        <w:rPr>
          <w:rFonts w:ascii="Times New Roman" w:hAnsi="Times New Roman"/>
          <w:sz w:val="28"/>
          <w:szCs w:val="28"/>
        </w:rPr>
        <w:t>Elaborare raport privind activităţile desfăşurate în cadrul compartimentului Deşeuri şi Substanţe Chimice Periculoase, în cursul lunii noiembrie 2018;</w:t>
      </w:r>
    </w:p>
    <w:p w:rsidR="00C53D58" w:rsidRDefault="00C53D58" w:rsidP="00C53D58">
      <w:pPr>
        <w:numPr>
          <w:ilvl w:val="0"/>
          <w:numId w:val="6"/>
        </w:numPr>
        <w:jc w:val="both"/>
        <w:rPr>
          <w:rFonts w:ascii="Times New Roman" w:hAnsi="Times New Roman"/>
          <w:sz w:val="28"/>
          <w:szCs w:val="28"/>
        </w:rPr>
      </w:pPr>
      <w:r>
        <w:rPr>
          <w:rFonts w:ascii="Times New Roman" w:hAnsi="Times New Roman"/>
          <w:sz w:val="28"/>
          <w:szCs w:val="28"/>
        </w:rPr>
        <w:t xml:space="preserve">Completări la „Fişa Judeţului Neamţ” şi Sinteza Fişa judeţ- pentru luna decembrie 2018 (care evidenţiază o imagine sintetică la nivel de judeţ a situaţiei pe diferite aspecte de mediu) – secţiunea  deşeuri şi secţiunea chimicale; </w:t>
      </w:r>
    </w:p>
    <w:p w:rsidR="00C53D58" w:rsidRDefault="00C53D58" w:rsidP="00C53D58">
      <w:pPr>
        <w:numPr>
          <w:ilvl w:val="0"/>
          <w:numId w:val="6"/>
        </w:numPr>
        <w:jc w:val="both"/>
        <w:rPr>
          <w:rFonts w:ascii="Times New Roman" w:hAnsi="Times New Roman"/>
          <w:sz w:val="28"/>
          <w:szCs w:val="28"/>
        </w:rPr>
      </w:pPr>
      <w:r>
        <w:rPr>
          <w:rFonts w:ascii="Times New Roman" w:hAnsi="Times New Roman"/>
          <w:sz w:val="28"/>
          <w:szCs w:val="28"/>
        </w:rPr>
        <w:t xml:space="preserve">Verificarea şi aprobarea Formularelor pentru aprobarea transporturilor de deşeuri periculoase; </w:t>
      </w:r>
    </w:p>
    <w:p w:rsidR="00C53D58" w:rsidRPr="004361B0" w:rsidRDefault="00C53D58" w:rsidP="00C53D58">
      <w:pPr>
        <w:numPr>
          <w:ilvl w:val="0"/>
          <w:numId w:val="6"/>
        </w:numPr>
        <w:jc w:val="both"/>
        <w:rPr>
          <w:rFonts w:ascii="Times New Roman" w:hAnsi="Times New Roman"/>
          <w:sz w:val="28"/>
          <w:szCs w:val="28"/>
        </w:rPr>
      </w:pPr>
      <w:r>
        <w:rPr>
          <w:rFonts w:ascii="Times New Roman" w:hAnsi="Times New Roman"/>
          <w:sz w:val="28"/>
          <w:szCs w:val="28"/>
        </w:rPr>
        <w:t>Parcurgere  sesiune de raportare în cadrul proiectului SIM pentru anul 2017 privind Statistica Deşeurilor – verificare date completate de către operatorii economici în chestionare;</w:t>
      </w:r>
    </w:p>
    <w:p w:rsidR="00C53D58" w:rsidRDefault="00C53D58" w:rsidP="00C53D58">
      <w:pPr>
        <w:numPr>
          <w:ilvl w:val="0"/>
          <w:numId w:val="6"/>
        </w:numPr>
        <w:jc w:val="both"/>
        <w:rPr>
          <w:rFonts w:ascii="Times New Roman" w:hAnsi="Times New Roman"/>
          <w:sz w:val="28"/>
          <w:szCs w:val="28"/>
        </w:rPr>
      </w:pPr>
      <w:r w:rsidRPr="00465331">
        <w:rPr>
          <w:rFonts w:ascii="Times New Roman" w:hAnsi="Times New Roman"/>
          <w:sz w:val="28"/>
          <w:szCs w:val="28"/>
        </w:rPr>
        <w:t xml:space="preserve">Colectare date  în cadrul sesiunii de </w:t>
      </w:r>
      <w:r>
        <w:rPr>
          <w:rFonts w:ascii="Times New Roman" w:hAnsi="Times New Roman"/>
          <w:sz w:val="28"/>
          <w:szCs w:val="28"/>
        </w:rPr>
        <w:t>raportare - SIM pentru anul 2017</w:t>
      </w:r>
      <w:r w:rsidRPr="00465331">
        <w:rPr>
          <w:rFonts w:ascii="Times New Roman" w:hAnsi="Times New Roman"/>
          <w:sz w:val="28"/>
          <w:szCs w:val="28"/>
        </w:rPr>
        <w:t xml:space="preserve"> privind Ambalajele şi Deşeurile de ambala</w:t>
      </w:r>
      <w:r>
        <w:rPr>
          <w:rFonts w:ascii="Times New Roman" w:hAnsi="Times New Roman"/>
          <w:sz w:val="28"/>
          <w:szCs w:val="28"/>
        </w:rPr>
        <w:t>je;</w:t>
      </w:r>
    </w:p>
    <w:p w:rsidR="00C53D58" w:rsidRDefault="00C53D58" w:rsidP="00C53D58">
      <w:pPr>
        <w:numPr>
          <w:ilvl w:val="0"/>
          <w:numId w:val="6"/>
        </w:numPr>
        <w:jc w:val="both"/>
        <w:rPr>
          <w:rFonts w:ascii="Times New Roman" w:hAnsi="Times New Roman"/>
          <w:sz w:val="28"/>
          <w:szCs w:val="28"/>
        </w:rPr>
      </w:pPr>
      <w:r>
        <w:rPr>
          <w:rFonts w:ascii="Times New Roman" w:hAnsi="Times New Roman"/>
          <w:sz w:val="28"/>
          <w:szCs w:val="28"/>
        </w:rPr>
        <w:t>Actualizarea listei operatorilor economici autorizati sa colecteze DEEE-uri.</w:t>
      </w:r>
    </w:p>
    <w:p w:rsidR="00C53D58" w:rsidRPr="00044B20" w:rsidRDefault="00C53D58" w:rsidP="00C53D58">
      <w:pPr>
        <w:numPr>
          <w:ilvl w:val="0"/>
          <w:numId w:val="6"/>
        </w:numPr>
        <w:jc w:val="both"/>
        <w:rPr>
          <w:rFonts w:ascii="Times New Roman" w:hAnsi="Times New Roman"/>
          <w:sz w:val="28"/>
          <w:szCs w:val="28"/>
        </w:rPr>
      </w:pPr>
      <w:r>
        <w:rPr>
          <w:rFonts w:ascii="Times New Roman" w:hAnsi="Times New Roman"/>
          <w:sz w:val="28"/>
          <w:szCs w:val="28"/>
        </w:rPr>
        <w:lastRenderedPageBreak/>
        <w:t xml:space="preserve">Colectare date </w:t>
      </w:r>
      <w:r w:rsidRPr="00465331">
        <w:rPr>
          <w:rFonts w:ascii="Times New Roman" w:hAnsi="Times New Roman"/>
          <w:sz w:val="28"/>
          <w:szCs w:val="28"/>
        </w:rPr>
        <w:t xml:space="preserve">în cadrul sesiunii de </w:t>
      </w:r>
      <w:r>
        <w:rPr>
          <w:rFonts w:ascii="Times New Roman" w:hAnsi="Times New Roman"/>
          <w:sz w:val="28"/>
          <w:szCs w:val="28"/>
        </w:rPr>
        <w:t>raportare - SIM pentru anul 2017 privind Substanțe chimice periculoase;</w:t>
      </w:r>
    </w:p>
    <w:p w:rsidR="00C53D58" w:rsidRDefault="00C53D58" w:rsidP="00C53D58">
      <w:pPr>
        <w:numPr>
          <w:ilvl w:val="0"/>
          <w:numId w:val="6"/>
        </w:numPr>
        <w:jc w:val="both"/>
        <w:rPr>
          <w:rFonts w:ascii="Times New Roman" w:hAnsi="Times New Roman"/>
          <w:sz w:val="28"/>
          <w:szCs w:val="28"/>
        </w:rPr>
      </w:pPr>
      <w:r>
        <w:rPr>
          <w:rFonts w:ascii="Times New Roman" w:hAnsi="Times New Roman"/>
          <w:sz w:val="28"/>
          <w:szCs w:val="28"/>
        </w:rPr>
        <w:t>Consultaţii şi informări cu privire la aplicarea Legii 211/2011 privind regimul deşeurilor, operatorilor economici generatori de deşeuri;</w:t>
      </w:r>
    </w:p>
    <w:p w:rsidR="00C53D58" w:rsidRDefault="00C53D58" w:rsidP="00C53D58">
      <w:pPr>
        <w:numPr>
          <w:ilvl w:val="0"/>
          <w:numId w:val="6"/>
        </w:numPr>
        <w:jc w:val="both"/>
        <w:rPr>
          <w:rFonts w:ascii="Times New Roman" w:hAnsi="Times New Roman"/>
          <w:sz w:val="28"/>
          <w:szCs w:val="28"/>
        </w:rPr>
      </w:pPr>
      <w:r>
        <w:rPr>
          <w:rFonts w:ascii="Times New Roman" w:hAnsi="Times New Roman"/>
          <w:sz w:val="28"/>
          <w:szCs w:val="28"/>
        </w:rPr>
        <w:t>Formularea şi transmiterea răspunsurilor la solicitările unor operatori economici, instituţii, persoane fizice, pe tema gestionării deşeurilor şi chimicalelor în judeţul Neamţ;</w:t>
      </w:r>
    </w:p>
    <w:p w:rsidR="00C53D58" w:rsidRDefault="00C53D58" w:rsidP="00C53D58">
      <w:pPr>
        <w:pStyle w:val="ListBullet"/>
        <w:numPr>
          <w:ilvl w:val="0"/>
          <w:numId w:val="7"/>
        </w:numPr>
        <w:rPr>
          <w:rFonts w:ascii="Times New Roman" w:eastAsiaTheme="minorEastAsia" w:hAnsi="Times New Roman"/>
          <w:lang w:val="ro-RO" w:eastAsia="ro-RO"/>
        </w:rPr>
      </w:pPr>
      <w:r>
        <w:rPr>
          <w:rFonts w:ascii="Times New Roman" w:eastAsiaTheme="minorEastAsia" w:hAnsi="Times New Roman"/>
          <w:lang w:val="ro-RO" w:eastAsia="ro-RO"/>
        </w:rPr>
        <w:t>Colaborare cu celelalte compartimente tehnice ale agenţiei şi cu Comisariatul Judeţean Neamţ al Gărzii Naţionale de Mediu în problematica privind gestionarea deşeurilor şi chimicalelor;</w:t>
      </w:r>
    </w:p>
    <w:p w:rsidR="00C53D58" w:rsidRDefault="00C53D58" w:rsidP="00C53D58">
      <w:pPr>
        <w:numPr>
          <w:ilvl w:val="0"/>
          <w:numId w:val="7"/>
        </w:numPr>
        <w:jc w:val="both"/>
        <w:rPr>
          <w:rFonts w:ascii="Times New Roman" w:hAnsi="Times New Roman"/>
          <w:sz w:val="28"/>
          <w:szCs w:val="28"/>
        </w:rPr>
      </w:pPr>
      <w:r>
        <w:rPr>
          <w:rFonts w:ascii="Times New Roman" w:hAnsi="Times New Roman"/>
          <w:sz w:val="28"/>
          <w:szCs w:val="28"/>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p>
    <w:p w:rsidR="00C53D58" w:rsidRDefault="00C53D58" w:rsidP="00C53D58"/>
    <w:p w:rsidR="00C53D58" w:rsidRDefault="00C53D58" w:rsidP="00C53D58"/>
    <w:p w:rsidR="00861991" w:rsidRDefault="00414FB0" w:rsidP="00AE715F">
      <w:pPr>
        <w:ind w:left="-720" w:firstLine="720"/>
        <w:rPr>
          <w:rFonts w:ascii="Times New Roman" w:hAnsi="Times New Roman"/>
          <w:sz w:val="28"/>
          <w:szCs w:val="28"/>
        </w:rPr>
      </w:pPr>
      <w:bookmarkStart w:id="0" w:name="_GoBack"/>
      <w:r w:rsidRPr="00414FB0">
        <w:rPr>
          <w:rFonts w:ascii="Times New Roman" w:hAnsi="Times New Roman"/>
          <w:sz w:val="28"/>
          <w:szCs w:val="28"/>
        </w:rPr>
        <w:drawing>
          <wp:inline distT="0" distB="0" distL="0" distR="0">
            <wp:extent cx="5943082" cy="4143375"/>
            <wp:effectExtent l="19050" t="0" r="518"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143736"/>
                    </a:xfrm>
                    <a:prstGeom prst="rect">
                      <a:avLst/>
                    </a:prstGeom>
                    <a:noFill/>
                    <a:ln>
                      <a:noFill/>
                    </a:ln>
                  </pic:spPr>
                </pic:pic>
              </a:graphicData>
            </a:graphic>
          </wp:inline>
        </w:drawing>
      </w:r>
      <w:bookmarkEnd w:id="0"/>
    </w:p>
    <w:p w:rsidR="00FB7132" w:rsidRDefault="00FB7132" w:rsidP="00413375">
      <w:pPr>
        <w:jc w:val="center"/>
        <w:rPr>
          <w:rFonts w:ascii="Times New Roman" w:hAnsi="Times New Roman"/>
          <w:b/>
          <w:color w:val="0000FF"/>
          <w:sz w:val="28"/>
          <w:szCs w:val="28"/>
        </w:rPr>
      </w:pPr>
    </w:p>
    <w:sectPr w:rsidR="00FB7132" w:rsidSect="00FF689F">
      <w:headerReference w:type="default" r:id="rId32"/>
      <w:footerReference w:type="even" r:id="rId33"/>
      <w:footerReference w:type="default" r:id="rId34"/>
      <w:pgSz w:w="11907" w:h="16840" w:code="9"/>
      <w:pgMar w:top="962" w:right="851" w:bottom="1134"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AE0" w:rsidRDefault="006C6AE0">
      <w:r>
        <w:separator/>
      </w:r>
    </w:p>
    <w:p w:rsidR="006C6AE0" w:rsidRDefault="006C6AE0"/>
  </w:endnote>
  <w:endnote w:type="continuationSeparator" w:id="1">
    <w:p w:rsidR="006C6AE0" w:rsidRDefault="006C6AE0">
      <w:r>
        <w:continuationSeparator/>
      </w:r>
    </w:p>
    <w:p w:rsidR="006C6AE0" w:rsidRDefault="006C6AE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301D60"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301D60" w:rsidP="00DA5A46">
    <w:pPr>
      <w:pStyle w:val="Footer"/>
      <w:framePr w:wrap="around" w:vAnchor="text" w:hAnchor="page" w:x="6251"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414FB0">
      <w:rPr>
        <w:rStyle w:val="PageNumber"/>
        <w:noProof/>
      </w:rPr>
      <w:t>15</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AE0" w:rsidRDefault="006C6AE0">
      <w:r>
        <w:separator/>
      </w:r>
    </w:p>
    <w:p w:rsidR="006C6AE0" w:rsidRDefault="006C6AE0"/>
  </w:footnote>
  <w:footnote w:type="continuationSeparator" w:id="1">
    <w:p w:rsidR="006C6AE0" w:rsidRDefault="006C6AE0">
      <w:r>
        <w:continuationSeparator/>
      </w:r>
    </w:p>
    <w:p w:rsidR="006C6AE0" w:rsidRDefault="006C6AE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8F0"/>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0BC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51A"/>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60"/>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4FB0"/>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D80"/>
    <w:rsid w:val="00472F0D"/>
    <w:rsid w:val="00472F80"/>
    <w:rsid w:val="004733A2"/>
    <w:rsid w:val="004738A4"/>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198"/>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8D9"/>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4C2"/>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D3F"/>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257"/>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21"/>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F0244"/>
    <w:rsid w:val="008F08C3"/>
    <w:rsid w:val="008F12EA"/>
    <w:rsid w:val="008F1718"/>
    <w:rsid w:val="008F1A6E"/>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550"/>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14B"/>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12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44AD"/>
    <w:rsid w:val="00E448DE"/>
    <w:rsid w:val="00E44BF2"/>
    <w:rsid w:val="00E45106"/>
    <w:rsid w:val="00E451D4"/>
    <w:rsid w:val="00E4524D"/>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1E7"/>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C0"/>
    <w:rsid w:val="00FA3ED7"/>
    <w:rsid w:val="00FA4065"/>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5"/>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1.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8%20COMENZI\RI%20MONITORIZARE\AMONIAC%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12.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12.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12.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7200674536256341"/>
          <c:y val="4.6583850931677023E-2"/>
        </c:manualLayout>
      </c:layout>
      <c:spPr>
        <a:noFill/>
        <a:ln w="25400">
          <a:noFill/>
        </a:ln>
      </c:spPr>
    </c:title>
    <c:plotArea>
      <c:layout>
        <c:manualLayout>
          <c:layoutTarget val="inner"/>
          <c:xMode val="edge"/>
          <c:yMode val="edge"/>
          <c:x val="9.5008065340806164E-2"/>
          <c:y val="0.18012449674352321"/>
          <c:w val="0.87632418381719879"/>
          <c:h val="0.46583921571600789"/>
        </c:manualLayout>
      </c:layout>
      <c:lineChart>
        <c:grouping val="standard"/>
        <c:ser>
          <c:idx val="0"/>
          <c:order val="0"/>
          <c:tx>
            <c:strRef>
              <c:f>'dec 2018'!$C$4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'dec 2018'!$B$5:$B$35</c:f>
              <c:numCache>
                <c:formatCode>dd/mm/yyyy</c:formatCode>
                <c:ptCount val="31"/>
                <c:pt idx="0">
                  <c:v>43435</c:v>
                </c:pt>
                <c:pt idx="1">
                  <c:v>43436</c:v>
                </c:pt>
                <c:pt idx="2">
                  <c:v>43437</c:v>
                </c:pt>
                <c:pt idx="3">
                  <c:v>43438</c:v>
                </c:pt>
                <c:pt idx="4">
                  <c:v>43439</c:v>
                </c:pt>
                <c:pt idx="5">
                  <c:v>43440</c:v>
                </c:pt>
                <c:pt idx="6">
                  <c:v>43441</c:v>
                </c:pt>
                <c:pt idx="7">
                  <c:v>43442</c:v>
                </c:pt>
                <c:pt idx="8">
                  <c:v>43443</c:v>
                </c:pt>
                <c:pt idx="9">
                  <c:v>43444</c:v>
                </c:pt>
                <c:pt idx="10">
                  <c:v>43445</c:v>
                </c:pt>
                <c:pt idx="11">
                  <c:v>43446</c:v>
                </c:pt>
                <c:pt idx="12">
                  <c:v>43447</c:v>
                </c:pt>
                <c:pt idx="13">
                  <c:v>43448</c:v>
                </c:pt>
                <c:pt idx="14">
                  <c:v>43449</c:v>
                </c:pt>
                <c:pt idx="15">
                  <c:v>43450</c:v>
                </c:pt>
                <c:pt idx="16">
                  <c:v>43451</c:v>
                </c:pt>
                <c:pt idx="17">
                  <c:v>43452</c:v>
                </c:pt>
                <c:pt idx="18">
                  <c:v>43453</c:v>
                </c:pt>
                <c:pt idx="19">
                  <c:v>43454</c:v>
                </c:pt>
                <c:pt idx="20">
                  <c:v>43455</c:v>
                </c:pt>
                <c:pt idx="21">
                  <c:v>43456</c:v>
                </c:pt>
                <c:pt idx="22">
                  <c:v>43457</c:v>
                </c:pt>
                <c:pt idx="23">
                  <c:v>43458</c:v>
                </c:pt>
                <c:pt idx="24">
                  <c:v>43459</c:v>
                </c:pt>
                <c:pt idx="25">
                  <c:v>43460</c:v>
                </c:pt>
                <c:pt idx="26">
                  <c:v>43461</c:v>
                </c:pt>
                <c:pt idx="27">
                  <c:v>43462</c:v>
                </c:pt>
                <c:pt idx="28">
                  <c:v>43463</c:v>
                </c:pt>
                <c:pt idx="29">
                  <c:v>43464</c:v>
                </c:pt>
                <c:pt idx="30">
                  <c:v>43465</c:v>
                </c:pt>
              </c:numCache>
            </c:numRef>
          </c:cat>
          <c:val>
            <c:numRef>
              <c:f>'dec 2018'!$C$5:$C$35</c:f>
              <c:numCache>
                <c:formatCode>0</c:formatCode>
                <c:ptCount val="31"/>
                <c:pt idx="0">
                  <c:v>5</c:v>
                </c:pt>
                <c:pt idx="1">
                  <c:v>4</c:v>
                </c:pt>
                <c:pt idx="3">
                  <c:v>4</c:v>
                </c:pt>
                <c:pt idx="4">
                  <c:v>4</c:v>
                </c:pt>
                <c:pt idx="5">
                  <c:v>2</c:v>
                </c:pt>
                <c:pt idx="6">
                  <c:v>3</c:v>
                </c:pt>
                <c:pt idx="7">
                  <c:v>2</c:v>
                </c:pt>
                <c:pt idx="8">
                  <c:v>2</c:v>
                </c:pt>
                <c:pt idx="9">
                  <c:v>4</c:v>
                </c:pt>
                <c:pt idx="10">
                  <c:v>3</c:v>
                </c:pt>
                <c:pt idx="11">
                  <c:v>4</c:v>
                </c:pt>
                <c:pt idx="12">
                  <c:v>2</c:v>
                </c:pt>
                <c:pt idx="13">
                  <c:v>3</c:v>
                </c:pt>
                <c:pt idx="14">
                  <c:v>2</c:v>
                </c:pt>
                <c:pt idx="15">
                  <c:v>3</c:v>
                </c:pt>
                <c:pt idx="16">
                  <c:v>2</c:v>
                </c:pt>
                <c:pt idx="17">
                  <c:v>4</c:v>
                </c:pt>
                <c:pt idx="18">
                  <c:v>4</c:v>
                </c:pt>
                <c:pt idx="19">
                  <c:v>5</c:v>
                </c:pt>
                <c:pt idx="20">
                  <c:v>4</c:v>
                </c:pt>
                <c:pt idx="21">
                  <c:v>4</c:v>
                </c:pt>
                <c:pt idx="22">
                  <c:v>4</c:v>
                </c:pt>
                <c:pt idx="23">
                  <c:v>4</c:v>
                </c:pt>
                <c:pt idx="24">
                  <c:v>1</c:v>
                </c:pt>
                <c:pt idx="25">
                  <c:v>1</c:v>
                </c:pt>
                <c:pt idx="26">
                  <c:v>2</c:v>
                </c:pt>
                <c:pt idx="27">
                  <c:v>2</c:v>
                </c:pt>
                <c:pt idx="28">
                  <c:v>2</c:v>
                </c:pt>
                <c:pt idx="29">
                  <c:v>4</c:v>
                </c:pt>
                <c:pt idx="30">
                  <c:v>4</c:v>
                </c:pt>
              </c:numCache>
            </c:numRef>
          </c:val>
        </c:ser>
        <c:marker val="1"/>
        <c:axId val="121092736"/>
        <c:axId val="78991744"/>
      </c:lineChart>
      <c:dateAx>
        <c:axId val="121092736"/>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78991744"/>
        <c:crosses val="autoZero"/>
        <c:auto val="1"/>
        <c:lblOffset val="100"/>
        <c:baseTimeUnit val="days"/>
        <c:majorUnit val="2"/>
        <c:majorTimeUnit val="days"/>
        <c:minorUnit val="2"/>
        <c:minorTimeUnit val="days"/>
      </c:dateAx>
      <c:valAx>
        <c:axId val="78991744"/>
        <c:scaling>
          <c:orientation val="minMax"/>
          <c:max val="6"/>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21092736"/>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6003372681281619"/>
          <c:y val="5.2795031055901838E-2"/>
          <c:w val="0.37096336272984493"/>
          <c:h val="9.9378881987577244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20640016797900271"/>
          <c:y val="5.2631578947368432E-2"/>
        </c:manualLayout>
      </c:layout>
      <c:spPr>
        <a:noFill/>
        <a:ln w="25400">
          <a:noFill/>
        </a:ln>
      </c:spPr>
    </c:title>
    <c:plotArea>
      <c:layout>
        <c:manualLayout>
          <c:layoutTarget val="inner"/>
          <c:xMode val="edge"/>
          <c:yMode val="edge"/>
          <c:x val="0.13920010875008496"/>
          <c:y val="0.22697404877359292"/>
          <c:w val="0.83040064875050679"/>
          <c:h val="0.40460591303118743"/>
        </c:manualLayout>
      </c:layout>
      <c:lineChart>
        <c:grouping val="standard"/>
        <c:ser>
          <c:idx val="0"/>
          <c:order val="0"/>
          <c:tx>
            <c:strRef>
              <c:f>'dec 2018'!$C$37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'dec 2018'!$B$38:$B$68</c:f>
              <c:numCache>
                <c:formatCode>dd/mm/yyyy</c:formatCode>
                <c:ptCount val="31"/>
                <c:pt idx="0">
                  <c:v>43435</c:v>
                </c:pt>
                <c:pt idx="1">
                  <c:v>43436</c:v>
                </c:pt>
                <c:pt idx="2">
                  <c:v>43437</c:v>
                </c:pt>
                <c:pt idx="3">
                  <c:v>43438</c:v>
                </c:pt>
                <c:pt idx="4">
                  <c:v>43439</c:v>
                </c:pt>
                <c:pt idx="5">
                  <c:v>43440</c:v>
                </c:pt>
                <c:pt idx="6">
                  <c:v>43441</c:v>
                </c:pt>
                <c:pt idx="7">
                  <c:v>43442</c:v>
                </c:pt>
                <c:pt idx="8">
                  <c:v>43443</c:v>
                </c:pt>
                <c:pt idx="9">
                  <c:v>43444</c:v>
                </c:pt>
                <c:pt idx="10">
                  <c:v>43445</c:v>
                </c:pt>
                <c:pt idx="11">
                  <c:v>43446</c:v>
                </c:pt>
                <c:pt idx="12">
                  <c:v>43447</c:v>
                </c:pt>
                <c:pt idx="13">
                  <c:v>43448</c:v>
                </c:pt>
                <c:pt idx="14">
                  <c:v>43449</c:v>
                </c:pt>
                <c:pt idx="15">
                  <c:v>43450</c:v>
                </c:pt>
                <c:pt idx="16">
                  <c:v>43451</c:v>
                </c:pt>
                <c:pt idx="17">
                  <c:v>43452</c:v>
                </c:pt>
                <c:pt idx="18">
                  <c:v>43453</c:v>
                </c:pt>
                <c:pt idx="19">
                  <c:v>43454</c:v>
                </c:pt>
                <c:pt idx="20">
                  <c:v>43455</c:v>
                </c:pt>
                <c:pt idx="21">
                  <c:v>43456</c:v>
                </c:pt>
                <c:pt idx="22">
                  <c:v>43457</c:v>
                </c:pt>
                <c:pt idx="23">
                  <c:v>43458</c:v>
                </c:pt>
                <c:pt idx="24">
                  <c:v>43459</c:v>
                </c:pt>
                <c:pt idx="25">
                  <c:v>43460</c:v>
                </c:pt>
                <c:pt idx="26">
                  <c:v>43461</c:v>
                </c:pt>
                <c:pt idx="27">
                  <c:v>43462</c:v>
                </c:pt>
                <c:pt idx="28">
                  <c:v>43463</c:v>
                </c:pt>
                <c:pt idx="29">
                  <c:v>43464</c:v>
                </c:pt>
                <c:pt idx="30">
                  <c:v>43465</c:v>
                </c:pt>
              </c:numCache>
            </c:numRef>
          </c:cat>
          <c:val>
            <c:numRef>
              <c:f>'dec 2018'!$C$38:$C$68</c:f>
              <c:numCache>
                <c:formatCode>General</c:formatCode>
                <c:ptCount val="31"/>
                <c:pt idx="0">
                  <c:v>5</c:v>
                </c:pt>
                <c:pt idx="1">
                  <c:v>5</c:v>
                </c:pt>
                <c:pt idx="2">
                  <c:v>5</c:v>
                </c:pt>
                <c:pt idx="3">
                  <c:v>5</c:v>
                </c:pt>
                <c:pt idx="4">
                  <c:v>4</c:v>
                </c:pt>
                <c:pt idx="5">
                  <c:v>3</c:v>
                </c:pt>
                <c:pt idx="6">
                  <c:v>4</c:v>
                </c:pt>
                <c:pt idx="7">
                  <c:v>4</c:v>
                </c:pt>
                <c:pt idx="8">
                  <c:v>4</c:v>
                </c:pt>
                <c:pt idx="9">
                  <c:v>4</c:v>
                </c:pt>
                <c:pt idx="10">
                  <c:v>4</c:v>
                </c:pt>
                <c:pt idx="11">
                  <c:v>5</c:v>
                </c:pt>
                <c:pt idx="12">
                  <c:v>3</c:v>
                </c:pt>
                <c:pt idx="13">
                  <c:v>2</c:v>
                </c:pt>
                <c:pt idx="14">
                  <c:v>4</c:v>
                </c:pt>
                <c:pt idx="15">
                  <c:v>2</c:v>
                </c:pt>
                <c:pt idx="16">
                  <c:v>2</c:v>
                </c:pt>
                <c:pt idx="17">
                  <c:v>4</c:v>
                </c:pt>
                <c:pt idx="18">
                  <c:v>4</c:v>
                </c:pt>
                <c:pt idx="19">
                  <c:v>3</c:v>
                </c:pt>
                <c:pt idx="20">
                  <c:v>3</c:v>
                </c:pt>
                <c:pt idx="21">
                  <c:v>4</c:v>
                </c:pt>
                <c:pt idx="22">
                  <c:v>3</c:v>
                </c:pt>
                <c:pt idx="23">
                  <c:v>4</c:v>
                </c:pt>
                <c:pt idx="24">
                  <c:v>2</c:v>
                </c:pt>
                <c:pt idx="25">
                  <c:v>2</c:v>
                </c:pt>
                <c:pt idx="26">
                  <c:v>2</c:v>
                </c:pt>
                <c:pt idx="27">
                  <c:v>4</c:v>
                </c:pt>
                <c:pt idx="28">
                  <c:v>2</c:v>
                </c:pt>
                <c:pt idx="29">
                  <c:v>3</c:v>
                </c:pt>
                <c:pt idx="30">
                  <c:v>3</c:v>
                </c:pt>
              </c:numCache>
            </c:numRef>
          </c:val>
        </c:ser>
        <c:marker val="1"/>
        <c:axId val="121319424"/>
        <c:axId val="121321344"/>
      </c:lineChart>
      <c:dateAx>
        <c:axId val="12131942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21321344"/>
        <c:crosses val="autoZero"/>
        <c:auto val="1"/>
        <c:lblOffset val="100"/>
        <c:baseTimeUnit val="days"/>
        <c:majorUnit val="2"/>
        <c:majorTimeUnit val="days"/>
        <c:minorUnit val="2"/>
        <c:minorTimeUnit val="days"/>
      </c:dateAx>
      <c:valAx>
        <c:axId val="12132134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2131942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00050393700199"/>
          <c:y val="6.9078947368421073E-2"/>
          <c:w val="0.37551902916125746"/>
          <c:h val="0.12171087166735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NT3</a:t>
            </a:r>
          </a:p>
        </c:rich>
      </c:tx>
      <c:layout>
        <c:manualLayout>
          <c:xMode val="edge"/>
          <c:yMode val="edge"/>
          <c:x val="0.20793684122817979"/>
          <c:y val="5.2459016393442623E-2"/>
        </c:manualLayout>
      </c:layout>
      <c:spPr>
        <a:noFill/>
        <a:ln w="25400">
          <a:noFill/>
        </a:ln>
      </c:spPr>
    </c:title>
    <c:plotArea>
      <c:layout>
        <c:manualLayout>
          <c:layoutTarget val="inner"/>
          <c:xMode val="edge"/>
          <c:yMode val="edge"/>
          <c:x val="0.13809545215689081"/>
          <c:y val="0.22622950819672141"/>
          <c:w val="0.83016001698911945"/>
          <c:h val="0.40655737704918032"/>
        </c:manualLayout>
      </c:layout>
      <c:lineChart>
        <c:grouping val="standard"/>
        <c:ser>
          <c:idx val="0"/>
          <c:order val="0"/>
          <c:tx>
            <c:strRef>
              <c:f>'dec 2018'!$C$70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'dec 2018'!$B$71:$B$101</c:f>
              <c:numCache>
                <c:formatCode>dd/mm/yyyy</c:formatCode>
                <c:ptCount val="31"/>
                <c:pt idx="0">
                  <c:v>43435</c:v>
                </c:pt>
                <c:pt idx="1">
                  <c:v>43436</c:v>
                </c:pt>
                <c:pt idx="2">
                  <c:v>43437</c:v>
                </c:pt>
                <c:pt idx="3">
                  <c:v>43438</c:v>
                </c:pt>
                <c:pt idx="4">
                  <c:v>43439</c:v>
                </c:pt>
                <c:pt idx="5">
                  <c:v>43440</c:v>
                </c:pt>
                <c:pt idx="6">
                  <c:v>43441</c:v>
                </c:pt>
                <c:pt idx="7">
                  <c:v>43442</c:v>
                </c:pt>
                <c:pt idx="8">
                  <c:v>43443</c:v>
                </c:pt>
                <c:pt idx="9">
                  <c:v>43444</c:v>
                </c:pt>
                <c:pt idx="10">
                  <c:v>43445</c:v>
                </c:pt>
                <c:pt idx="11">
                  <c:v>43446</c:v>
                </c:pt>
                <c:pt idx="12">
                  <c:v>43447</c:v>
                </c:pt>
                <c:pt idx="13">
                  <c:v>43448</c:v>
                </c:pt>
                <c:pt idx="14">
                  <c:v>43449</c:v>
                </c:pt>
                <c:pt idx="15">
                  <c:v>43450</c:v>
                </c:pt>
                <c:pt idx="16">
                  <c:v>43451</c:v>
                </c:pt>
                <c:pt idx="17">
                  <c:v>43452</c:v>
                </c:pt>
                <c:pt idx="18">
                  <c:v>43453</c:v>
                </c:pt>
                <c:pt idx="19">
                  <c:v>43454</c:v>
                </c:pt>
                <c:pt idx="20">
                  <c:v>43455</c:v>
                </c:pt>
                <c:pt idx="21">
                  <c:v>43456</c:v>
                </c:pt>
                <c:pt idx="22">
                  <c:v>43457</c:v>
                </c:pt>
                <c:pt idx="23">
                  <c:v>43458</c:v>
                </c:pt>
                <c:pt idx="24">
                  <c:v>43459</c:v>
                </c:pt>
                <c:pt idx="25">
                  <c:v>43460</c:v>
                </c:pt>
                <c:pt idx="26">
                  <c:v>43461</c:v>
                </c:pt>
                <c:pt idx="27">
                  <c:v>43462</c:v>
                </c:pt>
                <c:pt idx="28">
                  <c:v>43463</c:v>
                </c:pt>
                <c:pt idx="29">
                  <c:v>43464</c:v>
                </c:pt>
                <c:pt idx="30">
                  <c:v>43465</c:v>
                </c:pt>
              </c:numCache>
            </c:numRef>
          </c:cat>
          <c:val>
            <c:numRef>
              <c:f>'dec 2018'!$C$71:$C$101</c:f>
              <c:numCache>
                <c:formatCode>General</c:formatCode>
                <c:ptCount val="31"/>
                <c:pt idx="0">
                  <c:v>4</c:v>
                </c:pt>
                <c:pt idx="1">
                  <c:v>4</c:v>
                </c:pt>
                <c:pt idx="2">
                  <c:v>5</c:v>
                </c:pt>
                <c:pt idx="3">
                  <c:v>5</c:v>
                </c:pt>
                <c:pt idx="4">
                  <c:v>4</c:v>
                </c:pt>
                <c:pt idx="5">
                  <c:v>4</c:v>
                </c:pt>
                <c:pt idx="6">
                  <c:v>3</c:v>
                </c:pt>
                <c:pt idx="7">
                  <c:v>4</c:v>
                </c:pt>
                <c:pt idx="8">
                  <c:v>4</c:v>
                </c:pt>
                <c:pt idx="9">
                  <c:v>3</c:v>
                </c:pt>
                <c:pt idx="10">
                  <c:v>3</c:v>
                </c:pt>
                <c:pt idx="11">
                  <c:v>4</c:v>
                </c:pt>
                <c:pt idx="12">
                  <c:v>4</c:v>
                </c:pt>
                <c:pt idx="13">
                  <c:v>3</c:v>
                </c:pt>
                <c:pt idx="14">
                  <c:v>3</c:v>
                </c:pt>
                <c:pt idx="15">
                  <c:v>2</c:v>
                </c:pt>
                <c:pt idx="16">
                  <c:v>3</c:v>
                </c:pt>
                <c:pt idx="17">
                  <c:v>4</c:v>
                </c:pt>
                <c:pt idx="18">
                  <c:v>5</c:v>
                </c:pt>
                <c:pt idx="19">
                  <c:v>5</c:v>
                </c:pt>
                <c:pt idx="20">
                  <c:v>5</c:v>
                </c:pt>
                <c:pt idx="21">
                  <c:v>2</c:v>
                </c:pt>
                <c:pt idx="22">
                  <c:v>2</c:v>
                </c:pt>
                <c:pt idx="23">
                  <c:v>2</c:v>
                </c:pt>
                <c:pt idx="24">
                  <c:v>2</c:v>
                </c:pt>
                <c:pt idx="25">
                  <c:v>2</c:v>
                </c:pt>
                <c:pt idx="26">
                  <c:v>2</c:v>
                </c:pt>
                <c:pt idx="27">
                  <c:v>2</c:v>
                </c:pt>
                <c:pt idx="28">
                  <c:v>4</c:v>
                </c:pt>
                <c:pt idx="29">
                  <c:v>5</c:v>
                </c:pt>
                <c:pt idx="30">
                  <c:v>4</c:v>
                </c:pt>
              </c:numCache>
            </c:numRef>
          </c:val>
        </c:ser>
        <c:marker val="1"/>
        <c:axId val="121345152"/>
        <c:axId val="121347072"/>
      </c:lineChart>
      <c:dateAx>
        <c:axId val="121345152"/>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21347072"/>
        <c:crosses val="autoZero"/>
        <c:auto val="1"/>
        <c:lblOffset val="100"/>
        <c:baseTimeUnit val="days"/>
        <c:majorUnit val="2"/>
        <c:majorTimeUnit val="days"/>
        <c:minorUnit val="2"/>
        <c:minorTimeUnit val="days"/>
      </c:dateAx>
      <c:valAx>
        <c:axId val="121347072"/>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21345152"/>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06449193850752"/>
          <c:y val="6.8852459016393502E-2"/>
          <c:w val="0.37253850106913361"/>
          <c:h val="0.12131147540983658"/>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200"/>
            </a:pPr>
            <a:r>
              <a:rPr lang="en-US" sz="1200"/>
              <a:t>AMONIAC PIATRA NEAM</a:t>
            </a:r>
            <a:r>
              <a:rPr lang="ro-RO" sz="1200"/>
              <a:t>Ț</a:t>
            </a:r>
            <a:endParaRPr lang="en-US" sz="1200"/>
          </a:p>
        </c:rich>
      </c:tx>
      <c:layout>
        <c:manualLayout>
          <c:xMode val="edge"/>
          <c:yMode val="edge"/>
          <c:x val="0.11393938154571683"/>
          <c:y val="8.8485440016376898E-2"/>
        </c:manualLayout>
      </c:layout>
      <c:spPr>
        <a:noFill/>
        <a:ln w="25400">
          <a:noFill/>
        </a:ln>
      </c:spPr>
    </c:title>
    <c:plotArea>
      <c:layout>
        <c:manualLayout>
          <c:layoutTarget val="inner"/>
          <c:xMode val="edge"/>
          <c:yMode val="edge"/>
          <c:x val="0.11345109092956755"/>
          <c:y val="0.19025471746393818"/>
          <c:w val="0.86294771050339891"/>
          <c:h val="0.51414690851665756"/>
        </c:manualLayout>
      </c:layout>
      <c:lineChart>
        <c:grouping val="standard"/>
        <c:ser>
          <c:idx val="0"/>
          <c:order val="0"/>
          <c:tx>
            <c:strRef>
              <c:f>'12'!$C$5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strRef>
              <c:f>'12'!$B$6:$B$25</c:f>
              <c:strCache>
                <c:ptCount val="19"/>
                <c:pt idx="0">
                  <c:v>12/2/2018</c:v>
                </c:pt>
                <c:pt idx="1">
                  <c:v>12/3/2018</c:v>
                </c:pt>
                <c:pt idx="2">
                  <c:v>12/4/2018</c:v>
                </c:pt>
                <c:pt idx="3">
                  <c:v>12/5/2018</c:v>
                </c:pt>
                <c:pt idx="4">
                  <c:v>12/6/2018</c:v>
                </c:pt>
                <c:pt idx="5">
                  <c:v>12/9/2018</c:v>
                </c:pt>
                <c:pt idx="6">
                  <c:v>12/10/2018</c:v>
                </c:pt>
                <c:pt idx="7">
                  <c:v>12/11/2018</c:v>
                </c:pt>
                <c:pt idx="8">
                  <c:v>12/12/2018</c:v>
                </c:pt>
                <c:pt idx="9">
                  <c:v>12/13/2019</c:v>
                </c:pt>
                <c:pt idx="10">
                  <c:v>12/16/2020</c:v>
                </c:pt>
                <c:pt idx="11">
                  <c:v>12/17/2021</c:v>
                </c:pt>
                <c:pt idx="12">
                  <c:v>12/18/2022</c:v>
                </c:pt>
                <c:pt idx="13">
                  <c:v>12/20/2018</c:v>
                </c:pt>
                <c:pt idx="14">
                  <c:v>12/21/2018</c:v>
                </c:pt>
                <c:pt idx="15">
                  <c:v>12/22/2018</c:v>
                </c:pt>
                <c:pt idx="16">
                  <c:v>12/23/2018</c:v>
                </c:pt>
                <c:pt idx="17">
                  <c:v>12/26/2018</c:v>
                </c:pt>
                <c:pt idx="18">
                  <c:v>12/27/2018</c:v>
                </c:pt>
              </c:strCache>
            </c:strRef>
          </c:cat>
          <c:val>
            <c:numRef>
              <c:f>'12'!$C$7:$C$25</c:f>
              <c:numCache>
                <c:formatCode>0.00</c:formatCode>
                <c:ptCount val="19"/>
                <c:pt idx="0">
                  <c:v>14.27</c:v>
                </c:pt>
                <c:pt idx="1">
                  <c:v>13.98</c:v>
                </c:pt>
                <c:pt idx="2">
                  <c:v>9.98</c:v>
                </c:pt>
                <c:pt idx="3">
                  <c:v>9.0400000000000009</c:v>
                </c:pt>
                <c:pt idx="4">
                  <c:v>14.92</c:v>
                </c:pt>
                <c:pt idx="5">
                  <c:v>16.559999999999999</c:v>
                </c:pt>
                <c:pt idx="6">
                  <c:v>15.82</c:v>
                </c:pt>
                <c:pt idx="7">
                  <c:v>13.46</c:v>
                </c:pt>
                <c:pt idx="8">
                  <c:v>14.47</c:v>
                </c:pt>
                <c:pt idx="9">
                  <c:v>8.65</c:v>
                </c:pt>
                <c:pt idx="10">
                  <c:v>9.82</c:v>
                </c:pt>
                <c:pt idx="11">
                  <c:v>8.9</c:v>
                </c:pt>
                <c:pt idx="12">
                  <c:v>8.4</c:v>
                </c:pt>
                <c:pt idx="13">
                  <c:v>30.93</c:v>
                </c:pt>
                <c:pt idx="14">
                  <c:v>28.479999999999986</c:v>
                </c:pt>
                <c:pt idx="15">
                  <c:v>48.8</c:v>
                </c:pt>
                <c:pt idx="16">
                  <c:v>20.309999999999999</c:v>
                </c:pt>
                <c:pt idx="17">
                  <c:v>35.120000000000012</c:v>
                </c:pt>
              </c:numCache>
            </c:numRef>
          </c:val>
        </c:ser>
        <c:ser>
          <c:idx val="1"/>
          <c:order val="1"/>
          <c:tx>
            <c:strRef>
              <c:f>'12'!$D$5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strRef>
              <c:f>'12'!$B$6:$B$25</c:f>
              <c:strCache>
                <c:ptCount val="19"/>
                <c:pt idx="0">
                  <c:v>12/2/2018</c:v>
                </c:pt>
                <c:pt idx="1">
                  <c:v>12/3/2018</c:v>
                </c:pt>
                <c:pt idx="2">
                  <c:v>12/4/2018</c:v>
                </c:pt>
                <c:pt idx="3">
                  <c:v>12/5/2018</c:v>
                </c:pt>
                <c:pt idx="4">
                  <c:v>12/6/2018</c:v>
                </c:pt>
                <c:pt idx="5">
                  <c:v>12/9/2018</c:v>
                </c:pt>
                <c:pt idx="6">
                  <c:v>12/10/2018</c:v>
                </c:pt>
                <c:pt idx="7">
                  <c:v>12/11/2018</c:v>
                </c:pt>
                <c:pt idx="8">
                  <c:v>12/12/2018</c:v>
                </c:pt>
                <c:pt idx="9">
                  <c:v>12/13/2019</c:v>
                </c:pt>
                <c:pt idx="10">
                  <c:v>12/16/2020</c:v>
                </c:pt>
                <c:pt idx="11">
                  <c:v>12/17/2021</c:v>
                </c:pt>
                <c:pt idx="12">
                  <c:v>12/18/2022</c:v>
                </c:pt>
                <c:pt idx="13">
                  <c:v>12/20/2018</c:v>
                </c:pt>
                <c:pt idx="14">
                  <c:v>12/21/2018</c:v>
                </c:pt>
                <c:pt idx="15">
                  <c:v>12/22/2018</c:v>
                </c:pt>
                <c:pt idx="16">
                  <c:v>12/23/2018</c:v>
                </c:pt>
                <c:pt idx="17">
                  <c:v>12/26/2018</c:v>
                </c:pt>
                <c:pt idx="18">
                  <c:v>12/27/2018</c:v>
                </c:pt>
              </c:strCache>
            </c:strRef>
          </c:cat>
          <c:val>
            <c:numRef>
              <c:f>'12'!$D$7:$D$25</c:f>
              <c:numCache>
                <c:formatCode>0</c:formatCode>
                <c:ptCount val="19"/>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numCache>
            </c:numRef>
          </c:val>
        </c:ser>
        <c:marker val="1"/>
        <c:axId val="121363840"/>
        <c:axId val="126961152"/>
      </c:lineChart>
      <c:dateAx>
        <c:axId val="121363840"/>
        <c:scaling>
          <c:orientation val="minMax"/>
        </c:scaling>
        <c:axPos val="b"/>
        <c:numFmt formatCode="m/d/yyyy;@" sourceLinked="1"/>
        <c:tickLblPos val="nextTo"/>
        <c:spPr>
          <a:ln w="3175">
            <a:solidFill>
              <a:srgbClr val="000000"/>
            </a:solidFill>
            <a:prstDash val="solid"/>
          </a:ln>
        </c:spPr>
        <c:txPr>
          <a:bodyPr rot="-2460000" vert="horz"/>
          <a:lstStyle/>
          <a:p>
            <a:pPr>
              <a:defRPr lang="en-US" sz="1100"/>
            </a:pPr>
            <a:endParaRPr lang="en-US"/>
          </a:p>
        </c:txPr>
        <c:crossAx val="126961152"/>
        <c:crosses val="autoZero"/>
        <c:lblOffset val="100"/>
        <c:baseTimeUnit val="days"/>
        <c:majorUnit val="2"/>
        <c:majorTimeUnit val="days"/>
        <c:minorUnit val="2"/>
        <c:minorTimeUnit val="days"/>
      </c:dateAx>
      <c:valAx>
        <c:axId val="126961152"/>
        <c:scaling>
          <c:orientation val="minMax"/>
        </c:scaling>
        <c:axPos val="l"/>
        <c:majorGridlines>
          <c:spPr>
            <a:ln w="3175">
              <a:solidFill>
                <a:srgbClr val="000000"/>
              </a:solidFill>
              <a:prstDash val="solid"/>
            </a:ln>
          </c:spPr>
        </c:majorGridlines>
        <c:numFmt formatCode="0" sourceLinked="0"/>
        <c:tickLblPos val="low"/>
        <c:spPr>
          <a:ln w="3175">
            <a:solidFill>
              <a:srgbClr val="000000"/>
            </a:solidFill>
            <a:prstDash val="solid"/>
          </a:ln>
        </c:spPr>
        <c:txPr>
          <a:bodyPr rot="0" vert="horz"/>
          <a:lstStyle/>
          <a:p>
            <a:pPr>
              <a:defRPr lang="en-US"/>
            </a:pPr>
            <a:endParaRPr lang="en-US"/>
          </a:p>
        </c:txPr>
        <c:crossAx val="121363840"/>
        <c:crossesAt val="42707"/>
        <c:crossBetween val="between"/>
      </c:valAx>
      <c:spPr>
        <a:solidFill>
          <a:sysClr val="window" lastClr="FFFFFF"/>
        </a:solidFill>
        <a:ln w="25400" cap="flat" cmpd="sng" algn="ctr">
          <a:solidFill>
            <a:schemeClr val="dk1"/>
          </a:solidFill>
          <a:prstDash val="solid"/>
        </a:ln>
        <a:effectLst/>
      </c:spPr>
    </c:plotArea>
    <c:legend>
      <c:legendPos val="t"/>
      <c:layout>
        <c:manualLayout>
          <c:xMode val="edge"/>
          <c:yMode val="edge"/>
          <c:x val="0.59605026929982041"/>
          <c:y val="2.6206142755832402E-2"/>
          <c:w val="0.38061041292639136"/>
          <c:h val="0.13435797892951362"/>
        </c:manualLayout>
      </c:layout>
      <c:spPr>
        <a:solidFill>
          <a:srgbClr val="FFFFFF"/>
        </a:solidFill>
        <a:ln w="3175">
          <a:solidFill>
            <a:srgbClr val="000000"/>
          </a:solidFill>
          <a:prstDash val="solid"/>
        </a:ln>
      </c:spPr>
      <c:txPr>
        <a:bodyPr/>
        <a:lstStyle/>
        <a:p>
          <a:pPr>
            <a:defRPr lang="en-US"/>
          </a:pPr>
          <a:endParaRPr lang="en-U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DECE</a:t>
            </a:r>
            <a:r>
              <a:rPr lang="ro-RO" sz="1200" b="0" i="0" strike="noStrike">
                <a:solidFill>
                  <a:srgbClr val="000000"/>
                </a:solidFill>
                <a:latin typeface="Times New Roman"/>
                <a:cs typeface="Times New Roman"/>
              </a:rPr>
              <a:t>MBRIE</a:t>
            </a:r>
            <a:r>
              <a:rPr lang="vi-VN" sz="1200" b="0" i="0" strike="noStrike">
                <a:solidFill>
                  <a:srgbClr val="000000"/>
                </a:solidFill>
                <a:latin typeface="Times New Roman"/>
                <a:cs typeface="Times New Roman"/>
              </a:rPr>
              <a:t>  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7.0075586346099297E-2"/>
          <c:y val="1.3248200708435815E-2"/>
        </c:manualLayout>
      </c:layout>
      <c:spPr>
        <a:noFill/>
        <a:ln w="25400">
          <a:noFill/>
        </a:ln>
      </c:spPr>
    </c:title>
    <c:plotArea>
      <c:layout>
        <c:manualLayout>
          <c:layoutTarget val="inner"/>
          <c:xMode val="edge"/>
          <c:yMode val="edge"/>
          <c:x val="7.4797391397504784E-2"/>
          <c:y val="0.17933172393565283"/>
          <c:w val="0.64739016318612363"/>
          <c:h val="0.61299641269770677"/>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Sheet1!$A$4:$A$34</c:f>
              <c:numCache>
                <c:formatCode>0.00</c:formatCode>
                <c:ptCount val="31"/>
                <c:pt idx="0">
                  <c:v>1.7000000000000002</c:v>
                </c:pt>
                <c:pt idx="1">
                  <c:v>1.06</c:v>
                </c:pt>
                <c:pt idx="2">
                  <c:v>1.7800000000000002</c:v>
                </c:pt>
                <c:pt idx="3">
                  <c:v>3.64</c:v>
                </c:pt>
                <c:pt idx="4">
                  <c:v>2.9099999999999997</c:v>
                </c:pt>
                <c:pt idx="5">
                  <c:v>0.11000000000000001</c:v>
                </c:pt>
                <c:pt idx="6">
                  <c:v>1.6400000000000001</c:v>
                </c:pt>
                <c:pt idx="7">
                  <c:v>2.2000000000000002</c:v>
                </c:pt>
                <c:pt idx="8">
                  <c:v>2.52</c:v>
                </c:pt>
                <c:pt idx="9">
                  <c:v>2.8099999999999987</c:v>
                </c:pt>
                <c:pt idx="10">
                  <c:v>0.54</c:v>
                </c:pt>
                <c:pt idx="11">
                  <c:v>1.05</c:v>
                </c:pt>
                <c:pt idx="12">
                  <c:v>0.86000000000000065</c:v>
                </c:pt>
                <c:pt idx="13">
                  <c:v>1.36</c:v>
                </c:pt>
                <c:pt idx="14">
                  <c:v>1.28</c:v>
                </c:pt>
                <c:pt idx="15">
                  <c:v>1.22</c:v>
                </c:pt>
                <c:pt idx="16">
                  <c:v>1.1499999999999984</c:v>
                </c:pt>
                <c:pt idx="17">
                  <c:v>1.34</c:v>
                </c:pt>
                <c:pt idx="18">
                  <c:v>0.84000000000000064</c:v>
                </c:pt>
                <c:pt idx="19">
                  <c:v>0.73000000000000065</c:v>
                </c:pt>
                <c:pt idx="20">
                  <c:v>2.29</c:v>
                </c:pt>
                <c:pt idx="21">
                  <c:v>2.56</c:v>
                </c:pt>
                <c:pt idx="22">
                  <c:v>0.65000000000000102</c:v>
                </c:pt>
                <c:pt idx="23">
                  <c:v>1.7200000000000002</c:v>
                </c:pt>
                <c:pt idx="24">
                  <c:v>0.35000000000000031</c:v>
                </c:pt>
                <c:pt idx="25">
                  <c:v>0.43000000000000038</c:v>
                </c:pt>
                <c:pt idx="26">
                  <c:v>0.48000000000000032</c:v>
                </c:pt>
                <c:pt idx="27">
                  <c:v>0.34000000000000008</c:v>
                </c:pt>
                <c:pt idx="28">
                  <c:v>0.69000000000000061</c:v>
                </c:pt>
                <c:pt idx="29">
                  <c:v>1.35</c:v>
                </c:pt>
                <c:pt idx="30">
                  <c:v>1.27</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Sheet1!$B$4:$B$34</c:f>
              <c:numCache>
                <c:formatCode>0.00</c:formatCode>
                <c:ptCount val="31"/>
                <c:pt idx="0">
                  <c:v>1.44</c:v>
                </c:pt>
                <c:pt idx="1">
                  <c:v>1.5</c:v>
                </c:pt>
                <c:pt idx="2">
                  <c:v>1.7100000000000002</c:v>
                </c:pt>
                <c:pt idx="3">
                  <c:v>4.2300000000000004</c:v>
                </c:pt>
                <c:pt idx="4">
                  <c:v>0.1</c:v>
                </c:pt>
                <c:pt idx="5">
                  <c:v>0.14000000000000001</c:v>
                </c:pt>
                <c:pt idx="6">
                  <c:v>2.23</c:v>
                </c:pt>
                <c:pt idx="7">
                  <c:v>2.6</c:v>
                </c:pt>
                <c:pt idx="8">
                  <c:v>1.8800000000000001</c:v>
                </c:pt>
                <c:pt idx="9">
                  <c:v>1.85</c:v>
                </c:pt>
                <c:pt idx="10">
                  <c:v>0.4</c:v>
                </c:pt>
                <c:pt idx="11">
                  <c:v>0.82000000000000062</c:v>
                </c:pt>
                <c:pt idx="12">
                  <c:v>0.48000000000000032</c:v>
                </c:pt>
                <c:pt idx="13">
                  <c:v>0.66000000000000103</c:v>
                </c:pt>
                <c:pt idx="14">
                  <c:v>0.71000000000000063</c:v>
                </c:pt>
                <c:pt idx="15">
                  <c:v>1.43</c:v>
                </c:pt>
                <c:pt idx="16">
                  <c:v>1.03</c:v>
                </c:pt>
                <c:pt idx="17">
                  <c:v>1.36</c:v>
                </c:pt>
                <c:pt idx="18">
                  <c:v>0.92</c:v>
                </c:pt>
                <c:pt idx="19">
                  <c:v>1.9600000000000013</c:v>
                </c:pt>
                <c:pt idx="20">
                  <c:v>2.63</c:v>
                </c:pt>
                <c:pt idx="21">
                  <c:v>0.55000000000000004</c:v>
                </c:pt>
                <c:pt idx="22">
                  <c:v>0.82000000000000062</c:v>
                </c:pt>
                <c:pt idx="23">
                  <c:v>1.6</c:v>
                </c:pt>
                <c:pt idx="24">
                  <c:v>0.53</c:v>
                </c:pt>
                <c:pt idx="25">
                  <c:v>0.41000000000000031</c:v>
                </c:pt>
                <c:pt idx="26">
                  <c:v>0.30000000000000032</c:v>
                </c:pt>
                <c:pt idx="27">
                  <c:v>0.42000000000000032</c:v>
                </c:pt>
                <c:pt idx="28">
                  <c:v>0.24000000000000019</c:v>
                </c:pt>
                <c:pt idx="29">
                  <c:v>1.07</c:v>
                </c:pt>
                <c:pt idx="30">
                  <c:v>1.3</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Sheet1!$C$4:$C$34</c:f>
              <c:numCache>
                <c:formatCode>0.00</c:formatCode>
                <c:ptCount val="31"/>
                <c:pt idx="0">
                  <c:v>0.12000000000000002</c:v>
                </c:pt>
                <c:pt idx="1">
                  <c:v>7.0000000000000034E-2</c:v>
                </c:pt>
                <c:pt idx="2">
                  <c:v>0.2</c:v>
                </c:pt>
                <c:pt idx="3">
                  <c:v>0.21000000000000019</c:v>
                </c:pt>
                <c:pt idx="4">
                  <c:v>0.1</c:v>
                </c:pt>
                <c:pt idx="5">
                  <c:v>0.17</c:v>
                </c:pt>
                <c:pt idx="6">
                  <c:v>5.0000000000000024E-2</c:v>
                </c:pt>
                <c:pt idx="7">
                  <c:v>2.0000000000000011E-2</c:v>
                </c:pt>
                <c:pt idx="8">
                  <c:v>0.22000000000000003</c:v>
                </c:pt>
                <c:pt idx="9">
                  <c:v>0.2</c:v>
                </c:pt>
                <c:pt idx="10">
                  <c:v>0.2</c:v>
                </c:pt>
                <c:pt idx="11">
                  <c:v>0.33000000000000052</c:v>
                </c:pt>
                <c:pt idx="12">
                  <c:v>0.35000000000000031</c:v>
                </c:pt>
                <c:pt idx="13">
                  <c:v>0.36000000000000032</c:v>
                </c:pt>
                <c:pt idx="14">
                  <c:v>0.25</c:v>
                </c:pt>
                <c:pt idx="15">
                  <c:v>8.0000000000000043E-2</c:v>
                </c:pt>
                <c:pt idx="16">
                  <c:v>1.0000000000000005E-2</c:v>
                </c:pt>
                <c:pt idx="17">
                  <c:v>1.35</c:v>
                </c:pt>
                <c:pt idx="18">
                  <c:v>0.24000000000000019</c:v>
                </c:pt>
                <c:pt idx="19">
                  <c:v>5.0000000000000024E-2</c:v>
                </c:pt>
                <c:pt idx="20">
                  <c:v>0.1</c:v>
                </c:pt>
                <c:pt idx="21">
                  <c:v>0.19000000000000003</c:v>
                </c:pt>
                <c:pt idx="22">
                  <c:v>5.0000000000000024E-2</c:v>
                </c:pt>
                <c:pt idx="23">
                  <c:v>6.0000000000000032E-2</c:v>
                </c:pt>
                <c:pt idx="24">
                  <c:v>0.55000000000000004</c:v>
                </c:pt>
                <c:pt idx="25">
                  <c:v>0.24000000000000019</c:v>
                </c:pt>
                <c:pt idx="26">
                  <c:v>9.0000000000000066E-2</c:v>
                </c:pt>
                <c:pt idx="27">
                  <c:v>7.0000000000000034E-2</c:v>
                </c:pt>
                <c:pt idx="28">
                  <c:v>0.25</c:v>
                </c:pt>
                <c:pt idx="29">
                  <c:v>0.15000000000000019</c:v>
                </c:pt>
                <c:pt idx="30">
                  <c:v>0.23</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Sheet1!$D$4:$D$34</c:f>
              <c:numCache>
                <c:formatCode>0.00</c:formatCode>
                <c:ptCount val="31"/>
                <c:pt idx="0">
                  <c:v>0.26</c:v>
                </c:pt>
                <c:pt idx="1">
                  <c:v>0.14000000000000001</c:v>
                </c:pt>
                <c:pt idx="2">
                  <c:v>9.0000000000000066E-2</c:v>
                </c:pt>
                <c:pt idx="3">
                  <c:v>0.17</c:v>
                </c:pt>
                <c:pt idx="4">
                  <c:v>9.0000000000000066E-2</c:v>
                </c:pt>
                <c:pt idx="5">
                  <c:v>0.27</c:v>
                </c:pt>
                <c:pt idx="6">
                  <c:v>0.14000000000000001</c:v>
                </c:pt>
                <c:pt idx="7">
                  <c:v>0.25</c:v>
                </c:pt>
                <c:pt idx="9">
                  <c:v>0.22000000000000003</c:v>
                </c:pt>
                <c:pt idx="10">
                  <c:v>0.24000000000000019</c:v>
                </c:pt>
                <c:pt idx="11">
                  <c:v>0.35000000000000031</c:v>
                </c:pt>
                <c:pt idx="12">
                  <c:v>0.4</c:v>
                </c:pt>
                <c:pt idx="13">
                  <c:v>0.34000000000000008</c:v>
                </c:pt>
                <c:pt idx="14">
                  <c:v>0.25</c:v>
                </c:pt>
                <c:pt idx="15">
                  <c:v>5.0000000000000024E-2</c:v>
                </c:pt>
                <c:pt idx="16">
                  <c:v>3.0000000000000016E-2</c:v>
                </c:pt>
                <c:pt idx="17">
                  <c:v>0.7600000000000009</c:v>
                </c:pt>
                <c:pt idx="18">
                  <c:v>6.0000000000000032E-2</c:v>
                </c:pt>
                <c:pt idx="19">
                  <c:v>0.1</c:v>
                </c:pt>
                <c:pt idx="20">
                  <c:v>0.14000000000000001</c:v>
                </c:pt>
                <c:pt idx="21">
                  <c:v>7.0000000000000034E-2</c:v>
                </c:pt>
                <c:pt idx="22">
                  <c:v>0.16000000000000003</c:v>
                </c:pt>
                <c:pt idx="23">
                  <c:v>0.1</c:v>
                </c:pt>
                <c:pt idx="24">
                  <c:v>0.28000000000000008</c:v>
                </c:pt>
                <c:pt idx="25">
                  <c:v>0.14000000000000001</c:v>
                </c:pt>
                <c:pt idx="26">
                  <c:v>0.11000000000000001</c:v>
                </c:pt>
                <c:pt idx="27">
                  <c:v>0.26</c:v>
                </c:pt>
                <c:pt idx="28">
                  <c:v>8.0000000000000043E-2</c:v>
                </c:pt>
                <c:pt idx="29">
                  <c:v>0.2</c:v>
                </c:pt>
                <c:pt idx="30">
                  <c:v>0.28000000000000008</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Sheet1!$E$4:$E$34</c:f>
              <c:numCache>
                <c:formatCode>0.00</c:formatCode>
                <c:ptCount val="31"/>
                <c:pt idx="0">
                  <c:v>0.11000000000000001</c:v>
                </c:pt>
                <c:pt idx="1">
                  <c:v>0.12000000000000002</c:v>
                </c:pt>
                <c:pt idx="2">
                  <c:v>0.38000000000000045</c:v>
                </c:pt>
                <c:pt idx="3">
                  <c:v>0.12000000000000002</c:v>
                </c:pt>
                <c:pt idx="4">
                  <c:v>0.18000000000000019</c:v>
                </c:pt>
                <c:pt idx="5">
                  <c:v>0.12000000000000002</c:v>
                </c:pt>
                <c:pt idx="6">
                  <c:v>0.36000000000000032</c:v>
                </c:pt>
                <c:pt idx="7">
                  <c:v>6.0000000000000032E-2</c:v>
                </c:pt>
                <c:pt idx="8">
                  <c:v>0.16000000000000003</c:v>
                </c:pt>
                <c:pt idx="9">
                  <c:v>0.17</c:v>
                </c:pt>
                <c:pt idx="10">
                  <c:v>0.31000000000000039</c:v>
                </c:pt>
                <c:pt idx="11">
                  <c:v>0.60000000000000064</c:v>
                </c:pt>
                <c:pt idx="12">
                  <c:v>0.23</c:v>
                </c:pt>
                <c:pt idx="13">
                  <c:v>0.27</c:v>
                </c:pt>
                <c:pt idx="14">
                  <c:v>0.51</c:v>
                </c:pt>
                <c:pt idx="15">
                  <c:v>6.0000000000000032E-2</c:v>
                </c:pt>
                <c:pt idx="16">
                  <c:v>6.0000000000000032E-2</c:v>
                </c:pt>
                <c:pt idx="17">
                  <c:v>0.51</c:v>
                </c:pt>
                <c:pt idx="18">
                  <c:v>0.18000000000000019</c:v>
                </c:pt>
                <c:pt idx="19">
                  <c:v>0.17</c:v>
                </c:pt>
                <c:pt idx="20">
                  <c:v>0.2</c:v>
                </c:pt>
                <c:pt idx="21">
                  <c:v>3.0000000000000016E-2</c:v>
                </c:pt>
                <c:pt idx="22">
                  <c:v>6.0000000000000032E-2</c:v>
                </c:pt>
                <c:pt idx="23">
                  <c:v>7.0000000000000034E-2</c:v>
                </c:pt>
                <c:pt idx="24">
                  <c:v>0.17</c:v>
                </c:pt>
                <c:pt idx="25">
                  <c:v>9.0000000000000066E-2</c:v>
                </c:pt>
                <c:pt idx="26">
                  <c:v>0.13</c:v>
                </c:pt>
                <c:pt idx="27">
                  <c:v>0.19000000000000003</c:v>
                </c:pt>
                <c:pt idx="28">
                  <c:v>2.0000000000000011E-2</c:v>
                </c:pt>
                <c:pt idx="29">
                  <c:v>0.15000000000000019</c:v>
                </c:pt>
                <c:pt idx="30">
                  <c:v>0.67000000000000104</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Sheet1!$F$4:$F$34</c:f>
              <c:numCache>
                <c:formatCode>0.00</c:formatCode>
                <c:ptCount val="31"/>
                <c:pt idx="0">
                  <c:v>0.12000000000000002</c:v>
                </c:pt>
                <c:pt idx="1">
                  <c:v>0.17</c:v>
                </c:pt>
                <c:pt idx="2">
                  <c:v>0.26</c:v>
                </c:pt>
                <c:pt idx="3">
                  <c:v>0.12000000000000002</c:v>
                </c:pt>
                <c:pt idx="4">
                  <c:v>0.19000000000000003</c:v>
                </c:pt>
                <c:pt idx="5">
                  <c:v>6.0000000000000032E-2</c:v>
                </c:pt>
                <c:pt idx="6">
                  <c:v>0.18000000000000019</c:v>
                </c:pt>
                <c:pt idx="7">
                  <c:v>4.0000000000000022E-2</c:v>
                </c:pt>
                <c:pt idx="8">
                  <c:v>0.13</c:v>
                </c:pt>
                <c:pt idx="9">
                  <c:v>0.23</c:v>
                </c:pt>
                <c:pt idx="10">
                  <c:v>0.41000000000000031</c:v>
                </c:pt>
                <c:pt idx="11">
                  <c:v>0.55000000000000004</c:v>
                </c:pt>
                <c:pt idx="12">
                  <c:v>0.22000000000000003</c:v>
                </c:pt>
                <c:pt idx="13">
                  <c:v>0.23</c:v>
                </c:pt>
                <c:pt idx="14">
                  <c:v>7.0000000000000034E-2</c:v>
                </c:pt>
                <c:pt idx="15">
                  <c:v>0.13</c:v>
                </c:pt>
                <c:pt idx="16">
                  <c:v>0.42000000000000032</c:v>
                </c:pt>
                <c:pt idx="17">
                  <c:v>0.25</c:v>
                </c:pt>
                <c:pt idx="18">
                  <c:v>0.12000000000000002</c:v>
                </c:pt>
                <c:pt idx="19">
                  <c:v>0.37000000000000038</c:v>
                </c:pt>
                <c:pt idx="20">
                  <c:v>6.0000000000000032E-2</c:v>
                </c:pt>
                <c:pt idx="21">
                  <c:v>3.0000000000000016E-2</c:v>
                </c:pt>
                <c:pt idx="22">
                  <c:v>8.0000000000000043E-2</c:v>
                </c:pt>
                <c:pt idx="23">
                  <c:v>0.31000000000000039</c:v>
                </c:pt>
                <c:pt idx="24">
                  <c:v>0.19000000000000003</c:v>
                </c:pt>
                <c:pt idx="25">
                  <c:v>6.0000000000000032E-2</c:v>
                </c:pt>
                <c:pt idx="26">
                  <c:v>9.0000000000000066E-2</c:v>
                </c:pt>
                <c:pt idx="27">
                  <c:v>0.27</c:v>
                </c:pt>
                <c:pt idx="28">
                  <c:v>3.0000000000000016E-2</c:v>
                </c:pt>
                <c:pt idx="29">
                  <c:v>0.22000000000000003</c:v>
                </c:pt>
                <c:pt idx="30">
                  <c:v>0.33000000000000052</c:v>
                </c:pt>
              </c:numCache>
            </c:numRef>
          </c:val>
        </c:ser>
        <c:marker val="1"/>
        <c:axId val="127103360"/>
        <c:axId val="127105664"/>
      </c:lineChart>
      <c:catAx>
        <c:axId val="127103360"/>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34"/>
              <c:y val="0.88947529123329561"/>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27105664"/>
        <c:crosses val="autoZero"/>
        <c:auto val="1"/>
        <c:lblAlgn val="ctr"/>
        <c:lblOffset val="100"/>
        <c:tickLblSkip val="1"/>
        <c:tickMarkSkip val="1"/>
      </c:catAx>
      <c:valAx>
        <c:axId val="127105664"/>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27103360"/>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6"/>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DECE</a:t>
            </a:r>
            <a:r>
              <a:rPr lang="ro-RO" sz="1200" b="0" i="0" strike="noStrike">
                <a:solidFill>
                  <a:srgbClr val="000000"/>
                </a:solidFill>
                <a:latin typeface="Times New Roman"/>
                <a:cs typeface="Times New Roman"/>
              </a:rPr>
              <a:t>MBRIE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36"/>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0.31000000000000039</c:v>
                </c:pt>
                <c:pt idx="1">
                  <c:v>0.41000000000000031</c:v>
                </c:pt>
                <c:pt idx="2">
                  <c:v>0.35000000000000031</c:v>
                </c:pt>
                <c:pt idx="3">
                  <c:v>0.32000000000000045</c:v>
                </c:pt>
                <c:pt idx="4">
                  <c:v>0.31000000000000039</c:v>
                </c:pt>
                <c:pt idx="5">
                  <c:v>0.31000000000000039</c:v>
                </c:pt>
                <c:pt idx="6">
                  <c:v>0.31000000000000039</c:v>
                </c:pt>
                <c:pt idx="7">
                  <c:v>0.36000000000000032</c:v>
                </c:pt>
                <c:pt idx="8">
                  <c:v>0.30000000000000032</c:v>
                </c:pt>
                <c:pt idx="9">
                  <c:v>0.29000000000000031</c:v>
                </c:pt>
                <c:pt idx="10">
                  <c:v>0.32000000000000045</c:v>
                </c:pt>
                <c:pt idx="11">
                  <c:v>0.30000000000000032</c:v>
                </c:pt>
                <c:pt idx="12">
                  <c:v>0.31000000000000039</c:v>
                </c:pt>
                <c:pt idx="13">
                  <c:v>2.0699999999999998</c:v>
                </c:pt>
                <c:pt idx="14">
                  <c:v>1.9400000000000015</c:v>
                </c:pt>
                <c:pt idx="15">
                  <c:v>7.09</c:v>
                </c:pt>
                <c:pt idx="16">
                  <c:v>3.11</c:v>
                </c:pt>
                <c:pt idx="17">
                  <c:v>0.29000000000000031</c:v>
                </c:pt>
                <c:pt idx="18">
                  <c:v>0.31000000000000039</c:v>
                </c:pt>
                <c:pt idx="19">
                  <c:v>0.30000000000000032</c:v>
                </c:pt>
                <c:pt idx="20">
                  <c:v>0.30000000000000032</c:v>
                </c:pt>
                <c:pt idx="21">
                  <c:v>0.30000000000000032</c:v>
                </c:pt>
                <c:pt idx="22">
                  <c:v>0.33000000000000052</c:v>
                </c:pt>
                <c:pt idx="23">
                  <c:v>0.56000000000000005</c:v>
                </c:pt>
                <c:pt idx="24">
                  <c:v>0.43000000000000038</c:v>
                </c:pt>
                <c:pt idx="25">
                  <c:v>0.42000000000000032</c:v>
                </c:pt>
                <c:pt idx="26">
                  <c:v>0.30000000000000032</c:v>
                </c:pt>
                <c:pt idx="27">
                  <c:v>0.28000000000000008</c:v>
                </c:pt>
                <c:pt idx="28">
                  <c:v>0.28000000000000008</c:v>
                </c:pt>
                <c:pt idx="29">
                  <c:v>0.30000000000000032</c:v>
                </c:pt>
                <c:pt idx="30">
                  <c:v>0.30000000000000032</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0.21000000000000019</c:v>
                </c:pt>
                <c:pt idx="1">
                  <c:v>0.21000000000000019</c:v>
                </c:pt>
                <c:pt idx="2">
                  <c:v>0.22</c:v>
                </c:pt>
                <c:pt idx="3">
                  <c:v>0.29000000000000031</c:v>
                </c:pt>
                <c:pt idx="4">
                  <c:v>0.2</c:v>
                </c:pt>
                <c:pt idx="5">
                  <c:v>0.22</c:v>
                </c:pt>
                <c:pt idx="6">
                  <c:v>0.26</c:v>
                </c:pt>
                <c:pt idx="7">
                  <c:v>0.22</c:v>
                </c:pt>
                <c:pt idx="8">
                  <c:v>0.22</c:v>
                </c:pt>
                <c:pt idx="9">
                  <c:v>0.21000000000000019</c:v>
                </c:pt>
                <c:pt idx="10">
                  <c:v>0.22</c:v>
                </c:pt>
                <c:pt idx="11">
                  <c:v>0.21000000000000019</c:v>
                </c:pt>
                <c:pt idx="12">
                  <c:v>0.21000000000000019</c:v>
                </c:pt>
                <c:pt idx="13">
                  <c:v>0.22</c:v>
                </c:pt>
                <c:pt idx="14">
                  <c:v>0.21000000000000019</c:v>
                </c:pt>
                <c:pt idx="15">
                  <c:v>0.44</c:v>
                </c:pt>
                <c:pt idx="16">
                  <c:v>0.37000000000000038</c:v>
                </c:pt>
                <c:pt idx="17">
                  <c:v>0.22</c:v>
                </c:pt>
                <c:pt idx="18">
                  <c:v>0.21000000000000019</c:v>
                </c:pt>
                <c:pt idx="19">
                  <c:v>0.24000000000000019</c:v>
                </c:pt>
                <c:pt idx="20">
                  <c:v>0.22</c:v>
                </c:pt>
                <c:pt idx="21">
                  <c:v>0.21000000000000019</c:v>
                </c:pt>
                <c:pt idx="22">
                  <c:v>0.21000000000000019</c:v>
                </c:pt>
                <c:pt idx="23">
                  <c:v>0.34</c:v>
                </c:pt>
                <c:pt idx="24">
                  <c:v>0.21000000000000019</c:v>
                </c:pt>
                <c:pt idx="25">
                  <c:v>0.21000000000000019</c:v>
                </c:pt>
                <c:pt idx="26">
                  <c:v>0.21000000000000019</c:v>
                </c:pt>
                <c:pt idx="27">
                  <c:v>0.22</c:v>
                </c:pt>
                <c:pt idx="28">
                  <c:v>0.21000000000000019</c:v>
                </c:pt>
                <c:pt idx="29">
                  <c:v>0.21000000000000019</c:v>
                </c:pt>
                <c:pt idx="30">
                  <c:v>0.2</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0.62000000000000077</c:v>
                </c:pt>
                <c:pt idx="1">
                  <c:v>0.62000000000000077</c:v>
                </c:pt>
                <c:pt idx="2">
                  <c:v>0.63000000000000089</c:v>
                </c:pt>
                <c:pt idx="3">
                  <c:v>0.60000000000000064</c:v>
                </c:pt>
                <c:pt idx="4">
                  <c:v>0.65000000000000102</c:v>
                </c:pt>
                <c:pt idx="5">
                  <c:v>0.59</c:v>
                </c:pt>
                <c:pt idx="6">
                  <c:v>0.75000000000000089</c:v>
                </c:pt>
                <c:pt idx="7">
                  <c:v>1.48</c:v>
                </c:pt>
                <c:pt idx="8">
                  <c:v>1.43</c:v>
                </c:pt>
                <c:pt idx="9">
                  <c:v>0.94000000000000061</c:v>
                </c:pt>
                <c:pt idx="10">
                  <c:v>0.63000000000000089</c:v>
                </c:pt>
                <c:pt idx="11">
                  <c:v>0.74000000000000077</c:v>
                </c:pt>
                <c:pt idx="12">
                  <c:v>1.74</c:v>
                </c:pt>
                <c:pt idx="13">
                  <c:v>0.61000000000000065</c:v>
                </c:pt>
                <c:pt idx="14">
                  <c:v>1.1100000000000001</c:v>
                </c:pt>
                <c:pt idx="15">
                  <c:v>1.23</c:v>
                </c:pt>
                <c:pt idx="16">
                  <c:v>1.07</c:v>
                </c:pt>
                <c:pt idx="17">
                  <c:v>1.6400000000000001</c:v>
                </c:pt>
                <c:pt idx="18">
                  <c:v>0.91</c:v>
                </c:pt>
                <c:pt idx="19">
                  <c:v>2.0299999999999998</c:v>
                </c:pt>
                <c:pt idx="20">
                  <c:v>2.3499999999999988</c:v>
                </c:pt>
                <c:pt idx="21">
                  <c:v>5.83</c:v>
                </c:pt>
                <c:pt idx="22">
                  <c:v>5.3</c:v>
                </c:pt>
                <c:pt idx="23">
                  <c:v>0.87000000000000077</c:v>
                </c:pt>
                <c:pt idx="24">
                  <c:v>5.0999999999999996</c:v>
                </c:pt>
                <c:pt idx="25">
                  <c:v>1.76</c:v>
                </c:pt>
                <c:pt idx="26">
                  <c:v>1.46</c:v>
                </c:pt>
                <c:pt idx="27">
                  <c:v>0.67000000000000104</c:v>
                </c:pt>
                <c:pt idx="28">
                  <c:v>1.1200000000000001</c:v>
                </c:pt>
                <c:pt idx="29">
                  <c:v>0.68</c:v>
                </c:pt>
                <c:pt idx="30">
                  <c:v>0.6400000000000009</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0.45</c:v>
                </c:pt>
                <c:pt idx="1">
                  <c:v>0.46</c:v>
                </c:pt>
                <c:pt idx="2">
                  <c:v>0.46</c:v>
                </c:pt>
                <c:pt idx="3">
                  <c:v>0.66000000000000103</c:v>
                </c:pt>
                <c:pt idx="4">
                  <c:v>0.54</c:v>
                </c:pt>
                <c:pt idx="5">
                  <c:v>0.65000000000000102</c:v>
                </c:pt>
                <c:pt idx="6">
                  <c:v>0.46</c:v>
                </c:pt>
                <c:pt idx="7">
                  <c:v>0.47000000000000008</c:v>
                </c:pt>
                <c:pt idx="8">
                  <c:v>0.46</c:v>
                </c:pt>
                <c:pt idx="9">
                  <c:v>0.48000000000000032</c:v>
                </c:pt>
                <c:pt idx="10">
                  <c:v>0.61000000000000065</c:v>
                </c:pt>
                <c:pt idx="11">
                  <c:v>0.48000000000000032</c:v>
                </c:pt>
                <c:pt idx="12">
                  <c:v>0.45</c:v>
                </c:pt>
                <c:pt idx="13">
                  <c:v>0.45</c:v>
                </c:pt>
                <c:pt idx="14">
                  <c:v>0.44</c:v>
                </c:pt>
                <c:pt idx="15">
                  <c:v>0.54</c:v>
                </c:pt>
                <c:pt idx="16">
                  <c:v>1.05</c:v>
                </c:pt>
                <c:pt idx="17">
                  <c:v>1.1599999999999984</c:v>
                </c:pt>
                <c:pt idx="18">
                  <c:v>0.81</c:v>
                </c:pt>
                <c:pt idx="19">
                  <c:v>0.99</c:v>
                </c:pt>
                <c:pt idx="20">
                  <c:v>1.04</c:v>
                </c:pt>
                <c:pt idx="21">
                  <c:v>0.78</c:v>
                </c:pt>
                <c:pt idx="22">
                  <c:v>0.48000000000000032</c:v>
                </c:pt>
                <c:pt idx="23">
                  <c:v>0.49000000000000032</c:v>
                </c:pt>
                <c:pt idx="24">
                  <c:v>0.60000000000000064</c:v>
                </c:pt>
                <c:pt idx="25">
                  <c:v>0.47000000000000008</c:v>
                </c:pt>
                <c:pt idx="26">
                  <c:v>0.48000000000000032</c:v>
                </c:pt>
                <c:pt idx="27">
                  <c:v>0.46</c:v>
                </c:pt>
                <c:pt idx="28">
                  <c:v>0.77000000000000091</c:v>
                </c:pt>
                <c:pt idx="29">
                  <c:v>0.47000000000000008</c:v>
                </c:pt>
                <c:pt idx="30">
                  <c:v>0.48000000000000032</c:v>
                </c:pt>
              </c:numCache>
            </c:numRef>
          </c:val>
        </c:ser>
        <c:marker val="1"/>
        <c:axId val="127026688"/>
        <c:axId val="127028608"/>
      </c:lineChart>
      <c:catAx>
        <c:axId val="127026688"/>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27028608"/>
        <c:crosses val="autoZero"/>
        <c:auto val="1"/>
        <c:lblAlgn val="ctr"/>
        <c:lblOffset val="100"/>
        <c:tickLblSkip val="1"/>
        <c:tickMarkSkip val="1"/>
      </c:catAx>
      <c:valAx>
        <c:axId val="127028608"/>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62E-2"/>
              <c:y val="0.27517857015840824"/>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27026688"/>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769"/>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DEC</a:t>
            </a:r>
            <a:r>
              <a:rPr lang="en-US" sz="1200"/>
              <a:t>E</a:t>
            </a:r>
            <a:r>
              <a:rPr lang="ro-RO" sz="1200"/>
              <a:t>MBRIE</a:t>
            </a:r>
            <a:r>
              <a:rPr lang="en-US" sz="1200"/>
              <a:t> </a:t>
            </a:r>
            <a:r>
              <a:rPr lang="en-GB" sz="1200"/>
              <a:t>2018</a:t>
            </a:r>
          </a:p>
        </c:rich>
      </c:tx>
      <c:layout>
        <c:manualLayout>
          <c:xMode val="edge"/>
          <c:yMode val="edge"/>
          <c:x val="0.15027607676396271"/>
          <c:y val="6.6738132001062142E-2"/>
        </c:manualLayout>
      </c:layout>
      <c:spPr>
        <a:noFill/>
        <a:ln w="25400">
          <a:noFill/>
        </a:ln>
      </c:spPr>
    </c:title>
    <c:plotArea>
      <c:layout>
        <c:manualLayout>
          <c:layoutTarget val="inner"/>
          <c:xMode val="edge"/>
          <c:yMode val="edge"/>
          <c:x val="0.14094545548484783"/>
          <c:y val="0.2526938891877038"/>
          <c:w val="0.81087098108059064"/>
          <c:h val="0.57529457753950997"/>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Sheet3!$A$4:$A$34</c:f>
              <c:numCache>
                <c:formatCode>0.000</c:formatCode>
                <c:ptCount val="31"/>
                <c:pt idx="0">
                  <c:v>8.1000000000000003E-2</c:v>
                </c:pt>
                <c:pt idx="1">
                  <c:v>8.3000000000000046E-2</c:v>
                </c:pt>
                <c:pt idx="2">
                  <c:v>8.2000000000000003E-2</c:v>
                </c:pt>
                <c:pt idx="3">
                  <c:v>8.6000000000000021E-2</c:v>
                </c:pt>
                <c:pt idx="4">
                  <c:v>8.3000000000000046E-2</c:v>
                </c:pt>
                <c:pt idx="5">
                  <c:v>8.1000000000000003E-2</c:v>
                </c:pt>
                <c:pt idx="6">
                  <c:v>8.1000000000000003E-2</c:v>
                </c:pt>
                <c:pt idx="7">
                  <c:v>8.5000000000000006E-2</c:v>
                </c:pt>
                <c:pt idx="8">
                  <c:v>8.6000000000000021E-2</c:v>
                </c:pt>
                <c:pt idx="9">
                  <c:v>8.3000000000000046E-2</c:v>
                </c:pt>
                <c:pt idx="10">
                  <c:v>8.6000000000000021E-2</c:v>
                </c:pt>
                <c:pt idx="11">
                  <c:v>8.2000000000000003E-2</c:v>
                </c:pt>
                <c:pt idx="12">
                  <c:v>8.3000000000000046E-2</c:v>
                </c:pt>
                <c:pt idx="13">
                  <c:v>8.3000000000000046E-2</c:v>
                </c:pt>
                <c:pt idx="14">
                  <c:v>8.1000000000000003E-2</c:v>
                </c:pt>
                <c:pt idx="15">
                  <c:v>8.4000000000000047E-2</c:v>
                </c:pt>
                <c:pt idx="16">
                  <c:v>7.9000000000000098E-2</c:v>
                </c:pt>
                <c:pt idx="17">
                  <c:v>7.8000000000000014E-2</c:v>
                </c:pt>
                <c:pt idx="18">
                  <c:v>7.5000000000000011E-2</c:v>
                </c:pt>
                <c:pt idx="19">
                  <c:v>8.0000000000000043E-2</c:v>
                </c:pt>
                <c:pt idx="20">
                  <c:v>8.0000000000000043E-2</c:v>
                </c:pt>
                <c:pt idx="21">
                  <c:v>8.0000000000000043E-2</c:v>
                </c:pt>
                <c:pt idx="22">
                  <c:v>8.3000000000000046E-2</c:v>
                </c:pt>
                <c:pt idx="23">
                  <c:v>8.4000000000000047E-2</c:v>
                </c:pt>
                <c:pt idx="24">
                  <c:v>8.0000000000000043E-2</c:v>
                </c:pt>
                <c:pt idx="25">
                  <c:v>8.1000000000000003E-2</c:v>
                </c:pt>
                <c:pt idx="26">
                  <c:v>8.2000000000000003E-2</c:v>
                </c:pt>
                <c:pt idx="27">
                  <c:v>8.1000000000000003E-2</c:v>
                </c:pt>
                <c:pt idx="28">
                  <c:v>8.2000000000000003E-2</c:v>
                </c:pt>
                <c:pt idx="29">
                  <c:v>8.1000000000000003E-2</c:v>
                </c:pt>
                <c:pt idx="30">
                  <c:v>8.3000000000000046E-2</c:v>
                </c:pt>
              </c:numCache>
            </c:numRef>
          </c:val>
        </c:ser>
        <c:ser>
          <c:idx val="1"/>
          <c:order val="1"/>
          <c:tx>
            <c:strRef>
              <c:f>Sheet3!$B$3</c:f>
              <c:strCache>
                <c:ptCount val="1"/>
                <c:pt idx="0">
                  <c:v>SSRM Toaca</c:v>
                </c:pt>
              </c:strCache>
            </c:strRef>
          </c:tx>
          <c:spPr>
            <a:ln w="31750">
              <a:solidFill>
                <a:srgbClr val="FF00FF"/>
              </a:solidFill>
              <a:prstDash val="solid"/>
            </a:ln>
          </c:spPr>
          <c:val>
            <c:numRef>
              <c:f>Sheet3!$B$4:$B$33</c:f>
              <c:numCache>
                <c:formatCode>0.000</c:formatCode>
                <c:ptCount val="30"/>
                <c:pt idx="0">
                  <c:v>0.13400000000000001</c:v>
                </c:pt>
                <c:pt idx="1">
                  <c:v>9.0000000000000024E-2</c:v>
                </c:pt>
                <c:pt idx="2">
                  <c:v>0.1</c:v>
                </c:pt>
                <c:pt idx="3">
                  <c:v>9.2000000000000026E-2</c:v>
                </c:pt>
                <c:pt idx="4">
                  <c:v>9.8000000000000156E-2</c:v>
                </c:pt>
                <c:pt idx="5">
                  <c:v>9.9000000000000046E-2</c:v>
                </c:pt>
                <c:pt idx="6">
                  <c:v>0.10500000000000002</c:v>
                </c:pt>
                <c:pt idx="7">
                  <c:v>0.11</c:v>
                </c:pt>
                <c:pt idx="8">
                  <c:v>9.2000000000000026E-2</c:v>
                </c:pt>
                <c:pt idx="9">
                  <c:v>9.4000000000000028E-2</c:v>
                </c:pt>
                <c:pt idx="10">
                  <c:v>0.10100000000000002</c:v>
                </c:pt>
                <c:pt idx="11">
                  <c:v>0.10400000000000002</c:v>
                </c:pt>
                <c:pt idx="12">
                  <c:v>0.1080000000000001</c:v>
                </c:pt>
                <c:pt idx="13">
                  <c:v>0.1070000000000001</c:v>
                </c:pt>
                <c:pt idx="14">
                  <c:v>0.13</c:v>
                </c:pt>
                <c:pt idx="15">
                  <c:v>0.10500000000000002</c:v>
                </c:pt>
                <c:pt idx="16">
                  <c:v>8.9000000000000065E-2</c:v>
                </c:pt>
                <c:pt idx="17">
                  <c:v>9.8000000000000156E-2</c:v>
                </c:pt>
                <c:pt idx="18">
                  <c:v>9.0000000000000024E-2</c:v>
                </c:pt>
                <c:pt idx="19">
                  <c:v>8.9000000000000065E-2</c:v>
                </c:pt>
                <c:pt idx="20">
                  <c:v>9.1000000000000025E-2</c:v>
                </c:pt>
                <c:pt idx="21">
                  <c:v>9.9000000000000046E-2</c:v>
                </c:pt>
                <c:pt idx="22">
                  <c:v>9.5000000000000043E-2</c:v>
                </c:pt>
                <c:pt idx="23">
                  <c:v>0.1</c:v>
                </c:pt>
                <c:pt idx="24">
                  <c:v>0.1090000000000001</c:v>
                </c:pt>
                <c:pt idx="25">
                  <c:v>0.10199999999999998</c:v>
                </c:pt>
                <c:pt idx="26">
                  <c:v>9.5000000000000043E-2</c:v>
                </c:pt>
                <c:pt idx="27">
                  <c:v>9.1000000000000025E-2</c:v>
                </c:pt>
                <c:pt idx="28">
                  <c:v>9.3000000000000166E-2</c:v>
                </c:pt>
                <c:pt idx="29">
                  <c:v>9.4000000000000028E-2</c:v>
                </c:pt>
              </c:numCache>
            </c:numRef>
          </c:val>
        </c:ser>
        <c:axId val="127156608"/>
        <c:axId val="127158528"/>
      </c:barChart>
      <c:catAx>
        <c:axId val="127156608"/>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57"/>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27158528"/>
        <c:crosses val="autoZero"/>
        <c:auto val="1"/>
        <c:lblAlgn val="ctr"/>
        <c:lblOffset val="100"/>
        <c:tickLblSkip val="1"/>
        <c:tickMarkSkip val="1"/>
      </c:catAx>
      <c:valAx>
        <c:axId val="127158528"/>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476"/>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27156608"/>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8634245238575964"/>
          <c:y val="5.5567214232599436E-2"/>
          <c:w val="0.26802442963860296"/>
          <c:h val="0.14977970978711649"/>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1B9E-FF15-44BD-8EE6-F7774FC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15</Pages>
  <Words>2529</Words>
  <Characters>15007</Characters>
  <Application>Microsoft Office Word</Application>
  <DocSecurity>0</DocSecurity>
  <Lines>125</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20</cp:revision>
  <cp:lastPrinted>2019-01-16T06:17:00Z</cp:lastPrinted>
  <dcterms:created xsi:type="dcterms:W3CDTF">2019-01-08T13:10:00Z</dcterms:created>
  <dcterms:modified xsi:type="dcterms:W3CDTF">2019-01-16T07:05:00Z</dcterms:modified>
</cp:coreProperties>
</file>