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09" w:rsidRPr="00EF4BBC" w:rsidRDefault="00C92C09" w:rsidP="00C92C09">
      <w:pPr>
        <w:jc w:val="center"/>
        <w:rPr>
          <w:rFonts w:ascii="Modern No. 20" w:hAnsi="Modern No. 20"/>
          <w:color w:val="548DD4"/>
          <w:sz w:val="80"/>
          <w:szCs w:val="80"/>
        </w:rPr>
      </w:pPr>
      <w:r w:rsidRPr="00EF4BBC">
        <w:rPr>
          <w:rFonts w:ascii="Modern No. 20" w:hAnsi="Modern No. 20"/>
          <w:color w:val="548DD4"/>
          <w:sz w:val="72"/>
          <w:szCs w:val="80"/>
        </w:rPr>
        <w:t xml:space="preserve">MEMORIU DE PREZENTARE </w:t>
      </w:r>
    </w:p>
    <w:p w:rsidR="00C92C09" w:rsidRPr="00EF4BBC" w:rsidRDefault="00C92C09" w:rsidP="00C92C09">
      <w:pPr>
        <w:jc w:val="center"/>
        <w:rPr>
          <w:rFonts w:ascii="Palatino Linotype" w:hAnsi="Palatino Linotype"/>
          <w:sz w:val="56"/>
          <w:szCs w:val="64"/>
        </w:rPr>
      </w:pPr>
      <w:r w:rsidRPr="00EF4BBC">
        <w:rPr>
          <w:rFonts w:ascii="Palatino Linotype" w:hAnsi="Palatino Linotype"/>
          <w:sz w:val="56"/>
          <w:szCs w:val="64"/>
        </w:rPr>
        <w:t>privind investiția:</w:t>
      </w:r>
    </w:p>
    <w:p w:rsidR="00C92C09" w:rsidRPr="00EF4BBC" w:rsidRDefault="00C92C09" w:rsidP="005063FF">
      <w:pPr>
        <w:spacing w:line="240" w:lineRule="auto"/>
        <w:jc w:val="center"/>
        <w:rPr>
          <w:rFonts w:ascii="Sylfaen" w:hAnsi="Sylfaen"/>
          <w:b/>
          <w:color w:val="C00000"/>
          <w:sz w:val="48"/>
          <w:szCs w:val="50"/>
        </w:rPr>
      </w:pPr>
      <w:r w:rsidRPr="00EF4BBC">
        <w:rPr>
          <w:rFonts w:ascii="Sylfaen" w:hAnsi="Sylfaen"/>
          <w:b/>
          <w:color w:val="C00000"/>
          <w:sz w:val="48"/>
          <w:szCs w:val="50"/>
        </w:rPr>
        <w:t>”</w:t>
      </w:r>
      <w:r w:rsidR="005063FF" w:rsidRPr="005063FF">
        <w:rPr>
          <w:rFonts w:ascii="Sylfaen" w:hAnsi="Sylfaen"/>
          <w:b/>
          <w:color w:val="C00000"/>
          <w:sz w:val="48"/>
          <w:szCs w:val="50"/>
        </w:rPr>
        <w:t>MODERNIZAREA INFRASTRUCTURII RUTIERE DIN COMUNA RĂZBOIENI, JUDEŢUL NEAMŢ</w:t>
      </w:r>
      <w:r w:rsidRPr="00EF4BBC">
        <w:rPr>
          <w:rFonts w:ascii="Sylfaen" w:hAnsi="Sylfaen"/>
          <w:b/>
          <w:color w:val="C00000"/>
          <w:sz w:val="48"/>
          <w:szCs w:val="50"/>
        </w:rPr>
        <w:t>”</w:t>
      </w:r>
    </w:p>
    <w:p w:rsidR="00C92C09" w:rsidRPr="00EF4BBC" w:rsidRDefault="00C92C09" w:rsidP="00C92C09">
      <w:pPr>
        <w:spacing w:line="240" w:lineRule="auto"/>
        <w:rPr>
          <w:rFonts w:ascii="Palatino Linotype" w:hAnsi="Palatino Linotype"/>
          <w:b/>
          <w:sz w:val="40"/>
          <w:szCs w:val="48"/>
        </w:rPr>
      </w:pPr>
      <w:r w:rsidRPr="00EF4BBC">
        <w:rPr>
          <w:rFonts w:ascii="Palatino Linotype" w:hAnsi="Palatino Linotype"/>
          <w:b/>
          <w:sz w:val="40"/>
          <w:szCs w:val="48"/>
        </w:rPr>
        <w:t>Amplasamentul investiției:</w:t>
      </w:r>
    </w:p>
    <w:p w:rsidR="00C92C09" w:rsidRPr="00EF4BBC" w:rsidRDefault="00C92C09" w:rsidP="00C92C09">
      <w:pPr>
        <w:spacing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 xml:space="preserve">COMUNA </w:t>
      </w:r>
      <w:r w:rsidR="005063FF">
        <w:rPr>
          <w:rFonts w:ascii="Palatino Linotype" w:hAnsi="Palatino Linotype" w:cs="Arial"/>
          <w:b/>
          <w:color w:val="31849B"/>
          <w:sz w:val="32"/>
          <w:szCs w:val="32"/>
        </w:rPr>
        <w:t>RĂZBOIENI</w:t>
      </w:r>
      <w:r w:rsidRPr="00EF4BBC">
        <w:rPr>
          <w:rFonts w:ascii="Palatino Linotype" w:hAnsi="Palatino Linotype" w:cs="Arial"/>
          <w:b/>
          <w:color w:val="31849B"/>
          <w:sz w:val="32"/>
          <w:szCs w:val="32"/>
        </w:rPr>
        <w:t>, JUDEȚUL NEAMȚ</w:t>
      </w: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Proiectant general: </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S.C. AQUA PROJECT S.R.L.</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Str. Petru Rareș, nr. 63, Județul Neamț</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 xml:space="preserve">CUI RO27559846, </w:t>
      </w:r>
    </w:p>
    <w:p w:rsidR="00C92C09" w:rsidRPr="00EF4BBC" w:rsidRDefault="00C92C09" w:rsidP="00C92C09">
      <w:pPr>
        <w:spacing w:after="0"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J27/580/2010</w:t>
      </w:r>
    </w:p>
    <w:p w:rsidR="00C92C09" w:rsidRPr="00EF4BBC" w:rsidRDefault="00C92C09" w:rsidP="00C92C09">
      <w:pPr>
        <w:spacing w:after="0" w:line="240" w:lineRule="auto"/>
        <w:jc w:val="center"/>
        <w:rPr>
          <w:rFonts w:ascii="Palatino Linotype" w:hAnsi="Palatino Linotype"/>
          <w:sz w:val="40"/>
          <w:szCs w:val="48"/>
        </w:rPr>
      </w:pPr>
      <w:r w:rsidRPr="00EF4BBC">
        <w:rPr>
          <w:rFonts w:ascii="Palatino Linotype" w:hAnsi="Palatino Linotype" w:cs="Arial"/>
          <w:b/>
          <w:color w:val="31849B"/>
          <w:sz w:val="32"/>
          <w:szCs w:val="32"/>
        </w:rPr>
        <w:t>aquaproject@yahoo.com</w:t>
      </w:r>
    </w:p>
    <w:p w:rsidR="00C92C09" w:rsidRPr="00EF4BBC" w:rsidRDefault="00C92C09" w:rsidP="00C92C09">
      <w:pPr>
        <w:spacing w:line="240" w:lineRule="auto"/>
        <w:jc w:val="center"/>
        <w:rPr>
          <w:rFonts w:ascii="Palatino Linotype" w:hAnsi="Palatino Linotype"/>
          <w:sz w:val="40"/>
          <w:szCs w:val="48"/>
        </w:rPr>
      </w:pPr>
      <w:r w:rsidRPr="00EF4BBC">
        <w:rPr>
          <w:rFonts w:ascii="Book Antiqua" w:hAnsi="Book Antiqua"/>
          <w:noProof/>
          <w:sz w:val="24"/>
          <w:szCs w:val="24"/>
          <w:lang w:val="en-GB" w:eastAsia="en-GB"/>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78740</wp:posOffset>
            </wp:positionV>
            <wp:extent cx="1789430" cy="99758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9430" cy="997585"/>
                    </a:xfrm>
                    <a:prstGeom prst="rect">
                      <a:avLst/>
                    </a:prstGeom>
                    <a:noFill/>
                  </pic:spPr>
                </pic:pic>
              </a:graphicData>
            </a:graphic>
          </wp:anchor>
        </w:drawing>
      </w:r>
    </w:p>
    <w:p w:rsidR="00C92C09" w:rsidRPr="00EF4BBC" w:rsidRDefault="00C92C09" w:rsidP="00C92C09">
      <w:pPr>
        <w:spacing w:line="240" w:lineRule="auto"/>
        <w:jc w:val="center"/>
        <w:rPr>
          <w:rFonts w:ascii="Palatino Linotype" w:hAnsi="Palatino Linotype"/>
          <w:sz w:val="40"/>
          <w:szCs w:val="48"/>
        </w:rPr>
      </w:pP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Beneficiar: </w:t>
      </w:r>
    </w:p>
    <w:p w:rsidR="00C92C09" w:rsidRPr="00EF4BBC" w:rsidRDefault="00C92C09" w:rsidP="00C92C09">
      <w:pPr>
        <w:spacing w:line="240" w:lineRule="auto"/>
        <w:jc w:val="center"/>
        <w:rPr>
          <w:rFonts w:ascii="Palatino Linotype" w:hAnsi="Palatino Linotype" w:cs="Arial"/>
          <w:b/>
          <w:color w:val="31849B"/>
          <w:sz w:val="32"/>
          <w:szCs w:val="32"/>
        </w:rPr>
      </w:pPr>
      <w:r w:rsidRPr="00EF4BBC">
        <w:rPr>
          <w:rFonts w:ascii="Palatino Linotype" w:hAnsi="Palatino Linotype" w:cs="Arial"/>
          <w:b/>
          <w:color w:val="31849B"/>
          <w:sz w:val="32"/>
          <w:szCs w:val="32"/>
        </w:rPr>
        <w:t xml:space="preserve">COMUNA </w:t>
      </w:r>
      <w:r w:rsidR="005063FF">
        <w:rPr>
          <w:rFonts w:ascii="Palatino Linotype" w:hAnsi="Palatino Linotype" w:cs="Arial"/>
          <w:b/>
          <w:color w:val="31849B"/>
          <w:sz w:val="32"/>
          <w:szCs w:val="32"/>
        </w:rPr>
        <w:t>RĂZBOIENI</w:t>
      </w:r>
      <w:r w:rsidRPr="00EF4BBC">
        <w:rPr>
          <w:rFonts w:ascii="Palatino Linotype" w:hAnsi="Palatino Linotype" w:cs="Arial"/>
          <w:b/>
          <w:color w:val="31849B"/>
          <w:sz w:val="32"/>
          <w:szCs w:val="32"/>
        </w:rPr>
        <w:t>, JUDEȚUL NEAMȚ</w:t>
      </w:r>
    </w:p>
    <w:p w:rsidR="00C92C09" w:rsidRPr="00EF4BBC" w:rsidRDefault="00C92C09" w:rsidP="00C92C09">
      <w:pPr>
        <w:spacing w:after="0" w:line="240" w:lineRule="auto"/>
        <w:rPr>
          <w:rFonts w:ascii="Palatino Linotype" w:hAnsi="Palatino Linotype"/>
          <w:b/>
          <w:sz w:val="40"/>
          <w:szCs w:val="48"/>
        </w:rPr>
      </w:pPr>
      <w:r w:rsidRPr="00EF4BBC">
        <w:rPr>
          <w:rFonts w:ascii="Palatino Linotype" w:hAnsi="Palatino Linotype"/>
          <w:b/>
          <w:sz w:val="40"/>
          <w:szCs w:val="48"/>
        </w:rPr>
        <w:t xml:space="preserve">Număr proiect: </w:t>
      </w:r>
    </w:p>
    <w:p w:rsidR="00C92C09" w:rsidRPr="00EF4BBC" w:rsidRDefault="004D21F4" w:rsidP="00C92C09">
      <w:pPr>
        <w:spacing w:line="240" w:lineRule="auto"/>
        <w:jc w:val="center"/>
        <w:rPr>
          <w:rFonts w:ascii="Palatino Linotype" w:hAnsi="Palatino Linotype" w:cs="Arial"/>
          <w:b/>
          <w:color w:val="31849B"/>
          <w:sz w:val="32"/>
          <w:szCs w:val="32"/>
        </w:rPr>
      </w:pPr>
      <w:r w:rsidRPr="004D21F4">
        <w:rPr>
          <w:rFonts w:ascii="Palatino Linotype" w:hAnsi="Palatino Linotype" w:cs="Arial"/>
          <w:b/>
          <w:color w:val="31849B"/>
          <w:sz w:val="32"/>
          <w:szCs w:val="32"/>
        </w:rPr>
        <w:t>2018</w:t>
      </w:r>
    </w:p>
    <w:p w:rsidR="00C5667B" w:rsidRPr="00EF4BBC"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EF4BBC" w:rsidRDefault="00C5667B" w:rsidP="009A52A5">
      <w:pPr>
        <w:pStyle w:val="NoSpacing"/>
        <w:ind w:right="-448"/>
        <w:jc w:val="center"/>
        <w:rPr>
          <w:rFonts w:ascii="Times New Roman" w:hAnsi="Times New Roman" w:cs="Times New Roman"/>
          <w:noProof/>
          <w:sz w:val="24"/>
          <w:szCs w:val="24"/>
          <w:highlight w:val="yellow"/>
          <w:lang w:val="ro-RO"/>
        </w:rPr>
      </w:pPr>
    </w:p>
    <w:p w:rsidR="00C5667B" w:rsidRPr="00EF4BBC" w:rsidRDefault="00C5667B" w:rsidP="009A52A5">
      <w:pPr>
        <w:pStyle w:val="NoSpacing"/>
        <w:ind w:right="-448"/>
        <w:jc w:val="center"/>
        <w:rPr>
          <w:rFonts w:ascii="Times New Roman" w:hAnsi="Times New Roman" w:cs="Times New Roman"/>
          <w:noProof/>
          <w:sz w:val="24"/>
          <w:szCs w:val="24"/>
          <w:highlight w:val="yellow"/>
          <w:lang w:val="ro-RO"/>
        </w:rPr>
      </w:pPr>
    </w:p>
    <w:p w:rsidR="00E30233" w:rsidRPr="00EF4BBC" w:rsidRDefault="00C5667B" w:rsidP="00E30233">
      <w:pPr>
        <w:pStyle w:val="NoSpacing"/>
        <w:ind w:right="-448"/>
        <w:jc w:val="center"/>
        <w:rPr>
          <w:rFonts w:ascii="Times New Roman" w:hAnsi="Times New Roman" w:cs="Times New Roman"/>
          <w:noProof/>
          <w:sz w:val="24"/>
          <w:szCs w:val="24"/>
          <w:highlight w:val="yellow"/>
          <w:lang w:val="ro-RO"/>
        </w:rPr>
      </w:pPr>
      <w:r w:rsidRPr="00EF4BBC">
        <w:rPr>
          <w:rFonts w:ascii="Times New Roman" w:hAnsi="Times New Roman" w:cs="Times New Roman"/>
          <w:noProof/>
          <w:sz w:val="24"/>
          <w:szCs w:val="24"/>
          <w:highlight w:val="yellow"/>
          <w:lang w:val="ro-RO"/>
        </w:rPr>
        <w:br w:type="page"/>
      </w:r>
    </w:p>
    <w:sdt>
      <w:sdtPr>
        <w:rPr>
          <w:rFonts w:ascii="Times New Roman" w:eastAsia="Calibri" w:hAnsi="Times New Roman" w:cs="Times New Roman"/>
          <w:color w:val="auto"/>
          <w:sz w:val="24"/>
          <w:szCs w:val="20"/>
          <w:lang w:val="ro-RO"/>
        </w:rPr>
        <w:id w:val="1324631778"/>
        <w:docPartObj>
          <w:docPartGallery w:val="Table of Contents"/>
          <w:docPartUnique/>
        </w:docPartObj>
      </w:sdtPr>
      <w:sdtEndPr>
        <w:rPr>
          <w:b/>
          <w:bCs/>
          <w:noProof/>
        </w:rPr>
      </w:sdtEndPr>
      <w:sdtContent>
        <w:p w:rsidR="00E30233" w:rsidRPr="00EF4BBC" w:rsidRDefault="00E30233" w:rsidP="004D21F4">
          <w:pPr>
            <w:pStyle w:val="TOCHeading"/>
            <w:spacing w:before="0" w:line="240" w:lineRule="auto"/>
            <w:jc w:val="center"/>
            <w:rPr>
              <w:rFonts w:ascii="Times New Roman" w:hAnsi="Times New Roman" w:cs="Times New Roman"/>
              <w:sz w:val="24"/>
              <w:szCs w:val="20"/>
              <w:lang w:val="ro-RO"/>
            </w:rPr>
          </w:pPr>
          <w:r w:rsidRPr="00EF4BBC">
            <w:rPr>
              <w:rFonts w:ascii="Times New Roman" w:hAnsi="Times New Roman" w:cs="Times New Roman"/>
              <w:sz w:val="24"/>
              <w:szCs w:val="20"/>
              <w:lang w:val="ro-RO"/>
            </w:rPr>
            <w:t>CUPRINS</w:t>
          </w:r>
        </w:p>
        <w:p w:rsidR="004D21F4" w:rsidRDefault="009C7D19" w:rsidP="004D21F4">
          <w:pPr>
            <w:pStyle w:val="TOC1"/>
            <w:rPr>
              <w:rFonts w:asciiTheme="minorHAnsi" w:eastAsiaTheme="minorEastAsia" w:hAnsiTheme="minorHAnsi" w:cstheme="minorBidi"/>
              <w:b w:val="0"/>
              <w:sz w:val="22"/>
              <w:szCs w:val="22"/>
              <w:lang w:val="en-US"/>
            </w:rPr>
          </w:pPr>
          <w:r w:rsidRPr="009C7D19">
            <w:fldChar w:fldCharType="begin"/>
          </w:r>
          <w:r w:rsidR="00E30233" w:rsidRPr="00EF4BBC">
            <w:instrText xml:space="preserve"> TOC \o "1-3" \h \z \u </w:instrText>
          </w:r>
          <w:r w:rsidRPr="009C7D19">
            <w:fldChar w:fldCharType="separate"/>
          </w:r>
          <w:hyperlink w:anchor="_Toc4750492" w:history="1">
            <w:r w:rsidR="004D21F4" w:rsidRPr="007F2F63">
              <w:rPr>
                <w:rStyle w:val="Hyperlink"/>
                <w:rFonts w:ascii="Sylfaen" w:hAnsi="Sylfaen"/>
              </w:rPr>
              <w:t>I. Denumirea proiectului:</w:t>
            </w:r>
            <w:r w:rsidR="004D21F4">
              <w:rPr>
                <w:webHidden/>
              </w:rPr>
              <w:tab/>
            </w:r>
            <w:r>
              <w:rPr>
                <w:webHidden/>
              </w:rPr>
              <w:fldChar w:fldCharType="begin"/>
            </w:r>
            <w:r w:rsidR="004D21F4">
              <w:rPr>
                <w:webHidden/>
              </w:rPr>
              <w:instrText xml:space="preserve"> PAGEREF _Toc4750492 \h </w:instrText>
            </w:r>
            <w:r>
              <w:rPr>
                <w:webHidden/>
              </w:rPr>
            </w:r>
            <w:r>
              <w:rPr>
                <w:webHidden/>
              </w:rPr>
              <w:fldChar w:fldCharType="separate"/>
            </w:r>
            <w:r w:rsidR="00DF5C36">
              <w:rPr>
                <w:webHidden/>
              </w:rPr>
              <w:t>4</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493" w:history="1">
            <w:r w:rsidR="004D21F4" w:rsidRPr="007F2F63">
              <w:rPr>
                <w:rStyle w:val="Hyperlink"/>
                <w:rFonts w:ascii="Sylfaen" w:hAnsi="Sylfaen"/>
              </w:rPr>
              <w:t>II. Titular:</w:t>
            </w:r>
            <w:r w:rsidR="004D21F4">
              <w:rPr>
                <w:webHidden/>
              </w:rPr>
              <w:tab/>
            </w:r>
            <w:r>
              <w:rPr>
                <w:webHidden/>
              </w:rPr>
              <w:fldChar w:fldCharType="begin"/>
            </w:r>
            <w:r w:rsidR="004D21F4">
              <w:rPr>
                <w:webHidden/>
              </w:rPr>
              <w:instrText xml:space="preserve"> PAGEREF _Toc4750493 \h </w:instrText>
            </w:r>
            <w:r>
              <w:rPr>
                <w:webHidden/>
              </w:rPr>
            </w:r>
            <w:r>
              <w:rPr>
                <w:webHidden/>
              </w:rPr>
              <w:fldChar w:fldCharType="separate"/>
            </w:r>
            <w:r w:rsidR="00DF5C36">
              <w:rPr>
                <w:webHidden/>
              </w:rPr>
              <w:t>4</w:t>
            </w:r>
            <w:r>
              <w:rPr>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4" w:history="1">
            <w:r w:rsidR="004D21F4" w:rsidRPr="007F2F63">
              <w:rPr>
                <w:rStyle w:val="Hyperlink"/>
                <w:rFonts w:ascii="Sylfaen" w:hAnsi="Sylfaen"/>
                <w:noProof/>
              </w:rPr>
              <w:t>- numele;</w:t>
            </w:r>
            <w:r w:rsidR="004D21F4">
              <w:rPr>
                <w:noProof/>
                <w:webHidden/>
              </w:rPr>
              <w:tab/>
            </w:r>
            <w:r>
              <w:rPr>
                <w:noProof/>
                <w:webHidden/>
              </w:rPr>
              <w:fldChar w:fldCharType="begin"/>
            </w:r>
            <w:r w:rsidR="004D21F4">
              <w:rPr>
                <w:noProof/>
                <w:webHidden/>
              </w:rPr>
              <w:instrText xml:space="preserve"> PAGEREF _Toc4750494 \h </w:instrText>
            </w:r>
            <w:r>
              <w:rPr>
                <w:noProof/>
                <w:webHidden/>
              </w:rPr>
            </w:r>
            <w:r>
              <w:rPr>
                <w:noProof/>
                <w:webHidden/>
              </w:rPr>
              <w:fldChar w:fldCharType="separate"/>
            </w:r>
            <w:r w:rsidR="00DF5C36">
              <w:rPr>
                <w:noProof/>
                <w:webHidden/>
              </w:rPr>
              <w:t>4</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5" w:history="1">
            <w:r w:rsidR="004D21F4" w:rsidRPr="007F2F63">
              <w:rPr>
                <w:rStyle w:val="Hyperlink"/>
                <w:rFonts w:ascii="Sylfaen" w:hAnsi="Sylfaen"/>
                <w:noProof/>
              </w:rPr>
              <w:t>- adresa poştală;</w:t>
            </w:r>
            <w:r w:rsidR="004D21F4">
              <w:rPr>
                <w:noProof/>
                <w:webHidden/>
              </w:rPr>
              <w:tab/>
            </w:r>
            <w:r>
              <w:rPr>
                <w:noProof/>
                <w:webHidden/>
              </w:rPr>
              <w:fldChar w:fldCharType="begin"/>
            </w:r>
            <w:r w:rsidR="004D21F4">
              <w:rPr>
                <w:noProof/>
                <w:webHidden/>
              </w:rPr>
              <w:instrText xml:space="preserve"> PAGEREF _Toc4750495 \h </w:instrText>
            </w:r>
            <w:r>
              <w:rPr>
                <w:noProof/>
                <w:webHidden/>
              </w:rPr>
            </w:r>
            <w:r>
              <w:rPr>
                <w:noProof/>
                <w:webHidden/>
              </w:rPr>
              <w:fldChar w:fldCharType="separate"/>
            </w:r>
            <w:r w:rsidR="00DF5C36">
              <w:rPr>
                <w:noProof/>
                <w:webHidden/>
              </w:rPr>
              <w:t>4</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6" w:history="1">
            <w:r w:rsidR="004D21F4" w:rsidRPr="007F2F63">
              <w:rPr>
                <w:rStyle w:val="Hyperlink"/>
                <w:rFonts w:ascii="Sylfaen" w:hAnsi="Sylfaen"/>
                <w:noProof/>
              </w:rPr>
              <w:t>- numărul de telefon, de fax şi adresa de e-mail, adresa paginii de internet;</w:t>
            </w:r>
            <w:r w:rsidR="004D21F4">
              <w:rPr>
                <w:noProof/>
                <w:webHidden/>
              </w:rPr>
              <w:tab/>
            </w:r>
            <w:r>
              <w:rPr>
                <w:noProof/>
                <w:webHidden/>
              </w:rPr>
              <w:fldChar w:fldCharType="begin"/>
            </w:r>
            <w:r w:rsidR="004D21F4">
              <w:rPr>
                <w:noProof/>
                <w:webHidden/>
              </w:rPr>
              <w:instrText xml:space="preserve"> PAGEREF _Toc4750496 \h </w:instrText>
            </w:r>
            <w:r>
              <w:rPr>
                <w:noProof/>
                <w:webHidden/>
              </w:rPr>
            </w:r>
            <w:r>
              <w:rPr>
                <w:noProof/>
                <w:webHidden/>
              </w:rPr>
              <w:fldChar w:fldCharType="separate"/>
            </w:r>
            <w:r w:rsidR="00DF5C36">
              <w:rPr>
                <w:noProof/>
                <w:webHidden/>
              </w:rPr>
              <w:t>4</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497" w:history="1">
            <w:r w:rsidR="004D21F4" w:rsidRPr="007F2F63">
              <w:rPr>
                <w:rStyle w:val="Hyperlink"/>
                <w:rFonts w:ascii="Sylfaen" w:hAnsi="Sylfaen"/>
                <w:noProof/>
              </w:rPr>
              <w:t>- numele persoanelor de contact:</w:t>
            </w:r>
            <w:r w:rsidR="004D21F4">
              <w:rPr>
                <w:noProof/>
                <w:webHidden/>
              </w:rPr>
              <w:tab/>
            </w:r>
            <w:r>
              <w:rPr>
                <w:noProof/>
                <w:webHidden/>
              </w:rPr>
              <w:fldChar w:fldCharType="begin"/>
            </w:r>
            <w:r w:rsidR="004D21F4">
              <w:rPr>
                <w:noProof/>
                <w:webHidden/>
              </w:rPr>
              <w:instrText xml:space="preserve"> PAGEREF _Toc4750497 \h </w:instrText>
            </w:r>
            <w:r>
              <w:rPr>
                <w:noProof/>
                <w:webHidden/>
              </w:rPr>
            </w:r>
            <w:r>
              <w:rPr>
                <w:noProof/>
                <w:webHidden/>
              </w:rPr>
              <w:fldChar w:fldCharType="separate"/>
            </w:r>
            <w:r w:rsidR="00DF5C36">
              <w:rPr>
                <w:noProof/>
                <w:webHidden/>
              </w:rPr>
              <w:t>4</w:t>
            </w:r>
            <w:r>
              <w:rPr>
                <w:noProof/>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498" w:history="1">
            <w:r w:rsidR="004D21F4" w:rsidRPr="007F2F63">
              <w:rPr>
                <w:rStyle w:val="Hyperlink"/>
                <w:rFonts w:ascii="Sylfaen" w:hAnsi="Sylfaen"/>
              </w:rPr>
              <w:t>III. Descrierea caracteristicilor fizice ale întregului proiect:</w:t>
            </w:r>
            <w:r w:rsidR="004D21F4">
              <w:rPr>
                <w:webHidden/>
              </w:rPr>
              <w:tab/>
            </w:r>
            <w:r>
              <w:rPr>
                <w:webHidden/>
              </w:rPr>
              <w:fldChar w:fldCharType="begin"/>
            </w:r>
            <w:r w:rsidR="004D21F4">
              <w:rPr>
                <w:webHidden/>
              </w:rPr>
              <w:instrText xml:space="preserve"> PAGEREF _Toc4750498 \h </w:instrText>
            </w:r>
            <w:r>
              <w:rPr>
                <w:webHidden/>
              </w:rPr>
            </w:r>
            <w:r>
              <w:rPr>
                <w:webHidden/>
              </w:rPr>
              <w:fldChar w:fldCharType="separate"/>
            </w:r>
            <w:r w:rsidR="00DF5C36">
              <w:rPr>
                <w:webHidden/>
              </w:rPr>
              <w:t>5</w:t>
            </w:r>
            <w:r>
              <w:rPr>
                <w:webHidden/>
              </w:rPr>
              <w:fldChar w:fldCharType="end"/>
            </w:r>
          </w:hyperlink>
        </w:p>
        <w:p w:rsidR="004D21F4" w:rsidRDefault="009C7D19" w:rsidP="004D21F4">
          <w:pPr>
            <w:pStyle w:val="TOC2"/>
            <w:tabs>
              <w:tab w:val="left" w:pos="660"/>
              <w:tab w:val="right" w:leader="dot" w:pos="10696"/>
            </w:tabs>
            <w:spacing w:after="0" w:line="240" w:lineRule="auto"/>
            <w:rPr>
              <w:rFonts w:asciiTheme="minorHAnsi" w:eastAsiaTheme="minorEastAsia" w:hAnsiTheme="minorHAnsi" w:cstheme="minorBidi"/>
              <w:noProof/>
              <w:lang w:val="en-US"/>
            </w:rPr>
          </w:pPr>
          <w:hyperlink w:anchor="_Toc4750499" w:history="1">
            <w:r w:rsidR="004D21F4" w:rsidRPr="007F2F63">
              <w:rPr>
                <w:rStyle w:val="Hyperlink"/>
                <w:rFonts w:ascii="Sylfaen" w:hAnsi="Sylfaen"/>
                <w:b/>
                <w:noProof/>
              </w:rPr>
              <w:t>a)</w:t>
            </w:r>
            <w:r w:rsidR="004D21F4">
              <w:rPr>
                <w:rFonts w:asciiTheme="minorHAnsi" w:eastAsiaTheme="minorEastAsia" w:hAnsiTheme="minorHAnsi" w:cstheme="minorBidi"/>
                <w:noProof/>
                <w:lang w:val="en-US"/>
              </w:rPr>
              <w:tab/>
            </w:r>
            <w:r w:rsidR="004D21F4" w:rsidRPr="007F2F63">
              <w:rPr>
                <w:rStyle w:val="Hyperlink"/>
                <w:rFonts w:ascii="Sylfaen" w:hAnsi="Sylfaen"/>
                <w:b/>
                <w:noProof/>
              </w:rPr>
              <w:t>un rezumat al proiectului;</w:t>
            </w:r>
            <w:r w:rsidR="004D21F4">
              <w:rPr>
                <w:noProof/>
                <w:webHidden/>
              </w:rPr>
              <w:tab/>
            </w:r>
            <w:r>
              <w:rPr>
                <w:noProof/>
                <w:webHidden/>
              </w:rPr>
              <w:fldChar w:fldCharType="begin"/>
            </w:r>
            <w:r w:rsidR="004D21F4">
              <w:rPr>
                <w:noProof/>
                <w:webHidden/>
              </w:rPr>
              <w:instrText xml:space="preserve"> PAGEREF _Toc4750499 \h </w:instrText>
            </w:r>
            <w:r>
              <w:rPr>
                <w:noProof/>
                <w:webHidden/>
              </w:rPr>
            </w:r>
            <w:r>
              <w:rPr>
                <w:noProof/>
                <w:webHidden/>
              </w:rPr>
              <w:fldChar w:fldCharType="separate"/>
            </w:r>
            <w:r w:rsidR="00DF5C36">
              <w:rPr>
                <w:noProof/>
                <w:webHidden/>
              </w:rPr>
              <w:t>5</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0" w:history="1">
            <w:r w:rsidR="004D21F4" w:rsidRPr="007F2F63">
              <w:rPr>
                <w:rStyle w:val="Hyperlink"/>
                <w:rFonts w:ascii="Sylfaen" w:hAnsi="Sylfaen"/>
                <w:b/>
                <w:noProof/>
              </w:rPr>
              <w:t>b) justificarea necesităţii proiectului;</w:t>
            </w:r>
            <w:r w:rsidR="004D21F4">
              <w:rPr>
                <w:noProof/>
                <w:webHidden/>
              </w:rPr>
              <w:tab/>
            </w:r>
            <w:r>
              <w:rPr>
                <w:noProof/>
                <w:webHidden/>
              </w:rPr>
              <w:fldChar w:fldCharType="begin"/>
            </w:r>
            <w:r w:rsidR="004D21F4">
              <w:rPr>
                <w:noProof/>
                <w:webHidden/>
              </w:rPr>
              <w:instrText xml:space="preserve"> PAGEREF _Toc4750500 \h </w:instrText>
            </w:r>
            <w:r>
              <w:rPr>
                <w:noProof/>
                <w:webHidden/>
              </w:rPr>
            </w:r>
            <w:r>
              <w:rPr>
                <w:noProof/>
                <w:webHidden/>
              </w:rPr>
              <w:fldChar w:fldCharType="separate"/>
            </w:r>
            <w:r w:rsidR="00DF5C36">
              <w:rPr>
                <w:noProof/>
                <w:webHidden/>
              </w:rPr>
              <w:t>6</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1" w:history="1">
            <w:r w:rsidR="004D21F4" w:rsidRPr="007F2F63">
              <w:rPr>
                <w:rStyle w:val="Hyperlink"/>
                <w:rFonts w:ascii="Sylfaen" w:hAnsi="Sylfaen"/>
                <w:b/>
                <w:noProof/>
              </w:rPr>
              <w:t>c) valoarea investiţiei;</w:t>
            </w:r>
            <w:r w:rsidR="004D21F4">
              <w:rPr>
                <w:noProof/>
                <w:webHidden/>
              </w:rPr>
              <w:tab/>
            </w:r>
            <w:r>
              <w:rPr>
                <w:noProof/>
                <w:webHidden/>
              </w:rPr>
              <w:fldChar w:fldCharType="begin"/>
            </w:r>
            <w:r w:rsidR="004D21F4">
              <w:rPr>
                <w:noProof/>
                <w:webHidden/>
              </w:rPr>
              <w:instrText xml:space="preserve"> PAGEREF _Toc4750501 \h </w:instrText>
            </w:r>
            <w:r>
              <w:rPr>
                <w:noProof/>
                <w:webHidden/>
              </w:rPr>
            </w:r>
            <w:r>
              <w:rPr>
                <w:noProof/>
                <w:webHidden/>
              </w:rPr>
              <w:fldChar w:fldCharType="separate"/>
            </w:r>
            <w:r w:rsidR="00DF5C36">
              <w:rPr>
                <w:noProof/>
                <w:webHidden/>
              </w:rPr>
              <w:t>6</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2" w:history="1">
            <w:r w:rsidR="004D21F4" w:rsidRPr="007F2F63">
              <w:rPr>
                <w:rStyle w:val="Hyperlink"/>
                <w:rFonts w:ascii="Sylfaen" w:hAnsi="Sylfaen"/>
                <w:b/>
                <w:noProof/>
              </w:rPr>
              <w:t>d) perioada de implementare propusă;</w:t>
            </w:r>
            <w:r w:rsidR="004D21F4">
              <w:rPr>
                <w:noProof/>
                <w:webHidden/>
              </w:rPr>
              <w:tab/>
            </w:r>
            <w:r>
              <w:rPr>
                <w:noProof/>
                <w:webHidden/>
              </w:rPr>
              <w:fldChar w:fldCharType="begin"/>
            </w:r>
            <w:r w:rsidR="004D21F4">
              <w:rPr>
                <w:noProof/>
                <w:webHidden/>
              </w:rPr>
              <w:instrText xml:space="preserve"> PAGEREF _Toc4750502 \h </w:instrText>
            </w:r>
            <w:r>
              <w:rPr>
                <w:noProof/>
                <w:webHidden/>
              </w:rPr>
            </w:r>
            <w:r>
              <w:rPr>
                <w:noProof/>
                <w:webHidden/>
              </w:rPr>
              <w:fldChar w:fldCharType="separate"/>
            </w:r>
            <w:r w:rsidR="00DF5C36">
              <w:rPr>
                <w:noProof/>
                <w:webHidden/>
              </w:rPr>
              <w:t>6</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3" w:history="1">
            <w:r w:rsidR="004D21F4" w:rsidRPr="007F2F63">
              <w:rPr>
                <w:rStyle w:val="Hyperlink"/>
                <w:rFonts w:ascii="Sylfaen" w:hAnsi="Sylfaen"/>
                <w:b/>
                <w:noProof/>
              </w:rPr>
              <w:t>e) planşe reprezentând limitele amplasamentului proiectului, inclusiv orice suprafaţă de teren solicitată pentru a fi folosită temporar (planuri de situaţie şi amplasamente);</w:t>
            </w:r>
            <w:r w:rsidR="004D21F4">
              <w:rPr>
                <w:noProof/>
                <w:webHidden/>
              </w:rPr>
              <w:tab/>
            </w:r>
            <w:r>
              <w:rPr>
                <w:noProof/>
                <w:webHidden/>
              </w:rPr>
              <w:fldChar w:fldCharType="begin"/>
            </w:r>
            <w:r w:rsidR="004D21F4">
              <w:rPr>
                <w:noProof/>
                <w:webHidden/>
              </w:rPr>
              <w:instrText xml:space="preserve"> PAGEREF _Toc4750503 \h </w:instrText>
            </w:r>
            <w:r>
              <w:rPr>
                <w:noProof/>
                <w:webHidden/>
              </w:rPr>
            </w:r>
            <w:r>
              <w:rPr>
                <w:noProof/>
                <w:webHidden/>
              </w:rPr>
              <w:fldChar w:fldCharType="separate"/>
            </w:r>
            <w:r w:rsidR="00DF5C36">
              <w:rPr>
                <w:noProof/>
                <w:webHidden/>
              </w:rPr>
              <w:t>6</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4" w:history="1">
            <w:r w:rsidR="004D21F4" w:rsidRPr="007F2F63">
              <w:rPr>
                <w:rStyle w:val="Hyperlink"/>
                <w:rFonts w:ascii="Sylfaen" w:hAnsi="Sylfaen"/>
                <w:b/>
                <w:noProof/>
              </w:rPr>
              <w:t>f) o descriere a caracteristicilor fizice ale întregului proiect, formele fizice ale proiectului (planuri, clădiri, alte structuri, materiale de construcţie şi altele).</w:t>
            </w:r>
            <w:r w:rsidR="004D21F4">
              <w:rPr>
                <w:noProof/>
                <w:webHidden/>
              </w:rPr>
              <w:tab/>
            </w:r>
            <w:r>
              <w:rPr>
                <w:noProof/>
                <w:webHidden/>
              </w:rPr>
              <w:fldChar w:fldCharType="begin"/>
            </w:r>
            <w:r w:rsidR="004D21F4">
              <w:rPr>
                <w:noProof/>
                <w:webHidden/>
              </w:rPr>
              <w:instrText xml:space="preserve"> PAGEREF _Toc4750504 \h </w:instrText>
            </w:r>
            <w:r>
              <w:rPr>
                <w:noProof/>
                <w:webHidden/>
              </w:rPr>
            </w:r>
            <w:r>
              <w:rPr>
                <w:noProof/>
                <w:webHidden/>
              </w:rPr>
              <w:fldChar w:fldCharType="separate"/>
            </w:r>
            <w:r w:rsidR="00DF5C36">
              <w:rPr>
                <w:noProof/>
                <w:webHidden/>
              </w:rPr>
              <w:t>6</w:t>
            </w:r>
            <w:r>
              <w:rPr>
                <w:noProof/>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05" w:history="1">
            <w:r w:rsidR="004D21F4" w:rsidRPr="007F2F63">
              <w:rPr>
                <w:rStyle w:val="Hyperlink"/>
                <w:rFonts w:ascii="Sylfaen" w:hAnsi="Sylfaen"/>
              </w:rPr>
              <w:t>IV. Descrierea lucrărilor de demolare necesare:</w:t>
            </w:r>
            <w:r w:rsidR="004D21F4">
              <w:rPr>
                <w:webHidden/>
              </w:rPr>
              <w:tab/>
            </w:r>
            <w:r>
              <w:rPr>
                <w:webHidden/>
              </w:rPr>
              <w:fldChar w:fldCharType="begin"/>
            </w:r>
            <w:r w:rsidR="004D21F4">
              <w:rPr>
                <w:webHidden/>
              </w:rPr>
              <w:instrText xml:space="preserve"> PAGEREF _Toc4750505 \h </w:instrText>
            </w:r>
            <w:r>
              <w:rPr>
                <w:webHidden/>
              </w:rPr>
            </w:r>
            <w:r>
              <w:rPr>
                <w:webHidden/>
              </w:rPr>
              <w:fldChar w:fldCharType="separate"/>
            </w:r>
            <w:r w:rsidR="00DF5C36">
              <w:rPr>
                <w:webHidden/>
              </w:rPr>
              <w:t>8</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06" w:history="1">
            <w:r w:rsidR="004D21F4" w:rsidRPr="007F2F63">
              <w:rPr>
                <w:rStyle w:val="Hyperlink"/>
                <w:rFonts w:ascii="Sylfaen" w:hAnsi="Sylfaen"/>
              </w:rPr>
              <w:t>V. Descrierea amplasării proiectului:</w:t>
            </w:r>
            <w:r w:rsidR="004D21F4">
              <w:rPr>
                <w:webHidden/>
              </w:rPr>
              <w:tab/>
            </w:r>
            <w:r>
              <w:rPr>
                <w:webHidden/>
              </w:rPr>
              <w:fldChar w:fldCharType="begin"/>
            </w:r>
            <w:r w:rsidR="004D21F4">
              <w:rPr>
                <w:webHidden/>
              </w:rPr>
              <w:instrText xml:space="preserve"> PAGEREF _Toc4750506 \h </w:instrText>
            </w:r>
            <w:r>
              <w:rPr>
                <w:webHidden/>
              </w:rPr>
            </w:r>
            <w:r>
              <w:rPr>
                <w:webHidden/>
              </w:rPr>
              <w:fldChar w:fldCharType="separate"/>
            </w:r>
            <w:r w:rsidR="00DF5C36">
              <w:rPr>
                <w:webHidden/>
              </w:rPr>
              <w:t>8</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07" w:history="1">
            <w:r w:rsidR="004D21F4" w:rsidRPr="007F2F63">
              <w:rPr>
                <w:rStyle w:val="Hyperlink"/>
                <w:rFonts w:ascii="Sylfaen" w:hAnsi="Sylfaen"/>
              </w:rPr>
              <w:t>VI. Descrierea tuturor efectelor semnificative posibile asupra mediului ale proiectului, în limita informaţiilor disponibile:</w:t>
            </w:r>
            <w:r w:rsidR="004D21F4">
              <w:rPr>
                <w:webHidden/>
              </w:rPr>
              <w:tab/>
            </w:r>
            <w:r>
              <w:rPr>
                <w:webHidden/>
              </w:rPr>
              <w:fldChar w:fldCharType="begin"/>
            </w:r>
            <w:r w:rsidR="004D21F4">
              <w:rPr>
                <w:webHidden/>
              </w:rPr>
              <w:instrText xml:space="preserve"> PAGEREF _Toc4750507 \h </w:instrText>
            </w:r>
            <w:r>
              <w:rPr>
                <w:webHidden/>
              </w:rPr>
            </w:r>
            <w:r>
              <w:rPr>
                <w:webHidden/>
              </w:rPr>
              <w:fldChar w:fldCharType="separate"/>
            </w:r>
            <w:r w:rsidR="00DF5C36">
              <w:rPr>
                <w:webHidden/>
              </w:rPr>
              <w:t>9</w:t>
            </w:r>
            <w:r>
              <w:rPr>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08" w:history="1">
            <w:r w:rsidR="004D21F4" w:rsidRPr="007F2F63">
              <w:rPr>
                <w:rStyle w:val="Hyperlink"/>
                <w:rFonts w:ascii="Sylfaen" w:hAnsi="Sylfaen"/>
                <w:noProof/>
              </w:rPr>
              <w:t>A. Surse de poluanţi şi instalaţii pentru reţinerea, evacuarea şi dispersia poluanţilor în mediu:</w:t>
            </w:r>
            <w:r w:rsidR="004D21F4">
              <w:rPr>
                <w:noProof/>
                <w:webHidden/>
              </w:rPr>
              <w:tab/>
            </w:r>
            <w:r>
              <w:rPr>
                <w:noProof/>
                <w:webHidden/>
              </w:rPr>
              <w:fldChar w:fldCharType="begin"/>
            </w:r>
            <w:r w:rsidR="004D21F4">
              <w:rPr>
                <w:noProof/>
                <w:webHidden/>
              </w:rPr>
              <w:instrText xml:space="preserve"> PAGEREF _Toc4750508 \h </w:instrText>
            </w:r>
            <w:r>
              <w:rPr>
                <w:noProof/>
                <w:webHidden/>
              </w:rPr>
            </w:r>
            <w:r>
              <w:rPr>
                <w:noProof/>
                <w:webHidden/>
              </w:rPr>
              <w:fldChar w:fldCharType="separate"/>
            </w:r>
            <w:r w:rsidR="00DF5C36">
              <w:rPr>
                <w:noProof/>
                <w:webHidden/>
              </w:rPr>
              <w:t>9</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09" w:history="1">
            <w:r w:rsidR="004D21F4" w:rsidRPr="007F2F63">
              <w:rPr>
                <w:rStyle w:val="Hyperlink"/>
                <w:rFonts w:ascii="Sylfaen" w:hAnsi="Sylfaen"/>
                <w:b/>
                <w:noProof/>
              </w:rPr>
              <w:t>a) protecţia calităţii apelor:</w:t>
            </w:r>
            <w:r w:rsidR="004D21F4">
              <w:rPr>
                <w:noProof/>
                <w:webHidden/>
              </w:rPr>
              <w:tab/>
            </w:r>
            <w:r>
              <w:rPr>
                <w:noProof/>
                <w:webHidden/>
              </w:rPr>
              <w:fldChar w:fldCharType="begin"/>
            </w:r>
            <w:r w:rsidR="004D21F4">
              <w:rPr>
                <w:noProof/>
                <w:webHidden/>
              </w:rPr>
              <w:instrText xml:space="preserve"> PAGEREF _Toc4750509 \h </w:instrText>
            </w:r>
            <w:r>
              <w:rPr>
                <w:noProof/>
                <w:webHidden/>
              </w:rPr>
            </w:r>
            <w:r>
              <w:rPr>
                <w:noProof/>
                <w:webHidden/>
              </w:rPr>
              <w:fldChar w:fldCharType="separate"/>
            </w:r>
            <w:r w:rsidR="00DF5C36">
              <w:rPr>
                <w:noProof/>
                <w:webHidden/>
              </w:rPr>
              <w:t>9</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0" w:history="1">
            <w:r w:rsidR="004D21F4" w:rsidRPr="007F2F63">
              <w:rPr>
                <w:rStyle w:val="Hyperlink"/>
                <w:rFonts w:ascii="Sylfaen" w:hAnsi="Sylfaen"/>
                <w:b/>
                <w:noProof/>
              </w:rPr>
              <w:t>b) protecţia aerului:</w:t>
            </w:r>
            <w:r w:rsidR="004D21F4">
              <w:rPr>
                <w:noProof/>
                <w:webHidden/>
              </w:rPr>
              <w:tab/>
            </w:r>
            <w:r>
              <w:rPr>
                <w:noProof/>
                <w:webHidden/>
              </w:rPr>
              <w:fldChar w:fldCharType="begin"/>
            </w:r>
            <w:r w:rsidR="004D21F4">
              <w:rPr>
                <w:noProof/>
                <w:webHidden/>
              </w:rPr>
              <w:instrText xml:space="preserve"> PAGEREF _Toc4750510 \h </w:instrText>
            </w:r>
            <w:r>
              <w:rPr>
                <w:noProof/>
                <w:webHidden/>
              </w:rPr>
            </w:r>
            <w:r>
              <w:rPr>
                <w:noProof/>
                <w:webHidden/>
              </w:rPr>
              <w:fldChar w:fldCharType="separate"/>
            </w:r>
            <w:r w:rsidR="00DF5C36">
              <w:rPr>
                <w:noProof/>
                <w:webHidden/>
              </w:rPr>
              <w:t>9</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1" w:history="1">
            <w:r w:rsidR="004D21F4" w:rsidRPr="007F2F63">
              <w:rPr>
                <w:rStyle w:val="Hyperlink"/>
                <w:rFonts w:ascii="Sylfaen" w:hAnsi="Sylfaen"/>
                <w:b/>
                <w:noProof/>
              </w:rPr>
              <w:t>c) protecţia împotriva zgomotului şi vibraţiilor:</w:t>
            </w:r>
            <w:r w:rsidR="004D21F4">
              <w:rPr>
                <w:noProof/>
                <w:webHidden/>
              </w:rPr>
              <w:tab/>
            </w:r>
            <w:r>
              <w:rPr>
                <w:noProof/>
                <w:webHidden/>
              </w:rPr>
              <w:fldChar w:fldCharType="begin"/>
            </w:r>
            <w:r w:rsidR="004D21F4">
              <w:rPr>
                <w:noProof/>
                <w:webHidden/>
              </w:rPr>
              <w:instrText xml:space="preserve"> PAGEREF _Toc4750511 \h </w:instrText>
            </w:r>
            <w:r>
              <w:rPr>
                <w:noProof/>
                <w:webHidden/>
              </w:rPr>
            </w:r>
            <w:r>
              <w:rPr>
                <w:noProof/>
                <w:webHidden/>
              </w:rPr>
              <w:fldChar w:fldCharType="separate"/>
            </w:r>
            <w:r w:rsidR="00DF5C36">
              <w:rPr>
                <w:noProof/>
                <w:webHidden/>
              </w:rPr>
              <w:t>10</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2" w:history="1">
            <w:r w:rsidR="004D21F4" w:rsidRPr="007F2F63">
              <w:rPr>
                <w:rStyle w:val="Hyperlink"/>
                <w:rFonts w:ascii="Sylfaen" w:hAnsi="Sylfaen"/>
                <w:b/>
                <w:noProof/>
              </w:rPr>
              <w:t>d) protecţia împotriva radiaţiilor:</w:t>
            </w:r>
            <w:r w:rsidR="004D21F4">
              <w:rPr>
                <w:noProof/>
                <w:webHidden/>
              </w:rPr>
              <w:tab/>
            </w:r>
            <w:r>
              <w:rPr>
                <w:noProof/>
                <w:webHidden/>
              </w:rPr>
              <w:fldChar w:fldCharType="begin"/>
            </w:r>
            <w:r w:rsidR="004D21F4">
              <w:rPr>
                <w:noProof/>
                <w:webHidden/>
              </w:rPr>
              <w:instrText xml:space="preserve"> PAGEREF _Toc4750512 \h </w:instrText>
            </w:r>
            <w:r>
              <w:rPr>
                <w:noProof/>
                <w:webHidden/>
              </w:rPr>
            </w:r>
            <w:r>
              <w:rPr>
                <w:noProof/>
                <w:webHidden/>
              </w:rPr>
              <w:fldChar w:fldCharType="separate"/>
            </w:r>
            <w:r w:rsidR="00DF5C36">
              <w:rPr>
                <w:noProof/>
                <w:webHidden/>
              </w:rPr>
              <w:t>10</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3" w:history="1">
            <w:r w:rsidR="004D21F4" w:rsidRPr="007F2F63">
              <w:rPr>
                <w:rStyle w:val="Hyperlink"/>
                <w:rFonts w:ascii="Sylfaen" w:hAnsi="Sylfaen"/>
                <w:b/>
                <w:noProof/>
              </w:rPr>
              <w:t>e) protecţia solului şi a subsolului:</w:t>
            </w:r>
            <w:r w:rsidR="004D21F4">
              <w:rPr>
                <w:noProof/>
                <w:webHidden/>
              </w:rPr>
              <w:tab/>
            </w:r>
            <w:r>
              <w:rPr>
                <w:noProof/>
                <w:webHidden/>
              </w:rPr>
              <w:fldChar w:fldCharType="begin"/>
            </w:r>
            <w:r w:rsidR="004D21F4">
              <w:rPr>
                <w:noProof/>
                <w:webHidden/>
              </w:rPr>
              <w:instrText xml:space="preserve"> PAGEREF _Toc4750513 \h </w:instrText>
            </w:r>
            <w:r>
              <w:rPr>
                <w:noProof/>
                <w:webHidden/>
              </w:rPr>
            </w:r>
            <w:r>
              <w:rPr>
                <w:noProof/>
                <w:webHidden/>
              </w:rPr>
              <w:fldChar w:fldCharType="separate"/>
            </w:r>
            <w:r w:rsidR="00DF5C36">
              <w:rPr>
                <w:noProof/>
                <w:webHidden/>
              </w:rPr>
              <w:t>10</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4" w:history="1">
            <w:r w:rsidR="004D21F4" w:rsidRPr="007F2F63">
              <w:rPr>
                <w:rStyle w:val="Hyperlink"/>
                <w:rFonts w:ascii="Sylfaen" w:hAnsi="Sylfaen"/>
                <w:b/>
                <w:noProof/>
              </w:rPr>
              <w:t>f) protecţia ecosistemelor terestre şi acvatice:</w:t>
            </w:r>
            <w:r w:rsidR="004D21F4">
              <w:rPr>
                <w:noProof/>
                <w:webHidden/>
              </w:rPr>
              <w:tab/>
            </w:r>
            <w:r>
              <w:rPr>
                <w:noProof/>
                <w:webHidden/>
              </w:rPr>
              <w:fldChar w:fldCharType="begin"/>
            </w:r>
            <w:r w:rsidR="004D21F4">
              <w:rPr>
                <w:noProof/>
                <w:webHidden/>
              </w:rPr>
              <w:instrText xml:space="preserve"> PAGEREF _Toc4750514 \h </w:instrText>
            </w:r>
            <w:r>
              <w:rPr>
                <w:noProof/>
                <w:webHidden/>
              </w:rPr>
            </w:r>
            <w:r>
              <w:rPr>
                <w:noProof/>
                <w:webHidden/>
              </w:rPr>
              <w:fldChar w:fldCharType="separate"/>
            </w:r>
            <w:r w:rsidR="00DF5C36">
              <w:rPr>
                <w:noProof/>
                <w:webHidden/>
              </w:rPr>
              <w:t>10</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5" w:history="1">
            <w:r w:rsidR="004D21F4" w:rsidRPr="007F2F63">
              <w:rPr>
                <w:rStyle w:val="Hyperlink"/>
                <w:rFonts w:ascii="Sylfaen" w:hAnsi="Sylfaen"/>
                <w:b/>
                <w:noProof/>
              </w:rPr>
              <w:t>g) protecţia aşezărilor umane şi a altor obiective de interes public:</w:t>
            </w:r>
            <w:r w:rsidR="004D21F4">
              <w:rPr>
                <w:noProof/>
                <w:webHidden/>
              </w:rPr>
              <w:tab/>
            </w:r>
            <w:r>
              <w:rPr>
                <w:noProof/>
                <w:webHidden/>
              </w:rPr>
              <w:fldChar w:fldCharType="begin"/>
            </w:r>
            <w:r w:rsidR="004D21F4">
              <w:rPr>
                <w:noProof/>
                <w:webHidden/>
              </w:rPr>
              <w:instrText xml:space="preserve"> PAGEREF _Toc4750515 \h </w:instrText>
            </w:r>
            <w:r>
              <w:rPr>
                <w:noProof/>
                <w:webHidden/>
              </w:rPr>
            </w:r>
            <w:r>
              <w:rPr>
                <w:noProof/>
                <w:webHidden/>
              </w:rPr>
              <w:fldChar w:fldCharType="separate"/>
            </w:r>
            <w:r w:rsidR="00DF5C36">
              <w:rPr>
                <w:noProof/>
                <w:webHidden/>
              </w:rPr>
              <w:t>11</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6" w:history="1">
            <w:r w:rsidR="004D21F4" w:rsidRPr="007F2F63">
              <w:rPr>
                <w:rStyle w:val="Hyperlink"/>
                <w:rFonts w:ascii="Sylfaen" w:hAnsi="Sylfaen"/>
                <w:b/>
                <w:noProof/>
              </w:rPr>
              <w:t>h) prevenirea şi gestionarea deşeurilor generate pe amplasament în timpul realizării proiectului/în timpul exploatării, inclusiv eliminarea:</w:t>
            </w:r>
            <w:r w:rsidR="004D21F4">
              <w:rPr>
                <w:noProof/>
                <w:webHidden/>
              </w:rPr>
              <w:tab/>
            </w:r>
            <w:r>
              <w:rPr>
                <w:noProof/>
                <w:webHidden/>
              </w:rPr>
              <w:fldChar w:fldCharType="begin"/>
            </w:r>
            <w:r w:rsidR="004D21F4">
              <w:rPr>
                <w:noProof/>
                <w:webHidden/>
              </w:rPr>
              <w:instrText xml:space="preserve"> PAGEREF _Toc4750516 \h </w:instrText>
            </w:r>
            <w:r>
              <w:rPr>
                <w:noProof/>
                <w:webHidden/>
              </w:rPr>
            </w:r>
            <w:r>
              <w:rPr>
                <w:noProof/>
                <w:webHidden/>
              </w:rPr>
              <w:fldChar w:fldCharType="separate"/>
            </w:r>
            <w:r w:rsidR="00DF5C36">
              <w:rPr>
                <w:noProof/>
                <w:webHidden/>
              </w:rPr>
              <w:t>11</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17" w:history="1">
            <w:r w:rsidR="004D21F4" w:rsidRPr="007F2F63">
              <w:rPr>
                <w:rStyle w:val="Hyperlink"/>
                <w:rFonts w:ascii="Sylfaen" w:hAnsi="Sylfaen"/>
                <w:b/>
                <w:noProof/>
              </w:rPr>
              <w:t>i) gospodărirea substanţelor şi preparatelor chimice periculoase:</w:t>
            </w:r>
            <w:r w:rsidR="004D21F4">
              <w:rPr>
                <w:noProof/>
                <w:webHidden/>
              </w:rPr>
              <w:tab/>
            </w:r>
            <w:r>
              <w:rPr>
                <w:noProof/>
                <w:webHidden/>
              </w:rPr>
              <w:fldChar w:fldCharType="begin"/>
            </w:r>
            <w:r w:rsidR="004D21F4">
              <w:rPr>
                <w:noProof/>
                <w:webHidden/>
              </w:rPr>
              <w:instrText xml:space="preserve"> PAGEREF _Toc4750517 \h </w:instrText>
            </w:r>
            <w:r>
              <w:rPr>
                <w:noProof/>
                <w:webHidden/>
              </w:rPr>
            </w:r>
            <w:r>
              <w:rPr>
                <w:noProof/>
                <w:webHidden/>
              </w:rPr>
              <w:fldChar w:fldCharType="separate"/>
            </w:r>
            <w:r w:rsidR="00DF5C36">
              <w:rPr>
                <w:noProof/>
                <w:webHidden/>
              </w:rPr>
              <w:t>12</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18" w:history="1">
            <w:r w:rsidR="004D21F4" w:rsidRPr="007F2F63">
              <w:rPr>
                <w:rStyle w:val="Hyperlink"/>
                <w:rFonts w:ascii="Sylfaen" w:hAnsi="Sylfaen"/>
                <w:noProof/>
              </w:rPr>
              <w:t>B. Utilizarea resurselor naturale, în special a solului, a terenurilor, a apei şi a biodiversităţii.</w:t>
            </w:r>
            <w:r w:rsidR="004D21F4">
              <w:rPr>
                <w:noProof/>
                <w:webHidden/>
              </w:rPr>
              <w:tab/>
            </w:r>
            <w:r>
              <w:rPr>
                <w:noProof/>
                <w:webHidden/>
              </w:rPr>
              <w:fldChar w:fldCharType="begin"/>
            </w:r>
            <w:r w:rsidR="004D21F4">
              <w:rPr>
                <w:noProof/>
                <w:webHidden/>
              </w:rPr>
              <w:instrText xml:space="preserve"> PAGEREF _Toc4750518 \h </w:instrText>
            </w:r>
            <w:r>
              <w:rPr>
                <w:noProof/>
                <w:webHidden/>
              </w:rPr>
            </w:r>
            <w:r>
              <w:rPr>
                <w:noProof/>
                <w:webHidden/>
              </w:rPr>
              <w:fldChar w:fldCharType="separate"/>
            </w:r>
            <w:r w:rsidR="00DF5C36">
              <w:rPr>
                <w:noProof/>
                <w:webHidden/>
              </w:rPr>
              <w:t>12</w:t>
            </w:r>
            <w:r>
              <w:rPr>
                <w:noProof/>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19" w:history="1">
            <w:r w:rsidR="004D21F4" w:rsidRPr="007F2F63">
              <w:rPr>
                <w:rStyle w:val="Hyperlink"/>
                <w:rFonts w:ascii="Sylfaen" w:hAnsi="Sylfaen"/>
              </w:rPr>
              <w:t>VII. Descrierea aspectelor de mediu susceptibile a fi afectate în mod semnificativ de proiect:</w:t>
            </w:r>
            <w:r w:rsidR="004D21F4">
              <w:rPr>
                <w:webHidden/>
              </w:rPr>
              <w:tab/>
            </w:r>
            <w:r>
              <w:rPr>
                <w:webHidden/>
              </w:rPr>
              <w:fldChar w:fldCharType="begin"/>
            </w:r>
            <w:r w:rsidR="004D21F4">
              <w:rPr>
                <w:webHidden/>
              </w:rPr>
              <w:instrText xml:space="preserve"> PAGEREF _Toc4750519 \h </w:instrText>
            </w:r>
            <w:r>
              <w:rPr>
                <w:webHidden/>
              </w:rPr>
            </w:r>
            <w:r>
              <w:rPr>
                <w:webHidden/>
              </w:rPr>
              <w:fldChar w:fldCharType="separate"/>
            </w:r>
            <w:r w:rsidR="00DF5C36">
              <w:rPr>
                <w:webHidden/>
              </w:rPr>
              <w:t>12</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20" w:history="1">
            <w:r w:rsidR="004D21F4" w:rsidRPr="007F2F63">
              <w:rPr>
                <w:rStyle w:val="Hyperlink"/>
                <w:rFonts w:ascii="Sylfaen" w:hAnsi="Sylfaen"/>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004D21F4">
              <w:rPr>
                <w:webHidden/>
              </w:rPr>
              <w:tab/>
            </w:r>
            <w:r>
              <w:rPr>
                <w:webHidden/>
              </w:rPr>
              <w:fldChar w:fldCharType="begin"/>
            </w:r>
            <w:r w:rsidR="004D21F4">
              <w:rPr>
                <w:webHidden/>
              </w:rPr>
              <w:instrText xml:space="preserve"> PAGEREF _Toc4750520 \h </w:instrText>
            </w:r>
            <w:r>
              <w:rPr>
                <w:webHidden/>
              </w:rPr>
            </w:r>
            <w:r>
              <w:rPr>
                <w:webHidden/>
              </w:rPr>
              <w:fldChar w:fldCharType="separate"/>
            </w:r>
            <w:r w:rsidR="00DF5C36">
              <w:rPr>
                <w:webHidden/>
              </w:rPr>
              <w:t>14</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21" w:history="1">
            <w:r w:rsidR="004D21F4" w:rsidRPr="007F2F63">
              <w:rPr>
                <w:rStyle w:val="Hyperlink"/>
                <w:rFonts w:ascii="Sylfaen" w:hAnsi="Sylfaen"/>
              </w:rPr>
              <w:t>IX. Legătura cu alte acte normative şi/sau planuri/programe/strategii/documente de planificare:</w:t>
            </w:r>
            <w:r w:rsidR="004D21F4">
              <w:rPr>
                <w:webHidden/>
              </w:rPr>
              <w:tab/>
            </w:r>
            <w:r>
              <w:rPr>
                <w:webHidden/>
              </w:rPr>
              <w:fldChar w:fldCharType="begin"/>
            </w:r>
            <w:r w:rsidR="004D21F4">
              <w:rPr>
                <w:webHidden/>
              </w:rPr>
              <w:instrText xml:space="preserve"> PAGEREF _Toc4750521 \h </w:instrText>
            </w:r>
            <w:r>
              <w:rPr>
                <w:webHidden/>
              </w:rPr>
            </w:r>
            <w:r>
              <w:rPr>
                <w:webHidden/>
              </w:rPr>
              <w:fldChar w:fldCharType="separate"/>
            </w:r>
            <w:r w:rsidR="00DF5C36">
              <w:rPr>
                <w:webHidden/>
              </w:rPr>
              <w:t>14</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22" w:history="1">
            <w:r w:rsidR="004D21F4" w:rsidRPr="007F2F63">
              <w:rPr>
                <w:rStyle w:val="Hyperlink"/>
                <w:rFonts w:ascii="Sylfaen" w:hAnsi="Sylfaen"/>
              </w:rPr>
              <w:t>X. Lucrări necesare organizării de şantier:</w:t>
            </w:r>
            <w:r w:rsidR="004D21F4">
              <w:rPr>
                <w:webHidden/>
              </w:rPr>
              <w:tab/>
            </w:r>
            <w:r>
              <w:rPr>
                <w:webHidden/>
              </w:rPr>
              <w:fldChar w:fldCharType="begin"/>
            </w:r>
            <w:r w:rsidR="004D21F4">
              <w:rPr>
                <w:webHidden/>
              </w:rPr>
              <w:instrText xml:space="preserve"> PAGEREF _Toc4750522 \h </w:instrText>
            </w:r>
            <w:r>
              <w:rPr>
                <w:webHidden/>
              </w:rPr>
            </w:r>
            <w:r>
              <w:rPr>
                <w:webHidden/>
              </w:rPr>
              <w:fldChar w:fldCharType="separate"/>
            </w:r>
            <w:r w:rsidR="00DF5C36">
              <w:rPr>
                <w:webHidden/>
              </w:rPr>
              <w:t>14</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23" w:history="1">
            <w:r w:rsidR="004D21F4" w:rsidRPr="007F2F63">
              <w:rPr>
                <w:rStyle w:val="Hyperlink"/>
                <w:rFonts w:ascii="Sylfaen" w:hAnsi="Sylfaen"/>
              </w:rPr>
              <w:t>XI. Lucrări de refacere a amplasamentului la finalizarea investiţiei, în caz de accidente şi/sau la încetarea activităţii, în măsura în care aceste informaţii sunt disponibile:</w:t>
            </w:r>
            <w:r w:rsidR="004D21F4">
              <w:rPr>
                <w:webHidden/>
              </w:rPr>
              <w:tab/>
            </w:r>
            <w:r>
              <w:rPr>
                <w:webHidden/>
              </w:rPr>
              <w:fldChar w:fldCharType="begin"/>
            </w:r>
            <w:r w:rsidR="004D21F4">
              <w:rPr>
                <w:webHidden/>
              </w:rPr>
              <w:instrText xml:space="preserve"> PAGEREF _Toc4750523 \h </w:instrText>
            </w:r>
            <w:r>
              <w:rPr>
                <w:webHidden/>
              </w:rPr>
            </w:r>
            <w:r>
              <w:rPr>
                <w:webHidden/>
              </w:rPr>
              <w:fldChar w:fldCharType="separate"/>
            </w:r>
            <w:r w:rsidR="00DF5C36">
              <w:rPr>
                <w:webHidden/>
              </w:rPr>
              <w:t>16</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24" w:history="1">
            <w:r w:rsidR="004D21F4" w:rsidRPr="007F2F63">
              <w:rPr>
                <w:rStyle w:val="Hyperlink"/>
                <w:rFonts w:ascii="Sylfaen" w:hAnsi="Sylfaen"/>
              </w:rPr>
              <w:t>XII. Anexe - piese desenate:</w:t>
            </w:r>
            <w:r w:rsidR="004D21F4">
              <w:rPr>
                <w:webHidden/>
              </w:rPr>
              <w:tab/>
            </w:r>
            <w:r>
              <w:rPr>
                <w:webHidden/>
              </w:rPr>
              <w:fldChar w:fldCharType="begin"/>
            </w:r>
            <w:r w:rsidR="004D21F4">
              <w:rPr>
                <w:webHidden/>
              </w:rPr>
              <w:instrText xml:space="preserve"> PAGEREF _Toc4750524 \h </w:instrText>
            </w:r>
            <w:r>
              <w:rPr>
                <w:webHidden/>
              </w:rPr>
            </w:r>
            <w:r>
              <w:rPr>
                <w:webHidden/>
              </w:rPr>
              <w:fldChar w:fldCharType="separate"/>
            </w:r>
            <w:r w:rsidR="00DF5C36">
              <w:rPr>
                <w:webHidden/>
              </w:rPr>
              <w:t>17</w:t>
            </w:r>
            <w:r>
              <w:rPr>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25" w:history="1">
            <w:r w:rsidR="004D21F4" w:rsidRPr="007F2F63">
              <w:rPr>
                <w:rStyle w:val="Hyperlink"/>
                <w:rFonts w:ascii="Sylfaen" w:hAnsi="Sylfaen"/>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r w:rsidR="004D21F4">
              <w:rPr>
                <w:webHidden/>
              </w:rPr>
              <w:tab/>
            </w:r>
            <w:r>
              <w:rPr>
                <w:webHidden/>
              </w:rPr>
              <w:fldChar w:fldCharType="begin"/>
            </w:r>
            <w:r w:rsidR="004D21F4">
              <w:rPr>
                <w:webHidden/>
              </w:rPr>
              <w:instrText xml:space="preserve"> PAGEREF _Toc4750525 \h </w:instrText>
            </w:r>
            <w:r>
              <w:rPr>
                <w:webHidden/>
              </w:rPr>
            </w:r>
            <w:r>
              <w:rPr>
                <w:webHidden/>
              </w:rPr>
              <w:fldChar w:fldCharType="separate"/>
            </w:r>
            <w:r w:rsidR="00DF5C36">
              <w:rPr>
                <w:webHidden/>
              </w:rPr>
              <w:t>17</w:t>
            </w:r>
            <w:r>
              <w:rPr>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6" w:history="1">
            <w:r w:rsidR="004D21F4" w:rsidRPr="007F2F63">
              <w:rPr>
                <w:rStyle w:val="Hyperlink"/>
                <w:rFonts w:ascii="Sylfaen" w:hAnsi="Sylfaen"/>
                <w:b/>
                <w:noProof/>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r w:rsidR="004D21F4">
              <w:rPr>
                <w:noProof/>
                <w:webHidden/>
              </w:rPr>
              <w:tab/>
            </w:r>
            <w:r>
              <w:rPr>
                <w:noProof/>
                <w:webHidden/>
              </w:rPr>
              <w:fldChar w:fldCharType="begin"/>
            </w:r>
            <w:r w:rsidR="004D21F4">
              <w:rPr>
                <w:noProof/>
                <w:webHidden/>
              </w:rPr>
              <w:instrText xml:space="preserve"> PAGEREF _Toc4750526 \h </w:instrText>
            </w:r>
            <w:r>
              <w:rPr>
                <w:noProof/>
                <w:webHidden/>
              </w:rPr>
            </w:r>
            <w:r>
              <w:rPr>
                <w:noProof/>
                <w:webHidden/>
              </w:rPr>
              <w:fldChar w:fldCharType="separate"/>
            </w:r>
            <w:r w:rsidR="00DF5C36">
              <w:rPr>
                <w:noProof/>
                <w:webHidden/>
              </w:rPr>
              <w:t>17</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7" w:history="1">
            <w:r w:rsidR="004D21F4" w:rsidRPr="007F2F63">
              <w:rPr>
                <w:rStyle w:val="Hyperlink"/>
                <w:rFonts w:ascii="Sylfaen" w:hAnsi="Sylfaen"/>
                <w:b/>
                <w:noProof/>
              </w:rPr>
              <w:t>b) numele şi codul ariei naturale protejate de interes comunitar;</w:t>
            </w:r>
            <w:r w:rsidR="004D21F4">
              <w:rPr>
                <w:noProof/>
                <w:webHidden/>
              </w:rPr>
              <w:tab/>
            </w:r>
            <w:r>
              <w:rPr>
                <w:noProof/>
                <w:webHidden/>
              </w:rPr>
              <w:fldChar w:fldCharType="begin"/>
            </w:r>
            <w:r w:rsidR="004D21F4">
              <w:rPr>
                <w:noProof/>
                <w:webHidden/>
              </w:rPr>
              <w:instrText xml:space="preserve"> PAGEREF _Toc4750527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8" w:history="1">
            <w:r w:rsidR="004D21F4" w:rsidRPr="007F2F63">
              <w:rPr>
                <w:rStyle w:val="Hyperlink"/>
                <w:rFonts w:ascii="Sylfaen" w:hAnsi="Sylfaen"/>
                <w:b/>
                <w:noProof/>
              </w:rPr>
              <w:t>c) prezenţa şi efectivele/suprafeţele acoperite de specii şi habitate de interes comunitar în zona proiectului;</w:t>
            </w:r>
            <w:r w:rsidR="004D21F4">
              <w:rPr>
                <w:noProof/>
                <w:webHidden/>
              </w:rPr>
              <w:tab/>
            </w:r>
            <w:r>
              <w:rPr>
                <w:noProof/>
                <w:webHidden/>
              </w:rPr>
              <w:fldChar w:fldCharType="begin"/>
            </w:r>
            <w:r w:rsidR="004D21F4">
              <w:rPr>
                <w:noProof/>
                <w:webHidden/>
              </w:rPr>
              <w:instrText xml:space="preserve"> PAGEREF _Toc4750528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29" w:history="1">
            <w:r w:rsidR="004D21F4" w:rsidRPr="007F2F63">
              <w:rPr>
                <w:rStyle w:val="Hyperlink"/>
                <w:rFonts w:ascii="Sylfaen" w:hAnsi="Sylfaen"/>
                <w:b/>
                <w:noProof/>
              </w:rPr>
              <w:t>d) se va preciza dacă proiectul propus nu are legătură directă cu sau nu este necesar pentru managementul conservării ariei naturale protejate de interes comunitar;</w:t>
            </w:r>
            <w:r w:rsidR="004D21F4">
              <w:rPr>
                <w:noProof/>
                <w:webHidden/>
              </w:rPr>
              <w:tab/>
            </w:r>
            <w:r>
              <w:rPr>
                <w:noProof/>
                <w:webHidden/>
              </w:rPr>
              <w:fldChar w:fldCharType="begin"/>
            </w:r>
            <w:r w:rsidR="004D21F4">
              <w:rPr>
                <w:noProof/>
                <w:webHidden/>
              </w:rPr>
              <w:instrText xml:space="preserve"> PAGEREF _Toc4750529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30" w:history="1">
            <w:r w:rsidR="004D21F4" w:rsidRPr="007F2F63">
              <w:rPr>
                <w:rStyle w:val="Hyperlink"/>
                <w:rFonts w:ascii="Sylfaen" w:hAnsi="Sylfaen"/>
                <w:b/>
                <w:noProof/>
              </w:rPr>
              <w:t>e) se va estima impactul potenţial al proiectului asupra speciilor şi habitatelor din aria naturală protejată de interes comunitar;</w:t>
            </w:r>
            <w:r w:rsidR="004D21F4">
              <w:rPr>
                <w:noProof/>
                <w:webHidden/>
              </w:rPr>
              <w:tab/>
            </w:r>
            <w:r>
              <w:rPr>
                <w:noProof/>
                <w:webHidden/>
              </w:rPr>
              <w:fldChar w:fldCharType="begin"/>
            </w:r>
            <w:r w:rsidR="004D21F4">
              <w:rPr>
                <w:noProof/>
                <w:webHidden/>
              </w:rPr>
              <w:instrText xml:space="preserve"> PAGEREF _Toc4750530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3"/>
            <w:tabs>
              <w:tab w:val="right" w:leader="dot" w:pos="10696"/>
            </w:tabs>
            <w:spacing w:after="0" w:line="240" w:lineRule="auto"/>
            <w:rPr>
              <w:rFonts w:asciiTheme="minorHAnsi" w:eastAsiaTheme="minorEastAsia" w:hAnsiTheme="minorHAnsi" w:cstheme="minorBidi"/>
              <w:noProof/>
              <w:lang w:val="en-US"/>
            </w:rPr>
          </w:pPr>
          <w:hyperlink w:anchor="_Toc4750531" w:history="1">
            <w:r w:rsidR="004D21F4" w:rsidRPr="007F2F63">
              <w:rPr>
                <w:rStyle w:val="Hyperlink"/>
                <w:rFonts w:ascii="Sylfaen" w:hAnsi="Sylfaen"/>
                <w:b/>
                <w:noProof/>
              </w:rPr>
              <w:t>f) alte informaţii prevăzute în legislaţia în vigoare.</w:t>
            </w:r>
            <w:r w:rsidR="004D21F4">
              <w:rPr>
                <w:noProof/>
                <w:webHidden/>
              </w:rPr>
              <w:tab/>
            </w:r>
            <w:r>
              <w:rPr>
                <w:noProof/>
                <w:webHidden/>
              </w:rPr>
              <w:fldChar w:fldCharType="begin"/>
            </w:r>
            <w:r w:rsidR="004D21F4">
              <w:rPr>
                <w:noProof/>
                <w:webHidden/>
              </w:rPr>
              <w:instrText xml:space="preserve"> PAGEREF _Toc4750531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32" w:history="1">
            <w:r w:rsidR="004D21F4" w:rsidRPr="007F2F63">
              <w:rPr>
                <w:rStyle w:val="Hyperlink"/>
                <w:rFonts w:ascii="Sylfaen" w:hAnsi="Sylfaen"/>
              </w:rPr>
              <w:t>XIV. Pentru proiectele care se realizează pe ape sau au legătură cu apele, memoriul va fi completat cu următoarele informaţii, preluate din Planurile de management bazinale, actualizate:</w:t>
            </w:r>
            <w:r w:rsidR="004D21F4">
              <w:rPr>
                <w:webHidden/>
              </w:rPr>
              <w:tab/>
            </w:r>
            <w:r>
              <w:rPr>
                <w:webHidden/>
              </w:rPr>
              <w:fldChar w:fldCharType="begin"/>
            </w:r>
            <w:r w:rsidR="004D21F4">
              <w:rPr>
                <w:webHidden/>
              </w:rPr>
              <w:instrText xml:space="preserve"> PAGEREF _Toc4750532 \h </w:instrText>
            </w:r>
            <w:r>
              <w:rPr>
                <w:webHidden/>
              </w:rPr>
            </w:r>
            <w:r>
              <w:rPr>
                <w:webHidden/>
              </w:rPr>
              <w:fldChar w:fldCharType="separate"/>
            </w:r>
            <w:r w:rsidR="00DF5C36">
              <w:rPr>
                <w:webHidden/>
              </w:rPr>
              <w:t>18</w:t>
            </w:r>
            <w:r>
              <w:rPr>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33" w:history="1">
            <w:r w:rsidR="004D21F4" w:rsidRPr="007F2F63">
              <w:rPr>
                <w:rStyle w:val="Hyperlink"/>
                <w:rFonts w:ascii="Sylfaen" w:hAnsi="Sylfaen"/>
                <w:b/>
                <w:noProof/>
              </w:rPr>
              <w:t>1. Localizarea proiectului:</w:t>
            </w:r>
            <w:r w:rsidR="004D21F4">
              <w:rPr>
                <w:noProof/>
                <w:webHidden/>
              </w:rPr>
              <w:tab/>
            </w:r>
            <w:r>
              <w:rPr>
                <w:noProof/>
                <w:webHidden/>
              </w:rPr>
              <w:fldChar w:fldCharType="begin"/>
            </w:r>
            <w:r w:rsidR="004D21F4">
              <w:rPr>
                <w:noProof/>
                <w:webHidden/>
              </w:rPr>
              <w:instrText xml:space="preserve"> PAGEREF _Toc4750533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34" w:history="1">
            <w:r w:rsidR="004D21F4" w:rsidRPr="007F2F63">
              <w:rPr>
                <w:rStyle w:val="Hyperlink"/>
                <w:rFonts w:ascii="Sylfaen" w:hAnsi="Sylfaen"/>
                <w:b/>
                <w:noProof/>
              </w:rPr>
              <w:t>2. Indicarea stării ecologice/potenţialului ecologic şi starea chimică a corpului de apă de suprafaţă; pentru corpul de apă subteran se vor indica starea cantitativă şi starea chimică a corpului de apă.</w:t>
            </w:r>
            <w:r w:rsidR="004D21F4">
              <w:rPr>
                <w:noProof/>
                <w:webHidden/>
              </w:rPr>
              <w:tab/>
            </w:r>
            <w:r>
              <w:rPr>
                <w:noProof/>
                <w:webHidden/>
              </w:rPr>
              <w:fldChar w:fldCharType="begin"/>
            </w:r>
            <w:r w:rsidR="004D21F4">
              <w:rPr>
                <w:noProof/>
                <w:webHidden/>
              </w:rPr>
              <w:instrText xml:space="preserve"> PAGEREF _Toc4750534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2"/>
            <w:tabs>
              <w:tab w:val="right" w:leader="dot" w:pos="10696"/>
            </w:tabs>
            <w:spacing w:after="0" w:line="240" w:lineRule="auto"/>
            <w:rPr>
              <w:rFonts w:asciiTheme="minorHAnsi" w:eastAsiaTheme="minorEastAsia" w:hAnsiTheme="minorHAnsi" w:cstheme="minorBidi"/>
              <w:noProof/>
              <w:lang w:val="en-US"/>
            </w:rPr>
          </w:pPr>
          <w:hyperlink w:anchor="_Toc4750535" w:history="1">
            <w:r w:rsidR="004D21F4" w:rsidRPr="007F2F63">
              <w:rPr>
                <w:rStyle w:val="Hyperlink"/>
                <w:rFonts w:ascii="Sylfaen" w:hAnsi="Sylfaen"/>
                <w:b/>
                <w:noProof/>
              </w:rPr>
              <w:t>3. Indicarea obiectivului/obiectivelor de mediu pentru fiecare corp de apă identificat, cu precizarea excepţiilor aplicate şi a termenelor aferente, după caz.</w:t>
            </w:r>
            <w:r w:rsidR="004D21F4">
              <w:rPr>
                <w:noProof/>
                <w:webHidden/>
              </w:rPr>
              <w:tab/>
            </w:r>
            <w:r>
              <w:rPr>
                <w:noProof/>
                <w:webHidden/>
              </w:rPr>
              <w:fldChar w:fldCharType="begin"/>
            </w:r>
            <w:r w:rsidR="004D21F4">
              <w:rPr>
                <w:noProof/>
                <w:webHidden/>
              </w:rPr>
              <w:instrText xml:space="preserve"> PAGEREF _Toc4750535 \h </w:instrText>
            </w:r>
            <w:r>
              <w:rPr>
                <w:noProof/>
                <w:webHidden/>
              </w:rPr>
            </w:r>
            <w:r>
              <w:rPr>
                <w:noProof/>
                <w:webHidden/>
              </w:rPr>
              <w:fldChar w:fldCharType="separate"/>
            </w:r>
            <w:r w:rsidR="00DF5C36">
              <w:rPr>
                <w:noProof/>
                <w:webHidden/>
              </w:rPr>
              <w:t>18</w:t>
            </w:r>
            <w:r>
              <w:rPr>
                <w:noProof/>
                <w:webHidden/>
              </w:rPr>
              <w:fldChar w:fldCharType="end"/>
            </w:r>
          </w:hyperlink>
        </w:p>
        <w:p w:rsidR="004D21F4" w:rsidRDefault="009C7D19" w:rsidP="004D21F4">
          <w:pPr>
            <w:pStyle w:val="TOC1"/>
            <w:rPr>
              <w:rFonts w:asciiTheme="minorHAnsi" w:eastAsiaTheme="minorEastAsia" w:hAnsiTheme="minorHAnsi" w:cstheme="minorBidi"/>
              <w:b w:val="0"/>
              <w:sz w:val="22"/>
              <w:szCs w:val="22"/>
              <w:lang w:val="en-US"/>
            </w:rPr>
          </w:pPr>
          <w:hyperlink w:anchor="_Toc4750536" w:history="1">
            <w:r w:rsidR="004D21F4" w:rsidRPr="007F2F63">
              <w:rPr>
                <w:rStyle w:val="Hyperlink"/>
                <w:rFonts w:ascii="Sylfaen" w:hAnsi="Sylfaen"/>
              </w:rPr>
              <w:t>XV. Criteriile prevăzute în anexa nr. 3 la Lege privind evaluarea impactului anumitor proiecte publice şi private asupra mediului se iau în considerare, dacă este cazul, în momentul compilării informaţiilor în conformitate cu punctele III - XIV.</w:t>
            </w:r>
            <w:r w:rsidR="004D21F4">
              <w:rPr>
                <w:webHidden/>
              </w:rPr>
              <w:tab/>
            </w:r>
            <w:r>
              <w:rPr>
                <w:webHidden/>
              </w:rPr>
              <w:fldChar w:fldCharType="begin"/>
            </w:r>
            <w:r w:rsidR="004D21F4">
              <w:rPr>
                <w:webHidden/>
              </w:rPr>
              <w:instrText xml:space="preserve"> PAGEREF _Toc4750536 \h </w:instrText>
            </w:r>
            <w:r>
              <w:rPr>
                <w:webHidden/>
              </w:rPr>
            </w:r>
            <w:r>
              <w:rPr>
                <w:webHidden/>
              </w:rPr>
              <w:fldChar w:fldCharType="separate"/>
            </w:r>
            <w:r w:rsidR="00DF5C36">
              <w:rPr>
                <w:webHidden/>
              </w:rPr>
              <w:t>19</w:t>
            </w:r>
            <w:r>
              <w:rPr>
                <w:webHidden/>
              </w:rPr>
              <w:fldChar w:fldCharType="end"/>
            </w:r>
          </w:hyperlink>
        </w:p>
        <w:p w:rsidR="00E30233" w:rsidRPr="00EF4BBC" w:rsidRDefault="009C7D19" w:rsidP="004D21F4">
          <w:pPr>
            <w:spacing w:after="0" w:line="240" w:lineRule="auto"/>
          </w:pPr>
          <w:r w:rsidRPr="00EF4BBC">
            <w:rPr>
              <w:rFonts w:ascii="Times New Roman" w:hAnsi="Times New Roman"/>
              <w:b/>
              <w:bCs/>
              <w:noProof/>
              <w:sz w:val="24"/>
              <w:szCs w:val="20"/>
            </w:rPr>
            <w:fldChar w:fldCharType="end"/>
          </w:r>
        </w:p>
      </w:sdtContent>
    </w:sdt>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bookmarkStart w:id="0" w:name="_GoBack"/>
      <w:bookmarkEnd w:id="0"/>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C92C09" w:rsidRPr="00EF4BBC" w:rsidRDefault="00C92C09"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416D76" w:rsidRPr="00EF4BBC" w:rsidRDefault="00416D76"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E30233">
      <w:pPr>
        <w:autoSpaceDE w:val="0"/>
        <w:autoSpaceDN w:val="0"/>
        <w:adjustRightInd w:val="0"/>
        <w:spacing w:after="0" w:line="240" w:lineRule="auto"/>
        <w:jc w:val="both"/>
        <w:rPr>
          <w:rFonts w:ascii="Times New Roman" w:hAnsi="Times New Roman"/>
          <w:sz w:val="24"/>
          <w:szCs w:val="24"/>
          <w:lang w:eastAsia="ar-SA"/>
        </w:rPr>
      </w:pPr>
    </w:p>
    <w:p w:rsidR="00E30233" w:rsidRPr="00EF4BBC" w:rsidRDefault="00E30233" w:rsidP="00C92C09">
      <w:pPr>
        <w:pStyle w:val="Heading1"/>
        <w:spacing w:before="0" w:after="240" w:line="240" w:lineRule="auto"/>
        <w:jc w:val="center"/>
        <w:rPr>
          <w:rFonts w:ascii="Sylfaen" w:hAnsi="Sylfaen" w:cs="Times New Roman"/>
          <w:color w:val="403152" w:themeColor="accent4" w:themeShade="80"/>
          <w:sz w:val="32"/>
        </w:rPr>
      </w:pPr>
      <w:bookmarkStart w:id="1" w:name="_Toc4750492"/>
      <w:r w:rsidRPr="00EF4BBC">
        <w:rPr>
          <w:rFonts w:ascii="Sylfaen" w:hAnsi="Sylfaen" w:cs="Times New Roman"/>
          <w:color w:val="403152" w:themeColor="accent4" w:themeShade="80"/>
          <w:sz w:val="32"/>
        </w:rPr>
        <w:lastRenderedPageBreak/>
        <w:t>I. Denumirea proiectului:</w:t>
      </w:r>
      <w:bookmarkEnd w:id="1"/>
    </w:p>
    <w:p w:rsidR="005063FF" w:rsidRPr="005063FF" w:rsidRDefault="00416D76" w:rsidP="005063FF">
      <w:pPr>
        <w:spacing w:after="0" w:line="240" w:lineRule="auto"/>
        <w:jc w:val="center"/>
        <w:rPr>
          <w:rFonts w:ascii="Sylfaen" w:hAnsi="Sylfaen"/>
          <w:b/>
          <w:color w:val="C00000"/>
          <w:sz w:val="40"/>
        </w:rPr>
      </w:pPr>
      <w:r w:rsidRPr="00EF4BBC">
        <w:rPr>
          <w:rFonts w:ascii="Sylfaen" w:hAnsi="Sylfaen"/>
          <w:color w:val="C00000"/>
          <w:sz w:val="40"/>
        </w:rPr>
        <w:t>”</w:t>
      </w:r>
      <w:r w:rsidR="005063FF" w:rsidRPr="005063FF">
        <w:rPr>
          <w:rFonts w:ascii="Sylfaen" w:hAnsi="Sylfaen"/>
          <w:b/>
          <w:color w:val="C00000"/>
          <w:sz w:val="40"/>
        </w:rPr>
        <w:t xml:space="preserve">MODERNIZAREA INFRASTRUCTURII RUTIERE DIN </w:t>
      </w:r>
    </w:p>
    <w:p w:rsidR="00416D76" w:rsidRPr="00EF4BBC" w:rsidRDefault="005063FF" w:rsidP="005063FF">
      <w:pPr>
        <w:spacing w:after="0" w:line="240" w:lineRule="auto"/>
        <w:jc w:val="center"/>
        <w:rPr>
          <w:rFonts w:ascii="Sylfaen" w:hAnsi="Sylfaen"/>
          <w:color w:val="C00000"/>
          <w:sz w:val="40"/>
        </w:rPr>
      </w:pPr>
      <w:r w:rsidRPr="005063FF">
        <w:rPr>
          <w:rFonts w:ascii="Sylfaen" w:hAnsi="Sylfaen"/>
          <w:b/>
          <w:color w:val="C00000"/>
          <w:sz w:val="40"/>
        </w:rPr>
        <w:t>COMUNA RĂZBOIENI, JUDEŢUL NEAMŢ</w:t>
      </w:r>
      <w:r w:rsidR="00416D76" w:rsidRPr="00EF4BBC">
        <w:rPr>
          <w:rFonts w:ascii="Sylfaen" w:hAnsi="Sylfaen"/>
          <w:color w:val="C00000"/>
          <w:sz w:val="40"/>
        </w:rPr>
        <w:t>”</w:t>
      </w:r>
    </w:p>
    <w:p w:rsidR="00E30233" w:rsidRPr="00EF4BBC" w:rsidRDefault="00E30233" w:rsidP="00C92C09">
      <w:pPr>
        <w:pStyle w:val="Heading1"/>
        <w:spacing w:after="240" w:line="240" w:lineRule="auto"/>
        <w:jc w:val="center"/>
        <w:rPr>
          <w:rFonts w:ascii="Sylfaen" w:hAnsi="Sylfaen" w:cs="Times New Roman"/>
          <w:color w:val="403152" w:themeColor="accent4" w:themeShade="80"/>
          <w:sz w:val="32"/>
        </w:rPr>
      </w:pPr>
      <w:bookmarkStart w:id="2" w:name="_Toc4750493"/>
      <w:r w:rsidRPr="00EF4BBC">
        <w:rPr>
          <w:rFonts w:ascii="Sylfaen" w:hAnsi="Sylfaen" w:cs="Times New Roman"/>
          <w:color w:val="403152" w:themeColor="accent4" w:themeShade="80"/>
          <w:sz w:val="32"/>
        </w:rPr>
        <w:t>II. Titular:</w:t>
      </w:r>
      <w:bookmarkEnd w:id="2"/>
    </w:p>
    <w:p w:rsidR="00E30233" w:rsidRPr="00EF4BBC" w:rsidRDefault="00E30233" w:rsidP="00C92C09">
      <w:pPr>
        <w:pStyle w:val="Heading2"/>
        <w:spacing w:before="0" w:line="240" w:lineRule="auto"/>
        <w:rPr>
          <w:rFonts w:ascii="Sylfaen" w:hAnsi="Sylfaen" w:cs="Times New Roman"/>
          <w:color w:val="auto"/>
          <w:sz w:val="28"/>
        </w:rPr>
      </w:pPr>
      <w:bookmarkStart w:id="3" w:name="_Toc4750494"/>
      <w:r w:rsidRPr="00EF4BBC">
        <w:rPr>
          <w:rFonts w:ascii="Sylfaen" w:hAnsi="Sylfaen" w:cs="Times New Roman"/>
          <w:color w:val="auto"/>
          <w:sz w:val="28"/>
        </w:rPr>
        <w:t>- numele;</w:t>
      </w:r>
      <w:bookmarkEnd w:id="3"/>
    </w:p>
    <w:p w:rsidR="00416D76" w:rsidRPr="00EF4BBC" w:rsidRDefault="00416D76" w:rsidP="00C92C09">
      <w:pPr>
        <w:spacing w:before="240" w:line="240" w:lineRule="auto"/>
        <w:jc w:val="center"/>
        <w:rPr>
          <w:rFonts w:ascii="Sylfaen" w:hAnsi="Sylfaen"/>
          <w:b/>
          <w:color w:val="C00000"/>
          <w:sz w:val="40"/>
        </w:rPr>
      </w:pPr>
      <w:r w:rsidRPr="00EF4BBC">
        <w:rPr>
          <w:rFonts w:ascii="Sylfaen" w:hAnsi="Sylfaen"/>
          <w:b/>
          <w:color w:val="C00000"/>
          <w:sz w:val="40"/>
        </w:rPr>
        <w:tab/>
      </w:r>
      <w:r w:rsidR="00C92C09" w:rsidRPr="00EF4BBC">
        <w:rPr>
          <w:rFonts w:ascii="Sylfaen" w:hAnsi="Sylfaen"/>
          <w:b/>
          <w:color w:val="C00000"/>
          <w:sz w:val="40"/>
        </w:rPr>
        <w:t xml:space="preserve">COMUNA </w:t>
      </w:r>
      <w:r w:rsidR="005063FF">
        <w:rPr>
          <w:rFonts w:ascii="Sylfaen" w:hAnsi="Sylfaen"/>
          <w:b/>
          <w:color w:val="C00000"/>
          <w:sz w:val="40"/>
        </w:rPr>
        <w:t>RĂZBOIENI</w:t>
      </w:r>
      <w:r w:rsidR="00C92C09" w:rsidRPr="00EF4BBC">
        <w:rPr>
          <w:rFonts w:ascii="Sylfaen" w:hAnsi="Sylfaen"/>
          <w:b/>
          <w:color w:val="C00000"/>
          <w:sz w:val="40"/>
        </w:rPr>
        <w:t>, JUDEȚUL NEAMȚ</w:t>
      </w:r>
    </w:p>
    <w:p w:rsidR="00E30233" w:rsidRPr="00EF4BBC" w:rsidRDefault="00E30233" w:rsidP="00C92C09">
      <w:pPr>
        <w:pStyle w:val="Heading2"/>
        <w:spacing w:before="0" w:line="240" w:lineRule="auto"/>
        <w:rPr>
          <w:rFonts w:ascii="Sylfaen" w:hAnsi="Sylfaen" w:cs="Times New Roman"/>
          <w:color w:val="auto"/>
          <w:sz w:val="28"/>
        </w:rPr>
      </w:pPr>
      <w:bookmarkStart w:id="4" w:name="_Toc4750495"/>
      <w:r w:rsidRPr="00EF4BBC">
        <w:rPr>
          <w:rFonts w:ascii="Sylfaen" w:hAnsi="Sylfaen" w:cs="Times New Roman"/>
          <w:color w:val="auto"/>
          <w:sz w:val="28"/>
        </w:rPr>
        <w:t>- adresa poştală;</w:t>
      </w:r>
      <w:bookmarkEnd w:id="4"/>
    </w:p>
    <w:p w:rsidR="00C92C09" w:rsidRPr="00EF4BBC" w:rsidRDefault="00C92C09" w:rsidP="00C92C09">
      <w:pPr>
        <w:spacing w:before="240" w:after="0" w:line="240" w:lineRule="auto"/>
        <w:jc w:val="center"/>
        <w:rPr>
          <w:rFonts w:ascii="Sylfaen" w:hAnsi="Sylfaen"/>
          <w:b/>
          <w:sz w:val="28"/>
        </w:rPr>
      </w:pPr>
      <w:r w:rsidRPr="00EF4BBC">
        <w:rPr>
          <w:rFonts w:ascii="Sylfaen" w:hAnsi="Sylfaen"/>
          <w:b/>
          <w:sz w:val="28"/>
        </w:rPr>
        <w:t xml:space="preserve">Comuna </w:t>
      </w:r>
      <w:r w:rsidR="005063FF">
        <w:rPr>
          <w:rFonts w:ascii="Sylfaen" w:hAnsi="Sylfaen"/>
          <w:b/>
          <w:sz w:val="28"/>
        </w:rPr>
        <w:t>Războieni</w:t>
      </w:r>
      <w:r w:rsidRPr="00EF4BBC">
        <w:rPr>
          <w:rFonts w:ascii="Sylfaen" w:hAnsi="Sylfaen"/>
          <w:b/>
          <w:sz w:val="28"/>
        </w:rPr>
        <w:t>, Judeţul Neamț, adresa de corespondență:</w:t>
      </w:r>
    </w:p>
    <w:p w:rsidR="00416D76" w:rsidRPr="00EF4BBC" w:rsidRDefault="005063FF" w:rsidP="00C92C09">
      <w:pPr>
        <w:spacing w:before="240" w:line="240" w:lineRule="auto"/>
        <w:jc w:val="center"/>
        <w:rPr>
          <w:rFonts w:ascii="Sylfaen" w:hAnsi="Sylfaen"/>
          <w:b/>
          <w:sz w:val="28"/>
        </w:rPr>
      </w:pPr>
      <w:r>
        <w:rPr>
          <w:rFonts w:ascii="Sylfaen" w:hAnsi="Sylfaen"/>
          <w:b/>
          <w:sz w:val="28"/>
        </w:rPr>
        <w:t>S</w:t>
      </w:r>
      <w:r w:rsidRPr="005063FF">
        <w:rPr>
          <w:rFonts w:ascii="Sylfaen" w:hAnsi="Sylfaen"/>
          <w:b/>
          <w:sz w:val="28"/>
        </w:rPr>
        <w:t>tr. Principala</w:t>
      </w:r>
      <w:r w:rsidR="004D21F4" w:rsidRPr="004D21F4">
        <w:rPr>
          <w:rFonts w:ascii="Sylfaen" w:hAnsi="Sylfaen"/>
          <w:b/>
          <w:sz w:val="28"/>
        </w:rPr>
        <w:t xml:space="preserve">, </w:t>
      </w:r>
      <w:r w:rsidR="00AB1772" w:rsidRPr="00AB1772">
        <w:rPr>
          <w:rFonts w:ascii="Sylfaen" w:hAnsi="Sylfaen"/>
          <w:b/>
          <w:sz w:val="28"/>
        </w:rPr>
        <w:t>(Cod po</w:t>
      </w:r>
      <w:r w:rsidR="00AB1772">
        <w:rPr>
          <w:rFonts w:ascii="Sylfaen" w:hAnsi="Sylfaen"/>
          <w:b/>
          <w:sz w:val="28"/>
        </w:rPr>
        <w:t>stal:</w:t>
      </w:r>
      <w:r w:rsidRPr="005063FF">
        <w:rPr>
          <w:rFonts w:ascii="Sylfaen" w:hAnsi="Sylfaen"/>
          <w:b/>
          <w:sz w:val="28"/>
        </w:rPr>
        <w:t>617375</w:t>
      </w:r>
      <w:r w:rsidR="00AB1772">
        <w:rPr>
          <w:rFonts w:ascii="Sylfaen" w:hAnsi="Sylfaen"/>
          <w:b/>
          <w:sz w:val="28"/>
        </w:rPr>
        <w:t xml:space="preserve">), </w:t>
      </w:r>
      <w:r>
        <w:rPr>
          <w:rFonts w:ascii="Sylfaen" w:hAnsi="Sylfaen"/>
          <w:b/>
          <w:sz w:val="28"/>
        </w:rPr>
        <w:t>Războieni</w:t>
      </w:r>
      <w:r w:rsidR="00AB1772">
        <w:rPr>
          <w:rFonts w:ascii="Sylfaen" w:hAnsi="Sylfaen"/>
          <w:b/>
          <w:sz w:val="28"/>
        </w:rPr>
        <w:t>, Jud. Neam</w:t>
      </w:r>
      <w:r>
        <w:rPr>
          <w:rFonts w:ascii="Sylfaen" w:hAnsi="Sylfaen"/>
          <w:b/>
          <w:sz w:val="28"/>
        </w:rPr>
        <w:t>ț</w:t>
      </w:r>
    </w:p>
    <w:p w:rsidR="00E30233" w:rsidRPr="00EF4BBC" w:rsidRDefault="00E30233" w:rsidP="00C92C09">
      <w:pPr>
        <w:pStyle w:val="Heading2"/>
        <w:spacing w:before="0" w:line="240" w:lineRule="auto"/>
        <w:rPr>
          <w:rFonts w:ascii="Sylfaen" w:hAnsi="Sylfaen" w:cs="Times New Roman"/>
          <w:color w:val="auto"/>
          <w:sz w:val="28"/>
        </w:rPr>
      </w:pPr>
      <w:bookmarkStart w:id="5" w:name="_Toc4750496"/>
      <w:r w:rsidRPr="00EF4BBC">
        <w:rPr>
          <w:rFonts w:ascii="Sylfaen" w:hAnsi="Sylfaen" w:cs="Times New Roman"/>
          <w:color w:val="auto"/>
          <w:sz w:val="28"/>
        </w:rPr>
        <w:t>- numărul de telefon, de fax şi adresa de e-mail, adresa paginii de internet;</w:t>
      </w:r>
      <w:bookmarkEnd w:id="5"/>
    </w:p>
    <w:p w:rsidR="00416D76" w:rsidRPr="00EF4BBC" w:rsidRDefault="00AB1772" w:rsidP="00C92C09">
      <w:pPr>
        <w:spacing w:after="0" w:line="240" w:lineRule="auto"/>
        <w:jc w:val="center"/>
        <w:rPr>
          <w:rFonts w:ascii="Sylfaen" w:hAnsi="Sylfaen"/>
          <w:b/>
          <w:sz w:val="28"/>
        </w:rPr>
      </w:pPr>
      <w:r w:rsidRPr="00AB1772">
        <w:rPr>
          <w:rFonts w:ascii="Sylfaen" w:hAnsi="Sylfaen"/>
          <w:b/>
          <w:sz w:val="28"/>
        </w:rPr>
        <w:t xml:space="preserve">Telefon/ Fax: </w:t>
      </w:r>
      <w:r w:rsidR="005063FF" w:rsidRPr="005063FF">
        <w:rPr>
          <w:rFonts w:ascii="Sylfaen" w:hAnsi="Sylfaen"/>
          <w:b/>
          <w:sz w:val="28"/>
        </w:rPr>
        <w:t>0233 –292901</w:t>
      </w:r>
      <w:r w:rsidRPr="00AB1772">
        <w:rPr>
          <w:rFonts w:ascii="Sylfaen" w:hAnsi="Sylfaen"/>
          <w:b/>
          <w:sz w:val="28"/>
        </w:rPr>
        <w:t xml:space="preserve">, </w:t>
      </w:r>
      <w:r w:rsidR="005063FF" w:rsidRPr="005063FF">
        <w:rPr>
          <w:rFonts w:ascii="Sylfaen" w:hAnsi="Sylfaen"/>
          <w:b/>
          <w:sz w:val="28"/>
        </w:rPr>
        <w:t>0233 –</w:t>
      </w:r>
      <w:r w:rsidR="005063FF">
        <w:rPr>
          <w:rFonts w:ascii="Sylfaen" w:hAnsi="Sylfaen"/>
          <w:b/>
          <w:sz w:val="28"/>
        </w:rPr>
        <w:t xml:space="preserve"> 292902</w:t>
      </w:r>
    </w:p>
    <w:p w:rsidR="00416D76" w:rsidRPr="00EF4BBC" w:rsidRDefault="00416D76" w:rsidP="00C92C09">
      <w:pPr>
        <w:spacing w:line="240" w:lineRule="auto"/>
        <w:jc w:val="center"/>
        <w:rPr>
          <w:rFonts w:ascii="Sylfaen" w:hAnsi="Sylfaen"/>
          <w:b/>
          <w:sz w:val="28"/>
        </w:rPr>
      </w:pPr>
      <w:r w:rsidRPr="00EF4BBC">
        <w:rPr>
          <w:rFonts w:ascii="Sylfaen" w:hAnsi="Sylfaen"/>
          <w:b/>
          <w:sz w:val="28"/>
        </w:rPr>
        <w:t xml:space="preserve">web: </w:t>
      </w:r>
      <w:r w:rsidR="005063FF" w:rsidRPr="005063FF">
        <w:rPr>
          <w:rFonts w:ascii="Sylfaen" w:hAnsi="Sylfaen"/>
          <w:b/>
          <w:sz w:val="28"/>
        </w:rPr>
        <w:t>www.comunarazboieni.ro</w:t>
      </w:r>
    </w:p>
    <w:p w:rsidR="00E30233" w:rsidRPr="00EF4BBC" w:rsidRDefault="00E30233" w:rsidP="00C92C09">
      <w:pPr>
        <w:pStyle w:val="Heading2"/>
        <w:spacing w:before="0" w:line="240" w:lineRule="auto"/>
        <w:rPr>
          <w:rFonts w:ascii="Sylfaen" w:hAnsi="Sylfaen" w:cs="Times New Roman"/>
          <w:color w:val="auto"/>
          <w:sz w:val="28"/>
        </w:rPr>
      </w:pPr>
      <w:bookmarkStart w:id="6" w:name="_Toc4750497"/>
      <w:r w:rsidRPr="00EF4BBC">
        <w:rPr>
          <w:rFonts w:ascii="Sylfaen" w:hAnsi="Sylfaen" w:cs="Times New Roman"/>
          <w:color w:val="auto"/>
          <w:sz w:val="28"/>
        </w:rPr>
        <w:t>- numele persoanelor de contact:</w:t>
      </w:r>
      <w:bookmarkEnd w:id="6"/>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director/manager/administrator;</w:t>
      </w:r>
    </w:p>
    <w:p w:rsidR="00C92C09" w:rsidRPr="00EF4BBC" w:rsidRDefault="00C92C09" w:rsidP="00C92C09">
      <w:pPr>
        <w:spacing w:before="240" w:after="0" w:line="240" w:lineRule="auto"/>
        <w:jc w:val="center"/>
        <w:rPr>
          <w:rFonts w:ascii="Sylfaen" w:hAnsi="Sylfaen"/>
          <w:b/>
          <w:sz w:val="28"/>
        </w:rPr>
      </w:pPr>
      <w:r w:rsidRPr="00EF4BBC">
        <w:rPr>
          <w:rFonts w:ascii="Sylfaen" w:hAnsi="Sylfaen"/>
          <w:b/>
          <w:sz w:val="28"/>
        </w:rPr>
        <w:t xml:space="preserve">Primar: </w:t>
      </w:r>
    </w:p>
    <w:p w:rsidR="00416D76" w:rsidRPr="00EF4BBC" w:rsidRDefault="005063FF" w:rsidP="00C92C09">
      <w:pPr>
        <w:spacing w:line="240" w:lineRule="auto"/>
        <w:jc w:val="center"/>
        <w:rPr>
          <w:rFonts w:ascii="Sylfaen" w:hAnsi="Sylfaen"/>
          <w:b/>
          <w:sz w:val="28"/>
        </w:rPr>
      </w:pPr>
      <w:r w:rsidRPr="005063FF">
        <w:rPr>
          <w:rFonts w:ascii="Sylfaen" w:hAnsi="Sylfaen"/>
          <w:b/>
          <w:sz w:val="28"/>
        </w:rPr>
        <w:t>Ţarălungă Sebastian-Bogdan</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responsabil pentru protecţia mediului.</w:t>
      </w:r>
    </w:p>
    <w:p w:rsidR="00A04DF7" w:rsidRPr="00EF4BBC" w:rsidRDefault="00A04DF7" w:rsidP="00A04DF7">
      <w:pPr>
        <w:spacing w:before="240" w:after="0" w:line="240" w:lineRule="auto"/>
        <w:jc w:val="center"/>
        <w:rPr>
          <w:rFonts w:ascii="Sylfaen" w:hAnsi="Sylfaen"/>
          <w:b/>
          <w:sz w:val="28"/>
        </w:rPr>
      </w:pPr>
      <w:r w:rsidRPr="00EF4BBC">
        <w:rPr>
          <w:rFonts w:ascii="Sylfaen" w:hAnsi="Sylfaen"/>
          <w:b/>
          <w:sz w:val="28"/>
        </w:rPr>
        <w:t xml:space="preserve">Primar: </w:t>
      </w:r>
    </w:p>
    <w:p w:rsidR="00B76379" w:rsidRDefault="005063FF" w:rsidP="00A04DF7">
      <w:pPr>
        <w:autoSpaceDE w:val="0"/>
        <w:autoSpaceDN w:val="0"/>
        <w:adjustRightInd w:val="0"/>
        <w:spacing w:after="0" w:line="240" w:lineRule="auto"/>
        <w:jc w:val="center"/>
        <w:rPr>
          <w:rFonts w:ascii="Sylfaen" w:hAnsi="Sylfaen"/>
          <w:b/>
          <w:sz w:val="28"/>
        </w:rPr>
      </w:pPr>
      <w:r w:rsidRPr="005063FF">
        <w:rPr>
          <w:rFonts w:ascii="Sylfaen" w:hAnsi="Sylfaen"/>
          <w:b/>
          <w:sz w:val="28"/>
        </w:rPr>
        <w:t>Ţarălungă Sebastian-Bogdan</w:t>
      </w:r>
    </w:p>
    <w:p w:rsidR="005063FF" w:rsidRDefault="005063FF" w:rsidP="00A04DF7">
      <w:pPr>
        <w:autoSpaceDE w:val="0"/>
        <w:autoSpaceDN w:val="0"/>
        <w:adjustRightInd w:val="0"/>
        <w:spacing w:after="0" w:line="240" w:lineRule="auto"/>
        <w:jc w:val="center"/>
        <w:rPr>
          <w:rFonts w:ascii="Sylfaen" w:hAnsi="Sylfaen"/>
          <w:sz w:val="24"/>
          <w:szCs w:val="24"/>
        </w:rPr>
      </w:pPr>
    </w:p>
    <w:p w:rsidR="00AB1772" w:rsidRDefault="00AB1772" w:rsidP="00A04DF7">
      <w:pPr>
        <w:autoSpaceDE w:val="0"/>
        <w:autoSpaceDN w:val="0"/>
        <w:adjustRightInd w:val="0"/>
        <w:spacing w:after="0" w:line="240" w:lineRule="auto"/>
        <w:jc w:val="center"/>
        <w:rPr>
          <w:rFonts w:ascii="Sylfaen" w:hAnsi="Sylfaen"/>
          <w:sz w:val="24"/>
          <w:szCs w:val="24"/>
        </w:rPr>
      </w:pPr>
    </w:p>
    <w:p w:rsidR="00AB1772" w:rsidRPr="00EF4BBC" w:rsidRDefault="00AB1772" w:rsidP="00A04DF7">
      <w:pPr>
        <w:autoSpaceDE w:val="0"/>
        <w:autoSpaceDN w:val="0"/>
        <w:adjustRightInd w:val="0"/>
        <w:spacing w:after="0" w:line="240" w:lineRule="auto"/>
        <w:jc w:val="center"/>
        <w:rPr>
          <w:rFonts w:ascii="Sylfaen" w:hAnsi="Sylfaen"/>
          <w:sz w:val="24"/>
          <w:szCs w:val="24"/>
        </w:rPr>
      </w:pPr>
    </w:p>
    <w:p w:rsidR="00E30233" w:rsidRPr="00EF4BBC" w:rsidRDefault="00E30233" w:rsidP="00A04DF7">
      <w:pPr>
        <w:pStyle w:val="Heading1"/>
        <w:spacing w:after="240" w:line="240" w:lineRule="auto"/>
        <w:jc w:val="center"/>
        <w:rPr>
          <w:rFonts w:ascii="Sylfaen" w:hAnsi="Sylfaen" w:cs="Times New Roman"/>
          <w:color w:val="403152" w:themeColor="accent4" w:themeShade="80"/>
          <w:sz w:val="32"/>
        </w:rPr>
      </w:pPr>
      <w:bookmarkStart w:id="7" w:name="_Toc4750498"/>
      <w:r w:rsidRPr="00EF4BBC">
        <w:rPr>
          <w:rFonts w:ascii="Sylfaen" w:hAnsi="Sylfaen" w:cs="Times New Roman"/>
          <w:color w:val="403152" w:themeColor="accent4" w:themeShade="80"/>
          <w:sz w:val="32"/>
        </w:rPr>
        <w:lastRenderedPageBreak/>
        <w:t>III. Descrierea caracteristicilor fizice ale întregului proiect:</w:t>
      </w:r>
      <w:bookmarkEnd w:id="7"/>
    </w:p>
    <w:p w:rsidR="00E30233" w:rsidRPr="00EF4BBC" w:rsidRDefault="00E30233" w:rsidP="00C92C09">
      <w:pPr>
        <w:pStyle w:val="Heading2"/>
        <w:numPr>
          <w:ilvl w:val="0"/>
          <w:numId w:val="19"/>
        </w:numPr>
        <w:spacing w:before="0" w:line="240" w:lineRule="auto"/>
        <w:rPr>
          <w:rFonts w:ascii="Sylfaen" w:hAnsi="Sylfaen" w:cs="Times New Roman"/>
          <w:b/>
          <w:color w:val="31849B" w:themeColor="accent5" w:themeShade="BF"/>
          <w:sz w:val="28"/>
        </w:rPr>
      </w:pPr>
      <w:bookmarkStart w:id="8" w:name="_Toc4750499"/>
      <w:r w:rsidRPr="00EF4BBC">
        <w:rPr>
          <w:rFonts w:ascii="Sylfaen" w:hAnsi="Sylfaen" w:cs="Times New Roman"/>
          <w:b/>
          <w:color w:val="31849B" w:themeColor="accent5" w:themeShade="BF"/>
          <w:sz w:val="28"/>
        </w:rPr>
        <w:t>un rezumat al proiectului;</w:t>
      </w:r>
      <w:bookmarkEnd w:id="8"/>
    </w:p>
    <w:p w:rsidR="00A04DF7" w:rsidRPr="00EF4BBC" w:rsidRDefault="00A04DF7" w:rsidP="00A04DF7">
      <w:pPr>
        <w:spacing w:after="0" w:line="240" w:lineRule="auto"/>
        <w:ind w:firstLine="636"/>
        <w:rPr>
          <w:rFonts w:ascii="Sylfaen" w:hAnsi="Sylfaen"/>
          <w:b/>
          <w:sz w:val="24"/>
        </w:rPr>
      </w:pPr>
      <w:r w:rsidRPr="00EF4BBC">
        <w:rPr>
          <w:rFonts w:ascii="Sylfaen" w:hAnsi="Sylfaen"/>
          <w:b/>
          <w:sz w:val="24"/>
        </w:rPr>
        <w:t>Caracteristicile principale ale construcţiilor din cadrul obiectivului de investiţii.</w:t>
      </w:r>
    </w:p>
    <w:p w:rsidR="004D21F4" w:rsidRPr="004D21F4" w:rsidRDefault="004D21F4" w:rsidP="004D21F4">
      <w:pPr>
        <w:widowControl w:val="0"/>
        <w:numPr>
          <w:ilvl w:val="1"/>
          <w:numId w:val="27"/>
        </w:numPr>
        <w:tabs>
          <w:tab w:val="left" w:pos="990"/>
          <w:tab w:val="left" w:pos="1276"/>
        </w:tabs>
        <w:autoSpaceDE w:val="0"/>
        <w:autoSpaceDN w:val="0"/>
        <w:adjustRightInd w:val="0"/>
        <w:spacing w:after="0"/>
        <w:ind w:left="360" w:right="187"/>
        <w:contextualSpacing/>
        <w:jc w:val="both"/>
        <w:rPr>
          <w:rFonts w:ascii="Sylfaen" w:eastAsia="Times New Roman" w:hAnsi="Sylfaen"/>
          <w:sz w:val="24"/>
          <w:szCs w:val="24"/>
        </w:rPr>
      </w:pPr>
      <w:r w:rsidRPr="004D21F4">
        <w:rPr>
          <w:rFonts w:ascii="Sylfaen" w:eastAsia="Times New Roman" w:hAnsi="Sylfaen"/>
          <w:sz w:val="24"/>
          <w:szCs w:val="24"/>
        </w:rPr>
        <w:t xml:space="preserve">Lungime: </w:t>
      </w:r>
      <w:r w:rsidR="005063FF">
        <w:rPr>
          <w:rFonts w:ascii="Sylfaen" w:eastAsia="Times New Roman" w:hAnsi="Sylfaen"/>
          <w:sz w:val="24"/>
          <w:szCs w:val="24"/>
        </w:rPr>
        <w:t>6</w:t>
      </w:r>
      <w:r w:rsidRPr="004D21F4">
        <w:rPr>
          <w:rFonts w:ascii="Sylfaen" w:eastAsia="Times New Roman" w:hAnsi="Sylfaen"/>
          <w:sz w:val="24"/>
          <w:szCs w:val="24"/>
        </w:rPr>
        <w:t>.</w:t>
      </w:r>
      <w:r w:rsidR="005063FF">
        <w:rPr>
          <w:rFonts w:ascii="Sylfaen" w:eastAsia="Times New Roman" w:hAnsi="Sylfaen"/>
          <w:sz w:val="24"/>
          <w:szCs w:val="24"/>
        </w:rPr>
        <w:t>685</w:t>
      </w:r>
      <w:r w:rsidRPr="004D21F4">
        <w:rPr>
          <w:rFonts w:ascii="Sylfaen" w:eastAsia="Times New Roman" w:hAnsi="Sylfaen"/>
          <w:sz w:val="24"/>
          <w:szCs w:val="24"/>
        </w:rPr>
        <w:t>,00 ml;</w:t>
      </w:r>
    </w:p>
    <w:p w:rsidR="004D21F4" w:rsidRPr="004D21F4" w:rsidRDefault="005063FF" w:rsidP="004D21F4">
      <w:pPr>
        <w:widowControl w:val="0"/>
        <w:numPr>
          <w:ilvl w:val="1"/>
          <w:numId w:val="27"/>
        </w:numPr>
        <w:tabs>
          <w:tab w:val="left" w:pos="990"/>
          <w:tab w:val="left" w:pos="1276"/>
        </w:tabs>
        <w:autoSpaceDE w:val="0"/>
        <w:autoSpaceDN w:val="0"/>
        <w:adjustRightInd w:val="0"/>
        <w:spacing w:after="0"/>
        <w:ind w:left="360" w:right="187"/>
        <w:contextualSpacing/>
        <w:jc w:val="both"/>
        <w:rPr>
          <w:rFonts w:ascii="Sylfaen" w:eastAsia="Times New Roman" w:hAnsi="Sylfaen"/>
          <w:sz w:val="24"/>
          <w:szCs w:val="24"/>
        </w:rPr>
      </w:pPr>
      <w:r>
        <w:rPr>
          <w:rFonts w:ascii="Sylfaen" w:eastAsia="Times New Roman" w:hAnsi="Sylfaen"/>
          <w:sz w:val="24"/>
          <w:szCs w:val="24"/>
        </w:rPr>
        <w:t xml:space="preserve">Lăţime parte carosabilă: </w:t>
      </w:r>
      <w:r w:rsidR="004D21F4" w:rsidRPr="004D21F4">
        <w:rPr>
          <w:rFonts w:ascii="Sylfaen" w:eastAsia="Times New Roman" w:hAnsi="Sylfaen"/>
          <w:sz w:val="24"/>
          <w:szCs w:val="24"/>
        </w:rPr>
        <w:t>4,00ml;</w:t>
      </w:r>
    </w:p>
    <w:p w:rsidR="004D21F4" w:rsidRPr="004D21F4" w:rsidRDefault="004D21F4" w:rsidP="004D21F4">
      <w:pPr>
        <w:widowControl w:val="0"/>
        <w:numPr>
          <w:ilvl w:val="1"/>
          <w:numId w:val="27"/>
        </w:numPr>
        <w:tabs>
          <w:tab w:val="left" w:pos="990"/>
          <w:tab w:val="left" w:pos="1276"/>
        </w:tabs>
        <w:autoSpaceDE w:val="0"/>
        <w:autoSpaceDN w:val="0"/>
        <w:adjustRightInd w:val="0"/>
        <w:spacing w:after="0"/>
        <w:ind w:left="360" w:right="187"/>
        <w:contextualSpacing/>
        <w:jc w:val="both"/>
        <w:rPr>
          <w:rFonts w:ascii="Sylfaen" w:eastAsia="Times New Roman" w:hAnsi="Sylfaen"/>
          <w:sz w:val="24"/>
          <w:szCs w:val="24"/>
        </w:rPr>
      </w:pPr>
      <w:r w:rsidRPr="004D21F4">
        <w:rPr>
          <w:rFonts w:ascii="Sylfaen" w:eastAsia="Times New Roman" w:hAnsi="Sylfaen"/>
          <w:sz w:val="24"/>
          <w:szCs w:val="24"/>
        </w:rPr>
        <w:t xml:space="preserve">Lăţime  acostamente: 2 x </w:t>
      </w:r>
      <w:r w:rsidR="005063FF">
        <w:rPr>
          <w:rFonts w:ascii="Sylfaen" w:eastAsia="Times New Roman" w:hAnsi="Sylfaen"/>
          <w:sz w:val="24"/>
          <w:szCs w:val="24"/>
        </w:rPr>
        <w:t xml:space="preserve">(0,375 – </w:t>
      </w:r>
      <w:r w:rsidRPr="004D21F4">
        <w:rPr>
          <w:rFonts w:ascii="Sylfaen" w:eastAsia="Times New Roman" w:hAnsi="Sylfaen"/>
          <w:sz w:val="24"/>
          <w:szCs w:val="24"/>
        </w:rPr>
        <w:t>0,50</w:t>
      </w:r>
      <w:r w:rsidR="005063FF">
        <w:rPr>
          <w:rFonts w:ascii="Sylfaen" w:eastAsia="Times New Roman" w:hAnsi="Sylfaen"/>
          <w:sz w:val="24"/>
          <w:szCs w:val="24"/>
        </w:rPr>
        <w:t>)</w:t>
      </w:r>
      <w:r w:rsidRPr="004D21F4">
        <w:rPr>
          <w:rFonts w:ascii="Sylfaen" w:eastAsia="Times New Roman" w:hAnsi="Sylfaen"/>
          <w:sz w:val="24"/>
          <w:szCs w:val="24"/>
        </w:rPr>
        <w:t xml:space="preserve"> ml;</w:t>
      </w:r>
    </w:p>
    <w:p w:rsidR="004D21F4" w:rsidRPr="004D21F4" w:rsidRDefault="004D21F4" w:rsidP="004D21F4">
      <w:pPr>
        <w:widowControl w:val="0"/>
        <w:numPr>
          <w:ilvl w:val="1"/>
          <w:numId w:val="27"/>
        </w:numPr>
        <w:tabs>
          <w:tab w:val="left" w:pos="990"/>
          <w:tab w:val="left" w:pos="1276"/>
        </w:tabs>
        <w:autoSpaceDE w:val="0"/>
        <w:autoSpaceDN w:val="0"/>
        <w:adjustRightInd w:val="0"/>
        <w:spacing w:after="0"/>
        <w:ind w:left="360" w:right="187"/>
        <w:contextualSpacing/>
        <w:jc w:val="both"/>
        <w:rPr>
          <w:rFonts w:ascii="Sylfaen" w:eastAsia="Times New Roman" w:hAnsi="Sylfaen"/>
          <w:sz w:val="24"/>
          <w:szCs w:val="24"/>
        </w:rPr>
      </w:pPr>
      <w:r w:rsidRPr="004D21F4">
        <w:rPr>
          <w:rFonts w:ascii="Sylfaen" w:eastAsia="Times New Roman" w:hAnsi="Sylfaen"/>
          <w:sz w:val="24"/>
          <w:szCs w:val="24"/>
        </w:rPr>
        <w:t>Podeţe tubulare tip Premo cu diametrul de Ø600 mm</w:t>
      </w:r>
      <w:r w:rsidR="005063FF">
        <w:rPr>
          <w:rFonts w:ascii="Sylfaen" w:eastAsia="Times New Roman" w:hAnsi="Sylfaen"/>
          <w:sz w:val="24"/>
          <w:szCs w:val="24"/>
        </w:rPr>
        <w:t>;</w:t>
      </w:r>
    </w:p>
    <w:p w:rsidR="004D21F4" w:rsidRPr="004D21F4" w:rsidRDefault="004D21F4" w:rsidP="004D21F4">
      <w:pPr>
        <w:widowControl w:val="0"/>
        <w:numPr>
          <w:ilvl w:val="1"/>
          <w:numId w:val="27"/>
        </w:numPr>
        <w:tabs>
          <w:tab w:val="left" w:pos="990"/>
          <w:tab w:val="left" w:pos="1276"/>
        </w:tabs>
        <w:autoSpaceDE w:val="0"/>
        <w:autoSpaceDN w:val="0"/>
        <w:adjustRightInd w:val="0"/>
        <w:spacing w:after="0"/>
        <w:ind w:left="360" w:right="187"/>
        <w:contextualSpacing/>
        <w:jc w:val="both"/>
        <w:rPr>
          <w:rFonts w:ascii="Sylfaen" w:eastAsia="Times New Roman" w:hAnsi="Sylfaen"/>
          <w:sz w:val="24"/>
          <w:szCs w:val="24"/>
        </w:rPr>
      </w:pPr>
      <w:r w:rsidRPr="004D21F4">
        <w:rPr>
          <w:rFonts w:ascii="Sylfaen" w:eastAsia="Times New Roman" w:hAnsi="Sylfaen"/>
          <w:sz w:val="24"/>
          <w:szCs w:val="24"/>
        </w:rPr>
        <w:t xml:space="preserve">Se vor amenaja </w:t>
      </w:r>
      <w:r w:rsidR="005063FF">
        <w:rPr>
          <w:rFonts w:ascii="Sylfaen" w:eastAsia="Times New Roman" w:hAnsi="Sylfaen"/>
          <w:sz w:val="24"/>
          <w:szCs w:val="24"/>
        </w:rPr>
        <w:t>6.685</w:t>
      </w:r>
      <w:r w:rsidRPr="004D21F4">
        <w:rPr>
          <w:rFonts w:ascii="Sylfaen" w:eastAsia="Times New Roman" w:hAnsi="Sylfaen"/>
          <w:sz w:val="24"/>
          <w:szCs w:val="24"/>
        </w:rPr>
        <w:t xml:space="preserve">,00 ml de rigole din beton. </w:t>
      </w:r>
    </w:p>
    <w:p w:rsidR="00AB1772" w:rsidRPr="005063FF" w:rsidRDefault="005063FF" w:rsidP="005063FF">
      <w:pPr>
        <w:widowControl w:val="0"/>
        <w:numPr>
          <w:ilvl w:val="1"/>
          <w:numId w:val="27"/>
        </w:numPr>
        <w:tabs>
          <w:tab w:val="left" w:pos="990"/>
          <w:tab w:val="left" w:pos="1276"/>
        </w:tabs>
        <w:autoSpaceDE w:val="0"/>
        <w:autoSpaceDN w:val="0"/>
        <w:adjustRightInd w:val="0"/>
        <w:spacing w:after="0"/>
        <w:ind w:left="360" w:right="187"/>
        <w:contextualSpacing/>
        <w:jc w:val="both"/>
        <w:rPr>
          <w:rFonts w:ascii="Sylfaen" w:eastAsia="Times New Roman" w:hAnsi="Sylfaen"/>
          <w:sz w:val="24"/>
          <w:szCs w:val="24"/>
        </w:rPr>
      </w:pPr>
      <w:r w:rsidRPr="005063FF">
        <w:rPr>
          <w:rFonts w:ascii="Sylfaen" w:eastAsia="Times New Roman" w:hAnsi="Sylfaen"/>
          <w:sz w:val="24"/>
          <w:szCs w:val="24"/>
        </w:rPr>
        <w:t>Amenajarea intersecţiilor cu drumurile laterale pe o suprafata de 90,00 mp/buc se va face cu același tip de sistem rutier cu cel al drumurilor principale</w:t>
      </w:r>
      <w:r w:rsidR="004D21F4" w:rsidRPr="005063FF">
        <w:rPr>
          <w:rFonts w:ascii="Sylfaen" w:eastAsia="Times New Roman" w:hAnsi="Sylfaen"/>
          <w:sz w:val="24"/>
          <w:szCs w:val="24"/>
        </w:rPr>
        <w:t>:</w:t>
      </w:r>
    </w:p>
    <w:p w:rsidR="00AB1772" w:rsidRPr="004D21F4" w:rsidRDefault="00AB1772" w:rsidP="004D21F4">
      <w:pPr>
        <w:pStyle w:val="ListParagraph"/>
        <w:widowControl w:val="0"/>
        <w:numPr>
          <w:ilvl w:val="1"/>
          <w:numId w:val="32"/>
        </w:numPr>
        <w:tabs>
          <w:tab w:val="left" w:pos="990"/>
          <w:tab w:val="left" w:pos="1276"/>
        </w:tabs>
        <w:autoSpaceDE w:val="0"/>
        <w:autoSpaceDN w:val="0"/>
        <w:adjustRightInd w:val="0"/>
        <w:spacing w:after="0"/>
        <w:ind w:left="1260" w:right="187"/>
        <w:jc w:val="both"/>
        <w:rPr>
          <w:rFonts w:ascii="Sylfaen" w:eastAsia="Times New Roman" w:hAnsi="Sylfaen"/>
          <w:sz w:val="24"/>
          <w:szCs w:val="24"/>
        </w:rPr>
      </w:pPr>
      <w:r w:rsidRPr="004D21F4">
        <w:rPr>
          <w:rFonts w:ascii="Sylfaen" w:eastAsia="Times New Roman" w:hAnsi="Sylfaen"/>
          <w:sz w:val="24"/>
          <w:szCs w:val="24"/>
        </w:rPr>
        <w:t>strat de uzură din BAPC16 în grosime de 4,00 cm;</w:t>
      </w:r>
    </w:p>
    <w:p w:rsidR="00AB1772" w:rsidRPr="004D21F4" w:rsidRDefault="00AB1772" w:rsidP="004D21F4">
      <w:pPr>
        <w:pStyle w:val="ListParagraph"/>
        <w:widowControl w:val="0"/>
        <w:numPr>
          <w:ilvl w:val="1"/>
          <w:numId w:val="32"/>
        </w:numPr>
        <w:tabs>
          <w:tab w:val="left" w:pos="990"/>
          <w:tab w:val="left" w:pos="1276"/>
        </w:tabs>
        <w:autoSpaceDE w:val="0"/>
        <w:autoSpaceDN w:val="0"/>
        <w:adjustRightInd w:val="0"/>
        <w:spacing w:after="0"/>
        <w:ind w:left="1260" w:right="187"/>
        <w:jc w:val="both"/>
        <w:rPr>
          <w:rFonts w:ascii="Sylfaen" w:eastAsia="Times New Roman" w:hAnsi="Sylfaen"/>
          <w:sz w:val="24"/>
          <w:szCs w:val="24"/>
        </w:rPr>
      </w:pPr>
      <w:r w:rsidRPr="004D21F4">
        <w:rPr>
          <w:rFonts w:ascii="Sylfaen" w:eastAsia="Times New Roman" w:hAnsi="Sylfaen"/>
          <w:sz w:val="24"/>
          <w:szCs w:val="24"/>
        </w:rPr>
        <w:t>strat de legătură din BADPC22.4 în grosime de 6,00 cm;</w:t>
      </w:r>
    </w:p>
    <w:p w:rsidR="00AB1772" w:rsidRPr="004D21F4" w:rsidRDefault="00AB1772" w:rsidP="004D21F4">
      <w:pPr>
        <w:pStyle w:val="ListParagraph"/>
        <w:widowControl w:val="0"/>
        <w:numPr>
          <w:ilvl w:val="1"/>
          <w:numId w:val="32"/>
        </w:numPr>
        <w:tabs>
          <w:tab w:val="left" w:pos="990"/>
          <w:tab w:val="left" w:pos="1276"/>
        </w:tabs>
        <w:autoSpaceDE w:val="0"/>
        <w:autoSpaceDN w:val="0"/>
        <w:adjustRightInd w:val="0"/>
        <w:spacing w:after="0"/>
        <w:ind w:left="1260" w:right="187"/>
        <w:jc w:val="both"/>
        <w:rPr>
          <w:rFonts w:ascii="Sylfaen" w:eastAsia="Times New Roman" w:hAnsi="Sylfaen"/>
          <w:sz w:val="24"/>
          <w:szCs w:val="24"/>
        </w:rPr>
      </w:pPr>
      <w:r w:rsidRPr="004D21F4">
        <w:rPr>
          <w:rFonts w:ascii="Sylfaen" w:eastAsia="Times New Roman" w:hAnsi="Sylfaen"/>
          <w:sz w:val="24"/>
          <w:szCs w:val="24"/>
        </w:rPr>
        <w:t>strat de piatră spartă, în grosime de 15,00 cm;</w:t>
      </w:r>
    </w:p>
    <w:p w:rsidR="00AB1772" w:rsidRPr="004D21F4" w:rsidRDefault="00AB1772" w:rsidP="004D21F4">
      <w:pPr>
        <w:pStyle w:val="ListParagraph"/>
        <w:widowControl w:val="0"/>
        <w:numPr>
          <w:ilvl w:val="1"/>
          <w:numId w:val="32"/>
        </w:numPr>
        <w:tabs>
          <w:tab w:val="left" w:pos="990"/>
          <w:tab w:val="left" w:pos="1276"/>
        </w:tabs>
        <w:autoSpaceDE w:val="0"/>
        <w:autoSpaceDN w:val="0"/>
        <w:adjustRightInd w:val="0"/>
        <w:spacing w:after="0"/>
        <w:ind w:left="1260" w:right="187"/>
        <w:jc w:val="both"/>
        <w:rPr>
          <w:rFonts w:ascii="Sylfaen" w:eastAsia="Times New Roman" w:hAnsi="Sylfaen"/>
          <w:sz w:val="24"/>
          <w:szCs w:val="24"/>
        </w:rPr>
      </w:pPr>
      <w:r w:rsidRPr="004D21F4">
        <w:rPr>
          <w:rFonts w:ascii="Sylfaen" w:eastAsia="Times New Roman" w:hAnsi="Sylfaen"/>
          <w:sz w:val="24"/>
          <w:szCs w:val="24"/>
        </w:rPr>
        <w:t>strat de fundaţie inferior din balast în grosime de 15,00 cm;</w:t>
      </w:r>
    </w:p>
    <w:p w:rsidR="00AB1772" w:rsidRPr="004D21F4" w:rsidRDefault="00AB1772" w:rsidP="004D21F4">
      <w:pPr>
        <w:pStyle w:val="ListParagraph"/>
        <w:widowControl w:val="0"/>
        <w:numPr>
          <w:ilvl w:val="1"/>
          <w:numId w:val="32"/>
        </w:numPr>
        <w:tabs>
          <w:tab w:val="left" w:pos="990"/>
          <w:tab w:val="left" w:pos="1276"/>
        </w:tabs>
        <w:autoSpaceDE w:val="0"/>
        <w:autoSpaceDN w:val="0"/>
        <w:adjustRightInd w:val="0"/>
        <w:spacing w:after="0"/>
        <w:ind w:left="1260" w:right="187"/>
        <w:jc w:val="both"/>
        <w:rPr>
          <w:rFonts w:ascii="Sylfaen" w:eastAsia="Times New Roman" w:hAnsi="Sylfaen"/>
          <w:sz w:val="24"/>
          <w:szCs w:val="24"/>
        </w:rPr>
      </w:pPr>
      <w:r w:rsidRPr="004D21F4">
        <w:rPr>
          <w:rFonts w:ascii="Sylfaen" w:eastAsia="Times New Roman" w:hAnsi="Sylfaen"/>
          <w:sz w:val="24"/>
          <w:szCs w:val="24"/>
        </w:rPr>
        <w:t>strat de forma din pamant stabilizat mecanic cu adaos de balast 50% în grosime de 10,00 cm.</w:t>
      </w:r>
    </w:p>
    <w:p w:rsidR="00AB1772" w:rsidRPr="00AB1772" w:rsidRDefault="00AB1772" w:rsidP="00AB1772">
      <w:pPr>
        <w:tabs>
          <w:tab w:val="left" w:pos="180"/>
        </w:tabs>
        <w:autoSpaceDE w:val="0"/>
        <w:autoSpaceDN w:val="0"/>
        <w:adjustRightInd w:val="0"/>
        <w:spacing w:after="0" w:line="240" w:lineRule="auto"/>
        <w:ind w:right="3"/>
        <w:jc w:val="both"/>
        <w:rPr>
          <w:rFonts w:ascii="Sylfaen" w:hAnsi="Sylfaen" w:cs="Arial"/>
          <w:sz w:val="24"/>
          <w:szCs w:val="24"/>
        </w:rPr>
      </w:pPr>
      <w:r w:rsidRPr="00AB1772">
        <w:rPr>
          <w:rFonts w:ascii="Sylfaen" w:hAnsi="Sylfaen"/>
          <w:sz w:val="24"/>
          <w:szCs w:val="24"/>
        </w:rPr>
        <w:tab/>
      </w:r>
      <w:r w:rsidR="004D21F4" w:rsidRPr="004D21F4">
        <w:rPr>
          <w:rFonts w:ascii="Sylfaen" w:hAnsi="Sylfaen" w:cs="Arial"/>
          <w:sz w:val="24"/>
          <w:szCs w:val="24"/>
        </w:rPr>
        <w:t xml:space="preserve">Se va moderniza o lungime totală de </w:t>
      </w:r>
      <w:r w:rsidR="005063FF">
        <w:rPr>
          <w:rFonts w:ascii="Sylfaen" w:hAnsi="Sylfaen" w:cs="Arial"/>
          <w:sz w:val="24"/>
          <w:szCs w:val="24"/>
        </w:rPr>
        <w:t>6,685</w:t>
      </w:r>
      <w:r w:rsidR="004D21F4" w:rsidRPr="004D21F4">
        <w:rPr>
          <w:rFonts w:ascii="Sylfaen" w:hAnsi="Sylfaen" w:cs="Arial"/>
          <w:sz w:val="24"/>
          <w:szCs w:val="24"/>
        </w:rPr>
        <w:t xml:space="preserve"> km de drumuri din comuna </w:t>
      </w:r>
      <w:r w:rsidR="005063FF">
        <w:rPr>
          <w:rFonts w:ascii="Sylfaen" w:hAnsi="Sylfaen" w:cs="Arial"/>
          <w:sz w:val="24"/>
          <w:szCs w:val="24"/>
        </w:rPr>
        <w:t>Războieni</w:t>
      </w:r>
      <w:r w:rsidR="004D21F4" w:rsidRPr="004D21F4">
        <w:rPr>
          <w:rFonts w:ascii="Sylfaen" w:hAnsi="Sylfaen" w:cs="Arial"/>
          <w:sz w:val="24"/>
          <w:szCs w:val="24"/>
        </w:rPr>
        <w:t xml:space="preserve"> astfel</w:t>
      </w:r>
      <w:r w:rsidRPr="00AB1772">
        <w:rPr>
          <w:rFonts w:ascii="Sylfaen" w:hAnsi="Sylfaen" w:cs="Arial"/>
          <w:sz w:val="24"/>
          <w:szCs w:val="24"/>
        </w:rPr>
        <w:t>:</w:t>
      </w:r>
    </w:p>
    <w:tbl>
      <w:tblPr>
        <w:tblW w:w="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747"/>
        <w:gridCol w:w="1080"/>
      </w:tblGrid>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1</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200,00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2</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2</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90,00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3</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3</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690,00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4</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4</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350,00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5</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5</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250,00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6</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6</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520,00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7</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7</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315,00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8</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8</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270,00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9</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9</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520,00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10</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10</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440,00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4D21F4">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11</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11</w:t>
            </w:r>
          </w:p>
        </w:tc>
        <w:tc>
          <w:tcPr>
            <w:tcW w:w="1080"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150,00</w:t>
            </w:r>
          </w:p>
        </w:tc>
      </w:tr>
      <w:tr w:rsidR="005063FF" w:rsidRPr="00AB1772" w:rsidTr="005063FF">
        <w:trPr>
          <w:trHeight w:val="324"/>
          <w:jc w:val="center"/>
        </w:trPr>
        <w:tc>
          <w:tcPr>
            <w:tcW w:w="461" w:type="dxa"/>
            <w:shd w:val="clear" w:color="auto" w:fill="auto"/>
            <w:noWrap/>
            <w:vAlign w:val="bottom"/>
          </w:tcPr>
          <w:p w:rsidR="005063FF" w:rsidRPr="00AB1772" w:rsidRDefault="005063FF" w:rsidP="004D21F4">
            <w:pPr>
              <w:spacing w:after="0" w:line="240" w:lineRule="auto"/>
              <w:jc w:val="right"/>
              <w:rPr>
                <w:rFonts w:ascii="Sylfaen" w:hAnsi="Sylfaen" w:cs="Arial"/>
                <w:color w:val="000000"/>
                <w:sz w:val="24"/>
                <w:szCs w:val="24"/>
              </w:rPr>
            </w:pPr>
            <w:r>
              <w:rPr>
                <w:rFonts w:ascii="Sylfaen" w:hAnsi="Sylfaen" w:cs="Arial"/>
                <w:color w:val="000000"/>
                <w:sz w:val="24"/>
                <w:szCs w:val="24"/>
              </w:rPr>
              <w:t>12</w:t>
            </w:r>
          </w:p>
        </w:tc>
        <w:tc>
          <w:tcPr>
            <w:tcW w:w="2747" w:type="dxa"/>
            <w:shd w:val="clear" w:color="auto" w:fill="auto"/>
            <w:noWrap/>
            <w:vAlign w:val="center"/>
          </w:tcPr>
          <w:p w:rsidR="005063FF"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12</w:t>
            </w:r>
          </w:p>
        </w:tc>
        <w:tc>
          <w:tcPr>
            <w:tcW w:w="1080" w:type="dxa"/>
            <w:shd w:val="clear" w:color="auto" w:fill="auto"/>
            <w:noWrap/>
            <w:vAlign w:val="center"/>
          </w:tcPr>
          <w:p w:rsidR="005063FF"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380,00</w:t>
            </w:r>
          </w:p>
        </w:tc>
      </w:tr>
      <w:tr w:rsidR="005063FF" w:rsidRPr="00AB1772" w:rsidTr="005063FF">
        <w:trPr>
          <w:trHeight w:val="324"/>
          <w:jc w:val="center"/>
        </w:trPr>
        <w:tc>
          <w:tcPr>
            <w:tcW w:w="461" w:type="dxa"/>
            <w:shd w:val="clear" w:color="auto" w:fill="auto"/>
            <w:noWrap/>
            <w:vAlign w:val="bottom"/>
          </w:tcPr>
          <w:p w:rsidR="005063FF" w:rsidRPr="00AB1772" w:rsidRDefault="005063FF" w:rsidP="004D21F4">
            <w:pPr>
              <w:spacing w:after="0" w:line="240" w:lineRule="auto"/>
              <w:jc w:val="right"/>
              <w:rPr>
                <w:rFonts w:ascii="Sylfaen" w:hAnsi="Sylfaen" w:cs="Arial"/>
                <w:color w:val="000000"/>
                <w:sz w:val="24"/>
                <w:szCs w:val="24"/>
              </w:rPr>
            </w:pPr>
            <w:r>
              <w:rPr>
                <w:rFonts w:ascii="Sylfaen" w:hAnsi="Sylfaen" w:cs="Arial"/>
                <w:color w:val="000000"/>
                <w:sz w:val="24"/>
                <w:szCs w:val="24"/>
              </w:rPr>
              <w:t>13</w:t>
            </w:r>
          </w:p>
        </w:tc>
        <w:tc>
          <w:tcPr>
            <w:tcW w:w="2747" w:type="dxa"/>
            <w:shd w:val="clear" w:color="auto" w:fill="auto"/>
            <w:noWrap/>
            <w:vAlign w:val="center"/>
          </w:tcPr>
          <w:p w:rsidR="005063FF"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13</w:t>
            </w:r>
          </w:p>
        </w:tc>
        <w:tc>
          <w:tcPr>
            <w:tcW w:w="1080" w:type="dxa"/>
            <w:shd w:val="clear" w:color="auto" w:fill="auto"/>
            <w:noWrap/>
            <w:vAlign w:val="center"/>
          </w:tcPr>
          <w:p w:rsidR="005063FF"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270,00</w:t>
            </w:r>
          </w:p>
        </w:tc>
      </w:tr>
      <w:tr w:rsidR="005063FF" w:rsidRPr="00AB1772" w:rsidTr="005063FF">
        <w:trPr>
          <w:trHeight w:val="324"/>
          <w:jc w:val="center"/>
        </w:trPr>
        <w:tc>
          <w:tcPr>
            <w:tcW w:w="461" w:type="dxa"/>
            <w:shd w:val="clear" w:color="auto" w:fill="auto"/>
            <w:noWrap/>
            <w:vAlign w:val="bottom"/>
          </w:tcPr>
          <w:p w:rsidR="005063FF" w:rsidRPr="00AB1772" w:rsidRDefault="005063FF" w:rsidP="004D21F4">
            <w:pPr>
              <w:spacing w:after="0" w:line="240" w:lineRule="auto"/>
              <w:jc w:val="right"/>
              <w:rPr>
                <w:rFonts w:ascii="Sylfaen" w:hAnsi="Sylfaen" w:cs="Arial"/>
                <w:color w:val="000000"/>
                <w:sz w:val="24"/>
                <w:szCs w:val="24"/>
              </w:rPr>
            </w:pPr>
            <w:r>
              <w:rPr>
                <w:rFonts w:ascii="Sylfaen" w:hAnsi="Sylfaen" w:cs="Arial"/>
                <w:color w:val="000000"/>
                <w:sz w:val="24"/>
                <w:szCs w:val="24"/>
              </w:rPr>
              <w:t>14</w:t>
            </w:r>
          </w:p>
        </w:tc>
        <w:tc>
          <w:tcPr>
            <w:tcW w:w="2747" w:type="dxa"/>
            <w:shd w:val="clear" w:color="auto" w:fill="auto"/>
            <w:noWrap/>
            <w:vAlign w:val="center"/>
          </w:tcPr>
          <w:p w:rsidR="005063FF"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14</w:t>
            </w:r>
          </w:p>
        </w:tc>
        <w:tc>
          <w:tcPr>
            <w:tcW w:w="1080" w:type="dxa"/>
            <w:shd w:val="clear" w:color="auto" w:fill="auto"/>
            <w:noWrap/>
            <w:vAlign w:val="center"/>
          </w:tcPr>
          <w:p w:rsidR="005063FF"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320,00</w:t>
            </w:r>
          </w:p>
        </w:tc>
      </w:tr>
      <w:tr w:rsidR="005063FF" w:rsidRPr="00AB1772" w:rsidTr="005063FF">
        <w:trPr>
          <w:trHeight w:val="324"/>
          <w:jc w:val="center"/>
        </w:trPr>
        <w:tc>
          <w:tcPr>
            <w:tcW w:w="461" w:type="dxa"/>
            <w:shd w:val="clear" w:color="auto" w:fill="auto"/>
            <w:noWrap/>
            <w:vAlign w:val="bottom"/>
          </w:tcPr>
          <w:p w:rsidR="005063FF" w:rsidRPr="00AB1772" w:rsidRDefault="005063FF" w:rsidP="004D21F4">
            <w:pPr>
              <w:spacing w:after="0" w:line="240" w:lineRule="auto"/>
              <w:jc w:val="right"/>
              <w:rPr>
                <w:rFonts w:ascii="Sylfaen" w:hAnsi="Sylfaen" w:cs="Arial"/>
                <w:color w:val="000000"/>
                <w:sz w:val="24"/>
                <w:szCs w:val="24"/>
              </w:rPr>
            </w:pPr>
            <w:r>
              <w:rPr>
                <w:rFonts w:ascii="Sylfaen" w:hAnsi="Sylfaen" w:cs="Arial"/>
                <w:color w:val="000000"/>
                <w:sz w:val="24"/>
                <w:szCs w:val="24"/>
              </w:rPr>
              <w:t>15</w:t>
            </w:r>
          </w:p>
        </w:tc>
        <w:tc>
          <w:tcPr>
            <w:tcW w:w="2747" w:type="dxa"/>
            <w:shd w:val="clear" w:color="auto" w:fill="auto"/>
            <w:noWrap/>
            <w:vAlign w:val="center"/>
          </w:tcPr>
          <w:p w:rsidR="005063FF"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15</w:t>
            </w:r>
          </w:p>
        </w:tc>
        <w:tc>
          <w:tcPr>
            <w:tcW w:w="1080" w:type="dxa"/>
            <w:shd w:val="clear" w:color="auto" w:fill="auto"/>
            <w:noWrap/>
            <w:vAlign w:val="center"/>
          </w:tcPr>
          <w:p w:rsidR="005063FF"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460,00</w:t>
            </w:r>
          </w:p>
        </w:tc>
      </w:tr>
      <w:tr w:rsidR="005063FF" w:rsidRPr="00AB1772" w:rsidTr="005063FF">
        <w:trPr>
          <w:trHeight w:val="324"/>
          <w:jc w:val="center"/>
        </w:trPr>
        <w:tc>
          <w:tcPr>
            <w:tcW w:w="461" w:type="dxa"/>
            <w:shd w:val="clear" w:color="auto" w:fill="auto"/>
            <w:noWrap/>
            <w:vAlign w:val="bottom"/>
          </w:tcPr>
          <w:p w:rsidR="005063FF" w:rsidRPr="00AB1772" w:rsidRDefault="005063FF" w:rsidP="004D21F4">
            <w:pPr>
              <w:spacing w:after="0" w:line="240" w:lineRule="auto"/>
              <w:jc w:val="right"/>
              <w:rPr>
                <w:rFonts w:ascii="Sylfaen" w:hAnsi="Sylfaen" w:cs="Arial"/>
                <w:color w:val="000000"/>
                <w:sz w:val="24"/>
                <w:szCs w:val="24"/>
              </w:rPr>
            </w:pPr>
            <w:r>
              <w:rPr>
                <w:rFonts w:ascii="Sylfaen" w:hAnsi="Sylfaen" w:cs="Arial"/>
                <w:color w:val="000000"/>
                <w:sz w:val="24"/>
                <w:szCs w:val="24"/>
              </w:rPr>
              <w:t>16</w:t>
            </w:r>
          </w:p>
        </w:tc>
        <w:tc>
          <w:tcPr>
            <w:tcW w:w="2747" w:type="dxa"/>
            <w:shd w:val="clear" w:color="auto" w:fill="auto"/>
            <w:noWrap/>
            <w:vAlign w:val="center"/>
          </w:tcPr>
          <w:p w:rsidR="005063FF"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16</w:t>
            </w:r>
          </w:p>
        </w:tc>
        <w:tc>
          <w:tcPr>
            <w:tcW w:w="1080" w:type="dxa"/>
            <w:shd w:val="clear" w:color="auto" w:fill="auto"/>
            <w:noWrap/>
            <w:vAlign w:val="center"/>
          </w:tcPr>
          <w:p w:rsidR="005063FF"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690,00</w:t>
            </w:r>
          </w:p>
        </w:tc>
      </w:tr>
      <w:tr w:rsidR="005063FF" w:rsidRPr="00AB1772" w:rsidTr="005063FF">
        <w:trPr>
          <w:trHeight w:val="324"/>
          <w:jc w:val="center"/>
        </w:trPr>
        <w:tc>
          <w:tcPr>
            <w:tcW w:w="461" w:type="dxa"/>
            <w:shd w:val="clear" w:color="auto" w:fill="auto"/>
            <w:noWrap/>
            <w:vAlign w:val="bottom"/>
          </w:tcPr>
          <w:p w:rsidR="005063FF" w:rsidRPr="00AB1772" w:rsidRDefault="005063FF" w:rsidP="005063FF">
            <w:pPr>
              <w:spacing w:after="0" w:line="240" w:lineRule="auto"/>
              <w:rPr>
                <w:rFonts w:ascii="Sylfaen" w:hAnsi="Sylfaen" w:cs="Arial"/>
                <w:color w:val="000000"/>
                <w:sz w:val="24"/>
                <w:szCs w:val="24"/>
              </w:rPr>
            </w:pPr>
            <w:r>
              <w:rPr>
                <w:rFonts w:ascii="Sylfaen" w:hAnsi="Sylfaen" w:cs="Arial"/>
                <w:color w:val="000000"/>
                <w:sz w:val="24"/>
                <w:szCs w:val="24"/>
              </w:rPr>
              <w:t>17</w:t>
            </w:r>
          </w:p>
        </w:tc>
        <w:tc>
          <w:tcPr>
            <w:tcW w:w="2747" w:type="dxa"/>
            <w:shd w:val="clear" w:color="auto" w:fill="auto"/>
            <w:noWrap/>
            <w:vAlign w:val="center"/>
          </w:tcPr>
          <w:p w:rsidR="005063FF"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17</w:t>
            </w:r>
          </w:p>
        </w:tc>
        <w:tc>
          <w:tcPr>
            <w:tcW w:w="1080" w:type="dxa"/>
            <w:shd w:val="clear" w:color="auto" w:fill="auto"/>
            <w:noWrap/>
            <w:vAlign w:val="center"/>
          </w:tcPr>
          <w:p w:rsidR="005063FF"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370,00</w:t>
            </w:r>
          </w:p>
        </w:tc>
      </w:tr>
      <w:tr w:rsidR="004D21F4" w:rsidRPr="00AB1772" w:rsidTr="005063FF">
        <w:trPr>
          <w:trHeight w:val="324"/>
          <w:jc w:val="center"/>
        </w:trPr>
        <w:tc>
          <w:tcPr>
            <w:tcW w:w="461" w:type="dxa"/>
            <w:shd w:val="clear" w:color="auto" w:fill="auto"/>
            <w:noWrap/>
            <w:vAlign w:val="bottom"/>
            <w:hideMark/>
          </w:tcPr>
          <w:p w:rsidR="004D21F4" w:rsidRPr="00AB1772" w:rsidRDefault="004D21F4" w:rsidP="005063FF">
            <w:pPr>
              <w:spacing w:after="0" w:line="240" w:lineRule="auto"/>
              <w:jc w:val="right"/>
              <w:rPr>
                <w:rFonts w:ascii="Sylfaen" w:hAnsi="Sylfaen" w:cs="Arial"/>
                <w:color w:val="000000"/>
                <w:sz w:val="24"/>
                <w:szCs w:val="24"/>
              </w:rPr>
            </w:pPr>
            <w:r w:rsidRPr="00AB1772">
              <w:rPr>
                <w:rFonts w:ascii="Sylfaen" w:hAnsi="Sylfaen" w:cs="Arial"/>
                <w:color w:val="000000"/>
                <w:sz w:val="24"/>
                <w:szCs w:val="24"/>
              </w:rPr>
              <w:t>1</w:t>
            </w:r>
            <w:r w:rsidR="005063FF">
              <w:rPr>
                <w:rFonts w:ascii="Sylfaen" w:hAnsi="Sylfaen" w:cs="Arial"/>
                <w:color w:val="000000"/>
                <w:sz w:val="24"/>
                <w:szCs w:val="24"/>
              </w:rPr>
              <w:t>8</w:t>
            </w:r>
          </w:p>
        </w:tc>
        <w:tc>
          <w:tcPr>
            <w:tcW w:w="2747" w:type="dxa"/>
            <w:shd w:val="clear" w:color="auto" w:fill="auto"/>
            <w:noWrap/>
            <w:vAlign w:val="center"/>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DL 18</w:t>
            </w:r>
          </w:p>
        </w:tc>
        <w:tc>
          <w:tcPr>
            <w:tcW w:w="1080" w:type="dxa"/>
            <w:shd w:val="clear" w:color="auto" w:fill="auto"/>
            <w:noWrap/>
            <w:vAlign w:val="center"/>
            <w:hideMark/>
          </w:tcPr>
          <w:p w:rsidR="004D21F4" w:rsidRPr="004D21F4" w:rsidRDefault="005063FF" w:rsidP="004D21F4">
            <w:pPr>
              <w:spacing w:after="0" w:line="240" w:lineRule="auto"/>
              <w:rPr>
                <w:rFonts w:ascii="Sylfaen" w:eastAsia="Batang" w:hAnsi="Sylfaen" w:cs="Arial"/>
                <w:bCs/>
                <w:color w:val="000000"/>
                <w:sz w:val="24"/>
                <w:szCs w:val="24"/>
              </w:rPr>
            </w:pPr>
            <w:r>
              <w:rPr>
                <w:rFonts w:ascii="Sylfaen" w:eastAsia="Batang" w:hAnsi="Sylfaen" w:cs="Arial"/>
                <w:bCs/>
                <w:color w:val="000000"/>
                <w:sz w:val="24"/>
                <w:szCs w:val="24"/>
              </w:rPr>
              <w:t>400,00</w:t>
            </w:r>
          </w:p>
        </w:tc>
      </w:tr>
      <w:tr w:rsidR="00AB1772" w:rsidRPr="00AB1772" w:rsidTr="004D21F4">
        <w:trPr>
          <w:trHeight w:val="324"/>
          <w:jc w:val="center"/>
        </w:trPr>
        <w:tc>
          <w:tcPr>
            <w:tcW w:w="3208" w:type="dxa"/>
            <w:gridSpan w:val="2"/>
            <w:shd w:val="clear" w:color="auto" w:fill="auto"/>
            <w:noWrap/>
            <w:vAlign w:val="center"/>
            <w:hideMark/>
          </w:tcPr>
          <w:p w:rsidR="00AB1772" w:rsidRPr="00AB1772" w:rsidRDefault="00AB1772" w:rsidP="004D21F4">
            <w:pPr>
              <w:spacing w:after="0" w:line="240" w:lineRule="auto"/>
              <w:jc w:val="right"/>
              <w:rPr>
                <w:rFonts w:ascii="Sylfaen" w:eastAsia="Batang" w:hAnsi="Sylfaen" w:cs="Arial"/>
                <w:b/>
                <w:bCs/>
                <w:color w:val="000000"/>
                <w:sz w:val="24"/>
                <w:szCs w:val="24"/>
              </w:rPr>
            </w:pPr>
            <w:r w:rsidRPr="00AB1772">
              <w:rPr>
                <w:rFonts w:ascii="Sylfaen" w:eastAsia="Batang" w:hAnsi="Sylfaen" w:cs="Arial"/>
                <w:b/>
                <w:bCs/>
                <w:color w:val="000000"/>
                <w:sz w:val="24"/>
                <w:szCs w:val="24"/>
              </w:rPr>
              <w:t>TOTAL</w:t>
            </w:r>
          </w:p>
        </w:tc>
        <w:tc>
          <w:tcPr>
            <w:tcW w:w="1080" w:type="dxa"/>
            <w:shd w:val="clear" w:color="auto" w:fill="auto"/>
            <w:noWrap/>
            <w:vAlign w:val="bottom"/>
            <w:hideMark/>
          </w:tcPr>
          <w:p w:rsidR="00AB1772" w:rsidRPr="00AB1772" w:rsidRDefault="005063FF" w:rsidP="004D21F4">
            <w:pPr>
              <w:spacing w:after="0" w:line="240" w:lineRule="auto"/>
              <w:jc w:val="right"/>
              <w:rPr>
                <w:rFonts w:ascii="Sylfaen" w:eastAsia="Batang" w:hAnsi="Sylfaen" w:cs="Arial"/>
                <w:b/>
                <w:bCs/>
                <w:color w:val="000000"/>
                <w:sz w:val="24"/>
                <w:szCs w:val="24"/>
              </w:rPr>
            </w:pPr>
            <w:r>
              <w:rPr>
                <w:rFonts w:ascii="Sylfaen" w:eastAsia="Batang" w:hAnsi="Sylfaen" w:cs="Arial"/>
                <w:b/>
                <w:bCs/>
                <w:color w:val="000000"/>
                <w:sz w:val="24"/>
                <w:szCs w:val="24"/>
              </w:rPr>
              <w:t>6.685,00</w:t>
            </w:r>
          </w:p>
        </w:tc>
      </w:tr>
    </w:tbl>
    <w:p w:rsidR="00A04DF7" w:rsidRPr="00EF4BBC" w:rsidRDefault="00AB1772" w:rsidP="00A04DF7">
      <w:pPr>
        <w:spacing w:after="0" w:line="240" w:lineRule="auto"/>
        <w:ind w:firstLine="636"/>
        <w:rPr>
          <w:rFonts w:ascii="Sylfaen" w:hAnsi="Sylfaen"/>
          <w:sz w:val="24"/>
        </w:rPr>
      </w:pPr>
      <w:r>
        <w:rPr>
          <w:rFonts w:ascii="Sylfaen" w:hAnsi="Sylfaen"/>
          <w:sz w:val="24"/>
        </w:rPr>
        <w:tab/>
      </w:r>
      <w:r w:rsidR="00A04DF7" w:rsidRPr="00EF4BBC">
        <w:rPr>
          <w:rFonts w:ascii="Sylfaen" w:hAnsi="Sylfaen"/>
          <w:sz w:val="24"/>
        </w:rPr>
        <w:t>Lucrările efectuate în cadrul acestui proiect pentru obiectivele vizate sunt următoarele: lucrări de modernizare a drumurilor existente.</w:t>
      </w:r>
    </w:p>
    <w:p w:rsidR="00A04DF7" w:rsidRPr="00EF4BBC" w:rsidRDefault="00A04DF7" w:rsidP="00A04DF7">
      <w:pPr>
        <w:spacing w:after="0" w:line="240" w:lineRule="auto"/>
        <w:ind w:firstLine="636"/>
        <w:rPr>
          <w:rFonts w:ascii="Sylfaen" w:hAnsi="Sylfaen"/>
          <w:sz w:val="24"/>
        </w:rPr>
      </w:pPr>
      <w:r w:rsidRPr="00EF4BBC">
        <w:rPr>
          <w:rFonts w:ascii="Sylfaen" w:hAnsi="Sylfaen"/>
          <w:sz w:val="24"/>
        </w:rPr>
        <w:lastRenderedPageBreak/>
        <w:t xml:space="preserve">Lucrarile proiectate nu intersecteaza lucrari hidrotehnice si nu necesita modificari al amplasamentului existent. </w:t>
      </w:r>
    </w:p>
    <w:p w:rsidR="00A04DF7" w:rsidRPr="00EF4BBC" w:rsidRDefault="00A04DF7" w:rsidP="00A04DF7">
      <w:pPr>
        <w:spacing w:after="0" w:line="240" w:lineRule="auto"/>
        <w:ind w:firstLine="636"/>
        <w:rPr>
          <w:rFonts w:ascii="Sylfaen" w:hAnsi="Sylfaen"/>
          <w:sz w:val="24"/>
        </w:rPr>
      </w:pPr>
      <w:r w:rsidRPr="00EF4BBC">
        <w:rPr>
          <w:rFonts w:ascii="Sylfaen" w:hAnsi="Sylfaen"/>
          <w:sz w:val="24"/>
        </w:rPr>
        <w:t>Amplasamentul nu se află în zonă de interes public protejată sau cu interdicție de construire.</w:t>
      </w:r>
    </w:p>
    <w:p w:rsidR="00416D76" w:rsidRPr="00EF4BBC" w:rsidRDefault="00A04DF7" w:rsidP="00A04DF7">
      <w:pPr>
        <w:spacing w:after="0" w:line="240" w:lineRule="auto"/>
        <w:ind w:firstLine="636"/>
        <w:rPr>
          <w:rFonts w:ascii="Sylfaen" w:hAnsi="Sylfaen"/>
          <w:sz w:val="24"/>
        </w:rPr>
      </w:pPr>
      <w:r w:rsidRPr="00EF4BBC">
        <w:rPr>
          <w:rFonts w:ascii="Sylfaen" w:hAnsi="Sylfaen"/>
          <w:sz w:val="24"/>
        </w:rPr>
        <w:t>Proiectul propus nu afecteaza suprafete impadurite si nu necesita taieri de arbori si arbusti.</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bookmarkStart w:id="9" w:name="_Toc4750500"/>
      <w:r w:rsidRPr="00EF4BBC">
        <w:rPr>
          <w:rFonts w:ascii="Sylfaen" w:hAnsi="Sylfaen" w:cs="Times New Roman"/>
          <w:b/>
          <w:color w:val="31849B" w:themeColor="accent5" w:themeShade="BF"/>
          <w:sz w:val="28"/>
        </w:rPr>
        <w:t>b) justificarea necesităţii proiectului;</w:t>
      </w:r>
      <w:bookmarkEnd w:id="9"/>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Necesitatea şi oportunitatea proiectului au fost definite din perspectiva mai multor criterii, cele mai importante fiind: piaţa, piaţa muncii şi dezvoltarea spaţiului rural.</w:t>
      </w:r>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Se evidenţiază, prin intermediul temei de proiectare, necesitatea existenţei unui anumit tip de structură de afaceri care să completeze şi să susţină gama de produse şi servicii existente la nivelul județului Neamț, creşterea competitivităţii pieţei, deschiderea a noi pieţe de desfacere şi perspective de dezvoltare ulterioară.</w:t>
      </w:r>
    </w:p>
    <w:p w:rsidR="00A04DF7" w:rsidRPr="00EF4BBC" w:rsidRDefault="00A04DF7" w:rsidP="00A04DF7">
      <w:pPr>
        <w:spacing w:after="0" w:line="240" w:lineRule="auto"/>
        <w:ind w:firstLine="708"/>
        <w:rPr>
          <w:rFonts w:ascii="Sylfaen" w:hAnsi="Sylfaen"/>
          <w:sz w:val="24"/>
        </w:rPr>
      </w:pPr>
      <w:r w:rsidRPr="00EF4BBC">
        <w:rPr>
          <w:rFonts w:ascii="Sylfaen" w:hAnsi="Sylfaen"/>
          <w:sz w:val="24"/>
        </w:rPr>
        <w:t>De asemenea, din perspectiva forţei de muncă existente la nivelul comunei, a orientării forţei de muncă spre domenii cu potenţial de creştere constantă pe termen mediu şi lung şi creşterea numărului de locuri de muncă cu o valoare ridicată, proiectul este definit ca necesar şi oportun.</w:t>
      </w:r>
    </w:p>
    <w:p w:rsidR="00416D76" w:rsidRPr="00EF4BBC" w:rsidRDefault="00A04DF7" w:rsidP="00A04DF7">
      <w:pPr>
        <w:spacing w:after="0" w:line="240" w:lineRule="auto"/>
        <w:ind w:firstLine="708"/>
        <w:rPr>
          <w:rFonts w:ascii="Sylfaen" w:hAnsi="Sylfaen"/>
        </w:rPr>
      </w:pPr>
      <w:r w:rsidRPr="00EF4BBC">
        <w:rPr>
          <w:rFonts w:ascii="Sylfaen" w:hAnsi="Sylfaen"/>
          <w:sz w:val="24"/>
        </w:rPr>
        <w:t>Nu în ultimul rând, dezvoltarea spaţiului rural reflectă îmbunătăţirea condiţiilor de viaţă pentru populaţie şi creşterea atractivităţii acestor  zone – constituie una dintre premisele de bază care au stat la baza fundamentării acestui proiect</w:t>
      </w:r>
      <w:r w:rsidR="00416D76" w:rsidRPr="00EF4BBC">
        <w:rPr>
          <w:rFonts w:ascii="Sylfaen" w:hAnsi="Sylfaen"/>
          <w:sz w:val="24"/>
        </w:rPr>
        <w:t>.</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bookmarkStart w:id="10" w:name="_Toc4750501"/>
      <w:r w:rsidRPr="00EF4BBC">
        <w:rPr>
          <w:rFonts w:ascii="Sylfaen" w:hAnsi="Sylfaen" w:cs="Times New Roman"/>
          <w:b/>
          <w:color w:val="31849B" w:themeColor="accent5" w:themeShade="BF"/>
          <w:sz w:val="28"/>
        </w:rPr>
        <w:t>c) valoarea investiţiei;</w:t>
      </w:r>
      <w:bookmarkEnd w:id="10"/>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sz w:val="24"/>
          <w:szCs w:val="24"/>
        </w:rPr>
        <w:t xml:space="preserve">Valoarea totală a obiectului de investiţii  </w:t>
      </w:r>
      <w:r w:rsidRPr="00EF4BBC">
        <w:rPr>
          <w:rFonts w:ascii="Sylfaen" w:hAnsi="Sylfaen"/>
          <w:b/>
          <w:sz w:val="24"/>
          <w:szCs w:val="24"/>
        </w:rPr>
        <w:t xml:space="preserve">= </w:t>
      </w:r>
      <w:r w:rsidR="005063FF">
        <w:rPr>
          <w:rFonts w:ascii="Sylfaen" w:hAnsi="Sylfaen"/>
          <w:b/>
          <w:sz w:val="24"/>
          <w:szCs w:val="24"/>
        </w:rPr>
        <w:t>8.964.513,04</w:t>
      </w:r>
      <w:r w:rsidRPr="00EF4BBC">
        <w:rPr>
          <w:rFonts w:ascii="Sylfaen" w:hAnsi="Sylfaen"/>
          <w:b/>
          <w:sz w:val="24"/>
          <w:szCs w:val="24"/>
        </w:rPr>
        <w:t>lei fără T.V.A</w:t>
      </w:r>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t xml:space="preserve">= </w:t>
      </w:r>
      <w:r w:rsidR="005063FF">
        <w:rPr>
          <w:rFonts w:ascii="Sylfaen" w:hAnsi="Sylfaen"/>
          <w:b/>
          <w:sz w:val="24"/>
          <w:szCs w:val="24"/>
        </w:rPr>
        <w:t>10.650.255,03</w:t>
      </w:r>
      <w:r w:rsidRPr="00EF4BBC">
        <w:rPr>
          <w:rFonts w:ascii="Sylfaen" w:hAnsi="Sylfaen"/>
          <w:b/>
          <w:sz w:val="24"/>
          <w:szCs w:val="24"/>
        </w:rPr>
        <w:t xml:space="preserve"> lei cu T.V.A</w:t>
      </w:r>
    </w:p>
    <w:p w:rsidR="007A0C8C" w:rsidRPr="00EF4BBC" w:rsidRDefault="007A0C8C" w:rsidP="00C92C09">
      <w:pPr>
        <w:spacing w:after="0" w:line="240" w:lineRule="auto"/>
        <w:ind w:left="990"/>
        <w:jc w:val="both"/>
        <w:rPr>
          <w:rFonts w:ascii="Sylfaen" w:hAnsi="Sylfaen"/>
          <w:b/>
          <w:bCs/>
          <w:color w:val="222B35"/>
          <w:sz w:val="20"/>
          <w:szCs w:val="20"/>
          <w:lang w:eastAsia="ro-RO"/>
        </w:rPr>
      </w:pPr>
      <w:r w:rsidRPr="00EF4BBC">
        <w:rPr>
          <w:rFonts w:ascii="Sylfaen" w:hAnsi="Sylfaen"/>
          <w:sz w:val="24"/>
          <w:szCs w:val="24"/>
        </w:rPr>
        <w:t>din care con</w:t>
      </w:r>
      <w:r w:rsidR="00AB1772">
        <w:rPr>
          <w:rFonts w:ascii="Sylfaen" w:hAnsi="Sylfaen"/>
          <w:sz w:val="24"/>
          <w:szCs w:val="24"/>
        </w:rPr>
        <w:t xml:space="preserve">strucţii-montaj (C+M)           </w:t>
      </w:r>
      <w:r w:rsidRPr="00EF4BBC">
        <w:rPr>
          <w:rFonts w:ascii="Sylfaen" w:hAnsi="Sylfaen"/>
          <w:b/>
          <w:sz w:val="24"/>
          <w:szCs w:val="24"/>
        </w:rPr>
        <w:t xml:space="preserve">= </w:t>
      </w:r>
      <w:r w:rsidR="005063FF">
        <w:rPr>
          <w:rFonts w:ascii="Sylfaen" w:hAnsi="Sylfaen"/>
          <w:b/>
          <w:sz w:val="24"/>
          <w:szCs w:val="24"/>
        </w:rPr>
        <w:t>8.506.326,26</w:t>
      </w:r>
      <w:r w:rsidRPr="00EF4BBC">
        <w:rPr>
          <w:rFonts w:ascii="Sylfaen" w:hAnsi="Sylfaen"/>
          <w:b/>
          <w:sz w:val="24"/>
          <w:szCs w:val="24"/>
        </w:rPr>
        <w:t xml:space="preserve"> lei fără T.V.A</w:t>
      </w:r>
    </w:p>
    <w:p w:rsidR="00416D76" w:rsidRPr="00EF4BBC" w:rsidRDefault="007A0C8C" w:rsidP="00C92C09">
      <w:pPr>
        <w:spacing w:after="0" w:line="240" w:lineRule="auto"/>
        <w:ind w:left="990"/>
        <w:rPr>
          <w:rFonts w:ascii="Sylfaen" w:hAnsi="Sylfaen"/>
        </w:rPr>
      </w:pP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r>
      <w:r w:rsidRPr="00EF4BBC">
        <w:rPr>
          <w:rFonts w:ascii="Sylfaen" w:hAnsi="Sylfaen"/>
          <w:b/>
          <w:sz w:val="24"/>
          <w:szCs w:val="24"/>
        </w:rPr>
        <w:tab/>
        <w:t xml:space="preserve">=  </w:t>
      </w:r>
      <w:r w:rsidR="005063FF">
        <w:rPr>
          <w:rFonts w:ascii="Sylfaen" w:hAnsi="Sylfaen"/>
          <w:b/>
          <w:sz w:val="24"/>
          <w:szCs w:val="24"/>
        </w:rPr>
        <w:t>10.122.528,24</w:t>
      </w:r>
      <w:r w:rsidRPr="00EF4BBC">
        <w:rPr>
          <w:rFonts w:ascii="Sylfaen" w:hAnsi="Sylfaen"/>
          <w:b/>
          <w:sz w:val="24"/>
          <w:szCs w:val="24"/>
        </w:rPr>
        <w:t xml:space="preserve"> ei cu T.V.A</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bookmarkStart w:id="11" w:name="_Toc4750502"/>
      <w:r w:rsidRPr="00EF4BBC">
        <w:rPr>
          <w:rFonts w:ascii="Sylfaen" w:hAnsi="Sylfaen" w:cs="Times New Roman"/>
          <w:b/>
          <w:color w:val="31849B" w:themeColor="accent5" w:themeShade="BF"/>
          <w:sz w:val="28"/>
        </w:rPr>
        <w:t>d) perioada de implementare propusă;</w:t>
      </w:r>
      <w:bookmarkEnd w:id="11"/>
    </w:p>
    <w:p w:rsidR="007A0C8C" w:rsidRPr="00EF4BBC" w:rsidRDefault="007A0C8C" w:rsidP="00C92C09">
      <w:pPr>
        <w:spacing w:after="0" w:line="240" w:lineRule="auto"/>
        <w:ind w:firstLine="708"/>
        <w:rPr>
          <w:rFonts w:ascii="Sylfaen" w:hAnsi="Sylfaen"/>
          <w:sz w:val="24"/>
        </w:rPr>
      </w:pPr>
      <w:r w:rsidRPr="00EF4BBC">
        <w:rPr>
          <w:rFonts w:ascii="Sylfaen" w:hAnsi="Sylfaen"/>
          <w:sz w:val="24"/>
        </w:rPr>
        <w:t xml:space="preserve">Durata estimată de execuţie a obiectivului de investiţii este de </w:t>
      </w:r>
      <w:r w:rsidR="00A04DF7" w:rsidRPr="00EF4BBC">
        <w:rPr>
          <w:rFonts w:ascii="Sylfaen" w:hAnsi="Sylfaen"/>
          <w:sz w:val="24"/>
        </w:rPr>
        <w:t>12</w:t>
      </w:r>
      <w:r w:rsidRPr="00EF4BBC">
        <w:rPr>
          <w:rFonts w:ascii="Sylfaen" w:hAnsi="Sylfaen"/>
          <w:sz w:val="24"/>
        </w:rPr>
        <w:t xml:space="preserve"> luni.</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bookmarkStart w:id="12" w:name="_Toc4750503"/>
      <w:r w:rsidRPr="00EF4BBC">
        <w:rPr>
          <w:rFonts w:ascii="Sylfaen" w:hAnsi="Sylfaen" w:cs="Times New Roman"/>
          <w:b/>
          <w:color w:val="31849B" w:themeColor="accent5" w:themeShade="BF"/>
          <w:sz w:val="28"/>
        </w:rPr>
        <w:t>e) planşe reprezentând limitele amplasamentului proiectului, inclusiv orice suprafaţă de teren solicitată pentru a fi folosită temporar (planuri de situaţie şi amplasamente);</w:t>
      </w:r>
      <w:bookmarkEnd w:id="12"/>
    </w:p>
    <w:p w:rsidR="007A0C8C" w:rsidRPr="00EF4BBC" w:rsidRDefault="007A0C8C" w:rsidP="00C92C09">
      <w:pPr>
        <w:spacing w:after="0" w:line="240" w:lineRule="auto"/>
        <w:ind w:firstLine="708"/>
        <w:rPr>
          <w:rFonts w:ascii="Sylfaen" w:hAnsi="Sylfaen"/>
          <w:sz w:val="24"/>
        </w:rPr>
      </w:pPr>
      <w:r w:rsidRPr="00EF4BBC">
        <w:rPr>
          <w:rFonts w:ascii="Sylfaen" w:hAnsi="Sylfaen"/>
          <w:sz w:val="24"/>
        </w:rPr>
        <w:t>Se anexeza prezentului memoriu.</w:t>
      </w:r>
    </w:p>
    <w:p w:rsidR="00E30233" w:rsidRPr="00EF4BBC" w:rsidRDefault="00E30233" w:rsidP="00A04DF7">
      <w:pPr>
        <w:pStyle w:val="Heading2"/>
        <w:spacing w:after="240" w:line="240" w:lineRule="auto"/>
        <w:rPr>
          <w:rFonts w:ascii="Sylfaen" w:hAnsi="Sylfaen" w:cs="Times New Roman"/>
          <w:b/>
          <w:color w:val="31849B" w:themeColor="accent5" w:themeShade="BF"/>
          <w:sz w:val="28"/>
        </w:rPr>
      </w:pPr>
      <w:bookmarkStart w:id="13" w:name="_Toc4750504"/>
      <w:r w:rsidRPr="00EF4BBC">
        <w:rPr>
          <w:rFonts w:ascii="Sylfaen" w:hAnsi="Sylfaen" w:cs="Times New Roman"/>
          <w:b/>
          <w:color w:val="31849B" w:themeColor="accent5" w:themeShade="BF"/>
          <w:sz w:val="28"/>
        </w:rPr>
        <w:t>f) o descriere a caracteristicilor fizice ale întregului proiect, formele fizice ale proiectului (planuri, clădiri, alte structuri, materiale de construcţie şi altele).</w:t>
      </w:r>
      <w:bookmarkEnd w:id="13"/>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Se prezintă elementele specifice caracteristice proiectului propus:</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profilul şi capacităţile de producţie;</w:t>
      </w:r>
    </w:p>
    <w:p w:rsidR="007A0C8C" w:rsidRPr="00EF4BBC" w:rsidRDefault="007A0C8C"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instalaţiei şi a fluxurilor tehnologice existente pe amplasament (după caz);</w:t>
      </w:r>
    </w:p>
    <w:p w:rsidR="007A0C8C" w:rsidRPr="00EF4BBC" w:rsidRDefault="007A0C8C"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lastRenderedPageBreak/>
        <w:t xml:space="preserve">    - descrierea proceselor de producţie ale proiectului propus, în funcţie de specificul investiţiei, produse şi subproduse obţinute, mărimea, capacitatea;</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materiile prime, energia şi combustibilii utilizaţi, cu modul de asigurare a acestora;</w:t>
      </w:r>
    </w:p>
    <w:p w:rsidR="00A04DF7" w:rsidRPr="00EF4BBC" w:rsidRDefault="00A04DF7" w:rsidP="00A04DF7">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Execuția lucrărilor presupune utilizarea materialelor:</w:t>
      </w:r>
    </w:p>
    <w:p w:rsidR="007A0C8C"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balast;</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piatră spartă;</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lianți hidraulici;</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mixtură asfaltică;</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betoane;</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motorină pentru funcționarea utilajelor;</w:t>
      </w:r>
    </w:p>
    <w:p w:rsidR="00A04DF7" w:rsidRPr="00EF4BBC" w:rsidRDefault="00A04DF7" w:rsidP="00A04DF7">
      <w:pPr>
        <w:pStyle w:val="ListParagraph"/>
        <w:numPr>
          <w:ilvl w:val="0"/>
          <w:numId w:val="30"/>
        </w:num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benzină pentru funcționarea utilajelor de mică mecanizare.</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racordarea la reţelele utilitare existente în zonă;</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lucrărilor de refacere a amplasamentului în zona afectată de execuţia investiţiei;</w:t>
      </w:r>
    </w:p>
    <w:p w:rsidR="007A0C8C" w:rsidRPr="00EF4BBC" w:rsidRDefault="00C016AC"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prin prezentul proiect se desfasoara in amplasamentul existent, acestea reprezentand lucrări de refacere, consolidare si punere in siguranta a conditiilor de circulatie. Astfel, amplasamentul nu va afecta suprafete noi de teren vi</w:t>
      </w:r>
      <w:r w:rsidR="00EF4BBC" w:rsidRPr="00EF4BBC">
        <w:rPr>
          <w:rFonts w:ascii="Sylfaen" w:hAnsi="Sylfaen"/>
          <w:sz w:val="24"/>
          <w:szCs w:val="24"/>
        </w:rPr>
        <w:t>ci</w:t>
      </w:r>
      <w:r w:rsidRPr="00EF4BBC">
        <w:rPr>
          <w:rFonts w:ascii="Sylfaen" w:hAnsi="Sylfaen"/>
          <w:sz w:val="24"/>
          <w:szCs w:val="24"/>
        </w:rPr>
        <w:t>nal acestuia.</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căi noi de acces sau schimbări ale celor existente;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resursele naturale folosite în construcţie şi funcţionare;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metode folosite în construcţie/demolare;</w:t>
      </w:r>
    </w:p>
    <w:p w:rsidR="007A0C8C" w:rsidRPr="00EF4BBC" w:rsidRDefault="007A0C8C" w:rsidP="00EF4BBC">
      <w:pPr>
        <w:spacing w:after="0" w:line="240" w:lineRule="auto"/>
        <w:ind w:firstLine="708"/>
        <w:rPr>
          <w:rFonts w:ascii="Sylfaen" w:hAnsi="Sylfaen"/>
          <w:sz w:val="24"/>
          <w:szCs w:val="24"/>
        </w:rPr>
      </w:pPr>
      <w:r w:rsidRPr="00EF4BBC">
        <w:rPr>
          <w:rFonts w:ascii="Sylfaen" w:hAnsi="Sylfaen"/>
          <w:sz w:val="24"/>
          <w:szCs w:val="24"/>
        </w:rPr>
        <w:t xml:space="preserve">Lucrarile de </w:t>
      </w:r>
      <w:r w:rsidR="00EF4BBC" w:rsidRPr="00EF4BBC">
        <w:rPr>
          <w:rFonts w:ascii="Sylfaen" w:hAnsi="Sylfaen"/>
          <w:sz w:val="24"/>
          <w:szCs w:val="24"/>
        </w:rPr>
        <w:t>modernizare</w:t>
      </w:r>
      <w:r w:rsidRPr="00EF4BBC">
        <w:rPr>
          <w:rFonts w:ascii="Sylfaen" w:hAnsi="Sylfaen"/>
          <w:sz w:val="24"/>
          <w:szCs w:val="24"/>
        </w:rPr>
        <w:t xml:space="preserve"> a </w:t>
      </w:r>
      <w:r w:rsidR="00EF4BBC" w:rsidRPr="00EF4BBC">
        <w:rPr>
          <w:rFonts w:ascii="Sylfaen" w:hAnsi="Sylfaen"/>
          <w:sz w:val="24"/>
          <w:szCs w:val="24"/>
        </w:rPr>
        <w:t>drumului</w:t>
      </w:r>
      <w:r w:rsidRPr="00EF4BBC">
        <w:rPr>
          <w:rFonts w:ascii="Sylfaen" w:hAnsi="Sylfaen"/>
          <w:sz w:val="24"/>
          <w:szCs w:val="24"/>
        </w:rPr>
        <w:t xml:space="preserve"> se vor executa in urmatoarea ordine tehnologica:</w:t>
      </w:r>
    </w:p>
    <w:p w:rsidR="00EF4BBC" w:rsidRPr="00EF4BBC" w:rsidRDefault="00EF4BBC" w:rsidP="00EF4BBC">
      <w:pPr>
        <w:spacing w:after="0" w:line="240" w:lineRule="auto"/>
        <w:ind w:firstLine="636"/>
        <w:rPr>
          <w:rFonts w:ascii="Sylfaen" w:hAnsi="Sylfaen"/>
          <w:sz w:val="24"/>
        </w:rPr>
      </w:pPr>
      <w:r w:rsidRPr="00EF4BBC">
        <w:rPr>
          <w:rFonts w:ascii="Sylfaen" w:hAnsi="Sylfaen"/>
          <w:bCs/>
          <w:iCs/>
          <w:sz w:val="24"/>
        </w:rPr>
        <w:t>Execuție sistem rutier proiectat, respectiv :</w:t>
      </w:r>
    </w:p>
    <w:p w:rsidR="007A0C8C" w:rsidRPr="00EF4BBC" w:rsidRDefault="00AB1772" w:rsidP="00AB1772">
      <w:pPr>
        <w:pStyle w:val="ListParagraph"/>
        <w:numPr>
          <w:ilvl w:val="0"/>
          <w:numId w:val="29"/>
        </w:numPr>
        <w:spacing w:after="0" w:line="240" w:lineRule="auto"/>
        <w:ind w:left="1350"/>
        <w:rPr>
          <w:rFonts w:ascii="Sylfaen" w:hAnsi="Sylfaen"/>
          <w:sz w:val="24"/>
        </w:rPr>
      </w:pPr>
      <w:r>
        <w:rPr>
          <w:rFonts w:ascii="Sylfaen" w:hAnsi="Sylfaen"/>
          <w:sz w:val="24"/>
        </w:rPr>
        <w:t>s</w:t>
      </w:r>
      <w:r w:rsidRPr="00AB1772">
        <w:rPr>
          <w:rFonts w:ascii="Sylfaen" w:hAnsi="Sylfaen"/>
          <w:sz w:val="24"/>
        </w:rPr>
        <w:t>trat de forma din pamant stabilizat mecanic cu adaos de balast 50% în grosime de 10,00 cm</w:t>
      </w:r>
      <w:r w:rsidR="00EF4BBC" w:rsidRPr="00EF4BBC">
        <w:rPr>
          <w:rFonts w:ascii="Sylfaen" w:hAnsi="Sylfaen"/>
          <w:sz w:val="24"/>
        </w:rPr>
        <w:t>;</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fundaţie inferior din balast în grosime de 15,00 cm;</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de bază din piatră spartă amestec optimal, în grosime de 15,00 cm;</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legatura din BADPC22,4, în grosime de 6,00 cm;</w:t>
      </w:r>
    </w:p>
    <w:p w:rsidR="00EF4BBC" w:rsidRPr="00EF4BBC" w:rsidRDefault="00EF4BBC" w:rsidP="00AB1772">
      <w:pPr>
        <w:pStyle w:val="ListParagraph"/>
        <w:numPr>
          <w:ilvl w:val="0"/>
          <w:numId w:val="29"/>
        </w:numPr>
        <w:spacing w:after="0" w:line="240" w:lineRule="auto"/>
        <w:ind w:left="1350"/>
        <w:rPr>
          <w:rFonts w:ascii="Sylfaen" w:hAnsi="Sylfaen"/>
          <w:sz w:val="24"/>
        </w:rPr>
      </w:pPr>
      <w:r w:rsidRPr="00EF4BBC">
        <w:rPr>
          <w:rFonts w:ascii="Sylfaen" w:hAnsi="Sylfaen"/>
          <w:sz w:val="24"/>
        </w:rPr>
        <w:t>strat de uzură din mixtură asfaltică tip BAPC 16, în grosime de 4,00 cm.</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planul de execuţie, cuprinzând faza de construcţie, punerea în funcţiune, exploatare, refacere şi folosire ulterioară;</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relaţia cu alte proiecte existente sau planificate;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detalii privind alternativele care au fost luate în considerare;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lastRenderedPageBreak/>
        <w:t xml:space="preserve">    - alte autorizaţii cerute pentru proiect.</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bookmarkStart w:id="14" w:name="_Toc4750505"/>
      <w:r w:rsidRPr="00EF4BBC">
        <w:rPr>
          <w:rFonts w:ascii="Sylfaen" w:hAnsi="Sylfaen" w:cs="Times New Roman"/>
          <w:color w:val="403152" w:themeColor="accent4" w:themeShade="80"/>
          <w:sz w:val="32"/>
        </w:rPr>
        <w:t>IV. Descrierea lucrărilor de demolare necesare:</w:t>
      </w:r>
      <w:bookmarkEnd w:id="14"/>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planul de execuţie a lucrărilor de demolare, de refacere şi folosire ulterioară a terenului;</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descrierea lucrărilor de refacere a amplasamentului;</w:t>
      </w:r>
    </w:p>
    <w:p w:rsidR="007A0C8C" w:rsidRPr="00EF4BBC"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F4BBC" w:rsidRPr="00EF4BBC" w:rsidRDefault="00EF4BBC"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cazul încetării activității, se vor finaliza lucrările începute pană în momentul respectiv pentru a se putea utiliza amplasamentul în condiții optime până la reluarea activității.</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căi noi de acces sau schimbări ale celor existente, după caz;</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metode folosite în demolare;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detalii privind alternativele care au fost luate în considerare;</w:t>
      </w:r>
    </w:p>
    <w:p w:rsidR="007A0C8C" w:rsidRPr="00EF4BBC" w:rsidRDefault="007A0C8C" w:rsidP="00C92C09">
      <w:pPr>
        <w:autoSpaceDE w:val="0"/>
        <w:autoSpaceDN w:val="0"/>
        <w:adjustRightInd w:val="0"/>
        <w:spacing w:after="0" w:line="240" w:lineRule="auto"/>
        <w:jc w:val="both"/>
        <w:rPr>
          <w:rFonts w:ascii="Sylfaen" w:hAnsi="Sylfaen"/>
          <w:sz w:val="24"/>
          <w:szCs w:val="24"/>
        </w:rPr>
      </w:pPr>
      <w:r w:rsidRPr="00EF4BBC">
        <w:rPr>
          <w:rFonts w:ascii="Sylfaen" w:hAnsi="Sylfaen"/>
          <w:b/>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alte activităţi care pot apărea ca urmare a demolării (de exemplu, eliminarea deşeurilor).</w:t>
      </w:r>
    </w:p>
    <w:p w:rsidR="007A0C8C" w:rsidRPr="00EF4BBC" w:rsidRDefault="007A0C8C"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La execut</w:t>
      </w:r>
      <w:r w:rsidR="00F84A0D" w:rsidRPr="00EF4BBC">
        <w:rPr>
          <w:rFonts w:ascii="Sylfaen" w:hAnsi="Sylfaen"/>
          <w:sz w:val="24"/>
          <w:szCs w:val="24"/>
        </w:rPr>
        <w:t>ia</w:t>
      </w:r>
      <w:r w:rsidRPr="00EF4BBC">
        <w:rPr>
          <w:rFonts w:ascii="Sylfaen" w:hAnsi="Sylfaen"/>
          <w:sz w:val="24"/>
          <w:szCs w:val="24"/>
        </w:rPr>
        <w:t xml:space="preserve">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bookmarkStart w:id="15" w:name="_Toc4750506"/>
      <w:r w:rsidRPr="00EF4BBC">
        <w:rPr>
          <w:rFonts w:ascii="Sylfaen" w:hAnsi="Sylfaen" w:cs="Times New Roman"/>
          <w:color w:val="403152" w:themeColor="accent4" w:themeShade="80"/>
          <w:sz w:val="32"/>
        </w:rPr>
        <w:t>V. Descrierea amplasării proiectului:</w:t>
      </w:r>
      <w:bookmarkEnd w:id="15"/>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7A0C8C" w:rsidRPr="00EF4BBC" w:rsidRDefault="007A0C8C"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Investiția de față nu cade sub incidența Convenției privind evaluarea impactului asupra mediului în context transfrontier, adoptată la Espoo la 25 februarie 1991, ratificată prin Legea nr. 22/2001.</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7A0C8C" w:rsidRPr="00EF4BBC" w:rsidRDefault="007A0C8C"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lastRenderedPageBreak/>
        <w:t>Investiția de față nu cade sub incidența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r w:rsidRPr="00EF4BBC">
        <w:rPr>
          <w:rFonts w:ascii="Sylfaen" w:hAnsi="Sylfaen"/>
          <w:sz w:val="24"/>
          <w:szCs w:val="24"/>
        </w:rPr>
        <w:tab/>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hărţi, fotografii ale amplasamentului care pot oferi informaţii privind caracteristicile fizice ale mediului, atât naturale, cât şi artificiale, şi alte informaţii privind:</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folosinţele actuale şi planificate ale terenului atât pe amplasament, cât şi pe zone adiacente acestuia;</w:t>
      </w:r>
    </w:p>
    <w:p w:rsidR="00141526" w:rsidRPr="00EF4BBC" w:rsidRDefault="00C016AC"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prin prezentul proiect se desfasoara in amplasamentul existent, acestea reprezentand lucrări de refacere, consolidare si punere in siguranta a conditiilor de circulatie. Astfel, amplasamentul nu va afecta suprafete noi de teren vi</w:t>
      </w:r>
      <w:r w:rsidR="00EF4BBC" w:rsidRPr="00EF4BBC">
        <w:rPr>
          <w:rFonts w:ascii="Sylfaen" w:hAnsi="Sylfaen"/>
          <w:sz w:val="24"/>
          <w:szCs w:val="24"/>
        </w:rPr>
        <w:t>c</w:t>
      </w:r>
      <w:r w:rsidRPr="00EF4BBC">
        <w:rPr>
          <w:rFonts w:ascii="Sylfaen" w:hAnsi="Sylfaen"/>
          <w:sz w:val="24"/>
          <w:szCs w:val="24"/>
        </w:rPr>
        <w:t>inal acestuia.</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politici de zonare şi de folosire a terenului;</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arealele sensibile;</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coordonatele geografice ale amplasamentului proiectului, care vor fi prezentate sub formă de vector în format digital cu referinţă geografică, în sistem de proiecţie naţională Stereo 1970;</w:t>
      </w:r>
    </w:p>
    <w:p w:rsidR="00141526" w:rsidRPr="00EF4BBC" w:rsidRDefault="00141526"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Nu este cazul.</w:t>
      </w:r>
    </w:p>
    <w:p w:rsidR="00141526" w:rsidRPr="00EF4BBC" w:rsidRDefault="00141526"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Coordonatele geografice (Stereo 70) ale amplasamentului se regăsesc anexate.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detalii privind orice variantă de amplasament care a fost luată în considerare.</w:t>
      </w:r>
    </w:p>
    <w:p w:rsidR="00141526" w:rsidRPr="00EF4BBC" w:rsidRDefault="00141526"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bookmarkStart w:id="16" w:name="_Toc4750507"/>
      <w:r w:rsidRPr="00EF4BBC">
        <w:rPr>
          <w:rFonts w:ascii="Sylfaen" w:hAnsi="Sylfaen" w:cs="Times New Roman"/>
          <w:color w:val="403152" w:themeColor="accent4" w:themeShade="80"/>
          <w:sz w:val="32"/>
        </w:rPr>
        <w:t>VI. Descrierea tuturor efectelor semnificative posibile asupra mediului ale proiectului, în limita informaţiilor disponibile:</w:t>
      </w:r>
      <w:bookmarkEnd w:id="16"/>
    </w:p>
    <w:p w:rsidR="00E30233" w:rsidRPr="00EF4BBC" w:rsidRDefault="00E30233" w:rsidP="00C92C09">
      <w:pPr>
        <w:pStyle w:val="Heading2"/>
        <w:spacing w:before="0" w:line="240" w:lineRule="auto"/>
        <w:rPr>
          <w:rFonts w:ascii="Sylfaen" w:hAnsi="Sylfaen" w:cs="Times New Roman"/>
          <w:color w:val="auto"/>
        </w:rPr>
      </w:pPr>
      <w:bookmarkStart w:id="17" w:name="_Toc4750508"/>
      <w:r w:rsidRPr="00EF4BBC">
        <w:rPr>
          <w:rFonts w:ascii="Sylfaen" w:hAnsi="Sylfaen" w:cs="Times New Roman"/>
          <w:color w:val="auto"/>
        </w:rPr>
        <w:t>A. Surse de poluanţi şi instalaţii pentru reţinerea, evacuarea şi dispersia poluanţilor în mediu:</w:t>
      </w:r>
      <w:bookmarkEnd w:id="17"/>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18" w:name="_Toc4750509"/>
      <w:r w:rsidRPr="00EF4BBC">
        <w:rPr>
          <w:rFonts w:ascii="Sylfaen" w:hAnsi="Sylfaen" w:cs="Times New Roman"/>
          <w:b/>
          <w:color w:val="31849B" w:themeColor="accent5" w:themeShade="BF"/>
        </w:rPr>
        <w:t>a) protecţia calităţii apelor:</w:t>
      </w:r>
      <w:bookmarkEnd w:id="18"/>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ape, locul de evacuare sau emisarul;</w:t>
      </w:r>
    </w:p>
    <w:p w:rsidR="00F84A0D" w:rsidRPr="00EF4BBC" w:rsidRDefault="00F84A0D" w:rsidP="00C92C09">
      <w:pPr>
        <w:autoSpaceDE w:val="0"/>
        <w:autoSpaceDN w:val="0"/>
        <w:adjustRightInd w:val="0"/>
        <w:spacing w:after="0" w:line="240" w:lineRule="auto"/>
        <w:ind w:firstLine="708"/>
        <w:rPr>
          <w:rFonts w:ascii="Sylfaen" w:hAnsi="Sylfaen"/>
          <w:sz w:val="24"/>
          <w:szCs w:val="24"/>
        </w:rPr>
      </w:pPr>
      <w:r w:rsidRPr="00EF4BBC">
        <w:rPr>
          <w:rFonts w:ascii="Sylfaen" w:hAnsi="Sylfaen"/>
          <w:sz w:val="24"/>
          <w:szCs w:val="24"/>
        </w:rPr>
        <w:t>Lucrările propuse pentru realizarea obiectivului  nu afectează în nici un fel calitatea apelor neexistând surse de poluanţi pentru ape şi concentraţii de poluanţi rezultaţi pe faze tehnologice şi de activitate.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staţiile şi instalaţiile de epurare sau de preepurare a apelor uzate prevăzute;</w:t>
      </w:r>
    </w:p>
    <w:p w:rsidR="00F84A0D" w:rsidRPr="00EF4BBC" w:rsidRDefault="00F84A0D"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 xml:space="preserve">Categoriile de lucrări propuse a se realiza prin prezenta documentație nu necesită instalații </w:t>
      </w:r>
      <w:r w:rsidR="00D236EF" w:rsidRPr="00EF4BBC">
        <w:rPr>
          <w:rFonts w:ascii="Sylfaen" w:hAnsi="Sylfaen"/>
          <w:sz w:val="24"/>
          <w:szCs w:val="24"/>
        </w:rPr>
        <w:t>de epurare sau de preepurare a apelor uzate</w:t>
      </w:r>
      <w:r w:rsidRPr="00EF4BBC">
        <w:rPr>
          <w:rFonts w:ascii="Sylfaen" w:hAnsi="Sylfaen"/>
          <w:sz w:val="24"/>
          <w:szCs w:val="24"/>
        </w:rPr>
        <w:t>.</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19" w:name="_Toc4750510"/>
      <w:r w:rsidRPr="00EF4BBC">
        <w:rPr>
          <w:rFonts w:ascii="Sylfaen" w:hAnsi="Sylfaen" w:cs="Times New Roman"/>
          <w:b/>
          <w:color w:val="31849B" w:themeColor="accent5" w:themeShade="BF"/>
        </w:rPr>
        <w:t>b) protecţia aerului:</w:t>
      </w:r>
      <w:bookmarkEnd w:id="19"/>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aer, poluanţi, inclusiv surse de mirosuri;</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sunt generatoare de surse de poluanți, nefiind n</w:t>
      </w:r>
      <w:r w:rsidR="00C41317" w:rsidRPr="00EF4BBC">
        <w:rPr>
          <w:rFonts w:ascii="Sylfaen" w:hAnsi="Sylfaen"/>
          <w:sz w:val="24"/>
          <w:szCs w:val="24"/>
        </w:rPr>
        <w:t xml:space="preserve">ecesare instalații de depoluare, singura sursă de poluare identificată provine de la </w:t>
      </w:r>
      <w:r w:rsidR="00C41317" w:rsidRPr="00EF4BBC">
        <w:rPr>
          <w:rFonts w:ascii="Sylfaen" w:hAnsi="Sylfaen"/>
          <w:sz w:val="24"/>
          <w:szCs w:val="24"/>
        </w:rPr>
        <w:lastRenderedPageBreak/>
        <w:t>utilajele utilizate în timpul execuției lucrărilor. Aceste surse sunt de scurtă durată, ele nu mai produc poluanți pentru aer după terminarea lucrărilor.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instalaţiile pentru reţinerea şi dispersia poluanţilor în atmosferă;</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sunt generatoare de surse de poluanți, nefiind necesare instalații pentru reţinerea şi dispersia poluanţilor în atmosferă.</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20" w:name="_Toc4750511"/>
      <w:r w:rsidRPr="00EF4BBC">
        <w:rPr>
          <w:rFonts w:ascii="Sylfaen" w:hAnsi="Sylfaen" w:cs="Times New Roman"/>
          <w:b/>
          <w:color w:val="31849B" w:themeColor="accent5" w:themeShade="BF"/>
        </w:rPr>
        <w:t>c) protecţia împotriva zgomotului şi vibraţiilor:</w:t>
      </w:r>
      <w:bookmarkEnd w:id="20"/>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zgomot şi de vibraţii;</w:t>
      </w:r>
    </w:p>
    <w:p w:rsidR="00D236EF" w:rsidRPr="00EF4BBC" w:rsidRDefault="00A75B57" w:rsidP="00EF4BBC">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Utilajele folosite la executia proiectului nu sunt generatoarea de substante toxice, zgomote şi vibraţii vor apărea în perioada de execuţie, datorită utilajelor, dar durata acestora este limitată la perioada de lucru de zi. Aceste zgomote se pot încadra în limitele maxime ale STAS 10009/88 (55 dB).</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amenajările şi dotările pentru protecţia împotriva zgomotului şi vibraţiilor;</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urma execuției lucrărilor zona pe care se desfăşoară obiectivul nu va suporta efecte negative suplimentare faţă de situaţia actuală. Dimpotrivă, se pot sublinia unele efecte favorabile atât din punct de 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21" w:name="_Toc4750512"/>
      <w:r w:rsidRPr="00EF4BBC">
        <w:rPr>
          <w:rFonts w:ascii="Sylfaen" w:hAnsi="Sylfaen" w:cs="Times New Roman"/>
          <w:b/>
          <w:color w:val="31849B" w:themeColor="accent5" w:themeShade="BF"/>
        </w:rPr>
        <w:t>d) protecţia împotriva radiaţiilor:</w:t>
      </w:r>
      <w:bookmarkEnd w:id="21"/>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radiaţii;</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radiații în timpul implementării proiectul și nici după finalizarea acestuia.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amenajările şi dotările pentru protecţia împotriva radiaţiilor;</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radiații în timpul implementării proiectul și nici după finalizarea acestuia.</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22" w:name="_Toc4750513"/>
      <w:r w:rsidRPr="00EF4BBC">
        <w:rPr>
          <w:rFonts w:ascii="Sylfaen" w:hAnsi="Sylfaen" w:cs="Times New Roman"/>
          <w:b/>
          <w:color w:val="31849B" w:themeColor="accent5" w:themeShade="BF"/>
        </w:rPr>
        <w:t>e) protecţia solului şi a subsolului:</w:t>
      </w:r>
      <w:bookmarkEnd w:id="22"/>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sursele de poluanţi pentru sol, subsol, ape freatice şi de adâncime;</w:t>
      </w:r>
    </w:p>
    <w:p w:rsidR="00D236EF" w:rsidRPr="00EF4BBC" w:rsidRDefault="00D236E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afectează în nici un fel calitatea solului și a subsolului în timpul implementării proiectul și nici după finalizarea acestuia.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şi dotările pentru protecţia solului şi a subsolului;</w:t>
      </w:r>
    </w:p>
    <w:p w:rsidR="00D236EF" w:rsidRPr="00EF4BBC" w:rsidRDefault="00266423"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afectează în nici un fel calitatea solului și a subsolului în timpul implementării proiectul și nici după finalizarea acestuia.</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23" w:name="_Toc4750514"/>
      <w:r w:rsidRPr="00EF4BBC">
        <w:rPr>
          <w:rFonts w:ascii="Sylfaen" w:hAnsi="Sylfaen" w:cs="Times New Roman"/>
          <w:b/>
          <w:color w:val="31849B" w:themeColor="accent5" w:themeShade="BF"/>
        </w:rPr>
        <w:t>f) protecţia ecosistemelor terestre şi acvatice:</w:t>
      </w:r>
      <w:bookmarkEnd w:id="23"/>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identificarea arealelor sensibile ce pot fi afectate de proiect;</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dotările şi măsurile pentru protecţia biodiversităţii, monumentelor naturii şi ariilor protejate;</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24" w:name="_Toc4750515"/>
      <w:r w:rsidRPr="00EF4BBC">
        <w:rPr>
          <w:rFonts w:ascii="Sylfaen" w:hAnsi="Sylfaen" w:cs="Times New Roman"/>
          <w:b/>
          <w:color w:val="31849B" w:themeColor="accent5" w:themeShade="BF"/>
        </w:rPr>
        <w:lastRenderedPageBreak/>
        <w:t>g) protecţia aşezărilor umane şi a altor obiective de interes public:</w:t>
      </w:r>
      <w:bookmarkEnd w:id="24"/>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dotările şi măsurile pentru protecţia aşezărilor umane şi a obiectivelor protejate şi/sau de interes public;</w:t>
      </w:r>
    </w:p>
    <w:p w:rsidR="00D236EF" w:rsidRPr="00EF4BBC" w:rsidRDefault="00266423" w:rsidP="00C92C09">
      <w:pPr>
        <w:autoSpaceDE w:val="0"/>
        <w:autoSpaceDN w:val="0"/>
        <w:adjustRightInd w:val="0"/>
        <w:spacing w:after="0" w:line="240" w:lineRule="auto"/>
        <w:jc w:val="both"/>
        <w:rPr>
          <w:rFonts w:ascii="Sylfaen" w:hAnsi="Sylfaen"/>
          <w:b/>
          <w:sz w:val="24"/>
          <w:szCs w:val="24"/>
        </w:rPr>
      </w:pPr>
      <w:r w:rsidRPr="00EF4BBC">
        <w:rPr>
          <w:rFonts w:ascii="Sylfaen" w:hAnsi="Sylfaen"/>
          <w:sz w:val="24"/>
          <w:szCs w:val="24"/>
        </w:rPr>
        <w:t>Nu este cazul.</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25" w:name="_Toc4750516"/>
      <w:r w:rsidRPr="00EF4BBC">
        <w:rPr>
          <w:rFonts w:ascii="Sylfaen" w:hAnsi="Sylfaen" w:cs="Times New Roman"/>
          <w:b/>
          <w:color w:val="31849B" w:themeColor="accent5" w:themeShade="BF"/>
        </w:rPr>
        <w:t>h) prevenirea şi gestionarea deşeurilor generate pe amplasament în timpul realizării proiectului/în timpul exploatării, inclusiv eliminarea:</w:t>
      </w:r>
      <w:bookmarkEnd w:id="25"/>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lista deşeurilor (clasificate şi codificate în conformitate cu prevederile legislaţiei europene şi naţionale privind deşeurile), cantităţi de deşeuri generate;</w:t>
      </w:r>
    </w:p>
    <w:p w:rsidR="00DF5C36" w:rsidRPr="00EF4BBC" w:rsidRDefault="00DF5C36" w:rsidP="00DF5C36">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În timpul execuției lucrărilor, depozitarea combustibililor, a materialelor de construcţie, precum şi întreţinerea curentă a utilajelor se vor face în locuri special amenajate și autorizate ce nu vor permite împrăştierea materialelor, combustibililor, lubrifianţilor şi a rezidurilor la întâmplare.</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Prin aplicarea regulii compensării volumelor de terasamente, mai precis volumul excavat rezultat să fie egal sau aproape egal cu volumul necesar execuției de umpluturi, excesul de pamant excavat va fi transportat, descărcat, compactat și nivelat la locul indicat de beneficiarul final al investiției, operațiune ce va respecta cotele vecinătăților amplasamentului.</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Pr>
          <w:rFonts w:ascii="Sylfaen" w:hAnsi="Sylfaen"/>
          <w:sz w:val="24"/>
          <w:szCs w:val="24"/>
        </w:rPr>
        <w:t xml:space="preserve">Conform Anexa nr.2 – HG 856/2002 categoriile de deșeuri ce pot fi generate pe amplasament în timpul implementării proiectului se încadrează în categoria </w:t>
      </w:r>
      <w:r w:rsidRPr="00B54533">
        <w:rPr>
          <w:rFonts w:ascii="Sylfaen" w:hAnsi="Sylfaen"/>
          <w:b/>
          <w:sz w:val="24"/>
          <w:szCs w:val="24"/>
        </w:rPr>
        <w:t>17. Deşeuri  din  construcţii  şi  demolări  (inclusiv  pământ  excavat  din  amplasamente contaminate)</w:t>
      </w:r>
      <w:r>
        <w:rPr>
          <w:rFonts w:ascii="Sylfaen" w:hAnsi="Sylfaen"/>
          <w:sz w:val="24"/>
          <w:szCs w:val="24"/>
        </w:rPr>
        <w:t>, cu poate cuprinde:</w:t>
      </w:r>
    </w:p>
    <w:p w:rsidR="00DF5C36" w:rsidRDefault="00DF5C36" w:rsidP="00DF5C36">
      <w:pPr>
        <w:pStyle w:val="ListParagraph"/>
        <w:numPr>
          <w:ilvl w:val="0"/>
          <w:numId w:val="33"/>
        </w:numPr>
        <w:autoSpaceDE w:val="0"/>
        <w:autoSpaceDN w:val="0"/>
        <w:adjustRightInd w:val="0"/>
        <w:spacing w:after="0" w:line="240" w:lineRule="auto"/>
        <w:jc w:val="both"/>
        <w:rPr>
          <w:rFonts w:ascii="Sylfaen" w:hAnsi="Sylfaen"/>
          <w:sz w:val="24"/>
          <w:szCs w:val="24"/>
        </w:rPr>
      </w:pPr>
      <w:r w:rsidRPr="00B54533">
        <w:rPr>
          <w:rFonts w:ascii="Sylfaen" w:hAnsi="Sylfaen"/>
          <w:sz w:val="24"/>
          <w:szCs w:val="24"/>
        </w:rPr>
        <w:t>17 01 01</w:t>
      </w:r>
      <w:r>
        <w:rPr>
          <w:rFonts w:ascii="Sylfaen" w:hAnsi="Sylfaen"/>
          <w:sz w:val="24"/>
          <w:szCs w:val="24"/>
        </w:rPr>
        <w:t xml:space="preserve"> – </w:t>
      </w:r>
      <w:r w:rsidRPr="00B54533">
        <w:rPr>
          <w:rFonts w:ascii="Sylfaen" w:hAnsi="Sylfaen"/>
          <w:sz w:val="24"/>
          <w:szCs w:val="24"/>
        </w:rPr>
        <w:t>beton</w:t>
      </w:r>
      <w:r>
        <w:rPr>
          <w:rFonts w:ascii="Sylfaen" w:hAnsi="Sylfaen"/>
          <w:sz w:val="24"/>
          <w:szCs w:val="24"/>
        </w:rPr>
        <w:t>;</w:t>
      </w:r>
    </w:p>
    <w:p w:rsidR="00DF5C36" w:rsidRDefault="00DF5C36" w:rsidP="00DF5C36">
      <w:pPr>
        <w:pStyle w:val="ListParagraph"/>
        <w:numPr>
          <w:ilvl w:val="0"/>
          <w:numId w:val="33"/>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17 05 08 </w:t>
      </w:r>
      <w:r>
        <w:rPr>
          <w:rFonts w:ascii="Sylfaen" w:hAnsi="Sylfaen"/>
          <w:sz w:val="24"/>
          <w:szCs w:val="24"/>
        </w:rPr>
        <w:t>– r</w:t>
      </w:r>
      <w:r w:rsidRPr="003D2781">
        <w:rPr>
          <w:rFonts w:ascii="Sylfaen" w:hAnsi="Sylfaen"/>
          <w:sz w:val="24"/>
          <w:szCs w:val="24"/>
        </w:rPr>
        <w:t>esturi de balast, altele decât cele specificate la 17 05 07</w:t>
      </w:r>
      <w:r>
        <w:rPr>
          <w:rFonts w:ascii="Sylfaen" w:hAnsi="Sylfaen"/>
          <w:sz w:val="24"/>
          <w:szCs w:val="24"/>
        </w:rPr>
        <w:t>;</w:t>
      </w:r>
    </w:p>
    <w:p w:rsidR="00DF5C36" w:rsidRDefault="00DF5C36" w:rsidP="00DF5C36">
      <w:pPr>
        <w:pStyle w:val="ListParagraph"/>
        <w:numPr>
          <w:ilvl w:val="0"/>
          <w:numId w:val="33"/>
        </w:numPr>
        <w:autoSpaceDE w:val="0"/>
        <w:autoSpaceDN w:val="0"/>
        <w:adjustRightInd w:val="0"/>
        <w:spacing w:after="0" w:line="240" w:lineRule="auto"/>
        <w:jc w:val="both"/>
        <w:rPr>
          <w:rFonts w:ascii="Sylfaen" w:hAnsi="Sylfaen"/>
          <w:sz w:val="24"/>
          <w:szCs w:val="24"/>
        </w:rPr>
      </w:pPr>
      <w:r w:rsidRPr="003D2781">
        <w:rPr>
          <w:rFonts w:ascii="Sylfaen" w:hAnsi="Sylfaen"/>
          <w:sz w:val="24"/>
          <w:szCs w:val="24"/>
        </w:rPr>
        <w:t xml:space="preserve">17 05 04 </w:t>
      </w:r>
      <w:r>
        <w:rPr>
          <w:rFonts w:ascii="Sylfaen" w:hAnsi="Sylfaen"/>
          <w:sz w:val="24"/>
          <w:szCs w:val="24"/>
        </w:rPr>
        <w:t xml:space="preserve">– </w:t>
      </w:r>
      <w:r w:rsidRPr="003D2781">
        <w:rPr>
          <w:rFonts w:ascii="Sylfaen" w:hAnsi="Sylfaen"/>
          <w:sz w:val="24"/>
          <w:szCs w:val="24"/>
        </w:rPr>
        <w:t>pământ şi pietre, altele decât cele specificate la 17 05 03</w:t>
      </w:r>
      <w:r>
        <w:rPr>
          <w:rFonts w:ascii="Sylfaen" w:hAnsi="Sylfaen"/>
          <w:sz w:val="24"/>
          <w:szCs w:val="24"/>
        </w:rPr>
        <w:t>;</w:t>
      </w:r>
    </w:p>
    <w:p w:rsidR="00266423" w:rsidRPr="00EF4BBC" w:rsidRDefault="00DF5C36" w:rsidP="00DF5C36">
      <w:pPr>
        <w:autoSpaceDE w:val="0"/>
        <w:autoSpaceDN w:val="0"/>
        <w:adjustRightInd w:val="0"/>
        <w:spacing w:after="0" w:line="240" w:lineRule="auto"/>
        <w:ind w:firstLine="708"/>
        <w:jc w:val="both"/>
        <w:rPr>
          <w:rFonts w:ascii="Sylfaen" w:hAnsi="Sylfaen"/>
          <w:sz w:val="24"/>
          <w:szCs w:val="24"/>
        </w:rPr>
      </w:pPr>
      <w:r w:rsidRPr="003D2781">
        <w:rPr>
          <w:rFonts w:ascii="Sylfaen" w:hAnsi="Sylfaen"/>
          <w:sz w:val="24"/>
          <w:szCs w:val="24"/>
        </w:rPr>
        <w:t xml:space="preserve">17 03 02 </w:t>
      </w:r>
      <w:r>
        <w:rPr>
          <w:rFonts w:ascii="Sylfaen" w:hAnsi="Sylfaen"/>
          <w:sz w:val="24"/>
          <w:szCs w:val="24"/>
        </w:rPr>
        <w:t xml:space="preserve">– </w:t>
      </w:r>
      <w:r w:rsidRPr="003D2781">
        <w:rPr>
          <w:rFonts w:ascii="Sylfaen" w:hAnsi="Sylfaen"/>
          <w:sz w:val="24"/>
          <w:szCs w:val="24"/>
        </w:rPr>
        <w:t>asfalturi, altele decât cele specificate la 17 03 01</w:t>
      </w:r>
      <w:r>
        <w:rPr>
          <w:rFonts w:ascii="Sylfaen" w:hAnsi="Sylfaen"/>
          <w:sz w:val="24"/>
          <w:szCs w:val="24"/>
        </w:rPr>
        <w:t>.</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programul de prevenire şi reducere a cantităţilor de deşeuri generate;</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BE4B23">
        <w:rPr>
          <w:rFonts w:ascii="Sylfaen" w:hAnsi="Sylfaen"/>
          <w:sz w:val="24"/>
          <w:szCs w:val="24"/>
        </w:rPr>
        <w:t xml:space="preserve">Depozitarea şi eliminarea deşeurilor </w:t>
      </w:r>
      <w:r>
        <w:rPr>
          <w:rFonts w:ascii="Sylfaen" w:hAnsi="Sylfaen"/>
          <w:sz w:val="24"/>
          <w:szCs w:val="24"/>
        </w:rPr>
        <w:t>di</w:t>
      </w:r>
      <w:r w:rsidRPr="00BE4B23">
        <w:rPr>
          <w:rFonts w:ascii="Sylfaen" w:hAnsi="Sylfaen"/>
          <w:sz w:val="24"/>
          <w:szCs w:val="24"/>
        </w:rPr>
        <w:t>n amplasament vor fi astfel efectuate încât să nu aducă daune calităţii acest</w:t>
      </w:r>
      <w:r>
        <w:rPr>
          <w:rFonts w:ascii="Sylfaen" w:hAnsi="Sylfaen"/>
          <w:sz w:val="24"/>
          <w:szCs w:val="24"/>
        </w:rPr>
        <w:t>ui</w:t>
      </w:r>
      <w:r w:rsidRPr="00BE4B23">
        <w:rPr>
          <w:rFonts w:ascii="Sylfaen" w:hAnsi="Sylfaen"/>
          <w:sz w:val="24"/>
          <w:szCs w:val="24"/>
        </w:rPr>
        <w:t xml:space="preserve"> amplasament şi să nu provoace daune suplimentare calităţii apelor subterane şi peisajului.</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6576EB">
        <w:rPr>
          <w:rFonts w:ascii="Sylfaen" w:hAnsi="Sylfaen"/>
          <w:sz w:val="24"/>
          <w:szCs w:val="24"/>
        </w:rPr>
        <w:t>Deşeurile depuse în depozite temporare sau deşeurile de la demolarea ori reabilitarea construcţiilor sunt tratate şi transportate de deţinătorii de deşeuri, de cei care execută lucrările de construcţie sau de demolare ori de o altă persoană, pe baza unui contract</w:t>
      </w:r>
      <w:r>
        <w:rPr>
          <w:rFonts w:ascii="Sylfaen" w:hAnsi="Sylfaen"/>
          <w:sz w:val="24"/>
          <w:szCs w:val="24"/>
        </w:rPr>
        <w:t>.</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6576EB">
        <w:rPr>
          <w:rFonts w:ascii="Sylfaen" w:hAnsi="Sylfaen"/>
          <w:sz w:val="24"/>
          <w:szCs w:val="24"/>
        </w:rPr>
        <w:t xml:space="preserve">Primăria indică amplasamentul pentru eliminarea deşeurilor precizate la </w:t>
      </w:r>
      <w:r>
        <w:rPr>
          <w:rFonts w:ascii="Sylfaen" w:hAnsi="Sylfaen"/>
          <w:sz w:val="24"/>
          <w:szCs w:val="24"/>
        </w:rPr>
        <w:t>alineatul de mai sus</w:t>
      </w:r>
      <w:r w:rsidRPr="006576EB">
        <w:rPr>
          <w:rFonts w:ascii="Sylfaen" w:hAnsi="Sylfaen"/>
          <w:sz w:val="24"/>
          <w:szCs w:val="24"/>
        </w:rPr>
        <w:t>, modalitatea de eliminare şi ruta de transport până la acesta</w:t>
      </w:r>
      <w:r>
        <w:rPr>
          <w:rFonts w:ascii="Sylfaen" w:hAnsi="Sylfaen"/>
          <w:sz w:val="24"/>
          <w:szCs w:val="24"/>
        </w:rPr>
        <w:t>.</w:t>
      </w:r>
    </w:p>
    <w:p w:rsidR="00266423" w:rsidRPr="00EF4BBC" w:rsidRDefault="00DF5C36" w:rsidP="00DF5C36">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propuse prin prezenta documentație nu sunt generatoare de deșeuri după finalizarea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planul de gestionare a deşeurilor;</w:t>
      </w:r>
    </w:p>
    <w:p w:rsidR="00266423" w:rsidRPr="00EF4BBC" w:rsidRDefault="00266423"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Lucrările propuse prin prezenta documentație nu sunt generatoare de deșeuri după finalizarea acestora.</w:t>
      </w:r>
    </w:p>
    <w:p w:rsidR="00E30233" w:rsidRPr="00EF4BBC" w:rsidRDefault="00E30233" w:rsidP="00EF4BBC">
      <w:pPr>
        <w:pStyle w:val="Heading3"/>
        <w:spacing w:after="240" w:line="240" w:lineRule="auto"/>
        <w:rPr>
          <w:rFonts w:ascii="Sylfaen" w:hAnsi="Sylfaen" w:cs="Times New Roman"/>
          <w:b/>
          <w:color w:val="31849B" w:themeColor="accent5" w:themeShade="BF"/>
        </w:rPr>
      </w:pPr>
      <w:bookmarkStart w:id="26" w:name="_Toc4750517"/>
      <w:r w:rsidRPr="00EF4BBC">
        <w:rPr>
          <w:rFonts w:ascii="Sylfaen" w:hAnsi="Sylfaen" w:cs="Times New Roman"/>
          <w:b/>
          <w:color w:val="31849B" w:themeColor="accent5" w:themeShade="BF"/>
        </w:rPr>
        <w:lastRenderedPageBreak/>
        <w:t>i) gospodărirea substanţelor şi preparatelor chimice periculoase:</w:t>
      </w:r>
      <w:bookmarkEnd w:id="26"/>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substanţele şi preparatele chimice periculoase utilizate şi/sau produse;</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Modul de acţiune în cazul accidentale:</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a) Eliminarea cauzelor care au provocat poluarea accidentală în scopul sistării acesteia;</w:t>
      </w:r>
    </w:p>
    <w:p w:rsidR="00DF5C36" w:rsidRPr="0068006C"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b) Limitarea ariei de răspândire;</w:t>
      </w:r>
    </w:p>
    <w:p w:rsidR="00DF5C36" w:rsidRDefault="00DF5C36" w:rsidP="00DF5C36">
      <w:pPr>
        <w:autoSpaceDE w:val="0"/>
        <w:autoSpaceDN w:val="0"/>
        <w:adjustRightInd w:val="0"/>
        <w:spacing w:after="0" w:line="240" w:lineRule="auto"/>
        <w:ind w:firstLine="708"/>
        <w:jc w:val="both"/>
        <w:rPr>
          <w:rFonts w:ascii="Sylfaen" w:hAnsi="Sylfaen"/>
          <w:sz w:val="24"/>
          <w:szCs w:val="24"/>
        </w:rPr>
      </w:pPr>
      <w:r w:rsidRPr="0068006C">
        <w:rPr>
          <w:rFonts w:ascii="Sylfaen" w:hAnsi="Sylfaen"/>
          <w:sz w:val="24"/>
          <w:szCs w:val="24"/>
        </w:rPr>
        <w:t>c) Îndepărtarea substanţelor poluante.</w:t>
      </w:r>
    </w:p>
    <w:p w:rsidR="00266423" w:rsidRPr="00EF4BBC" w:rsidRDefault="00DF5C36" w:rsidP="00DF5C36">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 singura substanță identificată provine de la alimentarea cu combustibili fosile a utilajelor utilizate în timpul execuției lucrărilor. Aceste surse sunt de scurtă durată, fiind necesare până la terminarea lucrărilor.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modul de gospodărire a substanţelor şi preparatelor chimice periculoase şi asigurarea condiţiilor de protecţie a factorilor de mediu şi a sănătăţii populaţiei.</w:t>
      </w:r>
    </w:p>
    <w:p w:rsidR="00266423" w:rsidRPr="00EF4BBC" w:rsidRDefault="00266423"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execuția lucrărilor propuse prin prezenta documentație nu sunt necesare substanţe şi preparate chimice periculoase și în aceeași măsură nici după finalizarea acestora nu se vor utiliza substanţe sau preparate chimice periculoase.</w:t>
      </w:r>
    </w:p>
    <w:p w:rsidR="00E30233" w:rsidRPr="00EF4BBC" w:rsidRDefault="00E30233" w:rsidP="00C92C09">
      <w:pPr>
        <w:pStyle w:val="Heading2"/>
        <w:spacing w:before="0" w:line="240" w:lineRule="auto"/>
        <w:rPr>
          <w:rFonts w:ascii="Sylfaen" w:hAnsi="Sylfaen" w:cs="Times New Roman"/>
          <w:color w:val="auto"/>
        </w:rPr>
      </w:pPr>
      <w:bookmarkStart w:id="27" w:name="_Toc4750518"/>
      <w:r w:rsidRPr="00EF4BBC">
        <w:rPr>
          <w:rFonts w:ascii="Sylfaen" w:hAnsi="Sylfaen" w:cs="Times New Roman"/>
          <w:color w:val="auto"/>
        </w:rPr>
        <w:t>B. Utilizarea resurselor naturale, în special a solului, a terenurilor, a apei şi a biodiversităţii.</w:t>
      </w:r>
      <w:bookmarkEnd w:id="27"/>
    </w:p>
    <w:p w:rsidR="00266423" w:rsidRPr="00EF4BBC" w:rsidRDefault="00266423" w:rsidP="00C92C09">
      <w:pPr>
        <w:spacing w:after="0" w:line="240" w:lineRule="auto"/>
        <w:rPr>
          <w:rFonts w:ascii="Sylfaen" w:hAnsi="Sylfaen"/>
          <w:sz w:val="24"/>
        </w:rPr>
      </w:pPr>
      <w:r w:rsidRPr="00EF4BBC">
        <w:rPr>
          <w:rFonts w:ascii="Sylfaen" w:hAnsi="Sylfaen"/>
        </w:rPr>
        <w:tab/>
      </w:r>
      <w:r w:rsidRPr="00EF4BBC">
        <w:rPr>
          <w:rFonts w:ascii="Sylfaen" w:hAnsi="Sylfaen"/>
          <w:sz w:val="24"/>
        </w:rPr>
        <w:t>Execuția lucrărilor propuse prin prezenta documentație nu presupune utilizarea/ocuparea de terenuri noi, apa folosită la diverse procese tehnologice (apa de compactare terasamente)poate să provină din reţeaua publică sau din altă sursă, dar în acest caz trebuie să îndeplinească condiţiile prevăzute în SR EN 1008:2003 (să fie limpede, să nu conţină suspensii organice sau anorganice, să nu aibă miros pronunţat etc.). În timpul utilizării pe şantier se va evita poluarea ei cu detergenţi, materii organice, uleiuri, argile, etc.</w:t>
      </w:r>
    </w:p>
    <w:p w:rsidR="00E30233" w:rsidRPr="00EF4BBC" w:rsidRDefault="00E30233" w:rsidP="00EF4BBC">
      <w:pPr>
        <w:pStyle w:val="Heading1"/>
        <w:spacing w:after="240" w:line="240" w:lineRule="auto"/>
        <w:jc w:val="center"/>
        <w:rPr>
          <w:rFonts w:ascii="Sylfaen" w:hAnsi="Sylfaen" w:cs="Times New Roman"/>
          <w:color w:val="403152" w:themeColor="accent4" w:themeShade="80"/>
          <w:sz w:val="32"/>
        </w:rPr>
      </w:pPr>
      <w:bookmarkStart w:id="28" w:name="_Toc4750519"/>
      <w:r w:rsidRPr="00EF4BBC">
        <w:rPr>
          <w:rFonts w:ascii="Sylfaen" w:hAnsi="Sylfaen" w:cs="Times New Roman"/>
          <w:color w:val="403152" w:themeColor="accent4" w:themeShade="80"/>
          <w:sz w:val="32"/>
        </w:rPr>
        <w:t>VII. Descrierea aspectelor de mediu susceptibile a fi afectate în mod semnificativ de proiect:</w:t>
      </w:r>
      <w:bookmarkEnd w:id="28"/>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266423" w:rsidRPr="00EF4BBC" w:rsidRDefault="003C28AF" w:rsidP="00C92C09">
      <w:pPr>
        <w:spacing w:after="0" w:line="240" w:lineRule="auto"/>
        <w:ind w:firstLine="708"/>
        <w:rPr>
          <w:rFonts w:ascii="Sylfaen" w:hAnsi="Sylfaen"/>
          <w:sz w:val="24"/>
        </w:rPr>
      </w:pPr>
      <w:r w:rsidRPr="00EF4BBC">
        <w:rPr>
          <w:rFonts w:ascii="Sylfaen" w:hAnsi="Sylfaen"/>
          <w:sz w:val="24"/>
        </w:rPr>
        <w:t xml:space="preserve">În urma execuției lucrărilor zona pe care se desfăşoară obiectivul nu va suporta efecte negative suplimentare faţă de situaţia actuală. Dimpotrivă, se pot sublinia unele efecte favorabile atât din punct de </w:t>
      </w:r>
      <w:r w:rsidRPr="00EF4BBC">
        <w:rPr>
          <w:rFonts w:ascii="Sylfaen" w:hAnsi="Sylfaen"/>
          <w:sz w:val="24"/>
        </w:rPr>
        <w:lastRenderedPageBreak/>
        <w:t>vedere economic şi social (aducerea căilor de comunicaţie la un nivel de siguranţă şi confort corespunzătoare necesităţilor actuale şi de perspectivă), cât şi al factorilor de mediu prin scăderea gradului de poluare şi al nivelului de zgomot. Lucrările propuse satisfac reglementările de mediu naţionale (Ordonanța de urgență nr. 195/2005 privind protecția mediului; Ordinul nr. 135/2010 privind aprobarea Metodologiei de aplicare a evaluării impactului asupra mediului pentru proiecte publice și private) precum şi cerinţele legislaţiei Europene în domeniul mediului.</w:t>
      </w:r>
    </w:p>
    <w:p w:rsidR="003C28AF" w:rsidRPr="00EF4BBC" w:rsidRDefault="003C28AF" w:rsidP="00C92C09">
      <w:pPr>
        <w:spacing w:after="0" w:line="240" w:lineRule="auto"/>
        <w:ind w:firstLine="708"/>
        <w:rPr>
          <w:rFonts w:ascii="Sylfaen" w:hAnsi="Sylfaen"/>
          <w:sz w:val="24"/>
        </w:rPr>
      </w:pPr>
      <w:r w:rsidRPr="00EF4BBC">
        <w:rPr>
          <w:rFonts w:ascii="Sylfaen" w:hAnsi="Sylfaen"/>
          <w:sz w:val="24"/>
        </w:rPr>
        <w:t>Pe timpul execuției, nu vor fi afectate speciilor şi habitatelor protejate, flora şi fauna sălbatică, iar la finalizarea acestora, obiectivul nu va fi generator de gaze cu efect de seră.</w:t>
      </w:r>
    </w:p>
    <w:p w:rsidR="00C41317" w:rsidRPr="00EF4BBC" w:rsidRDefault="00C41317" w:rsidP="00C92C09">
      <w:pPr>
        <w:spacing w:after="0" w:line="240" w:lineRule="auto"/>
        <w:ind w:firstLine="708"/>
        <w:rPr>
          <w:rFonts w:ascii="Sylfaen" w:hAnsi="Sylfaen"/>
          <w:sz w:val="24"/>
        </w:rPr>
      </w:pPr>
      <w:r w:rsidRPr="00EF4BBC">
        <w:rPr>
          <w:rFonts w:ascii="Sylfaen" w:hAnsi="Sylfaen"/>
          <w:sz w:val="24"/>
        </w:rPr>
        <w:t>Impactul asupra populaţiei:</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reducerea ratei accidentelor prin adoptarea de măsuri de siguranţa;</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îmbunătăţirea accesibilităţii pe teritoriu;</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asigurarea măsurilor pentru protecţia mediului prin reducerea prafului, zgomotului, noxelor, preluarea şi descărcarea apelor pluviale;</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impact direct şi indirect asupra dezvoltării economice, sociale şi culturale;</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nivelului investiţional şi atragerea de noi investitori autohtoni şi străini, care să contribuie la dezvoltarea zonei;</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atragerea şi stabilirea specialiştilor necesari in administraţie, sănătate, învăţământ;</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crearea de noi locuri de munca;</w:t>
      </w:r>
      <w:r w:rsidRPr="00EF4BBC">
        <w:rPr>
          <w:rFonts w:ascii="Sylfaen" w:hAnsi="Sylfaen"/>
          <w:sz w:val="24"/>
          <w:szCs w:val="24"/>
        </w:rPr>
        <w:tab/>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veniturilor populaţiei şi sporirea contribuţiei la bugetul de stat prin impozite şi taxe pe baza dezvoltării economice;</w:t>
      </w:r>
    </w:p>
    <w:p w:rsidR="00C41317" w:rsidRPr="00EF4BBC" w:rsidRDefault="00C41317" w:rsidP="00C92C09">
      <w:pPr>
        <w:pStyle w:val="ListParagraph"/>
        <w:widowControl w:val="0"/>
        <w:numPr>
          <w:ilvl w:val="1"/>
          <w:numId w:val="24"/>
        </w:numPr>
        <w:tabs>
          <w:tab w:val="left" w:pos="630"/>
          <w:tab w:val="left" w:pos="810"/>
          <w:tab w:val="left" w:pos="128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asigurarea condiţiilor optime pentru deplasarea copiilor către şcoli in condiţii de confort şi siguranţa;</w:t>
      </w:r>
    </w:p>
    <w:p w:rsidR="00C41317" w:rsidRPr="00EF4BBC" w:rsidRDefault="00C41317" w:rsidP="00C92C09">
      <w:pPr>
        <w:pStyle w:val="ListParagraph"/>
        <w:widowControl w:val="0"/>
        <w:numPr>
          <w:ilvl w:val="1"/>
          <w:numId w:val="24"/>
        </w:numPr>
        <w:tabs>
          <w:tab w:val="left" w:pos="630"/>
          <w:tab w:val="left" w:pos="810"/>
          <w:tab w:val="left" w:pos="128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creşterea implicit a calităţii vieţii în mediul rural;</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reducerea nivelului de sărăciei, a numărului persoanelor asistate social;</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accesul facil la principalele obiective economice, sociale, culturale;</w:t>
      </w:r>
    </w:p>
    <w:p w:rsidR="00C41317" w:rsidRPr="00EF4BBC" w:rsidRDefault="00C41317" w:rsidP="00C92C09">
      <w:pPr>
        <w:pStyle w:val="ListParagraph"/>
        <w:widowControl w:val="0"/>
        <w:numPr>
          <w:ilvl w:val="1"/>
          <w:numId w:val="24"/>
        </w:numPr>
        <w:tabs>
          <w:tab w:val="left" w:pos="630"/>
          <w:tab w:val="left" w:pos="810"/>
        </w:tabs>
        <w:autoSpaceDE w:val="0"/>
        <w:autoSpaceDN w:val="0"/>
        <w:adjustRightInd w:val="0"/>
        <w:spacing w:after="0" w:line="240" w:lineRule="auto"/>
        <w:ind w:left="0" w:right="187" w:firstLine="540"/>
        <w:jc w:val="both"/>
        <w:rPr>
          <w:rFonts w:ascii="Sylfaen" w:hAnsi="Sylfaen"/>
          <w:sz w:val="24"/>
          <w:szCs w:val="24"/>
        </w:rPr>
      </w:pPr>
      <w:r w:rsidRPr="00EF4BBC">
        <w:rPr>
          <w:rFonts w:ascii="Sylfaen" w:hAnsi="Sylfaen"/>
          <w:sz w:val="24"/>
          <w:szCs w:val="24"/>
        </w:rPr>
        <w:t>intervenţia mult mai rapidă a serviciilor de asistenţă medicală, veterinare care se desfăşoară cu greutate.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extinderea impactului (zona geografică, numărul populaţiei/habitatelor/speciilor afectate);</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magnitudinea şi complexitatea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probabilitatea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durata, frecvenţa şi reversibilitatea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măsurile de evitare, reducere sau ameliorare a impactului semnificativ asupra mediului;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natura transfrontalieră a impactului.</w:t>
      </w:r>
    </w:p>
    <w:p w:rsidR="00266423"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29" w:name="_Toc4750520"/>
      <w:r w:rsidRPr="00EF4BBC">
        <w:rPr>
          <w:rFonts w:ascii="Sylfaen" w:hAnsi="Sylfaen" w:cs="Times New Roman"/>
          <w:color w:val="403152" w:themeColor="accent4" w:themeShade="80"/>
          <w:sz w:val="32"/>
        </w:rPr>
        <w:lastRenderedPageBreak/>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bookmarkEnd w:id="29"/>
    </w:p>
    <w:p w:rsidR="003C28AF" w:rsidRPr="00EF4BBC" w:rsidRDefault="003C28AF"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0" w:name="_Toc4750521"/>
      <w:r w:rsidRPr="00EF4BBC">
        <w:rPr>
          <w:rFonts w:ascii="Sylfaen" w:hAnsi="Sylfaen" w:cs="Times New Roman"/>
          <w:color w:val="403152" w:themeColor="accent4" w:themeShade="80"/>
          <w:sz w:val="32"/>
        </w:rPr>
        <w:t>IX. Legătura cu alte acte normative şi/sau planuri/programe/strategii/documente de planificare:</w:t>
      </w:r>
      <w:bookmarkEnd w:id="30"/>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B. Se va menţiona planul/programul/strategia/documentul de programare/planificare din care face proiectul, cu indicarea actului normativ prin care a fost aprobat.</w:t>
      </w:r>
    </w:p>
    <w:p w:rsidR="003C28AF" w:rsidRPr="00EF4BBC" w:rsidRDefault="009A25C0" w:rsidP="009A25C0">
      <w:pPr>
        <w:autoSpaceDE w:val="0"/>
        <w:autoSpaceDN w:val="0"/>
        <w:adjustRightInd w:val="0"/>
        <w:spacing w:after="0" w:line="240" w:lineRule="auto"/>
        <w:rPr>
          <w:rFonts w:ascii="Sylfaen" w:hAnsi="Sylfaen"/>
          <w:b/>
          <w:sz w:val="24"/>
          <w:szCs w:val="24"/>
        </w:rPr>
      </w:pPr>
      <w:r>
        <w:rPr>
          <w:rFonts w:ascii="Sylfaen" w:hAnsi="Sylfaen"/>
          <w:sz w:val="24"/>
          <w:szCs w:val="24"/>
        </w:rPr>
        <w:tab/>
        <w:t xml:space="preserve">Studiul de fezabilitate, a fost aprobat prin hotărârea de consiliu local a Comunei </w:t>
      </w:r>
      <w:r w:rsidR="005063FF">
        <w:rPr>
          <w:rFonts w:ascii="Sylfaen" w:hAnsi="Sylfaen"/>
          <w:sz w:val="24"/>
          <w:szCs w:val="24"/>
        </w:rPr>
        <w:t>Războieni</w:t>
      </w:r>
      <w:r>
        <w:rPr>
          <w:rFonts w:ascii="Sylfaen" w:hAnsi="Sylfaen"/>
          <w:sz w:val="24"/>
          <w:szCs w:val="24"/>
        </w:rPr>
        <w:t>, Județul Neamț.</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1" w:name="_Toc4750522"/>
      <w:r w:rsidRPr="00EF4BBC">
        <w:rPr>
          <w:rFonts w:ascii="Sylfaen" w:hAnsi="Sylfaen" w:cs="Times New Roman"/>
          <w:color w:val="403152" w:themeColor="accent4" w:themeShade="80"/>
          <w:sz w:val="32"/>
        </w:rPr>
        <w:t>X. Lucrări necesare organizării de şantier:</w:t>
      </w:r>
      <w:bookmarkEnd w:id="31"/>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descrierea lucrărilor necesare organizării de şantier;</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Documentaţia tehnică pentru realizarea unei construcţii prevede obligatoriu şi realizarea (în apropierea obiectivului) a unei organizări de şantier care trebuie să cuprindă:</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căile de acces;</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unelte, scule, dispozitive, utilaje şi mijloace necesare;</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sursele de energie;</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vestiare, apă potabilă, grup sanitar;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grafice de execuţie a lucrărilor;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lastRenderedPageBreak/>
        <w:t>organizarea spaţiilor necesare depozitării temporare a materialelor, măsurile specifice pentru conservare pe timpul depozitării şi evitării degradărilor;</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măsuri specifice privind protecţia şi securitatea muncii, precum şi de prevenire şi stingere a incendiilor, decurgând din natura operaţiilor şi tehnologiilor de construcţie cuprinse în documentaţia de execuţie a obiectivului;</w:t>
      </w:r>
    </w:p>
    <w:p w:rsidR="003C28AF" w:rsidRPr="00EF4BBC" w:rsidRDefault="003C28AF" w:rsidP="00C92C09">
      <w:pPr>
        <w:numPr>
          <w:ilvl w:val="0"/>
          <w:numId w:val="20"/>
        </w:numPr>
        <w:shd w:val="clear" w:color="auto" w:fill="FFFFFF"/>
        <w:spacing w:after="0" w:line="240" w:lineRule="auto"/>
        <w:ind w:left="1701"/>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măsuri de protecţia vecinătăţilor (transmitere de vibraţii şi şocuri puternice, degajări mari de praf, asigurarea acceselor necesare).</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Lucrările provizorii necesare organizării incintei constau în împrejmuirea terenului aferent proprietăţii printr-un gard ce va rămâne în continuare, după realizarea lucrărilor de construcţie. Accesul în incintă se va face prin două porţi, una pentru personal şi cealaltă pentru maşini.</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Materialele de construcţie cum sunt balastul, nisipul, se vor putea depozita şi în incinta proprietăţii, în aer liber, fără măsuri deosebite de protecţie. 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 :</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magazia provizorie cu rol de depozitare materiale, vestiar muncitori şi depozitare scule;</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tablou electric;</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punct PSI (în imediata apropiere a fântânii sau a sursei de apă);</w:t>
      </w:r>
    </w:p>
    <w:p w:rsidR="003C28AF" w:rsidRPr="00EF4BBC" w:rsidRDefault="003C28AF" w:rsidP="00C92C09">
      <w:pPr>
        <w:numPr>
          <w:ilvl w:val="0"/>
          <w:numId w:val="21"/>
        </w:numPr>
        <w:shd w:val="clear" w:color="auto" w:fill="FFFFFF"/>
        <w:spacing w:after="0" w:line="240" w:lineRule="auto"/>
        <w:contextualSpacing/>
        <w:jc w:val="both"/>
        <w:rPr>
          <w:rFonts w:ascii="Sylfaen" w:eastAsia="Times New Roman" w:hAnsi="Sylfaen"/>
          <w:sz w:val="24"/>
          <w:szCs w:val="24"/>
          <w:lang w:eastAsia="ro-RO"/>
        </w:rPr>
      </w:pPr>
      <w:r w:rsidRPr="00EF4BBC">
        <w:rPr>
          <w:rFonts w:ascii="Sylfaen" w:eastAsia="Times New Roman" w:hAnsi="Sylfaen"/>
          <w:sz w:val="24"/>
          <w:szCs w:val="24"/>
          <w:lang w:eastAsia="ro-RO"/>
        </w:rPr>
        <w:t>platou depozitare materiale.</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Nu sunt necesare măsuri de protecţie a vecinătăţilor.</w:t>
      </w:r>
    </w:p>
    <w:p w:rsidR="003C28AF" w:rsidRPr="00EF4BBC" w:rsidRDefault="003C28AF" w:rsidP="00C92C09">
      <w:pPr>
        <w:shd w:val="clear" w:color="auto" w:fill="FFFFFF"/>
        <w:spacing w:after="0" w:line="240" w:lineRule="auto"/>
        <w:ind w:firstLine="708"/>
        <w:jc w:val="both"/>
        <w:rPr>
          <w:rFonts w:ascii="Sylfaen" w:hAnsi="Sylfaen"/>
          <w:sz w:val="24"/>
          <w:szCs w:val="24"/>
          <w:lang w:eastAsia="ro-RO"/>
        </w:rPr>
      </w:pPr>
      <w:r w:rsidRPr="00EF4BBC">
        <w:rPr>
          <w:rFonts w:ascii="Sylfaen" w:hAnsi="Sylfaen"/>
          <w:sz w:val="24"/>
          <w:szCs w:val="24"/>
          <w:lang w:eastAsia="ro-RO"/>
        </w:rPr>
        <w:t>Se vor lua măsuri preventive cu scopul de a evita producerea accidentelor de lucru sau a incendiilor.</w:t>
      </w:r>
    </w:p>
    <w:p w:rsidR="003C28AF" w:rsidRPr="00EF4BBC" w:rsidRDefault="003C28AF" w:rsidP="00C92C09">
      <w:pPr>
        <w:spacing w:after="0" w:line="240" w:lineRule="auto"/>
        <w:ind w:left="720"/>
        <w:rPr>
          <w:rFonts w:ascii="Sylfaen" w:hAnsi="Sylfaen"/>
          <w:sz w:val="24"/>
          <w:szCs w:val="24"/>
          <w:lang w:eastAsia="ro-RO"/>
        </w:rPr>
      </w:pPr>
      <w:r w:rsidRPr="00EF4BBC">
        <w:rPr>
          <w:rFonts w:ascii="Sylfaen" w:hAnsi="Sylfaen"/>
          <w:sz w:val="24"/>
          <w:szCs w:val="24"/>
          <w:lang w:eastAsia="ro-RO"/>
        </w:rPr>
        <w:t xml:space="preserve">Organizarea de şantier presupune realizarea următoarelor operaţiuni: </w:t>
      </w:r>
      <w:r w:rsidRPr="00EF4BBC">
        <w:rPr>
          <w:rFonts w:ascii="Sylfaen" w:hAnsi="Sylfaen"/>
          <w:sz w:val="24"/>
          <w:szCs w:val="24"/>
          <w:lang w:eastAsia="ro-RO"/>
        </w:rPr>
        <w:br/>
        <w:t>- Stabilirea surselor de curent electric;</w:t>
      </w:r>
      <w:r w:rsidRPr="00EF4BBC">
        <w:rPr>
          <w:rFonts w:ascii="Sylfaen" w:hAnsi="Sylfaen"/>
          <w:sz w:val="24"/>
          <w:szCs w:val="24"/>
          <w:lang w:eastAsia="ro-RO"/>
        </w:rPr>
        <w:br/>
        <w:t>- Surse de apă (bazin apă) + furtun;</w:t>
      </w:r>
      <w:r w:rsidRPr="00EF4BBC">
        <w:rPr>
          <w:rFonts w:ascii="Sylfaen" w:hAnsi="Sylfaen"/>
          <w:sz w:val="24"/>
          <w:szCs w:val="24"/>
          <w:lang w:eastAsia="ro-RO"/>
        </w:rPr>
        <w:br/>
        <w:t>- WC;</w:t>
      </w:r>
      <w:r w:rsidRPr="00EF4BBC">
        <w:rPr>
          <w:rFonts w:ascii="Sylfaen" w:hAnsi="Sylfaen"/>
          <w:sz w:val="24"/>
          <w:szCs w:val="24"/>
          <w:lang w:eastAsia="ro-RO"/>
        </w:rPr>
        <w:br/>
        <w:t>- Magazia de scule şi materiale (sistem de închidere);</w:t>
      </w:r>
      <w:r w:rsidRPr="00EF4BBC">
        <w:rPr>
          <w:rFonts w:ascii="Sylfaen" w:hAnsi="Sylfaen"/>
          <w:sz w:val="24"/>
          <w:szCs w:val="24"/>
          <w:lang w:eastAsia="ro-RO"/>
        </w:rPr>
        <w:br/>
        <w:t>- Gard;</w:t>
      </w:r>
      <w:r w:rsidRPr="00EF4BBC">
        <w:rPr>
          <w:rFonts w:ascii="Sylfaen" w:hAnsi="Sylfaen"/>
          <w:sz w:val="24"/>
          <w:szCs w:val="24"/>
          <w:lang w:eastAsia="ro-RO"/>
        </w:rPr>
        <w:br/>
        <w:t>- Stabilirea locului de depozitare a materialelor: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Piatră spartă – executie platformă incintă organizare de șantier;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Balast – executie platformă incintă organizare de șantier;</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Scule:</w:t>
      </w:r>
      <w:r w:rsidRPr="00EF4BBC">
        <w:rPr>
          <w:rFonts w:ascii="Sylfaen" w:eastAsia="Times New Roman" w:hAnsi="Sylfaen"/>
          <w:sz w:val="24"/>
          <w:szCs w:val="24"/>
          <w:lang w:eastAsia="ro-RO"/>
        </w:rPr>
        <w:br/>
        <w:t xml:space="preserve">        - cazmale;</w:t>
      </w:r>
      <w:r w:rsidRPr="00EF4BBC">
        <w:rPr>
          <w:rFonts w:ascii="Sylfaen" w:eastAsia="Times New Roman" w:hAnsi="Sylfaen"/>
          <w:sz w:val="24"/>
          <w:szCs w:val="24"/>
          <w:lang w:eastAsia="ro-RO"/>
        </w:rPr>
        <w:br/>
        <w:t xml:space="preserve">        - lopeţi;</w:t>
      </w:r>
      <w:r w:rsidRPr="00EF4BBC">
        <w:rPr>
          <w:rFonts w:ascii="Sylfaen" w:eastAsia="Times New Roman" w:hAnsi="Sylfaen"/>
          <w:sz w:val="24"/>
          <w:szCs w:val="24"/>
          <w:lang w:eastAsia="ro-RO"/>
        </w:rPr>
        <w:br/>
        <w:t xml:space="preserve">        - târnăcoape;</w:t>
      </w:r>
      <w:r w:rsidRPr="00EF4BBC">
        <w:rPr>
          <w:rFonts w:ascii="Sylfaen" w:eastAsia="Times New Roman" w:hAnsi="Sylfaen"/>
          <w:sz w:val="24"/>
          <w:szCs w:val="24"/>
          <w:lang w:eastAsia="ro-RO"/>
        </w:rPr>
        <w:br/>
        <w:t xml:space="preserve">        - roabe;</w:t>
      </w:r>
      <w:r w:rsidRPr="00EF4BBC">
        <w:rPr>
          <w:rFonts w:ascii="Sylfaen" w:eastAsia="Times New Roman" w:hAnsi="Sylfaen"/>
          <w:sz w:val="24"/>
          <w:szCs w:val="24"/>
          <w:lang w:eastAsia="ro-RO"/>
        </w:rPr>
        <w:br/>
        <w:t xml:space="preserve">        - ciocane medii;</w:t>
      </w:r>
      <w:r w:rsidRPr="00EF4BBC">
        <w:rPr>
          <w:rFonts w:ascii="Sylfaen" w:eastAsia="Times New Roman" w:hAnsi="Sylfaen"/>
          <w:sz w:val="24"/>
          <w:szCs w:val="24"/>
          <w:lang w:eastAsia="ro-RO"/>
        </w:rPr>
        <w:br/>
        <w:t xml:space="preserve">    - tesle;</w:t>
      </w:r>
      <w:r w:rsidRPr="00EF4BBC">
        <w:rPr>
          <w:rFonts w:ascii="Sylfaen" w:eastAsia="Times New Roman" w:hAnsi="Sylfaen"/>
          <w:sz w:val="24"/>
          <w:szCs w:val="24"/>
          <w:lang w:eastAsia="ro-RO"/>
        </w:rPr>
        <w:br/>
        <w:t xml:space="preserve">        - cleşti (de tăiat otel, normali);</w:t>
      </w:r>
      <w:r w:rsidRPr="00EF4BBC">
        <w:rPr>
          <w:rFonts w:ascii="Sylfaen" w:eastAsia="Times New Roman" w:hAnsi="Sylfaen"/>
          <w:sz w:val="24"/>
          <w:szCs w:val="24"/>
          <w:lang w:eastAsia="ro-RO"/>
        </w:rPr>
        <w:br/>
        <w:t xml:space="preserve">        - fierăstrău dulgher +pânze dinţi rari;</w:t>
      </w:r>
      <w:r w:rsidRPr="00EF4BBC">
        <w:rPr>
          <w:rFonts w:ascii="Sylfaen" w:eastAsia="Times New Roman" w:hAnsi="Sylfaen"/>
          <w:sz w:val="24"/>
          <w:szCs w:val="24"/>
          <w:lang w:eastAsia="ro-RO"/>
        </w:rPr>
        <w:br/>
        <w:t xml:space="preserve">        - cozi lemn rezervă;</w:t>
      </w:r>
      <w:r w:rsidRPr="00EF4BBC">
        <w:rPr>
          <w:rFonts w:ascii="Sylfaen" w:eastAsia="Times New Roman" w:hAnsi="Sylfaen"/>
          <w:sz w:val="24"/>
          <w:szCs w:val="24"/>
          <w:lang w:eastAsia="ro-RO"/>
        </w:rPr>
        <w:br/>
      </w:r>
      <w:r w:rsidRPr="00EF4BBC">
        <w:rPr>
          <w:rFonts w:ascii="Sylfaen" w:eastAsia="Times New Roman" w:hAnsi="Sylfaen"/>
          <w:sz w:val="24"/>
          <w:szCs w:val="24"/>
          <w:lang w:eastAsia="ro-RO"/>
        </w:rPr>
        <w:lastRenderedPageBreak/>
        <w:t xml:space="preserve">        - mănuşi construcţie;</w:t>
      </w:r>
      <w:r w:rsidRPr="00EF4BBC">
        <w:rPr>
          <w:rFonts w:ascii="Sylfaen" w:eastAsia="Times New Roman" w:hAnsi="Sylfaen"/>
          <w:sz w:val="24"/>
          <w:szCs w:val="24"/>
          <w:lang w:eastAsia="ro-RO"/>
        </w:rPr>
        <w:br/>
        <w:t xml:space="preserve">        - nivelă lungă min 100 cm;</w:t>
      </w:r>
      <w:r w:rsidRPr="00EF4BBC">
        <w:rPr>
          <w:rFonts w:ascii="Sylfaen" w:eastAsia="Times New Roman" w:hAnsi="Sylfaen"/>
          <w:sz w:val="24"/>
          <w:szCs w:val="24"/>
          <w:lang w:eastAsia="ro-RO"/>
        </w:rPr>
        <w:br/>
        <w:t xml:space="preserve">        - rulete 3m şi 5m profesionale.</w:t>
      </w:r>
    </w:p>
    <w:p w:rsidR="003C28AF" w:rsidRPr="00EF4BBC" w:rsidRDefault="003C28AF" w:rsidP="00C92C09">
      <w:pPr>
        <w:numPr>
          <w:ilvl w:val="0"/>
          <w:numId w:val="22"/>
        </w:numPr>
        <w:spacing w:after="0" w:line="240" w:lineRule="auto"/>
        <w:contextualSpacing/>
        <w:rPr>
          <w:rFonts w:ascii="Sylfaen" w:eastAsia="Times New Roman" w:hAnsi="Sylfaen"/>
          <w:sz w:val="24"/>
          <w:szCs w:val="24"/>
          <w:lang w:eastAsia="ro-RO"/>
        </w:rPr>
      </w:pPr>
      <w:r w:rsidRPr="00EF4BBC">
        <w:rPr>
          <w:rFonts w:ascii="Sylfaen" w:eastAsia="Times New Roman" w:hAnsi="Sylfaen"/>
          <w:sz w:val="24"/>
          <w:szCs w:val="24"/>
          <w:lang w:eastAsia="ro-RO"/>
        </w:rPr>
        <w:t>Scule electrice:</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ciocan rotopercutor;</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flex min 25 mm + discuri hotel;</w:t>
      </w:r>
    </w:p>
    <w:p w:rsidR="003C28AF" w:rsidRPr="00EF4BBC" w:rsidRDefault="003C28AF" w:rsidP="00C92C09">
      <w:pPr>
        <w:numPr>
          <w:ilvl w:val="0"/>
          <w:numId w:val="23"/>
        </w:numPr>
        <w:spacing w:after="0" w:line="240" w:lineRule="auto"/>
        <w:contextualSpacing/>
        <w:rPr>
          <w:rFonts w:ascii="Sylfaen" w:eastAsia="Times New Roman" w:hAnsi="Sylfaen"/>
          <w:sz w:val="24"/>
          <w:szCs w:val="24"/>
        </w:rPr>
      </w:pPr>
      <w:r w:rsidRPr="00EF4BBC">
        <w:rPr>
          <w:rFonts w:ascii="Sylfaen" w:eastAsia="Times New Roman" w:hAnsi="Sylfaen"/>
          <w:sz w:val="24"/>
          <w:szCs w:val="24"/>
          <w:lang w:eastAsia="ro-RO"/>
        </w:rPr>
        <w:t>cabluri electrice lungi (2-3 buc).</w:t>
      </w:r>
    </w:p>
    <w:p w:rsidR="003C28AF" w:rsidRPr="00EF4BBC" w:rsidRDefault="003C28AF" w:rsidP="00C92C09">
      <w:pPr>
        <w:autoSpaceDE w:val="0"/>
        <w:autoSpaceDN w:val="0"/>
        <w:adjustRightInd w:val="0"/>
        <w:spacing w:after="0" w:line="240" w:lineRule="auto"/>
        <w:ind w:firstLine="690"/>
        <w:jc w:val="both"/>
        <w:rPr>
          <w:rFonts w:ascii="Sylfaen" w:hAnsi="Sylfaen"/>
          <w:sz w:val="24"/>
          <w:szCs w:val="24"/>
        </w:rPr>
      </w:pPr>
      <w:r w:rsidRPr="00EF4BBC">
        <w:rPr>
          <w:rFonts w:ascii="Sylfaen" w:hAnsi="Sylfaen"/>
          <w:sz w:val="24"/>
          <w:szCs w:val="24"/>
          <w:lang w:eastAsia="ro-RO"/>
        </w:rPr>
        <w:t>Pentru a permite desfăşurarea fără întrerupere a lucrărilor de construcţii, se impune executarea unor lucrări pregătitoare şi asigurarea mijloacelor materiale şi umane.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localizarea organizării de şantier;</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ab/>
        <w:t>Terenul de amplasament al organizării de șantier va fi în imediata apropriere a locului de execuție a lucrărilor sau în amplasamentul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descrierea impactului asupra mediului a lucrărilor organizării de şantier;</w:t>
      </w:r>
    </w:p>
    <w:p w:rsidR="003C28AF" w:rsidRPr="00EF4BBC" w:rsidRDefault="003C28AF"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ab/>
        <w:t>Lucrările destinate organizării de șantier nu influențează conditiile de mediu existente, la terminarea lucrărilor, terenul de amplasament va fi readus la starea inițială.</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surse de poluanţi şi instalaţii pentru reţinerea, evacuarea şi dispersia poluanţilor în mediu în timpul organizării de şantier;</w:t>
      </w:r>
    </w:p>
    <w:p w:rsidR="003C28AF"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dotări şi măsuri prevăzute pentru controlul emisiilor de poluanţi în mediu.</w:t>
      </w:r>
    </w:p>
    <w:p w:rsidR="00CF35E2" w:rsidRPr="00EF4BBC" w:rsidRDefault="00CF35E2" w:rsidP="00C92C09">
      <w:pPr>
        <w:autoSpaceDE w:val="0"/>
        <w:autoSpaceDN w:val="0"/>
        <w:adjustRightInd w:val="0"/>
        <w:spacing w:after="0" w:line="240" w:lineRule="auto"/>
        <w:ind w:firstLine="708"/>
        <w:jc w:val="both"/>
        <w:rPr>
          <w:rFonts w:ascii="Sylfaen" w:hAnsi="Sylfaen"/>
          <w:b/>
          <w:sz w:val="24"/>
          <w:szCs w:val="24"/>
        </w:rPr>
      </w:pPr>
      <w:r w:rsidRPr="00EF4BBC">
        <w:rPr>
          <w:rFonts w:ascii="Sylfaen" w:hAnsi="Sylfaen"/>
          <w:sz w:val="24"/>
          <w:szCs w:val="24"/>
        </w:rPr>
        <w:t>Pentru prezentul obiectiv de investiţie nu sunt necesare dotări şi măsuri pentru controlul emisiilor de poluanţi în mediu, nefiind necesare activităţile de supraveghere şi monitorizare a protecţiei mediului.</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2" w:name="_Toc4750523"/>
      <w:r w:rsidRPr="00EF4BBC">
        <w:rPr>
          <w:rFonts w:ascii="Sylfaen" w:hAnsi="Sylfaen" w:cs="Times New Roman"/>
          <w:color w:val="403152" w:themeColor="accent4" w:themeShade="80"/>
          <w:sz w:val="32"/>
        </w:rPr>
        <w:t>XI. Lucrări de refacere a amplasamentului la finalizarea investiţiei, în caz de accidente şi/sau la încetarea activităţii, în măsura în care aceste informaţii sunt disponibile:</w:t>
      </w:r>
      <w:bookmarkEnd w:id="32"/>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lucrările propuse pentru refacerea amplasamentului la finalizarea investiţiei, în caz de accidente şi/sau la încetarea activităţii;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pamant va fi transportat, descărcat, compactat și nivelat la locul indicat de beneficiarul al investiției, operațiune ce va respecta cotele vecinătăților amplasamentului.</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aspecte referitoare la prevenirea şi modul de răspuns pentru cazuri de poluări accidentale;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 xml:space="preserve">La execuția lucrărilor se vor lua toate măsurile privind protecţia mediului înconjurător. </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lastRenderedPageBreak/>
        <w:t>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Modul de acţiune în cazul accidentale: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a) Eliminarea cauzelor care au provocat poluarea accidentală în scopul sistării acesteia;</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b) Limitarea ariei de răspândire;</w:t>
      </w:r>
    </w:p>
    <w:p w:rsidR="00CF35E2" w:rsidRPr="00EF4BBC" w:rsidRDefault="00CF35E2" w:rsidP="00C92C09">
      <w:pPr>
        <w:spacing w:after="0" w:line="240" w:lineRule="auto"/>
        <w:ind w:firstLine="270"/>
        <w:rPr>
          <w:rFonts w:ascii="Sylfaen" w:hAnsi="Sylfaen"/>
          <w:sz w:val="24"/>
          <w:szCs w:val="24"/>
        </w:rPr>
      </w:pPr>
      <w:r w:rsidRPr="00EF4BBC">
        <w:rPr>
          <w:rFonts w:ascii="Sylfaen" w:hAnsi="Sylfaen"/>
          <w:sz w:val="24"/>
          <w:szCs w:val="24"/>
        </w:rPr>
        <w:t>c) Îndepărtarea substanţelor poluante.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aspecte referitoare la închiderea/dezafectarea/demolarea instalaţiei;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Categoriile de lucrări propuse a se realiza prin prezenta documentație nu necesită instalații speciale pentru execuția acestora.</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 modalităţi de refacere a stării iniţiale/reabilitare în vederea utilizării ulterioare a terenului.</w:t>
      </w:r>
    </w:p>
    <w:p w:rsidR="00CF35E2" w:rsidRPr="00EF4BBC" w:rsidRDefault="00CF35E2"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Nu este cazul.</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3" w:name="_Toc4750524"/>
      <w:r w:rsidRPr="00EF4BBC">
        <w:rPr>
          <w:rFonts w:ascii="Sylfaen" w:hAnsi="Sylfaen" w:cs="Times New Roman"/>
          <w:color w:val="403152" w:themeColor="accent4" w:themeShade="80"/>
          <w:sz w:val="32"/>
        </w:rPr>
        <w:t>XII. Anexe - piese desenate:</w:t>
      </w:r>
      <w:bookmarkEnd w:id="33"/>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2. schemele-flux pentru procesul tehnologic şi fazele activităţii, cu instalaţiile de depoluare;</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3. schema-flux a gestionării deşeurilor;</w:t>
      </w:r>
    </w:p>
    <w:p w:rsidR="00E30233" w:rsidRPr="00EF4BBC" w:rsidRDefault="00E30233" w:rsidP="00C92C09">
      <w:pPr>
        <w:autoSpaceDE w:val="0"/>
        <w:autoSpaceDN w:val="0"/>
        <w:adjustRightInd w:val="0"/>
        <w:spacing w:after="0" w:line="240" w:lineRule="auto"/>
        <w:jc w:val="both"/>
        <w:rPr>
          <w:rFonts w:ascii="Sylfaen" w:hAnsi="Sylfaen"/>
          <w:b/>
          <w:sz w:val="24"/>
          <w:szCs w:val="24"/>
        </w:rPr>
      </w:pPr>
      <w:r w:rsidRPr="00EF4BBC">
        <w:rPr>
          <w:rFonts w:ascii="Sylfaen" w:hAnsi="Sylfaen"/>
          <w:b/>
          <w:sz w:val="24"/>
          <w:szCs w:val="24"/>
        </w:rPr>
        <w:t xml:space="preserve">    4. alte piese desenate, stabilite de autoritatea publică pentru protecţia mediului.</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Se regăsesc anexate.</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34" w:name="_Toc4750525"/>
      <w:r w:rsidRPr="00EF4BBC">
        <w:rPr>
          <w:rFonts w:ascii="Sylfaen" w:hAnsi="Sylfaen" w:cs="Times New Roman"/>
          <w:color w:val="403152" w:themeColor="accent4" w:themeShade="80"/>
          <w:sz w:val="32"/>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bookmarkEnd w:id="34"/>
    </w:p>
    <w:p w:rsidR="00E30233" w:rsidRPr="00EF4BBC" w:rsidRDefault="00E30233" w:rsidP="00C92C09">
      <w:pPr>
        <w:pStyle w:val="Heading3"/>
        <w:spacing w:before="0" w:line="240" w:lineRule="auto"/>
        <w:rPr>
          <w:rFonts w:ascii="Sylfaen" w:hAnsi="Sylfaen" w:cs="Times New Roman"/>
          <w:b/>
          <w:color w:val="auto"/>
        </w:rPr>
      </w:pPr>
      <w:bookmarkStart w:id="35" w:name="_Toc4750526"/>
      <w:r w:rsidRPr="00EF4BBC">
        <w:rPr>
          <w:rFonts w:ascii="Sylfaen" w:hAnsi="Sylfaen" w:cs="Times New Roman"/>
          <w:b/>
          <w:color w:val="aut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bookmarkEnd w:id="35"/>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Nu este cazul.</w:t>
      </w:r>
    </w:p>
    <w:p w:rsidR="00CF35E2" w:rsidRPr="00EF4BBC" w:rsidRDefault="00CF35E2" w:rsidP="00C92C09">
      <w:pPr>
        <w:autoSpaceDE w:val="0"/>
        <w:autoSpaceDN w:val="0"/>
        <w:adjustRightInd w:val="0"/>
        <w:spacing w:after="0" w:line="240" w:lineRule="auto"/>
        <w:ind w:firstLine="708"/>
        <w:jc w:val="both"/>
        <w:rPr>
          <w:rFonts w:ascii="Sylfaen" w:hAnsi="Sylfaen"/>
          <w:sz w:val="24"/>
          <w:szCs w:val="24"/>
        </w:rPr>
      </w:pPr>
      <w:r w:rsidRPr="00EF4BBC">
        <w:rPr>
          <w:rFonts w:ascii="Sylfaen" w:hAnsi="Sylfaen"/>
          <w:sz w:val="24"/>
          <w:szCs w:val="24"/>
        </w:rPr>
        <w:t>Coordonatele geografice (Stereo 70) ale amplasamentului se regăsesc anexate.</w:t>
      </w:r>
    </w:p>
    <w:p w:rsidR="00E30233" w:rsidRPr="00EF4BBC" w:rsidRDefault="00E30233" w:rsidP="00C92C09">
      <w:pPr>
        <w:pStyle w:val="Heading3"/>
        <w:spacing w:before="0" w:line="240" w:lineRule="auto"/>
        <w:rPr>
          <w:rFonts w:ascii="Sylfaen" w:hAnsi="Sylfaen" w:cs="Times New Roman"/>
          <w:b/>
          <w:color w:val="auto"/>
        </w:rPr>
      </w:pPr>
      <w:bookmarkStart w:id="36" w:name="_Toc4750527"/>
      <w:r w:rsidRPr="00EF4BBC">
        <w:rPr>
          <w:rFonts w:ascii="Sylfaen" w:hAnsi="Sylfaen" w:cs="Times New Roman"/>
          <w:b/>
          <w:color w:val="auto"/>
        </w:rPr>
        <w:lastRenderedPageBreak/>
        <w:t>b) numele şi codul ariei naturale protejate de interes comunitar;</w:t>
      </w:r>
      <w:bookmarkEnd w:id="36"/>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Heading3"/>
        <w:spacing w:before="0" w:line="240" w:lineRule="auto"/>
        <w:rPr>
          <w:rFonts w:ascii="Sylfaen" w:hAnsi="Sylfaen" w:cs="Times New Roman"/>
          <w:b/>
          <w:color w:val="auto"/>
        </w:rPr>
      </w:pPr>
      <w:bookmarkStart w:id="37" w:name="_Toc4750528"/>
      <w:r w:rsidRPr="00EF4BBC">
        <w:rPr>
          <w:rFonts w:ascii="Sylfaen" w:hAnsi="Sylfaen" w:cs="Times New Roman"/>
          <w:b/>
          <w:color w:val="auto"/>
        </w:rPr>
        <w:t>c) prezenţa şi efectivele/suprafeţele acoperite de specii şi habitate de interes comunitar în zona proiectului;</w:t>
      </w:r>
      <w:bookmarkEnd w:id="37"/>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Heading3"/>
        <w:spacing w:before="0" w:line="240" w:lineRule="auto"/>
        <w:rPr>
          <w:rFonts w:ascii="Sylfaen" w:hAnsi="Sylfaen" w:cs="Times New Roman"/>
          <w:b/>
          <w:color w:val="auto"/>
        </w:rPr>
      </w:pPr>
      <w:bookmarkStart w:id="38" w:name="_Toc4750529"/>
      <w:r w:rsidRPr="00EF4BBC">
        <w:rPr>
          <w:rFonts w:ascii="Sylfaen" w:hAnsi="Sylfaen" w:cs="Times New Roman"/>
          <w:b/>
          <w:color w:val="auto"/>
        </w:rPr>
        <w:t>d) se va preciza dacă proiectul propus nu are legătură directă cu sau nu este necesar pentru managementul conservării ariei naturale protejate de interes comunitar;</w:t>
      </w:r>
      <w:bookmarkEnd w:id="38"/>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Heading3"/>
        <w:spacing w:before="0" w:line="240" w:lineRule="auto"/>
        <w:rPr>
          <w:rFonts w:ascii="Sylfaen" w:hAnsi="Sylfaen" w:cs="Times New Roman"/>
          <w:b/>
          <w:color w:val="auto"/>
        </w:rPr>
      </w:pPr>
      <w:bookmarkStart w:id="39" w:name="_Toc4750530"/>
      <w:r w:rsidRPr="00EF4BBC">
        <w:rPr>
          <w:rFonts w:ascii="Sylfaen" w:hAnsi="Sylfaen" w:cs="Times New Roman"/>
          <w:b/>
          <w:color w:val="auto"/>
        </w:rPr>
        <w:t>e) se va estima impactul potenţial al proiectului asupra speciilor şi habitatelor din aria naturală protejată de interes comunitar;</w:t>
      </w:r>
      <w:bookmarkEnd w:id="39"/>
    </w:p>
    <w:p w:rsidR="00CF35E2" w:rsidRPr="00EF4BBC" w:rsidRDefault="00CF35E2" w:rsidP="00C92C09">
      <w:pPr>
        <w:spacing w:after="0" w:line="240" w:lineRule="auto"/>
        <w:ind w:firstLine="708"/>
        <w:rPr>
          <w:rFonts w:ascii="Sylfaen" w:hAnsi="Sylfaen"/>
        </w:rPr>
      </w:pPr>
      <w:r w:rsidRPr="00EF4BBC">
        <w:rPr>
          <w:rFonts w:ascii="Sylfaen" w:hAnsi="Sylfaen"/>
          <w:sz w:val="24"/>
          <w:szCs w:val="24"/>
        </w:rPr>
        <w:t>Nu este cazul.</w:t>
      </w:r>
    </w:p>
    <w:p w:rsidR="00E30233" w:rsidRPr="00EF4BBC" w:rsidRDefault="00E30233" w:rsidP="00C92C09">
      <w:pPr>
        <w:pStyle w:val="Heading3"/>
        <w:spacing w:before="0" w:line="240" w:lineRule="auto"/>
        <w:rPr>
          <w:rFonts w:ascii="Sylfaen" w:hAnsi="Sylfaen" w:cs="Times New Roman"/>
          <w:b/>
          <w:color w:val="auto"/>
        </w:rPr>
      </w:pPr>
      <w:bookmarkStart w:id="40" w:name="_Toc4750531"/>
      <w:r w:rsidRPr="00EF4BBC">
        <w:rPr>
          <w:rFonts w:ascii="Sylfaen" w:hAnsi="Sylfaen" w:cs="Times New Roman"/>
          <w:b/>
          <w:color w:val="auto"/>
        </w:rPr>
        <w:t>f) alte informaţii prevăzute în legislaţia în vigoare.</w:t>
      </w:r>
      <w:bookmarkEnd w:id="40"/>
    </w:p>
    <w:p w:rsidR="00CF35E2" w:rsidRPr="00EF4BBC" w:rsidRDefault="00CF35E2" w:rsidP="00C92C09">
      <w:pPr>
        <w:spacing w:after="0" w:line="240" w:lineRule="auto"/>
        <w:ind w:firstLine="708"/>
        <w:rPr>
          <w:rFonts w:ascii="Sylfaen" w:hAnsi="Sylfaen"/>
          <w:b/>
        </w:rPr>
      </w:pPr>
      <w:r w:rsidRPr="00EF4BBC">
        <w:rPr>
          <w:rFonts w:ascii="Sylfaen" w:hAnsi="Sylfaen"/>
          <w:sz w:val="24"/>
          <w:szCs w:val="24"/>
        </w:rPr>
        <w:t>Nu este cazul.</w:t>
      </w:r>
    </w:p>
    <w:p w:rsidR="00E30233"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41" w:name="_Toc4750532"/>
      <w:r w:rsidRPr="00EF4BBC">
        <w:rPr>
          <w:rFonts w:ascii="Sylfaen" w:hAnsi="Sylfaen" w:cs="Times New Roman"/>
          <w:color w:val="403152" w:themeColor="accent4" w:themeShade="80"/>
          <w:sz w:val="32"/>
        </w:rPr>
        <w:t>XIV. Pentru proiectele care se realizează pe ape sau au legătură cu apele, memoriul va fi completat cu următoarele informaţii, preluate din Planurile de management bazinale, actualizate:</w:t>
      </w:r>
      <w:bookmarkEnd w:id="41"/>
    </w:p>
    <w:p w:rsidR="00E30233" w:rsidRPr="00EF4BBC" w:rsidRDefault="00E30233" w:rsidP="00C92C09">
      <w:pPr>
        <w:pStyle w:val="Heading2"/>
        <w:spacing w:before="0" w:line="240" w:lineRule="auto"/>
        <w:rPr>
          <w:rFonts w:ascii="Sylfaen" w:hAnsi="Sylfaen" w:cs="Times New Roman"/>
          <w:b/>
          <w:color w:val="auto"/>
        </w:rPr>
      </w:pPr>
      <w:bookmarkStart w:id="42" w:name="_Toc4750533"/>
      <w:r w:rsidRPr="00EF4BBC">
        <w:rPr>
          <w:rFonts w:ascii="Sylfaen" w:hAnsi="Sylfaen" w:cs="Times New Roman"/>
          <w:b/>
          <w:color w:val="auto"/>
        </w:rPr>
        <w:t>1. Localizarea proiectului:</w:t>
      </w:r>
      <w:bookmarkEnd w:id="42"/>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bazinul hidrografic;</w:t>
      </w:r>
    </w:p>
    <w:p w:rsidR="00CF35E2" w:rsidRPr="00EF4BBC" w:rsidRDefault="005610CB" w:rsidP="00C92C09">
      <w:pPr>
        <w:autoSpaceDE w:val="0"/>
        <w:autoSpaceDN w:val="0"/>
        <w:adjustRightInd w:val="0"/>
        <w:spacing w:after="0" w:line="240" w:lineRule="auto"/>
        <w:jc w:val="center"/>
        <w:rPr>
          <w:rFonts w:ascii="Sylfaen" w:hAnsi="Sylfaen"/>
          <w:i/>
          <w:sz w:val="24"/>
          <w:szCs w:val="24"/>
        </w:rPr>
      </w:pPr>
      <w:r>
        <w:rPr>
          <w:rFonts w:ascii="Sylfaen" w:hAnsi="Sylfaen"/>
          <w:i/>
          <w:sz w:val="24"/>
          <w:szCs w:val="24"/>
        </w:rPr>
        <w:t xml:space="preserve">BH: </w:t>
      </w:r>
      <w:r w:rsidRPr="005610CB">
        <w:rPr>
          <w:rFonts w:ascii="Sylfaen" w:hAnsi="Sylfaen"/>
          <w:i/>
          <w:sz w:val="24"/>
          <w:szCs w:val="24"/>
        </w:rPr>
        <w:t>Siret, cod cadastral XII.1.</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cursul de apă: denumirea şi codul cadastral;</w:t>
      </w:r>
    </w:p>
    <w:p w:rsidR="00CF35E2" w:rsidRDefault="005063FF" w:rsidP="00C92C09">
      <w:pPr>
        <w:autoSpaceDE w:val="0"/>
        <w:autoSpaceDN w:val="0"/>
        <w:adjustRightInd w:val="0"/>
        <w:spacing w:after="0" w:line="240" w:lineRule="auto"/>
        <w:jc w:val="center"/>
        <w:rPr>
          <w:rFonts w:ascii="Sylfaen" w:hAnsi="Sylfaen"/>
          <w:i/>
          <w:sz w:val="24"/>
          <w:szCs w:val="24"/>
        </w:rPr>
      </w:pPr>
      <w:r w:rsidRPr="005063FF">
        <w:rPr>
          <w:rFonts w:ascii="Sylfaen" w:hAnsi="Sylfaen"/>
          <w:i/>
          <w:sz w:val="24"/>
          <w:szCs w:val="24"/>
        </w:rPr>
        <w:t>Valea Albă, cod cadastral XII.1.40.47</w:t>
      </w:r>
    </w:p>
    <w:p w:rsidR="005063FF" w:rsidRPr="00EF4BBC" w:rsidRDefault="005063FF" w:rsidP="00C92C09">
      <w:pPr>
        <w:autoSpaceDE w:val="0"/>
        <w:autoSpaceDN w:val="0"/>
        <w:adjustRightInd w:val="0"/>
        <w:spacing w:after="0" w:line="240" w:lineRule="auto"/>
        <w:jc w:val="center"/>
        <w:rPr>
          <w:rFonts w:ascii="Sylfaen" w:hAnsi="Sylfaen"/>
          <w:i/>
          <w:sz w:val="24"/>
          <w:szCs w:val="24"/>
        </w:rPr>
      </w:pPr>
      <w:r w:rsidRPr="005063FF">
        <w:rPr>
          <w:rFonts w:ascii="Sylfaen" w:hAnsi="Sylfaen"/>
          <w:i/>
          <w:sz w:val="24"/>
          <w:szCs w:val="24"/>
        </w:rPr>
        <w:t>Văduțul Cornea, cod cadastral XII.1.40.47.1</w:t>
      </w:r>
    </w:p>
    <w:p w:rsidR="00E30233" w:rsidRPr="00EF4BBC" w:rsidRDefault="00E30233" w:rsidP="00C92C09">
      <w:pPr>
        <w:autoSpaceDE w:val="0"/>
        <w:autoSpaceDN w:val="0"/>
        <w:adjustRightInd w:val="0"/>
        <w:spacing w:after="0" w:line="240" w:lineRule="auto"/>
        <w:jc w:val="both"/>
        <w:rPr>
          <w:rFonts w:ascii="Sylfaen" w:hAnsi="Sylfaen"/>
          <w:sz w:val="24"/>
          <w:szCs w:val="24"/>
        </w:rPr>
      </w:pPr>
      <w:r w:rsidRPr="00EF4BBC">
        <w:rPr>
          <w:rFonts w:ascii="Sylfaen" w:hAnsi="Sylfaen"/>
          <w:sz w:val="24"/>
          <w:szCs w:val="24"/>
        </w:rPr>
        <w:t xml:space="preserve">    - corpul de apă (de suprafaţă şi/sau subteran): denumire şi cod.</w:t>
      </w:r>
    </w:p>
    <w:p w:rsidR="005063FF" w:rsidRDefault="005063FF" w:rsidP="005063FF">
      <w:pPr>
        <w:autoSpaceDE w:val="0"/>
        <w:autoSpaceDN w:val="0"/>
        <w:adjustRightInd w:val="0"/>
        <w:spacing w:after="0" w:line="240" w:lineRule="auto"/>
        <w:jc w:val="center"/>
        <w:rPr>
          <w:rFonts w:ascii="Sylfaen" w:hAnsi="Sylfaen"/>
          <w:i/>
          <w:sz w:val="24"/>
          <w:szCs w:val="24"/>
        </w:rPr>
      </w:pPr>
      <w:r w:rsidRPr="005063FF">
        <w:rPr>
          <w:rFonts w:ascii="Sylfaen" w:hAnsi="Sylfaen"/>
          <w:i/>
          <w:sz w:val="24"/>
          <w:szCs w:val="24"/>
        </w:rPr>
        <w:t>Valea Albă, cod cadastral XII.1.40.47</w:t>
      </w:r>
    </w:p>
    <w:p w:rsidR="00CF35E2" w:rsidRPr="00EF4BBC" w:rsidRDefault="005063FF" w:rsidP="005063FF">
      <w:pPr>
        <w:autoSpaceDE w:val="0"/>
        <w:autoSpaceDN w:val="0"/>
        <w:adjustRightInd w:val="0"/>
        <w:spacing w:after="0" w:line="240" w:lineRule="auto"/>
        <w:jc w:val="center"/>
        <w:rPr>
          <w:rFonts w:ascii="Sylfaen" w:hAnsi="Sylfaen"/>
          <w:i/>
          <w:sz w:val="24"/>
          <w:szCs w:val="24"/>
        </w:rPr>
      </w:pPr>
      <w:r w:rsidRPr="005063FF">
        <w:rPr>
          <w:rFonts w:ascii="Sylfaen" w:hAnsi="Sylfaen"/>
          <w:i/>
          <w:sz w:val="24"/>
          <w:szCs w:val="24"/>
        </w:rPr>
        <w:t>Văduțul Cornea, cod cadastral XII.1.40.47.1</w:t>
      </w:r>
    </w:p>
    <w:p w:rsidR="00E30233" w:rsidRPr="00EF4BBC" w:rsidRDefault="00E30233" w:rsidP="00C92C09">
      <w:pPr>
        <w:pStyle w:val="Heading2"/>
        <w:spacing w:before="0" w:line="240" w:lineRule="auto"/>
        <w:rPr>
          <w:rFonts w:ascii="Sylfaen" w:hAnsi="Sylfaen" w:cs="Times New Roman"/>
          <w:b/>
          <w:color w:val="auto"/>
        </w:rPr>
      </w:pPr>
      <w:bookmarkStart w:id="43" w:name="_Toc4750534"/>
      <w:r w:rsidRPr="00EF4BBC">
        <w:rPr>
          <w:rFonts w:ascii="Sylfaen" w:hAnsi="Sylfaen" w:cs="Times New Roman"/>
          <w:b/>
          <w:color w:val="auto"/>
        </w:rPr>
        <w:t>2. Indicarea stării ecologice/potenţialului ecologic şi starea chimică a corpului de apă de suprafaţă; pentru corpul de apă subteran se vor indica starea cantitativă şi starea chimică a corpului de apă.</w:t>
      </w:r>
      <w:bookmarkEnd w:id="43"/>
    </w:p>
    <w:p w:rsidR="00CF35E2" w:rsidRPr="00EF4BBC" w:rsidRDefault="00CF35E2" w:rsidP="00C92C09">
      <w:pPr>
        <w:spacing w:after="0" w:line="240" w:lineRule="auto"/>
        <w:rPr>
          <w:rFonts w:ascii="Sylfaen" w:hAnsi="Sylfaen"/>
        </w:rPr>
      </w:pPr>
      <w:r w:rsidRPr="00EF4BBC">
        <w:rPr>
          <w:rFonts w:ascii="Sylfaen" w:hAnsi="Sylfaen"/>
          <w:sz w:val="24"/>
          <w:szCs w:val="24"/>
        </w:rPr>
        <w:t>Nu este cazul.</w:t>
      </w:r>
    </w:p>
    <w:p w:rsidR="00E30233" w:rsidRPr="00EF4BBC" w:rsidRDefault="00E30233" w:rsidP="00C92C09">
      <w:pPr>
        <w:pStyle w:val="Heading2"/>
        <w:spacing w:before="0" w:line="240" w:lineRule="auto"/>
        <w:rPr>
          <w:rFonts w:ascii="Sylfaen" w:hAnsi="Sylfaen" w:cs="Times New Roman"/>
          <w:b/>
          <w:color w:val="auto"/>
        </w:rPr>
      </w:pPr>
      <w:bookmarkStart w:id="44" w:name="_Toc4750535"/>
      <w:r w:rsidRPr="00EF4BBC">
        <w:rPr>
          <w:rFonts w:ascii="Sylfaen" w:hAnsi="Sylfaen" w:cs="Times New Roman"/>
          <w:b/>
          <w:color w:val="auto"/>
        </w:rPr>
        <w:t>3. Indicarea obiectivului/obiectivelor de mediu pentru fiecare corp de apă identificat, cu precizarea excepţiilor aplicate şi a termenelor aferente, după caz.</w:t>
      </w:r>
      <w:bookmarkEnd w:id="44"/>
    </w:p>
    <w:p w:rsidR="00CF35E2" w:rsidRPr="00EF4BBC" w:rsidRDefault="00CF35E2" w:rsidP="00C92C09">
      <w:pPr>
        <w:spacing w:after="0" w:line="240" w:lineRule="auto"/>
        <w:rPr>
          <w:rFonts w:ascii="Sylfaen" w:hAnsi="Sylfaen"/>
        </w:rPr>
      </w:pPr>
      <w:r w:rsidRPr="00EF4BBC">
        <w:rPr>
          <w:rFonts w:ascii="Sylfaen" w:hAnsi="Sylfaen"/>
          <w:sz w:val="24"/>
          <w:szCs w:val="24"/>
        </w:rPr>
        <w:t>Nu este cazul.</w:t>
      </w:r>
    </w:p>
    <w:p w:rsidR="00C5667B" w:rsidRPr="00EF4BBC" w:rsidRDefault="00E30233" w:rsidP="005610CB">
      <w:pPr>
        <w:pStyle w:val="Heading1"/>
        <w:spacing w:after="240" w:line="240" w:lineRule="auto"/>
        <w:jc w:val="center"/>
        <w:rPr>
          <w:rFonts w:ascii="Sylfaen" w:hAnsi="Sylfaen" w:cs="Times New Roman"/>
          <w:color w:val="403152" w:themeColor="accent4" w:themeShade="80"/>
          <w:sz w:val="32"/>
        </w:rPr>
      </w:pPr>
      <w:bookmarkStart w:id="45" w:name="_Toc4750536"/>
      <w:r w:rsidRPr="00EF4BBC">
        <w:rPr>
          <w:rFonts w:ascii="Sylfaen" w:hAnsi="Sylfaen" w:cs="Times New Roman"/>
          <w:color w:val="403152" w:themeColor="accent4" w:themeShade="80"/>
          <w:sz w:val="32"/>
        </w:rPr>
        <w:lastRenderedPageBreak/>
        <w:t>XV. Criteriile prevăzute în anexa nr. 3 la Lege privind evaluarea impactului anumitor proiecte publice şi private asupra mediului se iau în considerare, dacă este cazul, în momentul compilării informaţiilor în conformitate cu punctele III - XIV.</w:t>
      </w:r>
      <w:bookmarkEnd w:id="45"/>
    </w:p>
    <w:p w:rsidR="00E30233" w:rsidRPr="00EF4BBC" w:rsidRDefault="00CF35E2" w:rsidP="00C92C09">
      <w:pPr>
        <w:pStyle w:val="NoSpacing"/>
        <w:ind w:right="-448"/>
        <w:jc w:val="both"/>
        <w:rPr>
          <w:rFonts w:ascii="Sylfaen" w:hAnsi="Sylfaen" w:cs="Times New Roman"/>
          <w:sz w:val="24"/>
          <w:szCs w:val="24"/>
          <w:lang w:val="ro-RO" w:eastAsia="ar-SA"/>
        </w:rPr>
      </w:pPr>
      <w:r w:rsidRPr="00EF4BBC">
        <w:rPr>
          <w:rFonts w:ascii="Sylfaen" w:hAnsi="Sylfaen"/>
          <w:sz w:val="24"/>
          <w:szCs w:val="24"/>
          <w:lang w:val="ro-RO"/>
        </w:rPr>
        <w:t>Nu este cazul.</w:t>
      </w:r>
    </w:p>
    <w:p w:rsidR="00E30233" w:rsidRPr="00EF4BBC" w:rsidRDefault="00E30233" w:rsidP="00C92C09">
      <w:pPr>
        <w:pStyle w:val="NoSpacing"/>
        <w:ind w:right="-448"/>
        <w:jc w:val="center"/>
        <w:rPr>
          <w:rFonts w:ascii="Sylfaen" w:hAnsi="Sylfaen" w:cs="Times New Roman"/>
          <w:sz w:val="24"/>
          <w:szCs w:val="24"/>
          <w:lang w:val="ro-RO"/>
        </w:rPr>
      </w:pPr>
    </w:p>
    <w:p w:rsidR="00C5667B" w:rsidRDefault="00C5667B" w:rsidP="00C92C09">
      <w:pPr>
        <w:pStyle w:val="Default"/>
        <w:tabs>
          <w:tab w:val="left" w:pos="1134"/>
        </w:tabs>
        <w:ind w:right="-448"/>
        <w:jc w:val="center"/>
        <w:rPr>
          <w:rFonts w:ascii="Sylfaen" w:hAnsi="Sylfaen" w:cs="Times New Roman"/>
          <w:noProof/>
          <w:color w:val="auto"/>
        </w:rPr>
      </w:pPr>
    </w:p>
    <w:p w:rsidR="005610CB" w:rsidRPr="005610CB" w:rsidRDefault="005610CB" w:rsidP="00C92C09">
      <w:pPr>
        <w:pStyle w:val="Default"/>
        <w:tabs>
          <w:tab w:val="left" w:pos="1134"/>
        </w:tabs>
        <w:ind w:right="-448"/>
        <w:jc w:val="center"/>
        <w:rPr>
          <w:rFonts w:ascii="Sylfaen" w:hAnsi="Sylfaen" w:cs="Times New Roman"/>
          <w:b/>
          <w:noProof/>
          <w:color w:val="auto"/>
          <w:sz w:val="28"/>
        </w:rPr>
      </w:pPr>
    </w:p>
    <w:p w:rsidR="005610CB" w:rsidRPr="005610CB" w:rsidRDefault="005610CB" w:rsidP="00C92C09">
      <w:pPr>
        <w:pStyle w:val="Default"/>
        <w:tabs>
          <w:tab w:val="left" w:pos="1134"/>
        </w:tabs>
        <w:ind w:right="-448"/>
        <w:jc w:val="center"/>
        <w:rPr>
          <w:rFonts w:ascii="Sylfaen" w:hAnsi="Sylfaen" w:cs="Times New Roman"/>
          <w:b/>
          <w:noProof/>
          <w:color w:val="auto"/>
          <w:sz w:val="28"/>
        </w:rPr>
      </w:pPr>
      <w:r w:rsidRPr="005610CB">
        <w:rPr>
          <w:rFonts w:ascii="Sylfaen" w:hAnsi="Sylfaen" w:cs="Times New Roman"/>
          <w:b/>
          <w:noProof/>
          <w:color w:val="auto"/>
          <w:sz w:val="28"/>
        </w:rPr>
        <w:t>Întocmit,</w:t>
      </w:r>
    </w:p>
    <w:p w:rsidR="005610CB" w:rsidRPr="005610CB" w:rsidRDefault="005610CB" w:rsidP="00C92C09">
      <w:pPr>
        <w:pStyle w:val="Default"/>
        <w:tabs>
          <w:tab w:val="left" w:pos="1134"/>
        </w:tabs>
        <w:ind w:right="-448"/>
        <w:jc w:val="center"/>
        <w:rPr>
          <w:rFonts w:ascii="Sylfaen" w:hAnsi="Sylfaen" w:cs="Times New Roman"/>
          <w:b/>
          <w:noProof/>
          <w:color w:val="auto"/>
          <w:sz w:val="28"/>
        </w:rPr>
      </w:pPr>
      <w:r w:rsidRPr="005610CB">
        <w:rPr>
          <w:rFonts w:ascii="Sylfaen" w:hAnsi="Sylfaen" w:cs="Times New Roman"/>
          <w:b/>
          <w:noProof/>
          <w:color w:val="auto"/>
          <w:sz w:val="28"/>
        </w:rPr>
        <w:t>Ing. Lupu Marius - Cătălin</w:t>
      </w:r>
    </w:p>
    <w:p w:rsidR="00C5667B" w:rsidRPr="00EF4BBC" w:rsidRDefault="00C5667B" w:rsidP="009A52A5">
      <w:pPr>
        <w:shd w:val="clear" w:color="auto" w:fill="FFFFFF"/>
        <w:spacing w:after="0" w:line="240" w:lineRule="auto"/>
        <w:ind w:right="-612"/>
        <w:rPr>
          <w:rFonts w:ascii="Times New Roman" w:hAnsi="Times New Roman"/>
          <w:sz w:val="24"/>
          <w:szCs w:val="24"/>
        </w:rPr>
      </w:pPr>
    </w:p>
    <w:p w:rsidR="00625704" w:rsidRPr="00EF4BBC" w:rsidRDefault="00625704" w:rsidP="009A52A5">
      <w:pPr>
        <w:spacing w:line="240" w:lineRule="auto"/>
        <w:rPr>
          <w:rFonts w:ascii="Times New Roman" w:hAnsi="Times New Roman"/>
          <w:sz w:val="24"/>
          <w:szCs w:val="24"/>
        </w:rPr>
      </w:pPr>
    </w:p>
    <w:sectPr w:rsidR="00625704" w:rsidRPr="00EF4BBC" w:rsidSect="00C92C09">
      <w:headerReference w:type="default" r:id="rId9"/>
      <w:footerReference w:type="default" r:id="rId10"/>
      <w:pgSz w:w="12240" w:h="15840" w:code="1"/>
      <w:pgMar w:top="1426" w:right="540" w:bottom="1282" w:left="994" w:header="230" w:footer="9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F8" w:rsidRDefault="00F015F8" w:rsidP="009A52A5">
      <w:pPr>
        <w:spacing w:after="0" w:line="240" w:lineRule="auto"/>
      </w:pPr>
      <w:r>
        <w:separator/>
      </w:r>
    </w:p>
  </w:endnote>
  <w:endnote w:type="continuationSeparator" w:id="1">
    <w:p w:rsidR="00F015F8" w:rsidRDefault="00F015F8" w:rsidP="009A5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FF" w:rsidRDefault="009C7D19" w:rsidP="00C92C09">
    <w:pPr>
      <w:pStyle w:val="Footer"/>
      <w:tabs>
        <w:tab w:val="clear" w:pos="4536"/>
        <w:tab w:val="clear" w:pos="9072"/>
        <w:tab w:val="center" w:pos="5353"/>
      </w:tabs>
    </w:pPr>
    <w:r w:rsidRPr="009C7D19">
      <w:rPr>
        <w:noProof/>
        <w:color w:val="C00000"/>
        <w:lang w:val="en-US"/>
      </w:rPr>
      <w:pict>
        <v:shapetype id="_x0000_t32" coordsize="21600,21600" o:spt="32" o:oned="t" path="m,l21600,21600e" filled="f">
          <v:path arrowok="t" fillok="f" o:connecttype="none"/>
          <o:lock v:ext="edit" shapetype="t"/>
        </v:shapetype>
        <v:shape id="Straight Arrow Connector 27" o:spid="_x0000_s2069" type="#_x0000_t32" style="position:absolute;margin-left:0;margin-top:7.65pt;width:532.1pt;height:.9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" strokecolor="#17365d" strokeweight="1pt"/>
      </w:pict>
    </w:r>
    <w:r w:rsidRPr="009C7D19">
      <w:rPr>
        <w:noProof/>
        <w:lang w:val="en-US"/>
      </w:rPr>
      <w:pict>
        <v:group id="Group 19" o:spid="_x0000_s2065" style="position:absolute;margin-left:51.7pt;margin-top:14.25pt;width:525.75pt;height:30.7pt;z-index:2516674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">
          <v:rect id="Rectangle 11" o:spid="_x0000_s2068"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" fillcolor="#d6e3bc" strokecolor="#8db3e2">
            <v:textbox>
              <w:txbxContent>
                <w:p w:rsidR="005063FF" w:rsidRPr="00715E3B" w:rsidRDefault="005063FF" w:rsidP="00C92C0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5063FF" w:rsidRPr="00715E3B" w:rsidRDefault="005063FF" w:rsidP="00C92C09">
                  <w:pPr>
                    <w:pStyle w:val="Header"/>
                    <w:rPr>
                      <w:color w:val="FFFFFF"/>
                    </w:rPr>
                  </w:pPr>
                </w:p>
              </w:txbxContent>
            </v:textbox>
          </v:rect>
          <v:rect id="Rectangle 12" o:spid="_x0000_s2067"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" fillcolor="#d6e3bc" stroked="f">
            <v:textbox>
              <w:txbxContent>
                <w:p w:rsidR="005063FF" w:rsidRPr="00A86DC2" w:rsidRDefault="005063FF" w:rsidP="00C92C09">
                  <w:pPr>
                    <w:pStyle w:val="Footer"/>
                    <w:jc w:val="right"/>
                    <w:rPr>
                      <w:rFonts w:ascii="Palatino Linotype" w:hAnsi="Palatino Linotype"/>
                      <w:color w:val="C00000"/>
                      <w:sz w:val="24"/>
                    </w:rPr>
                  </w:pPr>
                  <w:r>
                    <w:rPr>
                      <w:rFonts w:ascii="Palatino Linotype" w:hAnsi="Palatino Linotype"/>
                      <w:color w:val="C00000"/>
                      <w:sz w:val="24"/>
                    </w:rPr>
                    <w:t>Pagina</w:t>
                  </w:r>
                  <w:r w:rsidR="009C7D19"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009C7D19" w:rsidRPr="00A86DC2">
                    <w:rPr>
                      <w:rFonts w:ascii="Palatino Linotype" w:hAnsi="Palatino Linotype"/>
                      <w:color w:val="C00000"/>
                      <w:sz w:val="24"/>
                    </w:rPr>
                    <w:fldChar w:fldCharType="separate"/>
                  </w:r>
                  <w:r w:rsidR="00242E77">
                    <w:rPr>
                      <w:rFonts w:ascii="Palatino Linotype" w:hAnsi="Palatino Linotype"/>
                      <w:noProof/>
                      <w:color w:val="C00000"/>
                      <w:sz w:val="24"/>
                    </w:rPr>
                    <w:t>2</w:t>
                  </w:r>
                  <w:r w:rsidR="009C7D19" w:rsidRPr="00A86DC2">
                    <w:rPr>
                      <w:rFonts w:ascii="Palatino Linotype" w:hAnsi="Palatino Linotype"/>
                      <w:color w:val="C00000"/>
                      <w:sz w:val="24"/>
                    </w:rPr>
                    <w:fldChar w:fldCharType="end"/>
                  </w:r>
                </w:p>
              </w:txbxContent>
            </v:textbox>
          </v:rect>
          <v:rect id="Rectangle 13" o:spid="_x0000_s2066"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w10:wrap type="topAndBottom" anchorx="page"/>
        </v:group>
      </w:pict>
    </w:r>
    <w:r w:rsidRPr="009C7D19">
      <w:rPr>
        <w:noProof/>
        <w:lang w:val="en-US"/>
      </w:rPr>
      <w:pict>
        <v:group id="_x0000_s2061" style="position:absolute;margin-left:51.4pt;margin-top:794.2pt;width:525.75pt;height:30.7pt;z-index:25166540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">
          <v:rect id="Rectangle 11" o:spid="_x0000_s2064"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" fillcolor="#d6e3bc" strokecolor="#8db3e2">
            <v:textbox>
              <w:txbxContent>
                <w:p w:rsidR="005063FF" w:rsidRPr="00715E3B" w:rsidRDefault="005063FF"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5063FF" w:rsidRPr="00715E3B" w:rsidRDefault="005063FF" w:rsidP="00C540D9">
                  <w:pPr>
                    <w:pStyle w:val="Header"/>
                    <w:rPr>
                      <w:color w:val="FFFFFF"/>
                    </w:rPr>
                  </w:pPr>
                </w:p>
              </w:txbxContent>
            </v:textbox>
          </v:rect>
          <v:rect id="Rectangle 12" o:spid="_x0000_s2063"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" fillcolor="#d6e3bc" stroked="f">
            <v:textbox>
              <w:txbxContent>
                <w:p w:rsidR="005063FF" w:rsidRPr="00A86DC2" w:rsidRDefault="005063FF" w:rsidP="00C540D9">
                  <w:pPr>
                    <w:pStyle w:val="Footer"/>
                    <w:jc w:val="right"/>
                    <w:rPr>
                      <w:rFonts w:ascii="Palatino Linotype" w:hAnsi="Palatino Linotype"/>
                      <w:color w:val="C00000"/>
                      <w:sz w:val="24"/>
                    </w:rPr>
                  </w:pPr>
                  <w:r>
                    <w:rPr>
                      <w:rFonts w:ascii="Palatino Linotype" w:hAnsi="Palatino Linotype"/>
                      <w:color w:val="C00000"/>
                      <w:sz w:val="24"/>
                    </w:rPr>
                    <w:t>Pagina</w:t>
                  </w:r>
                  <w:r w:rsidR="009C7D19"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009C7D19" w:rsidRPr="00A86DC2">
                    <w:rPr>
                      <w:rFonts w:ascii="Palatino Linotype" w:hAnsi="Palatino Linotype"/>
                      <w:color w:val="C00000"/>
                      <w:sz w:val="24"/>
                    </w:rPr>
                    <w:fldChar w:fldCharType="separate"/>
                  </w:r>
                  <w:r w:rsidR="00242E77">
                    <w:rPr>
                      <w:rFonts w:ascii="Palatino Linotype" w:hAnsi="Palatino Linotype"/>
                      <w:noProof/>
                      <w:color w:val="C00000"/>
                      <w:sz w:val="24"/>
                    </w:rPr>
                    <w:t>2</w:t>
                  </w:r>
                  <w:r w:rsidR="009C7D19" w:rsidRPr="00A86DC2">
                    <w:rPr>
                      <w:rFonts w:ascii="Palatino Linotype" w:hAnsi="Palatino Linotype"/>
                      <w:color w:val="C00000"/>
                      <w:sz w:val="24"/>
                    </w:rPr>
                    <w:fldChar w:fldCharType="end"/>
                  </w:r>
                </w:p>
              </w:txbxContent>
            </v:textbox>
          </v:rect>
          <v:rect id="Rectangle 13" o:spid="_x0000_s2062"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w10:wrap type="topAndBottom" anchorx="page"/>
        </v:group>
      </w:pict>
    </w:r>
    <w:r w:rsidRPr="009C7D19">
      <w:rPr>
        <w:noProof/>
        <w:lang w:val="en-US"/>
      </w:rPr>
      <w:pict>
        <v:group id="_x0000_s2057" style="position:absolute;margin-left:51.4pt;margin-top:794.2pt;width:525.75pt;height:30.7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">
          <v:rect id="Rectangle 11" o:spid="_x0000_s2060"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" fillcolor="#d6e3bc" strokecolor="#8db3e2">
            <v:textbox>
              <w:txbxContent>
                <w:p w:rsidR="005063FF" w:rsidRPr="00715E3B" w:rsidRDefault="005063FF"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5063FF" w:rsidRPr="00715E3B" w:rsidRDefault="005063FF" w:rsidP="00C540D9">
                  <w:pPr>
                    <w:pStyle w:val="Header"/>
                    <w:rPr>
                      <w:color w:val="FFFFFF"/>
                    </w:rPr>
                  </w:pPr>
                </w:p>
              </w:txbxContent>
            </v:textbox>
          </v:rect>
          <v:rect id="Rectangle 12" o:spid="_x0000_s2059"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" fillcolor="#d6e3bc" stroked="f">
            <v:textbox>
              <w:txbxContent>
                <w:p w:rsidR="005063FF" w:rsidRPr="00A86DC2" w:rsidRDefault="005063FF" w:rsidP="00C540D9">
                  <w:pPr>
                    <w:pStyle w:val="Footer"/>
                    <w:jc w:val="right"/>
                    <w:rPr>
                      <w:rFonts w:ascii="Palatino Linotype" w:hAnsi="Palatino Linotype"/>
                      <w:color w:val="C00000"/>
                      <w:sz w:val="24"/>
                    </w:rPr>
                  </w:pPr>
                  <w:r>
                    <w:rPr>
                      <w:rFonts w:ascii="Palatino Linotype" w:hAnsi="Palatino Linotype"/>
                      <w:color w:val="C00000"/>
                      <w:sz w:val="24"/>
                    </w:rPr>
                    <w:t>Pagina</w:t>
                  </w:r>
                  <w:r w:rsidR="009C7D19"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009C7D19" w:rsidRPr="00A86DC2">
                    <w:rPr>
                      <w:rFonts w:ascii="Palatino Linotype" w:hAnsi="Palatino Linotype"/>
                      <w:color w:val="C00000"/>
                      <w:sz w:val="24"/>
                    </w:rPr>
                    <w:fldChar w:fldCharType="separate"/>
                  </w:r>
                  <w:r w:rsidR="00242E77">
                    <w:rPr>
                      <w:rFonts w:ascii="Palatino Linotype" w:hAnsi="Palatino Linotype"/>
                      <w:noProof/>
                      <w:color w:val="C00000"/>
                      <w:sz w:val="24"/>
                    </w:rPr>
                    <w:t>2</w:t>
                  </w:r>
                  <w:r w:rsidR="009C7D19" w:rsidRPr="00A86DC2">
                    <w:rPr>
                      <w:rFonts w:ascii="Palatino Linotype" w:hAnsi="Palatino Linotype"/>
                      <w:color w:val="C00000"/>
                      <w:sz w:val="24"/>
                    </w:rPr>
                    <w:fldChar w:fldCharType="end"/>
                  </w:r>
                </w:p>
              </w:txbxContent>
            </v:textbox>
          </v:rect>
          <v:rect id="Rectangle 13" o:spid="_x0000_s2058"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wrap type="topAndBottom" anchorx="page"/>
        </v:group>
      </w:pict>
    </w:r>
    <w:r w:rsidRPr="009C7D19">
      <w:rPr>
        <w:noProof/>
        <w:lang w:val="en-US"/>
      </w:rPr>
      <w:pict>
        <v:group id="_x0000_s2053" style="position:absolute;margin-left:51.4pt;margin-top:794.2pt;width:525.75pt;height:30.7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">
          <v:rect id="Rectangle 11" o:spid="_x0000_s2056"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" fillcolor="#d6e3bc" strokecolor="#8db3e2">
            <v:textbox>
              <w:txbxContent>
                <w:p w:rsidR="005063FF" w:rsidRPr="00715E3B" w:rsidRDefault="005063FF"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5063FF" w:rsidRPr="00715E3B" w:rsidRDefault="005063FF" w:rsidP="00C540D9">
                  <w:pPr>
                    <w:pStyle w:val="Header"/>
                    <w:rPr>
                      <w:color w:val="FFFFFF"/>
                    </w:rPr>
                  </w:pPr>
                </w:p>
              </w:txbxContent>
            </v:textbox>
          </v:rect>
          <v:rect id="Rectangle 12" o:spid="_x0000_s2055"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" fillcolor="#d6e3bc" stroked="f">
            <v:textbox>
              <w:txbxContent>
                <w:p w:rsidR="005063FF" w:rsidRPr="00A86DC2" w:rsidRDefault="005063FF" w:rsidP="00C540D9">
                  <w:pPr>
                    <w:pStyle w:val="Footer"/>
                    <w:jc w:val="right"/>
                    <w:rPr>
                      <w:rFonts w:ascii="Palatino Linotype" w:hAnsi="Palatino Linotype"/>
                      <w:color w:val="C00000"/>
                      <w:sz w:val="24"/>
                    </w:rPr>
                  </w:pPr>
                  <w:r>
                    <w:rPr>
                      <w:rFonts w:ascii="Palatino Linotype" w:hAnsi="Palatino Linotype"/>
                      <w:color w:val="C00000"/>
                      <w:sz w:val="24"/>
                    </w:rPr>
                    <w:t>Pagina</w:t>
                  </w:r>
                  <w:r w:rsidR="009C7D19"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009C7D19" w:rsidRPr="00A86DC2">
                    <w:rPr>
                      <w:rFonts w:ascii="Palatino Linotype" w:hAnsi="Palatino Linotype"/>
                      <w:color w:val="C00000"/>
                      <w:sz w:val="24"/>
                    </w:rPr>
                    <w:fldChar w:fldCharType="separate"/>
                  </w:r>
                  <w:r w:rsidR="00242E77">
                    <w:rPr>
                      <w:rFonts w:ascii="Palatino Linotype" w:hAnsi="Palatino Linotype"/>
                      <w:noProof/>
                      <w:color w:val="C00000"/>
                      <w:sz w:val="24"/>
                    </w:rPr>
                    <w:t>2</w:t>
                  </w:r>
                  <w:r w:rsidR="009C7D19" w:rsidRPr="00A86DC2">
                    <w:rPr>
                      <w:rFonts w:ascii="Palatino Linotype" w:hAnsi="Palatino Linotype"/>
                      <w:color w:val="C00000"/>
                      <w:sz w:val="24"/>
                    </w:rPr>
                    <w:fldChar w:fldCharType="end"/>
                  </w:r>
                </w:p>
              </w:txbxContent>
            </v:textbox>
          </v:rect>
          <v:rect id="Rectangle 13" o:spid="_x0000_s2054"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w10:wrap type="topAndBottom" anchorx="page"/>
        </v:group>
      </w:pict>
    </w:r>
    <w:r w:rsidRPr="009C7D19">
      <w:rPr>
        <w:noProof/>
        <w:lang w:val="en-US"/>
      </w:rPr>
      <w:pict>
        <v:group id="_x0000_s2049" style="position:absolute;margin-left:51.4pt;margin-top:794.2pt;width:525.75pt;height:30.7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">
          <v:rect id="Rectangle 11" o:spid="_x0000_s2052" style="position:absolute;left:374;top:14903;width:9346;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" fillcolor="#d6e3bc" strokecolor="#8db3e2">
            <v:textbox>
              <w:txbxContent>
                <w:p w:rsidR="005063FF" w:rsidRPr="00715E3B" w:rsidRDefault="005063FF" w:rsidP="00C540D9">
                  <w:pPr>
                    <w:pStyle w:val="Footer"/>
                    <w:rPr>
                      <w:color w:val="FFFFFF"/>
                      <w:spacing w:val="60"/>
                      <w:sz w:val="24"/>
                      <w:szCs w:val="24"/>
                    </w:rPr>
                  </w:pPr>
                  <w:r w:rsidRPr="000C73CB">
                    <w:rPr>
                      <w:rFonts w:ascii="Palatino Linotype" w:hAnsi="Palatino Linotype"/>
                      <w:b/>
                      <w:i/>
                      <w:color w:val="C00000"/>
                      <w:sz w:val="24"/>
                      <w:szCs w:val="24"/>
                    </w:rPr>
                    <w:t xml:space="preserve">FAZĂ DE PROIECTARE: </w:t>
                  </w:r>
                  <w:r>
                    <w:rPr>
                      <w:rFonts w:ascii="Palatino Linotype" w:hAnsi="Palatino Linotype"/>
                      <w:b/>
                      <w:i/>
                      <w:color w:val="C00000"/>
                      <w:sz w:val="24"/>
                      <w:szCs w:val="24"/>
                    </w:rPr>
                    <w:t>P.A.C.</w:t>
                  </w:r>
                </w:p>
                <w:p w:rsidR="005063FF" w:rsidRPr="00715E3B" w:rsidRDefault="005063FF" w:rsidP="00C540D9">
                  <w:pPr>
                    <w:pStyle w:val="Header"/>
                    <w:rPr>
                      <w:color w:val="FFFFFF"/>
                    </w:rPr>
                  </w:pPr>
                </w:p>
              </w:txbxContent>
            </v:textbox>
          </v:rect>
          <v:rect id="Rectangle 12" o:spid="_x0000_s2051" style="position:absolute;left:9763;top:14903;width:210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" fillcolor="#d6e3bc" stroked="f">
            <v:textbox>
              <w:txbxContent>
                <w:p w:rsidR="005063FF" w:rsidRPr="00A86DC2" w:rsidRDefault="005063FF" w:rsidP="00C540D9">
                  <w:pPr>
                    <w:pStyle w:val="Footer"/>
                    <w:jc w:val="right"/>
                    <w:rPr>
                      <w:rFonts w:ascii="Palatino Linotype" w:hAnsi="Palatino Linotype"/>
                      <w:color w:val="C00000"/>
                      <w:sz w:val="24"/>
                    </w:rPr>
                  </w:pPr>
                  <w:r>
                    <w:rPr>
                      <w:rFonts w:ascii="Palatino Linotype" w:hAnsi="Palatino Linotype"/>
                      <w:color w:val="C00000"/>
                      <w:sz w:val="24"/>
                    </w:rPr>
                    <w:t>Pagina</w:t>
                  </w:r>
                  <w:r w:rsidR="009C7D19" w:rsidRPr="00A86DC2">
                    <w:rPr>
                      <w:rFonts w:ascii="Palatino Linotype" w:hAnsi="Palatino Linotype"/>
                      <w:color w:val="C00000"/>
                      <w:sz w:val="24"/>
                    </w:rPr>
                    <w:fldChar w:fldCharType="begin"/>
                  </w:r>
                  <w:r w:rsidRPr="00A86DC2">
                    <w:rPr>
                      <w:rFonts w:ascii="Palatino Linotype" w:hAnsi="Palatino Linotype"/>
                      <w:color w:val="C00000"/>
                      <w:sz w:val="24"/>
                    </w:rPr>
                    <w:instrText xml:space="preserve"> PAGE   \* MERGEFORMAT </w:instrText>
                  </w:r>
                  <w:r w:rsidR="009C7D19" w:rsidRPr="00A86DC2">
                    <w:rPr>
                      <w:rFonts w:ascii="Palatino Linotype" w:hAnsi="Palatino Linotype"/>
                      <w:color w:val="C00000"/>
                      <w:sz w:val="24"/>
                    </w:rPr>
                    <w:fldChar w:fldCharType="separate"/>
                  </w:r>
                  <w:r w:rsidR="00242E77">
                    <w:rPr>
                      <w:rFonts w:ascii="Palatino Linotype" w:hAnsi="Palatino Linotype"/>
                      <w:noProof/>
                      <w:color w:val="C00000"/>
                      <w:sz w:val="24"/>
                    </w:rPr>
                    <w:t>2</w:t>
                  </w:r>
                  <w:r w:rsidR="009C7D19" w:rsidRPr="00A86DC2">
                    <w:rPr>
                      <w:rFonts w:ascii="Palatino Linotype" w:hAnsi="Palatino Linotype"/>
                      <w:color w:val="C00000"/>
                      <w:sz w:val="24"/>
                    </w:rPr>
                    <w:fldChar w:fldCharType="end"/>
                  </w:r>
                </w:p>
              </w:txbxContent>
            </v:textbox>
          </v:rect>
          <v:rect id="Rectangle 13" o:spid="_x0000_s2050" style="position:absolute;left:321;top:14850;width:11601;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v:group>
      </w:pict>
    </w:r>
    <w:r w:rsidR="005063F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F8" w:rsidRDefault="00F015F8" w:rsidP="009A52A5">
      <w:pPr>
        <w:spacing w:after="0" w:line="240" w:lineRule="auto"/>
      </w:pPr>
      <w:r>
        <w:separator/>
      </w:r>
    </w:p>
  </w:footnote>
  <w:footnote w:type="continuationSeparator" w:id="1">
    <w:p w:rsidR="00F015F8" w:rsidRDefault="00F015F8" w:rsidP="009A5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FF" w:rsidRDefault="005063FF">
    <w:pPr>
      <w:pStyle w:val="Header"/>
      <w:jc w:val="right"/>
    </w:pPr>
  </w:p>
  <w:p w:rsidR="005063FF" w:rsidRDefault="005063FF" w:rsidP="00325156">
    <w:pPr>
      <w:pStyle w:val="Header"/>
      <w:tabs>
        <w:tab w:val="clear" w:pos="4536"/>
        <w:tab w:val="clear" w:pos="9072"/>
        <w:tab w:val="center" w:pos="0"/>
        <w:tab w:val="right" w:pos="9356"/>
      </w:tabs>
    </w:pPr>
  </w:p>
  <w:p w:rsidR="005063FF" w:rsidRDefault="009C7D19" w:rsidP="00325156">
    <w:pPr>
      <w:pStyle w:val="Header"/>
      <w:tabs>
        <w:tab w:val="clear" w:pos="4536"/>
        <w:tab w:val="clear" w:pos="9072"/>
        <w:tab w:val="center" w:pos="0"/>
        <w:tab w:val="right" w:pos="9356"/>
      </w:tabs>
    </w:pPr>
    <w:r w:rsidRPr="009C7D19">
      <w:rPr>
        <w:noProof/>
        <w:color w:val="C00000"/>
        <w:lang w:val="en-US"/>
      </w:rPr>
      <w:pict>
        <v:shapetype id="_x0000_t32" coordsize="21600,21600" o:spt="32" o:oned="t" path="m,l21600,21600e" filled="f">
          <v:path arrowok="t" fillok="f" o:connecttype="none"/>
          <o:lock v:ext="edit" shapetype="t"/>
        </v:shapetype>
        <v:shape id="Straight Arrow Connector 25" o:spid="_x0000_s2070" type="#_x0000_t32" style="position:absolute;margin-left:2.05pt;margin-top:9.2pt;width:532.1pt;height:.9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" strokecolor="#17365d"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 o:bullet="t">
        <v:imagedata r:id="rId1" o:title="msoF011"/>
      </v:shape>
    </w:pict>
  </w:numPicBullet>
  <w:numPicBullet w:numPicBulletId="1">
    <w:pict>
      <v:shape id="_x0000_i1030" type="#_x0000_t75" style="width:9.2pt;height:9.2pt" o:bullet="t">
        <v:imagedata r:id="rId2" o:title="BD14581_"/>
      </v:shape>
    </w:pict>
  </w:numPicBullet>
  <w:numPicBullet w:numPicBulletId="2">
    <w:pict>
      <v:shape id="_x0000_i1031" type="#_x0000_t75" style="width:11.7pt;height:11.7pt" o:bullet="t">
        <v:imagedata r:id="rId3" o:title="mso582E"/>
      </v:shape>
    </w:pict>
  </w:numPicBullet>
  <w:abstractNum w:abstractNumId="0">
    <w:nsid w:val="002A0C6E"/>
    <w:multiLevelType w:val="hybridMultilevel"/>
    <w:tmpl w:val="68CE095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EB565A"/>
    <w:multiLevelType w:val="hybridMultilevel"/>
    <w:tmpl w:val="27EAA8C6"/>
    <w:lvl w:ilvl="0" w:tplc="04090007">
      <w:start w:val="1"/>
      <w:numFmt w:val="bullet"/>
      <w:lvlText w:val=""/>
      <w:lvlPicBulletId w:val="2"/>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nsid w:val="032F6183"/>
    <w:multiLevelType w:val="hybridMultilevel"/>
    <w:tmpl w:val="71FC5C46"/>
    <w:lvl w:ilvl="0" w:tplc="18EA136E">
      <w:start w:val="1"/>
      <w:numFmt w:val="lowerLetter"/>
      <w:lvlText w:val="%1)"/>
      <w:lvlJc w:val="left"/>
      <w:pPr>
        <w:tabs>
          <w:tab w:val="num" w:pos="540"/>
        </w:tabs>
        <w:ind w:left="5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425E22"/>
    <w:multiLevelType w:val="hybridMultilevel"/>
    <w:tmpl w:val="2946BE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0E73793C"/>
    <w:multiLevelType w:val="hybridMultilevel"/>
    <w:tmpl w:val="E9981672"/>
    <w:lvl w:ilvl="0" w:tplc="04180001">
      <w:start w:val="1"/>
      <w:numFmt w:val="bullet"/>
      <w:lvlText w:val=""/>
      <w:lvlJc w:val="left"/>
      <w:pPr>
        <w:tabs>
          <w:tab w:val="num" w:pos="1080"/>
        </w:tabs>
        <w:ind w:left="1080" w:hanging="360"/>
      </w:pPr>
      <w:rPr>
        <w:rFonts w:ascii="Symbol" w:hAnsi="Symbol" w:hint="default"/>
      </w:rPr>
    </w:lvl>
    <w:lvl w:ilvl="1" w:tplc="5CB05766">
      <w:start w:val="4"/>
      <w:numFmt w:val="bullet"/>
      <w:lvlText w:val="-"/>
      <w:lvlJc w:val="left"/>
      <w:pPr>
        <w:tabs>
          <w:tab w:val="num" w:pos="1800"/>
        </w:tabs>
        <w:ind w:left="1800" w:hanging="360"/>
      </w:pPr>
      <w:rPr>
        <w:rFonts w:ascii="Times New Roman" w:eastAsia="Times New Roman" w:hAnsi="Times New Roman" w:cs="Times New Roman" w:hint="default"/>
        <w:b/>
      </w:rPr>
    </w:lvl>
    <w:lvl w:ilvl="2" w:tplc="04180001">
      <w:start w:val="1"/>
      <w:numFmt w:val="bullet"/>
      <w:lvlText w:val=""/>
      <w:lvlJc w:val="left"/>
      <w:pPr>
        <w:tabs>
          <w:tab w:val="num" w:pos="2520"/>
        </w:tabs>
        <w:ind w:left="2520" w:hanging="360"/>
      </w:pPr>
      <w:rPr>
        <w:rFonts w:ascii="Symbol" w:hAnsi="Symbol"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Times New Roman"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Times New Roman"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6">
    <w:nsid w:val="1A072D47"/>
    <w:multiLevelType w:val="hybridMultilevel"/>
    <w:tmpl w:val="4D44AC02"/>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471403F"/>
    <w:multiLevelType w:val="hybridMultilevel"/>
    <w:tmpl w:val="E7FE9212"/>
    <w:lvl w:ilvl="0" w:tplc="98AC6384">
      <w:start w:val="1"/>
      <w:numFmt w:val="bullet"/>
      <w:lvlText w:val=""/>
      <w:lvlPicBulletId w:val="1"/>
      <w:lvlJc w:val="left"/>
      <w:pPr>
        <w:ind w:left="1440" w:hanging="360"/>
      </w:pPr>
      <w:rPr>
        <w:rFonts w:ascii="Symbol" w:hAnsi="Symbol" w:hint="default"/>
        <w:b/>
        <w:color w:val="auto"/>
      </w:rPr>
    </w:lvl>
    <w:lvl w:ilvl="1" w:tplc="04180005">
      <w:start w:val="1"/>
      <w:numFmt w:val="bullet"/>
      <w:lvlText w:val=""/>
      <w:lvlJc w:val="left"/>
      <w:pPr>
        <w:ind w:left="2160" w:hanging="360"/>
      </w:pPr>
      <w:rPr>
        <w:rFonts w:ascii="Wingdings" w:hAnsi="Wingdings" w:hint="default"/>
      </w:r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10C613D"/>
    <w:multiLevelType w:val="hybridMultilevel"/>
    <w:tmpl w:val="426469EC"/>
    <w:lvl w:ilvl="0" w:tplc="98AC6384">
      <w:start w:val="1"/>
      <w:numFmt w:val="bullet"/>
      <w:lvlText w:val=""/>
      <w:lvlPicBulletId w:val="1"/>
      <w:lvlJc w:val="left"/>
      <w:pPr>
        <w:ind w:left="720" w:hanging="360"/>
      </w:pPr>
      <w:rPr>
        <w:rFonts w:ascii="Symbol" w:hAnsi="Symbol" w:hint="default"/>
        <w:color w:val="auto"/>
      </w:rPr>
    </w:lvl>
    <w:lvl w:ilvl="1" w:tplc="98AC6384">
      <w:start w:val="1"/>
      <w:numFmt w:val="bullet"/>
      <w:lvlText w:val=""/>
      <w:lvlPicBulletId w:val="1"/>
      <w:lvlJc w:val="left"/>
      <w:pPr>
        <w:ind w:left="33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F66E3"/>
    <w:multiLevelType w:val="multilevel"/>
    <w:tmpl w:val="104A53CE"/>
    <w:lvl w:ilvl="0">
      <w:start w:val="1"/>
      <w:numFmt w:val="decimal"/>
      <w:lvlText w:val="%1."/>
      <w:lvlJc w:val="left"/>
      <w:pPr>
        <w:ind w:left="90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3A726866"/>
    <w:multiLevelType w:val="hybridMultilevel"/>
    <w:tmpl w:val="B13E09FE"/>
    <w:lvl w:ilvl="0" w:tplc="98AC6384">
      <w:start w:val="1"/>
      <w:numFmt w:val="bullet"/>
      <w:lvlText w:val=""/>
      <w:lvlPicBulletId w:val="1"/>
      <w:lvlJc w:val="left"/>
      <w:pPr>
        <w:ind w:left="1890" w:hanging="360"/>
      </w:pPr>
      <w:rPr>
        <w:rFonts w:ascii="Symbol" w:hAnsi="Symbol" w:hint="default"/>
        <w:color w:val="auto"/>
      </w:rPr>
    </w:lvl>
    <w:lvl w:ilvl="1" w:tplc="0409000D">
      <w:start w:val="1"/>
      <w:numFmt w:val="bullet"/>
      <w:lvlText w:val=""/>
      <w:lvlJc w:val="left"/>
      <w:pPr>
        <w:ind w:left="2610" w:hanging="360"/>
      </w:pPr>
      <w:rPr>
        <w:rFonts w:ascii="Wingdings" w:hAnsi="Wingdings" w:hint="default"/>
        <w:color w:val="auto"/>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3D0700B7"/>
    <w:multiLevelType w:val="hybridMultilevel"/>
    <w:tmpl w:val="32B0E57A"/>
    <w:lvl w:ilvl="0" w:tplc="4F6432DA">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5">
    <w:nsid w:val="407C0F0C"/>
    <w:multiLevelType w:val="hybridMultilevel"/>
    <w:tmpl w:val="D09EED7C"/>
    <w:lvl w:ilvl="0" w:tplc="04090007">
      <w:start w:val="1"/>
      <w:numFmt w:val="bullet"/>
      <w:lvlText w:val=""/>
      <w:lvlPicBulletId w:val="2"/>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0"/>
      <w:lvlJc w:val="left"/>
      <w:pPr>
        <w:tabs>
          <w:tab w:val="num" w:pos="2070"/>
        </w:tabs>
        <w:ind w:left="2070" w:hanging="360"/>
      </w:pPr>
      <w:rPr>
        <w:rFonts w:ascii="Symbol" w:hAnsi="Symbol" w:hint="default"/>
      </w:rPr>
    </w:lvl>
    <w:lvl w:ilvl="3" w:tplc="04090007">
      <w:start w:val="1"/>
      <w:numFmt w:val="bullet"/>
      <w:lvlText w:val=""/>
      <w:lvlPicBulletId w:val="0"/>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4B5C44BF"/>
    <w:multiLevelType w:val="hybridMultilevel"/>
    <w:tmpl w:val="E788E3B8"/>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5B772239"/>
    <w:multiLevelType w:val="hybridMultilevel"/>
    <w:tmpl w:val="068A3F4C"/>
    <w:lvl w:ilvl="0" w:tplc="1F0C68FC">
      <w:start w:val="3"/>
      <w:numFmt w:val="bullet"/>
      <w:lvlText w:val="-"/>
      <w:lvlJc w:val="left"/>
      <w:pPr>
        <w:ind w:left="1050" w:hanging="360"/>
      </w:pPr>
      <w:rPr>
        <w:rFonts w:ascii="Times New Roman" w:eastAsia="Times New Roman" w:hAnsi="Times New Roman" w:cs="Times New Roman"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2">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6A0B7DD6"/>
    <w:multiLevelType w:val="hybridMultilevel"/>
    <w:tmpl w:val="7E34FDD2"/>
    <w:lvl w:ilvl="0" w:tplc="98AC6384">
      <w:start w:val="1"/>
      <w:numFmt w:val="bullet"/>
      <w:lvlText w:val=""/>
      <w:lvlPicBulletId w:val="1"/>
      <w:lvlJc w:val="left"/>
      <w:pPr>
        <w:ind w:left="1890" w:hanging="360"/>
      </w:pPr>
      <w:rPr>
        <w:rFonts w:ascii="Symbol" w:hAnsi="Symbol" w:hint="default"/>
        <w:color w:val="auto"/>
      </w:rPr>
    </w:lvl>
    <w:lvl w:ilvl="1" w:tplc="0409000B">
      <w:start w:val="1"/>
      <w:numFmt w:val="bullet"/>
      <w:lvlText w:val=""/>
      <w:lvlPicBulletId w:val="1"/>
      <w:lvlJc w:val="left"/>
      <w:pPr>
        <w:ind w:left="2610" w:hanging="360"/>
      </w:pPr>
      <w:rPr>
        <w:rFonts w:ascii="Wingdings" w:hAnsi="Wingdings" w:hint="default"/>
        <w:color w:val="auto"/>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6C94338C"/>
    <w:multiLevelType w:val="hybridMultilevel"/>
    <w:tmpl w:val="75D02090"/>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551CD7"/>
    <w:multiLevelType w:val="hybridMultilevel"/>
    <w:tmpl w:val="B052E16C"/>
    <w:lvl w:ilvl="0" w:tplc="04090007">
      <w:start w:val="1"/>
      <w:numFmt w:val="bullet"/>
      <w:lvlText w:val=""/>
      <w:lvlPicBulletId w:val="0"/>
      <w:lvlJc w:val="left"/>
      <w:pPr>
        <w:ind w:left="1350" w:hanging="360"/>
      </w:pPr>
      <w:rPr>
        <w:rFonts w:ascii="Symbol" w:hAnsi="Symbol" w:hint="default"/>
      </w:rPr>
    </w:lvl>
    <w:lvl w:ilvl="1" w:tplc="6FD47F72">
      <w:start w:val="1"/>
      <w:numFmt w:val="bullet"/>
      <w:lvlText w:val=""/>
      <w:lvlJc w:val="left"/>
      <w:pPr>
        <w:ind w:left="2160" w:hanging="360"/>
      </w:pPr>
      <w:rPr>
        <w:rFonts w:ascii="Wingdings" w:hAnsi="Wingdings" w:hint="default"/>
        <w:color w:val="FF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77C17595"/>
    <w:multiLevelType w:val="hybridMultilevel"/>
    <w:tmpl w:val="672A107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9">
    <w:nsid w:val="77DD3A90"/>
    <w:multiLevelType w:val="hybridMultilevel"/>
    <w:tmpl w:val="41A0FA2A"/>
    <w:lvl w:ilvl="0" w:tplc="0409000D">
      <w:start w:val="1"/>
      <w:numFmt w:val="bullet"/>
      <w:lvlText w:val=""/>
      <w:lvlJc w:val="left"/>
      <w:pPr>
        <w:ind w:left="2844" w:hanging="360"/>
      </w:pPr>
      <w:rPr>
        <w:rFonts w:ascii="Wingdings" w:hAnsi="Wingdings"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1">
    <w:nsid w:val="7B472FE5"/>
    <w:multiLevelType w:val="hybridMultilevel"/>
    <w:tmpl w:val="45CADE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26"/>
  </w:num>
  <w:num w:numId="3">
    <w:abstractNumId w:val="31"/>
  </w:num>
  <w:num w:numId="4">
    <w:abstractNumId w:val="28"/>
  </w:num>
  <w:num w:numId="5">
    <w:abstractNumId w:val="5"/>
  </w:num>
  <w:num w:numId="6">
    <w:abstractNumId w:val="19"/>
  </w:num>
  <w:num w:numId="7">
    <w:abstractNumId w:val="30"/>
  </w:num>
  <w:num w:numId="8">
    <w:abstractNumId w:val="4"/>
  </w:num>
  <w:num w:numId="9">
    <w:abstractNumId w:val="16"/>
  </w:num>
  <w:num w:numId="10">
    <w:abstractNumId w:val="17"/>
  </w:num>
  <w:num w:numId="11">
    <w:abstractNumId w:val="12"/>
  </w:num>
  <w:num w:numId="12">
    <w:abstractNumId w:val="20"/>
  </w:num>
  <w:num w:numId="13">
    <w:abstractNumId w:val="22"/>
  </w:num>
  <w:num w:numId="14">
    <w:abstractNumId w:val="27"/>
  </w:num>
  <w:num w:numId="15">
    <w:abstractNumId w:val="23"/>
  </w:num>
  <w:num w:numId="16">
    <w:abstractNumId w:val="7"/>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0"/>
  </w:num>
  <w:num w:numId="21">
    <w:abstractNumId w:val="29"/>
  </w:num>
  <w:num w:numId="22">
    <w:abstractNumId w:val="18"/>
  </w:num>
  <w:num w:numId="23">
    <w:abstractNumId w:val="21"/>
  </w:num>
  <w:num w:numId="24">
    <w:abstractNumId w:val="10"/>
  </w:num>
  <w:num w:numId="25">
    <w:abstractNumId w:val="11"/>
  </w:num>
  <w:num w:numId="26">
    <w:abstractNumId w:val="15"/>
  </w:num>
  <w:num w:numId="27">
    <w:abstractNumId w:val="24"/>
  </w:num>
  <w:num w:numId="28">
    <w:abstractNumId w:val="2"/>
  </w:num>
  <w:num w:numId="29">
    <w:abstractNumId w:val="6"/>
  </w:num>
  <w:num w:numId="30">
    <w:abstractNumId w:val="1"/>
  </w:num>
  <w:num w:numId="31">
    <w:abstractNumId w:val="8"/>
  </w:num>
  <w:num w:numId="32">
    <w:abstractNumId w:val="13"/>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2"/>
      <o:rules v:ext="edit">
        <o:r id="V:Rule1" type="connector" idref="#Straight Arrow Connector 25"/>
        <o:r id="V:Rule2" type="connector" idref="#Straight Arrow Connector 27"/>
      </o:rules>
    </o:shapelayout>
  </w:hdrShapeDefaults>
  <w:footnotePr>
    <w:footnote w:id="0"/>
    <w:footnote w:id="1"/>
  </w:footnotePr>
  <w:endnotePr>
    <w:endnote w:id="0"/>
    <w:endnote w:id="1"/>
  </w:endnotePr>
  <w:compat/>
  <w:rsids>
    <w:rsidRoot w:val="00C5667B"/>
    <w:rsid w:val="00141526"/>
    <w:rsid w:val="001830D8"/>
    <w:rsid w:val="001F02F8"/>
    <w:rsid w:val="001F1B31"/>
    <w:rsid w:val="00225D3E"/>
    <w:rsid w:val="00242E77"/>
    <w:rsid w:val="00253371"/>
    <w:rsid w:val="00266423"/>
    <w:rsid w:val="002A40AC"/>
    <w:rsid w:val="0031478E"/>
    <w:rsid w:val="00325156"/>
    <w:rsid w:val="0037438A"/>
    <w:rsid w:val="003C28AF"/>
    <w:rsid w:val="003E353B"/>
    <w:rsid w:val="00416D76"/>
    <w:rsid w:val="00421610"/>
    <w:rsid w:val="004939BF"/>
    <w:rsid w:val="004C64EE"/>
    <w:rsid w:val="004D21F4"/>
    <w:rsid w:val="005063FF"/>
    <w:rsid w:val="00527A34"/>
    <w:rsid w:val="005610CB"/>
    <w:rsid w:val="005911D6"/>
    <w:rsid w:val="0059401F"/>
    <w:rsid w:val="005C0550"/>
    <w:rsid w:val="005C0DF5"/>
    <w:rsid w:val="005D2964"/>
    <w:rsid w:val="006170E3"/>
    <w:rsid w:val="00625704"/>
    <w:rsid w:val="0063245C"/>
    <w:rsid w:val="0065455C"/>
    <w:rsid w:val="00692A91"/>
    <w:rsid w:val="00704D6D"/>
    <w:rsid w:val="007156C5"/>
    <w:rsid w:val="00755634"/>
    <w:rsid w:val="00791CD5"/>
    <w:rsid w:val="007A0C8C"/>
    <w:rsid w:val="008201CE"/>
    <w:rsid w:val="00822554"/>
    <w:rsid w:val="00964BB4"/>
    <w:rsid w:val="009A25C0"/>
    <w:rsid w:val="009A52A5"/>
    <w:rsid w:val="009C7D19"/>
    <w:rsid w:val="00A04DF7"/>
    <w:rsid w:val="00A25C62"/>
    <w:rsid w:val="00A66F7C"/>
    <w:rsid w:val="00A75B57"/>
    <w:rsid w:val="00AB1772"/>
    <w:rsid w:val="00AE14C8"/>
    <w:rsid w:val="00B154EA"/>
    <w:rsid w:val="00B76379"/>
    <w:rsid w:val="00BB2198"/>
    <w:rsid w:val="00BB7BD2"/>
    <w:rsid w:val="00C016AC"/>
    <w:rsid w:val="00C175B8"/>
    <w:rsid w:val="00C41317"/>
    <w:rsid w:val="00C540D9"/>
    <w:rsid w:val="00C5667B"/>
    <w:rsid w:val="00C92C09"/>
    <w:rsid w:val="00CC0BB9"/>
    <w:rsid w:val="00CF33BD"/>
    <w:rsid w:val="00CF35E2"/>
    <w:rsid w:val="00D01F22"/>
    <w:rsid w:val="00D03D93"/>
    <w:rsid w:val="00D06965"/>
    <w:rsid w:val="00D236EF"/>
    <w:rsid w:val="00D4328D"/>
    <w:rsid w:val="00DF5C36"/>
    <w:rsid w:val="00E30233"/>
    <w:rsid w:val="00E5671C"/>
    <w:rsid w:val="00EB55C0"/>
    <w:rsid w:val="00EF4BBC"/>
    <w:rsid w:val="00F015F8"/>
    <w:rsid w:val="00F14D6A"/>
    <w:rsid w:val="00F415D0"/>
    <w:rsid w:val="00F84A0D"/>
    <w:rsid w:val="00FF19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B"/>
    <w:rPr>
      <w:rFonts w:ascii="Calibri" w:eastAsia="Calibri" w:hAnsi="Calibri" w:cs="Times New Roman"/>
    </w:rPr>
  </w:style>
  <w:style w:type="paragraph" w:styleId="Heading1">
    <w:name w:val="heading 1"/>
    <w:basedOn w:val="Normal"/>
    <w:next w:val="Normal"/>
    <w:link w:val="Heading1Char"/>
    <w:uiPriority w:val="9"/>
    <w:qFormat/>
    <w:rsid w:val="00C5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2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02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67B"/>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C5667B"/>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C5667B"/>
    <w:rPr>
      <w:rFonts w:eastAsiaTheme="minorEastAsia"/>
      <w:lang w:val="en-US" w:eastAsia="ja-JP"/>
    </w:rPr>
  </w:style>
  <w:style w:type="paragraph" w:styleId="ListParagraph">
    <w:name w:val="List Paragraph"/>
    <w:aliases w:val="Normal bullet 2"/>
    <w:basedOn w:val="Normal"/>
    <w:link w:val="ListParagraphChar"/>
    <w:uiPriority w:val="34"/>
    <w:qFormat/>
    <w:rsid w:val="00C5667B"/>
    <w:pPr>
      <w:ind w:left="720"/>
      <w:contextualSpacing/>
    </w:pPr>
  </w:style>
  <w:style w:type="paragraph" w:styleId="Header">
    <w:name w:val="header"/>
    <w:basedOn w:val="Normal"/>
    <w:link w:val="HeaderChar"/>
    <w:uiPriority w:val="99"/>
    <w:unhideWhenUsed/>
    <w:rsid w:val="00C56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667B"/>
    <w:rPr>
      <w:rFonts w:ascii="Calibri" w:eastAsia="Calibri" w:hAnsi="Calibri" w:cs="Times New Roman"/>
    </w:rPr>
  </w:style>
  <w:style w:type="paragraph" w:styleId="Footer">
    <w:name w:val="footer"/>
    <w:basedOn w:val="Normal"/>
    <w:link w:val="FooterChar"/>
    <w:uiPriority w:val="99"/>
    <w:unhideWhenUsed/>
    <w:rsid w:val="00C56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667B"/>
    <w:rPr>
      <w:rFonts w:ascii="Calibri" w:eastAsia="Calibri" w:hAnsi="Calibri" w:cs="Times New Roman"/>
    </w:rPr>
  </w:style>
  <w:style w:type="paragraph" w:customStyle="1" w:styleId="Default">
    <w:name w:val="Default"/>
    <w:rsid w:val="00C5667B"/>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tpa1">
    <w:name w:val="tpa1"/>
    <w:basedOn w:val="DefaultParagraphFont"/>
    <w:rsid w:val="00C5667B"/>
  </w:style>
  <w:style w:type="paragraph" w:styleId="Quote">
    <w:name w:val="Quote"/>
    <w:basedOn w:val="Normal"/>
    <w:next w:val="Normal"/>
    <w:link w:val="QuoteChar"/>
    <w:uiPriority w:val="29"/>
    <w:qFormat/>
    <w:rsid w:val="00C5667B"/>
    <w:rPr>
      <w:i/>
      <w:iCs/>
      <w:color w:val="000000" w:themeColor="text1"/>
    </w:rPr>
  </w:style>
  <w:style w:type="character" w:customStyle="1" w:styleId="QuoteChar">
    <w:name w:val="Quote Char"/>
    <w:basedOn w:val="DefaultParagraphFont"/>
    <w:link w:val="Quote"/>
    <w:uiPriority w:val="29"/>
    <w:rsid w:val="00C5667B"/>
    <w:rPr>
      <w:rFonts w:ascii="Calibri" w:eastAsia="Calibri" w:hAnsi="Calibri" w:cs="Times New Roman"/>
      <w:i/>
      <w:iCs/>
      <w:color w:val="000000" w:themeColor="text1"/>
    </w:rPr>
  </w:style>
  <w:style w:type="paragraph" w:styleId="BalloonText">
    <w:name w:val="Balloon Text"/>
    <w:basedOn w:val="Normal"/>
    <w:link w:val="BalloonTextChar"/>
    <w:uiPriority w:val="99"/>
    <w:semiHidden/>
    <w:unhideWhenUsed/>
    <w:rsid w:val="00C5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67B"/>
    <w:rPr>
      <w:rFonts w:ascii="Tahoma" w:eastAsia="Calibri" w:hAnsi="Tahoma" w:cs="Tahoma"/>
      <w:sz w:val="16"/>
      <w:szCs w:val="16"/>
    </w:rPr>
  </w:style>
  <w:style w:type="character" w:styleId="Hyperlink">
    <w:name w:val="Hyperlink"/>
    <w:basedOn w:val="DefaultParagraphFont"/>
    <w:uiPriority w:val="99"/>
    <w:unhideWhenUsed/>
    <w:rsid w:val="00755634"/>
    <w:rPr>
      <w:color w:val="0000FF"/>
      <w:u w:val="single"/>
    </w:rPr>
  </w:style>
  <w:style w:type="paragraph" w:styleId="BodyTextIndent">
    <w:name w:val="Body Text Indent"/>
    <w:basedOn w:val="Normal"/>
    <w:link w:val="BodyTextIndentChar"/>
    <w:semiHidden/>
    <w:unhideWhenUsed/>
    <w:rsid w:val="00F14D6A"/>
    <w:pPr>
      <w:spacing w:after="0" w:line="240" w:lineRule="auto"/>
      <w:ind w:firstLine="720"/>
      <w:jc w:val="both"/>
    </w:pPr>
    <w:rPr>
      <w:rFonts w:ascii="Times New Roman" w:eastAsia="Times New Roman" w:hAnsi="Times New Roman"/>
      <w:noProof/>
      <w:sz w:val="28"/>
      <w:szCs w:val="28"/>
    </w:rPr>
  </w:style>
  <w:style w:type="character" w:customStyle="1" w:styleId="BodyTextIndentChar">
    <w:name w:val="Body Text Indent Char"/>
    <w:basedOn w:val="DefaultParagraphFont"/>
    <w:link w:val="BodyTextIndent"/>
    <w:semiHidden/>
    <w:rsid w:val="00F14D6A"/>
    <w:rPr>
      <w:rFonts w:ascii="Times New Roman" w:eastAsia="Times New Roman" w:hAnsi="Times New Roman" w:cs="Times New Roman"/>
      <w:noProof/>
      <w:sz w:val="28"/>
      <w:szCs w:val="28"/>
    </w:rPr>
  </w:style>
  <w:style w:type="character" w:customStyle="1" w:styleId="tsp1">
    <w:name w:val="tsp1"/>
    <w:basedOn w:val="DefaultParagraphFont"/>
    <w:rsid w:val="00325156"/>
  </w:style>
  <w:style w:type="character" w:customStyle="1" w:styleId="pt1">
    <w:name w:val="pt1"/>
    <w:basedOn w:val="DefaultParagraphFont"/>
    <w:rsid w:val="00325156"/>
    <w:rPr>
      <w:b/>
      <w:bCs/>
      <w:color w:val="8F0000"/>
    </w:rPr>
  </w:style>
  <w:style w:type="character" w:customStyle="1" w:styleId="tpt1">
    <w:name w:val="tpt1"/>
    <w:basedOn w:val="DefaultParagraphFont"/>
    <w:rsid w:val="00325156"/>
  </w:style>
  <w:style w:type="paragraph" w:styleId="BodyText">
    <w:name w:val="Body Text"/>
    <w:basedOn w:val="Normal"/>
    <w:link w:val="BodyTextChar"/>
    <w:uiPriority w:val="99"/>
    <w:semiHidden/>
    <w:unhideWhenUsed/>
    <w:rsid w:val="009A52A5"/>
    <w:pPr>
      <w:spacing w:after="120"/>
    </w:pPr>
  </w:style>
  <w:style w:type="character" w:customStyle="1" w:styleId="BodyTextChar">
    <w:name w:val="Body Text Char"/>
    <w:basedOn w:val="DefaultParagraphFont"/>
    <w:link w:val="BodyText"/>
    <w:uiPriority w:val="99"/>
    <w:semiHidden/>
    <w:rsid w:val="009A52A5"/>
    <w:rPr>
      <w:rFonts w:ascii="Calibri" w:eastAsia="Calibri" w:hAnsi="Calibri" w:cs="Times New Roman"/>
    </w:rPr>
  </w:style>
  <w:style w:type="paragraph" w:styleId="BodyTextFirstIndent">
    <w:name w:val="Body Text First Indent"/>
    <w:basedOn w:val="BodyText"/>
    <w:link w:val="BodyTextFirstIndentChar"/>
    <w:uiPriority w:val="99"/>
    <w:semiHidden/>
    <w:unhideWhenUsed/>
    <w:rsid w:val="009A52A5"/>
    <w:pPr>
      <w:spacing w:after="200"/>
      <w:ind w:firstLine="360"/>
    </w:pPr>
  </w:style>
  <w:style w:type="character" w:customStyle="1" w:styleId="BodyTextFirstIndentChar">
    <w:name w:val="Body Text First Indent Char"/>
    <w:basedOn w:val="BodyTextChar"/>
    <w:link w:val="BodyTextFirstIndent"/>
    <w:uiPriority w:val="99"/>
    <w:semiHidden/>
    <w:rsid w:val="009A52A5"/>
    <w:rPr>
      <w:rFonts w:ascii="Calibri" w:eastAsia="Calibri" w:hAnsi="Calibri" w:cs="Times New Roman"/>
    </w:rPr>
  </w:style>
  <w:style w:type="character" w:customStyle="1" w:styleId="tli1">
    <w:name w:val="tli1"/>
    <w:basedOn w:val="DefaultParagraphFont"/>
    <w:rsid w:val="009A52A5"/>
  </w:style>
  <w:style w:type="paragraph" w:styleId="BodyTextIndent2">
    <w:name w:val="Body Text Indent 2"/>
    <w:basedOn w:val="Normal"/>
    <w:link w:val="BodyTextIndent2Char"/>
    <w:uiPriority w:val="99"/>
    <w:unhideWhenUsed/>
    <w:rsid w:val="00B154EA"/>
    <w:pPr>
      <w:spacing w:after="120" w:line="480" w:lineRule="auto"/>
      <w:ind w:left="283"/>
    </w:pPr>
  </w:style>
  <w:style w:type="character" w:customStyle="1" w:styleId="BodyTextIndent2Char">
    <w:name w:val="Body Text Indent 2 Char"/>
    <w:basedOn w:val="DefaultParagraphFont"/>
    <w:link w:val="BodyTextIndent2"/>
    <w:uiPriority w:val="99"/>
    <w:rsid w:val="00B154EA"/>
    <w:rPr>
      <w:rFonts w:ascii="Calibri" w:eastAsia="Calibri" w:hAnsi="Calibri" w:cs="Times New Roman"/>
    </w:rPr>
  </w:style>
  <w:style w:type="paragraph" w:styleId="TOCHeading">
    <w:name w:val="TOC Heading"/>
    <w:basedOn w:val="Heading1"/>
    <w:next w:val="Normal"/>
    <w:uiPriority w:val="39"/>
    <w:unhideWhenUsed/>
    <w:qFormat/>
    <w:rsid w:val="00E30233"/>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E30233"/>
    <w:pPr>
      <w:tabs>
        <w:tab w:val="right" w:leader="dot" w:pos="9797"/>
      </w:tabs>
      <w:spacing w:after="0" w:line="240" w:lineRule="auto"/>
    </w:pPr>
    <w:rPr>
      <w:rFonts w:ascii="Times New Roman" w:hAnsi="Times New Roman"/>
      <w:b/>
      <w:noProof/>
      <w:sz w:val="24"/>
      <w:szCs w:val="20"/>
    </w:rPr>
  </w:style>
  <w:style w:type="character" w:customStyle="1" w:styleId="Heading2Char">
    <w:name w:val="Heading 2 Char"/>
    <w:basedOn w:val="DefaultParagraphFont"/>
    <w:link w:val="Heading2"/>
    <w:uiPriority w:val="9"/>
    <w:rsid w:val="00E302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30233"/>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E30233"/>
    <w:pPr>
      <w:spacing w:after="100"/>
      <w:ind w:left="220"/>
    </w:pPr>
  </w:style>
  <w:style w:type="paragraph" w:styleId="TOC3">
    <w:name w:val="toc 3"/>
    <w:basedOn w:val="Normal"/>
    <w:next w:val="Normal"/>
    <w:autoRedefine/>
    <w:uiPriority w:val="39"/>
    <w:unhideWhenUsed/>
    <w:rsid w:val="00E30233"/>
    <w:pPr>
      <w:spacing w:after="100"/>
      <w:ind w:left="440"/>
    </w:pPr>
  </w:style>
  <w:style w:type="character" w:customStyle="1" w:styleId="ListParagraphChar">
    <w:name w:val="List Paragraph Char"/>
    <w:aliases w:val="Normal bullet 2 Char"/>
    <w:link w:val="ListParagraph"/>
    <w:uiPriority w:val="34"/>
    <w:locked/>
    <w:rsid w:val="00C41317"/>
    <w:rPr>
      <w:rFonts w:ascii="Calibri" w:eastAsia="Calibri" w:hAnsi="Calibri" w:cs="Times New Roman"/>
    </w:rPr>
  </w:style>
  <w:style w:type="paragraph" w:customStyle="1" w:styleId="SRCBullet1">
    <w:name w:val="SRC_Bullet1"/>
    <w:rsid w:val="00C92C09"/>
    <w:pPr>
      <w:widowControl w:val="0"/>
      <w:tabs>
        <w:tab w:val="left" w:pos="284"/>
      </w:tabs>
      <w:adjustRightInd w:val="0"/>
      <w:spacing w:before="120" w:after="120" w:line="360" w:lineRule="atLeast"/>
      <w:ind w:left="284" w:hanging="720"/>
      <w:jc w:val="both"/>
      <w:textAlignment w:val="baseline"/>
    </w:pPr>
    <w:rPr>
      <w:rFonts w:ascii="Tahoma" w:eastAsia="Times New Roman" w:hAnsi="Tahoma" w:cs="Arial"/>
      <w:bCs/>
    </w:rPr>
  </w:style>
  <w:style w:type="table" w:customStyle="1" w:styleId="TableGrid7">
    <w:name w:val="Table Grid7"/>
    <w:basedOn w:val="TableNormal"/>
    <w:next w:val="TableGrid"/>
    <w:uiPriority w:val="59"/>
    <w:rsid w:val="00C92C0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92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A04DF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66269760">
      <w:bodyDiv w:val="1"/>
      <w:marLeft w:val="0"/>
      <w:marRight w:val="0"/>
      <w:marTop w:val="0"/>
      <w:marBottom w:val="0"/>
      <w:divBdr>
        <w:top w:val="none" w:sz="0" w:space="0" w:color="auto"/>
        <w:left w:val="none" w:sz="0" w:space="0" w:color="auto"/>
        <w:bottom w:val="none" w:sz="0" w:space="0" w:color="auto"/>
        <w:right w:val="none" w:sz="0" w:space="0" w:color="auto"/>
      </w:divBdr>
    </w:div>
    <w:div w:id="314190662">
      <w:bodyDiv w:val="1"/>
      <w:marLeft w:val="0"/>
      <w:marRight w:val="0"/>
      <w:marTop w:val="0"/>
      <w:marBottom w:val="0"/>
      <w:divBdr>
        <w:top w:val="none" w:sz="0" w:space="0" w:color="auto"/>
        <w:left w:val="none" w:sz="0" w:space="0" w:color="auto"/>
        <w:bottom w:val="none" w:sz="0" w:space="0" w:color="auto"/>
        <w:right w:val="none" w:sz="0" w:space="0" w:color="auto"/>
      </w:divBdr>
    </w:div>
    <w:div w:id="841548698">
      <w:bodyDiv w:val="1"/>
      <w:marLeft w:val="0"/>
      <w:marRight w:val="0"/>
      <w:marTop w:val="0"/>
      <w:marBottom w:val="0"/>
      <w:divBdr>
        <w:top w:val="none" w:sz="0" w:space="0" w:color="auto"/>
        <w:left w:val="none" w:sz="0" w:space="0" w:color="auto"/>
        <w:bottom w:val="none" w:sz="0" w:space="0" w:color="auto"/>
        <w:right w:val="none" w:sz="0" w:space="0" w:color="auto"/>
      </w:divBdr>
    </w:div>
    <w:div w:id="966619987">
      <w:bodyDiv w:val="1"/>
      <w:marLeft w:val="0"/>
      <w:marRight w:val="0"/>
      <w:marTop w:val="0"/>
      <w:marBottom w:val="0"/>
      <w:divBdr>
        <w:top w:val="none" w:sz="0" w:space="0" w:color="auto"/>
        <w:left w:val="none" w:sz="0" w:space="0" w:color="auto"/>
        <w:bottom w:val="none" w:sz="0" w:space="0" w:color="auto"/>
        <w:right w:val="none" w:sz="0" w:space="0" w:color="auto"/>
      </w:divBdr>
    </w:div>
    <w:div w:id="1199859041">
      <w:bodyDiv w:val="1"/>
      <w:marLeft w:val="0"/>
      <w:marRight w:val="0"/>
      <w:marTop w:val="0"/>
      <w:marBottom w:val="0"/>
      <w:divBdr>
        <w:top w:val="none" w:sz="0" w:space="0" w:color="auto"/>
        <w:left w:val="none" w:sz="0" w:space="0" w:color="auto"/>
        <w:bottom w:val="none" w:sz="0" w:space="0" w:color="auto"/>
        <w:right w:val="none" w:sz="0" w:space="0" w:color="auto"/>
      </w:divBdr>
    </w:div>
    <w:div w:id="1203514132">
      <w:bodyDiv w:val="1"/>
      <w:marLeft w:val="0"/>
      <w:marRight w:val="0"/>
      <w:marTop w:val="0"/>
      <w:marBottom w:val="0"/>
      <w:divBdr>
        <w:top w:val="none" w:sz="0" w:space="0" w:color="auto"/>
        <w:left w:val="none" w:sz="0" w:space="0" w:color="auto"/>
        <w:bottom w:val="none" w:sz="0" w:space="0" w:color="auto"/>
        <w:right w:val="none" w:sz="0" w:space="0" w:color="auto"/>
      </w:divBdr>
    </w:div>
    <w:div w:id="1539928675">
      <w:bodyDiv w:val="1"/>
      <w:marLeft w:val="0"/>
      <w:marRight w:val="0"/>
      <w:marTop w:val="0"/>
      <w:marBottom w:val="0"/>
      <w:divBdr>
        <w:top w:val="none" w:sz="0" w:space="0" w:color="auto"/>
        <w:left w:val="none" w:sz="0" w:space="0" w:color="auto"/>
        <w:bottom w:val="none" w:sz="0" w:space="0" w:color="auto"/>
        <w:right w:val="none" w:sz="0" w:space="0" w:color="auto"/>
      </w:divBdr>
    </w:div>
    <w:div w:id="1983150277">
      <w:bodyDiv w:val="1"/>
      <w:marLeft w:val="0"/>
      <w:marRight w:val="0"/>
      <w:marTop w:val="0"/>
      <w:marBottom w:val="0"/>
      <w:divBdr>
        <w:top w:val="none" w:sz="0" w:space="0" w:color="auto"/>
        <w:left w:val="none" w:sz="0" w:space="0" w:color="auto"/>
        <w:bottom w:val="none" w:sz="0" w:space="0" w:color="auto"/>
        <w:right w:val="none" w:sz="0" w:space="0" w:color="auto"/>
      </w:divBdr>
    </w:div>
    <w:div w:id="2042239712">
      <w:bodyDiv w:val="1"/>
      <w:marLeft w:val="0"/>
      <w:marRight w:val="0"/>
      <w:marTop w:val="0"/>
      <w:marBottom w:val="0"/>
      <w:divBdr>
        <w:top w:val="none" w:sz="0" w:space="0" w:color="auto"/>
        <w:left w:val="none" w:sz="0" w:space="0" w:color="auto"/>
        <w:bottom w:val="none" w:sz="0" w:space="0" w:color="auto"/>
        <w:right w:val="none" w:sz="0" w:space="0" w:color="auto"/>
      </w:divBdr>
    </w:div>
    <w:div w:id="20773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F566-4B42-4C7E-8779-36456924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Memeo</dc:creator>
  <cp:lastModifiedBy>viorica.nedelcu</cp:lastModifiedBy>
  <cp:revision>2</cp:revision>
  <cp:lastPrinted>2019-02-22T07:29:00Z</cp:lastPrinted>
  <dcterms:created xsi:type="dcterms:W3CDTF">2019-04-10T06:08:00Z</dcterms:created>
  <dcterms:modified xsi:type="dcterms:W3CDTF">2019-04-10T06:08:00Z</dcterms:modified>
</cp:coreProperties>
</file>