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0C488D" w:rsidRDefault="004B58B2" w:rsidP="000C488D">
      <w:pPr>
        <w:pStyle w:val="Header"/>
        <w:tabs>
          <w:tab w:val="left" w:pos="9000"/>
        </w:tabs>
        <w:rPr>
          <w:rFonts w:ascii="Times New Roman" w:hAnsi="Times New Roman"/>
          <w:b/>
          <w:sz w:val="28"/>
          <w:szCs w:val="28"/>
          <w:lang w:val="it-IT"/>
        </w:rPr>
      </w:pPr>
      <w:r>
        <w:rPr>
          <w:rFonts w:ascii="Times New Roman" w:hAnsi="Times New Roman"/>
          <w:b/>
          <w:noProof/>
          <w:sz w:val="28"/>
          <w:szCs w:val="28"/>
          <w:lang w:val="ro-RO"/>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3B25CB" w:rsidRPr="003B25CB">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640366506" r:id="rId10"/>
        </w:pict>
      </w:r>
      <w:r w:rsidR="000C488D" w:rsidRPr="00D73185">
        <w:rPr>
          <w:rFonts w:ascii="Times New Roman" w:hAnsi="Times New Roman"/>
          <w:b/>
          <w:sz w:val="28"/>
          <w:szCs w:val="28"/>
          <w:lang w:val="it-IT"/>
        </w:rPr>
        <w:t xml:space="preserve">                     </w:t>
      </w:r>
      <w:r w:rsidR="000C488D">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510420">
      <w:pPr>
        <w:jc w:val="right"/>
        <w:rPr>
          <w:rFonts w:ascii="Times New Roman" w:hAnsi="Times New Roman"/>
          <w:sz w:val="36"/>
          <w:szCs w:val="36"/>
          <w:lang w:val="pt-BR"/>
        </w:rPr>
      </w:pPr>
    </w:p>
    <w:p w:rsidR="00674443" w:rsidRPr="0029799A"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FA3DAD">
        <w:rPr>
          <w:rFonts w:ascii="Times New Roman" w:hAnsi="Times New Roman"/>
          <w:sz w:val="28"/>
          <w:szCs w:val="28"/>
          <w:lang w:val="pt-BR"/>
        </w:rPr>
        <w:t xml:space="preserve"> </w:t>
      </w:r>
      <w:r w:rsidR="0029799A" w:rsidRPr="0029799A">
        <w:rPr>
          <w:rFonts w:ascii="Times New Roman" w:hAnsi="Times New Roman"/>
          <w:sz w:val="28"/>
          <w:szCs w:val="28"/>
          <w:lang w:val="pt-BR"/>
        </w:rPr>
        <w:t>8730</w:t>
      </w:r>
      <w:r w:rsidR="00582CDC" w:rsidRPr="0029799A">
        <w:rPr>
          <w:rFonts w:ascii="Times New Roman" w:hAnsi="Times New Roman"/>
          <w:sz w:val="28"/>
          <w:szCs w:val="28"/>
          <w:lang w:val="pt-BR"/>
        </w:rPr>
        <w:t>/</w:t>
      </w:r>
      <w:r w:rsidR="0029799A" w:rsidRPr="0029799A">
        <w:rPr>
          <w:rFonts w:ascii="Times New Roman" w:hAnsi="Times New Roman"/>
          <w:sz w:val="28"/>
          <w:szCs w:val="28"/>
          <w:lang w:val="pt-BR"/>
        </w:rPr>
        <w:t>16.09.2019</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0C488D">
        <w:rPr>
          <w:rFonts w:ascii="Times New Roman" w:hAnsi="Times New Roman"/>
          <w:b/>
          <w:sz w:val="36"/>
          <w:szCs w:val="36"/>
        </w:rPr>
        <w:t xml:space="preserve"> </w:t>
      </w:r>
      <w:r w:rsidR="00956759">
        <w:rPr>
          <w:rFonts w:ascii="Times New Roman" w:hAnsi="Times New Roman"/>
          <w:b/>
          <w:sz w:val="36"/>
          <w:szCs w:val="36"/>
        </w:rPr>
        <w:t xml:space="preserve">     AUGUST</w:t>
      </w:r>
      <w:r w:rsidR="00D71FF5">
        <w:rPr>
          <w:rFonts w:ascii="Times New Roman" w:hAnsi="Times New Roman"/>
          <w:b/>
          <w:sz w:val="36"/>
          <w:szCs w:val="36"/>
        </w:rPr>
        <w:t xml:space="preserve"> </w:t>
      </w:r>
      <w:r w:rsidR="00DC04F5">
        <w:rPr>
          <w:rFonts w:ascii="Times New Roman" w:hAnsi="Times New Roman"/>
          <w:b/>
          <w:sz w:val="36"/>
          <w:szCs w:val="36"/>
        </w:rPr>
        <w:t>2019</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3B25CB" w:rsidP="002C2D78">
      <w:pPr>
        <w:pStyle w:val="Header"/>
        <w:jc w:val="center"/>
        <w:rPr>
          <w:rFonts w:ascii="Times New Roman" w:hAnsi="Times New Roman"/>
          <w:b/>
          <w:color w:val="00214E"/>
          <w:szCs w:val="24"/>
          <w:lang w:val="pt-BR"/>
        </w:rPr>
      </w:pPr>
      <w:r w:rsidRPr="003B25CB">
        <w:rPr>
          <w:rFonts w:ascii="Times New Roman" w:hAnsi="Times New Roman"/>
          <w:b/>
          <w:noProof/>
          <w:sz w:val="28"/>
          <w:szCs w:val="28"/>
          <w:lang w:val="ro-RO"/>
        </w:rPr>
        <w:pict>
          <v:shape id="_x0000_s1164" type="#_x0000_t75" style="position:absolute;left:0;text-align:left;margin-left:6.3pt;margin-top:6.65pt;width:41.9pt;height:34.45pt;z-index:-251657216">
            <v:imagedata r:id="rId9" o:title=""/>
          </v:shape>
          <o:OLEObject Type="Embed" ProgID="CorelDRAW.Graphic.13" ShapeID="_x0000_s1164" DrawAspect="Content" ObjectID="_1640366507" r:id="rId11"/>
        </w:pict>
      </w:r>
      <w:r w:rsidRPr="003B25CB">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9A136E"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A136E" w:rsidRPr="002F3093" w:rsidRDefault="009A136E" w:rsidP="009D2F6F">
            <w:pPr>
              <w:jc w:val="center"/>
              <w:rPr>
                <w:rFonts w:ascii="Times New Roman" w:hAnsi="Times New Roman"/>
                <w:sz w:val="28"/>
                <w:szCs w:val="28"/>
              </w:rPr>
            </w:pPr>
            <w:r>
              <w:rPr>
                <w:rFonts w:ascii="Times New Roman" w:hAnsi="Times New Roman"/>
                <w:sz w:val="28"/>
                <w:szCs w:val="28"/>
              </w:rPr>
              <w:t>7,16</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95,97</w:t>
            </w:r>
          </w:p>
        </w:tc>
      </w:tr>
      <w:tr w:rsidR="009A136E"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A136E" w:rsidRPr="002F3093" w:rsidRDefault="009A136E" w:rsidP="009D2F6F">
            <w:pPr>
              <w:jc w:val="center"/>
              <w:rPr>
                <w:rFonts w:ascii="Times New Roman" w:hAnsi="Times New Roman"/>
                <w:sz w:val="28"/>
                <w:szCs w:val="28"/>
              </w:rPr>
            </w:pPr>
            <w:r>
              <w:rPr>
                <w:rFonts w:ascii="Times New Roman" w:hAnsi="Times New Roman"/>
                <w:sz w:val="28"/>
                <w:szCs w:val="28"/>
              </w:rPr>
              <w:t>8</w:t>
            </w:r>
            <w:r w:rsidRPr="002F3093">
              <w:rPr>
                <w:rFonts w:ascii="Times New Roman" w:hAnsi="Times New Roman"/>
                <w:sz w:val="28"/>
                <w:szCs w:val="28"/>
              </w:rPr>
              <w:t>,</w:t>
            </w:r>
            <w:r>
              <w:rPr>
                <w:rFonts w:ascii="Times New Roman" w:hAnsi="Times New Roman"/>
                <w:sz w:val="28"/>
                <w:szCs w:val="28"/>
              </w:rPr>
              <w:t>80</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24CC6" w:rsidRDefault="009A136E" w:rsidP="009D2F6F">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95,97</w:t>
            </w:r>
          </w:p>
        </w:tc>
      </w:tr>
      <w:tr w:rsidR="009A136E"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0,14</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98,25</w:t>
            </w:r>
          </w:p>
        </w:tc>
      </w:tr>
      <w:tr w:rsidR="009A136E"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54,30</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95,70</w:t>
            </w:r>
          </w:p>
        </w:tc>
      </w:tr>
      <w:tr w:rsidR="009A136E" w:rsidRPr="002F3093" w:rsidTr="004863D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A136E" w:rsidRPr="00763CBE" w:rsidRDefault="009A136E" w:rsidP="009D2F6F">
            <w:pPr>
              <w:jc w:val="center"/>
              <w:rPr>
                <w:rFonts w:ascii="Times New Roman" w:hAnsi="Times New Roman"/>
                <w:sz w:val="28"/>
                <w:szCs w:val="28"/>
              </w:rPr>
            </w:pPr>
            <w:r>
              <w:rPr>
                <w:rFonts w:ascii="Times New Roman" w:hAnsi="Times New Roman"/>
                <w:sz w:val="28"/>
                <w:szCs w:val="28"/>
              </w:rPr>
              <w:t>6</w:t>
            </w:r>
            <w:r w:rsidRPr="00763CBE">
              <w:rPr>
                <w:rFonts w:ascii="Times New Roman" w:hAnsi="Times New Roman"/>
                <w:sz w:val="28"/>
                <w:szCs w:val="28"/>
              </w:rPr>
              <w:t>,</w:t>
            </w:r>
            <w:r>
              <w:rPr>
                <w:rFonts w:ascii="Times New Roman" w:hAnsi="Times New Roman"/>
                <w:sz w:val="28"/>
                <w:szCs w:val="28"/>
              </w:rPr>
              <w:t>29</w:t>
            </w:r>
          </w:p>
        </w:tc>
        <w:tc>
          <w:tcPr>
            <w:tcW w:w="992"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84240B" w:rsidRDefault="009A136E" w:rsidP="009D2F6F">
            <w:pPr>
              <w:jc w:val="center"/>
              <w:rPr>
                <w:rFonts w:ascii="Times New Roman" w:hAnsi="Times New Roman"/>
                <w:bCs/>
                <w:sz w:val="28"/>
                <w:szCs w:val="28"/>
              </w:rPr>
            </w:pPr>
            <w:r w:rsidRPr="0084240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Pr>
                <w:rFonts w:ascii="Times New Roman" w:hAnsi="Times New Roman"/>
                <w:bCs/>
                <w:sz w:val="28"/>
                <w:szCs w:val="28"/>
              </w:rPr>
              <w:t>100</w:t>
            </w:r>
          </w:p>
        </w:tc>
      </w:tr>
      <w:tr w:rsidR="009A136E"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A136E" w:rsidRPr="008B6525" w:rsidRDefault="009A136E" w:rsidP="009D2F6F">
            <w:pPr>
              <w:rPr>
                <w:rFonts w:ascii="Times New Roman" w:hAnsi="Times New Roman"/>
                <w:bCs/>
                <w:sz w:val="28"/>
                <w:szCs w:val="28"/>
              </w:rPr>
            </w:pPr>
            <w:r w:rsidRPr="008B6525">
              <w:rPr>
                <w:rFonts w:ascii="Times New Roman" w:hAnsi="Times New Roman"/>
                <w:bCs/>
                <w:sz w:val="28"/>
                <w:szCs w:val="28"/>
              </w:rPr>
              <w:t xml:space="preserve"> </w:t>
            </w:r>
            <w:r>
              <w:rPr>
                <w:rFonts w:ascii="Times New Roman" w:hAnsi="Times New Roman"/>
                <w:bCs/>
                <w:sz w:val="28"/>
                <w:szCs w:val="28"/>
              </w:rPr>
              <w:t>11</w:t>
            </w:r>
            <w:r w:rsidRPr="00C62E28">
              <w:rPr>
                <w:rFonts w:ascii="Times New Roman" w:hAnsi="Times New Roman"/>
                <w:bCs/>
                <w:sz w:val="28"/>
                <w:szCs w:val="28"/>
              </w:rPr>
              <w:t>,</w:t>
            </w:r>
            <w:r>
              <w:rPr>
                <w:rFonts w:ascii="Times New Roman" w:hAnsi="Times New Roman"/>
                <w:bCs/>
                <w:sz w:val="28"/>
                <w:szCs w:val="28"/>
              </w:rPr>
              <w:t>05</w:t>
            </w:r>
          </w:p>
        </w:tc>
        <w:tc>
          <w:tcPr>
            <w:tcW w:w="992"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FA7970" w:rsidRDefault="009A136E" w:rsidP="009D2F6F">
            <w:pPr>
              <w:jc w:val="center"/>
              <w:rPr>
                <w:rFonts w:ascii="Times New Roman" w:hAnsi="Times New Roman"/>
                <w:bCs/>
                <w:sz w:val="28"/>
                <w:szCs w:val="28"/>
              </w:rPr>
            </w:pPr>
            <w:r w:rsidRPr="00FA7970">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Pr>
                <w:rFonts w:ascii="Times New Roman" w:hAnsi="Times New Roman"/>
                <w:bCs/>
                <w:sz w:val="28"/>
                <w:szCs w:val="28"/>
              </w:rPr>
              <w:t>100</w:t>
            </w:r>
          </w:p>
        </w:tc>
      </w:tr>
      <w:tr w:rsidR="009A136E"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9A136E" w:rsidRDefault="009A136E" w:rsidP="009D2F6F">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A136E" w:rsidRPr="008B6525" w:rsidRDefault="009A136E" w:rsidP="009D2F6F">
            <w:pPr>
              <w:rPr>
                <w:rFonts w:ascii="Times New Roman" w:hAnsi="Times New Roman"/>
                <w:bCs/>
                <w:sz w:val="28"/>
                <w:szCs w:val="28"/>
              </w:rPr>
            </w:pPr>
            <w:r w:rsidRPr="008B6525">
              <w:rPr>
                <w:rFonts w:ascii="Times New Roman" w:hAnsi="Times New Roman"/>
                <w:bCs/>
                <w:sz w:val="28"/>
                <w:szCs w:val="28"/>
              </w:rPr>
              <w:t xml:space="preserve">  0,</w:t>
            </w:r>
            <w:r>
              <w:rPr>
                <w:rFonts w:ascii="Times New Roman" w:hAnsi="Times New Roman"/>
                <w:bCs/>
                <w:sz w:val="28"/>
                <w:szCs w:val="28"/>
              </w:rPr>
              <w:t>87</w:t>
            </w:r>
          </w:p>
        </w:tc>
        <w:tc>
          <w:tcPr>
            <w:tcW w:w="992"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84240B" w:rsidRDefault="009A136E" w:rsidP="009D2F6F">
            <w:pPr>
              <w:jc w:val="center"/>
              <w:rPr>
                <w:rFonts w:ascii="Times New Roman" w:hAnsi="Times New Roman"/>
                <w:bCs/>
                <w:sz w:val="28"/>
                <w:szCs w:val="28"/>
              </w:rPr>
            </w:pPr>
            <w:r w:rsidRPr="0084240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Pr>
                <w:rFonts w:ascii="Times New Roman" w:hAnsi="Times New Roman"/>
                <w:bCs/>
                <w:sz w:val="28"/>
                <w:szCs w:val="28"/>
              </w:rPr>
              <w:t>99,19</w:t>
            </w:r>
          </w:p>
        </w:tc>
      </w:tr>
      <w:tr w:rsidR="009A136E"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A136E" w:rsidRPr="008B6525" w:rsidRDefault="009A136E" w:rsidP="009D2F6F">
            <w:pPr>
              <w:jc w:val="center"/>
              <w:rPr>
                <w:rFonts w:ascii="Times New Roman" w:hAnsi="Times New Roman"/>
                <w:sz w:val="28"/>
                <w:szCs w:val="28"/>
              </w:rPr>
            </w:pPr>
            <w:r w:rsidRPr="008B6525">
              <w:rPr>
                <w:rFonts w:ascii="Times New Roman" w:hAnsi="Times New Roman"/>
                <w:sz w:val="28"/>
                <w:szCs w:val="28"/>
              </w:rPr>
              <w:t>5,</w:t>
            </w:r>
            <w:r>
              <w:rPr>
                <w:rFonts w:ascii="Times New Roman" w:hAnsi="Times New Roman"/>
                <w:sz w:val="28"/>
                <w:szCs w:val="28"/>
              </w:rPr>
              <w:t>85</w:t>
            </w:r>
          </w:p>
        </w:tc>
        <w:tc>
          <w:tcPr>
            <w:tcW w:w="992"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24CC6" w:rsidRDefault="009A136E" w:rsidP="009D2F6F">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Pr>
                <w:rFonts w:ascii="Times New Roman" w:hAnsi="Times New Roman"/>
                <w:bCs/>
                <w:sz w:val="28"/>
                <w:szCs w:val="28"/>
              </w:rPr>
              <w:t>95</w:t>
            </w:r>
            <w:r w:rsidRPr="00763CBE">
              <w:rPr>
                <w:rFonts w:ascii="Times New Roman" w:hAnsi="Times New Roman"/>
                <w:bCs/>
                <w:sz w:val="28"/>
                <w:szCs w:val="28"/>
              </w:rPr>
              <w:t>,</w:t>
            </w:r>
            <w:r>
              <w:rPr>
                <w:rFonts w:ascii="Times New Roman" w:hAnsi="Times New Roman"/>
                <w:bCs/>
                <w:sz w:val="28"/>
                <w:szCs w:val="28"/>
              </w:rPr>
              <w:t>97</w:t>
            </w:r>
          </w:p>
        </w:tc>
      </w:tr>
      <w:tr w:rsidR="009A136E"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3A50C4">
            <w:pPr>
              <w:jc w:val="center"/>
              <w:rPr>
                <w:rFonts w:ascii="Times New Roman" w:hAnsi="Times New Roman"/>
                <w:bCs/>
                <w:sz w:val="28"/>
                <w:szCs w:val="28"/>
              </w:rPr>
            </w:pPr>
            <w:r>
              <w:rPr>
                <w:rFonts w:ascii="Times New Roman" w:hAnsi="Times New Roman"/>
                <w:bCs/>
                <w:sz w:val="28"/>
                <w:szCs w:val="28"/>
              </w:rPr>
              <w:t>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A136E" w:rsidRPr="008B6525" w:rsidRDefault="009A136E" w:rsidP="009D2F6F">
            <w:pPr>
              <w:jc w:val="center"/>
              <w:rPr>
                <w:rFonts w:ascii="Times New Roman" w:hAnsi="Times New Roman"/>
                <w:sz w:val="28"/>
                <w:szCs w:val="28"/>
              </w:rPr>
            </w:pPr>
            <w:r>
              <w:rPr>
                <w:rFonts w:ascii="Times New Roman" w:hAnsi="Times New Roman"/>
                <w:sz w:val="28"/>
                <w:szCs w:val="28"/>
              </w:rPr>
              <w:t>15</w:t>
            </w:r>
            <w:r w:rsidRPr="008B6525">
              <w:rPr>
                <w:rFonts w:ascii="Times New Roman" w:hAnsi="Times New Roman"/>
                <w:sz w:val="28"/>
                <w:szCs w:val="28"/>
              </w:rPr>
              <w:t>,</w:t>
            </w:r>
            <w:r>
              <w:rPr>
                <w:rFonts w:ascii="Times New Roman" w:hAnsi="Times New Roman"/>
                <w:sz w:val="28"/>
                <w:szCs w:val="28"/>
              </w:rPr>
              <w:t>98</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24CC6" w:rsidRDefault="009A136E" w:rsidP="009D2F6F">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rPr>
                <w:rFonts w:ascii="Times New Roman" w:hAnsi="Times New Roman"/>
                <w:bCs/>
                <w:sz w:val="28"/>
                <w:szCs w:val="28"/>
              </w:rPr>
            </w:pPr>
            <w:r>
              <w:rPr>
                <w:rFonts w:ascii="Times New Roman" w:hAnsi="Times New Roman"/>
                <w:bCs/>
                <w:sz w:val="28"/>
                <w:szCs w:val="28"/>
              </w:rPr>
              <w:t xml:space="preserve">  95,43</w:t>
            </w:r>
          </w:p>
        </w:tc>
      </w:tr>
      <w:tr w:rsidR="009A136E" w:rsidRPr="002F3093" w:rsidTr="00717F3B">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Default="009A136E"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A136E" w:rsidRPr="008B6525" w:rsidRDefault="009A136E" w:rsidP="009D2F6F">
            <w:pPr>
              <w:jc w:val="center"/>
              <w:rPr>
                <w:rFonts w:ascii="Times New Roman" w:hAnsi="Times New Roman"/>
                <w:bCs/>
                <w:sz w:val="28"/>
                <w:szCs w:val="28"/>
              </w:rPr>
            </w:pPr>
            <w:r>
              <w:rPr>
                <w:rFonts w:ascii="Times New Roman" w:hAnsi="Times New Roman"/>
                <w:bCs/>
                <w:sz w:val="28"/>
                <w:szCs w:val="28"/>
              </w:rPr>
              <w:t>48</w:t>
            </w:r>
            <w:r w:rsidRPr="008B6525">
              <w:rPr>
                <w:rFonts w:ascii="Times New Roman" w:hAnsi="Times New Roman"/>
                <w:bCs/>
                <w:sz w:val="28"/>
                <w:szCs w:val="28"/>
              </w:rPr>
              <w:t>,</w:t>
            </w:r>
            <w:r>
              <w:rPr>
                <w:rFonts w:ascii="Times New Roman" w:hAnsi="Times New Roman"/>
                <w:bCs/>
                <w:sz w:val="28"/>
                <w:szCs w:val="28"/>
              </w:rPr>
              <w:t>79</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95,70</w:t>
            </w:r>
          </w:p>
        </w:tc>
      </w:tr>
      <w:tr w:rsidR="009A136E"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A136E" w:rsidRPr="008B6525" w:rsidRDefault="009A136E" w:rsidP="009D2F6F">
            <w:pPr>
              <w:jc w:val="center"/>
              <w:rPr>
                <w:rFonts w:ascii="Times New Roman" w:hAnsi="Times New Roman"/>
                <w:sz w:val="28"/>
                <w:szCs w:val="28"/>
              </w:rPr>
            </w:pPr>
            <w:r w:rsidRPr="008B6525">
              <w:rPr>
                <w:rFonts w:ascii="Times New Roman" w:hAnsi="Times New Roman"/>
                <w:sz w:val="28"/>
                <w:szCs w:val="28"/>
              </w:rPr>
              <w:t>0,3</w:t>
            </w:r>
            <w:r>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24CC6" w:rsidRDefault="009A136E" w:rsidP="009D2F6F">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Pr>
                <w:rFonts w:ascii="Times New Roman" w:hAnsi="Times New Roman"/>
                <w:bCs/>
                <w:sz w:val="28"/>
                <w:szCs w:val="28"/>
              </w:rPr>
              <w:t>65</w:t>
            </w:r>
            <w:r w:rsidRPr="00763CBE">
              <w:rPr>
                <w:rFonts w:ascii="Times New Roman" w:hAnsi="Times New Roman"/>
                <w:bCs/>
                <w:sz w:val="28"/>
                <w:szCs w:val="28"/>
              </w:rPr>
              <w:t>,</w:t>
            </w:r>
            <w:r>
              <w:rPr>
                <w:rFonts w:ascii="Times New Roman" w:hAnsi="Times New Roman"/>
                <w:bCs/>
                <w:sz w:val="28"/>
                <w:szCs w:val="28"/>
              </w:rPr>
              <w:t>59</w:t>
            </w:r>
          </w:p>
        </w:tc>
      </w:tr>
      <w:tr w:rsidR="009A136E"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A136E" w:rsidRPr="008B6525" w:rsidRDefault="009A136E" w:rsidP="009D2F6F">
            <w:pPr>
              <w:jc w:val="center"/>
              <w:rPr>
                <w:rFonts w:ascii="Times New Roman" w:hAnsi="Times New Roman"/>
                <w:sz w:val="28"/>
                <w:szCs w:val="28"/>
              </w:rPr>
            </w:pPr>
            <w:r>
              <w:rPr>
                <w:rFonts w:ascii="Times New Roman" w:hAnsi="Times New Roman"/>
                <w:sz w:val="28"/>
                <w:szCs w:val="28"/>
              </w:rPr>
              <w:t>14</w:t>
            </w:r>
            <w:r w:rsidRPr="008B6525">
              <w:rPr>
                <w:rFonts w:ascii="Times New Roman" w:hAnsi="Times New Roman"/>
                <w:sz w:val="28"/>
                <w:szCs w:val="28"/>
              </w:rPr>
              <w:t>,</w:t>
            </w:r>
            <w:r>
              <w:rPr>
                <w:rFonts w:ascii="Times New Roman" w:hAnsi="Times New Roman"/>
                <w:sz w:val="28"/>
                <w:szCs w:val="28"/>
              </w:rPr>
              <w:t>1</w:t>
            </w:r>
            <w:r w:rsidRPr="008B6525">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FA7970" w:rsidRDefault="009A136E" w:rsidP="009D2F6F">
            <w:pPr>
              <w:jc w:val="center"/>
              <w:rPr>
                <w:rFonts w:ascii="Times New Roman" w:hAnsi="Times New Roman"/>
                <w:bCs/>
                <w:sz w:val="28"/>
                <w:szCs w:val="28"/>
              </w:rPr>
            </w:pPr>
            <w:r w:rsidRPr="00FA797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9A136E" w:rsidRPr="00763CBE" w:rsidRDefault="009A136E" w:rsidP="009D2F6F">
            <w:pPr>
              <w:jc w:val="center"/>
              <w:rPr>
                <w:rFonts w:ascii="Times New Roman" w:hAnsi="Times New Roman"/>
                <w:bCs/>
                <w:sz w:val="28"/>
                <w:szCs w:val="28"/>
              </w:rPr>
            </w:pPr>
            <w:r>
              <w:rPr>
                <w:rFonts w:ascii="Times New Roman" w:hAnsi="Times New Roman"/>
                <w:bCs/>
                <w:sz w:val="28"/>
                <w:szCs w:val="28"/>
              </w:rPr>
              <w:t>99,87</w:t>
            </w:r>
          </w:p>
        </w:tc>
      </w:tr>
      <w:tr w:rsidR="009A136E"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A136E" w:rsidRPr="008B6525" w:rsidRDefault="009A136E" w:rsidP="009D2F6F">
            <w:pPr>
              <w:jc w:val="center"/>
              <w:rPr>
                <w:rFonts w:ascii="Times New Roman" w:hAnsi="Times New Roman"/>
                <w:sz w:val="28"/>
                <w:szCs w:val="28"/>
              </w:rPr>
            </w:pPr>
            <w:r>
              <w:rPr>
                <w:rFonts w:ascii="Times New Roman" w:hAnsi="Times New Roman"/>
                <w:sz w:val="28"/>
                <w:szCs w:val="28"/>
              </w:rPr>
              <w:t>11</w:t>
            </w:r>
            <w:r w:rsidRPr="008B6525">
              <w:rPr>
                <w:rFonts w:ascii="Times New Roman" w:hAnsi="Times New Roman"/>
                <w:sz w:val="28"/>
                <w:szCs w:val="28"/>
              </w:rPr>
              <w:t>,</w:t>
            </w:r>
            <w:r>
              <w:rPr>
                <w:rFonts w:ascii="Times New Roman" w:hAnsi="Times New Roman"/>
                <w:sz w:val="28"/>
                <w:szCs w:val="28"/>
              </w:rPr>
              <w:t>13</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24CC6" w:rsidRDefault="009A136E" w:rsidP="009D2F6F">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95,97</w:t>
            </w:r>
          </w:p>
        </w:tc>
      </w:tr>
      <w:tr w:rsidR="009A136E"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9A136E" w:rsidRPr="008B6525" w:rsidRDefault="009A136E" w:rsidP="009D2F6F">
            <w:pPr>
              <w:jc w:val="center"/>
              <w:rPr>
                <w:rFonts w:ascii="Times New Roman" w:hAnsi="Times New Roman"/>
                <w:sz w:val="28"/>
                <w:szCs w:val="28"/>
              </w:rPr>
            </w:pPr>
            <w:r>
              <w:rPr>
                <w:rFonts w:ascii="Times New Roman" w:hAnsi="Times New Roman"/>
                <w:sz w:val="28"/>
                <w:szCs w:val="28"/>
              </w:rPr>
              <w:t>18</w:t>
            </w:r>
            <w:r w:rsidRPr="008B6525">
              <w:rPr>
                <w:rFonts w:ascii="Times New Roman" w:hAnsi="Times New Roman"/>
                <w:sz w:val="28"/>
                <w:szCs w:val="28"/>
              </w:rPr>
              <w:t>,</w:t>
            </w:r>
            <w:r>
              <w:rPr>
                <w:rFonts w:ascii="Times New Roman" w:hAnsi="Times New Roman"/>
                <w:sz w:val="28"/>
                <w:szCs w:val="28"/>
              </w:rPr>
              <w:t>14</w:t>
            </w:r>
          </w:p>
        </w:tc>
        <w:tc>
          <w:tcPr>
            <w:tcW w:w="992"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724CC6" w:rsidRDefault="009A136E" w:rsidP="009D2F6F">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95,97</w:t>
            </w:r>
          </w:p>
        </w:tc>
      </w:tr>
      <w:tr w:rsidR="009A136E"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9A136E" w:rsidRPr="008B6525" w:rsidRDefault="009A136E" w:rsidP="009D2F6F">
            <w:pPr>
              <w:jc w:val="center"/>
              <w:rPr>
                <w:rFonts w:ascii="Times New Roman" w:hAnsi="Times New Roman"/>
                <w:bCs/>
                <w:sz w:val="28"/>
                <w:szCs w:val="28"/>
              </w:rPr>
            </w:pPr>
            <w:r>
              <w:rPr>
                <w:rFonts w:ascii="Times New Roman" w:hAnsi="Times New Roman"/>
                <w:bCs/>
                <w:sz w:val="28"/>
                <w:szCs w:val="28"/>
              </w:rPr>
              <w:t>13</w:t>
            </w:r>
            <w:r w:rsidRPr="008B6525">
              <w:rPr>
                <w:rFonts w:ascii="Times New Roman" w:hAnsi="Times New Roman"/>
                <w:bCs/>
                <w:sz w:val="28"/>
                <w:szCs w:val="28"/>
              </w:rPr>
              <w:t>,</w:t>
            </w:r>
            <w:r>
              <w:rPr>
                <w:rFonts w:ascii="Times New Roman" w:hAnsi="Times New Roman"/>
                <w:bCs/>
                <w:sz w:val="28"/>
                <w:szCs w:val="28"/>
              </w:rPr>
              <w:t>91</w:t>
            </w:r>
          </w:p>
        </w:tc>
        <w:tc>
          <w:tcPr>
            <w:tcW w:w="992"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FA7970" w:rsidRDefault="009A136E" w:rsidP="009D2F6F">
            <w:pPr>
              <w:jc w:val="center"/>
              <w:rPr>
                <w:rFonts w:ascii="Times New Roman" w:hAnsi="Times New Roman"/>
                <w:bCs/>
                <w:sz w:val="28"/>
                <w:szCs w:val="28"/>
              </w:rPr>
            </w:pPr>
            <w:r w:rsidRPr="00FA7970">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Pr>
                <w:rFonts w:ascii="Times New Roman" w:hAnsi="Times New Roman"/>
                <w:bCs/>
                <w:sz w:val="28"/>
                <w:szCs w:val="28"/>
              </w:rPr>
              <w:t>99,87</w:t>
            </w:r>
          </w:p>
        </w:tc>
      </w:tr>
      <w:tr w:rsidR="009A136E"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9A136E" w:rsidRPr="002F3093" w:rsidRDefault="009A136E"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9A136E" w:rsidRPr="002F3093" w:rsidRDefault="009A136E" w:rsidP="009D2F6F">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9A136E" w:rsidRPr="008B6525" w:rsidRDefault="009A136E" w:rsidP="009D2F6F">
            <w:pPr>
              <w:rPr>
                <w:rFonts w:ascii="Times New Roman" w:hAnsi="Times New Roman"/>
                <w:bCs/>
                <w:sz w:val="28"/>
                <w:szCs w:val="28"/>
              </w:rPr>
            </w:pPr>
            <w:r w:rsidRPr="008B6525">
              <w:rPr>
                <w:rFonts w:ascii="Times New Roman" w:hAnsi="Times New Roman"/>
                <w:bCs/>
                <w:sz w:val="28"/>
                <w:szCs w:val="28"/>
              </w:rPr>
              <w:t xml:space="preserve"> </w:t>
            </w:r>
            <w:r>
              <w:rPr>
                <w:rFonts w:ascii="Times New Roman" w:hAnsi="Times New Roman"/>
                <w:bCs/>
                <w:sz w:val="28"/>
                <w:szCs w:val="28"/>
              </w:rPr>
              <w:t>21,29</w:t>
            </w:r>
          </w:p>
        </w:tc>
        <w:tc>
          <w:tcPr>
            <w:tcW w:w="992"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9A136E" w:rsidRPr="00FA7970" w:rsidRDefault="009A136E" w:rsidP="009D2F6F">
            <w:pPr>
              <w:jc w:val="center"/>
              <w:rPr>
                <w:rFonts w:ascii="Times New Roman" w:hAnsi="Times New Roman"/>
                <w:bCs/>
                <w:sz w:val="28"/>
                <w:szCs w:val="28"/>
              </w:rPr>
            </w:pPr>
            <w:r w:rsidRPr="00FA7970">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9A136E" w:rsidRPr="00744463" w:rsidRDefault="009A136E" w:rsidP="009D2F6F">
            <w:pPr>
              <w:jc w:val="center"/>
              <w:rPr>
                <w:rFonts w:ascii="Times New Roman" w:hAnsi="Times New Roman"/>
                <w:bCs/>
                <w:sz w:val="28"/>
                <w:szCs w:val="28"/>
              </w:rPr>
            </w:pPr>
            <w:r>
              <w:rPr>
                <w:rFonts w:ascii="Times New Roman" w:hAnsi="Times New Roman"/>
                <w:bCs/>
                <w:sz w:val="28"/>
                <w:szCs w:val="28"/>
              </w:rPr>
              <w:t>100</w:t>
            </w:r>
          </w:p>
        </w:tc>
      </w:tr>
    </w:tbl>
    <w:p w:rsidR="006B7257" w:rsidRDefault="006B725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84240B" w:rsidRDefault="0084240B" w:rsidP="006B0DE4">
      <w:pPr>
        <w:jc w:val="both"/>
        <w:rPr>
          <w:rFonts w:ascii="Times New Roman" w:hAnsi="Times New Roman"/>
          <w:sz w:val="28"/>
          <w:szCs w:val="28"/>
        </w:rPr>
      </w:pPr>
    </w:p>
    <w:p w:rsidR="005108A9"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763CBE" w:rsidRDefault="00A31D40" w:rsidP="002C2D78">
      <w:pPr>
        <w:tabs>
          <w:tab w:val="left" w:pos="5715"/>
        </w:tabs>
        <w:jc w:val="both"/>
        <w:rPr>
          <w:rFonts w:ascii="Times New Roman" w:hAnsi="Times New Roman"/>
          <w:sz w:val="28"/>
          <w:szCs w:val="28"/>
        </w:rPr>
      </w:pPr>
      <w:r>
        <w:rPr>
          <w:rFonts w:ascii="Calibri" w:hAnsi="Calibri" w:cs="Calibri"/>
          <w:noProof/>
          <w:sz w:val="22"/>
          <w:szCs w:val="22"/>
        </w:rPr>
        <w:drawing>
          <wp:inline distT="0" distB="0" distL="0" distR="0">
            <wp:extent cx="6114475" cy="2490717"/>
            <wp:effectExtent l="19050" t="0" r="57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6114415" cy="2490693"/>
                    </a:xfrm>
                    <a:prstGeom prst="rect">
                      <a:avLst/>
                    </a:prstGeom>
                    <a:noFill/>
                    <a:ln w="9525">
                      <a:noFill/>
                      <a:miter lim="800000"/>
                      <a:headEnd/>
                      <a:tailEnd/>
                    </a:ln>
                  </pic:spPr>
                </pic:pic>
              </a:graphicData>
            </a:graphic>
          </wp:inline>
        </w:drawing>
      </w:r>
    </w:p>
    <w:p w:rsidR="00433195" w:rsidRDefault="00433195" w:rsidP="00822CF5">
      <w:pPr>
        <w:tabs>
          <w:tab w:val="left" w:pos="5715"/>
        </w:tabs>
        <w:jc w:val="center"/>
        <w:rPr>
          <w:rFonts w:ascii="Times New Roman" w:hAnsi="Times New Roman"/>
          <w:bCs/>
          <w:sz w:val="28"/>
          <w:szCs w:val="28"/>
          <w:lang w:val="en-GB" w:eastAsia="en-GB"/>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A31D40"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524835"/>
            <wp:effectExtent l="19050" t="0" r="576"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6114415" cy="2524811"/>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96204" w:rsidRDefault="00A31D40" w:rsidP="00F569EA">
      <w:pPr>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709081"/>
            <wp:effectExtent l="19050" t="0" r="576"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114415" cy="2709055"/>
                    </a:xfrm>
                    <a:prstGeom prst="rect">
                      <a:avLst/>
                    </a:prstGeom>
                    <a:noFill/>
                    <a:ln w="9525">
                      <a:noFill/>
                      <a:miter lim="800000"/>
                      <a:headEnd/>
                      <a:tailEnd/>
                    </a:ln>
                  </pic:spPr>
                </pic:pic>
              </a:graphicData>
            </a:graphic>
          </wp:inline>
        </w:drawing>
      </w:r>
    </w:p>
    <w:p w:rsidR="00513E28" w:rsidRDefault="00FF6CDE" w:rsidP="002154EE">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E25AA4" w:rsidRDefault="00A31D40" w:rsidP="002C2D78">
      <w:pPr>
        <w:tabs>
          <w:tab w:val="left" w:pos="5715"/>
        </w:tabs>
        <w:jc w:val="both"/>
        <w:rPr>
          <w:rFonts w:ascii="Times New Roman" w:hAnsi="Times New Roman"/>
          <w:sz w:val="28"/>
          <w:szCs w:val="28"/>
        </w:rPr>
      </w:pPr>
      <w:r>
        <w:rPr>
          <w:rFonts w:ascii="Calibri" w:hAnsi="Calibri" w:cs="Calibri"/>
          <w:noProof/>
          <w:sz w:val="22"/>
          <w:szCs w:val="22"/>
        </w:rPr>
        <w:drawing>
          <wp:inline distT="0" distB="0" distL="0" distR="0">
            <wp:extent cx="6106235" cy="2487168"/>
            <wp:effectExtent l="19050" t="0" r="881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14415" cy="2490500"/>
                    </a:xfrm>
                    <a:prstGeom prst="rect">
                      <a:avLst/>
                    </a:prstGeom>
                    <a:noFill/>
                    <a:ln w="9525">
                      <a:noFill/>
                      <a:miter lim="800000"/>
                      <a:headEnd/>
                      <a:tailEnd/>
                    </a:ln>
                  </pic:spPr>
                </pic:pic>
              </a:graphicData>
            </a:graphic>
          </wp:inline>
        </w:drawing>
      </w:r>
    </w:p>
    <w:p w:rsidR="002154EE" w:rsidRDefault="002154EE" w:rsidP="00D96204">
      <w:pPr>
        <w:tabs>
          <w:tab w:val="left" w:pos="5715"/>
        </w:tabs>
        <w:jc w:val="center"/>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A31D40" w:rsidP="007643C1">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8402" cy="2852928"/>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114415" cy="2851069"/>
                    </a:xfrm>
                    <a:prstGeom prst="rect">
                      <a:avLst/>
                    </a:prstGeom>
                    <a:noFill/>
                    <a:ln w="9525">
                      <a:noFill/>
                      <a:miter lim="800000"/>
                      <a:headEnd/>
                      <a:tailEnd/>
                    </a:ln>
                  </pic:spPr>
                </pic:pic>
              </a:graphicData>
            </a:graphic>
          </wp:inline>
        </w:drawing>
      </w:r>
    </w:p>
    <w:p w:rsidR="007A327F" w:rsidRDefault="007A327F" w:rsidP="00A71E79">
      <w:pPr>
        <w:tabs>
          <w:tab w:val="left" w:pos="5715"/>
        </w:tabs>
        <w:rPr>
          <w:rFonts w:ascii="Times New Roman" w:hAnsi="Times New Roman"/>
          <w:bCs/>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7A327F" w:rsidRDefault="00A31D40" w:rsidP="007A327F">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0908" cy="2487168"/>
            <wp:effectExtent l="19050" t="0" r="4142"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6114415" cy="2488595"/>
                    </a:xfrm>
                    <a:prstGeom prst="rect">
                      <a:avLst/>
                    </a:prstGeom>
                    <a:noFill/>
                    <a:ln w="9525">
                      <a:noFill/>
                      <a:miter lim="800000"/>
                      <a:headEnd/>
                      <a:tailEnd/>
                    </a:ln>
                  </pic:spPr>
                </pic:pic>
              </a:graphicData>
            </a:graphic>
          </wp:inline>
        </w:drawing>
      </w: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2154EE" w:rsidRDefault="00A31D40"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429301"/>
            <wp:effectExtent l="19050" t="0" r="576"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6114415" cy="2429278"/>
                    </a:xfrm>
                    <a:prstGeom prst="rect">
                      <a:avLst/>
                    </a:prstGeom>
                    <a:noFill/>
                    <a:ln w="9525">
                      <a:noFill/>
                      <a:miter lim="800000"/>
                      <a:headEnd/>
                      <a:tailEnd/>
                    </a:ln>
                  </pic:spPr>
                </pic:pic>
              </a:graphicData>
            </a:graphic>
          </wp:inline>
        </w:drawing>
      </w:r>
    </w:p>
    <w:p w:rsidR="002154EE" w:rsidRDefault="002154EE" w:rsidP="002154EE">
      <w:pPr>
        <w:tabs>
          <w:tab w:val="left" w:pos="5715"/>
        </w:tabs>
        <w:jc w:val="center"/>
        <w:rPr>
          <w:rFonts w:ascii="Times New Roman" w:hAnsi="Times New Roman"/>
          <w:bCs/>
          <w:sz w:val="28"/>
          <w:szCs w:val="28"/>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2154EE" w:rsidRDefault="00A31D40" w:rsidP="00CB2CF4">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2273" cy="2604211"/>
            <wp:effectExtent l="19050" t="0" r="2777"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6114415" cy="2605123"/>
                    </a:xfrm>
                    <a:prstGeom prst="rect">
                      <a:avLst/>
                    </a:prstGeom>
                    <a:noFill/>
                    <a:ln w="9525">
                      <a:noFill/>
                      <a:miter lim="800000"/>
                      <a:headEnd/>
                      <a:tailEnd/>
                    </a:ln>
                  </pic:spPr>
                </pic:pic>
              </a:graphicData>
            </a:graphic>
          </wp:inline>
        </w:drawing>
      </w:r>
    </w:p>
    <w:p w:rsidR="002154EE" w:rsidRDefault="002154EE" w:rsidP="00CB2CF4">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6463DA" w:rsidRDefault="006463DA" w:rsidP="006463DA">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5588" cy="2633472"/>
            <wp:effectExtent l="1905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6115685" cy="2633514"/>
                    </a:xfrm>
                    <a:prstGeom prst="rect">
                      <a:avLst/>
                    </a:prstGeom>
                    <a:noFill/>
                    <a:ln w="9525">
                      <a:noFill/>
                      <a:miter lim="800000"/>
                      <a:headEnd/>
                      <a:tailEnd/>
                    </a:ln>
                  </pic:spPr>
                </pic:pic>
              </a:graphicData>
            </a:graphic>
          </wp:inline>
        </w:drawing>
      </w: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FE2091" w:rsidRDefault="006463DA"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5590" cy="2567635"/>
            <wp:effectExtent l="19050"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6115685" cy="2567675"/>
                    </a:xfrm>
                    <a:prstGeom prst="rect">
                      <a:avLst/>
                    </a:prstGeom>
                    <a:noFill/>
                    <a:ln w="9525">
                      <a:noFill/>
                      <a:miter lim="800000"/>
                      <a:headEnd/>
                      <a:tailEnd/>
                    </a:ln>
                  </pic:spPr>
                </pic:pic>
              </a:graphicData>
            </a:graphic>
          </wp:inline>
        </w:drawing>
      </w:r>
    </w:p>
    <w:p w:rsidR="002154EE" w:rsidRDefault="002154EE" w:rsidP="001B0ACA">
      <w:pPr>
        <w:tabs>
          <w:tab w:val="left" w:pos="5715"/>
        </w:tabs>
        <w:rPr>
          <w:rFonts w:ascii="Calibri" w:hAnsi="Calibri" w:cs="Calibri"/>
          <w:noProof/>
          <w:sz w:val="22"/>
          <w:szCs w:val="22"/>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2154EE" w:rsidRDefault="006463DA"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5590" cy="2706624"/>
            <wp:effectExtent l="1905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6115685" cy="2706666"/>
                    </a:xfrm>
                    <a:prstGeom prst="rect">
                      <a:avLst/>
                    </a:prstGeom>
                    <a:noFill/>
                    <a:ln w="9525">
                      <a:noFill/>
                      <a:miter lim="800000"/>
                      <a:headEnd/>
                      <a:tailEnd/>
                    </a:ln>
                  </pic:spPr>
                </pic:pic>
              </a:graphicData>
            </a:graphic>
          </wp:inline>
        </w:drawing>
      </w:r>
    </w:p>
    <w:p w:rsidR="002154EE" w:rsidRDefault="002154EE" w:rsidP="002154EE">
      <w:pPr>
        <w:tabs>
          <w:tab w:val="left" w:pos="5715"/>
        </w:tabs>
        <w:rPr>
          <w:rFonts w:ascii="Calibri" w:hAnsi="Calibri" w:cs="Calibri"/>
          <w:noProof/>
          <w:sz w:val="22"/>
          <w:szCs w:val="22"/>
          <w:lang w:val="en-GB" w:eastAsia="en-GB"/>
        </w:rPr>
      </w:pPr>
    </w:p>
    <w:p w:rsidR="002154EE" w:rsidRDefault="002154EE" w:rsidP="00A71E79">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A31D40" w:rsidRDefault="00A31D40" w:rsidP="00A71E79">
      <w:pPr>
        <w:tabs>
          <w:tab w:val="left" w:pos="5715"/>
        </w:tabs>
        <w:jc w:val="both"/>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5" cy="2374711"/>
            <wp:effectExtent l="19050" t="0" r="575"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6114415" cy="2374688"/>
                    </a:xfrm>
                    <a:prstGeom prst="rect">
                      <a:avLst/>
                    </a:prstGeom>
                    <a:noFill/>
                    <a:ln w="9525">
                      <a:noFill/>
                      <a:miter lim="800000"/>
                      <a:headEnd/>
                      <a:tailEnd/>
                    </a:ln>
                  </pic:spPr>
                </pic:pic>
              </a:graphicData>
            </a:graphic>
          </wp:inline>
        </w:drawing>
      </w:r>
    </w:p>
    <w:p w:rsidR="00A31D40" w:rsidRPr="00A71E79" w:rsidRDefault="00A31D40" w:rsidP="00A71E79">
      <w:pPr>
        <w:tabs>
          <w:tab w:val="left" w:pos="5715"/>
        </w:tabs>
        <w:jc w:val="both"/>
        <w:rPr>
          <w:rFonts w:ascii="Times New Roman" w:hAnsi="Times New Roman"/>
          <w:bCs/>
          <w:sz w:val="28"/>
          <w:szCs w:val="28"/>
          <w:lang w:val="en-GB" w:eastAsia="en-GB"/>
        </w:rPr>
      </w:pPr>
    </w:p>
    <w:p w:rsidR="00F9081F" w:rsidRPr="00457B9C" w:rsidRDefault="008B49A2" w:rsidP="00F9081F">
      <w:pPr>
        <w:jc w:val="both"/>
        <w:rPr>
          <w:rFonts w:ascii="Times New Roman" w:hAnsi="Times New Roman"/>
          <w:sz w:val="28"/>
          <w:szCs w:val="28"/>
        </w:rPr>
      </w:pPr>
      <w:r>
        <w:rPr>
          <w:rFonts w:ascii="Times New Roman" w:hAnsi="Times New Roman"/>
          <w:sz w:val="28"/>
          <w:szCs w:val="28"/>
        </w:rPr>
        <w:lastRenderedPageBreak/>
        <w:t xml:space="preserve">În cursul lunii </w:t>
      </w:r>
      <w:r w:rsidR="007A7DC6">
        <w:rPr>
          <w:rFonts w:ascii="Times New Roman" w:hAnsi="Times New Roman"/>
          <w:b/>
          <w:sz w:val="28"/>
          <w:szCs w:val="28"/>
        </w:rPr>
        <w:t>august</w:t>
      </w:r>
      <w:r w:rsidR="00F9081F" w:rsidRPr="00B90FE0">
        <w:rPr>
          <w:rFonts w:ascii="Times New Roman" w:hAnsi="Times New Roman"/>
          <w:sz w:val="28"/>
          <w:szCs w:val="28"/>
        </w:rPr>
        <w:t xml:space="preserve"> s-au măsurat </w:t>
      </w:r>
      <w:r w:rsidR="007A7DC6">
        <w:rPr>
          <w:rFonts w:ascii="Times New Roman" w:hAnsi="Times New Roman"/>
          <w:sz w:val="28"/>
          <w:szCs w:val="28"/>
        </w:rPr>
        <w:t>15594</w:t>
      </w:r>
      <w:r w:rsidR="00F9081F" w:rsidRPr="006E4CA4">
        <w:rPr>
          <w:rFonts w:ascii="Times New Roman" w:hAnsi="Times New Roman"/>
          <w:sz w:val="28"/>
          <w:szCs w:val="28"/>
        </w:rPr>
        <w:t xml:space="preserve"> i</w:t>
      </w:r>
      <w:r w:rsidR="00F9081F" w:rsidRPr="00B90FE0">
        <w:rPr>
          <w:rFonts w:ascii="Times New Roman" w:hAnsi="Times New Roman"/>
          <w:sz w:val="28"/>
          <w:szCs w:val="28"/>
        </w:rPr>
        <w:t xml:space="preserve">ndicatori </w:t>
      </w:r>
      <w:r w:rsidR="00F9081F">
        <w:rPr>
          <w:rFonts w:ascii="Times New Roman" w:hAnsi="Times New Roman"/>
          <w:sz w:val="28"/>
          <w:szCs w:val="28"/>
        </w:rPr>
        <w:t xml:space="preserve">medii orare </w:t>
      </w:r>
      <w:r w:rsidR="00F9081F" w:rsidRPr="00B90FE0">
        <w:rPr>
          <w:rFonts w:ascii="Times New Roman" w:hAnsi="Times New Roman"/>
          <w:sz w:val="28"/>
          <w:szCs w:val="28"/>
        </w:rPr>
        <w:t xml:space="preserve">la  staţiile din Piatra Neamţ, Roman şi Taşca. </w:t>
      </w:r>
      <w:r w:rsidR="00F9081F" w:rsidRPr="00457B9C">
        <w:rPr>
          <w:rFonts w:ascii="Times New Roman" w:hAnsi="Times New Roman"/>
          <w:sz w:val="28"/>
          <w:szCs w:val="28"/>
        </w:rPr>
        <w:t>Nu s-au  înregistrat  depăşiri ale concentraţiei maxime admisibile la niciunul din indicatorii  măsurați.</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887B53" w:rsidRDefault="00887B53" w:rsidP="00935F4B">
      <w:pPr>
        <w:jc w:val="both"/>
        <w:rPr>
          <w:rFonts w:ascii="Times New Roman" w:hAnsi="Times New Roman"/>
          <w:bCs/>
          <w:sz w:val="28"/>
          <w:szCs w:val="28"/>
        </w:rPr>
      </w:pPr>
    </w:p>
    <w:p w:rsidR="006463DA" w:rsidRDefault="006D606F" w:rsidP="007A7349">
      <w:pPr>
        <w:jc w:val="both"/>
        <w:rPr>
          <w:rFonts w:ascii="Times New Roman" w:hAnsi="Times New Roman"/>
          <w:sz w:val="28"/>
          <w:szCs w:val="28"/>
        </w:rPr>
      </w:pPr>
      <w:r>
        <w:rPr>
          <w:rFonts w:ascii="Times New Roman" w:eastAsia="Garamond-Bold" w:hAnsi="Times New Roman"/>
          <w:noProof/>
          <w:sz w:val="28"/>
          <w:szCs w:val="28"/>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0D029C"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O</w:t>
      </w:r>
      <w:r w:rsidRPr="00B869AB">
        <w:rPr>
          <w:rFonts w:ascii="Times New Roman" w:hAnsi="Times New Roman"/>
          <w:sz w:val="28"/>
          <w:szCs w:val="28"/>
          <w:vertAlign w:val="subscript"/>
          <w:lang w:val="it-IT"/>
        </w:rPr>
        <w:t>3</w:t>
      </w:r>
      <w:r>
        <w:rPr>
          <w:rFonts w:ascii="Times New Roman" w:hAnsi="Times New Roman"/>
          <w:sz w:val="28"/>
          <w:szCs w:val="28"/>
          <w:lang w:val="it-IT"/>
        </w:rPr>
        <w:t>,</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w:t>
      </w:r>
      <w:r w:rsidRPr="00284085">
        <w:rPr>
          <w:rFonts w:ascii="Times New Roman" w:hAnsi="Times New Roman"/>
          <w:sz w:val="28"/>
          <w:szCs w:val="28"/>
          <w:lang w:val="it-IT"/>
        </w:rPr>
        <w:t xml:space="preserve"> PM 10 nefolometric</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 xml:space="preserve">PM 10 gravimetric. </w:t>
      </w:r>
    </w:p>
    <w:p w:rsidR="00E33A3D" w:rsidRDefault="00E33A3D" w:rsidP="000D029C">
      <w:pPr>
        <w:pStyle w:val="ListParagraph"/>
        <w:ind w:left="0"/>
        <w:jc w:val="both"/>
        <w:rPr>
          <w:rFonts w:ascii="Times New Roman" w:hAnsi="Times New Roman"/>
          <w:sz w:val="28"/>
          <w:szCs w:val="28"/>
          <w:lang w:val="it-IT"/>
        </w:rPr>
      </w:pPr>
    </w:p>
    <w:p w:rsidR="00887B53" w:rsidRDefault="00A31D40" w:rsidP="000D029C">
      <w:pPr>
        <w:pStyle w:val="ListParagraph"/>
        <w:ind w:left="0"/>
        <w:jc w:val="both"/>
        <w:rPr>
          <w:rFonts w:ascii="Times New Roman" w:hAnsi="Times New Roman"/>
          <w:sz w:val="28"/>
          <w:szCs w:val="28"/>
          <w:lang w:val="it-IT"/>
        </w:rPr>
      </w:pPr>
      <w:r w:rsidRPr="00E33A3D">
        <w:rPr>
          <w:rFonts w:ascii="Times New Roman" w:hAnsi="Times New Roman"/>
          <w:noProof/>
          <w:sz w:val="28"/>
          <w:szCs w:val="28"/>
          <w:bdr w:val="single" w:sz="4" w:space="0" w:color="auto"/>
        </w:rPr>
        <w:drawing>
          <wp:inline distT="0" distB="0" distL="0" distR="0">
            <wp:extent cx="6120130" cy="2858586"/>
            <wp:effectExtent l="19050" t="0" r="1397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27F58" w:rsidRDefault="00B27F58" w:rsidP="00295B20">
      <w:pPr>
        <w:pStyle w:val="ListParagraph"/>
        <w:ind w:left="0"/>
        <w:jc w:val="both"/>
        <w:rPr>
          <w:rFonts w:ascii="Times New Roman" w:hAnsi="Times New Roman"/>
          <w:b/>
          <w:sz w:val="28"/>
          <w:szCs w:val="28"/>
        </w:rPr>
      </w:pPr>
    </w:p>
    <w:p w:rsidR="005A1843" w:rsidRDefault="005A1843"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xml:space="preserve">, CO, </w:t>
      </w:r>
      <w:r w:rsidRPr="00284085">
        <w:rPr>
          <w:rFonts w:ascii="Times New Roman" w:hAnsi="Times New Roman"/>
          <w:sz w:val="28"/>
          <w:szCs w:val="28"/>
          <w:lang w:val="it-IT"/>
        </w:rPr>
        <w:t>O</w:t>
      </w:r>
      <w:r w:rsidRPr="00AC6C15">
        <w:rPr>
          <w:rFonts w:ascii="Times New Roman" w:hAnsi="Times New Roman"/>
          <w:sz w:val="28"/>
          <w:szCs w:val="28"/>
          <w:vertAlign w:val="subscript"/>
          <w:lang w:val="it-IT"/>
        </w:rPr>
        <w:t>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 şi a fost stabilit de</w:t>
      </w:r>
      <w:r w:rsidR="00AC6C15">
        <w:rPr>
          <w:rFonts w:ascii="Times New Roman" w:hAnsi="Times New Roman"/>
          <w:sz w:val="28"/>
          <w:szCs w:val="28"/>
          <w:lang w:val="it-IT"/>
        </w:rPr>
        <w:t xml:space="preserve"> O</w:t>
      </w:r>
      <w:r w:rsidR="00AC6C15" w:rsidRPr="00AC6C15">
        <w:rPr>
          <w:rFonts w:ascii="Times New Roman" w:hAnsi="Times New Roman"/>
          <w:sz w:val="28"/>
          <w:szCs w:val="28"/>
          <w:vertAlign w:val="subscript"/>
          <w:lang w:val="it-IT"/>
        </w:rPr>
        <w:t>3</w:t>
      </w:r>
      <w:r w:rsidRPr="00284085">
        <w:rPr>
          <w:rFonts w:ascii="Times New Roman" w:hAnsi="Times New Roman"/>
          <w:sz w:val="28"/>
          <w:szCs w:val="28"/>
          <w:lang w:val="it-IT"/>
        </w:rPr>
        <w:t>.</w:t>
      </w:r>
    </w:p>
    <w:p w:rsidR="00E33A3D" w:rsidRDefault="00E33A3D" w:rsidP="00E83DDC">
      <w:pPr>
        <w:pStyle w:val="ListParagraph"/>
        <w:ind w:left="0"/>
        <w:jc w:val="both"/>
        <w:rPr>
          <w:rFonts w:ascii="Times New Roman" w:hAnsi="Times New Roman"/>
          <w:sz w:val="28"/>
          <w:szCs w:val="28"/>
          <w:lang w:val="it-IT"/>
        </w:rPr>
      </w:pPr>
    </w:p>
    <w:p w:rsidR="001E5D8E" w:rsidRDefault="00A31D40" w:rsidP="00E83DDC">
      <w:pPr>
        <w:pStyle w:val="ListParagraph"/>
        <w:ind w:left="0"/>
        <w:jc w:val="both"/>
        <w:rPr>
          <w:rFonts w:ascii="Times New Roman" w:hAnsi="Times New Roman"/>
          <w:sz w:val="28"/>
          <w:szCs w:val="28"/>
          <w:lang w:val="it-IT"/>
        </w:rPr>
      </w:pPr>
      <w:r w:rsidRPr="00E33A3D">
        <w:rPr>
          <w:rFonts w:ascii="Times New Roman" w:hAnsi="Times New Roman"/>
          <w:noProof/>
          <w:sz w:val="28"/>
          <w:szCs w:val="28"/>
          <w:bdr w:val="single" w:sz="4" w:space="0" w:color="auto"/>
        </w:rPr>
        <w:drawing>
          <wp:inline distT="0" distB="0" distL="0" distR="0">
            <wp:extent cx="6119063" cy="2604211"/>
            <wp:effectExtent l="19050" t="0" r="15037" b="5639"/>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E33A3D" w:rsidRDefault="007C7A58" w:rsidP="00A160DA">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A160DA" w:rsidRPr="00A160DA">
        <w:rPr>
          <w:rFonts w:ascii="Times New Roman" w:hAnsi="Times New Roman"/>
          <w:sz w:val="28"/>
          <w:szCs w:val="28"/>
          <w:lang w:val="it-IT"/>
        </w:rPr>
        <w:t xml:space="preserve"> </w:t>
      </w:r>
    </w:p>
    <w:p w:rsidR="00E33A3D" w:rsidRDefault="00E33A3D" w:rsidP="00A160DA">
      <w:pPr>
        <w:autoSpaceDE w:val="0"/>
        <w:autoSpaceDN w:val="0"/>
        <w:adjustRightInd w:val="0"/>
        <w:jc w:val="both"/>
        <w:rPr>
          <w:rFonts w:ascii="Times New Roman" w:hAnsi="Times New Roman"/>
          <w:sz w:val="28"/>
          <w:szCs w:val="28"/>
          <w:lang w:val="it-IT"/>
        </w:rPr>
      </w:pPr>
    </w:p>
    <w:p w:rsidR="001E5D8E" w:rsidRDefault="00E33A3D" w:rsidP="00A160DA">
      <w:pPr>
        <w:autoSpaceDE w:val="0"/>
        <w:autoSpaceDN w:val="0"/>
        <w:adjustRightInd w:val="0"/>
        <w:jc w:val="both"/>
        <w:rPr>
          <w:rFonts w:ascii="Times New Roman" w:hAnsi="Times New Roman"/>
          <w:sz w:val="28"/>
          <w:szCs w:val="28"/>
          <w:lang w:val="it-IT"/>
        </w:rPr>
      </w:pPr>
      <w:r w:rsidRPr="00E33A3D">
        <w:rPr>
          <w:rFonts w:ascii="Times New Roman" w:hAnsi="Times New Roman"/>
          <w:noProof/>
          <w:sz w:val="28"/>
          <w:szCs w:val="28"/>
          <w:bdr w:val="single" w:sz="4" w:space="0" w:color="auto"/>
        </w:rPr>
        <w:drawing>
          <wp:inline distT="0" distB="0" distL="0" distR="0">
            <wp:extent cx="6127039" cy="2574950"/>
            <wp:effectExtent l="19050" t="0" r="26111"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5D8E" w:rsidRDefault="001E5D8E"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B27F58">
        <w:rPr>
          <w:rFonts w:ascii="Times New Roman" w:hAnsi="Times New Roman"/>
          <w:sz w:val="28"/>
          <w:szCs w:val="28"/>
        </w:rPr>
        <w:t>23</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E33A3D"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00B27F58">
        <w:rPr>
          <w:rFonts w:ascii="Times New Roman" w:hAnsi="Times New Roman"/>
          <w:sz w:val="28"/>
          <w:szCs w:val="28"/>
        </w:rPr>
        <w:t xml:space="preserve"> </w:t>
      </w:r>
      <w:r>
        <w:rPr>
          <w:rFonts w:ascii="Times New Roman" w:hAnsi="Times New Roman"/>
          <w:sz w:val="28"/>
          <w:szCs w:val="28"/>
        </w:rPr>
        <w:t>se prezintă astfel:</w:t>
      </w:r>
    </w:p>
    <w:p w:rsidR="00887B53" w:rsidRPr="00E33A3D" w:rsidRDefault="00E33A3D" w:rsidP="00661704">
      <w:pPr>
        <w:jc w:val="both"/>
        <w:rPr>
          <w:rFonts w:ascii="Times New Roman" w:hAnsi="Times New Roman"/>
          <w:sz w:val="28"/>
          <w:szCs w:val="28"/>
        </w:rPr>
      </w:pPr>
      <w:r w:rsidRPr="00E33A3D">
        <w:rPr>
          <w:rFonts w:ascii="Times New Roman" w:hAnsi="Times New Roman"/>
          <w:noProof/>
          <w:sz w:val="28"/>
          <w:szCs w:val="28"/>
        </w:rPr>
        <w:lastRenderedPageBreak/>
        <w:drawing>
          <wp:inline distT="0" distB="0" distL="0" distR="0">
            <wp:extent cx="6120130" cy="2600596"/>
            <wp:effectExtent l="19050" t="0" r="13970" b="9254"/>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3A3D" w:rsidRDefault="00E33A3D" w:rsidP="00661704">
      <w:pPr>
        <w:jc w:val="both"/>
        <w:rPr>
          <w:rFonts w:ascii="Times New Roman" w:hAnsi="Times New Roman"/>
          <w:b/>
          <w:sz w:val="28"/>
          <w:szCs w:val="28"/>
          <w:lang w:val="it-IT"/>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F179D5" w:rsidRDefault="00F179D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EF3543" w:rsidRDefault="00EF3543" w:rsidP="00EF3543">
      <w:pPr>
        <w:jc w:val="both"/>
        <w:rPr>
          <w:rFonts w:ascii="Times New Roman" w:hAnsi="Times New Roman"/>
          <w:sz w:val="28"/>
          <w:szCs w:val="28"/>
        </w:rPr>
      </w:pPr>
    </w:p>
    <w:p w:rsidR="00EF3543" w:rsidRPr="00DA5A46" w:rsidRDefault="007A7DC6" w:rsidP="00EF3543">
      <w:pPr>
        <w:jc w:val="both"/>
        <w:rPr>
          <w:rFonts w:ascii="Times New Roman" w:hAnsi="Times New Roman"/>
          <w:sz w:val="28"/>
          <w:szCs w:val="28"/>
        </w:rPr>
      </w:pPr>
      <w:r>
        <w:rPr>
          <w:rFonts w:ascii="Times New Roman" w:hAnsi="Times New Roman"/>
          <w:sz w:val="28"/>
          <w:szCs w:val="28"/>
        </w:rPr>
        <w:t>În cursul lunii s-au realizat 19</w:t>
      </w:r>
      <w:r w:rsidR="000805FA">
        <w:rPr>
          <w:rFonts w:ascii="Times New Roman" w:hAnsi="Times New Roman"/>
          <w:sz w:val="28"/>
          <w:szCs w:val="28"/>
        </w:rPr>
        <w:t xml:space="preserve"> </w:t>
      </w:r>
      <w:r w:rsidR="00EF3543" w:rsidRPr="00DA5A46">
        <w:rPr>
          <w:rFonts w:ascii="Times New Roman" w:hAnsi="Times New Roman"/>
          <w:sz w:val="28"/>
          <w:szCs w:val="28"/>
        </w:rPr>
        <w:t>măsurători ale nivelului de zgomot  repartizate astfel:</w:t>
      </w:r>
    </w:p>
    <w:p w:rsidR="00EF3543" w:rsidRPr="001B3E17" w:rsidRDefault="00D17AF3" w:rsidP="00EF3543">
      <w:pPr>
        <w:jc w:val="both"/>
        <w:rPr>
          <w:rFonts w:ascii="Times New Roman" w:hAnsi="Times New Roman"/>
          <w:sz w:val="28"/>
          <w:szCs w:val="28"/>
        </w:rPr>
      </w:pPr>
      <w:r w:rsidRPr="001B3E17">
        <w:rPr>
          <w:rFonts w:ascii="Times New Roman" w:hAnsi="Times New Roman"/>
          <w:sz w:val="28"/>
          <w:szCs w:val="28"/>
        </w:rPr>
        <w:t xml:space="preserve">- </w:t>
      </w:r>
      <w:r w:rsidR="007A7DC6">
        <w:rPr>
          <w:rFonts w:ascii="Times New Roman" w:hAnsi="Times New Roman"/>
          <w:sz w:val="28"/>
          <w:szCs w:val="28"/>
        </w:rPr>
        <w:t>11</w:t>
      </w:r>
      <w:r w:rsidR="00EF3543" w:rsidRPr="001B3E17">
        <w:rPr>
          <w:rFonts w:ascii="Times New Roman" w:hAnsi="Times New Roman"/>
          <w:sz w:val="28"/>
          <w:szCs w:val="28"/>
        </w:rPr>
        <w:t xml:space="preserve"> măsurători în </w:t>
      </w:r>
      <w:r w:rsidR="007A7DC6">
        <w:rPr>
          <w:rFonts w:ascii="Times New Roman" w:hAnsi="Times New Roman"/>
          <w:sz w:val="28"/>
          <w:szCs w:val="28"/>
        </w:rPr>
        <w:t>3</w:t>
      </w:r>
      <w:r w:rsidR="00EF3543" w:rsidRPr="001B3E17">
        <w:rPr>
          <w:rFonts w:ascii="Times New Roman" w:hAnsi="Times New Roman"/>
          <w:sz w:val="28"/>
          <w:szCs w:val="28"/>
        </w:rPr>
        <w:t xml:space="preserve"> intersecții </w:t>
      </w:r>
      <w:r w:rsidR="007A7DC6">
        <w:rPr>
          <w:rFonts w:ascii="Times New Roman" w:hAnsi="Times New Roman"/>
          <w:sz w:val="28"/>
          <w:szCs w:val="28"/>
        </w:rPr>
        <w:t xml:space="preserve"> și câte o măsurătoare în piață și parcul Tineretului </w:t>
      </w:r>
      <w:r w:rsidR="00EF3543" w:rsidRPr="001B3E17">
        <w:rPr>
          <w:rFonts w:ascii="Times New Roman" w:hAnsi="Times New Roman"/>
          <w:sz w:val="28"/>
          <w:szCs w:val="28"/>
        </w:rPr>
        <w:t>din Piatra Neamț;</w:t>
      </w:r>
    </w:p>
    <w:p w:rsidR="0066395A" w:rsidRPr="001B3E17" w:rsidRDefault="00EF3543" w:rsidP="00EF3543">
      <w:pPr>
        <w:jc w:val="both"/>
        <w:rPr>
          <w:rFonts w:ascii="Times New Roman" w:hAnsi="Times New Roman"/>
          <w:sz w:val="28"/>
          <w:szCs w:val="28"/>
        </w:rPr>
      </w:pPr>
      <w:r w:rsidRPr="001B3E17">
        <w:rPr>
          <w:rFonts w:ascii="Times New Roman" w:hAnsi="Times New Roman"/>
          <w:sz w:val="28"/>
          <w:szCs w:val="28"/>
        </w:rPr>
        <w:t>-</w:t>
      </w:r>
      <w:r w:rsidR="00D17AF3" w:rsidRPr="001B3E17">
        <w:rPr>
          <w:rFonts w:ascii="Times New Roman" w:hAnsi="Times New Roman"/>
          <w:sz w:val="28"/>
          <w:szCs w:val="28"/>
        </w:rPr>
        <w:t xml:space="preserve"> </w:t>
      </w:r>
      <w:r w:rsidR="007A7DC6">
        <w:rPr>
          <w:rFonts w:ascii="Times New Roman" w:hAnsi="Times New Roman"/>
          <w:sz w:val="28"/>
          <w:szCs w:val="28"/>
        </w:rPr>
        <w:t>6 măsurători în 2 intersecții din Bicaz</w:t>
      </w:r>
      <w:r w:rsidR="005A1843">
        <w:rPr>
          <w:rFonts w:ascii="Times New Roman" w:hAnsi="Times New Roman"/>
          <w:sz w:val="28"/>
          <w:szCs w:val="28"/>
        </w:rPr>
        <w:t>.</w:t>
      </w:r>
    </w:p>
    <w:p w:rsidR="00EF3543" w:rsidRPr="001B3E17" w:rsidRDefault="000068F1" w:rsidP="00EF3543">
      <w:pPr>
        <w:jc w:val="both"/>
        <w:rPr>
          <w:rFonts w:ascii="Times New Roman" w:hAnsi="Times New Roman"/>
          <w:sz w:val="28"/>
          <w:szCs w:val="28"/>
        </w:rPr>
      </w:pPr>
      <w:r>
        <w:rPr>
          <w:rFonts w:ascii="Times New Roman" w:hAnsi="Times New Roman"/>
          <w:sz w:val="28"/>
          <w:szCs w:val="28"/>
        </w:rPr>
        <w:t xml:space="preserve">În </w:t>
      </w:r>
      <w:r w:rsidR="00512B62">
        <w:rPr>
          <w:rFonts w:ascii="Times New Roman" w:hAnsi="Times New Roman"/>
          <w:sz w:val="28"/>
          <w:szCs w:val="28"/>
        </w:rPr>
        <w:t xml:space="preserve">municipiul </w:t>
      </w:r>
      <w:r w:rsidR="007A7DC6">
        <w:rPr>
          <w:rFonts w:ascii="Times New Roman" w:hAnsi="Times New Roman"/>
          <w:sz w:val="28"/>
          <w:szCs w:val="28"/>
        </w:rPr>
        <w:t>Piatra Neamț au fost</w:t>
      </w:r>
      <w:r>
        <w:rPr>
          <w:rFonts w:ascii="Times New Roman" w:hAnsi="Times New Roman"/>
          <w:sz w:val="28"/>
          <w:szCs w:val="28"/>
        </w:rPr>
        <w:t xml:space="preserve"> </w:t>
      </w:r>
      <w:r w:rsidR="007A7DC6">
        <w:rPr>
          <w:rFonts w:ascii="Times New Roman" w:hAnsi="Times New Roman"/>
          <w:sz w:val="28"/>
          <w:szCs w:val="28"/>
        </w:rPr>
        <w:t>4</w:t>
      </w:r>
      <w:r w:rsidR="005B4DA0" w:rsidRPr="001B3E17">
        <w:rPr>
          <w:rFonts w:ascii="Times New Roman" w:hAnsi="Times New Roman"/>
          <w:sz w:val="28"/>
          <w:szCs w:val="28"/>
        </w:rPr>
        <w:t xml:space="preserve"> depășiri ale limitei de </w:t>
      </w:r>
      <w:r w:rsidR="00D17AF3" w:rsidRPr="001B3E17">
        <w:rPr>
          <w:rFonts w:ascii="Times New Roman" w:hAnsi="Times New Roman"/>
          <w:sz w:val="28"/>
          <w:szCs w:val="28"/>
        </w:rPr>
        <w:t>65 dB</w:t>
      </w:r>
      <w:r>
        <w:rPr>
          <w:rFonts w:ascii="Times New Roman" w:hAnsi="Times New Roman"/>
          <w:sz w:val="28"/>
          <w:szCs w:val="28"/>
        </w:rPr>
        <w:t>,</w:t>
      </w:r>
      <w:r w:rsidRPr="000068F1">
        <w:rPr>
          <w:rFonts w:ascii="Times New Roman" w:hAnsi="Times New Roman"/>
          <w:sz w:val="28"/>
          <w:szCs w:val="28"/>
        </w:rPr>
        <w:t xml:space="preserve"> </w:t>
      </w:r>
      <w:r>
        <w:rPr>
          <w:rFonts w:ascii="Times New Roman" w:hAnsi="Times New Roman"/>
          <w:sz w:val="28"/>
          <w:szCs w:val="28"/>
        </w:rPr>
        <w:t>valoar</w:t>
      </w:r>
      <w:r w:rsidR="000805FA">
        <w:rPr>
          <w:rFonts w:ascii="Times New Roman" w:hAnsi="Times New Roman"/>
          <w:sz w:val="28"/>
          <w:szCs w:val="28"/>
        </w:rPr>
        <w:t xml:space="preserve">ea maximă măsurată a fost </w:t>
      </w:r>
      <w:r w:rsidR="000805FA" w:rsidRPr="007A7DC6">
        <w:rPr>
          <w:rFonts w:ascii="Times New Roman" w:hAnsi="Times New Roman"/>
          <w:sz w:val="28"/>
          <w:szCs w:val="28"/>
        </w:rPr>
        <w:t>69,</w:t>
      </w:r>
      <w:r w:rsidR="007A7DC6" w:rsidRPr="007A7DC6">
        <w:rPr>
          <w:rFonts w:ascii="Times New Roman" w:hAnsi="Times New Roman"/>
          <w:sz w:val="28"/>
          <w:szCs w:val="28"/>
        </w:rPr>
        <w:t>2</w:t>
      </w:r>
      <w:r w:rsidR="0076039C">
        <w:rPr>
          <w:rFonts w:ascii="Times New Roman" w:hAnsi="Times New Roman"/>
          <w:sz w:val="28"/>
          <w:szCs w:val="28"/>
        </w:rPr>
        <w:t xml:space="preserve"> dB</w:t>
      </w:r>
      <w:r w:rsidR="007A7DC6">
        <w:rPr>
          <w:rFonts w:ascii="Times New Roman" w:hAnsi="Times New Roman"/>
          <w:sz w:val="28"/>
          <w:szCs w:val="28"/>
        </w:rPr>
        <w:t xml:space="preserve"> iar în Orașul Bicaz nu s-au înregistrat depășiri ale limitei de 85 dB</w:t>
      </w:r>
      <w:r w:rsidR="0076039C">
        <w:rPr>
          <w:rFonts w:ascii="Times New Roman" w:hAnsi="Times New Roman"/>
          <w:sz w:val="28"/>
          <w:szCs w:val="28"/>
        </w:rPr>
        <w:t>.</w:t>
      </w:r>
      <w:r w:rsidR="00D17AF3" w:rsidRPr="001B3E17">
        <w:rPr>
          <w:rFonts w:ascii="Times New Roman" w:hAnsi="Times New Roman"/>
          <w:sz w:val="28"/>
          <w:szCs w:val="28"/>
        </w:rPr>
        <w:t xml:space="preserve"> Valorile măsurate s-au comparat cu limitele admisibile </w:t>
      </w:r>
      <w:r w:rsidR="00EF3543" w:rsidRPr="001B3E17">
        <w:rPr>
          <w:rFonts w:ascii="Times New Roman" w:hAnsi="Times New Roman"/>
          <w:sz w:val="28"/>
          <w:szCs w:val="28"/>
        </w:rPr>
        <w:t>prevăzute de SR 10009/2017</w:t>
      </w:r>
      <w:r w:rsidR="00D17AF3" w:rsidRPr="001B3E17">
        <w:rPr>
          <w:rFonts w:ascii="Times New Roman" w:hAnsi="Times New Roman"/>
          <w:sz w:val="28"/>
          <w:szCs w:val="28"/>
        </w:rPr>
        <w:t>-Acustică, limitete admisibile ale nivelului de zgomot din mediul ambiant</w:t>
      </w:r>
      <w:r w:rsidR="00EF3543" w:rsidRPr="001B3E17">
        <w:rPr>
          <w:rFonts w:ascii="Times New Roman" w:hAnsi="Times New Roman"/>
          <w:sz w:val="28"/>
          <w:szCs w:val="28"/>
        </w:rPr>
        <w:t>.</w:t>
      </w:r>
      <w:r w:rsidR="000805FA">
        <w:rPr>
          <w:rFonts w:ascii="Times New Roman" w:hAnsi="Times New Roman"/>
          <w:sz w:val="28"/>
          <w:szCs w:val="28"/>
        </w:rPr>
        <w:t xml:space="preserve"> </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A769A2" w:rsidRDefault="00A769A2" w:rsidP="00A769A2">
      <w:pPr>
        <w:jc w:val="both"/>
        <w:rPr>
          <w:rFonts w:ascii="Times New Roman" w:hAnsi="Times New Roman"/>
          <w:sz w:val="28"/>
          <w:szCs w:val="28"/>
        </w:rPr>
      </w:pPr>
    </w:p>
    <w:p w:rsidR="00A769A2" w:rsidRDefault="00A769A2" w:rsidP="00A769A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7A7DC6">
        <w:rPr>
          <w:rFonts w:ascii="Times New Roman" w:hAnsi="Times New Roman"/>
          <w:sz w:val="28"/>
          <w:szCs w:val="28"/>
        </w:rPr>
        <w:t>o</w:t>
      </w:r>
      <w:r w:rsidRPr="00751EE9">
        <w:rPr>
          <w:rFonts w:ascii="Times New Roman" w:hAnsi="Times New Roman"/>
          <w:color w:val="FF0000"/>
          <w:sz w:val="28"/>
          <w:szCs w:val="28"/>
        </w:rPr>
        <w:t xml:space="preserve"> </w:t>
      </w:r>
      <w:r w:rsidR="007A7DC6">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005D7C65">
        <w:rPr>
          <w:rFonts w:ascii="Times New Roman" w:hAnsi="Times New Roman"/>
          <w:sz w:val="28"/>
          <w:szCs w:val="28"/>
        </w:rPr>
        <w:t xml:space="preserve">.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D17AF3" w:rsidRDefault="00D17AF3"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6050D5" w:rsidRDefault="006050D5" w:rsidP="007403DD">
      <w:pPr>
        <w:jc w:val="both"/>
        <w:rPr>
          <w:rFonts w:ascii="Times New Roman" w:hAnsi="Times New Roman"/>
          <w:b/>
          <w:color w:val="0000FF"/>
          <w:sz w:val="28"/>
          <w:szCs w:val="28"/>
        </w:rPr>
      </w:pPr>
    </w:p>
    <w:p w:rsidR="006050D5" w:rsidRPr="0034528B" w:rsidRDefault="006050D5" w:rsidP="006050D5">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lastRenderedPageBreak/>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6050D5" w:rsidRPr="0034528B" w:rsidRDefault="006050D5" w:rsidP="006050D5">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r>
        <w:rPr>
          <w:rFonts w:ascii="Times New Roman" w:hAnsi="Times New Roman"/>
          <w:szCs w:val="28"/>
        </w:rPr>
        <w:t>august 2019</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578</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2424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6050D5" w:rsidRDefault="006050D5" w:rsidP="006050D5">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17</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august 2019</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8 </w:t>
      </w:r>
      <w:r w:rsidRPr="0034528B">
        <w:rPr>
          <w:rFonts w:ascii="Times New Roman" w:hAnsi="Times New Roman"/>
          <w:sz w:val="28"/>
          <w:szCs w:val="28"/>
        </w:rPr>
        <w:t xml:space="preserve">probe </w:t>
      </w:r>
      <w:r>
        <w:rPr>
          <w:rFonts w:ascii="Times New Roman" w:hAnsi="Times New Roman"/>
          <w:sz w:val="28"/>
          <w:szCs w:val="28"/>
        </w:rPr>
        <w:t>la</w:t>
      </w:r>
      <w:r w:rsidRPr="0034528B">
        <w:rPr>
          <w:rFonts w:ascii="Times New Roman" w:hAnsi="Times New Roman"/>
          <w:sz w:val="28"/>
          <w:szCs w:val="28"/>
        </w:rPr>
        <w:t xml:space="preserve"> SSRM Piatra Neamţ şi </w:t>
      </w:r>
      <w:r>
        <w:rPr>
          <w:rFonts w:ascii="Times New Roman" w:hAnsi="Times New Roman"/>
          <w:sz w:val="28"/>
          <w:szCs w:val="28"/>
        </w:rPr>
        <w:t xml:space="preserve">9 probe </w:t>
      </w:r>
      <w:r w:rsidRPr="0034528B">
        <w:rPr>
          <w:rFonts w:ascii="Times New Roman" w:hAnsi="Times New Roman"/>
          <w:sz w:val="28"/>
          <w:szCs w:val="28"/>
        </w:rPr>
        <w:t xml:space="preserve">la SSRM Toaca). </w:t>
      </w:r>
    </w:p>
    <w:p w:rsidR="006050D5" w:rsidRDefault="006050D5" w:rsidP="006050D5">
      <w:pPr>
        <w:autoSpaceDE w:val="0"/>
        <w:autoSpaceDN w:val="0"/>
        <w:adjustRightInd w:val="0"/>
        <w:jc w:val="both"/>
        <w:rPr>
          <w:rFonts w:ascii="Times New Roman" w:hAnsi="Times New Roman"/>
          <w:sz w:val="28"/>
          <w:szCs w:val="28"/>
        </w:rPr>
      </w:pPr>
      <w:r w:rsidRPr="0034528B">
        <w:rPr>
          <w:rFonts w:ascii="Times New Roman" w:hAnsi="Times New Roman"/>
          <w:sz w:val="28"/>
          <w:szCs w:val="28"/>
        </w:rPr>
        <w:t>De asemenea tot pentru determinarea de către LNRR-ANPM a activităţii specifice a tritiului au fost recoltate zilnic şi probe de apă de suprafaţă din râul Bistriţa la Piatra Neamţ.</w:t>
      </w:r>
      <w:r>
        <w:rPr>
          <w:rFonts w:ascii="Times New Roman" w:hAnsi="Times New Roman"/>
          <w:sz w:val="28"/>
          <w:szCs w:val="28"/>
        </w:rPr>
        <w:t xml:space="preserve"> </w:t>
      </w:r>
      <w:r w:rsidRPr="0034528B">
        <w:rPr>
          <w:rFonts w:ascii="Times New Roman" w:hAnsi="Times New Roman"/>
          <w:sz w:val="28"/>
          <w:szCs w:val="28"/>
        </w:rPr>
        <w:t>Aceste probe au fost pregătite şi cumulate în probe lunare şi au fost expediate la LNRR-ANPM pentru efectuarea determinărilor propriu</w:t>
      </w:r>
      <w:r>
        <w:rPr>
          <w:rFonts w:ascii="Times New Roman" w:hAnsi="Times New Roman"/>
          <w:sz w:val="28"/>
          <w:szCs w:val="28"/>
        </w:rPr>
        <w:t>-</w:t>
      </w:r>
      <w:r w:rsidRPr="0034528B">
        <w:rPr>
          <w:rFonts w:ascii="Times New Roman" w:hAnsi="Times New Roman"/>
          <w:sz w:val="28"/>
          <w:szCs w:val="28"/>
        </w:rPr>
        <w:t>zise.</w:t>
      </w:r>
    </w:p>
    <w:p w:rsidR="006050D5" w:rsidRDefault="006050D5" w:rsidP="006050D5">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6050D5" w:rsidRPr="0034528B" w:rsidRDefault="006050D5" w:rsidP="006050D5">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6050D5" w:rsidRDefault="006050D5" w:rsidP="006050D5">
      <w:pPr>
        <w:pStyle w:val="BodyTextIndent"/>
        <w:ind w:firstLine="0"/>
        <w:rPr>
          <w:rFonts w:ascii="Times New Roman" w:hAnsi="Times New Roman"/>
          <w:szCs w:val="28"/>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6050D5" w:rsidRDefault="006050D5" w:rsidP="006050D5">
      <w:pPr>
        <w:pStyle w:val="BodyTextIndent"/>
        <w:ind w:firstLine="0"/>
        <w:rPr>
          <w:rFonts w:ascii="Times New Roman" w:hAnsi="Times New Roman"/>
          <w:szCs w:val="28"/>
          <w:lang w:val="ro-RO"/>
        </w:rPr>
      </w:pPr>
      <w:r w:rsidRPr="002756E9">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w:t>
      </w:r>
      <w:r w:rsidRPr="008A13CA">
        <w:rPr>
          <w:rFonts w:ascii="Times New Roman" w:hAnsi="Times New Roman"/>
          <w:color w:val="000000" w:themeColor="text1"/>
          <w:szCs w:val="28"/>
          <w:lang w:val="ro-RO"/>
        </w:rPr>
        <w:t>,</w:t>
      </w:r>
      <w:r>
        <w:rPr>
          <w:rFonts w:ascii="Times New Roman" w:hAnsi="Times New Roman"/>
          <w:color w:val="000000" w:themeColor="text1"/>
          <w:szCs w:val="28"/>
          <w:lang w:val="ro-RO"/>
        </w:rPr>
        <w:t>60</w:t>
      </w:r>
      <w:r w:rsidRPr="008A13CA">
        <w:rPr>
          <w:rFonts w:ascii="Times New Roman" w:hAnsi="Times New Roman"/>
          <w:color w:val="000000" w:themeColor="text1"/>
          <w:szCs w:val="28"/>
          <w:lang w:val="ro-RO"/>
        </w:rPr>
        <w:t>÷</w:t>
      </w:r>
      <w:r>
        <w:rPr>
          <w:rFonts w:ascii="Times New Roman" w:hAnsi="Times New Roman"/>
          <w:color w:val="000000" w:themeColor="text1"/>
          <w:szCs w:val="28"/>
          <w:lang w:val="ro-RO"/>
        </w:rPr>
        <w:t>7</w:t>
      </w:r>
      <w:r w:rsidRPr="008A13CA">
        <w:rPr>
          <w:rFonts w:ascii="Times New Roman" w:hAnsi="Times New Roman"/>
          <w:color w:val="000000" w:themeColor="text1"/>
          <w:szCs w:val="28"/>
          <w:lang w:val="ro-RO"/>
        </w:rPr>
        <w:t>,</w:t>
      </w:r>
      <w:r>
        <w:rPr>
          <w:rFonts w:ascii="Times New Roman" w:hAnsi="Times New Roman"/>
          <w:color w:val="000000" w:themeColor="text1"/>
          <w:szCs w:val="28"/>
          <w:lang w:val="ro-RO"/>
        </w:rPr>
        <w:t>22</w:t>
      </w:r>
      <w:r w:rsidRPr="008A13CA">
        <w:rPr>
          <w:rFonts w:ascii="Times New Roman" w:hAnsi="Times New Roman"/>
          <w:color w:val="000000" w:themeColor="text1"/>
          <w:szCs w:val="28"/>
          <w:lang w:val="ro-RO"/>
        </w:rPr>
        <w:t>79</w:t>
      </w:r>
      <w:r>
        <w:rPr>
          <w:rFonts w:ascii="Times New Roman" w:hAnsi="Times New Roman"/>
          <w:color w:val="000000" w:themeColor="text1"/>
          <w:szCs w:val="28"/>
          <w:lang w:val="ro-RO"/>
        </w:rPr>
        <w:t xml:space="preserve"> B</w:t>
      </w:r>
      <w:r w:rsidRPr="0034528B">
        <w:rPr>
          <w:rFonts w:ascii="Times New Roman" w:hAnsi="Times New Roman"/>
          <w:szCs w:val="28"/>
          <w:lang w:val="ro-RO"/>
        </w:rPr>
        <w:t>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3059C2">
        <w:rPr>
          <w:rFonts w:ascii="Times New Roman" w:hAnsi="Times New Roman"/>
          <w:color w:val="000000" w:themeColor="text1"/>
          <w:szCs w:val="28"/>
          <w:lang w:val="ro-RO"/>
        </w:rPr>
        <w:t>0,</w:t>
      </w:r>
      <w:r>
        <w:rPr>
          <w:rFonts w:ascii="Times New Roman" w:hAnsi="Times New Roman"/>
          <w:color w:val="000000" w:themeColor="text1"/>
          <w:szCs w:val="28"/>
          <w:lang w:val="ro-RO"/>
        </w:rPr>
        <w:t>12</w:t>
      </w:r>
      <w:r w:rsidRPr="0034528B">
        <w:rPr>
          <w:rFonts w:ascii="Times New Roman" w:hAnsi="Times New Roman"/>
          <w:szCs w:val="28"/>
          <w:lang w:val="ro-RO"/>
        </w:rPr>
        <w:t>÷</w:t>
      </w:r>
      <w:r>
        <w:rPr>
          <w:rFonts w:ascii="Times New Roman" w:hAnsi="Times New Roman"/>
          <w:szCs w:val="28"/>
          <w:lang w:val="ro-RO"/>
        </w:rPr>
        <w:t>4,796</w:t>
      </w:r>
      <w:r w:rsidRPr="0034528B">
        <w:rPr>
          <w:rFonts w:ascii="Times New Roman" w:hAnsi="Times New Roman"/>
          <w:szCs w:val="28"/>
          <w:lang w:val="ro-RO"/>
        </w:rPr>
        <w:t>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0,006</w:t>
      </w:r>
      <w:r w:rsidRPr="0034528B">
        <w:rPr>
          <w:rFonts w:ascii="Times New Roman" w:hAnsi="Times New Roman"/>
          <w:szCs w:val="28"/>
          <w:lang w:val="ro-RO"/>
        </w:rPr>
        <w:t>÷</w:t>
      </w:r>
      <w:r>
        <w:rPr>
          <w:rFonts w:ascii="Times New Roman" w:hAnsi="Times New Roman"/>
          <w:szCs w:val="28"/>
          <w:lang w:val="ro-RO"/>
        </w:rPr>
        <w:t xml:space="preserve">0,076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0,00</w:t>
      </w:r>
      <w:r>
        <w:rPr>
          <w:rFonts w:ascii="Times New Roman" w:hAnsi="Times New Roman"/>
          <w:color w:val="000000" w:themeColor="text1"/>
          <w:szCs w:val="28"/>
          <w:lang w:val="ro-RO"/>
        </w:rPr>
        <w:t>8</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067</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w:t>
      </w:r>
    </w:p>
    <w:p w:rsidR="006050D5" w:rsidRDefault="006050D5" w:rsidP="006050D5">
      <w:pPr>
        <w:pStyle w:val="BodyTextIndent"/>
        <w:ind w:firstLine="0"/>
        <w:jc w:val="center"/>
        <w:rPr>
          <w:rFonts w:ascii="Times New Roman" w:hAnsi="Times New Roman"/>
          <w:szCs w:val="28"/>
          <w:lang w:val="ro-RO"/>
        </w:rPr>
      </w:pPr>
    </w:p>
    <w:p w:rsidR="006050D5" w:rsidRDefault="006050D5" w:rsidP="006050D5">
      <w:pPr>
        <w:pStyle w:val="BodyTextIndent"/>
        <w:ind w:firstLine="0"/>
        <w:jc w:val="center"/>
        <w:rPr>
          <w:rFonts w:ascii="Times New Roman" w:hAnsi="Times New Roman"/>
          <w:szCs w:val="28"/>
          <w:lang w:val="ro-RO"/>
        </w:rPr>
      </w:pPr>
      <w:r w:rsidRPr="00314C32">
        <w:rPr>
          <w:rFonts w:ascii="Times New Roman" w:hAnsi="Times New Roman"/>
          <w:noProof/>
          <w:szCs w:val="28"/>
          <w:lang w:val="ro-RO"/>
        </w:rPr>
        <w:lastRenderedPageBreak/>
        <w:drawing>
          <wp:inline distT="0" distB="0" distL="0" distR="0">
            <wp:extent cx="5941162" cy="2687574"/>
            <wp:effectExtent l="57150" t="19050" r="97688" b="74676"/>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050D5" w:rsidRPr="0034528B" w:rsidRDefault="006050D5" w:rsidP="006050D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6050D5" w:rsidRDefault="006050D5" w:rsidP="006050D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6050D5" w:rsidRDefault="006050D5" w:rsidP="006050D5">
      <w:pPr>
        <w:autoSpaceDE w:val="0"/>
        <w:autoSpaceDN w:val="0"/>
        <w:adjustRightInd w:val="0"/>
        <w:jc w:val="both"/>
        <w:rPr>
          <w:rFonts w:ascii="Times New Roman" w:eastAsia="ArialMT" w:hAnsi="Times New Roman"/>
          <w:color w:val="000000"/>
          <w:sz w:val="28"/>
          <w:szCs w:val="28"/>
          <w:lang w:eastAsia="en-US"/>
        </w:rPr>
      </w:pPr>
    </w:p>
    <w:p w:rsidR="006050D5" w:rsidRDefault="006050D5" w:rsidP="006050D5">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6050D5" w:rsidRDefault="006050D5" w:rsidP="006050D5">
      <w:pPr>
        <w:autoSpaceDE w:val="0"/>
        <w:autoSpaceDN w:val="0"/>
        <w:adjustRightInd w:val="0"/>
        <w:jc w:val="both"/>
        <w:rPr>
          <w:rFonts w:ascii="Times New Roman" w:hAnsi="Times New Roman"/>
          <w:sz w:val="28"/>
          <w:szCs w:val="28"/>
        </w:rPr>
      </w:pPr>
    </w:p>
    <w:p w:rsidR="006050D5" w:rsidRDefault="006050D5" w:rsidP="006050D5">
      <w:pPr>
        <w:autoSpaceDE w:val="0"/>
        <w:autoSpaceDN w:val="0"/>
        <w:adjustRightInd w:val="0"/>
        <w:jc w:val="both"/>
        <w:rPr>
          <w:rFonts w:ascii="Times New Roman" w:hAnsi="Times New Roman"/>
          <w:sz w:val="28"/>
          <w:szCs w:val="28"/>
        </w:rPr>
      </w:pPr>
      <w:r w:rsidRPr="00314C32">
        <w:rPr>
          <w:rFonts w:ascii="Times New Roman" w:hAnsi="Times New Roman"/>
          <w:noProof/>
          <w:sz w:val="28"/>
          <w:szCs w:val="28"/>
        </w:rPr>
        <w:drawing>
          <wp:inline distT="0" distB="0" distL="0" distR="0">
            <wp:extent cx="6115507" cy="2933522"/>
            <wp:effectExtent l="0" t="19050" r="75743" b="57328"/>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50D5" w:rsidRPr="0034528B" w:rsidRDefault="006050D5" w:rsidP="006050D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6050D5" w:rsidRPr="0034528B" w:rsidRDefault="006050D5" w:rsidP="006050D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6050D5" w:rsidRDefault="006050D5" w:rsidP="006050D5">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august 2019</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6050D5" w:rsidRDefault="006050D5" w:rsidP="006050D5">
      <w:pPr>
        <w:pStyle w:val="BodyTextIndent"/>
        <w:ind w:firstLine="0"/>
        <w:rPr>
          <w:rFonts w:ascii="Times New Roman" w:hAnsi="Times New Roman"/>
          <w:szCs w:val="28"/>
          <w:lang w:val="ro-RO"/>
        </w:rPr>
      </w:pPr>
    </w:p>
    <w:p w:rsidR="006050D5" w:rsidRPr="006050D5" w:rsidRDefault="006050D5" w:rsidP="006050D5">
      <w:pPr>
        <w:pStyle w:val="BodyTextIndent"/>
        <w:ind w:firstLine="0"/>
        <w:rPr>
          <w:rFonts w:ascii="Times New Roman" w:hAnsi="Times New Roman"/>
          <w:szCs w:val="28"/>
          <w:lang w:val="ro-RO"/>
        </w:rPr>
      </w:pPr>
      <w:r w:rsidRPr="00314C32">
        <w:rPr>
          <w:rFonts w:ascii="Times New Roman" w:hAnsi="Times New Roman"/>
          <w:noProof/>
          <w:szCs w:val="28"/>
          <w:lang w:val="ro-RO"/>
        </w:rPr>
        <w:lastRenderedPageBreak/>
        <w:drawing>
          <wp:inline distT="0" distB="0" distL="0" distR="0">
            <wp:extent cx="6113094" cy="3070606"/>
            <wp:effectExtent l="0" t="19050" r="78156" b="53594"/>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050D5" w:rsidRDefault="006050D5" w:rsidP="006050D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6050D5" w:rsidRPr="0034528B" w:rsidRDefault="006050D5" w:rsidP="006050D5">
      <w:pPr>
        <w:autoSpaceDE w:val="0"/>
        <w:autoSpaceDN w:val="0"/>
        <w:adjustRightInd w:val="0"/>
        <w:jc w:val="center"/>
        <w:rPr>
          <w:rFonts w:ascii="Times New Roman" w:eastAsia="ArialMT" w:hAnsi="Times New Roman"/>
          <w:sz w:val="28"/>
          <w:szCs w:val="28"/>
          <w:lang w:eastAsia="en-US"/>
        </w:rPr>
      </w:pPr>
    </w:p>
    <w:p w:rsidR="006050D5" w:rsidRPr="00BA5559" w:rsidRDefault="006050D5" w:rsidP="006050D5">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(determinate în </w:t>
      </w:r>
      <w:r>
        <w:rPr>
          <w:rFonts w:ascii="Times New Roman" w:hAnsi="Times New Roman"/>
          <w:sz w:val="28"/>
          <w:szCs w:val="28"/>
        </w:rPr>
        <w:t>z</w:t>
      </w:r>
      <w:r w:rsidRPr="00BA5559">
        <w:rPr>
          <w:rFonts w:ascii="Times New Roman" w:hAnsi="Times New Roman"/>
          <w:sz w:val="28"/>
          <w:szCs w:val="28"/>
        </w:rPr>
        <w:t>iua de prelevare)</w:t>
      </w:r>
      <w:r>
        <w:rPr>
          <w:rFonts w:ascii="Times New Roman" w:hAnsi="Times New Roman"/>
          <w:sz w:val="28"/>
          <w:szCs w:val="28"/>
        </w:rPr>
        <w:t xml:space="preserve"> </w:t>
      </w:r>
      <w:r w:rsidRPr="00BA5559">
        <w:rPr>
          <w:rFonts w:ascii="Times New Roman" w:hAnsi="Times New Roman"/>
          <w:sz w:val="28"/>
          <w:szCs w:val="28"/>
        </w:rPr>
        <w:t xml:space="preserve">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89</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5</w:t>
      </w:r>
      <w:r w:rsidRPr="00BA5559">
        <w:rPr>
          <w:rFonts w:ascii="Times New Roman" w:hAnsi="Times New Roman"/>
          <w:sz w:val="28"/>
          <w:szCs w:val="28"/>
        </w:rPr>
        <w:t>÷</w:t>
      </w:r>
      <w:r>
        <w:rPr>
          <w:rFonts w:ascii="Times New Roman" w:hAnsi="Times New Roman"/>
          <w:sz w:val="28"/>
          <w:szCs w:val="28"/>
        </w:rPr>
        <w:t>190</w:t>
      </w:r>
      <w:r w:rsidRPr="00BA5559">
        <w:rPr>
          <w:rFonts w:ascii="Times New Roman" w:hAnsi="Times New Roman"/>
          <w:sz w:val="28"/>
          <w:szCs w:val="28"/>
        </w:rPr>
        <w:t>,</w:t>
      </w:r>
      <w:r>
        <w:rPr>
          <w:rFonts w:ascii="Times New Roman" w:hAnsi="Times New Roman"/>
          <w:sz w:val="28"/>
          <w:szCs w:val="28"/>
        </w:rPr>
        <w:t xml:space="preserve">0 </w:t>
      </w:r>
      <w:r w:rsidRPr="00BA5559">
        <w:rPr>
          <w:rFonts w:ascii="Times New Roman" w:hAnsi="Times New Roman"/>
          <w:sz w:val="28"/>
          <w:szCs w:val="28"/>
        </w:rPr>
        <w:t>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w:t>
      </w:r>
      <w:r>
        <w:rPr>
          <w:rFonts w:ascii="Times New Roman" w:hAnsi="Times New Roman"/>
          <w:sz w:val="28"/>
          <w:szCs w:val="28"/>
        </w:rPr>
        <w:t>mai</w:t>
      </w:r>
      <w:r w:rsidRPr="00BA5559">
        <w:rPr>
          <w:rFonts w:ascii="Times New Roman" w:hAnsi="Times New Roman"/>
          <w:sz w:val="28"/>
          <w:szCs w:val="28"/>
        </w:rPr>
        <w:t xml:space="preserve">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w:t>
      </w:r>
      <w:r>
        <w:rPr>
          <w:rFonts w:ascii="Times New Roman" w:hAnsi="Times New Roman"/>
          <w:sz w:val="28"/>
          <w:szCs w:val="28"/>
        </w:rPr>
        <w:t>august</w:t>
      </w:r>
      <w:r w:rsidRPr="00BA5559">
        <w:rPr>
          <w:rFonts w:ascii="Times New Roman" w:hAnsi="Times New Roman"/>
          <w:sz w:val="28"/>
          <w:szCs w:val="28"/>
        </w:rPr>
        <w:t xml:space="preserve"> mici ca limita de detecţie a aparaturii de măsură. Activităţile specifice beta globale  după 5 zile de la prelevare au fost în totalitate </w:t>
      </w:r>
      <w:r>
        <w:rPr>
          <w:rFonts w:ascii="Times New Roman" w:hAnsi="Times New Roman"/>
          <w:sz w:val="28"/>
          <w:szCs w:val="28"/>
        </w:rPr>
        <w:t>mai</w:t>
      </w:r>
      <w:r w:rsidRPr="00BA5559">
        <w:rPr>
          <w:rFonts w:ascii="Times New Roman" w:hAnsi="Times New Roman"/>
          <w:sz w:val="28"/>
          <w:szCs w:val="28"/>
        </w:rPr>
        <w:t xml:space="preserve"> mici decât cele imediate.</w:t>
      </w:r>
    </w:p>
    <w:p w:rsidR="006050D5" w:rsidRPr="006C111D" w:rsidRDefault="006050D5" w:rsidP="006050D5">
      <w:pPr>
        <w:jc w:val="both"/>
        <w:rPr>
          <w:rFonts w:ascii="Times New Roman" w:hAnsi="Times New Roman"/>
          <w:sz w:val="28"/>
          <w:szCs w:val="28"/>
        </w:rPr>
      </w:pPr>
      <w:r>
        <w:rPr>
          <w:rFonts w:ascii="Times New Roman" w:hAnsi="Times New Roman"/>
          <w:sz w:val="28"/>
          <w:szCs w:val="28"/>
        </w:rPr>
        <w:t>V</w:t>
      </w:r>
      <w:r w:rsidRPr="006C111D">
        <w:rPr>
          <w:rFonts w:ascii="Times New Roman" w:hAnsi="Times New Roman"/>
          <w:sz w:val="28"/>
          <w:szCs w:val="28"/>
        </w:rPr>
        <w:t xml:space="preserve">alorile 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 xml:space="preserve">după 5 zile de la recoltare, </w:t>
      </w:r>
      <w:r w:rsidRPr="00BA5559">
        <w:rPr>
          <w:rFonts w:ascii="Times New Roman" w:hAnsi="Times New Roman"/>
          <w:sz w:val="28"/>
          <w:szCs w:val="28"/>
        </w:rPr>
        <w:t xml:space="preserve">echivalent </w:t>
      </w:r>
      <w:r w:rsidRPr="00BA5559">
        <w:rPr>
          <w:rFonts w:ascii="Times New Roman" w:hAnsi="Times New Roman"/>
          <w:sz w:val="28"/>
          <w:szCs w:val="28"/>
          <w:vertAlign w:val="superscript"/>
        </w:rPr>
        <w:t>90</w:t>
      </w:r>
      <w:r w:rsidRPr="00BA5559">
        <w:rPr>
          <w:rFonts w:ascii="Times New Roman" w:hAnsi="Times New Roman"/>
          <w:sz w:val="28"/>
          <w:szCs w:val="28"/>
        </w:rPr>
        <w:t>Sr</w:t>
      </w:r>
      <w:r>
        <w:rPr>
          <w:rFonts w:ascii="Times New Roman" w:hAnsi="Times New Roman"/>
          <w:sz w:val="28"/>
          <w:szCs w:val="28"/>
        </w:rPr>
        <w:t>,</w:t>
      </w:r>
      <w:r w:rsidRPr="00BA5559">
        <w:rPr>
          <w:rFonts w:ascii="Times New Roman" w:hAnsi="Times New Roman"/>
          <w:sz w:val="28"/>
          <w:szCs w:val="28"/>
        </w:rPr>
        <w:t xml:space="preserve"> </w:t>
      </w:r>
      <w:r>
        <w:rPr>
          <w:rFonts w:ascii="Times New Roman" w:hAnsi="Times New Roman"/>
          <w:color w:val="000000" w:themeColor="text1"/>
          <w:sz w:val="28"/>
          <w:szCs w:val="28"/>
        </w:rPr>
        <w:t>p</w:t>
      </w:r>
      <w:r w:rsidRPr="006C111D">
        <w:rPr>
          <w:rFonts w:ascii="Times New Roman" w:hAnsi="Times New Roman"/>
          <w:color w:val="000000" w:themeColor="text1"/>
          <w:sz w:val="28"/>
          <w:szCs w:val="28"/>
        </w:rPr>
        <w:t>entru probele</w:t>
      </w:r>
      <w:r w:rsidRPr="006C111D">
        <w:rPr>
          <w:rFonts w:ascii="Times New Roman" w:hAnsi="Times New Roman"/>
          <w:sz w:val="28"/>
          <w:szCs w:val="28"/>
        </w:rPr>
        <w:t xml:space="preserve"> de sol necultivat (</w:t>
      </w:r>
      <w:r>
        <w:rPr>
          <w:rFonts w:ascii="Times New Roman" w:hAnsi="Times New Roman"/>
          <w:sz w:val="28"/>
          <w:szCs w:val="28"/>
        </w:rPr>
        <w:t>251</w:t>
      </w:r>
      <w:r>
        <w:rPr>
          <w:rFonts w:ascii="Times New Roman" w:hAnsi="Times New Roman"/>
          <w:color w:val="000000" w:themeColor="text1"/>
          <w:sz w:val="28"/>
          <w:szCs w:val="28"/>
        </w:rPr>
        <w:t>,3</w:t>
      </w:r>
      <w:r w:rsidRPr="006C111D">
        <w:rPr>
          <w:rFonts w:ascii="Times New Roman" w:hAnsi="Times New Roman"/>
          <w:sz w:val="28"/>
          <w:szCs w:val="28"/>
        </w:rPr>
        <w:t>÷</w:t>
      </w:r>
      <w:r>
        <w:rPr>
          <w:rFonts w:ascii="Times New Roman" w:hAnsi="Times New Roman"/>
          <w:sz w:val="28"/>
          <w:szCs w:val="28"/>
        </w:rPr>
        <w:t>377</w:t>
      </w:r>
      <w:r w:rsidRPr="006C111D">
        <w:rPr>
          <w:rFonts w:ascii="Times New Roman" w:hAnsi="Times New Roman"/>
          <w:sz w:val="28"/>
          <w:szCs w:val="28"/>
        </w:rPr>
        <w:t>,</w:t>
      </w:r>
      <w:r>
        <w:rPr>
          <w:rFonts w:ascii="Times New Roman" w:hAnsi="Times New Roman"/>
          <w:sz w:val="28"/>
          <w:szCs w:val="28"/>
        </w:rPr>
        <w:t>3</w:t>
      </w:r>
      <w:r w:rsidRPr="006C111D">
        <w:rPr>
          <w:rFonts w:ascii="Times New Roman" w:hAnsi="Times New Roman"/>
          <w:sz w:val="28"/>
          <w:szCs w:val="28"/>
        </w:rPr>
        <w:t xml:space="preserve"> Bq/Kg la SSRM Piatra Neamţ, respectiv </w:t>
      </w:r>
      <w:r>
        <w:rPr>
          <w:rFonts w:ascii="Times New Roman" w:hAnsi="Times New Roman"/>
          <w:sz w:val="28"/>
          <w:szCs w:val="28"/>
        </w:rPr>
        <w:t>503,8</w:t>
      </w:r>
      <w:r w:rsidRPr="006C111D">
        <w:rPr>
          <w:rFonts w:ascii="Times New Roman" w:hAnsi="Times New Roman"/>
          <w:sz w:val="28"/>
          <w:szCs w:val="28"/>
        </w:rPr>
        <w:t>÷</w:t>
      </w:r>
      <w:r>
        <w:rPr>
          <w:rFonts w:ascii="Times New Roman" w:hAnsi="Times New Roman"/>
          <w:sz w:val="28"/>
          <w:szCs w:val="28"/>
        </w:rPr>
        <w:t xml:space="preserve">732,5 </w:t>
      </w:r>
      <w:r w:rsidRPr="006C111D">
        <w:rPr>
          <w:rFonts w:ascii="Times New Roman" w:hAnsi="Times New Roman"/>
          <w:sz w:val="28"/>
          <w:szCs w:val="28"/>
        </w:rPr>
        <w:t>Bq/Kg la SSRM Toaca)</w:t>
      </w:r>
      <w:r>
        <w:rPr>
          <w:rFonts w:ascii="Times New Roman" w:hAnsi="Times New Roman"/>
          <w:sz w:val="28"/>
          <w:szCs w:val="28"/>
        </w:rPr>
        <w:t xml:space="preserve"> precum</w:t>
      </w:r>
      <w:r w:rsidRPr="006C111D">
        <w:rPr>
          <w:rFonts w:ascii="Times New Roman" w:hAnsi="Times New Roman"/>
          <w:sz w:val="28"/>
          <w:szCs w:val="28"/>
        </w:rPr>
        <w:t xml:space="preserve"> şi cele pentru vegetaţia spontană (</w:t>
      </w:r>
      <w:r>
        <w:rPr>
          <w:rFonts w:ascii="Times New Roman" w:hAnsi="Times New Roman"/>
          <w:sz w:val="28"/>
          <w:szCs w:val="28"/>
        </w:rPr>
        <w:t>164</w:t>
      </w:r>
      <w:r w:rsidRPr="006C111D">
        <w:rPr>
          <w:rFonts w:ascii="Times New Roman" w:hAnsi="Times New Roman"/>
          <w:color w:val="000000"/>
          <w:sz w:val="28"/>
          <w:szCs w:val="28"/>
        </w:rPr>
        <w:t>,</w:t>
      </w:r>
      <w:r>
        <w:rPr>
          <w:rFonts w:ascii="Times New Roman" w:hAnsi="Times New Roman"/>
          <w:color w:val="000000"/>
          <w:sz w:val="28"/>
          <w:szCs w:val="28"/>
        </w:rPr>
        <w:t>9</w:t>
      </w:r>
      <w:r w:rsidRPr="006C111D">
        <w:rPr>
          <w:rFonts w:ascii="Times New Roman" w:hAnsi="Times New Roman"/>
          <w:sz w:val="28"/>
          <w:szCs w:val="28"/>
        </w:rPr>
        <w:t>÷</w:t>
      </w:r>
      <w:r>
        <w:rPr>
          <w:rFonts w:ascii="Times New Roman" w:hAnsi="Times New Roman"/>
          <w:sz w:val="28"/>
          <w:szCs w:val="28"/>
        </w:rPr>
        <w:t>243</w:t>
      </w:r>
      <w:r w:rsidRPr="006C111D">
        <w:rPr>
          <w:rFonts w:ascii="Times New Roman" w:hAnsi="Times New Roman"/>
          <w:sz w:val="28"/>
          <w:szCs w:val="28"/>
        </w:rPr>
        <w:t>,</w:t>
      </w:r>
      <w:r>
        <w:rPr>
          <w:rFonts w:ascii="Times New Roman" w:hAnsi="Times New Roman"/>
          <w:sz w:val="28"/>
          <w:szCs w:val="28"/>
        </w:rPr>
        <w:t>6</w:t>
      </w:r>
      <w:r w:rsidRPr="006C111D">
        <w:rPr>
          <w:rFonts w:ascii="Times New Roman" w:hAnsi="Times New Roman"/>
          <w:sz w:val="28"/>
          <w:szCs w:val="28"/>
        </w:rPr>
        <w:t xml:space="preserve"> Bq/Kg la SSRM Piatra Neamţ, </w:t>
      </w:r>
      <w:r>
        <w:rPr>
          <w:rFonts w:ascii="Times New Roman" w:hAnsi="Times New Roman"/>
          <w:sz w:val="28"/>
          <w:szCs w:val="28"/>
        </w:rPr>
        <w:t>respectiv 172,0</w:t>
      </w:r>
      <w:r w:rsidRPr="006C111D">
        <w:rPr>
          <w:rFonts w:ascii="Times New Roman" w:hAnsi="Times New Roman"/>
          <w:sz w:val="28"/>
          <w:szCs w:val="28"/>
        </w:rPr>
        <w:t>÷</w:t>
      </w:r>
      <w:r>
        <w:rPr>
          <w:rFonts w:ascii="Times New Roman" w:hAnsi="Times New Roman"/>
          <w:sz w:val="28"/>
          <w:szCs w:val="28"/>
        </w:rPr>
        <w:t>229</w:t>
      </w:r>
      <w:r w:rsidRPr="006C111D">
        <w:rPr>
          <w:rFonts w:ascii="Times New Roman" w:hAnsi="Times New Roman"/>
          <w:sz w:val="28"/>
          <w:szCs w:val="28"/>
        </w:rPr>
        <w:t>,</w:t>
      </w:r>
      <w:r>
        <w:rPr>
          <w:rFonts w:ascii="Times New Roman" w:hAnsi="Times New Roman"/>
          <w:sz w:val="28"/>
          <w:szCs w:val="28"/>
        </w:rPr>
        <w:t>7</w:t>
      </w:r>
      <w:r w:rsidRPr="006C111D">
        <w:rPr>
          <w:rFonts w:ascii="Times New Roman" w:hAnsi="Times New Roman"/>
          <w:sz w:val="28"/>
          <w:szCs w:val="28"/>
        </w:rPr>
        <w:t xml:space="preserve">Bq/Kg </w:t>
      </w:r>
      <w:r>
        <w:rPr>
          <w:rFonts w:ascii="Times New Roman" w:hAnsi="Times New Roman"/>
          <w:sz w:val="28"/>
          <w:szCs w:val="28"/>
        </w:rPr>
        <w:t>la SSRM Toaca</w:t>
      </w:r>
      <w:r w:rsidRPr="006C111D">
        <w:rPr>
          <w:rFonts w:ascii="Times New Roman" w:hAnsi="Times New Roman"/>
          <w:sz w:val="28"/>
          <w:szCs w:val="28"/>
        </w:rPr>
        <w:t>) sunt comparabile cu media valorilor multianuale.</w:t>
      </w:r>
    </w:p>
    <w:p w:rsidR="006050D5" w:rsidRDefault="006050D5" w:rsidP="006050D5">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august 2019</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p>
    <w:p w:rsidR="006050D5" w:rsidRPr="00262976" w:rsidRDefault="006050D5" w:rsidP="006050D5">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august 2019</w:t>
      </w:r>
      <w:r w:rsidRPr="00262976">
        <w:rPr>
          <w:rFonts w:ascii="Times New Roman" w:hAnsi="Times New Roman"/>
          <w:sz w:val="28"/>
          <w:szCs w:val="28"/>
        </w:rPr>
        <w:t xml:space="preserve"> privind radioactivitatea factorilor de mediu monitorizaţi la cele două staţii din judeţul Neamţ. </w:t>
      </w:r>
    </w:p>
    <w:p w:rsidR="006050D5" w:rsidRDefault="006050D5" w:rsidP="006050D5">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lastRenderedPageBreak/>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970AFA" w:rsidRDefault="00970AFA"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510420">
      <w:pPr>
        <w:jc w:val="both"/>
        <w:rPr>
          <w:rFonts w:ascii="Times New Roman" w:hAnsi="Times New Roman"/>
          <w:sz w:val="28"/>
          <w:szCs w:val="28"/>
        </w:rPr>
      </w:pPr>
      <w:r w:rsidRPr="002C2D78">
        <w:rPr>
          <w:rFonts w:ascii="Times New Roman" w:hAnsi="Times New Roman"/>
          <w:sz w:val="28"/>
          <w:szCs w:val="28"/>
        </w:rPr>
        <w:t xml:space="preserve">În cursul lunii </w:t>
      </w:r>
      <w:r w:rsidR="007A7DC6">
        <w:rPr>
          <w:rFonts w:ascii="Times New Roman" w:hAnsi="Times New Roman"/>
          <w:b/>
          <w:sz w:val="28"/>
          <w:szCs w:val="28"/>
        </w:rPr>
        <w:t>august</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510420">
      <w:pPr>
        <w:numPr>
          <w:ilvl w:val="0"/>
          <w:numId w:val="5"/>
        </w:numPr>
        <w:tabs>
          <w:tab w:val="clear" w:pos="1080"/>
          <w:tab w:val="num" w:pos="360"/>
        </w:tabs>
        <w:ind w:left="0" w:firstLine="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Pr="00740D15" w:rsidRDefault="00A1061D" w:rsidP="00F97B12">
      <w:pPr>
        <w:numPr>
          <w:ilvl w:val="0"/>
          <w:numId w:val="5"/>
        </w:numPr>
        <w:tabs>
          <w:tab w:val="clear" w:pos="1080"/>
          <w:tab w:val="num" w:pos="360"/>
        </w:tabs>
        <w:ind w:left="0" w:firstLine="0"/>
        <w:jc w:val="both"/>
        <w:rPr>
          <w:rFonts w:ascii="Times New Roman" w:hAnsi="Times New Roman"/>
          <w:bCs/>
          <w:sz w:val="28"/>
          <w:szCs w:val="28"/>
        </w:rPr>
      </w:pPr>
      <w:r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740D15" w:rsidRPr="00F97B12" w:rsidRDefault="00740D15" w:rsidP="00F97B12">
      <w:pPr>
        <w:numPr>
          <w:ilvl w:val="0"/>
          <w:numId w:val="5"/>
        </w:numPr>
        <w:tabs>
          <w:tab w:val="clear" w:pos="1080"/>
          <w:tab w:val="num" w:pos="360"/>
        </w:tabs>
        <w:ind w:left="0" w:firstLine="0"/>
        <w:jc w:val="both"/>
        <w:rPr>
          <w:rFonts w:ascii="Times New Roman" w:hAnsi="Times New Roman"/>
          <w:bCs/>
          <w:sz w:val="28"/>
          <w:szCs w:val="28"/>
        </w:rPr>
      </w:pPr>
      <w:r>
        <w:rPr>
          <w:rFonts w:ascii="Times New Roman" w:hAnsi="Times New Roman"/>
          <w:sz w:val="28"/>
          <w:szCs w:val="28"/>
        </w:rPr>
        <w:t xml:space="preserve">S-au verificat coordonatele STEREO 1970 ale tuturor notificarilor privind </w:t>
      </w:r>
      <w:r w:rsidRPr="005D34F1">
        <w:rPr>
          <w:rFonts w:ascii="Times New Roman" w:hAnsi="Times New Roman"/>
          <w:sz w:val="28"/>
          <w:szCs w:val="28"/>
        </w:rPr>
        <w:t>eliberarea actelor de reglementare;</w:t>
      </w:r>
    </w:p>
    <w:p w:rsidR="00F97B12" w:rsidRPr="00B7465A" w:rsidRDefault="00F97B12" w:rsidP="00F97B12">
      <w:pPr>
        <w:jc w:val="both"/>
        <w:rPr>
          <w:rFonts w:ascii="Times New Roman" w:hAnsi="Times New Roman"/>
          <w:bCs/>
          <w:sz w:val="28"/>
          <w:szCs w:val="28"/>
        </w:rPr>
      </w:pPr>
      <w:r>
        <w:rPr>
          <w:rFonts w:ascii="Times New Roman" w:hAnsi="Times New Roman"/>
          <w:sz w:val="28"/>
          <w:szCs w:val="28"/>
        </w:rPr>
        <w:t xml:space="preserve">- </w:t>
      </w: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F97B12" w:rsidRDefault="00F97B12" w:rsidP="002C3627">
      <w:pPr>
        <w:tabs>
          <w:tab w:val="left" w:pos="0"/>
        </w:tabs>
        <w:jc w:val="both"/>
        <w:rPr>
          <w:rFonts w:ascii="Times New Roman" w:hAnsi="Times New Roman"/>
          <w:sz w:val="28"/>
          <w:szCs w:val="28"/>
        </w:rPr>
      </w:pPr>
      <w:r>
        <w:rPr>
          <w:rFonts w:ascii="Times New Roman" w:hAnsi="Times New Roman"/>
          <w:sz w:val="28"/>
          <w:szCs w:val="28"/>
        </w:rPr>
        <w:t xml:space="preserve">- </w:t>
      </w:r>
      <w:r w:rsidRPr="00F97B12">
        <w:rPr>
          <w:rFonts w:ascii="Times New Roman" w:hAnsi="Times New Roman"/>
          <w:sz w:val="28"/>
          <w:szCs w:val="28"/>
        </w:rPr>
        <w:t>S-au emis 2 autorizații pentru recoltarea plantelor și animalelor din flora și fauna sălbatice, în conformitate cu Ordinul MMDD nr. 410/2008;</w:t>
      </w:r>
    </w:p>
    <w:p w:rsidR="00F97B12" w:rsidRPr="00F97B12" w:rsidRDefault="00F97B12" w:rsidP="00F97B12">
      <w:pPr>
        <w:jc w:val="both"/>
        <w:rPr>
          <w:rFonts w:ascii="Times New Roman" w:hAnsi="Times New Roman"/>
          <w:sz w:val="28"/>
          <w:szCs w:val="28"/>
        </w:rPr>
      </w:pPr>
      <w:r>
        <w:rPr>
          <w:rFonts w:ascii="Times New Roman" w:hAnsi="Times New Roman"/>
          <w:sz w:val="28"/>
          <w:szCs w:val="28"/>
        </w:rPr>
        <w:t xml:space="preserve">- </w:t>
      </w:r>
      <w:r w:rsidRPr="00F97B12">
        <w:rPr>
          <w:rFonts w:ascii="Times New Roman" w:hAnsi="Times New Roman"/>
          <w:sz w:val="28"/>
          <w:szCs w:val="28"/>
        </w:rPr>
        <w:t>S-a participat la 5 comisii de constatare și evaluare a pagubelor produse de animale sălbatice animalelor domestice și culturilor agricole (Ceahlău, Farcașa, Grințieș, Războieni, Tarcău);</w:t>
      </w:r>
    </w:p>
    <w:p w:rsidR="00F97B12" w:rsidRPr="00F97B12" w:rsidRDefault="00F97B12" w:rsidP="00F97B12">
      <w:pPr>
        <w:jc w:val="both"/>
        <w:rPr>
          <w:rFonts w:ascii="Times New Roman" w:hAnsi="Times New Roman"/>
          <w:sz w:val="28"/>
          <w:szCs w:val="28"/>
        </w:rPr>
      </w:pPr>
      <w:r>
        <w:rPr>
          <w:rFonts w:ascii="Times New Roman" w:hAnsi="Times New Roman"/>
          <w:sz w:val="28"/>
          <w:szCs w:val="28"/>
        </w:rPr>
        <w:t xml:space="preserve">- </w:t>
      </w:r>
      <w:r w:rsidRPr="00F97B12">
        <w:rPr>
          <w:rFonts w:ascii="Times New Roman" w:hAnsi="Times New Roman"/>
          <w:sz w:val="28"/>
          <w:szCs w:val="28"/>
        </w:rPr>
        <w:t xml:space="preserve">S-a participat la ședințele consiliilor științifice la Parcul Național Ceahlău </w:t>
      </w:r>
      <w:r w:rsidR="00BD76BC">
        <w:rPr>
          <w:rFonts w:ascii="Times New Roman" w:hAnsi="Times New Roman"/>
          <w:sz w:val="28"/>
          <w:szCs w:val="28"/>
        </w:rPr>
        <w:t>ș</w:t>
      </w:r>
      <w:r w:rsidRPr="00F97B12">
        <w:rPr>
          <w:rFonts w:ascii="Times New Roman" w:hAnsi="Times New Roman"/>
          <w:sz w:val="28"/>
          <w:szCs w:val="28"/>
        </w:rPr>
        <w:t>i Parcul Natural Vânători Neamț.</w:t>
      </w:r>
    </w:p>
    <w:p w:rsidR="00F97B12" w:rsidRPr="0000525A" w:rsidRDefault="00F97B12" w:rsidP="00F97B12">
      <w:pPr>
        <w:jc w:val="both"/>
        <w:rPr>
          <w:rFonts w:ascii="Times New Roman" w:hAnsi="Times New Roman"/>
          <w:bCs/>
          <w:sz w:val="28"/>
          <w:szCs w:val="28"/>
        </w:rPr>
      </w:pPr>
    </w:p>
    <w:p w:rsidR="002D10D2" w:rsidRDefault="002D10D2" w:rsidP="006569BB">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7A7DC6">
        <w:rPr>
          <w:rFonts w:ascii="Times New Roman" w:hAnsi="Times New Roman"/>
          <w:b/>
          <w:sz w:val="28"/>
          <w:szCs w:val="28"/>
        </w:rPr>
        <w:t>august</w:t>
      </w:r>
      <w:r w:rsidR="00E161F3" w:rsidRPr="0000525A">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Elaborarea raportului lunar (luna  august) privind situaţia operatorilor economici autorizaţi să desfăşoare activitatea de colectare/tratare vehicule scoase din uz (VSU);</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 xml:space="preserve">SEVESO: consultanţă operatori economici </w:t>
      </w:r>
      <w:r>
        <w:rPr>
          <w:rFonts w:ascii="Times New Roman" w:hAnsi="Times New Roman"/>
          <w:color w:val="000000"/>
          <w:sz w:val="28"/>
          <w:szCs w:val="28"/>
        </w:rPr>
        <w:t xml:space="preserve">privind încadrarea substanţelor/ </w:t>
      </w:r>
      <w:r w:rsidRPr="002C3627">
        <w:rPr>
          <w:rFonts w:ascii="Times New Roman" w:hAnsi="Times New Roman"/>
          <w:color w:val="000000"/>
          <w:sz w:val="28"/>
          <w:szCs w:val="28"/>
        </w:rPr>
        <w:t>amestecurilor periculoase în Legea 59-2016;</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 xml:space="preserve">Verificarea şi aprobarea Formularelor pentru aprobarea transporturilor de deşeuri periculoase; </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Verificare date raportate de către operatori economici, pe suport hârtie/electronic pentru anul 2018 privind Statistica deseurilor;</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Verificare date raportate de către operatori economici, pe suport hârtie/electronic  pentru anul 2017 privind Ambalajele şi Deşeurile de ambalaje;</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Verificare date raportate de către operatori economici, pe suport hârtie pentru semestrul I 2019 privind Uleiuri uzate;</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Verificare date raportate de către operatori economici, pe suport hârtie/electronic pentru anul 2017 privind Uleiuri uzate;</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Consultaţii şi informări cu privire la aplicarea Legii 211/ 2011 privind regimul deşeurilor, operatorilor economici generatori/ colectori de deşeuri;</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lastRenderedPageBreak/>
        <w:t>Formularea şi transmiterea răspunsurilor la solicitările unor operatori economici, instituţii, persoane fizice, pe tema gestionării deşeurilor şi chimicalelor în judeţul Neamţ;</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Colaborare cu celelalte compartimente tehnice ale agenţiei şi cu Comisariatul Judeţean Neamţ al Gărzii Naţionale de Mediu în problematica privind gestionarea deşeurilor şi chimicalelor;</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Participare la controlul comun realizat împreună cu Comisariatul Judeţean Neamţ al Gărzii Naţionale de Mediu de depistare a depozitărilor ilegale de deșeuri în perioada 28.08.-06.09.2019</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Formularea și transmiterea punctelor de vedere conform PO-AAA-06 Puncte de vedere procedură emitere acte de reglementare;</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 xml:space="preserve">Completări la „Fişa Judeţului Neamţ” şi Sinteza Fişa judeţ- pentru luna iulie 2019 (care evidenţiază o imagine sintetică la nivel de judeţ a situaţiei pe diferite aspecte de mediu) – secţiunea  deşeuri şi secţiunea chimicale; </w:t>
      </w:r>
    </w:p>
    <w:p w:rsidR="002C3627" w:rsidRPr="002C3627" w:rsidRDefault="002C3627" w:rsidP="002C3627">
      <w:pPr>
        <w:pStyle w:val="ListParagraph"/>
        <w:numPr>
          <w:ilvl w:val="0"/>
          <w:numId w:val="33"/>
        </w:numPr>
        <w:tabs>
          <w:tab w:val="left" w:pos="142"/>
        </w:tabs>
        <w:ind w:left="0" w:firstLine="0"/>
        <w:jc w:val="both"/>
        <w:rPr>
          <w:rFonts w:ascii="Times New Roman" w:hAnsi="Times New Roman"/>
          <w:color w:val="000000"/>
          <w:sz w:val="28"/>
          <w:szCs w:val="28"/>
        </w:rPr>
      </w:pPr>
      <w:r w:rsidRPr="002C3627">
        <w:rPr>
          <w:rFonts w:ascii="Times New Roman" w:hAnsi="Times New Roman"/>
          <w:color w:val="000000"/>
          <w:sz w:val="28"/>
          <w:szCs w:val="28"/>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r>
        <w:rPr>
          <w:rFonts w:ascii="Times New Roman" w:hAnsi="Times New Roman"/>
          <w:color w:val="000000"/>
          <w:sz w:val="28"/>
          <w:szCs w:val="28"/>
        </w:rPr>
        <w:t>.</w:t>
      </w:r>
    </w:p>
    <w:p w:rsidR="00510420" w:rsidRPr="00510420" w:rsidRDefault="00510420" w:rsidP="00510420">
      <w:pPr>
        <w:rPr>
          <w:rFonts w:ascii="Times New Roman" w:hAnsi="Times New Roman"/>
          <w:color w:val="FF0000"/>
          <w:sz w:val="28"/>
          <w:szCs w:val="28"/>
          <w:lang w:val="en-US"/>
        </w:rPr>
      </w:pPr>
    </w:p>
    <w:p w:rsidR="001C36D1" w:rsidRDefault="00510420" w:rsidP="00510420">
      <w:pPr>
        <w:pStyle w:val="ListBullet"/>
        <w:rPr>
          <w:rFonts w:ascii="Times New Roman" w:hAnsi="Times New Roman"/>
        </w:rPr>
      </w:pPr>
      <w:r w:rsidRPr="00510420">
        <w:rPr>
          <w:rFonts w:ascii="Times New Roman" w:hAnsi="Times New Roman"/>
        </w:rPr>
        <w:t xml:space="preserve"> </w:t>
      </w:r>
      <w:bookmarkStart w:id="0" w:name="_GoBack"/>
      <w:r w:rsidR="00317619" w:rsidRPr="00317619">
        <w:rPr>
          <w:rFonts w:ascii="Times New Roman" w:hAnsi="Times New Roman"/>
          <w:noProof/>
          <w:lang w:val="ro-RO" w:eastAsia="ro-RO"/>
        </w:rPr>
        <w:drawing>
          <wp:inline distT="0" distB="0" distL="0" distR="0">
            <wp:extent cx="5943082" cy="4143375"/>
            <wp:effectExtent l="19050" t="0" r="518"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4143736"/>
                    </a:xfrm>
                    <a:prstGeom prst="rect">
                      <a:avLst/>
                    </a:prstGeom>
                    <a:noFill/>
                    <a:ln>
                      <a:noFill/>
                    </a:ln>
                  </pic:spPr>
                </pic:pic>
              </a:graphicData>
            </a:graphic>
          </wp:inline>
        </w:drawing>
      </w:r>
      <w:bookmarkEnd w:id="0"/>
    </w:p>
    <w:sectPr w:rsidR="001C36D1" w:rsidSect="00510420">
      <w:headerReference w:type="default" r:id="rId33"/>
      <w:footerReference w:type="even" r:id="rId34"/>
      <w:footerReference w:type="default" r:id="rId35"/>
      <w:pgSz w:w="11907" w:h="16840" w:code="9"/>
      <w:pgMar w:top="962" w:right="851" w:bottom="993"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A57" w:rsidRDefault="00171A57">
      <w:r>
        <w:separator/>
      </w:r>
    </w:p>
    <w:p w:rsidR="00171A57" w:rsidRDefault="00171A57"/>
  </w:endnote>
  <w:endnote w:type="continuationSeparator" w:id="1">
    <w:p w:rsidR="00171A57" w:rsidRDefault="00171A57">
      <w:r>
        <w:continuationSeparator/>
      </w:r>
    </w:p>
    <w:p w:rsidR="00171A57" w:rsidRDefault="00171A5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3B25CB"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A57" w:rsidRDefault="00171A57">
      <w:r>
        <w:separator/>
      </w:r>
    </w:p>
    <w:p w:rsidR="00171A57" w:rsidRDefault="00171A57"/>
  </w:footnote>
  <w:footnote w:type="continuationSeparator" w:id="1">
    <w:p w:rsidR="00171A57" w:rsidRDefault="00171A57">
      <w:r>
        <w:continuationSeparator/>
      </w:r>
    </w:p>
    <w:p w:rsidR="00171A57" w:rsidRDefault="00171A5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7">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1">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2">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1"/>
  </w:num>
  <w:num w:numId="3">
    <w:abstractNumId w:val="17"/>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2"/>
  </w:num>
  <w:num w:numId="11">
    <w:abstractNumId w:val="7"/>
  </w:num>
  <w:num w:numId="12">
    <w:abstractNumId w:val="0"/>
  </w:num>
  <w:num w:numId="13">
    <w:abstractNumId w:val="10"/>
  </w:num>
  <w:num w:numId="14">
    <w:abstractNumId w:val="16"/>
  </w:num>
  <w:num w:numId="15">
    <w:abstractNumId w:val="1"/>
  </w:num>
  <w:num w:numId="16">
    <w:abstractNumId w:val="2"/>
  </w:num>
  <w:num w:numId="17">
    <w:abstractNumId w:val="6"/>
  </w:num>
  <w:num w:numId="18">
    <w:abstractNumId w:val="25"/>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4"/>
  </w:num>
  <w:num w:numId="27">
    <w:abstractNumId w:val="18"/>
  </w:num>
  <w:num w:numId="28">
    <w:abstractNumId w:val="12"/>
  </w:num>
  <w:num w:numId="29">
    <w:abstractNumId w:val="24"/>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8"/>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25A"/>
    <w:rsid w:val="000055DE"/>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3D"/>
    <w:rsid w:val="00041192"/>
    <w:rsid w:val="000412F6"/>
    <w:rsid w:val="0004156C"/>
    <w:rsid w:val="000416D2"/>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B94"/>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A57"/>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4EE"/>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99A"/>
    <w:rsid w:val="00297B1D"/>
    <w:rsid w:val="00297CEF"/>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3627"/>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61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5C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BFF"/>
    <w:rsid w:val="003F4C99"/>
    <w:rsid w:val="003F4CB2"/>
    <w:rsid w:val="003F5025"/>
    <w:rsid w:val="003F55F1"/>
    <w:rsid w:val="003F5BE6"/>
    <w:rsid w:val="003F5EBE"/>
    <w:rsid w:val="003F62EE"/>
    <w:rsid w:val="003F6AD9"/>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8B2"/>
    <w:rsid w:val="004B595C"/>
    <w:rsid w:val="004B5A3E"/>
    <w:rsid w:val="004B5B22"/>
    <w:rsid w:val="004B60D1"/>
    <w:rsid w:val="004B611F"/>
    <w:rsid w:val="004B6198"/>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055"/>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3C5"/>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B73"/>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58E"/>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4F0C"/>
    <w:rsid w:val="00705557"/>
    <w:rsid w:val="00705591"/>
    <w:rsid w:val="007058E2"/>
    <w:rsid w:val="00705BBA"/>
    <w:rsid w:val="007061F8"/>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7F"/>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49"/>
    <w:rsid w:val="007A73B7"/>
    <w:rsid w:val="007A73E1"/>
    <w:rsid w:val="007A7CD8"/>
    <w:rsid w:val="007A7DC6"/>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C57"/>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718"/>
    <w:rsid w:val="008F1A6E"/>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A"/>
    <w:rsid w:val="00970AFC"/>
    <w:rsid w:val="00970CBB"/>
    <w:rsid w:val="00970D1D"/>
    <w:rsid w:val="0097130F"/>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E27"/>
    <w:rsid w:val="00995F4D"/>
    <w:rsid w:val="0099618E"/>
    <w:rsid w:val="00996795"/>
    <w:rsid w:val="00996CD5"/>
    <w:rsid w:val="00996CFC"/>
    <w:rsid w:val="00996F2E"/>
    <w:rsid w:val="0099785E"/>
    <w:rsid w:val="009979E5"/>
    <w:rsid w:val="00997ACF"/>
    <w:rsid w:val="00997D7B"/>
    <w:rsid w:val="009A002C"/>
    <w:rsid w:val="009A0214"/>
    <w:rsid w:val="009A0996"/>
    <w:rsid w:val="009A136E"/>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8D4"/>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6F"/>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1A"/>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9A9"/>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AFE"/>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9A5"/>
    <w:rsid w:val="00C83153"/>
    <w:rsid w:val="00C831A8"/>
    <w:rsid w:val="00C831AA"/>
    <w:rsid w:val="00C8351B"/>
    <w:rsid w:val="00C838CE"/>
    <w:rsid w:val="00C83B89"/>
    <w:rsid w:val="00C83C93"/>
    <w:rsid w:val="00C83CFA"/>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78B"/>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A09"/>
    <w:rsid w:val="00D01B6E"/>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6DF6"/>
    <w:rsid w:val="00D67059"/>
    <w:rsid w:val="00D671AE"/>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2BEC"/>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139"/>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187"/>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6EF"/>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BB0"/>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81A"/>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510420"/>
    <w:pPr>
      <w:tabs>
        <w:tab w:val="num" w:pos="0"/>
        <w:tab w:val="num" w:pos="72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e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9%20COMENZI\AMONIAC%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8.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8.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8.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51"/>
          <c:y val="4.6583850931677023E-2"/>
        </c:manualLayout>
      </c:layout>
      <c:spPr>
        <a:noFill/>
        <a:ln w="25400">
          <a:noFill/>
        </a:ln>
      </c:spPr>
    </c:title>
    <c:plotArea>
      <c:layout>
        <c:manualLayout>
          <c:layoutTarget val="inner"/>
          <c:xMode val="edge"/>
          <c:yMode val="edge"/>
          <c:x val="9.7113133217758274E-2"/>
          <c:y val="0.16427282579569069"/>
          <c:w val="0.87469645252633665"/>
          <c:h val="0.48169094790221506"/>
        </c:manualLayout>
      </c:layout>
      <c:lineChart>
        <c:grouping val="standard"/>
        <c:ser>
          <c:idx val="0"/>
          <c:order val="0"/>
          <c:tx>
            <c:strRef>
              <c:f>'aug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'aug 2018'!$B$5:$B$35</c:f>
              <c:numCache>
                <c:formatCode>dd/mm/yyyy</c:formatCode>
                <c:ptCount val="31"/>
                <c:pt idx="0">
                  <c:v>43678</c:v>
                </c:pt>
                <c:pt idx="1">
                  <c:v>43679</c:v>
                </c:pt>
                <c:pt idx="2">
                  <c:v>43680</c:v>
                </c:pt>
                <c:pt idx="3">
                  <c:v>43681</c:v>
                </c:pt>
                <c:pt idx="4">
                  <c:v>43682</c:v>
                </c:pt>
                <c:pt idx="5">
                  <c:v>43683</c:v>
                </c:pt>
                <c:pt idx="6">
                  <c:v>43684</c:v>
                </c:pt>
                <c:pt idx="7">
                  <c:v>43685</c:v>
                </c:pt>
                <c:pt idx="8">
                  <c:v>43686</c:v>
                </c:pt>
                <c:pt idx="9">
                  <c:v>43687</c:v>
                </c:pt>
                <c:pt idx="10">
                  <c:v>43688</c:v>
                </c:pt>
                <c:pt idx="11">
                  <c:v>43689</c:v>
                </c:pt>
                <c:pt idx="12">
                  <c:v>43690</c:v>
                </c:pt>
                <c:pt idx="13">
                  <c:v>43691</c:v>
                </c:pt>
                <c:pt idx="14">
                  <c:v>43692</c:v>
                </c:pt>
                <c:pt idx="15">
                  <c:v>43693</c:v>
                </c:pt>
                <c:pt idx="16">
                  <c:v>43694</c:v>
                </c:pt>
                <c:pt idx="17">
                  <c:v>43695</c:v>
                </c:pt>
                <c:pt idx="18">
                  <c:v>43696</c:v>
                </c:pt>
                <c:pt idx="19">
                  <c:v>43697</c:v>
                </c:pt>
                <c:pt idx="20">
                  <c:v>43698</c:v>
                </c:pt>
                <c:pt idx="21">
                  <c:v>43699</c:v>
                </c:pt>
                <c:pt idx="22">
                  <c:v>43700</c:v>
                </c:pt>
                <c:pt idx="23">
                  <c:v>43701</c:v>
                </c:pt>
                <c:pt idx="24">
                  <c:v>43702</c:v>
                </c:pt>
                <c:pt idx="25">
                  <c:v>43703</c:v>
                </c:pt>
                <c:pt idx="26">
                  <c:v>43704</c:v>
                </c:pt>
                <c:pt idx="27">
                  <c:v>43705</c:v>
                </c:pt>
                <c:pt idx="28">
                  <c:v>43706</c:v>
                </c:pt>
                <c:pt idx="29">
                  <c:v>43707</c:v>
                </c:pt>
                <c:pt idx="30">
                  <c:v>43708</c:v>
                </c:pt>
              </c:numCache>
            </c:numRef>
          </c:cat>
          <c:val>
            <c:numRef>
              <c:f>'aug 2018'!$C$5:$C$35</c:f>
              <c:numCache>
                <c:formatCode>General</c:formatCode>
                <c:ptCount val="31"/>
                <c:pt idx="0">
                  <c:v>2</c:v>
                </c:pt>
                <c:pt idx="1">
                  <c:v>3</c:v>
                </c:pt>
                <c:pt idx="2">
                  <c:v>2</c:v>
                </c:pt>
                <c:pt idx="3">
                  <c:v>2</c:v>
                </c:pt>
                <c:pt idx="4">
                  <c:v>2</c:v>
                </c:pt>
                <c:pt idx="5">
                  <c:v>3</c:v>
                </c:pt>
                <c:pt idx="6">
                  <c:v>3</c:v>
                </c:pt>
                <c:pt idx="7">
                  <c:v>3</c:v>
                </c:pt>
                <c:pt idx="8">
                  <c:v>2</c:v>
                </c:pt>
                <c:pt idx="9">
                  <c:v>2</c:v>
                </c:pt>
                <c:pt idx="10">
                  <c:v>2</c:v>
                </c:pt>
                <c:pt idx="11">
                  <c:v>2</c:v>
                </c:pt>
                <c:pt idx="12">
                  <c:v>3</c:v>
                </c:pt>
                <c:pt idx="13">
                  <c:v>3</c:v>
                </c:pt>
                <c:pt idx="14">
                  <c:v>3</c:v>
                </c:pt>
                <c:pt idx="15">
                  <c:v>2</c:v>
                </c:pt>
                <c:pt idx="16">
                  <c:v>3</c:v>
                </c:pt>
                <c:pt idx="17">
                  <c:v>3</c:v>
                </c:pt>
                <c:pt idx="18">
                  <c:v>3</c:v>
                </c:pt>
                <c:pt idx="19">
                  <c:v>3</c:v>
                </c:pt>
                <c:pt idx="20">
                  <c:v>3</c:v>
                </c:pt>
                <c:pt idx="21">
                  <c:v>2</c:v>
                </c:pt>
                <c:pt idx="22">
                  <c:v>3</c:v>
                </c:pt>
                <c:pt idx="23">
                  <c:v>3</c:v>
                </c:pt>
                <c:pt idx="24">
                  <c:v>3</c:v>
                </c:pt>
                <c:pt idx="25">
                  <c:v>3</c:v>
                </c:pt>
                <c:pt idx="26">
                  <c:v>3</c:v>
                </c:pt>
                <c:pt idx="27">
                  <c:v>3</c:v>
                </c:pt>
                <c:pt idx="28">
                  <c:v>3</c:v>
                </c:pt>
                <c:pt idx="29">
                  <c:v>3</c:v>
                </c:pt>
                <c:pt idx="30">
                  <c:v>3</c:v>
                </c:pt>
              </c:numCache>
            </c:numRef>
          </c:val>
        </c:ser>
        <c:marker val="1"/>
        <c:axId val="77210368"/>
        <c:axId val="77211904"/>
      </c:lineChart>
      <c:dateAx>
        <c:axId val="77210368"/>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ro-RO"/>
          </a:p>
        </c:txPr>
        <c:crossAx val="77211904"/>
        <c:crosses val="autoZero"/>
        <c:auto val="1"/>
        <c:lblOffset val="100"/>
        <c:baseTimeUnit val="days"/>
        <c:majorUnit val="2"/>
        <c:majorTimeUnit val="days"/>
        <c:minorUnit val="2"/>
        <c:minorTimeUnit val="days"/>
      </c:dateAx>
      <c:valAx>
        <c:axId val="7721190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ro-RO"/>
          </a:p>
        </c:txPr>
        <c:crossAx val="77210368"/>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718917252781166"/>
          <c:y val="2.6138447470182836E-2"/>
          <c:w val="0.38100971711385306"/>
          <c:h val="0.10826436566890074"/>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o-R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0721585979382793"/>
          <c:y val="0.16648880564138671"/>
          <c:w val="0.86030721569639945"/>
          <c:h val="0.46509121600129893"/>
        </c:manualLayout>
      </c:layout>
      <c:lineChart>
        <c:grouping val="standard"/>
        <c:ser>
          <c:idx val="0"/>
          <c:order val="0"/>
          <c:tx>
            <c:strRef>
              <c:f>'aug 2018'!$C$37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'aug 2018'!$B$38:$B$68</c:f>
              <c:numCache>
                <c:formatCode>dd/mm/yyyy</c:formatCode>
                <c:ptCount val="31"/>
                <c:pt idx="0">
                  <c:v>43678</c:v>
                </c:pt>
                <c:pt idx="1">
                  <c:v>43679</c:v>
                </c:pt>
                <c:pt idx="2">
                  <c:v>43680</c:v>
                </c:pt>
                <c:pt idx="3">
                  <c:v>43681</c:v>
                </c:pt>
                <c:pt idx="4">
                  <c:v>43682</c:v>
                </c:pt>
                <c:pt idx="5">
                  <c:v>43683</c:v>
                </c:pt>
                <c:pt idx="6">
                  <c:v>43684</c:v>
                </c:pt>
                <c:pt idx="7">
                  <c:v>43685</c:v>
                </c:pt>
                <c:pt idx="8">
                  <c:v>43686</c:v>
                </c:pt>
                <c:pt idx="9">
                  <c:v>43687</c:v>
                </c:pt>
                <c:pt idx="10">
                  <c:v>43688</c:v>
                </c:pt>
                <c:pt idx="11">
                  <c:v>43689</c:v>
                </c:pt>
                <c:pt idx="12">
                  <c:v>43690</c:v>
                </c:pt>
                <c:pt idx="13">
                  <c:v>43691</c:v>
                </c:pt>
                <c:pt idx="14">
                  <c:v>43692</c:v>
                </c:pt>
                <c:pt idx="15">
                  <c:v>43693</c:v>
                </c:pt>
                <c:pt idx="16">
                  <c:v>43694</c:v>
                </c:pt>
                <c:pt idx="17">
                  <c:v>43695</c:v>
                </c:pt>
                <c:pt idx="18">
                  <c:v>43696</c:v>
                </c:pt>
                <c:pt idx="19">
                  <c:v>43697</c:v>
                </c:pt>
                <c:pt idx="20">
                  <c:v>43698</c:v>
                </c:pt>
                <c:pt idx="21">
                  <c:v>43699</c:v>
                </c:pt>
                <c:pt idx="22">
                  <c:v>43700</c:v>
                </c:pt>
                <c:pt idx="23">
                  <c:v>43701</c:v>
                </c:pt>
                <c:pt idx="24">
                  <c:v>43702</c:v>
                </c:pt>
                <c:pt idx="25">
                  <c:v>43703</c:v>
                </c:pt>
                <c:pt idx="26">
                  <c:v>43704</c:v>
                </c:pt>
                <c:pt idx="27">
                  <c:v>43705</c:v>
                </c:pt>
                <c:pt idx="28">
                  <c:v>43706</c:v>
                </c:pt>
                <c:pt idx="29">
                  <c:v>43707</c:v>
                </c:pt>
                <c:pt idx="30">
                  <c:v>43708</c:v>
                </c:pt>
              </c:numCache>
            </c:numRef>
          </c:cat>
          <c:val>
            <c:numRef>
              <c:f>'aug 2018'!$C$38:$C$68</c:f>
              <c:numCache>
                <c:formatCode>General</c:formatCode>
                <c:ptCount val="31"/>
                <c:pt idx="0">
                  <c:v>2</c:v>
                </c:pt>
                <c:pt idx="1">
                  <c:v>3</c:v>
                </c:pt>
                <c:pt idx="2">
                  <c:v>2</c:v>
                </c:pt>
                <c:pt idx="3">
                  <c:v>2</c:v>
                </c:pt>
                <c:pt idx="4">
                  <c:v>2</c:v>
                </c:pt>
                <c:pt idx="5">
                  <c:v>3</c:v>
                </c:pt>
                <c:pt idx="6">
                  <c:v>3</c:v>
                </c:pt>
                <c:pt idx="7">
                  <c:v>2</c:v>
                </c:pt>
                <c:pt idx="8">
                  <c:v>2</c:v>
                </c:pt>
                <c:pt idx="9">
                  <c:v>3</c:v>
                </c:pt>
                <c:pt idx="10">
                  <c:v>2</c:v>
                </c:pt>
                <c:pt idx="11">
                  <c:v>3</c:v>
                </c:pt>
                <c:pt idx="12">
                  <c:v>3</c:v>
                </c:pt>
                <c:pt idx="13">
                  <c:v>3</c:v>
                </c:pt>
                <c:pt idx="14">
                  <c:v>2</c:v>
                </c:pt>
                <c:pt idx="15">
                  <c:v>3</c:v>
                </c:pt>
                <c:pt idx="16">
                  <c:v>3</c:v>
                </c:pt>
                <c:pt idx="17">
                  <c:v>3</c:v>
                </c:pt>
                <c:pt idx="18">
                  <c:v>3</c:v>
                </c:pt>
                <c:pt idx="19">
                  <c:v>3</c:v>
                </c:pt>
                <c:pt idx="20">
                  <c:v>3</c:v>
                </c:pt>
                <c:pt idx="21">
                  <c:v>2</c:v>
                </c:pt>
                <c:pt idx="22">
                  <c:v>2</c:v>
                </c:pt>
                <c:pt idx="23">
                  <c:v>3</c:v>
                </c:pt>
                <c:pt idx="24">
                  <c:v>3</c:v>
                </c:pt>
                <c:pt idx="25">
                  <c:v>3</c:v>
                </c:pt>
                <c:pt idx="26">
                  <c:v>3</c:v>
                </c:pt>
                <c:pt idx="27">
                  <c:v>3</c:v>
                </c:pt>
                <c:pt idx="28">
                  <c:v>3</c:v>
                </c:pt>
                <c:pt idx="29">
                  <c:v>3</c:v>
                </c:pt>
                <c:pt idx="30">
                  <c:v>3</c:v>
                </c:pt>
              </c:numCache>
            </c:numRef>
          </c:val>
        </c:ser>
        <c:marker val="1"/>
        <c:axId val="77239424"/>
        <c:axId val="77241344"/>
      </c:lineChart>
      <c:dateAx>
        <c:axId val="7723942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ro-RO"/>
          </a:p>
        </c:txPr>
        <c:crossAx val="77241344"/>
        <c:crosses val="autoZero"/>
        <c:auto val="1"/>
        <c:lblOffset val="100"/>
        <c:baseTimeUnit val="days"/>
        <c:majorUnit val="2"/>
        <c:majorTimeUnit val="days"/>
        <c:minorUnit val="1"/>
        <c:minorTimeUnit val="days"/>
      </c:dateAx>
      <c:valAx>
        <c:axId val="7724134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ro-RO"/>
          </a:p>
        </c:txPr>
        <c:crossAx val="7723942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5875292263028649E-2"/>
          <c:w val="0.38749195889285593"/>
          <c:h val="0.10874991197665314"/>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o-R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19624591294688845"/>
          <c:y val="5.2459016393442623E-2"/>
        </c:manualLayout>
      </c:layout>
      <c:spPr>
        <a:noFill/>
        <a:ln w="25400">
          <a:noFill/>
        </a:ln>
      </c:spPr>
    </c:title>
    <c:plotArea>
      <c:layout>
        <c:manualLayout>
          <c:layoutTarget val="inner"/>
          <c:xMode val="edge"/>
          <c:yMode val="edge"/>
          <c:x val="0.10699253395412422"/>
          <c:y val="0.16432475417404488"/>
          <c:w val="0.86058493686426052"/>
          <c:h val="0.42237270341207428"/>
        </c:manualLayout>
      </c:layout>
      <c:lineChart>
        <c:grouping val="standard"/>
        <c:ser>
          <c:idx val="0"/>
          <c:order val="0"/>
          <c:tx>
            <c:strRef>
              <c:f>'aug 2018'!$C$70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'aug 2018'!$B$71:$B$101</c:f>
              <c:numCache>
                <c:formatCode>dd/mm/yyyy</c:formatCode>
                <c:ptCount val="31"/>
                <c:pt idx="0">
                  <c:v>43678</c:v>
                </c:pt>
                <c:pt idx="1">
                  <c:v>43679</c:v>
                </c:pt>
                <c:pt idx="2">
                  <c:v>43680</c:v>
                </c:pt>
                <c:pt idx="3">
                  <c:v>43681</c:v>
                </c:pt>
                <c:pt idx="4">
                  <c:v>43682</c:v>
                </c:pt>
                <c:pt idx="5">
                  <c:v>43683</c:v>
                </c:pt>
                <c:pt idx="6">
                  <c:v>43684</c:v>
                </c:pt>
                <c:pt idx="7">
                  <c:v>43685</c:v>
                </c:pt>
                <c:pt idx="8">
                  <c:v>43686</c:v>
                </c:pt>
                <c:pt idx="9">
                  <c:v>43687</c:v>
                </c:pt>
                <c:pt idx="10">
                  <c:v>43688</c:v>
                </c:pt>
                <c:pt idx="11">
                  <c:v>43689</c:v>
                </c:pt>
                <c:pt idx="12">
                  <c:v>43690</c:v>
                </c:pt>
                <c:pt idx="13">
                  <c:v>43691</c:v>
                </c:pt>
                <c:pt idx="14">
                  <c:v>43692</c:v>
                </c:pt>
                <c:pt idx="15">
                  <c:v>43693</c:v>
                </c:pt>
                <c:pt idx="16">
                  <c:v>43694</c:v>
                </c:pt>
                <c:pt idx="17">
                  <c:v>43695</c:v>
                </c:pt>
                <c:pt idx="18">
                  <c:v>43696</c:v>
                </c:pt>
                <c:pt idx="19">
                  <c:v>43697</c:v>
                </c:pt>
                <c:pt idx="20">
                  <c:v>43698</c:v>
                </c:pt>
                <c:pt idx="21">
                  <c:v>43699</c:v>
                </c:pt>
                <c:pt idx="22">
                  <c:v>43700</c:v>
                </c:pt>
                <c:pt idx="23">
                  <c:v>43701</c:v>
                </c:pt>
                <c:pt idx="24">
                  <c:v>43702</c:v>
                </c:pt>
                <c:pt idx="25">
                  <c:v>43703</c:v>
                </c:pt>
                <c:pt idx="26">
                  <c:v>43704</c:v>
                </c:pt>
                <c:pt idx="27">
                  <c:v>43705</c:v>
                </c:pt>
                <c:pt idx="28">
                  <c:v>43706</c:v>
                </c:pt>
                <c:pt idx="29">
                  <c:v>43707</c:v>
                </c:pt>
                <c:pt idx="30">
                  <c:v>43708</c:v>
                </c:pt>
              </c:numCache>
            </c:numRef>
          </c:cat>
          <c:val>
            <c:numRef>
              <c:f>'aug 2018'!$C$71:$C$101</c:f>
              <c:numCache>
                <c:formatCode>General</c:formatCode>
                <c:ptCount val="31"/>
                <c:pt idx="0">
                  <c:v>3</c:v>
                </c:pt>
                <c:pt idx="1">
                  <c:v>2</c:v>
                </c:pt>
                <c:pt idx="2">
                  <c:v>2</c:v>
                </c:pt>
                <c:pt idx="3">
                  <c:v>1</c:v>
                </c:pt>
                <c:pt idx="4">
                  <c:v>2</c:v>
                </c:pt>
                <c:pt idx="5">
                  <c:v>2</c:v>
                </c:pt>
                <c:pt idx="6">
                  <c:v>3</c:v>
                </c:pt>
                <c:pt idx="7">
                  <c:v>3</c:v>
                </c:pt>
                <c:pt idx="8">
                  <c:v>3</c:v>
                </c:pt>
                <c:pt idx="9">
                  <c:v>2</c:v>
                </c:pt>
                <c:pt idx="10">
                  <c:v>2</c:v>
                </c:pt>
                <c:pt idx="11">
                  <c:v>3</c:v>
                </c:pt>
                <c:pt idx="12">
                  <c:v>3</c:v>
                </c:pt>
                <c:pt idx="13">
                  <c:v>3</c:v>
                </c:pt>
                <c:pt idx="14">
                  <c:v>1</c:v>
                </c:pt>
                <c:pt idx="15">
                  <c:v>1</c:v>
                </c:pt>
                <c:pt idx="16">
                  <c:v>2</c:v>
                </c:pt>
                <c:pt idx="17">
                  <c:v>1</c:v>
                </c:pt>
                <c:pt idx="18">
                  <c:v>2</c:v>
                </c:pt>
                <c:pt idx="19">
                  <c:v>3</c:v>
                </c:pt>
                <c:pt idx="20">
                  <c:v>3</c:v>
                </c:pt>
                <c:pt idx="21">
                  <c:v>3</c:v>
                </c:pt>
                <c:pt idx="22">
                  <c:v>2</c:v>
                </c:pt>
                <c:pt idx="23">
                  <c:v>3</c:v>
                </c:pt>
                <c:pt idx="24">
                  <c:v>4</c:v>
                </c:pt>
                <c:pt idx="25">
                  <c:v>4</c:v>
                </c:pt>
                <c:pt idx="26">
                  <c:v>3</c:v>
                </c:pt>
                <c:pt idx="27">
                  <c:v>4</c:v>
                </c:pt>
                <c:pt idx="28">
                  <c:v>3</c:v>
                </c:pt>
                <c:pt idx="29">
                  <c:v>3</c:v>
                </c:pt>
                <c:pt idx="30">
                  <c:v>3</c:v>
                </c:pt>
              </c:numCache>
            </c:numRef>
          </c:val>
        </c:ser>
        <c:marker val="1"/>
        <c:axId val="77261056"/>
        <c:axId val="77476224"/>
      </c:lineChart>
      <c:dateAx>
        <c:axId val="77261056"/>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ro-RO"/>
          </a:p>
        </c:txPr>
        <c:crossAx val="77476224"/>
        <c:crosses val="autoZero"/>
        <c:auto val="1"/>
        <c:lblOffset val="100"/>
        <c:baseTimeUnit val="days"/>
        <c:majorUnit val="2"/>
        <c:majorTimeUnit val="days"/>
        <c:minorUnit val="1"/>
        <c:minorTimeUnit val="days"/>
      </c:dateAx>
      <c:valAx>
        <c:axId val="7747622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ro-RO"/>
          </a:p>
        </c:txPr>
        <c:crossAx val="7726105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020531563247424"/>
          <c:y val="1.5791284172088266E-2"/>
          <c:w val="0.38370696596395443"/>
          <c:h val="0.12131139207716564"/>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o-R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400"/>
            </a:pPr>
            <a:r>
              <a:rPr lang="en-US" sz="1400"/>
              <a:t> AMONIAC PIATRA NEAM</a:t>
            </a:r>
            <a:r>
              <a:rPr lang="ro-RO" sz="1400"/>
              <a:t>Ț</a:t>
            </a:r>
            <a:endParaRPr lang="en-US" sz="1400"/>
          </a:p>
        </c:rich>
      </c:tx>
      <c:layout>
        <c:manualLayout>
          <c:xMode val="edge"/>
          <c:yMode val="edge"/>
          <c:x val="0.10348187098373079"/>
          <c:y val="5.3624860459445797E-2"/>
        </c:manualLayout>
      </c:layout>
      <c:spPr>
        <a:noFill/>
        <a:ln w="25400">
          <a:noFill/>
        </a:ln>
      </c:spPr>
    </c:title>
    <c:plotArea>
      <c:layout>
        <c:manualLayout>
          <c:layoutTarget val="inner"/>
          <c:xMode val="edge"/>
          <c:yMode val="edge"/>
          <c:x val="0.11194026924264669"/>
          <c:y val="0.18854471902843697"/>
          <c:w val="0.85395261211771734"/>
          <c:h val="0.44344605392798392"/>
        </c:manualLayout>
      </c:layout>
      <c:lineChart>
        <c:grouping val="standard"/>
        <c:ser>
          <c:idx val="0"/>
          <c:order val="0"/>
          <c:tx>
            <c:strRef>
              <c:f>'08'!$C$5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'08'!$B$6:$B$29</c:f>
              <c:numCache>
                <c:formatCode>m/d/yyyy;@</c:formatCode>
                <c:ptCount val="24"/>
                <c:pt idx="0">
                  <c:v>43678</c:v>
                </c:pt>
                <c:pt idx="1">
                  <c:v>43679</c:v>
                </c:pt>
                <c:pt idx="2">
                  <c:v>43680</c:v>
                </c:pt>
                <c:pt idx="3">
                  <c:v>43681</c:v>
                </c:pt>
                <c:pt idx="4">
                  <c:v>43683</c:v>
                </c:pt>
                <c:pt idx="5">
                  <c:v>43684</c:v>
                </c:pt>
                <c:pt idx="6">
                  <c:v>43685</c:v>
                </c:pt>
                <c:pt idx="7">
                  <c:v>43688</c:v>
                </c:pt>
                <c:pt idx="8">
                  <c:v>43689</c:v>
                </c:pt>
                <c:pt idx="9">
                  <c:v>43690</c:v>
                </c:pt>
                <c:pt idx="10">
                  <c:v>43691</c:v>
                </c:pt>
                <c:pt idx="11">
                  <c:v>43692</c:v>
                </c:pt>
                <c:pt idx="12">
                  <c:v>43693</c:v>
                </c:pt>
                <c:pt idx="13">
                  <c:v>43695</c:v>
                </c:pt>
                <c:pt idx="14">
                  <c:v>43697</c:v>
                </c:pt>
                <c:pt idx="15">
                  <c:v>43698</c:v>
                </c:pt>
                <c:pt idx="16">
                  <c:v>43699</c:v>
                </c:pt>
                <c:pt idx="17">
                  <c:v>43700</c:v>
                </c:pt>
                <c:pt idx="18">
                  <c:v>43701</c:v>
                </c:pt>
                <c:pt idx="19">
                  <c:v>43702</c:v>
                </c:pt>
                <c:pt idx="20">
                  <c:v>43703</c:v>
                </c:pt>
                <c:pt idx="21">
                  <c:v>43704</c:v>
                </c:pt>
                <c:pt idx="22">
                  <c:v>43708</c:v>
                </c:pt>
              </c:numCache>
            </c:numRef>
          </c:cat>
          <c:val>
            <c:numRef>
              <c:f>'08'!$C$6:$C$29</c:f>
              <c:numCache>
                <c:formatCode>0.00</c:formatCode>
                <c:ptCount val="24"/>
                <c:pt idx="0">
                  <c:v>15.93</c:v>
                </c:pt>
                <c:pt idx="1">
                  <c:v>16.920000000000002</c:v>
                </c:pt>
                <c:pt idx="2">
                  <c:v>14.729999999999999</c:v>
                </c:pt>
                <c:pt idx="3">
                  <c:v>14.97</c:v>
                </c:pt>
                <c:pt idx="4">
                  <c:v>29.9</c:v>
                </c:pt>
                <c:pt idx="5">
                  <c:v>45.15</c:v>
                </c:pt>
                <c:pt idx="6">
                  <c:v>47.839999999999996</c:v>
                </c:pt>
                <c:pt idx="7">
                  <c:v>10.9</c:v>
                </c:pt>
                <c:pt idx="8">
                  <c:v>16.510000000000005</c:v>
                </c:pt>
                <c:pt idx="9">
                  <c:v>15.89</c:v>
                </c:pt>
                <c:pt idx="10">
                  <c:v>22.86</c:v>
                </c:pt>
                <c:pt idx="11">
                  <c:v>13.129999999999999</c:v>
                </c:pt>
                <c:pt idx="12">
                  <c:v>16.399999999999999</c:v>
                </c:pt>
                <c:pt idx="13">
                  <c:v>14.639999999999999</c:v>
                </c:pt>
                <c:pt idx="14">
                  <c:v>12.11</c:v>
                </c:pt>
                <c:pt idx="15">
                  <c:v>14.53</c:v>
                </c:pt>
                <c:pt idx="16">
                  <c:v>11.33</c:v>
                </c:pt>
                <c:pt idx="17">
                  <c:v>21.459999999999987</c:v>
                </c:pt>
                <c:pt idx="18">
                  <c:v>26.779999999999987</c:v>
                </c:pt>
                <c:pt idx="19">
                  <c:v>9.7199999999999989</c:v>
                </c:pt>
                <c:pt idx="20">
                  <c:v>9.33</c:v>
                </c:pt>
                <c:pt idx="21">
                  <c:v>12.62</c:v>
                </c:pt>
                <c:pt idx="22">
                  <c:v>39.33</c:v>
                </c:pt>
              </c:numCache>
            </c:numRef>
          </c:val>
        </c:ser>
        <c:ser>
          <c:idx val="1"/>
          <c:order val="1"/>
          <c:tx>
            <c:strRef>
              <c:f>'08'!$D$5</c:f>
              <c:strCache>
                <c:ptCount val="1"/>
                <c:pt idx="0">
                  <c:v>CMA (µg/mc)</c:v>
                </c:pt>
              </c:strCache>
            </c:strRef>
          </c:tx>
          <c:spPr>
            <a:ln w="34925">
              <a:solidFill>
                <a:srgbClr val="FF0000"/>
              </a:solidFill>
              <a:prstDash val="solid"/>
            </a:ln>
          </c:spPr>
          <c:marker>
            <c:symbol val="none"/>
          </c:marker>
          <c:cat>
            <c:numRef>
              <c:f>'08'!$B$6:$B$29</c:f>
              <c:numCache>
                <c:formatCode>m/d/yyyy;@</c:formatCode>
                <c:ptCount val="24"/>
                <c:pt idx="0">
                  <c:v>43678</c:v>
                </c:pt>
                <c:pt idx="1">
                  <c:v>43679</c:v>
                </c:pt>
                <c:pt idx="2">
                  <c:v>43680</c:v>
                </c:pt>
                <c:pt idx="3">
                  <c:v>43681</c:v>
                </c:pt>
                <c:pt idx="4">
                  <c:v>43683</c:v>
                </c:pt>
                <c:pt idx="5">
                  <c:v>43684</c:v>
                </c:pt>
                <c:pt idx="6">
                  <c:v>43685</c:v>
                </c:pt>
                <c:pt idx="7">
                  <c:v>43688</c:v>
                </c:pt>
                <c:pt idx="8">
                  <c:v>43689</c:v>
                </c:pt>
                <c:pt idx="9">
                  <c:v>43690</c:v>
                </c:pt>
                <c:pt idx="10">
                  <c:v>43691</c:v>
                </c:pt>
                <c:pt idx="11">
                  <c:v>43692</c:v>
                </c:pt>
                <c:pt idx="12">
                  <c:v>43693</c:v>
                </c:pt>
                <c:pt idx="13">
                  <c:v>43695</c:v>
                </c:pt>
                <c:pt idx="14">
                  <c:v>43697</c:v>
                </c:pt>
                <c:pt idx="15">
                  <c:v>43698</c:v>
                </c:pt>
                <c:pt idx="16">
                  <c:v>43699</c:v>
                </c:pt>
                <c:pt idx="17">
                  <c:v>43700</c:v>
                </c:pt>
                <c:pt idx="18">
                  <c:v>43701</c:v>
                </c:pt>
                <c:pt idx="19">
                  <c:v>43702</c:v>
                </c:pt>
                <c:pt idx="20">
                  <c:v>43703</c:v>
                </c:pt>
                <c:pt idx="21">
                  <c:v>43704</c:v>
                </c:pt>
                <c:pt idx="22">
                  <c:v>43708</c:v>
                </c:pt>
              </c:numCache>
            </c:numRef>
          </c:cat>
          <c:val>
            <c:numRef>
              <c:f>'08'!$D$6:$D$29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numCache>
            </c:numRef>
          </c:val>
          <c:smooth val="1"/>
        </c:ser>
        <c:marker val="1"/>
        <c:axId val="77494144"/>
        <c:axId val="77495680"/>
      </c:lineChart>
      <c:dateAx>
        <c:axId val="77494144"/>
        <c:scaling>
          <c:orientation val="minMax"/>
        </c:scaling>
        <c:axPos val="b"/>
        <c:numFmt formatCode="dd/mm/yyyy" sourceLinked="0"/>
        <c:tickLblPos val="nextTo"/>
        <c:spPr>
          <a:ln w="3175">
            <a:solidFill>
              <a:srgbClr val="000000"/>
            </a:solidFill>
            <a:prstDash val="solid"/>
          </a:ln>
        </c:spPr>
        <c:txPr>
          <a:bodyPr rot="-2700000" vert="horz"/>
          <a:lstStyle/>
          <a:p>
            <a:pPr>
              <a:defRPr lang="en-GB"/>
            </a:pPr>
            <a:endParaRPr lang="ro-RO"/>
          </a:p>
        </c:txPr>
        <c:crossAx val="77495680"/>
        <c:crosses val="autoZero"/>
        <c:auto val="1"/>
        <c:lblOffset val="100"/>
        <c:majorUnit val="2"/>
        <c:minorUnit val="1"/>
      </c:dateAx>
      <c:valAx>
        <c:axId val="77495680"/>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GB"/>
            </a:pPr>
            <a:endParaRPr lang="ro-RO"/>
          </a:p>
        </c:txPr>
        <c:crossAx val="77494144"/>
        <c:crosses val="autoZero"/>
        <c:crossBetween val="between"/>
      </c:valAx>
      <c:spPr>
        <a:solidFill>
          <a:srgbClr val="FFFFFF"/>
        </a:solidFill>
        <a:ln w="3175">
          <a:solidFill>
            <a:srgbClr val="000000"/>
          </a:solidFill>
          <a:prstDash val="solid"/>
        </a:ln>
      </c:spPr>
    </c:plotArea>
    <c:legend>
      <c:legendPos val="t"/>
      <c:layout>
        <c:manualLayout>
          <c:xMode val="edge"/>
          <c:yMode val="edge"/>
          <c:x val="0.61220825852783978"/>
          <c:y val="1.3246141743789274E-2"/>
          <c:w val="0.35119231539078932"/>
          <c:h val="0.14865130386609487"/>
        </c:manualLayout>
      </c:layout>
      <c:spPr>
        <a:solidFill>
          <a:srgbClr val="FFFFFF"/>
        </a:solidFill>
        <a:ln w="3175">
          <a:solidFill>
            <a:srgbClr val="000000"/>
          </a:solidFill>
          <a:prstDash val="solid"/>
        </a:ln>
      </c:spPr>
      <c:txPr>
        <a:bodyPr/>
        <a:lstStyle/>
        <a:p>
          <a:pPr>
            <a:defRPr lang="en-GB"/>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ro-R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AUGUST </a:t>
            </a:r>
            <a:r>
              <a:rPr lang="ro-RO" sz="1200" b="0" i="0" strike="noStrike">
                <a:solidFill>
                  <a:srgbClr val="000000"/>
                </a:solidFill>
                <a:latin typeface="Times New Roman"/>
                <a:cs typeface="Times New Roman"/>
              </a:rPr>
              <a:t> 2019</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936E-2"/>
          <c:y val="0.14363872273253173"/>
          <c:w val="0.65421142068779925"/>
          <c:h val="0.64868930348608389"/>
        </c:manualLayout>
      </c:layout>
      <c:lineChart>
        <c:grouping val="standard"/>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1.6300000000000001</c:v>
                </c:pt>
                <c:pt idx="1">
                  <c:v>1.04</c:v>
                </c:pt>
                <c:pt idx="2">
                  <c:v>1.03</c:v>
                </c:pt>
                <c:pt idx="3">
                  <c:v>0.43000000000000038</c:v>
                </c:pt>
                <c:pt idx="4">
                  <c:v>0.630000000000001</c:v>
                </c:pt>
                <c:pt idx="5">
                  <c:v>0.59</c:v>
                </c:pt>
                <c:pt idx="6">
                  <c:v>1.1000000000000001</c:v>
                </c:pt>
                <c:pt idx="7">
                  <c:v>1.3800000000000001</c:v>
                </c:pt>
                <c:pt idx="8">
                  <c:v>1.6</c:v>
                </c:pt>
                <c:pt idx="9">
                  <c:v>1.1499999999999981</c:v>
                </c:pt>
                <c:pt idx="10">
                  <c:v>1.49</c:v>
                </c:pt>
                <c:pt idx="11">
                  <c:v>2.21</c:v>
                </c:pt>
                <c:pt idx="12">
                  <c:v>1.9700000000000017</c:v>
                </c:pt>
                <c:pt idx="13">
                  <c:v>2.3699999999999997</c:v>
                </c:pt>
                <c:pt idx="14">
                  <c:v>0.30000000000000032</c:v>
                </c:pt>
                <c:pt idx="15">
                  <c:v>0.70000000000000062</c:v>
                </c:pt>
                <c:pt idx="16">
                  <c:v>1.07</c:v>
                </c:pt>
                <c:pt idx="17">
                  <c:v>1.08</c:v>
                </c:pt>
                <c:pt idx="18">
                  <c:v>1.52</c:v>
                </c:pt>
                <c:pt idx="19">
                  <c:v>1.9400000000000017</c:v>
                </c:pt>
                <c:pt idx="20">
                  <c:v>1.5</c:v>
                </c:pt>
                <c:pt idx="21">
                  <c:v>1.6500000000000001</c:v>
                </c:pt>
                <c:pt idx="22">
                  <c:v>1.26</c:v>
                </c:pt>
                <c:pt idx="23">
                  <c:v>1.44</c:v>
                </c:pt>
                <c:pt idx="24">
                  <c:v>1.5</c:v>
                </c:pt>
                <c:pt idx="25">
                  <c:v>1.9600000000000017</c:v>
                </c:pt>
                <c:pt idx="26">
                  <c:v>1.9700000000000017</c:v>
                </c:pt>
                <c:pt idx="27">
                  <c:v>1.85</c:v>
                </c:pt>
                <c:pt idx="28">
                  <c:v>1.85</c:v>
                </c:pt>
                <c:pt idx="29">
                  <c:v>1.9300000000000017</c:v>
                </c:pt>
                <c:pt idx="30">
                  <c:v>1.9300000000000017</c:v>
                </c:pt>
              </c:numCache>
            </c:numRef>
          </c:val>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0.54</c:v>
                </c:pt>
                <c:pt idx="1">
                  <c:v>0.41000000000000031</c:v>
                </c:pt>
                <c:pt idx="2">
                  <c:v>0.56000000000000005</c:v>
                </c:pt>
                <c:pt idx="3">
                  <c:v>0.2</c:v>
                </c:pt>
                <c:pt idx="4">
                  <c:v>0.29000000000000031</c:v>
                </c:pt>
                <c:pt idx="5">
                  <c:v>0.99</c:v>
                </c:pt>
                <c:pt idx="6">
                  <c:v>0.68</c:v>
                </c:pt>
                <c:pt idx="7">
                  <c:v>0.9</c:v>
                </c:pt>
                <c:pt idx="8">
                  <c:v>0.9</c:v>
                </c:pt>
                <c:pt idx="9">
                  <c:v>0.60000000000000064</c:v>
                </c:pt>
                <c:pt idx="10">
                  <c:v>0.84000000000000064</c:v>
                </c:pt>
                <c:pt idx="11">
                  <c:v>1.24</c:v>
                </c:pt>
                <c:pt idx="12">
                  <c:v>1.1800000000000017</c:v>
                </c:pt>
                <c:pt idx="13">
                  <c:v>0.59</c:v>
                </c:pt>
                <c:pt idx="14">
                  <c:v>0.2</c:v>
                </c:pt>
                <c:pt idx="15">
                  <c:v>0.22</c:v>
                </c:pt>
                <c:pt idx="16">
                  <c:v>0.25</c:v>
                </c:pt>
                <c:pt idx="17">
                  <c:v>0.42000000000000032</c:v>
                </c:pt>
                <c:pt idx="18">
                  <c:v>0.67000000000000115</c:v>
                </c:pt>
                <c:pt idx="19">
                  <c:v>0.68</c:v>
                </c:pt>
                <c:pt idx="20">
                  <c:v>0.55000000000000004</c:v>
                </c:pt>
                <c:pt idx="21">
                  <c:v>0.52</c:v>
                </c:pt>
                <c:pt idx="22">
                  <c:v>0.30000000000000032</c:v>
                </c:pt>
                <c:pt idx="23">
                  <c:v>0.47000000000000008</c:v>
                </c:pt>
                <c:pt idx="24">
                  <c:v>0.630000000000001</c:v>
                </c:pt>
                <c:pt idx="25">
                  <c:v>0.79</c:v>
                </c:pt>
                <c:pt idx="26">
                  <c:v>0.69000000000000061</c:v>
                </c:pt>
                <c:pt idx="27">
                  <c:v>0.77000000000000102</c:v>
                </c:pt>
                <c:pt idx="28">
                  <c:v>0.71000000000000063</c:v>
                </c:pt>
                <c:pt idx="29">
                  <c:v>0.81</c:v>
                </c:pt>
                <c:pt idx="30">
                  <c:v>0.68</c:v>
                </c:pt>
              </c:numCache>
            </c:numRef>
          </c:val>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0.27998160500806341</c:v>
                </c:pt>
                <c:pt idx="1">
                  <c:v>0.41587597806771748</c:v>
                </c:pt>
                <c:pt idx="2">
                  <c:v>0.54755980421221617</c:v>
                </c:pt>
                <c:pt idx="3">
                  <c:v>0.17882809938370239</c:v>
                </c:pt>
                <c:pt idx="4">
                  <c:v>0.41277489045581844</c:v>
                </c:pt>
                <c:pt idx="5">
                  <c:v>0.53244044482741359</c:v>
                </c:pt>
                <c:pt idx="6">
                  <c:v>0.57059165420270563</c:v>
                </c:pt>
                <c:pt idx="7">
                  <c:v>1.1127044676806599</c:v>
                </c:pt>
                <c:pt idx="8">
                  <c:v>0.97516574981589099</c:v>
                </c:pt>
                <c:pt idx="9">
                  <c:v>0.54771362589247141</c:v>
                </c:pt>
                <c:pt idx="10">
                  <c:v>0.47353552215415645</c:v>
                </c:pt>
                <c:pt idx="11">
                  <c:v>0.66933252401951282</c:v>
                </c:pt>
                <c:pt idx="12">
                  <c:v>0.86066529940555736</c:v>
                </c:pt>
                <c:pt idx="13">
                  <c:v>0.97688585285911744</c:v>
                </c:pt>
                <c:pt idx="14">
                  <c:v>0.11526212139580266</c:v>
                </c:pt>
                <c:pt idx="15">
                  <c:v>0.15057251319537621</c:v>
                </c:pt>
                <c:pt idx="16">
                  <c:v>0.49483655567695456</c:v>
                </c:pt>
                <c:pt idx="17">
                  <c:v>0.5183362042101094</c:v>
                </c:pt>
                <c:pt idx="18">
                  <c:v>0.60090729814935584</c:v>
                </c:pt>
                <c:pt idx="19">
                  <c:v>0.72501050732812045</c:v>
                </c:pt>
                <c:pt idx="20">
                  <c:v>0.58106987643423691</c:v>
                </c:pt>
                <c:pt idx="21">
                  <c:v>0.74519377591062053</c:v>
                </c:pt>
                <c:pt idx="22">
                  <c:v>0.73551874119201155</c:v>
                </c:pt>
                <c:pt idx="23">
                  <c:v>0.5197977096373263</c:v>
                </c:pt>
                <c:pt idx="24">
                  <c:v>0.73053354853225627</c:v>
                </c:pt>
                <c:pt idx="25">
                  <c:v>0.91333307689210486</c:v>
                </c:pt>
                <c:pt idx="26">
                  <c:v>0.81146222582377858</c:v>
                </c:pt>
                <c:pt idx="27">
                  <c:v>0.91098771333115669</c:v>
                </c:pt>
                <c:pt idx="28">
                  <c:v>0.90139620710580171</c:v>
                </c:pt>
                <c:pt idx="29">
                  <c:v>0.90344907614627201</c:v>
                </c:pt>
                <c:pt idx="30">
                  <c:v>1.0548141726618483</c:v>
                </c:pt>
              </c:numCache>
            </c:numRef>
          </c:val>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0.48823384447451479</c:v>
                </c:pt>
                <c:pt idx="1">
                  <c:v>0.67411259569618165</c:v>
                </c:pt>
                <c:pt idx="2">
                  <c:v>0.14177615657802331</c:v>
                </c:pt>
                <c:pt idx="3">
                  <c:v>0.30386372328654815</c:v>
                </c:pt>
                <c:pt idx="4">
                  <c:v>0.46946836969708394</c:v>
                </c:pt>
                <c:pt idx="5">
                  <c:v>0.55843141694313214</c:v>
                </c:pt>
                <c:pt idx="6">
                  <c:v>0.76607887996026969</c:v>
                </c:pt>
                <c:pt idx="7">
                  <c:v>0.97568726111532122</c:v>
                </c:pt>
                <c:pt idx="8">
                  <c:v>0.95234540875481266</c:v>
                </c:pt>
                <c:pt idx="9">
                  <c:v>0.83004329133790911</c:v>
                </c:pt>
                <c:pt idx="10">
                  <c:v>0.94554865470949057</c:v>
                </c:pt>
                <c:pt idx="11">
                  <c:v>1.5507774084093497</c:v>
                </c:pt>
                <c:pt idx="12">
                  <c:v>1.3309387825615331</c:v>
                </c:pt>
                <c:pt idx="13">
                  <c:v>1.2075368037883218</c:v>
                </c:pt>
                <c:pt idx="14">
                  <c:v>8.1435873147603491E-2</c:v>
                </c:pt>
                <c:pt idx="15">
                  <c:v>0.40113508659786856</c:v>
                </c:pt>
                <c:pt idx="16">
                  <c:v>0.58898220193839457</c:v>
                </c:pt>
                <c:pt idx="17">
                  <c:v>0.76879160212223396</c:v>
                </c:pt>
                <c:pt idx="18">
                  <c:v>0.95492265823094469</c:v>
                </c:pt>
                <c:pt idx="19">
                  <c:v>0.99499324897055819</c:v>
                </c:pt>
                <c:pt idx="20">
                  <c:v>1.1259095062765601</c:v>
                </c:pt>
                <c:pt idx="21">
                  <c:v>0.80556802042881503</c:v>
                </c:pt>
                <c:pt idx="22">
                  <c:v>0.56703162433495868</c:v>
                </c:pt>
                <c:pt idx="23">
                  <c:v>0.75694627294733385</c:v>
                </c:pt>
                <c:pt idx="24">
                  <c:v>0.88741129579047151</c:v>
                </c:pt>
                <c:pt idx="25">
                  <c:v>1.005627529950186</c:v>
                </c:pt>
                <c:pt idx="26">
                  <c:v>0.91088591234905336</c:v>
                </c:pt>
                <c:pt idx="27">
                  <c:v>1.2988044675434998</c:v>
                </c:pt>
                <c:pt idx="28">
                  <c:v>1.0915084165102582</c:v>
                </c:pt>
                <c:pt idx="29">
                  <c:v>1.0397176535044437</c:v>
                </c:pt>
                <c:pt idx="30">
                  <c:v>0.97976903754577305</c:v>
                </c:pt>
              </c:numCache>
            </c:numRef>
          </c:val>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0.60297246628515744</c:v>
                </c:pt>
                <c:pt idx="1">
                  <c:v>0.60112022859589198</c:v>
                </c:pt>
                <c:pt idx="2">
                  <c:v>8.6887127571143072E-2</c:v>
                </c:pt>
                <c:pt idx="3">
                  <c:v>0.37113301468776116</c:v>
                </c:pt>
                <c:pt idx="4">
                  <c:v>0.44043767934882588</c:v>
                </c:pt>
                <c:pt idx="5">
                  <c:v>0.70244762351117984</c:v>
                </c:pt>
                <c:pt idx="6">
                  <c:v>0.71289588551558536</c:v>
                </c:pt>
                <c:pt idx="7">
                  <c:v>1.0224887756604839</c:v>
                </c:pt>
                <c:pt idx="8">
                  <c:v>0.72588009152262944</c:v>
                </c:pt>
                <c:pt idx="9">
                  <c:v>0.87124590201377283</c:v>
                </c:pt>
                <c:pt idx="10">
                  <c:v>1.1954781395520622</c:v>
                </c:pt>
                <c:pt idx="11">
                  <c:v>1.1134937048408957</c:v>
                </c:pt>
                <c:pt idx="12">
                  <c:v>1.1186967048143304</c:v>
                </c:pt>
                <c:pt idx="13">
                  <c:v>1.0547795899290404</c:v>
                </c:pt>
                <c:pt idx="14">
                  <c:v>5.6676943637876218E-2</c:v>
                </c:pt>
                <c:pt idx="15">
                  <c:v>0.45554143623730226</c:v>
                </c:pt>
                <c:pt idx="16">
                  <c:v>0.43858145250525832</c:v>
                </c:pt>
                <c:pt idx="17">
                  <c:v>0.79313938847034837</c:v>
                </c:pt>
                <c:pt idx="18">
                  <c:v>0.76789289335986655</c:v>
                </c:pt>
                <c:pt idx="19">
                  <c:v>0.94563549628414612</c:v>
                </c:pt>
                <c:pt idx="20">
                  <c:v>0.88863210963345851</c:v>
                </c:pt>
                <c:pt idx="21">
                  <c:v>0.84465041991816436</c:v>
                </c:pt>
                <c:pt idx="22">
                  <c:v>0.68642874299804069</c:v>
                </c:pt>
                <c:pt idx="23">
                  <c:v>0.6145161335404018</c:v>
                </c:pt>
                <c:pt idx="24">
                  <c:v>1.0476982781676631</c:v>
                </c:pt>
                <c:pt idx="25">
                  <c:v>1.466839881878873</c:v>
                </c:pt>
                <c:pt idx="26">
                  <c:v>0.83396098639121752</c:v>
                </c:pt>
                <c:pt idx="27">
                  <c:v>1.1291937142892996</c:v>
                </c:pt>
                <c:pt idx="28">
                  <c:v>1.0230134811222333</c:v>
                </c:pt>
                <c:pt idx="29">
                  <c:v>1.1416215445741196</c:v>
                </c:pt>
                <c:pt idx="30">
                  <c:v>1.0927514523243718</c:v>
                </c:pt>
              </c:numCache>
            </c:numRef>
          </c:val>
        </c:ser>
        <c:ser>
          <c:idx val="5"/>
          <c:order val="5"/>
          <c:tx>
            <c:strRef>
              <c:f>Sheet1!$G$3</c:f>
              <c:strCache>
                <c:ptCount val="1"/>
                <c:pt idx="0">
                  <c:v>SSRM Toaca - aspiraţia 20-01</c:v>
                </c:pt>
              </c:strCache>
            </c:strRef>
          </c:tx>
          <c:val>
            <c:numRef>
              <c:f>Sheet1!$G$4:$G$34</c:f>
              <c:numCache>
                <c:formatCode>0.00</c:formatCode>
                <c:ptCount val="31"/>
                <c:pt idx="0">
                  <c:v>0.48837753445132176</c:v>
                </c:pt>
                <c:pt idx="1">
                  <c:v>0.53957216012423659</c:v>
                </c:pt>
                <c:pt idx="2">
                  <c:v>8.2946661383591497E-2</c:v>
                </c:pt>
                <c:pt idx="3">
                  <c:v>0.34612789112855152</c:v>
                </c:pt>
                <c:pt idx="4">
                  <c:v>0.35029864573024166</c:v>
                </c:pt>
                <c:pt idx="5">
                  <c:v>0.72505067347788865</c:v>
                </c:pt>
                <c:pt idx="6">
                  <c:v>0.93121487184745377</c:v>
                </c:pt>
                <c:pt idx="7">
                  <c:v>0.97041653298434427</c:v>
                </c:pt>
                <c:pt idx="8">
                  <c:v>0.83440001339927861</c:v>
                </c:pt>
                <c:pt idx="9">
                  <c:v>0.90016616446269926</c:v>
                </c:pt>
                <c:pt idx="10">
                  <c:v>1.2951570326765418</c:v>
                </c:pt>
                <c:pt idx="11">
                  <c:v>0.94456688540421863</c:v>
                </c:pt>
                <c:pt idx="12">
                  <c:v>0.76563107241378181</c:v>
                </c:pt>
                <c:pt idx="13">
                  <c:v>1.4560809611042289</c:v>
                </c:pt>
                <c:pt idx="14">
                  <c:v>7.0551279691945024E-2</c:v>
                </c:pt>
                <c:pt idx="15">
                  <c:v>0.38893531198057246</c:v>
                </c:pt>
                <c:pt idx="16">
                  <c:v>0.40279230865580651</c:v>
                </c:pt>
                <c:pt idx="17">
                  <c:v>1.0457173860087561</c:v>
                </c:pt>
                <c:pt idx="18">
                  <c:v>0.97518209184108851</c:v>
                </c:pt>
                <c:pt idx="19">
                  <c:v>0.75079063192019302</c:v>
                </c:pt>
                <c:pt idx="20">
                  <c:v>1.086336146644016</c:v>
                </c:pt>
                <c:pt idx="21">
                  <c:v>0.76534381032576981</c:v>
                </c:pt>
                <c:pt idx="22">
                  <c:v>0.59597637701549777</c:v>
                </c:pt>
                <c:pt idx="23">
                  <c:v>0.6969741855915027</c:v>
                </c:pt>
                <c:pt idx="24">
                  <c:v>1.0410634238613521</c:v>
                </c:pt>
                <c:pt idx="25">
                  <c:v>0.82834144685100564</c:v>
                </c:pt>
                <c:pt idx="26">
                  <c:v>0.8517434329402559</c:v>
                </c:pt>
                <c:pt idx="27">
                  <c:v>1.0031690433972518</c:v>
                </c:pt>
                <c:pt idx="28">
                  <c:v>0.92658769407497421</c:v>
                </c:pt>
                <c:pt idx="29">
                  <c:v>1.0907806902882951</c:v>
                </c:pt>
                <c:pt idx="30">
                  <c:v>1.4129116779955371</c:v>
                </c:pt>
              </c:numCache>
            </c:numRef>
          </c:val>
        </c:ser>
        <c:marker val="1"/>
        <c:axId val="77620352"/>
        <c:axId val="77622272"/>
      </c:lineChart>
      <c:catAx>
        <c:axId val="7762035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2006"/>
              <c:y val="0.88947529123329494"/>
            </c:manualLayout>
          </c:layout>
          <c:spPr>
            <a:noFill/>
            <a:ln w="25400">
              <a:noFill/>
            </a:ln>
          </c:spPr>
        </c:title>
        <c:numFmt formatCode="General" sourceLinked="1"/>
        <c:tickLblPos val="nextTo"/>
        <c:txPr>
          <a:bodyPr rot="0" vert="horz"/>
          <a:lstStyle/>
          <a:p>
            <a:pPr>
              <a:defRPr lang="en-US"/>
            </a:pPr>
            <a:endParaRPr lang="ro-RO"/>
          </a:p>
        </c:txPr>
        <c:crossAx val="77622272"/>
        <c:crosses val="autoZero"/>
        <c:auto val="1"/>
        <c:lblAlgn val="ctr"/>
        <c:lblOffset val="100"/>
        <c:tickLblSkip val="1"/>
        <c:tickMarkSkip val="1"/>
      </c:catAx>
      <c:valAx>
        <c:axId val="77622272"/>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7762035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194648223835833"/>
          <c:y val="0.25420217480361812"/>
          <c:w val="0.2612872994397698"/>
          <c:h val="0.545161988756814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ro-R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AUGUST </a:t>
            </a:r>
            <a:r>
              <a:rPr lang="vi-VN" sz="1200" b="0" i="0" strike="noStrike">
                <a:solidFill>
                  <a:srgbClr val="000000"/>
                </a:solidFill>
                <a:latin typeface="Times New Roman"/>
                <a:cs typeface="Times New Roman"/>
              </a:rPr>
              <a:t>201</a:t>
            </a:r>
            <a:r>
              <a:rPr lang="ro-RO" sz="1200" b="0" i="0" strike="noStrike">
                <a:solidFill>
                  <a:srgbClr val="000000"/>
                </a:solidFill>
                <a:latin typeface="Times New Roman"/>
                <a:cs typeface="Times New Roman"/>
              </a:rPr>
              <a:t>9</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368346456692914"/>
          <c:w val="0.6911902815075891"/>
          <c:h val="0.69627559055118193"/>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0.51</c:v>
                </c:pt>
                <c:pt idx="1">
                  <c:v>0.32000000000000051</c:v>
                </c:pt>
                <c:pt idx="2">
                  <c:v>1.6600000000000001</c:v>
                </c:pt>
                <c:pt idx="3">
                  <c:v>0.31000000000000044</c:v>
                </c:pt>
                <c:pt idx="4">
                  <c:v>0.65000000000000113</c:v>
                </c:pt>
                <c:pt idx="5">
                  <c:v>0.30000000000000032</c:v>
                </c:pt>
                <c:pt idx="6">
                  <c:v>0.30000000000000032</c:v>
                </c:pt>
                <c:pt idx="7">
                  <c:v>0.70000000000000062</c:v>
                </c:pt>
                <c:pt idx="8">
                  <c:v>0.64000000000000101</c:v>
                </c:pt>
                <c:pt idx="9">
                  <c:v>0.30000000000000032</c:v>
                </c:pt>
                <c:pt idx="10">
                  <c:v>0.31000000000000044</c:v>
                </c:pt>
                <c:pt idx="11">
                  <c:v>0.30000000000000032</c:v>
                </c:pt>
                <c:pt idx="12">
                  <c:v>0.31000000000000044</c:v>
                </c:pt>
                <c:pt idx="13">
                  <c:v>1.1299999999999979</c:v>
                </c:pt>
                <c:pt idx="14">
                  <c:v>0.30000000000000032</c:v>
                </c:pt>
                <c:pt idx="15">
                  <c:v>0.29000000000000031</c:v>
                </c:pt>
                <c:pt idx="16">
                  <c:v>0.30000000000000032</c:v>
                </c:pt>
                <c:pt idx="17">
                  <c:v>0.29000000000000031</c:v>
                </c:pt>
                <c:pt idx="18">
                  <c:v>0.30000000000000032</c:v>
                </c:pt>
                <c:pt idx="19">
                  <c:v>0.30000000000000032</c:v>
                </c:pt>
                <c:pt idx="20">
                  <c:v>0.30000000000000032</c:v>
                </c:pt>
                <c:pt idx="21">
                  <c:v>0.30000000000000032</c:v>
                </c:pt>
                <c:pt idx="22">
                  <c:v>0.33000000000000057</c:v>
                </c:pt>
                <c:pt idx="23">
                  <c:v>0.35000000000000031</c:v>
                </c:pt>
                <c:pt idx="24">
                  <c:v>0.66000000000000114</c:v>
                </c:pt>
                <c:pt idx="25">
                  <c:v>0.30000000000000032</c:v>
                </c:pt>
                <c:pt idx="26">
                  <c:v>0.29000000000000031</c:v>
                </c:pt>
                <c:pt idx="27">
                  <c:v>0.33000000000000057</c:v>
                </c:pt>
                <c:pt idx="28">
                  <c:v>0.29000000000000031</c:v>
                </c:pt>
                <c:pt idx="29">
                  <c:v>0.32000000000000051</c:v>
                </c:pt>
                <c:pt idx="30">
                  <c:v>0.31000000000000044</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0.33000000000000057</c:v>
                </c:pt>
                <c:pt idx="1">
                  <c:v>0.21000000000000021</c:v>
                </c:pt>
                <c:pt idx="2">
                  <c:v>1</c:v>
                </c:pt>
                <c:pt idx="3">
                  <c:v>0.21000000000000021</c:v>
                </c:pt>
                <c:pt idx="4">
                  <c:v>0.47000000000000008</c:v>
                </c:pt>
                <c:pt idx="5">
                  <c:v>0.27</c:v>
                </c:pt>
                <c:pt idx="6">
                  <c:v>0.21000000000000021</c:v>
                </c:pt>
                <c:pt idx="7">
                  <c:v>0.21000000000000021</c:v>
                </c:pt>
                <c:pt idx="8">
                  <c:v>0.22</c:v>
                </c:pt>
                <c:pt idx="9">
                  <c:v>0.21000000000000021</c:v>
                </c:pt>
                <c:pt idx="10">
                  <c:v>0.2</c:v>
                </c:pt>
                <c:pt idx="11">
                  <c:v>0.22</c:v>
                </c:pt>
                <c:pt idx="12">
                  <c:v>0.45</c:v>
                </c:pt>
                <c:pt idx="13">
                  <c:v>0.26</c:v>
                </c:pt>
                <c:pt idx="14">
                  <c:v>0.21000000000000021</c:v>
                </c:pt>
                <c:pt idx="15">
                  <c:v>0.21000000000000021</c:v>
                </c:pt>
                <c:pt idx="16">
                  <c:v>0.22</c:v>
                </c:pt>
                <c:pt idx="17">
                  <c:v>0.23</c:v>
                </c:pt>
                <c:pt idx="18">
                  <c:v>0.21000000000000021</c:v>
                </c:pt>
                <c:pt idx="19">
                  <c:v>0.21000000000000021</c:v>
                </c:pt>
                <c:pt idx="20">
                  <c:v>0.22</c:v>
                </c:pt>
                <c:pt idx="21">
                  <c:v>0.21000000000000021</c:v>
                </c:pt>
                <c:pt idx="22">
                  <c:v>0.21000000000000021</c:v>
                </c:pt>
                <c:pt idx="23">
                  <c:v>0.27</c:v>
                </c:pt>
                <c:pt idx="24">
                  <c:v>0.21000000000000021</c:v>
                </c:pt>
                <c:pt idx="25">
                  <c:v>0.22</c:v>
                </c:pt>
                <c:pt idx="26">
                  <c:v>0.21000000000000021</c:v>
                </c:pt>
                <c:pt idx="27">
                  <c:v>0.21000000000000021</c:v>
                </c:pt>
                <c:pt idx="28">
                  <c:v>0.22</c:v>
                </c:pt>
                <c:pt idx="29">
                  <c:v>0.2</c:v>
                </c:pt>
                <c:pt idx="30">
                  <c:v>0.21000000000000021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3.2334215806566529</c:v>
                </c:pt>
                <c:pt idx="1">
                  <c:v>0.64500658777637343</c:v>
                </c:pt>
                <c:pt idx="2">
                  <c:v>3.1248700035801948</c:v>
                </c:pt>
                <c:pt idx="3">
                  <c:v>0.62304509809565312</c:v>
                </c:pt>
                <c:pt idx="4">
                  <c:v>0.6109028383190227</c:v>
                </c:pt>
                <c:pt idx="5">
                  <c:v>0.6392441448673174</c:v>
                </c:pt>
                <c:pt idx="6">
                  <c:v>0.65043208421604859</c:v>
                </c:pt>
                <c:pt idx="7">
                  <c:v>5.8159313166855231</c:v>
                </c:pt>
                <c:pt idx="8">
                  <c:v>1.3752906061445114</c:v>
                </c:pt>
                <c:pt idx="9">
                  <c:v>0.79374910393151565</c:v>
                </c:pt>
                <c:pt idx="10">
                  <c:v>0.66149278119420951</c:v>
                </c:pt>
                <c:pt idx="11">
                  <c:v>0.67700913656044392</c:v>
                </c:pt>
                <c:pt idx="12">
                  <c:v>1.8120953060993579</c:v>
                </c:pt>
                <c:pt idx="13">
                  <c:v>3.0742888639968133</c:v>
                </c:pt>
                <c:pt idx="14">
                  <c:v>0.62237106850519552</c:v>
                </c:pt>
                <c:pt idx="15">
                  <c:v>0.63063643389550483</c:v>
                </c:pt>
                <c:pt idx="16">
                  <c:v>0.63780963334852159</c:v>
                </c:pt>
                <c:pt idx="17">
                  <c:v>0.77792636506109569</c:v>
                </c:pt>
                <c:pt idx="18">
                  <c:v>1.4521645239822527</c:v>
                </c:pt>
                <c:pt idx="19">
                  <c:v>0.65834847789214601</c:v>
                </c:pt>
                <c:pt idx="20">
                  <c:v>0.90302280268800872</c:v>
                </c:pt>
                <c:pt idx="21">
                  <c:v>0.62513223996119394</c:v>
                </c:pt>
                <c:pt idx="22">
                  <c:v>0.62469724273393112</c:v>
                </c:pt>
                <c:pt idx="23">
                  <c:v>0.63005435772826412</c:v>
                </c:pt>
                <c:pt idx="24">
                  <c:v>0.64779325387337583</c:v>
                </c:pt>
                <c:pt idx="25">
                  <c:v>0.76629895169534423</c:v>
                </c:pt>
                <c:pt idx="26">
                  <c:v>1.1456766749908647</c:v>
                </c:pt>
                <c:pt idx="27">
                  <c:v>0.67073978388033761</c:v>
                </c:pt>
                <c:pt idx="28">
                  <c:v>0.66017647049227568</c:v>
                </c:pt>
                <c:pt idx="29">
                  <c:v>0.63476851461426964</c:v>
                </c:pt>
                <c:pt idx="30">
                  <c:v>0.66863652839800358</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2.3734882022147867</c:v>
                </c:pt>
                <c:pt idx="1">
                  <c:v>0.46999693977331192</c:v>
                </c:pt>
                <c:pt idx="2">
                  <c:v>2.5147983967950522</c:v>
                </c:pt>
                <c:pt idx="3">
                  <c:v>0.45743336080024438</c:v>
                </c:pt>
                <c:pt idx="4">
                  <c:v>0.46952848800530439</c:v>
                </c:pt>
                <c:pt idx="5">
                  <c:v>0.46816443163621535</c:v>
                </c:pt>
                <c:pt idx="6">
                  <c:v>0.47356826003997943</c:v>
                </c:pt>
                <c:pt idx="7">
                  <c:v>3.4796169214729598</c:v>
                </c:pt>
                <c:pt idx="8">
                  <c:v>0.50378669126141351</c:v>
                </c:pt>
                <c:pt idx="9">
                  <c:v>0.44401998001615234</c:v>
                </c:pt>
                <c:pt idx="10">
                  <c:v>0.46097323309612626</c:v>
                </c:pt>
                <c:pt idx="11">
                  <c:v>0.46401411345640781</c:v>
                </c:pt>
                <c:pt idx="12">
                  <c:v>0.81823343060830334</c:v>
                </c:pt>
                <c:pt idx="13">
                  <c:v>2.7173645992225692</c:v>
                </c:pt>
                <c:pt idx="14">
                  <c:v>0.46778280292261804</c:v>
                </c:pt>
                <c:pt idx="15">
                  <c:v>0.45922032346474922</c:v>
                </c:pt>
                <c:pt idx="16">
                  <c:v>0.45196335266661974</c:v>
                </c:pt>
                <c:pt idx="17">
                  <c:v>0.67397744565371143</c:v>
                </c:pt>
                <c:pt idx="18">
                  <c:v>1.2981034623591379</c:v>
                </c:pt>
                <c:pt idx="19">
                  <c:v>0.80218389973324811</c:v>
                </c:pt>
                <c:pt idx="20">
                  <c:v>0.49231496896628352</c:v>
                </c:pt>
                <c:pt idx="21">
                  <c:v>0.81670584446914485</c:v>
                </c:pt>
                <c:pt idx="22">
                  <c:v>0.47930084495577974</c:v>
                </c:pt>
                <c:pt idx="23">
                  <c:v>0.48095261641373643</c:v>
                </c:pt>
                <c:pt idx="24">
                  <c:v>0.5306156465519497</c:v>
                </c:pt>
                <c:pt idx="25">
                  <c:v>0.97798257084511042</c:v>
                </c:pt>
                <c:pt idx="26">
                  <c:v>0.4650514953091695</c:v>
                </c:pt>
                <c:pt idx="27">
                  <c:v>0.45935399695614831</c:v>
                </c:pt>
                <c:pt idx="28">
                  <c:v>0.46934047264458723</c:v>
                </c:pt>
                <c:pt idx="29">
                  <c:v>0.44800160827948388</c:v>
                </c:pt>
                <c:pt idx="30">
                  <c:v>0.51812212151306258</c:v>
                </c:pt>
              </c:numCache>
            </c:numRef>
          </c:val>
        </c:ser>
        <c:marker val="1"/>
        <c:axId val="77563392"/>
        <c:axId val="77565312"/>
      </c:lineChart>
      <c:catAx>
        <c:axId val="77563392"/>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77565312"/>
        <c:crosses val="autoZero"/>
        <c:auto val="1"/>
        <c:lblAlgn val="ctr"/>
        <c:lblOffset val="100"/>
        <c:tickLblSkip val="1"/>
        <c:tickMarkSkip val="1"/>
      </c:catAx>
      <c:valAx>
        <c:axId val="77565312"/>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97E-2"/>
              <c:y val="0.27517857015840907"/>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77563392"/>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913"/>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ro-RO"/>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AUGUST  2019</a:t>
            </a:r>
            <a:endParaRPr lang="en-GB" sz="1200"/>
          </a:p>
        </c:rich>
      </c:tx>
      <c:layout>
        <c:manualLayout>
          <c:xMode val="edge"/>
          <c:yMode val="edge"/>
          <c:x val="0.15027607676396271"/>
          <c:y val="6.6738132001062142E-2"/>
        </c:manualLayout>
      </c:layout>
      <c:spPr>
        <a:noFill/>
        <a:ln w="25400">
          <a:noFill/>
        </a:ln>
      </c:spPr>
    </c:title>
    <c:plotArea>
      <c:layout>
        <c:manualLayout>
          <c:layoutTarget val="inner"/>
          <c:xMode val="edge"/>
          <c:yMode val="edge"/>
          <c:x val="0.14094541426790369"/>
          <c:y val="0.22863436467963769"/>
          <c:w val="0.82369153375059012"/>
          <c:h val="0.59521486338439067"/>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0.10199999999999998</c:v>
                </c:pt>
                <c:pt idx="1">
                  <c:v>0.10100000000000002</c:v>
                </c:pt>
                <c:pt idx="2">
                  <c:v>0.10500000000000002</c:v>
                </c:pt>
                <c:pt idx="3">
                  <c:v>9.6000000000000002E-2</c:v>
                </c:pt>
                <c:pt idx="4">
                  <c:v>0.10100000000000002</c:v>
                </c:pt>
                <c:pt idx="5">
                  <c:v>9.2000000000000026E-2</c:v>
                </c:pt>
                <c:pt idx="6">
                  <c:v>0.1</c:v>
                </c:pt>
                <c:pt idx="7">
                  <c:v>0.10400000000000002</c:v>
                </c:pt>
                <c:pt idx="8">
                  <c:v>0.10800000000000011</c:v>
                </c:pt>
                <c:pt idx="9">
                  <c:v>0.10299999999999998</c:v>
                </c:pt>
                <c:pt idx="10">
                  <c:v>0.10800000000000011</c:v>
                </c:pt>
                <c:pt idx="11">
                  <c:v>0.11</c:v>
                </c:pt>
                <c:pt idx="12">
                  <c:v>0.10800000000000011</c:v>
                </c:pt>
                <c:pt idx="13">
                  <c:v>0.11</c:v>
                </c:pt>
                <c:pt idx="14">
                  <c:v>0.10299999999999998</c:v>
                </c:pt>
                <c:pt idx="15">
                  <c:v>0.10299999999999998</c:v>
                </c:pt>
                <c:pt idx="16">
                  <c:v>0.10299999999999998</c:v>
                </c:pt>
                <c:pt idx="17">
                  <c:v>0.10600000000000002</c:v>
                </c:pt>
                <c:pt idx="18">
                  <c:v>9.9000000000000046E-2</c:v>
                </c:pt>
                <c:pt idx="19">
                  <c:v>0.10800000000000011</c:v>
                </c:pt>
                <c:pt idx="20">
                  <c:v>0.10900000000000011</c:v>
                </c:pt>
                <c:pt idx="21">
                  <c:v>0.10400000000000002</c:v>
                </c:pt>
                <c:pt idx="22">
                  <c:v>0.10199999999999998</c:v>
                </c:pt>
                <c:pt idx="23">
                  <c:v>0.10900000000000011</c:v>
                </c:pt>
                <c:pt idx="24">
                  <c:v>0.112</c:v>
                </c:pt>
                <c:pt idx="25">
                  <c:v>0.11</c:v>
                </c:pt>
                <c:pt idx="26">
                  <c:v>0.11600000000000002</c:v>
                </c:pt>
                <c:pt idx="27">
                  <c:v>0.10900000000000011</c:v>
                </c:pt>
                <c:pt idx="28">
                  <c:v>0.11700000000000002</c:v>
                </c:pt>
                <c:pt idx="29">
                  <c:v>0.111</c:v>
                </c:pt>
                <c:pt idx="30">
                  <c:v>0.114</c:v>
                </c:pt>
              </c:numCache>
            </c:numRef>
          </c:val>
        </c:ser>
        <c:ser>
          <c:idx val="1"/>
          <c:order val="1"/>
          <c:tx>
            <c:strRef>
              <c:f>Sheet3!$B$3</c:f>
              <c:strCache>
                <c:ptCount val="1"/>
                <c:pt idx="0">
                  <c:v>SSRM Toaca</c:v>
                </c:pt>
              </c:strCache>
            </c:strRef>
          </c:tx>
          <c:spPr>
            <a:ln w="31750">
              <a:solidFill>
                <a:srgbClr val="FF00FF"/>
              </a:solidFill>
              <a:prstDash val="solid"/>
            </a:ln>
          </c:spPr>
          <c:val>
            <c:numRef>
              <c:f>Sheet3!$B$4:$B$33</c:f>
              <c:numCache>
                <c:formatCode>0.000</c:formatCode>
                <c:ptCount val="30"/>
                <c:pt idx="0">
                  <c:v>0.11</c:v>
                </c:pt>
                <c:pt idx="1">
                  <c:v>0.10700000000000011</c:v>
                </c:pt>
                <c:pt idx="2">
                  <c:v>0.11600000000000002</c:v>
                </c:pt>
                <c:pt idx="3">
                  <c:v>0.111</c:v>
                </c:pt>
                <c:pt idx="4">
                  <c:v>8.5000000000000006E-2</c:v>
                </c:pt>
                <c:pt idx="5">
                  <c:v>8.5000000000000006E-2</c:v>
                </c:pt>
                <c:pt idx="6">
                  <c:v>0.10500000000000002</c:v>
                </c:pt>
                <c:pt idx="7">
                  <c:v>8.6000000000000021E-2</c:v>
                </c:pt>
                <c:pt idx="8">
                  <c:v>8.6000000000000021E-2</c:v>
                </c:pt>
                <c:pt idx="9">
                  <c:v>8.4000000000000047E-2</c:v>
                </c:pt>
                <c:pt idx="10">
                  <c:v>8.5000000000000006E-2</c:v>
                </c:pt>
                <c:pt idx="11">
                  <c:v>8.5000000000000006E-2</c:v>
                </c:pt>
                <c:pt idx="12">
                  <c:v>0.13200000000000001</c:v>
                </c:pt>
                <c:pt idx="13">
                  <c:v>0.13</c:v>
                </c:pt>
                <c:pt idx="14">
                  <c:v>0.111</c:v>
                </c:pt>
                <c:pt idx="15">
                  <c:v>0.111</c:v>
                </c:pt>
                <c:pt idx="16">
                  <c:v>0.10100000000000002</c:v>
                </c:pt>
                <c:pt idx="17">
                  <c:v>0.10700000000000011</c:v>
                </c:pt>
                <c:pt idx="18">
                  <c:v>0.112</c:v>
                </c:pt>
                <c:pt idx="19">
                  <c:v>0.112</c:v>
                </c:pt>
                <c:pt idx="20">
                  <c:v>0.125</c:v>
                </c:pt>
                <c:pt idx="21">
                  <c:v>0.12400000000000011</c:v>
                </c:pt>
                <c:pt idx="22">
                  <c:v>0.11600000000000002</c:v>
                </c:pt>
                <c:pt idx="23">
                  <c:v>0.126</c:v>
                </c:pt>
                <c:pt idx="24">
                  <c:v>8.6000000000000021E-2</c:v>
                </c:pt>
                <c:pt idx="25">
                  <c:v>0.12400000000000011</c:v>
                </c:pt>
                <c:pt idx="26">
                  <c:v>0.11799999999999998</c:v>
                </c:pt>
                <c:pt idx="27">
                  <c:v>0.12000000000000002</c:v>
                </c:pt>
                <c:pt idx="28">
                  <c:v>0.12100000000000002</c:v>
                </c:pt>
                <c:pt idx="29">
                  <c:v>0.12200000000000009</c:v>
                </c:pt>
              </c:numCache>
            </c:numRef>
          </c:val>
        </c:ser>
        <c:axId val="77738368"/>
        <c:axId val="77740288"/>
      </c:barChart>
      <c:catAx>
        <c:axId val="77738368"/>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846"/>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ro-RO"/>
          </a:p>
        </c:txPr>
        <c:crossAx val="77740288"/>
        <c:crosses val="autoZero"/>
        <c:auto val="1"/>
        <c:lblAlgn val="ctr"/>
        <c:lblOffset val="100"/>
        <c:tickLblSkip val="1"/>
        <c:tickMarkSkip val="1"/>
      </c:catAx>
      <c:valAx>
        <c:axId val="77740288"/>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676"/>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ro-RO"/>
          </a:p>
        </c:txPr>
        <c:crossAx val="7773836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7353825964062175"/>
          <c:y val="2.2639744289389613E-2"/>
          <c:w val="0.28507974964667882"/>
          <c:h val="0.17217608577190943"/>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ro-RO"/>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4B042-C23C-46BE-B051-ED28E1076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2651</Words>
  <Characters>15755</Characters>
  <Application>Microsoft Office Word</Application>
  <DocSecurity>0</DocSecurity>
  <Lines>131</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18370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Windows User</cp:lastModifiedBy>
  <cp:revision>3</cp:revision>
  <cp:lastPrinted>2019-08-20T06:51:00Z</cp:lastPrinted>
  <dcterms:created xsi:type="dcterms:W3CDTF">2020-01-12T18:17:00Z</dcterms:created>
  <dcterms:modified xsi:type="dcterms:W3CDTF">2020-01-12T18:35:00Z</dcterms:modified>
</cp:coreProperties>
</file>