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49" w:rsidRPr="001A6B49" w:rsidRDefault="001A6B49" w:rsidP="001A6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A6B49">
        <w:rPr>
          <w:rFonts w:ascii="Times New Roman" w:eastAsia="Times New Roman" w:hAnsi="Times New Roman" w:cs="Times New Roman"/>
          <w:sz w:val="24"/>
          <w:szCs w:val="24"/>
          <w:lang w:eastAsia="ro-RO"/>
        </w:rPr>
        <w:t>Tipuri de baterii și acumulatori introduși pe piață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conform Ord. 669/1304/2009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93"/>
        <w:gridCol w:w="5331"/>
      </w:tblGrid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Baterii portabile (categoriile 1 și 2)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1a Alcaline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1b Litiu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1c Zinc carbon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1d Zinc aer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1e Oxid de mercur (HgO)</w:t>
            </w:r>
          </w:p>
        </w:tc>
      </w:tr>
      <w:tr w:rsidR="001A6B49" w:rsidRPr="001A6B49" w:rsidTr="001A6B49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1f Oxid de argint (Ag</w:t>
            </w: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o-RO"/>
              </w:rPr>
              <w:t>2</w:t>
            </w: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O)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1g Ansamblu de baterii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1h Altele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2a Nichel Cadmiu (NiCd)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2b Plumb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2c Nichel metal hidrura (NiMH)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2d Litiu ion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2e Litiu polimer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2f Altele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Baterii auto (categoria 3)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3a Plumb acid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3b Nichel cadmiu (NiCd)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3c Altele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Baterii industriale (categoria 4)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4a Plumb acid</w:t>
            </w:r>
          </w:p>
        </w:tc>
      </w:tr>
      <w:tr w:rsidR="001A6B49" w:rsidRPr="001A6B49" w:rsidTr="001A6B4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4b Nichel cadmiu (NiCd)</w:t>
            </w:r>
          </w:p>
        </w:tc>
      </w:tr>
      <w:tr w:rsidR="001A6B49" w:rsidRPr="001A6B49" w:rsidTr="001A6B49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9" w:rsidRPr="001A6B49" w:rsidRDefault="001A6B49" w:rsidP="001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6B4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4c Altele</w:t>
            </w:r>
          </w:p>
        </w:tc>
      </w:tr>
    </w:tbl>
    <w:p w:rsidR="0083781D" w:rsidRDefault="0083781D"/>
    <w:sectPr w:rsidR="0083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4A"/>
    <w:rsid w:val="001A6B49"/>
    <w:rsid w:val="001C774A"/>
    <w:rsid w:val="0083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7816"/>
  <w15:chartTrackingRefBased/>
  <w15:docId w15:val="{17161FDA-21E5-4DC9-8FD9-E8B2CA58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angelica.stavro</dc:creator>
  <cp:keywords/>
  <dc:description/>
  <cp:lastModifiedBy>angelica.stavro</cp:lastModifiedBy>
  <cp:revision>2</cp:revision>
  <dcterms:created xsi:type="dcterms:W3CDTF">2019-02-28T12:28:00Z</dcterms:created>
  <dcterms:modified xsi:type="dcterms:W3CDTF">2019-02-28T12:28:00Z</dcterms:modified>
</cp:coreProperties>
</file>