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D" w:rsidRPr="00EF3BF9" w:rsidRDefault="00AC483D" w:rsidP="00DC4E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BF9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11 din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104/2011 </w:t>
      </w:r>
      <w:proofErr w:type="gramStart"/>
      <w:r w:rsidRPr="00EF3BF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Informarea</w:t>
      </w:r>
      <w:proofErr w:type="spellEnd"/>
      <w:proofErr w:type="gram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v</w:t>
      </w:r>
      <w:r w:rsidR="00DC1FBE" w:rsidRPr="00EF3BF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3D" w:rsidRPr="00EF3BF9" w:rsidRDefault="00AC483D" w:rsidP="00DC4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3BF9">
        <w:rPr>
          <w:rFonts w:ascii="Times New Roman" w:hAnsi="Times New Roman" w:cs="Times New Roman"/>
          <w:sz w:val="28"/>
          <w:szCs w:val="28"/>
        </w:rPr>
        <w:t>ata</w:t>
      </w:r>
      <w:r w:rsidR="00DC1FBE" w:rsidRPr="00EF3BF9">
        <w:rPr>
          <w:rFonts w:ascii="Times New Roman" w:hAnsi="Times New Roman" w:cs="Times New Roman"/>
          <w:sz w:val="28"/>
          <w:szCs w:val="28"/>
        </w:rPr>
        <w:t>şă</w:t>
      </w:r>
      <w:r w:rsidRPr="00EF3BF9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graficele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indicatorii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benzen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1FBE" w:rsidRPr="00EF3BF9">
        <w:rPr>
          <w:rFonts w:ascii="Times New Roman" w:hAnsi="Times New Roman" w:cs="Times New Roman"/>
          <w:sz w:val="28"/>
          <w:szCs w:val="28"/>
        </w:rPr>
        <w:t>ş</w:t>
      </w:r>
      <w:r w:rsidRPr="00EF3BF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plumb,  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valori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medii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actualizate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trimestrial</w:t>
      </w:r>
      <w:proofErr w:type="spellEnd"/>
      <w:r w:rsidR="00DC4ED8" w:rsidRPr="00EF3B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3BF9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F3BF9">
        <w:rPr>
          <w:rFonts w:ascii="Times New Roman" w:hAnsi="Times New Roman" w:cs="Times New Roman"/>
          <w:sz w:val="28"/>
          <w:szCs w:val="28"/>
        </w:rPr>
        <w:t xml:space="preserve"> </w:t>
      </w:r>
      <w:r w:rsidR="00442B9E" w:rsidRPr="00EF3BF9">
        <w:rPr>
          <w:rFonts w:ascii="Times New Roman" w:hAnsi="Times New Roman" w:cs="Times New Roman"/>
          <w:sz w:val="28"/>
          <w:szCs w:val="28"/>
        </w:rPr>
        <w:t>01.</w:t>
      </w:r>
      <w:r w:rsidR="002A78BA" w:rsidRPr="00EF3BF9">
        <w:rPr>
          <w:rFonts w:ascii="Times New Roman" w:hAnsi="Times New Roman" w:cs="Times New Roman"/>
          <w:sz w:val="28"/>
          <w:szCs w:val="28"/>
        </w:rPr>
        <w:t>0</w:t>
      </w:r>
      <w:r w:rsidR="00F230FE" w:rsidRPr="00EF3BF9">
        <w:rPr>
          <w:rFonts w:ascii="Times New Roman" w:hAnsi="Times New Roman" w:cs="Times New Roman"/>
          <w:sz w:val="28"/>
          <w:szCs w:val="28"/>
        </w:rPr>
        <w:t>4</w:t>
      </w:r>
      <w:r w:rsidRPr="00EF3BF9">
        <w:rPr>
          <w:rFonts w:ascii="Times New Roman" w:hAnsi="Times New Roman" w:cs="Times New Roman"/>
          <w:sz w:val="28"/>
          <w:szCs w:val="28"/>
        </w:rPr>
        <w:t>.201</w:t>
      </w:r>
      <w:r w:rsidR="009E4919" w:rsidRPr="00EF3BF9">
        <w:rPr>
          <w:rFonts w:ascii="Times New Roman" w:hAnsi="Times New Roman" w:cs="Times New Roman"/>
          <w:sz w:val="28"/>
          <w:szCs w:val="28"/>
        </w:rPr>
        <w:t>9</w:t>
      </w:r>
      <w:r w:rsidRPr="00EF3BF9">
        <w:rPr>
          <w:rFonts w:ascii="Times New Roman" w:hAnsi="Times New Roman" w:cs="Times New Roman"/>
          <w:sz w:val="28"/>
          <w:szCs w:val="28"/>
        </w:rPr>
        <w:t>-</w:t>
      </w:r>
      <w:r w:rsidR="00442B9E" w:rsidRPr="00EF3BF9">
        <w:rPr>
          <w:rFonts w:ascii="Times New Roman" w:hAnsi="Times New Roman" w:cs="Times New Roman"/>
          <w:sz w:val="28"/>
          <w:szCs w:val="28"/>
        </w:rPr>
        <w:t>0</w:t>
      </w:r>
      <w:r w:rsidRPr="00EF3BF9">
        <w:rPr>
          <w:rFonts w:ascii="Times New Roman" w:hAnsi="Times New Roman" w:cs="Times New Roman"/>
          <w:sz w:val="28"/>
          <w:szCs w:val="28"/>
        </w:rPr>
        <w:t>1.</w:t>
      </w:r>
      <w:r w:rsidR="002A78BA" w:rsidRPr="00EF3BF9">
        <w:rPr>
          <w:rFonts w:ascii="Times New Roman" w:hAnsi="Times New Roman" w:cs="Times New Roman"/>
          <w:sz w:val="28"/>
          <w:szCs w:val="28"/>
        </w:rPr>
        <w:t>0</w:t>
      </w:r>
      <w:r w:rsidR="00F230FE" w:rsidRPr="00EF3BF9">
        <w:rPr>
          <w:rFonts w:ascii="Times New Roman" w:hAnsi="Times New Roman" w:cs="Times New Roman"/>
          <w:sz w:val="28"/>
          <w:szCs w:val="28"/>
        </w:rPr>
        <w:t>4</w:t>
      </w:r>
      <w:r w:rsidRPr="00EF3BF9">
        <w:rPr>
          <w:rFonts w:ascii="Times New Roman" w:hAnsi="Times New Roman" w:cs="Times New Roman"/>
          <w:sz w:val="28"/>
          <w:szCs w:val="28"/>
        </w:rPr>
        <w:t>.20</w:t>
      </w:r>
      <w:r w:rsidR="009E4919" w:rsidRPr="00EF3BF9">
        <w:rPr>
          <w:rFonts w:ascii="Times New Roman" w:hAnsi="Times New Roman" w:cs="Times New Roman"/>
          <w:sz w:val="28"/>
          <w:szCs w:val="28"/>
        </w:rPr>
        <w:t>20</w:t>
      </w:r>
      <w:r w:rsidRPr="00EF3BF9">
        <w:rPr>
          <w:rFonts w:ascii="Times New Roman" w:hAnsi="Times New Roman" w:cs="Times New Roman"/>
          <w:sz w:val="28"/>
          <w:szCs w:val="28"/>
        </w:rPr>
        <w:t>.)</w:t>
      </w:r>
    </w:p>
    <w:p w:rsidR="00E2736E" w:rsidRPr="003C1415" w:rsidRDefault="00477DB1" w:rsidP="00AC483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7DB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549900" cy="2990850"/>
            <wp:effectExtent l="1905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3F5" w:rsidRPr="003C1415" w:rsidRDefault="007E03F5" w:rsidP="00AC4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C483D" w:rsidRPr="003C1415" w:rsidRDefault="003623EF" w:rsidP="00AC483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3EF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5731510" cy="2777578"/>
            <wp:effectExtent l="19050" t="0" r="40640" b="3722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4F5D" w:rsidRPr="00F546A3" w:rsidRDefault="00F546A3">
      <w:r w:rsidRPr="00F546A3">
        <w:t>**</w:t>
      </w:r>
      <w:r w:rsidR="0064195F" w:rsidRPr="00F546A3">
        <w:t>I</w:t>
      </w:r>
      <w:r w:rsidR="00F47CD5" w:rsidRPr="00F546A3">
        <w:t xml:space="preserve">n </w:t>
      </w:r>
      <w:proofErr w:type="spellStart"/>
      <w:r w:rsidR="00F47CD5" w:rsidRPr="00F546A3">
        <w:t>conformitate</w:t>
      </w:r>
      <w:proofErr w:type="spellEnd"/>
      <w:r w:rsidR="00F47CD5" w:rsidRPr="00F546A3">
        <w:t xml:space="preserve"> cu</w:t>
      </w:r>
      <w:r w:rsidR="0064195F" w:rsidRPr="00F546A3">
        <w:t xml:space="preserve"> </w:t>
      </w:r>
      <w:proofErr w:type="spellStart"/>
      <w:r w:rsidR="0064195F" w:rsidRPr="00F546A3">
        <w:t>adresa</w:t>
      </w:r>
      <w:proofErr w:type="spellEnd"/>
      <w:r w:rsidR="0064195F" w:rsidRPr="00F546A3">
        <w:t xml:space="preserve"> ANPM nr.1/996/VT/25.02.2020, </w:t>
      </w:r>
      <w:proofErr w:type="spellStart"/>
      <w:r w:rsidR="0064195F" w:rsidRPr="00F546A3">
        <w:t>referitoare</w:t>
      </w:r>
      <w:proofErr w:type="spellEnd"/>
      <w:r w:rsidR="0064195F" w:rsidRPr="00F546A3">
        <w:t xml:space="preserve"> la </w:t>
      </w:r>
      <w:proofErr w:type="spellStart"/>
      <w:r w:rsidR="0064195F" w:rsidRPr="00F546A3">
        <w:t>programul</w:t>
      </w:r>
      <w:proofErr w:type="spellEnd"/>
      <w:r w:rsidR="00F47CD5" w:rsidRPr="00F546A3">
        <w:t xml:space="preserve"> de </w:t>
      </w:r>
      <w:proofErr w:type="spellStart"/>
      <w:r w:rsidR="00F47CD5" w:rsidRPr="00F546A3">
        <w:t>masurari</w:t>
      </w:r>
      <w:proofErr w:type="spellEnd"/>
      <w:r w:rsidR="00F47CD5" w:rsidRPr="00F546A3">
        <w:t xml:space="preserve"> </w:t>
      </w:r>
      <w:proofErr w:type="gramStart"/>
      <w:r w:rsidR="00F47CD5" w:rsidRPr="00F546A3">
        <w:t xml:space="preserve">indicative </w:t>
      </w:r>
      <w:r w:rsidRPr="00F546A3">
        <w:t xml:space="preserve"> </w:t>
      </w:r>
      <w:proofErr w:type="spellStart"/>
      <w:r w:rsidRPr="00F546A3">
        <w:t>pentru</w:t>
      </w:r>
      <w:proofErr w:type="spellEnd"/>
      <w:proofErr w:type="gramEnd"/>
      <w:r w:rsidRPr="00F546A3">
        <w:t xml:space="preserve"> </w:t>
      </w:r>
      <w:proofErr w:type="spellStart"/>
      <w:r w:rsidRPr="00F546A3">
        <w:t>metale</w:t>
      </w:r>
      <w:proofErr w:type="spellEnd"/>
      <w:r w:rsidRPr="00F546A3">
        <w:t xml:space="preserve"> </w:t>
      </w:r>
      <w:proofErr w:type="spellStart"/>
      <w:r w:rsidRPr="00F546A3">
        <w:t>grele</w:t>
      </w:r>
      <w:proofErr w:type="spellEnd"/>
      <w:r w:rsidRPr="00F546A3">
        <w:t xml:space="preserve"> din </w:t>
      </w:r>
      <w:proofErr w:type="spellStart"/>
      <w:r w:rsidRPr="00F546A3">
        <w:t>statiile</w:t>
      </w:r>
      <w:proofErr w:type="spellEnd"/>
      <w:r w:rsidRPr="00F546A3">
        <w:t xml:space="preserve"> automate de </w:t>
      </w:r>
      <w:proofErr w:type="spellStart"/>
      <w:r w:rsidRPr="00F546A3">
        <w:t>monitorizare</w:t>
      </w:r>
      <w:proofErr w:type="spellEnd"/>
      <w:r w:rsidR="00F47CD5" w:rsidRPr="00F546A3">
        <w:t xml:space="preserve"> </w:t>
      </w:r>
      <w:r w:rsidRPr="00F546A3">
        <w:t>.</w:t>
      </w:r>
    </w:p>
    <w:p w:rsidR="0004562B" w:rsidRPr="003C1415" w:rsidRDefault="0004562B">
      <w:pPr>
        <w:rPr>
          <w:color w:val="FF0000"/>
        </w:rPr>
      </w:pPr>
    </w:p>
    <w:sectPr w:rsidR="0004562B" w:rsidRPr="003C1415" w:rsidSect="003A0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C483D"/>
    <w:rsid w:val="0004562B"/>
    <w:rsid w:val="00046FB8"/>
    <w:rsid w:val="000479F2"/>
    <w:rsid w:val="000A78D0"/>
    <w:rsid w:val="000D3A37"/>
    <w:rsid w:val="00106409"/>
    <w:rsid w:val="0011676C"/>
    <w:rsid w:val="00121525"/>
    <w:rsid w:val="00124BCB"/>
    <w:rsid w:val="001C4065"/>
    <w:rsid w:val="001C4090"/>
    <w:rsid w:val="001D2143"/>
    <w:rsid w:val="001E2207"/>
    <w:rsid w:val="001F6558"/>
    <w:rsid w:val="001F7D61"/>
    <w:rsid w:val="00233344"/>
    <w:rsid w:val="00272D15"/>
    <w:rsid w:val="002A78BA"/>
    <w:rsid w:val="002B2096"/>
    <w:rsid w:val="00344CD4"/>
    <w:rsid w:val="003623EF"/>
    <w:rsid w:val="00384800"/>
    <w:rsid w:val="003A06EE"/>
    <w:rsid w:val="003C1415"/>
    <w:rsid w:val="003D7C1D"/>
    <w:rsid w:val="00442B9E"/>
    <w:rsid w:val="00477DB1"/>
    <w:rsid w:val="004C238E"/>
    <w:rsid w:val="004C7BA8"/>
    <w:rsid w:val="004D4714"/>
    <w:rsid w:val="005142ED"/>
    <w:rsid w:val="00555ACE"/>
    <w:rsid w:val="005A5C4A"/>
    <w:rsid w:val="005B20CD"/>
    <w:rsid w:val="005F09D6"/>
    <w:rsid w:val="0064195F"/>
    <w:rsid w:val="006D4EAC"/>
    <w:rsid w:val="00714F5D"/>
    <w:rsid w:val="007A5F20"/>
    <w:rsid w:val="007B16BB"/>
    <w:rsid w:val="007E03F5"/>
    <w:rsid w:val="0082637C"/>
    <w:rsid w:val="008527C4"/>
    <w:rsid w:val="009E4919"/>
    <w:rsid w:val="00A01173"/>
    <w:rsid w:val="00A76716"/>
    <w:rsid w:val="00A8313F"/>
    <w:rsid w:val="00AA0A62"/>
    <w:rsid w:val="00AB6021"/>
    <w:rsid w:val="00AC483D"/>
    <w:rsid w:val="00AF35D5"/>
    <w:rsid w:val="00AF5F30"/>
    <w:rsid w:val="00B814F1"/>
    <w:rsid w:val="00BA340B"/>
    <w:rsid w:val="00BB5576"/>
    <w:rsid w:val="00BB736D"/>
    <w:rsid w:val="00C806A1"/>
    <w:rsid w:val="00CC6380"/>
    <w:rsid w:val="00CE3EA5"/>
    <w:rsid w:val="00DC1FBE"/>
    <w:rsid w:val="00DC4ED8"/>
    <w:rsid w:val="00E074B1"/>
    <w:rsid w:val="00E2736E"/>
    <w:rsid w:val="00E278AD"/>
    <w:rsid w:val="00E4419F"/>
    <w:rsid w:val="00E750CC"/>
    <w:rsid w:val="00E93843"/>
    <w:rsid w:val="00EC5B70"/>
    <w:rsid w:val="00EE5EEB"/>
    <w:rsid w:val="00EF3BF9"/>
    <w:rsid w:val="00F230FE"/>
    <w:rsid w:val="00F47CD5"/>
    <w:rsid w:val="00F5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a.teleanu\Desktop\Diverse%202020\Informare%20Benzen%20si%20Plumb\Bz%20%20si%20Pb%202019-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imona.teleanu\Desktop\Diverse%202020\Informare%20Benzen%20si%20Plumb\Bz%20%20si%20Pb%202019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aseline="0">
                <a:solidFill>
                  <a:sysClr val="windowText" lastClr="000000"/>
                </a:solidFill>
              </a:rPr>
              <a:t>Variatia indicatorului benzen in perioada 1.04.2019-1.04.2020</a:t>
            </a:r>
          </a:p>
        </c:rich>
      </c:tx>
    </c:title>
    <c:plotArea>
      <c:layout>
        <c:manualLayout>
          <c:layoutTarget val="inner"/>
          <c:xMode val="edge"/>
          <c:yMode val="edge"/>
          <c:x val="7.0405074365704284E-2"/>
          <c:y val="0.25130796150481954"/>
          <c:w val="0.79657815558677769"/>
          <c:h val="0.59831765820939053"/>
        </c:manualLayout>
      </c:layout>
      <c:barChart>
        <c:barDir val="col"/>
        <c:grouping val="clustered"/>
        <c:ser>
          <c:idx val="0"/>
          <c:order val="0"/>
          <c:tx>
            <c:strRef>
              <c:f>Benzen!$D$34</c:f>
              <c:strCache>
                <c:ptCount val="1"/>
                <c:pt idx="0">
                  <c:v>concentratie    (ug/mc)</c:v>
                </c:pt>
              </c:strCache>
            </c:strRef>
          </c:tx>
          <c:cat>
            <c:strRef>
              <c:f>Benzen!$C$35:$C$40</c:f>
              <c:strCache>
                <c:ptCount val="6"/>
                <c:pt idx="0">
                  <c:v>PH1</c:v>
                </c:pt>
                <c:pt idx="1">
                  <c:v>PH2</c:v>
                </c:pt>
                <c:pt idx="2">
                  <c:v>PH3</c:v>
                </c:pt>
                <c:pt idx="3">
                  <c:v>PH4</c:v>
                </c:pt>
                <c:pt idx="4">
                  <c:v>PH5</c:v>
                </c:pt>
                <c:pt idx="5">
                  <c:v>PH6</c:v>
                </c:pt>
              </c:strCache>
            </c:strRef>
          </c:cat>
          <c:val>
            <c:numRef>
              <c:f>Benzen!$D$35:$D$40</c:f>
              <c:numCache>
                <c:formatCode>General</c:formatCode>
                <c:ptCount val="6"/>
                <c:pt idx="0">
                  <c:v>3.58</c:v>
                </c:pt>
                <c:pt idx="1">
                  <c:v>4.13</c:v>
                </c:pt>
                <c:pt idx="2">
                  <c:v>4.45</c:v>
                </c:pt>
                <c:pt idx="3">
                  <c:v>4.2300000000000004</c:v>
                </c:pt>
                <c:pt idx="4">
                  <c:v>3.67</c:v>
                </c:pt>
                <c:pt idx="5">
                  <c:v>2.3899999999999997</c:v>
                </c:pt>
              </c:numCache>
            </c:numRef>
          </c:val>
        </c:ser>
        <c:axId val="137762688"/>
        <c:axId val="137786496"/>
      </c:barChart>
      <c:catAx>
        <c:axId val="137762688"/>
        <c:scaling>
          <c:orientation val="minMax"/>
        </c:scaling>
        <c:axPos val="b"/>
        <c:tickLblPos val="nextTo"/>
        <c:crossAx val="137786496"/>
        <c:crosses val="autoZero"/>
        <c:auto val="1"/>
        <c:lblAlgn val="ctr"/>
        <c:lblOffset val="100"/>
      </c:catAx>
      <c:valAx>
        <c:axId val="137786496"/>
        <c:scaling>
          <c:orientation val="minMax"/>
        </c:scaling>
        <c:axPos val="l"/>
        <c:majorGridlines/>
        <c:numFmt formatCode="General" sourceLinked="1"/>
        <c:tickLblPos val="nextTo"/>
        <c:crossAx val="13776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83633576584952"/>
          <c:y val="0.42383566637504144"/>
          <c:w val="0.12416366423415225"/>
          <c:h val="0.42168015456401281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0.10202691803844242"/>
          <c:y val="0.18565981335666376"/>
          <c:w val="0.75232449494110865"/>
          <c:h val="0.6871139545056868"/>
        </c:manualLayout>
      </c:layout>
      <c:barChart>
        <c:barDir val="col"/>
        <c:grouping val="clustered"/>
        <c:ser>
          <c:idx val="0"/>
          <c:order val="0"/>
          <c:tx>
            <c:v>concentratie(ug/mc)</c:v>
          </c:tx>
          <c:cat>
            <c:strRef>
              <c:f>'Plumb trim'!$B$5:$B$7</c:f>
              <c:strCache>
                <c:ptCount val="3"/>
                <c:pt idx="0">
                  <c:v>Statia </c:v>
                </c:pt>
                <c:pt idx="1">
                  <c:v>PH2</c:v>
                </c:pt>
                <c:pt idx="2">
                  <c:v>PH3</c:v>
                </c:pt>
              </c:strCache>
            </c:strRef>
          </c:cat>
          <c:val>
            <c:numRef>
              <c:f>'Plumb trim'!$C$5:$C$7</c:f>
              <c:numCache>
                <c:formatCode>General</c:formatCode>
                <c:ptCount val="3"/>
                <c:pt idx="0">
                  <c:v>0</c:v>
                </c:pt>
                <c:pt idx="1">
                  <c:v>6.2000000000000006E-3</c:v>
                </c:pt>
                <c:pt idx="2">
                  <c:v>5.5000000000000005E-3</c:v>
                </c:pt>
              </c:numCache>
            </c:numRef>
          </c:val>
        </c:ser>
        <c:ser>
          <c:idx val="1"/>
          <c:order val="1"/>
          <c:cat>
            <c:strRef>
              <c:f>'Plumb trim'!$B$5:$B$7</c:f>
              <c:strCache>
                <c:ptCount val="3"/>
                <c:pt idx="0">
                  <c:v>Statia </c:v>
                </c:pt>
                <c:pt idx="1">
                  <c:v>PH2</c:v>
                </c:pt>
                <c:pt idx="2">
                  <c:v>PH3</c:v>
                </c:pt>
              </c:strCache>
            </c:strRef>
          </c:cat>
          <c:val>
            <c:numRef>
              <c:f>'Plumb trim'!$D$5:$D$7</c:f>
              <c:numCache>
                <c:formatCode>General</c:formatCode>
                <c:ptCount val="3"/>
              </c:numCache>
            </c:numRef>
          </c:val>
        </c:ser>
        <c:axId val="140333440"/>
        <c:axId val="140334976"/>
      </c:barChart>
      <c:catAx>
        <c:axId val="140333440"/>
        <c:scaling>
          <c:orientation val="minMax"/>
        </c:scaling>
        <c:axPos val="b"/>
        <c:tickLblPos val="nextTo"/>
        <c:crossAx val="140334976"/>
        <c:crosses val="autoZero"/>
        <c:auto val="1"/>
        <c:lblAlgn val="ctr"/>
        <c:lblOffset val="100"/>
      </c:catAx>
      <c:valAx>
        <c:axId val="140334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033344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txPr>
          <a:bodyPr/>
          <a:lstStyle/>
          <a:p>
            <a:pPr>
              <a:defRPr sz="600"/>
            </a:pPr>
            <a:endParaRPr lang="en-US"/>
          </a:p>
        </c:txPr>
      </c:legendEntry>
      <c:layout>
        <c:manualLayout>
          <c:xMode val="edge"/>
          <c:yMode val="edge"/>
          <c:x val="0.89329827567255404"/>
          <c:y val="0.45814122193059204"/>
          <c:w val="8.964339240444491E-2"/>
          <c:h val="0.27816163604549426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0.15586</cdr:x>
      <cdr:y>0.02431</cdr:y>
    </cdr:from>
    <cdr:to>
      <cdr:x>0.30401</cdr:x>
      <cdr:y>0.35764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62026" y="66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GB" sz="1400" b="1"/>
            <a:t>Variatia indicatorului plumb in perioada 1.04.2019-1.04.2020 **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simona.teleanu</dc:creator>
  <cp:lastModifiedBy>simona.teleanu</cp:lastModifiedBy>
  <cp:revision>19</cp:revision>
  <dcterms:created xsi:type="dcterms:W3CDTF">2019-02-12T08:43:00Z</dcterms:created>
  <dcterms:modified xsi:type="dcterms:W3CDTF">2020-06-19T07:12:00Z</dcterms:modified>
</cp:coreProperties>
</file>