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832AA4" w:rsidRDefault="00A63F4F" w:rsidP="0089789D">
      <w:pPr>
        <w:pStyle w:val="Header"/>
        <w:tabs>
          <w:tab w:val="clear" w:pos="4680"/>
          <w:tab w:val="clear" w:pos="9360"/>
          <w:tab w:val="left" w:pos="9000"/>
        </w:tabs>
        <w:jc w:val="center"/>
        <w:rPr>
          <w:rFonts w:ascii="Times New Roman" w:hAnsi="Times New Roman"/>
          <w:sz w:val="32"/>
          <w:szCs w:val="32"/>
          <w:lang w:val="ro-RO"/>
        </w:rPr>
      </w:pPr>
      <w:r w:rsidRPr="00A63F4F">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8" o:title=""/>
          </v:shape>
          <o:OLEObject Type="Embed" ProgID="CorelDRAW.Graphic.13" ShapeID="_x0000_s1027" DrawAspect="Content" ObjectID="_1526385499" r:id="rId9"/>
        </w:pict>
      </w:r>
      <w:r w:rsidR="001F1AAA">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832AA4">
        <w:rPr>
          <w:lang w:val="ro-RO"/>
        </w:rPr>
        <w:tab/>
        <w:t xml:space="preserve">   </w:t>
      </w:r>
      <w:r w:rsidR="0089789D" w:rsidRPr="00832AA4">
        <w:rPr>
          <w:rFonts w:ascii="Times New Roman" w:hAnsi="Times New Roman"/>
          <w:b/>
          <w:sz w:val="32"/>
          <w:szCs w:val="32"/>
          <w:lang w:val="ro-RO"/>
        </w:rPr>
        <w:t>Ministerul Mediului</w:t>
      </w:r>
      <w:r w:rsidR="00DE258E" w:rsidRPr="00832AA4">
        <w:rPr>
          <w:rFonts w:ascii="Times New Roman" w:hAnsi="Times New Roman"/>
          <w:b/>
          <w:sz w:val="32"/>
          <w:szCs w:val="32"/>
          <w:lang w:val="ro-RO"/>
        </w:rPr>
        <w:t>, Apelor</w:t>
      </w:r>
      <w:r w:rsidR="0089789D" w:rsidRPr="00832AA4">
        <w:rPr>
          <w:rFonts w:ascii="Times New Roman" w:hAnsi="Times New Roman"/>
          <w:b/>
          <w:sz w:val="32"/>
          <w:szCs w:val="32"/>
          <w:lang w:val="ro-RO"/>
        </w:rPr>
        <w:t xml:space="preserve"> şi </w:t>
      </w:r>
      <w:r w:rsidR="00DE258E" w:rsidRPr="00832AA4">
        <w:rPr>
          <w:rFonts w:ascii="Times New Roman" w:hAnsi="Times New Roman"/>
          <w:b/>
          <w:sz w:val="32"/>
          <w:szCs w:val="32"/>
          <w:lang w:val="ro-RO"/>
        </w:rPr>
        <w:t>Pădurilor</w:t>
      </w:r>
    </w:p>
    <w:p w:rsidR="0089789D" w:rsidRPr="00832AA4" w:rsidRDefault="0089789D" w:rsidP="00957825">
      <w:pPr>
        <w:tabs>
          <w:tab w:val="left" w:pos="3270"/>
        </w:tabs>
        <w:jc w:val="center"/>
        <w:rPr>
          <w:rFonts w:ascii="Times New Roman" w:hAnsi="Times New Roman"/>
          <w:sz w:val="36"/>
          <w:szCs w:val="36"/>
          <w:lang w:val="ro-RO"/>
        </w:rPr>
      </w:pPr>
      <w:r w:rsidRPr="00832AA4">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4A0"/>
      </w:tblPr>
      <w:tblGrid>
        <w:gridCol w:w="9676"/>
      </w:tblGrid>
      <w:tr w:rsidR="003C6148" w:rsidRPr="00832AA4" w:rsidTr="00E05ED6">
        <w:trPr>
          <w:trHeight w:val="226"/>
        </w:trPr>
        <w:tc>
          <w:tcPr>
            <w:tcW w:w="9676" w:type="dxa"/>
            <w:tcBorders>
              <w:top w:val="single" w:sz="8" w:space="0" w:color="000000"/>
              <w:left w:val="nil"/>
              <w:bottom w:val="single" w:sz="8" w:space="0" w:color="000000"/>
              <w:right w:val="nil"/>
            </w:tcBorders>
            <w:shd w:val="clear" w:color="auto" w:fill="auto"/>
          </w:tcPr>
          <w:p w:rsidR="003C6148" w:rsidRPr="00832AA4" w:rsidRDefault="003C6148" w:rsidP="0094585B">
            <w:pPr>
              <w:pStyle w:val="Header"/>
              <w:tabs>
                <w:tab w:val="clear" w:pos="4680"/>
                <w:tab w:val="clear" w:pos="9360"/>
              </w:tabs>
              <w:spacing w:before="120"/>
              <w:jc w:val="center"/>
              <w:rPr>
                <w:rFonts w:ascii="Garamond" w:hAnsi="Garamond"/>
                <w:b/>
                <w:bCs/>
                <w:sz w:val="36"/>
                <w:szCs w:val="36"/>
                <w:lang w:val="ro-RO"/>
              </w:rPr>
            </w:pPr>
            <w:r w:rsidRPr="00832AA4">
              <w:rPr>
                <w:rFonts w:ascii="Times New Roman" w:hAnsi="Times New Roman"/>
                <w:b/>
                <w:bCs/>
                <w:sz w:val="36"/>
                <w:szCs w:val="36"/>
                <w:lang w:val="ro-RO"/>
              </w:rPr>
              <w:t xml:space="preserve">Agenţia pentru Protecţia Mediului </w:t>
            </w:r>
            <w:r w:rsidR="0094585B" w:rsidRPr="00832AA4">
              <w:rPr>
                <w:rFonts w:ascii="Times New Roman" w:hAnsi="Times New Roman"/>
                <w:b/>
                <w:bCs/>
                <w:sz w:val="36"/>
                <w:szCs w:val="36"/>
                <w:lang w:val="ro-RO"/>
              </w:rPr>
              <w:t>Sălaj</w:t>
            </w:r>
          </w:p>
        </w:tc>
      </w:tr>
    </w:tbl>
    <w:p w:rsidR="005958D3" w:rsidRPr="00832AA4" w:rsidRDefault="005958D3" w:rsidP="005958D3">
      <w:pPr>
        <w:tabs>
          <w:tab w:val="center" w:pos="4770"/>
          <w:tab w:val="right" w:pos="9540"/>
        </w:tabs>
        <w:jc w:val="center"/>
        <w:rPr>
          <w:rFonts w:ascii="Arial" w:hAnsi="Arial"/>
          <w:b/>
          <w:sz w:val="28"/>
          <w:lang w:val="ro-RO"/>
        </w:rPr>
      </w:pPr>
    </w:p>
    <w:p w:rsidR="005958D3" w:rsidRPr="00832AA4" w:rsidRDefault="005958D3" w:rsidP="000050D8">
      <w:pPr>
        <w:tabs>
          <w:tab w:val="center" w:pos="4770"/>
          <w:tab w:val="right" w:pos="9540"/>
        </w:tabs>
        <w:spacing w:after="0" w:line="240" w:lineRule="auto"/>
        <w:jc w:val="center"/>
        <w:rPr>
          <w:rFonts w:ascii="Times New Roman" w:hAnsi="Times New Roman"/>
          <w:b/>
          <w:sz w:val="28"/>
          <w:szCs w:val="28"/>
          <w:lang w:val="ro-RO"/>
        </w:rPr>
      </w:pPr>
      <w:r w:rsidRPr="00832AA4">
        <w:rPr>
          <w:rFonts w:ascii="Times New Roman" w:hAnsi="Times New Roman"/>
          <w:b/>
          <w:sz w:val="28"/>
          <w:szCs w:val="28"/>
          <w:lang w:val="ro-RO"/>
        </w:rPr>
        <w:t>AUTORIZAŢIE INTEGRATĂ DE MEDIU</w:t>
      </w:r>
    </w:p>
    <w:p w:rsidR="005958D3" w:rsidRPr="007C655D" w:rsidRDefault="007C655D" w:rsidP="000050D8">
      <w:pPr>
        <w:spacing w:after="0" w:line="240" w:lineRule="auto"/>
        <w:jc w:val="center"/>
        <w:rPr>
          <w:rFonts w:ascii="Times New Roman" w:hAnsi="Times New Roman"/>
          <w:b/>
          <w:bCs/>
          <w:color w:val="FF0000"/>
          <w:spacing w:val="10"/>
          <w:sz w:val="28"/>
          <w:szCs w:val="28"/>
          <w:lang w:val="ro-RO"/>
        </w:rPr>
      </w:pPr>
      <w:r w:rsidRPr="007C655D">
        <w:rPr>
          <w:rFonts w:ascii="Times New Roman" w:hAnsi="Times New Roman"/>
          <w:b/>
          <w:bCs/>
          <w:color w:val="FF0000"/>
          <w:spacing w:val="10"/>
          <w:sz w:val="28"/>
          <w:szCs w:val="28"/>
          <w:lang w:val="ro-RO"/>
        </w:rPr>
        <w:t xml:space="preserve">Nr. </w:t>
      </w:r>
      <w:r w:rsidR="00C909B5" w:rsidRPr="007C655D">
        <w:rPr>
          <w:rFonts w:ascii="Times New Roman" w:hAnsi="Times New Roman"/>
          <w:b/>
          <w:bCs/>
          <w:color w:val="FF0000"/>
          <w:spacing w:val="10"/>
          <w:sz w:val="28"/>
          <w:szCs w:val="28"/>
          <w:lang w:val="ro-RO"/>
        </w:rPr>
        <w:t xml:space="preserve"> </w:t>
      </w:r>
      <w:r w:rsidR="005958D3" w:rsidRPr="007C655D">
        <w:rPr>
          <w:rFonts w:ascii="Times New Roman" w:hAnsi="Times New Roman"/>
          <w:b/>
          <w:bCs/>
          <w:color w:val="FF0000"/>
          <w:spacing w:val="10"/>
          <w:sz w:val="28"/>
          <w:szCs w:val="28"/>
          <w:lang w:val="ro-RO"/>
        </w:rPr>
        <w:t xml:space="preserve">din </w:t>
      </w:r>
      <w:r w:rsidRPr="007C655D">
        <w:rPr>
          <w:rFonts w:ascii="Times New Roman" w:hAnsi="Times New Roman"/>
          <w:b/>
          <w:bCs/>
          <w:color w:val="FF0000"/>
          <w:spacing w:val="10"/>
          <w:sz w:val="28"/>
          <w:szCs w:val="28"/>
          <w:lang w:val="ro-RO"/>
        </w:rPr>
        <w:t>.06</w:t>
      </w:r>
      <w:r w:rsidR="005958D3" w:rsidRPr="007C655D">
        <w:rPr>
          <w:rFonts w:ascii="Times New Roman" w:hAnsi="Times New Roman"/>
          <w:b/>
          <w:bCs/>
          <w:color w:val="FF0000"/>
          <w:spacing w:val="10"/>
          <w:sz w:val="28"/>
          <w:szCs w:val="28"/>
          <w:lang w:val="ro-RO"/>
        </w:rPr>
        <w:t>.201</w:t>
      </w:r>
      <w:r w:rsidRPr="007C655D">
        <w:rPr>
          <w:rFonts w:ascii="Times New Roman" w:hAnsi="Times New Roman"/>
          <w:b/>
          <w:bCs/>
          <w:color w:val="FF0000"/>
          <w:spacing w:val="10"/>
          <w:sz w:val="28"/>
          <w:szCs w:val="28"/>
          <w:lang w:val="ro-RO"/>
        </w:rPr>
        <w:t>6</w:t>
      </w:r>
      <w:r w:rsidR="007A5145" w:rsidRPr="007C655D">
        <w:rPr>
          <w:rFonts w:ascii="Times New Roman" w:hAnsi="Times New Roman"/>
          <w:b/>
          <w:bCs/>
          <w:color w:val="FF0000"/>
          <w:spacing w:val="10"/>
          <w:sz w:val="28"/>
          <w:szCs w:val="28"/>
          <w:lang w:val="ro-RO"/>
        </w:rPr>
        <w:t xml:space="preserve">  </w:t>
      </w:r>
    </w:p>
    <w:p w:rsidR="007A5145" w:rsidRPr="00832AA4" w:rsidRDefault="007A5145" w:rsidP="000050D8">
      <w:pPr>
        <w:spacing w:after="0" w:line="240" w:lineRule="auto"/>
        <w:jc w:val="center"/>
        <w:rPr>
          <w:rFonts w:ascii="Times New Roman" w:hAnsi="Times New Roman"/>
          <w:b/>
          <w:bCs/>
          <w:spacing w:val="10"/>
          <w:sz w:val="28"/>
          <w:szCs w:val="28"/>
          <w:lang w:val="ro-RO"/>
        </w:rPr>
      </w:pPr>
    </w:p>
    <w:p w:rsidR="00C86ACC" w:rsidRPr="00832AA4" w:rsidRDefault="00887E0B" w:rsidP="00C86ACC">
      <w:pPr>
        <w:spacing w:after="0" w:line="240" w:lineRule="auto"/>
        <w:jc w:val="both"/>
        <w:rPr>
          <w:rFonts w:ascii="Times New Roman" w:hAnsi="Times New Roman"/>
          <w:color w:val="FF0000"/>
          <w:sz w:val="24"/>
          <w:szCs w:val="24"/>
          <w:lang w:val="ro-RO"/>
        </w:rPr>
      </w:pPr>
      <w:r w:rsidRPr="00887E0B">
        <w:rPr>
          <w:rFonts w:ascii="Times New Roman" w:hAnsi="Times New Roman"/>
          <w:sz w:val="24"/>
          <w:szCs w:val="24"/>
          <w:lang w:val="ro-RO"/>
        </w:rPr>
        <w:t>Având în vedere cererea înregistrată la Agenţia pentru Protecţia Mediului Sălaj cu nr. 866/11.02.2016, formulată de BRANTNER SERVICII ECOLOGICE SRL</w:t>
      </w:r>
      <w:r w:rsidRPr="00933529">
        <w:rPr>
          <w:rFonts w:ascii="Times New Roman" w:hAnsi="Times New Roman"/>
          <w:sz w:val="24"/>
          <w:szCs w:val="24"/>
          <w:lang w:val="ro-RO"/>
        </w:rPr>
        <w:t>,</w:t>
      </w:r>
      <w:r w:rsidRPr="00832AA4">
        <w:rPr>
          <w:rFonts w:ascii="Times New Roman" w:hAnsi="Times New Roman"/>
          <w:sz w:val="24"/>
          <w:szCs w:val="24"/>
          <w:lang w:val="ro-RO"/>
        </w:rPr>
        <w:t xml:space="preserve"> cu sediul în municipiul Cluj Napoca, </w:t>
      </w:r>
      <w:r>
        <w:rPr>
          <w:rFonts w:ascii="Times New Roman" w:hAnsi="Times New Roman"/>
          <w:sz w:val="24"/>
          <w:szCs w:val="24"/>
          <w:lang w:val="ro-RO"/>
        </w:rPr>
        <w:t>str. Lalelelor</w:t>
      </w:r>
      <w:r w:rsidRPr="00832AA4">
        <w:rPr>
          <w:rFonts w:ascii="Times New Roman" w:hAnsi="Times New Roman"/>
          <w:sz w:val="24"/>
          <w:szCs w:val="24"/>
          <w:lang w:val="ro-RO"/>
        </w:rPr>
        <w:t xml:space="preserve">, nr. </w:t>
      </w:r>
      <w:r>
        <w:rPr>
          <w:rFonts w:ascii="Times New Roman" w:hAnsi="Times New Roman"/>
          <w:sz w:val="24"/>
          <w:szCs w:val="24"/>
          <w:lang w:val="ro-RO"/>
        </w:rPr>
        <w:t>11/46</w:t>
      </w:r>
      <w:r w:rsidRPr="00832AA4">
        <w:rPr>
          <w:rFonts w:ascii="Times New Roman" w:hAnsi="Times New Roman"/>
          <w:sz w:val="24"/>
          <w:szCs w:val="24"/>
          <w:lang w:val="ro-RO"/>
        </w:rPr>
        <w:t xml:space="preserve">, jud. Cluj, </w:t>
      </w:r>
      <w:r w:rsidR="00464538" w:rsidRPr="00887E0B">
        <w:rPr>
          <w:rFonts w:ascii="Times New Roman" w:hAnsi="Times New Roman"/>
          <w:sz w:val="24"/>
          <w:szCs w:val="24"/>
          <w:lang w:val="ro-RO"/>
        </w:rPr>
        <w:t>privind obţinerea autorizaţiei integrate de mediu pentru Centrul de Ma</w:t>
      </w:r>
      <w:r>
        <w:rPr>
          <w:rFonts w:ascii="Times New Roman" w:hAnsi="Times New Roman"/>
          <w:sz w:val="24"/>
          <w:szCs w:val="24"/>
          <w:lang w:val="ro-RO"/>
        </w:rPr>
        <w:t xml:space="preserve">nagement Integrat al Deşeurilor pentru județul Sălaj </w:t>
      </w:r>
      <w:r w:rsidR="00464538" w:rsidRPr="00887E0B">
        <w:rPr>
          <w:rFonts w:ascii="Times New Roman" w:hAnsi="Times New Roman"/>
          <w:sz w:val="24"/>
          <w:szCs w:val="24"/>
          <w:lang w:val="ro-RO"/>
        </w:rPr>
        <w:t xml:space="preserve"> (CMID), depozit realizat în baza</w:t>
      </w:r>
      <w:r w:rsidR="004B7796">
        <w:rPr>
          <w:rFonts w:ascii="Times New Roman" w:hAnsi="Times New Roman"/>
          <w:sz w:val="24"/>
          <w:szCs w:val="24"/>
          <w:lang w:val="ro-RO"/>
        </w:rPr>
        <w:t>:</w:t>
      </w:r>
      <w:r w:rsidR="00464538" w:rsidRPr="00887E0B">
        <w:rPr>
          <w:rFonts w:ascii="Times New Roman" w:hAnsi="Times New Roman"/>
          <w:sz w:val="24"/>
          <w:szCs w:val="24"/>
          <w:lang w:val="ro-RO"/>
        </w:rPr>
        <w:t xml:space="preserve"> Acordului de mediu nr. </w:t>
      </w:r>
      <w:r>
        <w:rPr>
          <w:rFonts w:ascii="Times New Roman" w:hAnsi="Times New Roman"/>
          <w:sz w:val="24"/>
          <w:szCs w:val="24"/>
          <w:lang w:val="ro-RO"/>
        </w:rPr>
        <w:t>17</w:t>
      </w:r>
      <w:r w:rsidR="00464538" w:rsidRPr="00887E0B">
        <w:rPr>
          <w:rFonts w:ascii="Times New Roman" w:hAnsi="Times New Roman"/>
          <w:sz w:val="24"/>
          <w:szCs w:val="24"/>
          <w:lang w:val="ro-RO"/>
        </w:rPr>
        <w:t xml:space="preserve">-NV6 din </w:t>
      </w:r>
      <w:r>
        <w:rPr>
          <w:rFonts w:ascii="Times New Roman" w:hAnsi="Times New Roman"/>
          <w:sz w:val="24"/>
          <w:szCs w:val="24"/>
          <w:lang w:val="ro-RO"/>
        </w:rPr>
        <w:t>09</w:t>
      </w:r>
      <w:r w:rsidR="00464538" w:rsidRPr="00887E0B">
        <w:rPr>
          <w:rFonts w:ascii="Times New Roman" w:hAnsi="Times New Roman"/>
          <w:sz w:val="24"/>
          <w:szCs w:val="24"/>
          <w:lang w:val="ro-RO"/>
        </w:rPr>
        <w:t>.0</w:t>
      </w:r>
      <w:r>
        <w:rPr>
          <w:rFonts w:ascii="Times New Roman" w:hAnsi="Times New Roman"/>
          <w:sz w:val="24"/>
          <w:szCs w:val="24"/>
          <w:lang w:val="ro-RO"/>
        </w:rPr>
        <w:t>8</w:t>
      </w:r>
      <w:r w:rsidR="00464538" w:rsidRPr="00887E0B">
        <w:rPr>
          <w:rFonts w:ascii="Times New Roman" w:hAnsi="Times New Roman"/>
          <w:sz w:val="24"/>
          <w:szCs w:val="24"/>
          <w:lang w:val="ro-RO"/>
        </w:rPr>
        <w:t>.20</w:t>
      </w:r>
      <w:r>
        <w:rPr>
          <w:rFonts w:ascii="Times New Roman" w:hAnsi="Times New Roman"/>
          <w:sz w:val="24"/>
          <w:szCs w:val="24"/>
          <w:lang w:val="ro-RO"/>
        </w:rPr>
        <w:t>10</w:t>
      </w:r>
      <w:r w:rsidR="004B7796">
        <w:rPr>
          <w:rFonts w:ascii="Times New Roman" w:hAnsi="Times New Roman"/>
          <w:sz w:val="24"/>
          <w:szCs w:val="24"/>
          <w:lang w:val="ro-RO"/>
        </w:rPr>
        <w:t xml:space="preserve">, emis de ARPM Cluj-Napoca, Decizia etapei de încadrare nr. 378/12.10.2015 și Anexă din 29.10.2015, la Acordul de mediu nr. 17-NV 6 din 09.08.2010, emise de APM Cluj, </w:t>
      </w:r>
      <w:r w:rsidR="00464538" w:rsidRPr="00887E0B">
        <w:rPr>
          <w:rFonts w:ascii="Times New Roman" w:hAnsi="Times New Roman"/>
          <w:sz w:val="24"/>
          <w:szCs w:val="24"/>
          <w:lang w:val="ro-RO"/>
        </w:rPr>
        <w:t xml:space="preserve">în urma analizării documentaţiei de susţinere a solicitării, a informării şi participării publicului, a evaluării condiţiilor de operare şi a gradului de conformare cu cerinţele </w:t>
      </w:r>
      <w:r w:rsidR="00C86ACC" w:rsidRPr="00832AA4">
        <w:rPr>
          <w:rFonts w:ascii="Times New Roman" w:hAnsi="Times New Roman"/>
          <w:b/>
          <w:sz w:val="24"/>
          <w:szCs w:val="24"/>
          <w:lang w:val="ro-RO"/>
        </w:rPr>
        <w:t>Legii nr. 278/2013</w:t>
      </w:r>
      <w:r w:rsidR="00C86ACC">
        <w:rPr>
          <w:rFonts w:ascii="Times New Roman" w:hAnsi="Times New Roman"/>
          <w:b/>
          <w:sz w:val="24"/>
          <w:szCs w:val="24"/>
          <w:lang w:val="ro-RO"/>
        </w:rPr>
        <w:t>-</w:t>
      </w:r>
      <w:r w:rsidR="00C86ACC" w:rsidRPr="00832AA4">
        <w:rPr>
          <w:rFonts w:ascii="Times New Roman" w:hAnsi="Times New Roman"/>
          <w:sz w:val="24"/>
          <w:szCs w:val="24"/>
          <w:lang w:val="ro-RO"/>
        </w:rPr>
        <w:t xml:space="preserve">privind emisiile industriale, a </w:t>
      </w:r>
      <w:r w:rsidR="00C86ACC" w:rsidRPr="00832AA4">
        <w:rPr>
          <w:rFonts w:ascii="Times New Roman" w:hAnsi="Times New Roman"/>
          <w:b/>
          <w:sz w:val="24"/>
          <w:szCs w:val="24"/>
          <w:lang w:val="ro-RO"/>
        </w:rPr>
        <w:t>Ord. MAPAM nr. 818/2003</w:t>
      </w:r>
      <w:r w:rsidR="00C86ACC">
        <w:rPr>
          <w:rFonts w:ascii="Times New Roman" w:hAnsi="Times New Roman"/>
          <w:b/>
          <w:sz w:val="24"/>
          <w:szCs w:val="24"/>
          <w:lang w:val="ro-RO"/>
        </w:rPr>
        <w:t>-</w:t>
      </w:r>
      <w:r w:rsidR="00C86ACC" w:rsidRPr="00832AA4">
        <w:rPr>
          <w:rFonts w:ascii="Times New Roman" w:hAnsi="Times New Roman"/>
          <w:sz w:val="24"/>
          <w:szCs w:val="24"/>
          <w:lang w:val="ro-RO"/>
        </w:rPr>
        <w:t xml:space="preserve">pentru aprobarea procedurii de emitere a autorizaţiei integrate de mediu, a </w:t>
      </w:r>
      <w:r w:rsidR="00C86ACC" w:rsidRPr="00832AA4">
        <w:rPr>
          <w:rFonts w:ascii="Times New Roman" w:hAnsi="Times New Roman"/>
          <w:b/>
          <w:sz w:val="24"/>
          <w:szCs w:val="24"/>
          <w:lang w:val="ro-RO"/>
        </w:rPr>
        <w:t>Ord. 1158/2005</w:t>
      </w:r>
      <w:r w:rsidR="00C86ACC">
        <w:rPr>
          <w:rFonts w:ascii="Times New Roman" w:hAnsi="Times New Roman"/>
          <w:b/>
          <w:sz w:val="24"/>
          <w:szCs w:val="24"/>
          <w:lang w:val="ro-RO"/>
        </w:rPr>
        <w:t>-</w:t>
      </w:r>
      <w:r w:rsidR="00C86ACC" w:rsidRPr="00832AA4">
        <w:rPr>
          <w:rFonts w:ascii="Times New Roman" w:hAnsi="Times New Roman"/>
          <w:sz w:val="24"/>
          <w:szCs w:val="24"/>
          <w:lang w:val="ro-RO"/>
        </w:rPr>
        <w:t xml:space="preserve">pentru modificarea şi completarea anexei la Ord. MAPAM 818/2003, a </w:t>
      </w:r>
      <w:r w:rsidR="00C86ACC" w:rsidRPr="00832AA4">
        <w:rPr>
          <w:rFonts w:ascii="Times New Roman" w:hAnsi="Times New Roman"/>
          <w:b/>
          <w:sz w:val="24"/>
          <w:szCs w:val="24"/>
          <w:lang w:val="ro-RO"/>
        </w:rPr>
        <w:t>H.G. nr. 1000/2012</w:t>
      </w:r>
      <w:r w:rsidR="00C86ACC">
        <w:rPr>
          <w:rFonts w:ascii="Times New Roman" w:hAnsi="Times New Roman"/>
          <w:b/>
          <w:sz w:val="24"/>
          <w:szCs w:val="24"/>
          <w:lang w:val="ro-RO"/>
        </w:rPr>
        <w:t>-</w:t>
      </w:r>
      <w:r w:rsidR="00C86ACC" w:rsidRPr="00832AA4">
        <w:rPr>
          <w:rFonts w:ascii="Times New Roman" w:hAnsi="Times New Roman"/>
          <w:sz w:val="24"/>
          <w:szCs w:val="24"/>
          <w:lang w:val="ro-RO"/>
        </w:rPr>
        <w:t xml:space="preserve">privind reorganizarea şi funcţionarea Agenţiei Naţionale pentru Protecţia Mediului şi a instituţiilor publice aflate în subordinea acesteia, modificată prin </w:t>
      </w:r>
      <w:r w:rsidR="00C86ACC" w:rsidRPr="00832AA4">
        <w:rPr>
          <w:rFonts w:ascii="Times New Roman" w:hAnsi="Times New Roman"/>
          <w:b/>
          <w:sz w:val="24"/>
          <w:szCs w:val="24"/>
          <w:lang w:val="ro-RO"/>
        </w:rPr>
        <w:t>HG nr. 568/2013</w:t>
      </w:r>
      <w:r w:rsidR="00C86ACC" w:rsidRPr="00832AA4">
        <w:rPr>
          <w:rFonts w:ascii="Times New Roman" w:hAnsi="Times New Roman"/>
          <w:sz w:val="24"/>
          <w:szCs w:val="24"/>
          <w:lang w:val="ro-RO"/>
        </w:rPr>
        <w:t xml:space="preserve">, a </w:t>
      </w:r>
      <w:r w:rsidR="00C86ACC" w:rsidRPr="00832AA4">
        <w:rPr>
          <w:rFonts w:ascii="Times New Roman" w:hAnsi="Times New Roman"/>
          <w:b/>
          <w:sz w:val="24"/>
          <w:szCs w:val="24"/>
          <w:lang w:val="ro-RO"/>
        </w:rPr>
        <w:t>OUG 195/22.12.2005</w:t>
      </w:r>
      <w:r w:rsidR="00C86ACC">
        <w:rPr>
          <w:rFonts w:ascii="Times New Roman" w:hAnsi="Times New Roman"/>
          <w:b/>
          <w:sz w:val="24"/>
          <w:szCs w:val="24"/>
          <w:lang w:val="ro-RO"/>
        </w:rPr>
        <w:t>-</w:t>
      </w:r>
      <w:r w:rsidR="00C86ACC" w:rsidRPr="00832AA4">
        <w:rPr>
          <w:rFonts w:ascii="Times New Roman" w:hAnsi="Times New Roman"/>
          <w:sz w:val="24"/>
          <w:szCs w:val="24"/>
          <w:lang w:val="ro-RO"/>
        </w:rPr>
        <w:t xml:space="preserve">privind protecţia mediului, aprobatǎ prin Legea </w:t>
      </w:r>
      <w:r w:rsidR="00C86ACC" w:rsidRPr="00832AA4">
        <w:rPr>
          <w:rFonts w:ascii="Times New Roman" w:hAnsi="Times New Roman"/>
          <w:b/>
          <w:sz w:val="24"/>
          <w:szCs w:val="24"/>
          <w:lang w:val="ro-RO"/>
        </w:rPr>
        <w:t>265/29.06.2006</w:t>
      </w:r>
      <w:r w:rsidR="00C86ACC" w:rsidRPr="00832AA4">
        <w:rPr>
          <w:rFonts w:ascii="Times New Roman" w:hAnsi="Times New Roman"/>
          <w:sz w:val="24"/>
          <w:szCs w:val="24"/>
          <w:lang w:val="ro-RO"/>
        </w:rPr>
        <w:t xml:space="preserve">, modificată şi completată prin </w:t>
      </w:r>
      <w:r w:rsidR="00C86ACC" w:rsidRPr="00832AA4">
        <w:rPr>
          <w:rFonts w:ascii="Times New Roman" w:hAnsi="Times New Roman"/>
          <w:b/>
          <w:sz w:val="24"/>
          <w:szCs w:val="24"/>
          <w:lang w:val="ro-RO"/>
        </w:rPr>
        <w:t xml:space="preserve">OUG 114/2007, </w:t>
      </w:r>
      <w:r w:rsidR="00C86ACC" w:rsidRPr="00832AA4">
        <w:rPr>
          <w:rFonts w:ascii="Times New Roman" w:hAnsi="Times New Roman"/>
          <w:sz w:val="24"/>
          <w:szCs w:val="24"/>
          <w:lang w:val="ro-RO"/>
        </w:rPr>
        <w:t xml:space="preserve"> </w:t>
      </w:r>
      <w:r w:rsidR="00C86ACC" w:rsidRPr="00832AA4">
        <w:rPr>
          <w:rFonts w:ascii="Times New Roman" w:hAnsi="Times New Roman"/>
          <w:b/>
          <w:sz w:val="24"/>
          <w:szCs w:val="24"/>
          <w:lang w:val="ro-RO"/>
        </w:rPr>
        <w:t>OUG 164/2008</w:t>
      </w:r>
      <w:r w:rsidR="00C86ACC" w:rsidRPr="00832AA4">
        <w:rPr>
          <w:rFonts w:ascii="Times New Roman" w:hAnsi="Times New Roman"/>
          <w:sz w:val="24"/>
          <w:szCs w:val="24"/>
          <w:lang w:val="ro-RO"/>
        </w:rPr>
        <w:t>,</w:t>
      </w:r>
      <w:r w:rsidR="00C86ACC" w:rsidRPr="00832AA4">
        <w:rPr>
          <w:rFonts w:ascii="Times New Roman" w:hAnsi="Times New Roman"/>
          <w:color w:val="FF0000"/>
          <w:sz w:val="24"/>
          <w:szCs w:val="24"/>
          <w:lang w:val="ro-RO"/>
        </w:rPr>
        <w:t xml:space="preserve"> </w:t>
      </w:r>
      <w:r w:rsidR="00C86ACC" w:rsidRPr="00832AA4">
        <w:rPr>
          <w:rFonts w:ascii="Times New Roman" w:hAnsi="Times New Roman"/>
          <w:sz w:val="24"/>
          <w:szCs w:val="24"/>
          <w:lang w:val="ro-RO"/>
        </w:rPr>
        <w:t>O.U.G. nr. 71/2011 publicată în Monitorul Oficial, Partea I nr. 637 din 06/09/2011 şi  O.U.G. nr. 58/2012</w:t>
      </w:r>
      <w:r w:rsidR="00C86ACC">
        <w:rPr>
          <w:rFonts w:ascii="Times New Roman" w:hAnsi="Times New Roman"/>
          <w:sz w:val="24"/>
          <w:szCs w:val="24"/>
          <w:lang w:val="ro-RO"/>
        </w:rPr>
        <w:t xml:space="preserve"> </w:t>
      </w:r>
      <w:r w:rsidR="00C86ACC" w:rsidRPr="00832AA4">
        <w:rPr>
          <w:rFonts w:ascii="Times New Roman" w:hAnsi="Times New Roman"/>
          <w:sz w:val="24"/>
          <w:szCs w:val="24"/>
          <w:lang w:val="ro-RO"/>
        </w:rPr>
        <w:t>publicată în Monitorul Oficial, Partea I nr. 706 din 16/10/2012,</w:t>
      </w:r>
      <w:r w:rsidR="00C86ACC" w:rsidRPr="00832AA4">
        <w:rPr>
          <w:rFonts w:ascii="Times New Roman" w:hAnsi="Times New Roman"/>
          <w:color w:val="FF0000"/>
          <w:sz w:val="24"/>
          <w:szCs w:val="24"/>
          <w:lang w:val="ro-RO"/>
        </w:rPr>
        <w:t xml:space="preserve"> </w:t>
      </w:r>
      <w:r w:rsidR="00C86ACC" w:rsidRPr="00832AA4">
        <w:rPr>
          <w:rFonts w:ascii="Times New Roman" w:hAnsi="Times New Roman"/>
          <w:b/>
          <w:sz w:val="24"/>
          <w:szCs w:val="24"/>
          <w:lang w:val="ro-RO"/>
        </w:rPr>
        <w:t>în condiţiile în care se garanteazǎ cǎ orice emisie rezultată în urma activităţii va fi în conformitate cu prevederile celor mai bune tehnici disponibile aplicabile, cu cerinţele legislaţiei de mediu din România şi prevederile prezentei autorizaţii,</w:t>
      </w:r>
    </w:p>
    <w:p w:rsidR="00C86ACC" w:rsidRDefault="00C86ACC" w:rsidP="00C86ACC">
      <w:pPr>
        <w:spacing w:after="0" w:line="240" w:lineRule="auto"/>
        <w:jc w:val="both"/>
        <w:rPr>
          <w:rFonts w:ascii="Times New Roman" w:hAnsi="Times New Roman"/>
          <w:sz w:val="24"/>
          <w:szCs w:val="24"/>
          <w:lang w:val="ro-RO"/>
        </w:rPr>
      </w:pPr>
      <w:r w:rsidRPr="00832AA4">
        <w:rPr>
          <w:rFonts w:ascii="Times New Roman" w:hAnsi="Times New Roman"/>
          <w:b/>
          <w:sz w:val="24"/>
          <w:szCs w:val="24"/>
          <w:u w:val="single"/>
          <w:lang w:val="ro-RO"/>
        </w:rPr>
        <w:t>se emite</w:t>
      </w:r>
      <w:r w:rsidRPr="00832AA4">
        <w:rPr>
          <w:rFonts w:ascii="Times New Roman" w:hAnsi="Times New Roman"/>
          <w:sz w:val="24"/>
          <w:szCs w:val="24"/>
          <w:lang w:val="ro-RO"/>
        </w:rPr>
        <w:t>:</w:t>
      </w:r>
    </w:p>
    <w:p w:rsidR="00C86ACC" w:rsidRPr="007A5145" w:rsidRDefault="00C86ACC" w:rsidP="00C86ACC">
      <w:pPr>
        <w:spacing w:after="0" w:line="240" w:lineRule="auto"/>
        <w:jc w:val="both"/>
        <w:rPr>
          <w:rFonts w:ascii="Times New Roman" w:hAnsi="Times New Roman"/>
          <w:sz w:val="24"/>
          <w:szCs w:val="24"/>
          <w:lang w:val="ro-RO"/>
        </w:rPr>
      </w:pPr>
    </w:p>
    <w:p w:rsidR="00464538" w:rsidRPr="00887E0B" w:rsidRDefault="00464538" w:rsidP="00887E0B">
      <w:pPr>
        <w:spacing w:after="0" w:line="240" w:lineRule="auto"/>
        <w:ind w:firstLine="720"/>
        <w:jc w:val="both"/>
        <w:rPr>
          <w:rFonts w:ascii="Times New Roman" w:hAnsi="Times New Roman"/>
          <w:sz w:val="24"/>
          <w:szCs w:val="24"/>
          <w:lang w:val="ro-RO"/>
        </w:rPr>
      </w:pPr>
    </w:p>
    <w:p w:rsidR="00464538" w:rsidRPr="00F3077B" w:rsidRDefault="00464538" w:rsidP="00F3077B">
      <w:pPr>
        <w:pStyle w:val="Heading2"/>
        <w:jc w:val="center"/>
        <w:rPr>
          <w:rFonts w:ascii="Times New Roman" w:eastAsia="Calibri" w:hAnsi="Times New Roman"/>
          <w:bCs w:val="0"/>
          <w:i w:val="0"/>
          <w:iCs w:val="0"/>
          <w:lang w:val="ro-RO"/>
        </w:rPr>
      </w:pPr>
      <w:r w:rsidRPr="00F3077B">
        <w:rPr>
          <w:rFonts w:ascii="Times New Roman" w:eastAsia="Calibri" w:hAnsi="Times New Roman"/>
          <w:bCs w:val="0"/>
          <w:i w:val="0"/>
          <w:iCs w:val="0"/>
          <w:lang w:val="ro-RO"/>
        </w:rPr>
        <w:t>AUTORIZA</w:t>
      </w:r>
      <w:r w:rsidR="00F3077B">
        <w:rPr>
          <w:rFonts w:ascii="Times New Roman" w:eastAsia="Calibri" w:hAnsi="Times New Roman"/>
          <w:bCs w:val="0"/>
          <w:i w:val="0"/>
          <w:iCs w:val="0"/>
          <w:lang w:val="ro-RO"/>
        </w:rPr>
        <w:t>Ț</w:t>
      </w:r>
      <w:r w:rsidRPr="00F3077B">
        <w:rPr>
          <w:rFonts w:ascii="Times New Roman" w:eastAsia="Calibri" w:hAnsi="Times New Roman"/>
          <w:bCs w:val="0"/>
          <w:i w:val="0"/>
          <w:iCs w:val="0"/>
          <w:lang w:val="ro-RO"/>
        </w:rPr>
        <w:t>IA  INTEGRAT</w:t>
      </w:r>
      <w:r w:rsidR="00F3077B">
        <w:rPr>
          <w:rFonts w:ascii="Times New Roman" w:eastAsia="Calibri" w:hAnsi="Times New Roman"/>
          <w:bCs w:val="0"/>
          <w:i w:val="0"/>
          <w:iCs w:val="0"/>
          <w:lang w:val="ro-RO"/>
        </w:rPr>
        <w:t>Ă</w:t>
      </w:r>
      <w:r w:rsidRPr="00F3077B">
        <w:rPr>
          <w:rFonts w:ascii="Times New Roman" w:eastAsia="Calibri" w:hAnsi="Times New Roman"/>
          <w:bCs w:val="0"/>
          <w:i w:val="0"/>
          <w:iCs w:val="0"/>
          <w:lang w:val="ro-RO"/>
        </w:rPr>
        <w:t xml:space="preserve">  DE  MEDIU</w:t>
      </w:r>
    </w:p>
    <w:p w:rsidR="00464538" w:rsidRPr="006072FD" w:rsidRDefault="00464538" w:rsidP="00464538">
      <w:pPr>
        <w:rPr>
          <w:lang w:val="ro-RO"/>
        </w:rPr>
      </w:pPr>
    </w:p>
    <w:p w:rsidR="00464538" w:rsidRPr="000F57EC" w:rsidRDefault="00D74194" w:rsidP="00464538">
      <w:pPr>
        <w:jc w:val="both"/>
        <w:rPr>
          <w:rFonts w:ascii="Times New Roman" w:hAnsi="Times New Roman"/>
          <w:color w:val="FF0000"/>
          <w:sz w:val="24"/>
          <w:szCs w:val="24"/>
          <w:lang w:val="ro-RO"/>
        </w:rPr>
      </w:pPr>
      <w:r>
        <w:rPr>
          <w:rFonts w:ascii="Times New Roman" w:hAnsi="Times New Roman"/>
          <w:b/>
          <w:sz w:val="24"/>
          <w:szCs w:val="24"/>
          <w:lang w:val="ro-RO"/>
        </w:rPr>
        <w:t>p</w:t>
      </w:r>
      <w:r w:rsidR="00464538" w:rsidRPr="00D74194">
        <w:rPr>
          <w:rFonts w:ascii="Times New Roman" w:hAnsi="Times New Roman"/>
          <w:b/>
          <w:sz w:val="24"/>
          <w:szCs w:val="24"/>
          <w:lang w:val="ro-RO"/>
        </w:rPr>
        <w:t>entru</w:t>
      </w:r>
      <w:r>
        <w:rPr>
          <w:rFonts w:ascii="Times New Roman" w:hAnsi="Times New Roman"/>
          <w:b/>
          <w:sz w:val="24"/>
          <w:szCs w:val="24"/>
          <w:lang w:val="ro-RO"/>
        </w:rPr>
        <w:t>:</w:t>
      </w:r>
      <w:r w:rsidR="00464538" w:rsidRPr="00D74194">
        <w:rPr>
          <w:rFonts w:ascii="Times New Roman" w:hAnsi="Times New Roman"/>
          <w:sz w:val="24"/>
          <w:szCs w:val="24"/>
          <w:lang w:val="ro-RO"/>
        </w:rPr>
        <w:t xml:space="preserve"> </w:t>
      </w:r>
      <w:r w:rsidR="00F3077B" w:rsidRPr="00541FA6">
        <w:rPr>
          <w:rFonts w:ascii="Times New Roman" w:hAnsi="Times New Roman"/>
          <w:b/>
          <w:sz w:val="24"/>
          <w:szCs w:val="24"/>
          <w:lang w:val="ro-RO"/>
        </w:rPr>
        <w:t>,,C</w:t>
      </w:r>
      <w:r w:rsidR="00464538" w:rsidRPr="00541FA6">
        <w:rPr>
          <w:rFonts w:ascii="Times New Roman" w:hAnsi="Times New Roman"/>
          <w:b/>
          <w:sz w:val="24"/>
          <w:szCs w:val="24"/>
          <w:lang w:val="ro-RO"/>
        </w:rPr>
        <w:t xml:space="preserve">entrul de Management Integrat al Deşeurilor </w:t>
      </w:r>
      <w:r w:rsidR="00F3077B" w:rsidRPr="00541FA6">
        <w:rPr>
          <w:rFonts w:ascii="Times New Roman" w:hAnsi="Times New Roman"/>
          <w:b/>
          <w:sz w:val="24"/>
          <w:szCs w:val="24"/>
          <w:lang w:val="ro-RO"/>
        </w:rPr>
        <w:t xml:space="preserve">pentru </w:t>
      </w:r>
      <w:r w:rsidR="00464538" w:rsidRPr="00541FA6">
        <w:rPr>
          <w:rFonts w:ascii="Times New Roman" w:hAnsi="Times New Roman"/>
          <w:b/>
          <w:sz w:val="24"/>
          <w:szCs w:val="24"/>
          <w:lang w:val="ro-RO"/>
        </w:rPr>
        <w:t xml:space="preserve">judeţul </w:t>
      </w:r>
      <w:r w:rsidR="00F3077B" w:rsidRPr="00541FA6">
        <w:rPr>
          <w:rFonts w:ascii="Times New Roman" w:hAnsi="Times New Roman"/>
          <w:b/>
          <w:sz w:val="24"/>
          <w:szCs w:val="24"/>
          <w:lang w:val="ro-RO"/>
        </w:rPr>
        <w:t>Sălaj</w:t>
      </w:r>
      <w:r w:rsidR="00464538" w:rsidRPr="00541FA6">
        <w:rPr>
          <w:rFonts w:ascii="Times New Roman" w:hAnsi="Times New Roman"/>
          <w:b/>
          <w:sz w:val="24"/>
          <w:szCs w:val="24"/>
          <w:lang w:val="ro-RO"/>
        </w:rPr>
        <w:t>”</w:t>
      </w:r>
      <w:r w:rsidRPr="00541FA6">
        <w:rPr>
          <w:rFonts w:ascii="Times New Roman" w:hAnsi="Times New Roman"/>
          <w:b/>
          <w:sz w:val="24"/>
          <w:szCs w:val="24"/>
          <w:lang w:val="ro-RO"/>
        </w:rPr>
        <w:t>,</w:t>
      </w:r>
      <w:r>
        <w:rPr>
          <w:rFonts w:ascii="Times New Roman" w:hAnsi="Times New Roman"/>
          <w:sz w:val="24"/>
          <w:szCs w:val="24"/>
          <w:lang w:val="ro-RO"/>
        </w:rPr>
        <w:t xml:space="preserve"> </w:t>
      </w:r>
      <w:r w:rsidR="000F57EC" w:rsidRPr="00856896">
        <w:rPr>
          <w:rFonts w:ascii="Times New Roman" w:hAnsi="Times New Roman"/>
          <w:b/>
          <w:sz w:val="24"/>
          <w:szCs w:val="24"/>
          <w:lang w:val="ro-RO"/>
        </w:rPr>
        <w:t>celula nr.</w:t>
      </w:r>
      <w:r w:rsidR="00856896">
        <w:rPr>
          <w:rFonts w:ascii="Times New Roman" w:hAnsi="Times New Roman"/>
          <w:b/>
          <w:sz w:val="24"/>
          <w:szCs w:val="24"/>
          <w:lang w:val="ro-RO"/>
        </w:rPr>
        <w:t xml:space="preserve"> </w:t>
      </w:r>
      <w:r w:rsidR="000F57EC" w:rsidRPr="00856896">
        <w:rPr>
          <w:rFonts w:ascii="Times New Roman" w:hAnsi="Times New Roman"/>
          <w:b/>
          <w:sz w:val="24"/>
          <w:szCs w:val="24"/>
          <w:lang w:val="ro-RO"/>
        </w:rPr>
        <w:t>1,</w:t>
      </w:r>
      <w:r w:rsidR="00464538" w:rsidRPr="00D74194">
        <w:rPr>
          <w:rFonts w:ascii="Times New Roman" w:hAnsi="Times New Roman"/>
          <w:sz w:val="24"/>
          <w:szCs w:val="24"/>
          <w:lang w:val="ro-RO"/>
        </w:rPr>
        <w:t xml:space="preserve"> încadrat la categoria depozitelor de deşeuri nepericuloase – clasa b</w:t>
      </w:r>
      <w:r w:rsidR="000F57EC">
        <w:rPr>
          <w:rFonts w:ascii="Times New Roman" w:hAnsi="Times New Roman"/>
          <w:sz w:val="24"/>
          <w:szCs w:val="24"/>
          <w:lang w:val="ro-RO"/>
        </w:rPr>
        <w:t>,</w:t>
      </w:r>
    </w:p>
    <w:p w:rsidR="00464538" w:rsidRDefault="00464538" w:rsidP="00464538">
      <w:pPr>
        <w:spacing w:before="120"/>
        <w:jc w:val="both"/>
        <w:rPr>
          <w:rFonts w:ascii="Times New Roman" w:hAnsi="Times New Roman"/>
          <w:b/>
          <w:sz w:val="24"/>
          <w:szCs w:val="24"/>
          <w:lang w:val="ro-RO"/>
        </w:rPr>
      </w:pPr>
      <w:r w:rsidRPr="00D74194">
        <w:rPr>
          <w:rFonts w:ascii="Times New Roman" w:hAnsi="Times New Roman"/>
          <w:b/>
          <w:sz w:val="24"/>
          <w:szCs w:val="24"/>
          <w:lang w:val="ro-RO"/>
        </w:rPr>
        <w:t>cuprinzând:</w:t>
      </w:r>
    </w:p>
    <w:p w:rsidR="00EC7B75" w:rsidRPr="00EC7B75" w:rsidRDefault="00EC7B75" w:rsidP="007703B9">
      <w:pPr>
        <w:numPr>
          <w:ilvl w:val="0"/>
          <w:numId w:val="19"/>
        </w:numPr>
        <w:spacing w:after="0" w:line="240" w:lineRule="auto"/>
        <w:jc w:val="both"/>
        <w:rPr>
          <w:rFonts w:ascii="Times New Roman" w:hAnsi="Times New Roman"/>
          <w:b/>
          <w:sz w:val="24"/>
          <w:szCs w:val="24"/>
          <w:lang w:val="ro-RO"/>
        </w:rPr>
      </w:pPr>
      <w:r w:rsidRPr="00EC7B75">
        <w:rPr>
          <w:rFonts w:ascii="Times New Roman" w:hAnsi="Times New Roman"/>
          <w:sz w:val="24"/>
          <w:szCs w:val="24"/>
          <w:lang w:val="ro-RO"/>
        </w:rPr>
        <w:t xml:space="preserve">zona de depozitare: </w:t>
      </w:r>
      <w:r w:rsidRPr="00EC7B75">
        <w:rPr>
          <w:rFonts w:ascii="Times New Roman" w:hAnsi="Times New Roman"/>
          <w:b/>
          <w:sz w:val="24"/>
          <w:szCs w:val="24"/>
          <w:lang w:val="ro-RO"/>
        </w:rPr>
        <w:t>depozit de deșeuri nepericuloase - clasa b -  capacitate 56700 tone/an;</w:t>
      </w:r>
    </w:p>
    <w:p w:rsidR="00EC7B75" w:rsidRPr="00EC7B75" w:rsidRDefault="00EC7B75" w:rsidP="007703B9">
      <w:pPr>
        <w:numPr>
          <w:ilvl w:val="0"/>
          <w:numId w:val="19"/>
        </w:numPr>
        <w:spacing w:after="0" w:line="240" w:lineRule="auto"/>
        <w:jc w:val="both"/>
        <w:rPr>
          <w:rFonts w:ascii="Times New Roman" w:hAnsi="Times New Roman"/>
          <w:sz w:val="24"/>
          <w:szCs w:val="24"/>
          <w:lang w:val="ro-RO"/>
        </w:rPr>
      </w:pPr>
      <w:r w:rsidRPr="00EC7B75">
        <w:rPr>
          <w:rFonts w:ascii="Times New Roman" w:hAnsi="Times New Roman"/>
          <w:sz w:val="24"/>
          <w:szCs w:val="24"/>
          <w:lang w:val="ro-RO"/>
        </w:rPr>
        <w:t>stație de epurare, zonă retenție ape pluviale, reţele colectare şi transport levigat şi ape pluviale;</w:t>
      </w:r>
    </w:p>
    <w:p w:rsidR="00EC7B75" w:rsidRPr="00EC7B75" w:rsidRDefault="00EC7B75" w:rsidP="007703B9">
      <w:pPr>
        <w:numPr>
          <w:ilvl w:val="0"/>
          <w:numId w:val="19"/>
        </w:numPr>
        <w:tabs>
          <w:tab w:val="left" w:pos="1560"/>
          <w:tab w:val="left" w:pos="1701"/>
        </w:tabs>
        <w:spacing w:after="0" w:line="240" w:lineRule="auto"/>
        <w:jc w:val="both"/>
        <w:rPr>
          <w:rFonts w:ascii="Times New Roman" w:hAnsi="Times New Roman"/>
          <w:b/>
          <w:sz w:val="24"/>
          <w:szCs w:val="24"/>
          <w:lang w:val="ro-RO"/>
        </w:rPr>
      </w:pPr>
      <w:r w:rsidRPr="00EC7B75">
        <w:rPr>
          <w:rFonts w:ascii="Times New Roman" w:hAnsi="Times New Roman"/>
          <w:sz w:val="24"/>
          <w:szCs w:val="24"/>
          <w:lang w:val="ro-RO"/>
        </w:rPr>
        <w:t>zona tehnică:</w:t>
      </w:r>
    </w:p>
    <w:p w:rsidR="00EC7B75" w:rsidRPr="00EC7B75" w:rsidRDefault="00EC7B75" w:rsidP="00610D60">
      <w:pPr>
        <w:tabs>
          <w:tab w:val="left" w:pos="1560"/>
          <w:tab w:val="left" w:pos="1701"/>
        </w:tabs>
        <w:spacing w:after="0" w:line="240" w:lineRule="auto"/>
        <w:ind w:left="420"/>
        <w:jc w:val="both"/>
        <w:rPr>
          <w:rFonts w:ascii="Times New Roman" w:hAnsi="Times New Roman"/>
          <w:b/>
          <w:sz w:val="24"/>
          <w:szCs w:val="24"/>
          <w:lang w:val="ro-RO"/>
        </w:rPr>
      </w:pPr>
      <w:r>
        <w:rPr>
          <w:rFonts w:ascii="Times New Roman" w:hAnsi="Times New Roman"/>
          <w:sz w:val="24"/>
          <w:szCs w:val="24"/>
          <w:lang w:val="ro-RO"/>
        </w:rPr>
        <w:t xml:space="preserve">                </w:t>
      </w:r>
      <w:r w:rsidRPr="00EC7B75">
        <w:rPr>
          <w:rFonts w:ascii="Times New Roman" w:hAnsi="Times New Roman"/>
          <w:b/>
          <w:sz w:val="24"/>
          <w:szCs w:val="24"/>
          <w:lang w:val="ro-RO"/>
        </w:rPr>
        <w:t>- staţie de sortare deșeu uscat – capacitate 19133 tone/an</w:t>
      </w:r>
    </w:p>
    <w:p w:rsidR="00EC7B75" w:rsidRPr="00EC7B75" w:rsidRDefault="00EC7B75" w:rsidP="00610D60">
      <w:pPr>
        <w:spacing w:after="0" w:line="240" w:lineRule="auto"/>
        <w:ind w:left="720" w:firstLine="720"/>
        <w:jc w:val="both"/>
        <w:rPr>
          <w:rFonts w:ascii="Times New Roman" w:hAnsi="Times New Roman"/>
          <w:b/>
          <w:sz w:val="24"/>
          <w:szCs w:val="24"/>
          <w:lang w:val="ro-RO"/>
        </w:rPr>
      </w:pPr>
      <w:r w:rsidRPr="00EC7B75">
        <w:rPr>
          <w:rFonts w:ascii="Times New Roman" w:hAnsi="Times New Roman"/>
          <w:b/>
          <w:sz w:val="24"/>
          <w:szCs w:val="24"/>
          <w:lang w:val="ro-RO"/>
        </w:rPr>
        <w:t>-</w:t>
      </w:r>
      <w:r>
        <w:rPr>
          <w:rFonts w:ascii="Times New Roman" w:hAnsi="Times New Roman"/>
          <w:b/>
          <w:sz w:val="24"/>
          <w:szCs w:val="24"/>
          <w:lang w:val="ro-RO"/>
        </w:rPr>
        <w:t xml:space="preserve"> </w:t>
      </w:r>
      <w:r w:rsidRPr="00EC7B75">
        <w:rPr>
          <w:rFonts w:ascii="Times New Roman" w:hAnsi="Times New Roman"/>
          <w:b/>
          <w:sz w:val="24"/>
          <w:szCs w:val="24"/>
          <w:lang w:val="ro-RO"/>
        </w:rPr>
        <w:t>staţie de tratare mecano-biologică (TMB)</w:t>
      </w:r>
      <w:r>
        <w:rPr>
          <w:rFonts w:ascii="Times New Roman" w:hAnsi="Times New Roman"/>
          <w:b/>
          <w:sz w:val="24"/>
          <w:szCs w:val="24"/>
          <w:lang w:val="ro-RO"/>
        </w:rPr>
        <w:t>-</w:t>
      </w:r>
      <w:r w:rsidRPr="00EC7B75">
        <w:rPr>
          <w:rFonts w:ascii="Times New Roman" w:hAnsi="Times New Roman"/>
          <w:b/>
          <w:sz w:val="24"/>
          <w:szCs w:val="24"/>
          <w:lang w:val="ro-RO"/>
        </w:rPr>
        <w:t>capacitate 32232 tone/an, 103,3 t/zi;</w:t>
      </w:r>
    </w:p>
    <w:p w:rsidR="00EC7B75" w:rsidRPr="00EC7B75" w:rsidRDefault="00EC7B75" w:rsidP="007703B9">
      <w:pPr>
        <w:numPr>
          <w:ilvl w:val="0"/>
          <w:numId w:val="19"/>
        </w:numPr>
        <w:spacing w:after="0" w:line="240" w:lineRule="auto"/>
        <w:jc w:val="both"/>
        <w:rPr>
          <w:rFonts w:ascii="Times New Roman" w:hAnsi="Times New Roman"/>
          <w:sz w:val="24"/>
          <w:szCs w:val="24"/>
          <w:lang w:val="ro-RO"/>
        </w:rPr>
      </w:pPr>
      <w:r w:rsidRPr="00EC7B75">
        <w:rPr>
          <w:rFonts w:ascii="Times New Roman" w:hAnsi="Times New Roman"/>
          <w:sz w:val="24"/>
          <w:szCs w:val="24"/>
          <w:lang w:val="ro-RO"/>
        </w:rPr>
        <w:t>zona administrativă: amenajări recepţie/cântărire deșeuri, clădire administrativă, accese, parcări, post de transformare, gospodărie de apă, staţie de alimentare cu carburanți;</w:t>
      </w:r>
    </w:p>
    <w:p w:rsidR="00EC7B75" w:rsidRPr="00EC7B75" w:rsidRDefault="00EC7B75" w:rsidP="007703B9">
      <w:pPr>
        <w:numPr>
          <w:ilvl w:val="0"/>
          <w:numId w:val="19"/>
        </w:numPr>
        <w:spacing w:after="0" w:line="240" w:lineRule="auto"/>
        <w:jc w:val="both"/>
        <w:rPr>
          <w:rFonts w:ascii="Times New Roman" w:hAnsi="Times New Roman"/>
          <w:sz w:val="24"/>
          <w:szCs w:val="24"/>
          <w:lang w:val="ro-RO"/>
        </w:rPr>
      </w:pPr>
      <w:r w:rsidRPr="00EC7B75">
        <w:rPr>
          <w:rFonts w:ascii="Times New Roman" w:hAnsi="Times New Roman"/>
          <w:sz w:val="24"/>
          <w:szCs w:val="24"/>
          <w:lang w:val="ro-RO"/>
        </w:rPr>
        <w:t>spații verzi și plantații de protecţie, în spec</w:t>
      </w:r>
      <w:r w:rsidR="000F57EC">
        <w:rPr>
          <w:rFonts w:ascii="Times New Roman" w:hAnsi="Times New Roman"/>
          <w:sz w:val="24"/>
          <w:szCs w:val="24"/>
          <w:lang w:val="ro-RO"/>
        </w:rPr>
        <w:t>ial pe conturul amplasamentului;</w:t>
      </w:r>
    </w:p>
    <w:p w:rsidR="00EC7B75" w:rsidRPr="00D74194" w:rsidRDefault="00EC7B75" w:rsidP="00464538">
      <w:pPr>
        <w:spacing w:before="120"/>
        <w:jc w:val="both"/>
        <w:rPr>
          <w:rFonts w:ascii="Times New Roman" w:hAnsi="Times New Roman"/>
          <w:b/>
          <w:sz w:val="24"/>
          <w:szCs w:val="24"/>
          <w:lang w:val="ro-RO"/>
        </w:rPr>
      </w:pPr>
    </w:p>
    <w:p w:rsidR="00464538" w:rsidRPr="00F72BEE" w:rsidRDefault="001F4694" w:rsidP="00464538">
      <w:pPr>
        <w:jc w:val="both"/>
        <w:rPr>
          <w:rFonts w:ascii="Times New Roman" w:hAnsi="Times New Roman"/>
          <w:sz w:val="24"/>
          <w:szCs w:val="24"/>
          <w:lang w:val="ro-RO"/>
        </w:rPr>
      </w:pPr>
      <w:r>
        <w:rPr>
          <w:rFonts w:ascii="Times New Roman" w:hAnsi="Times New Roman"/>
          <w:sz w:val="24"/>
          <w:szCs w:val="24"/>
          <w:lang w:val="ro-RO"/>
        </w:rPr>
        <w:lastRenderedPageBreak/>
        <w:t>s</w:t>
      </w:r>
      <w:r w:rsidR="00464538" w:rsidRPr="00F72BEE">
        <w:rPr>
          <w:rFonts w:ascii="Times New Roman" w:hAnsi="Times New Roman"/>
          <w:sz w:val="24"/>
          <w:szCs w:val="24"/>
          <w:lang w:val="ro-RO"/>
        </w:rPr>
        <w:t>uprafaţa to</w:t>
      </w:r>
      <w:r w:rsidR="00EC7B75" w:rsidRPr="00F72BEE">
        <w:rPr>
          <w:rFonts w:ascii="Times New Roman" w:hAnsi="Times New Roman"/>
          <w:sz w:val="24"/>
          <w:szCs w:val="24"/>
          <w:lang w:val="ro-RO"/>
        </w:rPr>
        <w:t>tală a amplasamentului este de 195577 mp</w:t>
      </w:r>
      <w:r w:rsidR="000F57EC">
        <w:rPr>
          <w:rFonts w:ascii="Times New Roman" w:hAnsi="Times New Roman"/>
          <w:sz w:val="24"/>
          <w:szCs w:val="24"/>
          <w:lang w:val="ro-RO"/>
        </w:rPr>
        <w:t>;</w:t>
      </w:r>
    </w:p>
    <w:p w:rsidR="00464538" w:rsidRPr="001F4694" w:rsidRDefault="00464538" w:rsidP="0072418E">
      <w:pPr>
        <w:spacing w:before="120" w:line="240" w:lineRule="auto"/>
        <w:jc w:val="both"/>
        <w:rPr>
          <w:rFonts w:ascii="Times New Roman" w:hAnsi="Times New Roman"/>
          <w:b/>
          <w:sz w:val="24"/>
          <w:szCs w:val="24"/>
          <w:lang w:val="ro-RO"/>
        </w:rPr>
      </w:pPr>
      <w:r w:rsidRPr="001F4694">
        <w:rPr>
          <w:rFonts w:ascii="Times New Roman" w:hAnsi="Times New Roman"/>
          <w:b/>
          <w:sz w:val="24"/>
          <w:szCs w:val="24"/>
          <w:lang w:val="ro-RO"/>
        </w:rPr>
        <w:t xml:space="preserve">în vederea desfǎşurării activitǎţilor de recepţie, sortare, compostare, valorificare şi depozitare a deşeurilor nepericuloase; </w:t>
      </w:r>
    </w:p>
    <w:p w:rsidR="00464538" w:rsidRPr="00F72BEE" w:rsidRDefault="00464538" w:rsidP="00464538">
      <w:pPr>
        <w:spacing w:before="120"/>
        <w:jc w:val="both"/>
        <w:rPr>
          <w:rFonts w:ascii="Times New Roman" w:hAnsi="Times New Roman"/>
          <w:sz w:val="24"/>
          <w:szCs w:val="24"/>
          <w:lang w:val="ro-RO"/>
        </w:rPr>
      </w:pPr>
      <w:r w:rsidRPr="00F72BEE">
        <w:rPr>
          <w:rFonts w:ascii="Times New Roman" w:hAnsi="Times New Roman"/>
          <w:b/>
          <w:sz w:val="24"/>
          <w:szCs w:val="24"/>
          <w:lang w:val="ro-RO"/>
        </w:rPr>
        <w:t>pe amplasamentul:</w:t>
      </w:r>
      <w:r w:rsidRPr="00F72BEE">
        <w:rPr>
          <w:rFonts w:ascii="Times New Roman" w:hAnsi="Times New Roman"/>
          <w:sz w:val="24"/>
          <w:szCs w:val="24"/>
          <w:lang w:val="ro-RO"/>
        </w:rPr>
        <w:t xml:space="preserve"> </w:t>
      </w:r>
      <w:r w:rsidR="00F72BEE" w:rsidRPr="00F72BEE">
        <w:rPr>
          <w:rFonts w:ascii="Times New Roman" w:hAnsi="Times New Roman"/>
          <w:sz w:val="24"/>
          <w:szCs w:val="24"/>
          <w:lang w:val="ro-RO"/>
        </w:rPr>
        <w:t xml:space="preserve">extravilanul </w:t>
      </w:r>
      <w:r w:rsidRPr="00F72BEE">
        <w:rPr>
          <w:rFonts w:ascii="Times New Roman" w:hAnsi="Times New Roman"/>
          <w:sz w:val="24"/>
          <w:szCs w:val="24"/>
          <w:lang w:val="ro-RO"/>
        </w:rPr>
        <w:t>localit</w:t>
      </w:r>
      <w:r w:rsidR="00F72BEE" w:rsidRPr="00F72BEE">
        <w:rPr>
          <w:rFonts w:ascii="Times New Roman" w:hAnsi="Times New Roman"/>
          <w:sz w:val="24"/>
          <w:szCs w:val="24"/>
          <w:lang w:val="ro-RO"/>
        </w:rPr>
        <w:t>ății</w:t>
      </w:r>
      <w:r w:rsidRPr="00F72BEE">
        <w:rPr>
          <w:rFonts w:ascii="Times New Roman" w:hAnsi="Times New Roman"/>
          <w:sz w:val="24"/>
          <w:szCs w:val="24"/>
          <w:lang w:val="ro-RO"/>
        </w:rPr>
        <w:t xml:space="preserve"> </w:t>
      </w:r>
      <w:r w:rsidR="00F72BEE" w:rsidRPr="00F72BEE">
        <w:rPr>
          <w:rFonts w:ascii="Times New Roman" w:hAnsi="Times New Roman"/>
          <w:sz w:val="24"/>
          <w:szCs w:val="24"/>
          <w:lang w:val="ro-RO"/>
        </w:rPr>
        <w:t>Dobrin</w:t>
      </w:r>
      <w:r w:rsidRPr="00F72BEE">
        <w:rPr>
          <w:rFonts w:ascii="Times New Roman" w:hAnsi="Times New Roman"/>
          <w:sz w:val="24"/>
          <w:szCs w:val="24"/>
          <w:lang w:val="ro-RO"/>
        </w:rPr>
        <w:t>,</w:t>
      </w:r>
      <w:r w:rsidR="00F72BEE">
        <w:rPr>
          <w:rFonts w:ascii="Times New Roman" w:hAnsi="Times New Roman"/>
          <w:sz w:val="24"/>
          <w:szCs w:val="24"/>
          <w:lang w:val="ro-RO"/>
        </w:rPr>
        <w:t xml:space="preserve"> </w:t>
      </w:r>
      <w:r w:rsidR="00F72BEE" w:rsidRPr="00F72BEE">
        <w:rPr>
          <w:rFonts w:ascii="Times New Roman" w:hAnsi="Times New Roman"/>
          <w:sz w:val="24"/>
          <w:szCs w:val="24"/>
          <w:lang w:val="ro-RO"/>
        </w:rPr>
        <w:t>parcela ,, între Păduri”,</w:t>
      </w:r>
      <w:r w:rsidR="00F72BEE">
        <w:rPr>
          <w:rFonts w:ascii="Times New Roman" w:hAnsi="Times New Roman"/>
          <w:sz w:val="24"/>
          <w:szCs w:val="24"/>
          <w:lang w:val="ro-RO"/>
        </w:rPr>
        <w:t xml:space="preserve"> com. Dobrin, </w:t>
      </w:r>
      <w:r w:rsidR="00F72BEE" w:rsidRPr="00F72BEE">
        <w:rPr>
          <w:rFonts w:ascii="Times New Roman" w:hAnsi="Times New Roman"/>
          <w:sz w:val="24"/>
          <w:szCs w:val="24"/>
          <w:lang w:val="ro-RO"/>
        </w:rPr>
        <w:t>j</w:t>
      </w:r>
      <w:r w:rsidRPr="00F72BEE">
        <w:rPr>
          <w:rFonts w:ascii="Times New Roman" w:hAnsi="Times New Roman"/>
          <w:sz w:val="24"/>
          <w:szCs w:val="24"/>
          <w:lang w:val="ro-RO"/>
        </w:rPr>
        <w:t>ud</w:t>
      </w:r>
      <w:r w:rsidR="00F72BEE">
        <w:rPr>
          <w:rFonts w:ascii="Times New Roman" w:hAnsi="Times New Roman"/>
          <w:sz w:val="24"/>
          <w:szCs w:val="24"/>
          <w:lang w:val="ro-RO"/>
        </w:rPr>
        <w:t>. Sălaj</w:t>
      </w:r>
      <w:r w:rsidRPr="00F72BEE">
        <w:rPr>
          <w:rFonts w:ascii="Times New Roman" w:hAnsi="Times New Roman"/>
          <w:sz w:val="24"/>
          <w:szCs w:val="24"/>
          <w:lang w:val="ro-RO"/>
        </w:rPr>
        <w:t xml:space="preserve">.  </w:t>
      </w:r>
    </w:p>
    <w:p w:rsidR="00464538" w:rsidRPr="00D74194" w:rsidRDefault="00464538" w:rsidP="00464538">
      <w:pPr>
        <w:tabs>
          <w:tab w:val="left" w:pos="360"/>
        </w:tabs>
        <w:spacing w:before="120"/>
        <w:jc w:val="both"/>
        <w:rPr>
          <w:rFonts w:ascii="Arial" w:hAnsi="Arial" w:cs="Arial"/>
          <w:color w:val="FF0000"/>
          <w:spacing w:val="-8"/>
          <w:lang w:val="ro-RO"/>
        </w:rPr>
      </w:pPr>
      <w:r w:rsidRPr="00F72BEE">
        <w:rPr>
          <w:rFonts w:ascii="Times New Roman" w:hAnsi="Times New Roman"/>
          <w:b/>
          <w:sz w:val="24"/>
          <w:szCs w:val="24"/>
          <w:lang w:val="ro-RO"/>
        </w:rPr>
        <w:t>titular:</w:t>
      </w:r>
      <w:r w:rsidR="00F72BEE" w:rsidRPr="00F72BEE">
        <w:rPr>
          <w:rFonts w:ascii="Times New Roman" w:hAnsi="Times New Roman"/>
          <w:sz w:val="24"/>
          <w:szCs w:val="24"/>
          <w:lang w:val="ro-RO"/>
        </w:rPr>
        <w:t xml:space="preserve"> </w:t>
      </w:r>
      <w:r w:rsidR="00F72BEE" w:rsidRPr="00887E0B">
        <w:rPr>
          <w:rFonts w:ascii="Times New Roman" w:hAnsi="Times New Roman"/>
          <w:sz w:val="24"/>
          <w:szCs w:val="24"/>
          <w:lang w:val="ro-RO"/>
        </w:rPr>
        <w:t>BRANTNER SERVICII ECOLOGICE SRL</w:t>
      </w:r>
      <w:r w:rsidR="00F72BEE" w:rsidRPr="00933529">
        <w:rPr>
          <w:rFonts w:ascii="Times New Roman" w:hAnsi="Times New Roman"/>
          <w:sz w:val="24"/>
          <w:szCs w:val="24"/>
          <w:lang w:val="ro-RO"/>
        </w:rPr>
        <w:t>,</w:t>
      </w:r>
      <w:r w:rsidR="00F72BEE" w:rsidRPr="00832AA4">
        <w:rPr>
          <w:rFonts w:ascii="Times New Roman" w:hAnsi="Times New Roman"/>
          <w:sz w:val="24"/>
          <w:szCs w:val="24"/>
          <w:lang w:val="ro-RO"/>
        </w:rPr>
        <w:t xml:space="preserve"> cu sediul în municipiul Cluj Napoca, </w:t>
      </w:r>
      <w:r w:rsidR="00F72BEE">
        <w:rPr>
          <w:rFonts w:ascii="Times New Roman" w:hAnsi="Times New Roman"/>
          <w:sz w:val="24"/>
          <w:szCs w:val="24"/>
          <w:lang w:val="ro-RO"/>
        </w:rPr>
        <w:t>str. Lalelelor</w:t>
      </w:r>
      <w:r w:rsidR="00F72BEE" w:rsidRPr="00832AA4">
        <w:rPr>
          <w:rFonts w:ascii="Times New Roman" w:hAnsi="Times New Roman"/>
          <w:sz w:val="24"/>
          <w:szCs w:val="24"/>
          <w:lang w:val="ro-RO"/>
        </w:rPr>
        <w:t xml:space="preserve">, nr. </w:t>
      </w:r>
      <w:r w:rsidR="00F72BEE">
        <w:rPr>
          <w:rFonts w:ascii="Times New Roman" w:hAnsi="Times New Roman"/>
          <w:sz w:val="24"/>
          <w:szCs w:val="24"/>
          <w:lang w:val="ro-RO"/>
        </w:rPr>
        <w:t>11/46</w:t>
      </w:r>
      <w:r w:rsidR="00F72BEE" w:rsidRPr="00832AA4">
        <w:rPr>
          <w:rFonts w:ascii="Times New Roman" w:hAnsi="Times New Roman"/>
          <w:sz w:val="24"/>
          <w:szCs w:val="24"/>
          <w:lang w:val="ro-RO"/>
        </w:rPr>
        <w:t>, jud. Cluj</w:t>
      </w:r>
      <w:r w:rsidR="00F72BEE">
        <w:rPr>
          <w:rFonts w:ascii="Times New Roman" w:hAnsi="Times New Roman"/>
          <w:sz w:val="24"/>
          <w:szCs w:val="24"/>
          <w:lang w:val="ro-RO"/>
        </w:rPr>
        <w:t>.</w:t>
      </w:r>
      <w:r w:rsidRPr="00D74194">
        <w:rPr>
          <w:rFonts w:ascii="Arial" w:hAnsi="Arial" w:cs="Arial"/>
          <w:color w:val="FF0000"/>
          <w:lang w:val="ro-RO"/>
        </w:rPr>
        <w:t xml:space="preserve"> </w:t>
      </w:r>
    </w:p>
    <w:p w:rsidR="00464538" w:rsidRPr="00CC7568" w:rsidRDefault="00464538" w:rsidP="00464538">
      <w:pPr>
        <w:jc w:val="both"/>
        <w:rPr>
          <w:rFonts w:ascii="Times New Roman" w:hAnsi="Times New Roman"/>
          <w:b/>
          <w:sz w:val="24"/>
          <w:szCs w:val="24"/>
          <w:lang w:val="ro-RO"/>
        </w:rPr>
      </w:pPr>
      <w:r w:rsidRPr="00CC7568">
        <w:rPr>
          <w:rFonts w:ascii="Times New Roman" w:hAnsi="Times New Roman"/>
          <w:b/>
          <w:sz w:val="24"/>
          <w:szCs w:val="24"/>
          <w:lang w:val="ro-RO"/>
        </w:rPr>
        <w:t>C</w:t>
      </w:r>
      <w:r w:rsidR="00AC5C43" w:rsidRPr="00CC7568">
        <w:rPr>
          <w:rFonts w:ascii="Times New Roman" w:hAnsi="Times New Roman"/>
          <w:b/>
          <w:sz w:val="24"/>
          <w:szCs w:val="24"/>
          <w:lang w:val="ro-RO"/>
        </w:rPr>
        <w:t xml:space="preserve">od </w:t>
      </w:r>
      <w:r w:rsidR="00D86D5F" w:rsidRPr="00CC7568">
        <w:rPr>
          <w:rFonts w:ascii="Times New Roman" w:hAnsi="Times New Roman"/>
          <w:b/>
          <w:sz w:val="24"/>
          <w:szCs w:val="24"/>
          <w:lang w:val="ro-RO"/>
        </w:rPr>
        <w:t>U</w:t>
      </w:r>
      <w:r w:rsidR="00AC5C43" w:rsidRPr="00CC7568">
        <w:rPr>
          <w:rFonts w:ascii="Times New Roman" w:hAnsi="Times New Roman"/>
          <w:b/>
          <w:sz w:val="24"/>
          <w:szCs w:val="24"/>
          <w:lang w:val="ro-RO"/>
        </w:rPr>
        <w:t>nic de Înregistrare</w:t>
      </w:r>
      <w:r w:rsidRPr="00CC7568">
        <w:rPr>
          <w:rFonts w:ascii="Times New Roman" w:hAnsi="Times New Roman"/>
          <w:b/>
          <w:sz w:val="24"/>
          <w:szCs w:val="24"/>
          <w:lang w:val="ro-RO"/>
        </w:rPr>
        <w:t xml:space="preserve">: </w:t>
      </w:r>
      <w:r w:rsidR="00AC5C43" w:rsidRPr="00CC7568">
        <w:rPr>
          <w:rFonts w:ascii="Times New Roman" w:hAnsi="Times New Roman"/>
          <w:b/>
          <w:sz w:val="24"/>
          <w:szCs w:val="24"/>
          <w:lang w:val="ro-RO"/>
        </w:rPr>
        <w:t>7180367</w:t>
      </w:r>
      <w:r w:rsidRPr="00CC7568">
        <w:rPr>
          <w:rFonts w:ascii="Times New Roman" w:hAnsi="Times New Roman"/>
          <w:b/>
          <w:sz w:val="24"/>
          <w:szCs w:val="24"/>
          <w:lang w:val="ro-RO"/>
        </w:rPr>
        <w:t>.</w:t>
      </w:r>
    </w:p>
    <w:p w:rsidR="00464538" w:rsidRPr="00CC7568" w:rsidRDefault="00464538" w:rsidP="00464538">
      <w:pPr>
        <w:pStyle w:val="BodyTextIndent"/>
        <w:spacing w:before="120"/>
        <w:ind w:left="0"/>
        <w:rPr>
          <w:rFonts w:eastAsia="Calibri"/>
          <w:b/>
          <w:sz w:val="24"/>
          <w:szCs w:val="24"/>
          <w:lang w:val="ro-RO"/>
        </w:rPr>
      </w:pPr>
      <w:r w:rsidRPr="00CC7568">
        <w:rPr>
          <w:rFonts w:eastAsia="Calibri"/>
          <w:b/>
          <w:sz w:val="24"/>
          <w:szCs w:val="24"/>
          <w:lang w:val="ro-RO"/>
        </w:rPr>
        <w:t>Încadrarea activităţii:</w:t>
      </w:r>
    </w:p>
    <w:p w:rsidR="0072418E" w:rsidRPr="0072418E" w:rsidRDefault="0072418E" w:rsidP="0072418E">
      <w:pPr>
        <w:shd w:val="clear" w:color="auto" w:fill="FFFFFF"/>
        <w:spacing w:after="0" w:line="240" w:lineRule="auto"/>
        <w:jc w:val="both"/>
        <w:rPr>
          <w:rFonts w:ascii="Times New Roman" w:hAnsi="Times New Roman"/>
          <w:sz w:val="24"/>
          <w:szCs w:val="24"/>
          <w:lang w:val="ro-RO"/>
        </w:rPr>
      </w:pPr>
      <w:r w:rsidRPr="0072418E">
        <w:rPr>
          <w:rFonts w:ascii="Times New Roman" w:hAnsi="Times New Roman"/>
          <w:sz w:val="24"/>
          <w:szCs w:val="24"/>
          <w:lang w:val="ro-RO"/>
        </w:rPr>
        <w:t xml:space="preserve">Activităţile care se vor desfășura în instalaţiile din cadrul </w:t>
      </w:r>
      <w:r w:rsidRPr="00610D60">
        <w:rPr>
          <w:rFonts w:ascii="Times New Roman" w:hAnsi="Times New Roman"/>
          <w:b/>
          <w:sz w:val="24"/>
          <w:szCs w:val="24"/>
          <w:lang w:val="ro-RO"/>
        </w:rPr>
        <w:t>Centrului de management integrat al deșeurilor</w:t>
      </w:r>
      <w:r w:rsidR="00610D60">
        <w:rPr>
          <w:rFonts w:ascii="Times New Roman" w:hAnsi="Times New Roman"/>
          <w:b/>
          <w:sz w:val="24"/>
          <w:szCs w:val="24"/>
          <w:lang w:val="ro-RO"/>
        </w:rPr>
        <w:t xml:space="preserve"> pentru județul Sălaj </w:t>
      </w:r>
      <w:r w:rsidRPr="0072418E">
        <w:rPr>
          <w:rFonts w:ascii="Times New Roman" w:hAnsi="Times New Roman"/>
          <w:sz w:val="24"/>
          <w:szCs w:val="24"/>
          <w:lang w:val="ro-RO"/>
        </w:rPr>
        <w:t>sunt prevăzute în Anexa 1 din Legea nr. 278/2013 privind emisiile industriale, care transpune Directiva 75/2010/CE privind emisiile industriale,  la punctele:</w:t>
      </w:r>
    </w:p>
    <w:p w:rsidR="0072418E" w:rsidRPr="0072418E" w:rsidRDefault="0072418E" w:rsidP="007703B9">
      <w:pPr>
        <w:numPr>
          <w:ilvl w:val="0"/>
          <w:numId w:val="20"/>
        </w:numPr>
        <w:spacing w:before="120" w:after="0" w:line="240" w:lineRule="auto"/>
        <w:jc w:val="both"/>
        <w:rPr>
          <w:rFonts w:ascii="Times New Roman" w:hAnsi="Times New Roman"/>
          <w:sz w:val="24"/>
          <w:szCs w:val="24"/>
          <w:lang w:val="ro-RO"/>
        </w:rPr>
      </w:pPr>
      <w:r w:rsidRPr="0072418E">
        <w:rPr>
          <w:rFonts w:ascii="Times New Roman" w:hAnsi="Times New Roman"/>
          <w:b/>
          <w:sz w:val="24"/>
          <w:szCs w:val="24"/>
          <w:lang w:val="ro-RO"/>
        </w:rPr>
        <w:t>5.4.</w:t>
      </w:r>
      <w:r w:rsidRPr="0072418E">
        <w:rPr>
          <w:rFonts w:ascii="Times New Roman" w:hAnsi="Times New Roman"/>
          <w:sz w:val="24"/>
          <w:szCs w:val="24"/>
          <w:lang w:val="ro-RO"/>
        </w:rPr>
        <w:t xml:space="preserve"> Gestionarea deșeurilor – </w:t>
      </w:r>
      <w:r w:rsidRPr="0072418E">
        <w:rPr>
          <w:rFonts w:ascii="Times New Roman" w:hAnsi="Times New Roman"/>
          <w:b/>
          <w:sz w:val="24"/>
          <w:szCs w:val="24"/>
          <w:lang w:val="ro-RO"/>
        </w:rPr>
        <w:t>Depozite de deșeuri</w:t>
      </w:r>
      <w:r w:rsidRPr="0072418E">
        <w:rPr>
          <w:rFonts w:ascii="Times New Roman" w:hAnsi="Times New Roman"/>
          <w:sz w:val="24"/>
          <w:szCs w:val="24"/>
          <w:lang w:val="ro-RO"/>
        </w:rPr>
        <w:t xml:space="preserve">, astfel cum sunt definite la lit. b) din anexa nr. 1 la Hotărârea Guvernului </w:t>
      </w:r>
      <w:hyperlink r:id="rId11" w:history="1">
        <w:r w:rsidRPr="0072418E">
          <w:rPr>
            <w:rFonts w:ascii="Times New Roman" w:hAnsi="Times New Roman"/>
            <w:sz w:val="24"/>
            <w:szCs w:val="24"/>
            <w:lang w:val="ro-RO"/>
          </w:rPr>
          <w:t>nr. 349/2005</w:t>
        </w:r>
      </w:hyperlink>
      <w:r w:rsidRPr="0072418E">
        <w:rPr>
          <w:rFonts w:ascii="Times New Roman" w:hAnsi="Times New Roman"/>
          <w:sz w:val="24"/>
          <w:szCs w:val="24"/>
          <w:lang w:val="ro-RO"/>
        </w:rPr>
        <w:t xml:space="preserve"> privind depozitarea deșeurilor, cu modificările și completările ulterioare, </w:t>
      </w:r>
      <w:r w:rsidRPr="0072418E">
        <w:rPr>
          <w:rFonts w:ascii="Times New Roman" w:hAnsi="Times New Roman"/>
          <w:b/>
          <w:sz w:val="24"/>
          <w:szCs w:val="24"/>
          <w:lang w:val="ro-RO"/>
        </w:rPr>
        <w:t>care primesc peste 10 tone de deșeuri pe zi sau cu o capacitate totală de peste 25000 de tone,</w:t>
      </w:r>
      <w:r w:rsidRPr="0072418E">
        <w:rPr>
          <w:rFonts w:ascii="Times New Roman" w:hAnsi="Times New Roman"/>
          <w:sz w:val="24"/>
          <w:szCs w:val="24"/>
          <w:lang w:val="ro-RO"/>
        </w:rPr>
        <w:t xml:space="preserve"> cu excepția depozitelor pentru deșeuri inerte;</w:t>
      </w:r>
    </w:p>
    <w:p w:rsidR="0072418E" w:rsidRPr="0072418E" w:rsidRDefault="0072418E" w:rsidP="007703B9">
      <w:pPr>
        <w:numPr>
          <w:ilvl w:val="0"/>
          <w:numId w:val="20"/>
        </w:numPr>
        <w:spacing w:after="0" w:line="240" w:lineRule="auto"/>
        <w:jc w:val="both"/>
        <w:rPr>
          <w:rFonts w:ascii="Times New Roman" w:hAnsi="Times New Roman"/>
          <w:b/>
          <w:sz w:val="24"/>
          <w:szCs w:val="24"/>
          <w:lang w:val="ro-RO"/>
        </w:rPr>
      </w:pPr>
      <w:r w:rsidRPr="0072418E">
        <w:rPr>
          <w:rFonts w:ascii="Times New Roman" w:hAnsi="Times New Roman"/>
          <w:b/>
          <w:sz w:val="24"/>
          <w:szCs w:val="24"/>
          <w:lang w:val="ro-RO"/>
        </w:rPr>
        <w:t>5.3.b)</w:t>
      </w:r>
      <w:r w:rsidRPr="0072418E">
        <w:rPr>
          <w:rFonts w:ascii="Times New Roman" w:hAnsi="Times New Roman"/>
          <w:sz w:val="24"/>
          <w:szCs w:val="24"/>
          <w:lang w:val="ro-RO"/>
        </w:rPr>
        <w:t xml:space="preserve"> Valorificarea sau o combinație de valorificare și eliminare a deșeurilor nepericuloase cu o </w:t>
      </w:r>
      <w:r w:rsidRPr="0072418E">
        <w:rPr>
          <w:rFonts w:ascii="Times New Roman" w:hAnsi="Times New Roman"/>
          <w:b/>
          <w:sz w:val="24"/>
          <w:szCs w:val="24"/>
          <w:lang w:val="ro-RO"/>
        </w:rPr>
        <w:t>capacitate mai mare de 75 de tone pe zi</w:t>
      </w:r>
      <w:r w:rsidRPr="0072418E">
        <w:rPr>
          <w:rFonts w:ascii="Times New Roman" w:hAnsi="Times New Roman"/>
          <w:sz w:val="24"/>
          <w:szCs w:val="24"/>
          <w:lang w:val="ro-RO"/>
        </w:rPr>
        <w:t xml:space="preserve">, implicând, cu excepția activităților care intră sub incidența prevederilor anexei nr. 1 la Hotărârea Guvernului </w:t>
      </w:r>
      <w:hyperlink r:id="rId12" w:history="1">
        <w:r w:rsidRPr="0072418E">
          <w:rPr>
            <w:rFonts w:ascii="Times New Roman" w:hAnsi="Times New Roman"/>
            <w:sz w:val="24"/>
            <w:szCs w:val="24"/>
            <w:lang w:val="ro-RO"/>
          </w:rPr>
          <w:t>nr. 188/2002</w:t>
        </w:r>
      </w:hyperlink>
      <w:r w:rsidRPr="0072418E">
        <w:rPr>
          <w:rFonts w:ascii="Times New Roman" w:hAnsi="Times New Roman"/>
          <w:sz w:val="24"/>
          <w:szCs w:val="24"/>
          <w:lang w:val="ro-RO"/>
        </w:rPr>
        <w:t xml:space="preserve">, cu modificările și completările ulterioare, una sau mai multe din următoarele activități:  </w:t>
      </w:r>
      <w:r w:rsidRPr="0072418E">
        <w:rPr>
          <w:rFonts w:ascii="Times New Roman" w:hAnsi="Times New Roman"/>
          <w:b/>
          <w:sz w:val="24"/>
          <w:szCs w:val="24"/>
          <w:lang w:val="ro-RO"/>
        </w:rPr>
        <w:t>(i) tratarea biologică.</w:t>
      </w:r>
    </w:p>
    <w:p w:rsidR="00610D60" w:rsidRDefault="00610D60" w:rsidP="00610D60">
      <w:pPr>
        <w:spacing w:after="0" w:line="240" w:lineRule="auto"/>
        <w:jc w:val="both"/>
        <w:rPr>
          <w:rFonts w:ascii="Times New Roman" w:hAnsi="Times New Roman"/>
          <w:b/>
          <w:sz w:val="24"/>
          <w:szCs w:val="24"/>
          <w:lang w:val="ro-RO"/>
        </w:rPr>
      </w:pPr>
    </w:p>
    <w:p w:rsidR="00464538" w:rsidRPr="0072418E" w:rsidRDefault="00464538" w:rsidP="00610D60">
      <w:pPr>
        <w:spacing w:after="0" w:line="240" w:lineRule="auto"/>
        <w:jc w:val="both"/>
        <w:rPr>
          <w:rFonts w:ascii="Times New Roman" w:hAnsi="Times New Roman"/>
          <w:b/>
          <w:sz w:val="24"/>
          <w:szCs w:val="24"/>
          <w:lang w:val="ro-RO"/>
        </w:rPr>
      </w:pPr>
      <w:r w:rsidRPr="0072418E">
        <w:rPr>
          <w:rFonts w:ascii="Times New Roman" w:hAnsi="Times New Roman"/>
          <w:b/>
          <w:sz w:val="24"/>
          <w:szCs w:val="24"/>
          <w:lang w:val="ro-RO"/>
        </w:rPr>
        <w:t>Coduri CAEN:</w:t>
      </w:r>
    </w:p>
    <w:p w:rsidR="005C08EC" w:rsidRDefault="00464538" w:rsidP="00610D60">
      <w:pPr>
        <w:pStyle w:val="BodyTextIndent"/>
        <w:spacing w:after="0"/>
        <w:jc w:val="both"/>
        <w:rPr>
          <w:rFonts w:eastAsia="Calibri"/>
          <w:sz w:val="24"/>
          <w:szCs w:val="24"/>
          <w:lang w:val="ro-RO"/>
        </w:rPr>
      </w:pPr>
      <w:r w:rsidRPr="005C08EC">
        <w:rPr>
          <w:rFonts w:eastAsia="Calibri"/>
          <w:sz w:val="24"/>
          <w:szCs w:val="24"/>
          <w:lang w:val="ro-RO"/>
        </w:rPr>
        <w:t>3821</w:t>
      </w:r>
      <w:r w:rsidR="00610D60">
        <w:rPr>
          <w:rFonts w:eastAsia="Calibri"/>
          <w:sz w:val="24"/>
          <w:szCs w:val="24"/>
          <w:lang w:val="ro-RO"/>
        </w:rPr>
        <w:t xml:space="preserve"> -</w:t>
      </w:r>
      <w:r w:rsidRPr="005C08EC">
        <w:rPr>
          <w:rFonts w:eastAsia="Calibri"/>
          <w:sz w:val="24"/>
          <w:szCs w:val="24"/>
          <w:lang w:val="ro-RO"/>
        </w:rPr>
        <w:t xml:space="preserve"> </w:t>
      </w:r>
      <w:r w:rsidR="005C08EC">
        <w:rPr>
          <w:rFonts w:eastAsia="Calibri"/>
          <w:sz w:val="24"/>
          <w:szCs w:val="24"/>
          <w:lang w:val="ro-RO"/>
        </w:rPr>
        <w:t>T</w:t>
      </w:r>
      <w:r w:rsidRPr="005C08EC">
        <w:rPr>
          <w:rFonts w:eastAsia="Calibri"/>
          <w:sz w:val="24"/>
          <w:szCs w:val="24"/>
          <w:lang w:val="ro-RO"/>
        </w:rPr>
        <w:t>ratarea şi eliminarea deşeurilor nepericuloase</w:t>
      </w:r>
      <w:r w:rsidR="005C08EC">
        <w:rPr>
          <w:rFonts w:eastAsia="Calibri"/>
          <w:sz w:val="24"/>
          <w:szCs w:val="24"/>
          <w:lang w:val="ro-RO"/>
        </w:rPr>
        <w:t>.</w:t>
      </w:r>
    </w:p>
    <w:p w:rsidR="00464538" w:rsidRDefault="00610D60" w:rsidP="00610D60">
      <w:pPr>
        <w:pStyle w:val="BodyTextIndent"/>
        <w:spacing w:after="0"/>
        <w:jc w:val="both"/>
        <w:rPr>
          <w:rFonts w:eastAsia="Calibri"/>
          <w:sz w:val="24"/>
          <w:szCs w:val="24"/>
          <w:lang w:val="ro-RO"/>
        </w:rPr>
      </w:pPr>
      <w:r>
        <w:rPr>
          <w:rFonts w:eastAsia="Calibri"/>
          <w:sz w:val="24"/>
          <w:szCs w:val="24"/>
          <w:lang w:val="ro-RO"/>
        </w:rPr>
        <w:t xml:space="preserve">3832 </w:t>
      </w:r>
      <w:r w:rsidR="00464538" w:rsidRPr="005C08EC">
        <w:rPr>
          <w:rFonts w:eastAsia="Calibri"/>
          <w:sz w:val="24"/>
          <w:szCs w:val="24"/>
          <w:lang w:val="ro-RO"/>
        </w:rPr>
        <w:t xml:space="preserve">- </w:t>
      </w:r>
      <w:r w:rsidR="005C08EC">
        <w:rPr>
          <w:rFonts w:eastAsia="Calibri"/>
          <w:sz w:val="24"/>
          <w:szCs w:val="24"/>
          <w:lang w:val="ro-RO"/>
        </w:rPr>
        <w:t>R</w:t>
      </w:r>
      <w:r w:rsidR="00464538" w:rsidRPr="005C08EC">
        <w:rPr>
          <w:rFonts w:eastAsia="Calibri"/>
          <w:sz w:val="24"/>
          <w:szCs w:val="24"/>
          <w:lang w:val="ro-RO"/>
        </w:rPr>
        <w:t>ecuperarea m</w:t>
      </w:r>
      <w:r w:rsidR="005C08EC">
        <w:rPr>
          <w:rFonts w:eastAsia="Calibri"/>
          <w:sz w:val="24"/>
          <w:szCs w:val="24"/>
          <w:lang w:val="ro-RO"/>
        </w:rPr>
        <w:t>aterialelor reciclabile sortate.</w:t>
      </w:r>
    </w:p>
    <w:p w:rsidR="005C08EC" w:rsidRPr="005C08EC" w:rsidRDefault="005C08EC" w:rsidP="00610D60">
      <w:pPr>
        <w:pStyle w:val="BodyTextIndent"/>
        <w:spacing w:after="0"/>
        <w:jc w:val="both"/>
        <w:rPr>
          <w:rFonts w:eastAsia="Calibri"/>
          <w:sz w:val="24"/>
          <w:szCs w:val="24"/>
          <w:lang w:val="ro-RO"/>
        </w:rPr>
      </w:pPr>
      <w:r>
        <w:rPr>
          <w:rFonts w:eastAsia="Calibri"/>
          <w:sz w:val="24"/>
          <w:szCs w:val="24"/>
          <w:lang w:val="ro-RO"/>
        </w:rPr>
        <w:t xml:space="preserve">3700 </w:t>
      </w:r>
      <w:r w:rsidR="00610D60">
        <w:rPr>
          <w:rFonts w:eastAsia="Calibri"/>
          <w:sz w:val="24"/>
          <w:szCs w:val="24"/>
          <w:lang w:val="ro-RO"/>
        </w:rPr>
        <w:t>-</w:t>
      </w:r>
      <w:r>
        <w:rPr>
          <w:rFonts w:eastAsia="Calibri"/>
          <w:sz w:val="24"/>
          <w:szCs w:val="24"/>
          <w:lang w:val="ro-RO"/>
        </w:rPr>
        <w:t xml:space="preserve"> Colectarea și epurarea</w:t>
      </w:r>
      <w:r w:rsidR="00610D60">
        <w:rPr>
          <w:rFonts w:eastAsia="Calibri"/>
          <w:sz w:val="24"/>
          <w:szCs w:val="24"/>
          <w:lang w:val="ro-RO"/>
        </w:rPr>
        <w:t xml:space="preserve"> apelor uzate.</w:t>
      </w:r>
      <w:r>
        <w:rPr>
          <w:rFonts w:eastAsia="Calibri"/>
          <w:sz w:val="24"/>
          <w:szCs w:val="24"/>
          <w:lang w:val="ro-RO"/>
        </w:rPr>
        <w:t xml:space="preserve"> </w:t>
      </w:r>
    </w:p>
    <w:p w:rsidR="00464538" w:rsidRPr="005C08EC" w:rsidRDefault="00464538" w:rsidP="00610D60">
      <w:pPr>
        <w:pStyle w:val="BodyTextIndent"/>
        <w:spacing w:after="0"/>
        <w:jc w:val="both"/>
        <w:rPr>
          <w:rFonts w:eastAsia="Calibri"/>
          <w:sz w:val="24"/>
          <w:szCs w:val="24"/>
          <w:lang w:val="ro-RO"/>
        </w:rPr>
      </w:pPr>
      <w:r w:rsidRPr="005C08EC">
        <w:rPr>
          <w:rFonts w:eastAsia="Calibri"/>
          <w:sz w:val="24"/>
          <w:szCs w:val="24"/>
          <w:lang w:val="ro-RO"/>
        </w:rPr>
        <w:t xml:space="preserve">5210 </w:t>
      </w:r>
      <w:r w:rsidR="00610D60">
        <w:rPr>
          <w:rFonts w:eastAsia="Calibri"/>
          <w:sz w:val="24"/>
          <w:szCs w:val="24"/>
          <w:lang w:val="ro-RO"/>
        </w:rPr>
        <w:t>-</w:t>
      </w:r>
      <w:r w:rsidRPr="005C08EC">
        <w:rPr>
          <w:rFonts w:eastAsia="Calibri"/>
          <w:sz w:val="24"/>
          <w:szCs w:val="24"/>
          <w:lang w:val="ro-RO"/>
        </w:rPr>
        <w:t xml:space="preserve"> </w:t>
      </w:r>
      <w:r w:rsidR="00610D60">
        <w:rPr>
          <w:rFonts w:eastAsia="Calibri"/>
          <w:sz w:val="24"/>
          <w:szCs w:val="24"/>
          <w:lang w:val="ro-RO"/>
        </w:rPr>
        <w:t>D</w:t>
      </w:r>
      <w:r w:rsidRPr="005C08EC">
        <w:rPr>
          <w:rFonts w:eastAsia="Calibri"/>
          <w:sz w:val="24"/>
          <w:szCs w:val="24"/>
          <w:lang w:val="ro-RO"/>
        </w:rPr>
        <w:t>epozitări.</w:t>
      </w:r>
    </w:p>
    <w:p w:rsidR="00464538" w:rsidRPr="00D74194" w:rsidRDefault="00464538" w:rsidP="00464538">
      <w:pPr>
        <w:pStyle w:val="BodyTextIndent"/>
        <w:rPr>
          <w:rFonts w:ascii="Arial" w:hAnsi="Arial" w:cs="Arial"/>
          <w:b/>
          <w:color w:val="FF0000"/>
          <w:lang w:val="ro-RO"/>
        </w:rPr>
      </w:pPr>
    </w:p>
    <w:p w:rsidR="00464538" w:rsidRPr="00D74194" w:rsidRDefault="00464538" w:rsidP="00464538">
      <w:pPr>
        <w:jc w:val="both"/>
        <w:rPr>
          <w:rFonts w:ascii="Arial" w:hAnsi="Arial" w:cs="Arial"/>
          <w:b/>
          <w:color w:val="FF0000"/>
          <w:lang w:val="ro-RO"/>
        </w:rPr>
      </w:pPr>
      <w:r w:rsidRPr="00D74194">
        <w:rPr>
          <w:rFonts w:ascii="Arial" w:hAnsi="Arial"/>
          <w:b/>
          <w:color w:val="FF0000"/>
          <w:lang w:val="ro-RO"/>
        </w:rPr>
        <w:t xml:space="preserve">Activităţi conform Anexei I la </w:t>
      </w:r>
      <w:r w:rsidRPr="00D74194">
        <w:rPr>
          <w:rFonts w:ascii="Arial" w:hAnsi="Arial" w:cs="Arial"/>
          <w:b/>
          <w:color w:val="FF0000"/>
          <w:lang w:val="ro-RO"/>
        </w:rPr>
        <w:t>Regulamentul (CE) al Parlamentului European şi al Consiliului nr. 166/2006 din 18.01.2006 privind înfiinţarea Registrului European al Poluanţilor Emişi şi Transferaţi:</w:t>
      </w:r>
    </w:p>
    <w:p w:rsidR="00464538" w:rsidRPr="00D74194" w:rsidRDefault="00464538" w:rsidP="00464538">
      <w:pPr>
        <w:jc w:val="both"/>
        <w:rPr>
          <w:rFonts w:ascii="Arial" w:hAnsi="Arial"/>
          <w:color w:val="FF0000"/>
          <w:lang w:val="ro-RO"/>
        </w:rPr>
      </w:pPr>
      <w:r w:rsidRPr="00D74194">
        <w:rPr>
          <w:rFonts w:ascii="Arial" w:hAnsi="Arial" w:cs="Arial"/>
          <w:color w:val="FF0000"/>
          <w:lang w:val="ro-RO"/>
        </w:rPr>
        <w:t xml:space="preserve">Punctul: </w:t>
      </w:r>
      <w:r w:rsidRPr="00D74194">
        <w:rPr>
          <w:rFonts w:ascii="Arial" w:hAnsi="Arial" w:cs="Arial"/>
          <w:i/>
          <w:color w:val="FF0000"/>
          <w:lang w:val="ro-RO"/>
        </w:rPr>
        <w:t xml:space="preserve"> </w:t>
      </w:r>
      <w:r w:rsidRPr="00D74194">
        <w:rPr>
          <w:rFonts w:ascii="Arial" w:hAnsi="Arial"/>
          <w:i/>
          <w:color w:val="FF0000"/>
          <w:lang w:val="ro-RO"/>
        </w:rPr>
        <w:t>5.d.</w:t>
      </w:r>
      <w:r w:rsidRPr="00D74194">
        <w:rPr>
          <w:rFonts w:ascii="Arial" w:hAnsi="Arial" w:cs="Arial"/>
          <w:bCs/>
          <w:color w:val="FF0000"/>
          <w:lang w:val="ro-RO"/>
        </w:rPr>
        <w:t xml:space="preserve"> :</w:t>
      </w:r>
      <w:r w:rsidR="009C4E13">
        <w:rPr>
          <w:rFonts w:ascii="Arial" w:hAnsi="Arial" w:cs="Arial"/>
          <w:bCs/>
          <w:color w:val="FF0000"/>
          <w:lang w:val="ro-RO"/>
        </w:rPr>
        <w:t xml:space="preserve"> </w:t>
      </w:r>
      <w:r w:rsidRPr="00D74194">
        <w:rPr>
          <w:rFonts w:ascii="Arial" w:hAnsi="Arial" w:cs="Arial"/>
          <w:bCs/>
          <w:color w:val="FF0000"/>
          <w:lang w:val="ro-RO"/>
        </w:rPr>
        <w:t>Depozite de deşeuri care primesc 10 tone deşeuri/zi sau având o capacitate totală mai mare de 25000 tone, cu excepţia depozitelor de deşeuri inerte”</w:t>
      </w:r>
      <w:r w:rsidRPr="00D74194">
        <w:rPr>
          <w:rFonts w:ascii="Arial" w:hAnsi="Arial"/>
          <w:i/>
          <w:color w:val="FF0000"/>
          <w:lang w:val="ro-RO"/>
        </w:rPr>
        <w:t>.</w:t>
      </w:r>
    </w:p>
    <w:p w:rsidR="00464538" w:rsidRPr="00D74194" w:rsidRDefault="00464538" w:rsidP="00464538">
      <w:pPr>
        <w:jc w:val="both"/>
        <w:rPr>
          <w:rFonts w:ascii="Arial" w:hAnsi="Arial"/>
          <w:b/>
          <w:caps/>
          <w:color w:val="FF0000"/>
          <w:spacing w:val="-6"/>
          <w:sz w:val="16"/>
          <w:szCs w:val="16"/>
          <w:lang w:val="ro-RO"/>
        </w:rPr>
      </w:pPr>
    </w:p>
    <w:p w:rsidR="00464538" w:rsidRPr="00D032DD" w:rsidRDefault="00464538" w:rsidP="00464538">
      <w:pPr>
        <w:jc w:val="both"/>
        <w:rPr>
          <w:rFonts w:ascii="Arial" w:hAnsi="Arial"/>
          <w:spacing w:val="-6"/>
          <w:lang w:val="ro-RO"/>
        </w:rPr>
      </w:pPr>
      <w:r w:rsidRPr="00D032DD">
        <w:rPr>
          <w:rFonts w:ascii="Arial" w:hAnsi="Arial"/>
          <w:b/>
          <w:caps/>
          <w:spacing w:val="-6"/>
          <w:lang w:val="ro-RO"/>
        </w:rPr>
        <w:t>c</w:t>
      </w:r>
      <w:r w:rsidRPr="00D032DD">
        <w:rPr>
          <w:rFonts w:ascii="Arial" w:hAnsi="Arial"/>
          <w:b/>
          <w:spacing w:val="-6"/>
          <w:lang w:val="ro-RO"/>
        </w:rPr>
        <w:t>ele mai bune tehnici disponibile aplicabile</w:t>
      </w:r>
      <w:r w:rsidRPr="00D032DD">
        <w:rPr>
          <w:rFonts w:ascii="Arial" w:hAnsi="Arial"/>
          <w:spacing w:val="-6"/>
          <w:lang w:val="ro-RO"/>
        </w:rPr>
        <w:t xml:space="preserve"> sunt:</w:t>
      </w:r>
    </w:p>
    <w:p w:rsidR="00B96E00" w:rsidRDefault="00B96E00" w:rsidP="007703B9">
      <w:pPr>
        <w:numPr>
          <w:ilvl w:val="0"/>
          <w:numId w:val="18"/>
        </w:numPr>
        <w:spacing w:after="0" w:line="240" w:lineRule="auto"/>
        <w:jc w:val="both"/>
        <w:rPr>
          <w:rFonts w:ascii="Arial" w:hAnsi="Arial"/>
          <w:position w:val="6"/>
          <w:lang w:val="ro-RO"/>
        </w:rPr>
      </w:pPr>
      <w:r w:rsidRPr="00B96E00">
        <w:rPr>
          <w:rFonts w:ascii="Arial" w:hAnsi="Arial"/>
          <w:position w:val="6"/>
          <w:lang w:val="ro-RO"/>
        </w:rPr>
        <w:t>Documentul de ref</w:t>
      </w:r>
      <w:r>
        <w:rPr>
          <w:rFonts w:ascii="Arial" w:hAnsi="Arial"/>
          <w:position w:val="6"/>
          <w:lang w:val="ro-RO"/>
        </w:rPr>
        <w:t>e</w:t>
      </w:r>
      <w:r w:rsidRPr="00B96E00">
        <w:rPr>
          <w:rFonts w:ascii="Arial" w:hAnsi="Arial"/>
          <w:position w:val="6"/>
          <w:lang w:val="ro-RO"/>
        </w:rPr>
        <w:t>rin</w:t>
      </w:r>
      <w:r>
        <w:rPr>
          <w:rFonts w:ascii="Arial" w:hAnsi="Arial"/>
          <w:position w:val="6"/>
          <w:lang w:val="ro-RO"/>
        </w:rPr>
        <w:t xml:space="preserve">ță privind cele mai bune tehnici disponibile pentru industriile de tratare a deșeurilor (2006), </w:t>
      </w:r>
      <w:r w:rsidR="00D032DD">
        <w:rPr>
          <w:rFonts w:ascii="Arial" w:hAnsi="Arial"/>
          <w:position w:val="6"/>
          <w:lang w:val="ro-RO"/>
        </w:rPr>
        <w:t>??????</w:t>
      </w:r>
    </w:p>
    <w:p w:rsidR="00D032DD" w:rsidRPr="00D032DD" w:rsidRDefault="00D032DD" w:rsidP="007703B9">
      <w:pPr>
        <w:numPr>
          <w:ilvl w:val="0"/>
          <w:numId w:val="18"/>
        </w:numPr>
        <w:spacing w:after="0" w:line="240" w:lineRule="auto"/>
        <w:jc w:val="both"/>
        <w:rPr>
          <w:rFonts w:ascii="Arial" w:hAnsi="Arial"/>
          <w:position w:val="6"/>
          <w:lang w:val="ro-RO"/>
        </w:rPr>
      </w:pPr>
      <w:r>
        <w:rPr>
          <w:rFonts w:ascii="Arial" w:hAnsi="Arial"/>
          <w:position w:val="6"/>
          <w:lang w:val="ro-RO"/>
        </w:rPr>
        <w:t>Directiva nr. 1999/31/EC privind depozitarea deșeurilor, transpusă prin HGR nr. 349/2005, cu modificările ulterioare.</w:t>
      </w:r>
    </w:p>
    <w:p w:rsidR="00464538" w:rsidRPr="00D032DD" w:rsidRDefault="00464538" w:rsidP="007703B9">
      <w:pPr>
        <w:numPr>
          <w:ilvl w:val="0"/>
          <w:numId w:val="18"/>
        </w:numPr>
        <w:spacing w:after="0" w:line="240" w:lineRule="auto"/>
        <w:jc w:val="both"/>
        <w:rPr>
          <w:rFonts w:ascii="Arial" w:hAnsi="Arial"/>
          <w:position w:val="6"/>
          <w:lang w:val="ro-RO"/>
        </w:rPr>
      </w:pPr>
      <w:r w:rsidRPr="00D032DD">
        <w:rPr>
          <w:rFonts w:ascii="Arial" w:hAnsi="Arial"/>
          <w:position w:val="6"/>
          <w:lang w:val="ro-RO"/>
        </w:rPr>
        <w:t>Documentul de referinţă privind cele mai bune tehnici disponibile privind principii generale de monitorizare, iulie 2003, adoptat prin Ord. 169/2.03.2004 pentru aprobarea, prin metoda confirmării directe a Documentelor de referinţă privind cele mai bune tehnici disponibile aprobate de Uniunea Europeană.</w:t>
      </w:r>
    </w:p>
    <w:p w:rsidR="00B96E00" w:rsidRPr="00D74194" w:rsidRDefault="00B96E00" w:rsidP="00D032DD">
      <w:pPr>
        <w:spacing w:after="0" w:line="240" w:lineRule="auto"/>
        <w:ind w:left="720"/>
        <w:jc w:val="both"/>
        <w:rPr>
          <w:rFonts w:ascii="Arial" w:hAnsi="Arial"/>
          <w:color w:val="FF0000"/>
          <w:position w:val="6"/>
          <w:lang w:val="ro-RO"/>
        </w:rPr>
      </w:pPr>
    </w:p>
    <w:p w:rsidR="00464538" w:rsidRPr="00D74194" w:rsidRDefault="00464538" w:rsidP="00464538">
      <w:pPr>
        <w:ind w:left="142"/>
        <w:jc w:val="both"/>
        <w:rPr>
          <w:rFonts w:ascii="Arial" w:hAnsi="Arial" w:cs="Arial"/>
          <w:color w:val="FF0000"/>
          <w:sz w:val="16"/>
          <w:szCs w:val="16"/>
          <w:lang w:val="ro-RO"/>
        </w:rPr>
      </w:pPr>
      <w:r w:rsidRPr="00D74194">
        <w:rPr>
          <w:rFonts w:ascii="Arial" w:hAnsi="Arial" w:cs="Arial"/>
          <w:color w:val="FF0000"/>
          <w:lang w:val="ro-RO"/>
        </w:rPr>
        <w:t xml:space="preserve">       </w:t>
      </w:r>
    </w:p>
    <w:p w:rsidR="00464538" w:rsidRPr="00D032DD" w:rsidRDefault="00464538" w:rsidP="00464538">
      <w:pPr>
        <w:tabs>
          <w:tab w:val="left" w:pos="-284"/>
        </w:tabs>
        <w:spacing w:after="120"/>
        <w:jc w:val="both"/>
        <w:rPr>
          <w:rFonts w:ascii="Arial" w:hAnsi="Arial" w:cs="Arial"/>
          <w:bCs/>
          <w:lang w:val="ro-RO"/>
        </w:rPr>
      </w:pPr>
      <w:r w:rsidRPr="00D032DD">
        <w:rPr>
          <w:rFonts w:ascii="Arial" w:hAnsi="Arial" w:cs="Arial"/>
          <w:b/>
          <w:bCs/>
          <w:lang w:val="ro-RO"/>
        </w:rPr>
        <w:lastRenderedPageBreak/>
        <w:t xml:space="preserve">Verificarea conformǎrii </w:t>
      </w:r>
      <w:r w:rsidRPr="00D032DD">
        <w:rPr>
          <w:rFonts w:ascii="Arial" w:hAnsi="Arial" w:cs="Arial"/>
          <w:bCs/>
          <w:lang w:val="ro-RO"/>
        </w:rPr>
        <w:t xml:space="preserve">cu prevederile prezentului act se face de cǎtre Agenţia pentru Protecţia Mediului </w:t>
      </w:r>
      <w:r w:rsidR="00D032DD" w:rsidRPr="00D032DD">
        <w:rPr>
          <w:rFonts w:ascii="Arial" w:hAnsi="Arial" w:cs="Arial"/>
          <w:bCs/>
          <w:lang w:val="ro-RO"/>
        </w:rPr>
        <w:t xml:space="preserve">Sălaj </w:t>
      </w:r>
      <w:r w:rsidRPr="00D032DD">
        <w:rPr>
          <w:rFonts w:ascii="Arial" w:hAnsi="Arial" w:cs="Arial"/>
          <w:bCs/>
          <w:lang w:val="ro-RO"/>
        </w:rPr>
        <w:t xml:space="preserve">și Comisariatul Judeţean </w:t>
      </w:r>
      <w:r w:rsidR="00D032DD" w:rsidRPr="00D032DD">
        <w:rPr>
          <w:rFonts w:ascii="Arial" w:hAnsi="Arial" w:cs="Arial"/>
          <w:bCs/>
          <w:lang w:val="ro-RO"/>
        </w:rPr>
        <w:t>Sălaj</w:t>
      </w:r>
      <w:r w:rsidRPr="00D032DD">
        <w:rPr>
          <w:rFonts w:ascii="Arial" w:hAnsi="Arial" w:cs="Arial"/>
          <w:bCs/>
          <w:lang w:val="ro-RO"/>
        </w:rPr>
        <w:t xml:space="preserve"> al Gărzii Naționale de Mediu.</w:t>
      </w:r>
    </w:p>
    <w:p w:rsidR="00464538" w:rsidRPr="00D74194" w:rsidRDefault="00464538" w:rsidP="00464538">
      <w:pPr>
        <w:tabs>
          <w:tab w:val="left" w:pos="-284"/>
        </w:tabs>
        <w:spacing w:after="120"/>
        <w:jc w:val="both"/>
        <w:rPr>
          <w:rFonts w:ascii="Arial" w:hAnsi="Arial" w:cs="Arial"/>
          <w:color w:val="FF0000"/>
          <w:lang w:val="ro-RO"/>
        </w:rPr>
      </w:pPr>
    </w:p>
    <w:p w:rsidR="00464538" w:rsidRPr="004F2FA0" w:rsidRDefault="00464538" w:rsidP="00464538">
      <w:pPr>
        <w:autoSpaceDE w:val="0"/>
        <w:autoSpaceDN w:val="0"/>
        <w:adjustRightInd w:val="0"/>
        <w:ind w:firstLine="708"/>
        <w:jc w:val="both"/>
        <w:rPr>
          <w:rFonts w:ascii="Arial" w:hAnsi="Arial" w:cs="Arial"/>
          <w:bCs/>
          <w:lang w:val="ro-RO"/>
        </w:rPr>
      </w:pPr>
      <w:r w:rsidRPr="004F2FA0">
        <w:rPr>
          <w:rFonts w:ascii="Arial" w:hAnsi="Arial" w:cs="Arial"/>
          <w:b/>
          <w:bCs/>
          <w:lang w:val="ro-RO"/>
        </w:rPr>
        <w:t xml:space="preserve"> Litigiile</w:t>
      </w:r>
      <w:r w:rsidRPr="004F2FA0">
        <w:rPr>
          <w:rFonts w:ascii="Arial" w:hAnsi="Arial" w:cs="Arial"/>
          <w:lang w:val="ro-RO"/>
        </w:rPr>
        <w:t xml:space="preserve"> legate de emiterea, revizuirea, suspendarea sau anularea autorizaţiei integrate de mediu se soluţionează de instanţele de contencios administrativ competente,</w:t>
      </w:r>
      <w:r w:rsidRPr="004F2FA0">
        <w:rPr>
          <w:rFonts w:ascii="Arial" w:hAnsi="Arial" w:cs="Arial"/>
          <w:b/>
          <w:bCs/>
          <w:lang w:val="ro-RO"/>
        </w:rPr>
        <w:t xml:space="preserve"> </w:t>
      </w:r>
      <w:r w:rsidRPr="004F2FA0">
        <w:rPr>
          <w:rFonts w:ascii="Arial" w:hAnsi="Arial" w:cs="Arial"/>
          <w:lang w:val="ro-RO"/>
        </w:rPr>
        <w:t>potrivit</w:t>
      </w:r>
      <w:r w:rsidRPr="004F2FA0">
        <w:rPr>
          <w:rFonts w:ascii="Arial" w:hAnsi="Arial" w:cs="Arial"/>
          <w:bCs/>
          <w:iCs/>
          <w:lang w:val="ro-RO"/>
        </w:rPr>
        <w:t xml:space="preserve"> Legii contenciosului administrativ nr. 554/2004, modificată şi completată prin Legea nr. 262/2007</w:t>
      </w:r>
      <w:r w:rsidRPr="004F2FA0">
        <w:rPr>
          <w:rFonts w:ascii="Arial" w:hAnsi="Arial" w:cs="Arial"/>
          <w:bCs/>
          <w:lang w:val="ro-RO"/>
        </w:rPr>
        <w:t>,</w:t>
      </w:r>
      <w:r w:rsidRPr="004F2FA0">
        <w:rPr>
          <w:rFonts w:ascii="Arial" w:hAnsi="Arial" w:cs="Arial"/>
          <w:lang w:val="ro-RO"/>
        </w:rPr>
        <w:t xml:space="preserve"> în conformitate cu cerințele art.18 din OUG 195/2005 privind protecţia mediului, aprobatǎ prin Legea 265/2006, completată prin OUG 114/17.10.2007</w:t>
      </w:r>
      <w:r w:rsidRPr="004F2FA0">
        <w:rPr>
          <w:rFonts w:ascii="Arial" w:hAnsi="Arial"/>
          <w:lang w:val="ro-RO"/>
        </w:rPr>
        <w:t>, modificat</w:t>
      </w:r>
      <w:r w:rsidRPr="004F2FA0">
        <w:rPr>
          <w:rFonts w:ascii="Arial" w:hAnsi="Arial" w:cs="Arial"/>
          <w:lang w:val="ro-RO"/>
        </w:rPr>
        <w:t>ă</w:t>
      </w:r>
      <w:r w:rsidRPr="004F2FA0">
        <w:rPr>
          <w:rFonts w:ascii="Arial" w:hAnsi="Arial"/>
          <w:lang w:val="ro-RO"/>
        </w:rPr>
        <w:t xml:space="preserve"> </w:t>
      </w:r>
      <w:r w:rsidRPr="004F2FA0">
        <w:rPr>
          <w:rFonts w:ascii="Arial" w:hAnsi="Arial" w:cs="Arial"/>
          <w:lang w:val="ro-RO"/>
        </w:rPr>
        <w:t>ş</w:t>
      </w:r>
      <w:r w:rsidRPr="004F2FA0">
        <w:rPr>
          <w:rFonts w:ascii="Arial" w:hAnsi="Arial"/>
          <w:lang w:val="ro-RO"/>
        </w:rPr>
        <w:t>i completat</w:t>
      </w:r>
      <w:r w:rsidRPr="004F2FA0">
        <w:rPr>
          <w:rFonts w:ascii="Arial" w:hAnsi="Arial" w:cs="Arial"/>
          <w:lang w:val="ro-RO"/>
        </w:rPr>
        <w:t>ă</w:t>
      </w:r>
      <w:r w:rsidRPr="004F2FA0">
        <w:rPr>
          <w:rFonts w:ascii="Arial" w:hAnsi="Arial"/>
          <w:lang w:val="ro-RO"/>
        </w:rPr>
        <w:t xml:space="preserve"> de OUG 164/2008, modificată și completată cu OUG 58/2012.</w:t>
      </w:r>
      <w:r w:rsidRPr="004F2FA0">
        <w:rPr>
          <w:rFonts w:ascii="Arial" w:hAnsi="Arial" w:cs="Arial"/>
          <w:lang w:val="ro-RO"/>
        </w:rPr>
        <w:t xml:space="preserve"> </w:t>
      </w:r>
    </w:p>
    <w:p w:rsidR="00464538" w:rsidRPr="00D74194" w:rsidRDefault="00464538" w:rsidP="00464538">
      <w:pPr>
        <w:tabs>
          <w:tab w:val="left" w:pos="-567"/>
        </w:tabs>
        <w:spacing w:after="120"/>
        <w:jc w:val="both"/>
        <w:rPr>
          <w:rFonts w:ascii="Arial" w:hAnsi="Arial" w:cs="Arial"/>
          <w:color w:val="FF0000"/>
          <w:lang w:val="ro-RO"/>
        </w:rPr>
      </w:pPr>
    </w:p>
    <w:p w:rsidR="00464538" w:rsidRPr="00D74194" w:rsidRDefault="00F279CC" w:rsidP="00464538">
      <w:pPr>
        <w:tabs>
          <w:tab w:val="left" w:pos="0"/>
        </w:tabs>
        <w:jc w:val="both"/>
        <w:rPr>
          <w:rFonts w:ascii="Arial" w:hAnsi="Arial" w:cs="Arial"/>
          <w:b/>
          <w:color w:val="FF0000"/>
          <w:lang w:val="ro-RO"/>
        </w:rPr>
      </w:pPr>
      <w:r>
        <w:rPr>
          <w:rFonts w:ascii="Arial" w:hAnsi="Arial" w:cs="Arial"/>
          <w:b/>
          <w:color w:val="FF0000"/>
          <w:lang w:val="ro-RO"/>
        </w:rPr>
        <w:t>Valabilitate</w:t>
      </w:r>
      <w:r w:rsidR="00464538" w:rsidRPr="00D74194">
        <w:rPr>
          <w:rFonts w:ascii="Arial" w:hAnsi="Arial" w:cs="Arial"/>
          <w:b/>
          <w:color w:val="FF0000"/>
          <w:lang w:val="ro-RO"/>
        </w:rPr>
        <w:t xml:space="preserve">: </w:t>
      </w:r>
      <w:r w:rsidR="00464538" w:rsidRPr="00D74194">
        <w:rPr>
          <w:rFonts w:ascii="Arial" w:hAnsi="Arial" w:cs="Arial"/>
          <w:bCs/>
          <w:color w:val="FF0000"/>
          <w:lang w:val="ro-RO"/>
        </w:rPr>
        <w:t xml:space="preserve">de la data de </w:t>
      </w:r>
      <w:r>
        <w:rPr>
          <w:rFonts w:ascii="Arial" w:hAnsi="Arial" w:cs="Arial"/>
          <w:b/>
          <w:bCs/>
          <w:color w:val="FF0000"/>
          <w:lang w:val="ro-RO"/>
        </w:rPr>
        <w:t>.</w:t>
      </w:r>
      <w:r w:rsidR="00464538" w:rsidRPr="00D74194">
        <w:rPr>
          <w:rFonts w:ascii="Arial" w:hAnsi="Arial" w:cs="Arial"/>
          <w:b/>
          <w:bCs/>
          <w:color w:val="FF0000"/>
          <w:lang w:val="ro-RO"/>
        </w:rPr>
        <w:t>.201</w:t>
      </w:r>
      <w:r>
        <w:rPr>
          <w:rFonts w:ascii="Arial" w:hAnsi="Arial" w:cs="Arial"/>
          <w:b/>
          <w:bCs/>
          <w:color w:val="FF0000"/>
          <w:lang w:val="ro-RO"/>
        </w:rPr>
        <w:t>6</w:t>
      </w:r>
      <w:r w:rsidR="00464538" w:rsidRPr="00D74194">
        <w:rPr>
          <w:rFonts w:ascii="Arial" w:hAnsi="Arial" w:cs="Arial"/>
          <w:b/>
          <w:bCs/>
          <w:color w:val="FF0000"/>
          <w:lang w:val="ro-RO"/>
        </w:rPr>
        <w:t xml:space="preserve"> </w:t>
      </w:r>
      <w:r w:rsidR="00464538" w:rsidRPr="00D74194">
        <w:rPr>
          <w:rFonts w:ascii="Arial" w:hAnsi="Arial" w:cs="Arial"/>
          <w:bCs/>
          <w:color w:val="FF0000"/>
          <w:lang w:val="ro-RO"/>
        </w:rPr>
        <w:t xml:space="preserve">până la data de </w:t>
      </w:r>
      <w:r>
        <w:rPr>
          <w:rFonts w:ascii="Arial" w:hAnsi="Arial" w:cs="Arial"/>
          <w:b/>
          <w:bCs/>
          <w:color w:val="FF0000"/>
          <w:lang w:val="ro-RO"/>
        </w:rPr>
        <w:t>.</w:t>
      </w:r>
      <w:r w:rsidR="00464538" w:rsidRPr="00D74194">
        <w:rPr>
          <w:rFonts w:ascii="Arial" w:hAnsi="Arial" w:cs="Arial"/>
          <w:b/>
          <w:bCs/>
          <w:color w:val="FF0000"/>
          <w:lang w:val="ro-RO"/>
        </w:rPr>
        <w:t>.202</w:t>
      </w:r>
      <w:r>
        <w:rPr>
          <w:rFonts w:ascii="Arial" w:hAnsi="Arial" w:cs="Arial"/>
          <w:b/>
          <w:bCs/>
          <w:color w:val="FF0000"/>
          <w:lang w:val="ro-RO"/>
        </w:rPr>
        <w:t>6</w:t>
      </w:r>
      <w:r w:rsidR="00464538" w:rsidRPr="00D74194">
        <w:rPr>
          <w:rFonts w:ascii="Arial" w:hAnsi="Arial" w:cs="Arial"/>
          <w:bCs/>
          <w:color w:val="FF0000"/>
          <w:lang w:val="ro-RO"/>
        </w:rPr>
        <w:t xml:space="preserve">, cu condiţia respectării cerinţelor impuse prin prezenta Autorizaţie integrată de mediu. </w:t>
      </w:r>
    </w:p>
    <w:p w:rsidR="00464538" w:rsidRPr="00D74194" w:rsidRDefault="00464538" w:rsidP="00464538">
      <w:pPr>
        <w:tabs>
          <w:tab w:val="left" w:pos="0"/>
        </w:tabs>
        <w:rPr>
          <w:rFonts w:ascii="Arial" w:hAnsi="Arial" w:cs="Arial"/>
          <w:b/>
          <w:color w:val="FF0000"/>
          <w:sz w:val="16"/>
          <w:szCs w:val="16"/>
          <w:lang w:val="ro-RO"/>
        </w:rPr>
      </w:pPr>
      <w:r w:rsidRPr="00D74194">
        <w:rPr>
          <w:rFonts w:ascii="Arial" w:hAnsi="Arial" w:cs="Arial"/>
          <w:b/>
          <w:color w:val="FF0000"/>
          <w:szCs w:val="28"/>
          <w:lang w:val="ro-RO"/>
        </w:rPr>
        <w:t xml:space="preserve">     </w:t>
      </w:r>
    </w:p>
    <w:p w:rsidR="00464538" w:rsidRPr="00D74194" w:rsidRDefault="00464538" w:rsidP="00464538">
      <w:pPr>
        <w:tabs>
          <w:tab w:val="left" w:pos="0"/>
        </w:tabs>
        <w:rPr>
          <w:rFonts w:ascii="Arial" w:hAnsi="Arial" w:cs="Arial"/>
          <w:b/>
          <w:color w:val="FF0000"/>
          <w:lang w:val="ro-RO"/>
        </w:rPr>
      </w:pPr>
      <w:r w:rsidRPr="00D74194">
        <w:rPr>
          <w:rFonts w:ascii="Arial" w:hAnsi="Arial" w:cs="Arial"/>
          <w:b/>
          <w:bCs/>
          <w:color w:val="FF0000"/>
          <w:szCs w:val="28"/>
          <w:lang w:val="ro-RO"/>
        </w:rPr>
        <w:t>Autorizaţia</w:t>
      </w:r>
      <w:r w:rsidRPr="00D74194">
        <w:rPr>
          <w:rFonts w:ascii="Arial" w:hAnsi="Arial" w:cs="Arial"/>
          <w:b/>
          <w:color w:val="FF0000"/>
          <w:szCs w:val="28"/>
          <w:lang w:val="ro-RO"/>
        </w:rPr>
        <w:t xml:space="preserve"> integrată de mediu conţine </w:t>
      </w:r>
      <w:r w:rsidR="00F279CC">
        <w:rPr>
          <w:rFonts w:ascii="Arial" w:hAnsi="Arial" w:cs="Arial"/>
          <w:b/>
          <w:color w:val="FF0000"/>
          <w:szCs w:val="28"/>
          <w:lang w:val="ro-RO"/>
        </w:rPr>
        <w:t>.......???</w:t>
      </w:r>
      <w:r w:rsidRPr="00D74194">
        <w:rPr>
          <w:rFonts w:ascii="Arial" w:hAnsi="Arial" w:cs="Arial"/>
          <w:b/>
          <w:color w:val="FF0000"/>
          <w:szCs w:val="28"/>
          <w:lang w:val="ro-RO"/>
        </w:rPr>
        <w:t xml:space="preserve"> de pagini.</w:t>
      </w:r>
    </w:p>
    <w:p w:rsidR="005958D3" w:rsidRPr="00F279CC" w:rsidRDefault="005958D3" w:rsidP="00525AF2">
      <w:pPr>
        <w:spacing w:after="0" w:line="240" w:lineRule="auto"/>
        <w:jc w:val="both"/>
        <w:rPr>
          <w:rFonts w:ascii="Times New Roman" w:hAnsi="Times New Roman"/>
          <w:b/>
          <w:sz w:val="24"/>
          <w:szCs w:val="24"/>
          <w:lang w:val="ro-RO"/>
        </w:rPr>
      </w:pPr>
      <w:r w:rsidRPr="00F279CC">
        <w:rPr>
          <w:rFonts w:ascii="Times New Roman" w:hAnsi="Times New Roman"/>
          <w:b/>
          <w:sz w:val="24"/>
          <w:szCs w:val="24"/>
          <w:lang w:val="ro-RO"/>
        </w:rPr>
        <w:t xml:space="preserve">Emisă de : </w:t>
      </w:r>
    </w:p>
    <w:p w:rsidR="005958D3" w:rsidRPr="00F279CC" w:rsidRDefault="005958D3" w:rsidP="0035578E">
      <w:pPr>
        <w:jc w:val="center"/>
        <w:rPr>
          <w:rFonts w:ascii="Times New Roman" w:hAnsi="Times New Roman"/>
          <w:b/>
          <w:caps/>
          <w:sz w:val="24"/>
          <w:szCs w:val="24"/>
          <w:lang w:val="ro-RO"/>
        </w:rPr>
      </w:pPr>
      <w:r w:rsidRPr="00F279CC">
        <w:rPr>
          <w:rFonts w:ascii="Times New Roman" w:hAnsi="Times New Roman"/>
          <w:b/>
          <w:caps/>
          <w:sz w:val="24"/>
          <w:szCs w:val="24"/>
          <w:lang w:val="ro-RO"/>
        </w:rPr>
        <w:t xml:space="preserve">Agenţia pentru Protecţia Mediului </w:t>
      </w:r>
      <w:r w:rsidR="000050D8" w:rsidRPr="00F279CC">
        <w:rPr>
          <w:rFonts w:ascii="Times New Roman" w:hAnsi="Times New Roman"/>
          <w:b/>
          <w:caps/>
          <w:sz w:val="24"/>
          <w:szCs w:val="24"/>
          <w:lang w:val="ro-RO"/>
        </w:rPr>
        <w:t>SĂLAJ</w:t>
      </w:r>
    </w:p>
    <w:p w:rsidR="000050D8" w:rsidRPr="00F279CC" w:rsidRDefault="000050D8" w:rsidP="000050D8">
      <w:pPr>
        <w:spacing w:after="0" w:line="240" w:lineRule="auto"/>
        <w:jc w:val="center"/>
        <w:rPr>
          <w:rFonts w:ascii="Times New Roman" w:hAnsi="Times New Roman"/>
          <w:b/>
          <w:sz w:val="24"/>
          <w:szCs w:val="24"/>
          <w:lang w:val="ro-RO"/>
        </w:rPr>
      </w:pPr>
      <w:r w:rsidRPr="00F279CC">
        <w:rPr>
          <w:rFonts w:ascii="Times New Roman" w:hAnsi="Times New Roman"/>
          <w:b/>
          <w:sz w:val="24"/>
          <w:szCs w:val="24"/>
          <w:lang w:val="ro-RO"/>
        </w:rPr>
        <w:t>DIRECTOR EXECUTIV</w:t>
      </w:r>
      <w:r w:rsidR="00F279CC" w:rsidRPr="00F279CC">
        <w:rPr>
          <w:rFonts w:ascii="Times New Roman" w:hAnsi="Times New Roman"/>
          <w:b/>
          <w:sz w:val="24"/>
          <w:szCs w:val="24"/>
          <w:lang w:val="ro-RO"/>
        </w:rPr>
        <w:t>,</w:t>
      </w:r>
    </w:p>
    <w:p w:rsidR="000050D8" w:rsidRPr="00F279CC" w:rsidRDefault="000050D8" w:rsidP="000050D8">
      <w:pPr>
        <w:spacing w:after="0" w:line="240" w:lineRule="auto"/>
        <w:jc w:val="center"/>
        <w:rPr>
          <w:rFonts w:ascii="Times New Roman" w:hAnsi="Times New Roman"/>
          <w:b/>
          <w:sz w:val="24"/>
          <w:szCs w:val="24"/>
          <w:lang w:val="ro-RO"/>
        </w:rPr>
      </w:pPr>
      <w:r w:rsidRPr="00F279CC">
        <w:rPr>
          <w:rFonts w:ascii="Times New Roman" w:hAnsi="Times New Roman"/>
          <w:b/>
          <w:sz w:val="24"/>
          <w:szCs w:val="24"/>
          <w:lang w:val="ro-RO"/>
        </w:rPr>
        <w:t>dr. ing. Aurica GREC</w:t>
      </w:r>
    </w:p>
    <w:p w:rsidR="000050D8" w:rsidRPr="00F279CC" w:rsidRDefault="000050D8" w:rsidP="000050D8">
      <w:pPr>
        <w:jc w:val="both"/>
        <w:rPr>
          <w:rFonts w:ascii="Times New Roman" w:hAnsi="Times New Roman"/>
          <w:b/>
          <w:caps/>
          <w:sz w:val="24"/>
          <w:szCs w:val="24"/>
          <w:lang w:val="ro-RO"/>
        </w:rPr>
      </w:pPr>
    </w:p>
    <w:p w:rsidR="007A5145" w:rsidRPr="00F279CC" w:rsidRDefault="007A5145" w:rsidP="000050D8">
      <w:pPr>
        <w:jc w:val="both"/>
        <w:rPr>
          <w:rFonts w:ascii="Times New Roman" w:hAnsi="Times New Roman"/>
          <w:b/>
          <w:caps/>
          <w:sz w:val="24"/>
          <w:szCs w:val="24"/>
          <w:lang w:val="ro-RO"/>
        </w:rPr>
      </w:pPr>
    </w:p>
    <w:p w:rsidR="000050D8" w:rsidRPr="00F279CC" w:rsidRDefault="000050D8" w:rsidP="000050D8">
      <w:pPr>
        <w:spacing w:after="0" w:line="240" w:lineRule="auto"/>
        <w:jc w:val="both"/>
        <w:rPr>
          <w:rFonts w:ascii="Times New Roman" w:hAnsi="Times New Roman"/>
          <w:b/>
          <w:sz w:val="24"/>
          <w:szCs w:val="24"/>
          <w:lang w:val="ro-RO"/>
        </w:rPr>
      </w:pPr>
      <w:r w:rsidRPr="00F279CC">
        <w:rPr>
          <w:rFonts w:ascii="Times New Roman" w:hAnsi="Times New Roman"/>
          <w:b/>
          <w:caps/>
          <w:sz w:val="24"/>
          <w:szCs w:val="24"/>
          <w:lang w:val="ro-RO"/>
        </w:rPr>
        <w:t>ş</w:t>
      </w:r>
      <w:r w:rsidRPr="00F279CC">
        <w:rPr>
          <w:rFonts w:ascii="Times New Roman" w:hAnsi="Times New Roman"/>
          <w:b/>
          <w:sz w:val="24"/>
          <w:szCs w:val="24"/>
          <w:lang w:val="ro-RO"/>
        </w:rPr>
        <w:t xml:space="preserve">ef serviciu Avize, Acorduri, Autorizaţii,                  </w:t>
      </w:r>
      <w:r w:rsidR="0035578E" w:rsidRPr="00F279CC">
        <w:rPr>
          <w:rFonts w:ascii="Times New Roman" w:hAnsi="Times New Roman"/>
          <w:b/>
          <w:sz w:val="24"/>
          <w:szCs w:val="24"/>
          <w:lang w:val="ro-RO"/>
        </w:rPr>
        <w:t xml:space="preserve">             </w:t>
      </w:r>
      <w:r w:rsidRPr="00F279CC">
        <w:rPr>
          <w:rFonts w:ascii="Times New Roman" w:hAnsi="Times New Roman"/>
          <w:b/>
          <w:sz w:val="24"/>
          <w:szCs w:val="24"/>
          <w:lang w:val="ro-RO"/>
        </w:rPr>
        <w:t xml:space="preserve"> </w:t>
      </w:r>
      <w:r w:rsidR="00F279CC" w:rsidRPr="00F279CC">
        <w:rPr>
          <w:rFonts w:ascii="Times New Roman" w:hAnsi="Times New Roman"/>
          <w:b/>
          <w:sz w:val="24"/>
          <w:szCs w:val="24"/>
          <w:lang w:val="ro-RO"/>
        </w:rPr>
        <w:t xml:space="preserve">     </w:t>
      </w:r>
      <w:r w:rsidR="00F279CC">
        <w:rPr>
          <w:rFonts w:ascii="Times New Roman" w:hAnsi="Times New Roman"/>
          <w:b/>
          <w:sz w:val="24"/>
          <w:szCs w:val="24"/>
          <w:lang w:val="ro-RO"/>
        </w:rPr>
        <w:t xml:space="preserve">            </w:t>
      </w:r>
      <w:r w:rsidR="00F279CC" w:rsidRPr="00F279CC">
        <w:rPr>
          <w:rFonts w:ascii="Times New Roman" w:hAnsi="Times New Roman"/>
          <w:b/>
          <w:sz w:val="24"/>
          <w:szCs w:val="24"/>
          <w:lang w:val="ro-RO"/>
        </w:rPr>
        <w:t xml:space="preserve"> Î</w:t>
      </w:r>
      <w:r w:rsidR="0035578E" w:rsidRPr="00F279CC">
        <w:rPr>
          <w:rFonts w:ascii="Times New Roman" w:hAnsi="Times New Roman"/>
          <w:b/>
          <w:sz w:val="24"/>
          <w:szCs w:val="24"/>
          <w:lang w:val="ro-RO"/>
        </w:rPr>
        <w:t xml:space="preserve">ntocmit, </w:t>
      </w:r>
      <w:r w:rsidRPr="00F279CC">
        <w:rPr>
          <w:rFonts w:ascii="Times New Roman" w:hAnsi="Times New Roman"/>
          <w:b/>
          <w:sz w:val="24"/>
          <w:szCs w:val="24"/>
          <w:lang w:val="ro-RO"/>
        </w:rPr>
        <w:t xml:space="preserve">                                  </w:t>
      </w:r>
    </w:p>
    <w:p w:rsidR="00F279CC" w:rsidRPr="00F279CC" w:rsidRDefault="00F279CC" w:rsidP="00F279CC">
      <w:pPr>
        <w:jc w:val="both"/>
        <w:rPr>
          <w:rFonts w:ascii="Arial" w:hAnsi="Arial" w:cs="Arial"/>
          <w:bCs/>
          <w:lang w:val="ro-RO"/>
        </w:rPr>
      </w:pPr>
      <w:r w:rsidRPr="00F279CC">
        <w:rPr>
          <w:rFonts w:ascii="Times New Roman" w:hAnsi="Times New Roman"/>
          <w:b/>
          <w:sz w:val="24"/>
          <w:szCs w:val="24"/>
          <w:lang w:val="ro-RO"/>
        </w:rPr>
        <w:t xml:space="preserve">          </w:t>
      </w:r>
      <w:r w:rsidR="000050D8" w:rsidRPr="00F279CC">
        <w:rPr>
          <w:rFonts w:ascii="Times New Roman" w:hAnsi="Times New Roman"/>
          <w:b/>
          <w:sz w:val="24"/>
          <w:szCs w:val="24"/>
          <w:lang w:val="ro-RO"/>
        </w:rPr>
        <w:t>ing. Gizella B</w:t>
      </w:r>
      <w:r w:rsidRPr="00F279CC">
        <w:rPr>
          <w:rFonts w:ascii="Times New Roman" w:hAnsi="Times New Roman"/>
          <w:b/>
          <w:sz w:val="24"/>
          <w:szCs w:val="24"/>
          <w:lang w:val="ro-RO"/>
        </w:rPr>
        <w:t>ALINT</w:t>
      </w:r>
      <w:r w:rsidR="000050D8" w:rsidRPr="00F279CC">
        <w:rPr>
          <w:rFonts w:ascii="Times New Roman" w:hAnsi="Times New Roman"/>
          <w:b/>
          <w:sz w:val="24"/>
          <w:szCs w:val="24"/>
          <w:lang w:val="ro-RO"/>
        </w:rPr>
        <w:t xml:space="preserve">                 </w:t>
      </w:r>
      <w:r w:rsidR="000050D8" w:rsidRPr="00F279CC">
        <w:rPr>
          <w:rFonts w:ascii="Times New Roman" w:hAnsi="Times New Roman"/>
          <w:b/>
          <w:sz w:val="24"/>
          <w:szCs w:val="24"/>
          <w:lang w:val="ro-RO"/>
        </w:rPr>
        <w:tab/>
      </w:r>
      <w:r w:rsidR="000050D8" w:rsidRPr="00F279CC">
        <w:rPr>
          <w:rFonts w:ascii="Times New Roman" w:hAnsi="Times New Roman"/>
          <w:b/>
          <w:sz w:val="24"/>
          <w:szCs w:val="24"/>
          <w:lang w:val="ro-RO"/>
        </w:rPr>
        <w:tab/>
      </w:r>
      <w:r w:rsidR="000050D8" w:rsidRPr="00F279CC">
        <w:rPr>
          <w:rFonts w:ascii="Times New Roman" w:hAnsi="Times New Roman"/>
          <w:b/>
          <w:sz w:val="24"/>
          <w:szCs w:val="24"/>
          <w:lang w:val="ro-RO"/>
        </w:rPr>
        <w:tab/>
        <w:t xml:space="preserve">             </w:t>
      </w:r>
      <w:r w:rsidRPr="00F279CC">
        <w:rPr>
          <w:rFonts w:ascii="Arial" w:hAnsi="Arial" w:cs="Arial"/>
          <w:bCs/>
          <w:lang w:val="ro-RO"/>
        </w:rPr>
        <w:t xml:space="preserve">ing. COSTINAȘ Florica </w:t>
      </w:r>
    </w:p>
    <w:p w:rsidR="00DF32C9" w:rsidRPr="00F279CC" w:rsidRDefault="00DF32C9" w:rsidP="0035578E">
      <w:pPr>
        <w:jc w:val="center"/>
        <w:rPr>
          <w:rFonts w:ascii="Times New Roman" w:hAnsi="Times New Roman"/>
          <w:b/>
          <w:sz w:val="24"/>
          <w:szCs w:val="24"/>
          <w:lang w:val="ro-RO"/>
        </w:rPr>
      </w:pPr>
    </w:p>
    <w:p w:rsidR="00AD39FE" w:rsidRPr="006072FD" w:rsidRDefault="00AD39FE" w:rsidP="00AD39FE">
      <w:pPr>
        <w:ind w:right="-233"/>
        <w:jc w:val="center"/>
        <w:rPr>
          <w:rFonts w:ascii="Arial" w:hAnsi="Arial" w:cs="Arial"/>
          <w:b/>
          <w:bCs/>
          <w:lang w:val="ro-RO"/>
        </w:rPr>
      </w:pPr>
      <w:r w:rsidRPr="006072FD">
        <w:rPr>
          <w:rFonts w:ascii="Arial" w:hAnsi="Arial" w:cs="Arial"/>
          <w:b/>
          <w:bCs/>
          <w:lang w:val="ro-RO"/>
        </w:rPr>
        <w:t>CUPRINS</w:t>
      </w:r>
    </w:p>
    <w:p w:rsidR="00AD39FE" w:rsidRPr="006072FD" w:rsidRDefault="00AD39FE" w:rsidP="00AD39FE">
      <w:pPr>
        <w:ind w:right="-233"/>
        <w:jc w:val="center"/>
        <w:rPr>
          <w:rFonts w:ascii="Arial" w:hAnsi="Arial" w:cs="Arial"/>
          <w:b/>
          <w:bCs/>
          <w:lang w:val="ro-RO"/>
        </w:rPr>
      </w:pPr>
    </w:p>
    <w:p w:rsidR="00AD39FE" w:rsidRPr="006072FD" w:rsidRDefault="00AD39FE" w:rsidP="00AD39FE">
      <w:pPr>
        <w:ind w:right="-233"/>
        <w:jc w:val="center"/>
        <w:rPr>
          <w:rFonts w:ascii="Arial" w:hAnsi="Arial" w:cs="Arial"/>
          <w:b/>
          <w:bCs/>
          <w:lang w:val="ro-RO"/>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
        <w:gridCol w:w="500"/>
        <w:gridCol w:w="7938"/>
        <w:gridCol w:w="851"/>
      </w:tblGrid>
      <w:tr w:rsidR="00AD39FE" w:rsidRPr="006072FD" w:rsidTr="00C7415B">
        <w:tc>
          <w:tcPr>
            <w:tcW w:w="8930" w:type="dxa"/>
            <w:gridSpan w:val="3"/>
          </w:tcPr>
          <w:p w:rsidR="00AD39FE" w:rsidRPr="006072FD" w:rsidRDefault="00AD39FE" w:rsidP="00C7415B">
            <w:pPr>
              <w:rPr>
                <w:rFonts w:ascii="Arial" w:hAnsi="Arial" w:cs="Arial"/>
                <w:lang w:val="ro-RO"/>
              </w:rPr>
            </w:pPr>
            <w:r w:rsidRPr="006072FD">
              <w:rPr>
                <w:rFonts w:ascii="Arial" w:hAnsi="Arial" w:cs="Arial"/>
                <w:lang w:val="ro-RO"/>
              </w:rPr>
              <w:t xml:space="preserve">1. Date de identificare a titularului activităţii </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4</w:t>
            </w:r>
          </w:p>
        </w:tc>
      </w:tr>
      <w:tr w:rsidR="00AD39FE" w:rsidRPr="006072FD" w:rsidTr="00C7415B">
        <w:tc>
          <w:tcPr>
            <w:tcW w:w="8930" w:type="dxa"/>
            <w:gridSpan w:val="3"/>
          </w:tcPr>
          <w:p w:rsidR="00AD39FE" w:rsidRPr="006072FD" w:rsidRDefault="00AD39FE" w:rsidP="00C7415B">
            <w:pPr>
              <w:rPr>
                <w:rFonts w:ascii="Arial" w:hAnsi="Arial" w:cs="Arial"/>
                <w:lang w:val="ro-RO"/>
              </w:rPr>
            </w:pPr>
            <w:r w:rsidRPr="006072FD">
              <w:rPr>
                <w:rFonts w:ascii="Arial" w:hAnsi="Arial" w:cs="Arial"/>
                <w:lang w:val="ro-RO"/>
              </w:rPr>
              <w:t xml:space="preserve">2. Temeiul legal </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4</w:t>
            </w:r>
          </w:p>
        </w:tc>
      </w:tr>
      <w:tr w:rsidR="00AD39FE" w:rsidRPr="006072FD" w:rsidTr="00C7415B">
        <w:tc>
          <w:tcPr>
            <w:tcW w:w="8930" w:type="dxa"/>
            <w:gridSpan w:val="3"/>
          </w:tcPr>
          <w:p w:rsidR="00AD39FE" w:rsidRPr="006072FD" w:rsidRDefault="00AD39FE" w:rsidP="00C7415B">
            <w:pPr>
              <w:rPr>
                <w:rFonts w:ascii="Arial" w:hAnsi="Arial" w:cs="Arial"/>
                <w:lang w:val="ro-RO"/>
              </w:rPr>
            </w:pPr>
            <w:r w:rsidRPr="006072FD">
              <w:rPr>
                <w:rFonts w:ascii="Arial" w:hAnsi="Arial" w:cs="Arial"/>
                <w:lang w:val="ro-RO"/>
              </w:rPr>
              <w:t xml:space="preserve">3. Categoria de activitate </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6</w:t>
            </w:r>
          </w:p>
        </w:tc>
      </w:tr>
      <w:tr w:rsidR="00AD39FE" w:rsidRPr="006072FD" w:rsidTr="00C7415B">
        <w:tc>
          <w:tcPr>
            <w:tcW w:w="8930" w:type="dxa"/>
            <w:gridSpan w:val="3"/>
          </w:tcPr>
          <w:p w:rsidR="00AD39FE" w:rsidRPr="006072FD" w:rsidRDefault="00AD39FE" w:rsidP="00C7415B">
            <w:pPr>
              <w:rPr>
                <w:rFonts w:ascii="Arial" w:hAnsi="Arial" w:cs="Arial"/>
                <w:lang w:val="ro-RO"/>
              </w:rPr>
            </w:pPr>
            <w:r w:rsidRPr="006072FD">
              <w:rPr>
                <w:rFonts w:ascii="Arial" w:hAnsi="Arial" w:cs="Arial"/>
                <w:lang w:val="ro-RO"/>
              </w:rPr>
              <w:t xml:space="preserve">4. Documentaţia solicitării </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6</w:t>
            </w:r>
          </w:p>
        </w:tc>
      </w:tr>
      <w:tr w:rsidR="00AD39FE" w:rsidRPr="006072FD" w:rsidTr="00C7415B">
        <w:tc>
          <w:tcPr>
            <w:tcW w:w="8930" w:type="dxa"/>
            <w:gridSpan w:val="3"/>
          </w:tcPr>
          <w:p w:rsidR="00AD39FE" w:rsidRPr="006072FD" w:rsidRDefault="00AD39FE" w:rsidP="00C7415B">
            <w:pPr>
              <w:rPr>
                <w:rFonts w:ascii="Arial" w:hAnsi="Arial" w:cs="Arial"/>
                <w:lang w:val="ro-RO"/>
              </w:rPr>
            </w:pPr>
            <w:r w:rsidRPr="006072FD">
              <w:rPr>
                <w:rFonts w:ascii="Arial" w:hAnsi="Arial" w:cs="Arial"/>
                <w:lang w:val="ro-RO"/>
              </w:rPr>
              <w:t xml:space="preserve">5. Managementul activităţii </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8</w:t>
            </w:r>
          </w:p>
        </w:tc>
      </w:tr>
      <w:tr w:rsidR="00AD39FE" w:rsidRPr="006072FD" w:rsidTr="00C7415B">
        <w:tc>
          <w:tcPr>
            <w:tcW w:w="8930" w:type="dxa"/>
            <w:gridSpan w:val="3"/>
          </w:tcPr>
          <w:p w:rsidR="00AD39FE" w:rsidRPr="006072FD" w:rsidRDefault="00AD39FE" w:rsidP="00C7415B">
            <w:pPr>
              <w:rPr>
                <w:rFonts w:ascii="Arial" w:hAnsi="Arial" w:cs="Arial"/>
                <w:lang w:val="ro-RO"/>
              </w:rPr>
            </w:pPr>
            <w:r w:rsidRPr="006072FD">
              <w:rPr>
                <w:rFonts w:ascii="Arial" w:hAnsi="Arial" w:cs="Arial"/>
                <w:lang w:val="ro-RO"/>
              </w:rPr>
              <w:t>6. Materii prime şi auxiliare</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8</w:t>
            </w:r>
          </w:p>
        </w:tc>
      </w:tr>
      <w:tr w:rsidR="00AD39FE" w:rsidRPr="006072FD" w:rsidTr="00C7415B">
        <w:tc>
          <w:tcPr>
            <w:tcW w:w="8930" w:type="dxa"/>
            <w:gridSpan w:val="3"/>
          </w:tcPr>
          <w:p w:rsidR="00AD39FE" w:rsidRPr="006072FD" w:rsidRDefault="00AD39FE" w:rsidP="00C7415B">
            <w:pPr>
              <w:rPr>
                <w:rFonts w:ascii="Arial" w:hAnsi="Arial" w:cs="Arial"/>
                <w:lang w:val="ro-RO"/>
              </w:rPr>
            </w:pPr>
            <w:r w:rsidRPr="006072FD">
              <w:rPr>
                <w:rFonts w:ascii="Arial" w:hAnsi="Arial" w:cs="Arial"/>
                <w:lang w:val="ro-RO"/>
              </w:rPr>
              <w:t xml:space="preserve">7. Resurse: apă, energie, gaze naturale </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11</w:t>
            </w:r>
          </w:p>
        </w:tc>
      </w:tr>
      <w:tr w:rsidR="00AD39FE" w:rsidRPr="006072FD" w:rsidTr="00C7415B">
        <w:tc>
          <w:tcPr>
            <w:tcW w:w="492" w:type="dxa"/>
          </w:tcPr>
          <w:p w:rsidR="00AD39FE" w:rsidRPr="006072FD" w:rsidRDefault="00AD39FE" w:rsidP="00C7415B">
            <w:pPr>
              <w:rPr>
                <w:rFonts w:ascii="Arial" w:hAnsi="Arial" w:cs="Arial"/>
                <w:lang w:val="ro-RO"/>
              </w:rPr>
            </w:pPr>
          </w:p>
        </w:tc>
        <w:tc>
          <w:tcPr>
            <w:tcW w:w="8438" w:type="dxa"/>
            <w:gridSpan w:val="2"/>
          </w:tcPr>
          <w:p w:rsidR="00AD39FE" w:rsidRPr="006072FD" w:rsidRDefault="00AD39FE" w:rsidP="00C7415B">
            <w:pPr>
              <w:rPr>
                <w:rFonts w:ascii="Arial" w:hAnsi="Arial" w:cs="Arial"/>
                <w:lang w:val="ro-RO"/>
              </w:rPr>
            </w:pPr>
            <w:r w:rsidRPr="006072FD">
              <w:rPr>
                <w:rFonts w:ascii="Arial" w:hAnsi="Arial" w:cs="Arial"/>
                <w:lang w:val="ro-RO"/>
              </w:rPr>
              <w:t xml:space="preserve">7.1. Apa </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11</w:t>
            </w:r>
          </w:p>
        </w:tc>
      </w:tr>
      <w:tr w:rsidR="00AD39FE" w:rsidRPr="006072FD" w:rsidTr="00C7415B">
        <w:tc>
          <w:tcPr>
            <w:tcW w:w="492" w:type="dxa"/>
          </w:tcPr>
          <w:p w:rsidR="00AD39FE" w:rsidRPr="006072FD" w:rsidRDefault="00AD39FE" w:rsidP="00C7415B">
            <w:pPr>
              <w:rPr>
                <w:rFonts w:ascii="Arial" w:hAnsi="Arial" w:cs="Arial"/>
                <w:lang w:val="ro-RO"/>
              </w:rPr>
            </w:pPr>
          </w:p>
        </w:tc>
        <w:tc>
          <w:tcPr>
            <w:tcW w:w="500" w:type="dxa"/>
          </w:tcPr>
          <w:p w:rsidR="00AD39FE" w:rsidRPr="006072FD" w:rsidRDefault="00AD39FE" w:rsidP="00C7415B">
            <w:pPr>
              <w:rPr>
                <w:rFonts w:ascii="Arial" w:hAnsi="Arial" w:cs="Arial"/>
                <w:lang w:val="ro-RO"/>
              </w:rPr>
            </w:pPr>
          </w:p>
        </w:tc>
        <w:tc>
          <w:tcPr>
            <w:tcW w:w="7938" w:type="dxa"/>
          </w:tcPr>
          <w:p w:rsidR="00AD39FE" w:rsidRPr="006072FD" w:rsidRDefault="00AD39FE" w:rsidP="00C7415B">
            <w:pPr>
              <w:rPr>
                <w:rFonts w:ascii="Arial" w:hAnsi="Arial" w:cs="Arial"/>
                <w:lang w:val="ro-RO"/>
              </w:rPr>
            </w:pPr>
            <w:r w:rsidRPr="006072FD">
              <w:rPr>
                <w:rFonts w:ascii="Arial" w:hAnsi="Arial" w:cs="Arial"/>
                <w:lang w:val="ro-RO"/>
              </w:rPr>
              <w:t xml:space="preserve">7.1.1. Alimentarea cu apă </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12</w:t>
            </w:r>
          </w:p>
        </w:tc>
      </w:tr>
      <w:tr w:rsidR="00AD39FE" w:rsidRPr="006072FD" w:rsidTr="00C7415B">
        <w:tc>
          <w:tcPr>
            <w:tcW w:w="492" w:type="dxa"/>
          </w:tcPr>
          <w:p w:rsidR="00AD39FE" w:rsidRPr="006072FD" w:rsidRDefault="00AD39FE" w:rsidP="00C7415B">
            <w:pPr>
              <w:rPr>
                <w:rFonts w:ascii="Arial" w:hAnsi="Arial" w:cs="Arial"/>
                <w:lang w:val="ro-RO"/>
              </w:rPr>
            </w:pPr>
          </w:p>
        </w:tc>
        <w:tc>
          <w:tcPr>
            <w:tcW w:w="500" w:type="dxa"/>
          </w:tcPr>
          <w:p w:rsidR="00AD39FE" w:rsidRPr="006072FD" w:rsidRDefault="00AD39FE" w:rsidP="00C7415B">
            <w:pPr>
              <w:rPr>
                <w:rFonts w:ascii="Arial" w:hAnsi="Arial" w:cs="Arial"/>
                <w:lang w:val="ro-RO"/>
              </w:rPr>
            </w:pPr>
          </w:p>
        </w:tc>
        <w:tc>
          <w:tcPr>
            <w:tcW w:w="7938" w:type="dxa"/>
          </w:tcPr>
          <w:p w:rsidR="00AD39FE" w:rsidRPr="006072FD" w:rsidRDefault="00AD39FE" w:rsidP="00C7415B">
            <w:pPr>
              <w:rPr>
                <w:rFonts w:ascii="Arial" w:hAnsi="Arial" w:cs="Arial"/>
                <w:lang w:val="ro-RO"/>
              </w:rPr>
            </w:pPr>
            <w:r w:rsidRPr="006072FD">
              <w:rPr>
                <w:rFonts w:ascii="Arial" w:hAnsi="Arial" w:cs="Arial"/>
                <w:lang w:val="ro-RO"/>
              </w:rPr>
              <w:t xml:space="preserve">7.1.2. Evacuarea apelor uzate </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13</w:t>
            </w:r>
          </w:p>
        </w:tc>
      </w:tr>
      <w:tr w:rsidR="00AD39FE" w:rsidRPr="006072FD" w:rsidTr="00C7415B">
        <w:tc>
          <w:tcPr>
            <w:tcW w:w="492" w:type="dxa"/>
          </w:tcPr>
          <w:p w:rsidR="00AD39FE" w:rsidRPr="006072FD" w:rsidRDefault="00AD39FE" w:rsidP="00C7415B">
            <w:pPr>
              <w:rPr>
                <w:rFonts w:ascii="Arial" w:hAnsi="Arial" w:cs="Arial"/>
                <w:lang w:val="ro-RO"/>
              </w:rPr>
            </w:pPr>
          </w:p>
        </w:tc>
        <w:tc>
          <w:tcPr>
            <w:tcW w:w="500" w:type="dxa"/>
          </w:tcPr>
          <w:p w:rsidR="00AD39FE" w:rsidRPr="006072FD" w:rsidRDefault="00AD39FE" w:rsidP="00C7415B">
            <w:pPr>
              <w:rPr>
                <w:rFonts w:ascii="Arial" w:hAnsi="Arial" w:cs="Arial"/>
                <w:lang w:val="ro-RO"/>
              </w:rPr>
            </w:pPr>
          </w:p>
        </w:tc>
        <w:tc>
          <w:tcPr>
            <w:tcW w:w="7938" w:type="dxa"/>
          </w:tcPr>
          <w:p w:rsidR="00AD39FE" w:rsidRPr="006072FD" w:rsidRDefault="00AD39FE" w:rsidP="00C7415B">
            <w:pPr>
              <w:rPr>
                <w:rFonts w:ascii="Arial" w:hAnsi="Arial" w:cs="Arial"/>
                <w:lang w:val="ro-RO"/>
              </w:rPr>
            </w:pPr>
            <w:r w:rsidRPr="006072FD">
              <w:rPr>
                <w:rFonts w:ascii="Arial" w:hAnsi="Arial" w:cs="Arial"/>
                <w:lang w:val="ro-RO"/>
              </w:rPr>
              <w:t xml:space="preserve">7.1.3. Ape subterane </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13</w:t>
            </w:r>
          </w:p>
        </w:tc>
      </w:tr>
      <w:tr w:rsidR="00AD39FE" w:rsidRPr="006072FD" w:rsidTr="00C7415B">
        <w:tc>
          <w:tcPr>
            <w:tcW w:w="492" w:type="dxa"/>
          </w:tcPr>
          <w:p w:rsidR="00AD39FE" w:rsidRPr="006072FD" w:rsidRDefault="00AD39FE" w:rsidP="00C7415B">
            <w:pPr>
              <w:rPr>
                <w:rFonts w:ascii="Arial" w:hAnsi="Arial" w:cs="Arial"/>
                <w:lang w:val="ro-RO"/>
              </w:rPr>
            </w:pPr>
          </w:p>
        </w:tc>
        <w:tc>
          <w:tcPr>
            <w:tcW w:w="8438" w:type="dxa"/>
            <w:gridSpan w:val="2"/>
          </w:tcPr>
          <w:p w:rsidR="00AD39FE" w:rsidRPr="006072FD" w:rsidRDefault="00AD39FE" w:rsidP="00C7415B">
            <w:pPr>
              <w:rPr>
                <w:rFonts w:ascii="Arial" w:hAnsi="Arial" w:cs="Arial"/>
                <w:lang w:val="ro-RO"/>
              </w:rPr>
            </w:pPr>
            <w:r w:rsidRPr="006072FD">
              <w:rPr>
                <w:rFonts w:ascii="Arial" w:hAnsi="Arial" w:cs="Arial"/>
                <w:lang w:val="ro-RO"/>
              </w:rPr>
              <w:t>7.2. Energia electricǎ</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13</w:t>
            </w:r>
          </w:p>
        </w:tc>
      </w:tr>
      <w:tr w:rsidR="00AD39FE" w:rsidRPr="006072FD" w:rsidTr="00C7415B">
        <w:tc>
          <w:tcPr>
            <w:tcW w:w="492" w:type="dxa"/>
          </w:tcPr>
          <w:p w:rsidR="00AD39FE" w:rsidRPr="006072FD" w:rsidRDefault="00AD39FE" w:rsidP="00C7415B">
            <w:pPr>
              <w:rPr>
                <w:rFonts w:ascii="Arial" w:hAnsi="Arial" w:cs="Arial"/>
                <w:lang w:val="ro-RO"/>
              </w:rPr>
            </w:pPr>
          </w:p>
        </w:tc>
        <w:tc>
          <w:tcPr>
            <w:tcW w:w="8438" w:type="dxa"/>
            <w:gridSpan w:val="2"/>
          </w:tcPr>
          <w:p w:rsidR="00AD39FE" w:rsidRPr="006072FD" w:rsidRDefault="00AD39FE" w:rsidP="00C7415B">
            <w:pPr>
              <w:rPr>
                <w:rFonts w:ascii="Arial" w:hAnsi="Arial" w:cs="Arial"/>
                <w:lang w:val="ro-RO"/>
              </w:rPr>
            </w:pPr>
            <w:r w:rsidRPr="006072FD">
              <w:rPr>
                <w:rFonts w:ascii="Arial" w:hAnsi="Arial" w:cs="Arial"/>
                <w:lang w:val="ro-RO"/>
              </w:rPr>
              <w:t>7.3. Energia termicǎ</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14</w:t>
            </w:r>
          </w:p>
        </w:tc>
      </w:tr>
      <w:tr w:rsidR="00AD39FE" w:rsidRPr="006072FD" w:rsidTr="00C7415B">
        <w:tc>
          <w:tcPr>
            <w:tcW w:w="8930" w:type="dxa"/>
            <w:gridSpan w:val="3"/>
          </w:tcPr>
          <w:p w:rsidR="00AD39FE" w:rsidRPr="006072FD" w:rsidRDefault="00AD39FE" w:rsidP="00C7415B">
            <w:pPr>
              <w:rPr>
                <w:rFonts w:ascii="Arial" w:hAnsi="Arial" w:cs="Arial"/>
                <w:lang w:val="ro-RO"/>
              </w:rPr>
            </w:pPr>
            <w:r w:rsidRPr="006072FD">
              <w:rPr>
                <w:rFonts w:ascii="Arial" w:hAnsi="Arial" w:cs="Arial"/>
                <w:lang w:val="ro-RO"/>
              </w:rPr>
              <w:t>8. Descrierea instalaţiei şi a fluxurilor  tehnologice existente pe amplasament</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14</w:t>
            </w:r>
          </w:p>
        </w:tc>
      </w:tr>
      <w:tr w:rsidR="00AD39FE" w:rsidRPr="006072FD" w:rsidTr="00C7415B">
        <w:tc>
          <w:tcPr>
            <w:tcW w:w="8930" w:type="dxa"/>
            <w:gridSpan w:val="3"/>
          </w:tcPr>
          <w:p w:rsidR="00AD39FE" w:rsidRPr="006072FD" w:rsidRDefault="00AD39FE" w:rsidP="00C7415B">
            <w:pPr>
              <w:rPr>
                <w:rFonts w:ascii="Arial" w:hAnsi="Arial" w:cs="Arial"/>
                <w:lang w:val="ro-RO"/>
              </w:rPr>
            </w:pPr>
            <w:r w:rsidRPr="006072FD">
              <w:rPr>
                <w:rFonts w:ascii="Arial" w:hAnsi="Arial" w:cs="Arial"/>
                <w:lang w:val="ro-RO"/>
              </w:rPr>
              <w:t xml:space="preserve">9. Instalaţii pentru reţinerea, evacuarea şi dispersia poluanţilor  în mediu </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29</w:t>
            </w:r>
          </w:p>
        </w:tc>
      </w:tr>
      <w:tr w:rsidR="00AD39FE" w:rsidRPr="006072FD" w:rsidTr="00C7415B">
        <w:tc>
          <w:tcPr>
            <w:tcW w:w="492" w:type="dxa"/>
          </w:tcPr>
          <w:p w:rsidR="00AD39FE" w:rsidRPr="006072FD" w:rsidRDefault="00AD39FE" w:rsidP="00C7415B">
            <w:pPr>
              <w:rPr>
                <w:rFonts w:ascii="Arial" w:hAnsi="Arial" w:cs="Arial"/>
                <w:lang w:val="ro-RO"/>
              </w:rPr>
            </w:pPr>
          </w:p>
        </w:tc>
        <w:tc>
          <w:tcPr>
            <w:tcW w:w="8438" w:type="dxa"/>
            <w:gridSpan w:val="2"/>
          </w:tcPr>
          <w:p w:rsidR="00AD39FE" w:rsidRPr="006072FD" w:rsidRDefault="00AD39FE" w:rsidP="00C7415B">
            <w:pPr>
              <w:rPr>
                <w:rFonts w:ascii="Arial" w:hAnsi="Arial" w:cs="Arial"/>
                <w:lang w:val="ro-RO"/>
              </w:rPr>
            </w:pPr>
            <w:r w:rsidRPr="006072FD">
              <w:rPr>
                <w:rFonts w:ascii="Arial" w:hAnsi="Arial" w:cs="Arial"/>
                <w:lang w:val="ro-RO"/>
              </w:rPr>
              <w:t xml:space="preserve">9.1. Aer </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29</w:t>
            </w:r>
          </w:p>
        </w:tc>
      </w:tr>
      <w:tr w:rsidR="00AD39FE" w:rsidRPr="006072FD" w:rsidTr="00C7415B">
        <w:tc>
          <w:tcPr>
            <w:tcW w:w="492" w:type="dxa"/>
          </w:tcPr>
          <w:p w:rsidR="00AD39FE" w:rsidRPr="006072FD" w:rsidRDefault="00AD39FE" w:rsidP="00C7415B">
            <w:pPr>
              <w:rPr>
                <w:rFonts w:ascii="Arial" w:hAnsi="Arial" w:cs="Arial"/>
                <w:lang w:val="ro-RO"/>
              </w:rPr>
            </w:pPr>
          </w:p>
        </w:tc>
        <w:tc>
          <w:tcPr>
            <w:tcW w:w="8438" w:type="dxa"/>
            <w:gridSpan w:val="2"/>
          </w:tcPr>
          <w:p w:rsidR="00AD39FE" w:rsidRPr="006072FD" w:rsidRDefault="00AD39FE" w:rsidP="00C7415B">
            <w:pPr>
              <w:rPr>
                <w:rFonts w:ascii="Arial" w:hAnsi="Arial" w:cs="Arial"/>
                <w:lang w:val="ro-RO"/>
              </w:rPr>
            </w:pPr>
            <w:r w:rsidRPr="006072FD">
              <w:rPr>
                <w:rFonts w:ascii="Arial" w:hAnsi="Arial" w:cs="Arial"/>
                <w:lang w:val="ro-RO"/>
              </w:rPr>
              <w:t>9.2. Apă</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33</w:t>
            </w:r>
          </w:p>
        </w:tc>
      </w:tr>
      <w:tr w:rsidR="00AD39FE" w:rsidRPr="006072FD" w:rsidTr="00C7415B">
        <w:tc>
          <w:tcPr>
            <w:tcW w:w="492" w:type="dxa"/>
          </w:tcPr>
          <w:p w:rsidR="00AD39FE" w:rsidRPr="006072FD" w:rsidRDefault="00AD39FE" w:rsidP="00C7415B">
            <w:pPr>
              <w:rPr>
                <w:rFonts w:ascii="Arial" w:hAnsi="Arial" w:cs="Arial"/>
                <w:lang w:val="ro-RO"/>
              </w:rPr>
            </w:pPr>
          </w:p>
        </w:tc>
        <w:tc>
          <w:tcPr>
            <w:tcW w:w="8438" w:type="dxa"/>
            <w:gridSpan w:val="2"/>
          </w:tcPr>
          <w:p w:rsidR="00AD39FE" w:rsidRPr="006072FD" w:rsidRDefault="00AD39FE" w:rsidP="00C7415B">
            <w:pPr>
              <w:rPr>
                <w:rFonts w:ascii="Arial" w:hAnsi="Arial" w:cs="Arial"/>
                <w:lang w:val="ro-RO"/>
              </w:rPr>
            </w:pPr>
            <w:r w:rsidRPr="006072FD">
              <w:rPr>
                <w:rFonts w:ascii="Arial" w:hAnsi="Arial" w:cs="Arial"/>
                <w:lang w:val="ro-RO"/>
              </w:rPr>
              <w:t xml:space="preserve">9.3. Sol </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37</w:t>
            </w:r>
          </w:p>
        </w:tc>
      </w:tr>
      <w:tr w:rsidR="00AD39FE" w:rsidRPr="006072FD" w:rsidTr="00C7415B">
        <w:tc>
          <w:tcPr>
            <w:tcW w:w="492" w:type="dxa"/>
          </w:tcPr>
          <w:p w:rsidR="00AD39FE" w:rsidRPr="006072FD" w:rsidRDefault="00AD39FE" w:rsidP="00C7415B">
            <w:pPr>
              <w:rPr>
                <w:rFonts w:ascii="Arial" w:hAnsi="Arial" w:cs="Arial"/>
                <w:lang w:val="ro-RO"/>
              </w:rPr>
            </w:pPr>
          </w:p>
        </w:tc>
        <w:tc>
          <w:tcPr>
            <w:tcW w:w="8438" w:type="dxa"/>
            <w:gridSpan w:val="2"/>
          </w:tcPr>
          <w:p w:rsidR="00AD39FE" w:rsidRPr="006072FD" w:rsidRDefault="00AD39FE" w:rsidP="00C7415B">
            <w:pPr>
              <w:rPr>
                <w:rFonts w:ascii="Arial" w:hAnsi="Arial" w:cs="Arial"/>
                <w:lang w:val="ro-RO"/>
              </w:rPr>
            </w:pPr>
            <w:r w:rsidRPr="006072FD">
              <w:rPr>
                <w:rFonts w:ascii="Arial" w:hAnsi="Arial" w:cs="Arial"/>
                <w:lang w:val="ro-RO"/>
              </w:rPr>
              <w:t xml:space="preserve">9.4. Alte dotări </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38</w:t>
            </w:r>
          </w:p>
        </w:tc>
      </w:tr>
      <w:tr w:rsidR="00AD39FE" w:rsidRPr="006072FD" w:rsidTr="00C7415B">
        <w:tc>
          <w:tcPr>
            <w:tcW w:w="8930" w:type="dxa"/>
            <w:gridSpan w:val="3"/>
          </w:tcPr>
          <w:p w:rsidR="00AD39FE" w:rsidRPr="006072FD" w:rsidRDefault="00AD39FE" w:rsidP="00C7415B">
            <w:pPr>
              <w:rPr>
                <w:rFonts w:ascii="Arial" w:hAnsi="Arial" w:cs="Arial"/>
                <w:lang w:val="ro-RO"/>
              </w:rPr>
            </w:pPr>
            <w:r w:rsidRPr="006072FD">
              <w:rPr>
                <w:rFonts w:ascii="Arial" w:hAnsi="Arial" w:cs="Arial"/>
                <w:lang w:val="ro-RO"/>
              </w:rPr>
              <w:t>10. Concentraţii de poluanţi admise la evacuarea în mediul înconjurător, nivel de zgomot</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38</w:t>
            </w:r>
          </w:p>
        </w:tc>
      </w:tr>
      <w:tr w:rsidR="00AD39FE" w:rsidRPr="006072FD" w:rsidTr="00C7415B">
        <w:tc>
          <w:tcPr>
            <w:tcW w:w="492" w:type="dxa"/>
          </w:tcPr>
          <w:p w:rsidR="00AD39FE" w:rsidRPr="006072FD" w:rsidRDefault="00AD39FE" w:rsidP="00C7415B">
            <w:pPr>
              <w:rPr>
                <w:rFonts w:ascii="Arial" w:hAnsi="Arial" w:cs="Arial"/>
                <w:lang w:val="ro-RO"/>
              </w:rPr>
            </w:pPr>
          </w:p>
        </w:tc>
        <w:tc>
          <w:tcPr>
            <w:tcW w:w="8438" w:type="dxa"/>
            <w:gridSpan w:val="2"/>
          </w:tcPr>
          <w:p w:rsidR="00AD39FE" w:rsidRPr="006072FD" w:rsidRDefault="00AD39FE" w:rsidP="00C7415B">
            <w:pPr>
              <w:rPr>
                <w:rFonts w:ascii="Arial" w:hAnsi="Arial" w:cs="Arial"/>
                <w:lang w:val="ro-RO"/>
              </w:rPr>
            </w:pPr>
            <w:r w:rsidRPr="006072FD">
              <w:rPr>
                <w:rFonts w:ascii="Arial" w:hAnsi="Arial" w:cs="Arial"/>
                <w:lang w:val="ro-RO"/>
              </w:rPr>
              <w:t xml:space="preserve">10.1 Aer </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38</w:t>
            </w:r>
          </w:p>
        </w:tc>
      </w:tr>
      <w:tr w:rsidR="00AD39FE" w:rsidRPr="006072FD" w:rsidTr="00C7415B">
        <w:tc>
          <w:tcPr>
            <w:tcW w:w="492" w:type="dxa"/>
          </w:tcPr>
          <w:p w:rsidR="00AD39FE" w:rsidRPr="006072FD" w:rsidRDefault="00AD39FE" w:rsidP="00C7415B">
            <w:pPr>
              <w:rPr>
                <w:rFonts w:ascii="Arial" w:hAnsi="Arial" w:cs="Arial"/>
                <w:lang w:val="ro-RO"/>
              </w:rPr>
            </w:pPr>
          </w:p>
        </w:tc>
        <w:tc>
          <w:tcPr>
            <w:tcW w:w="500" w:type="dxa"/>
          </w:tcPr>
          <w:p w:rsidR="00AD39FE" w:rsidRPr="006072FD" w:rsidRDefault="00AD39FE" w:rsidP="00C7415B">
            <w:pPr>
              <w:rPr>
                <w:rFonts w:ascii="Arial" w:hAnsi="Arial" w:cs="Arial"/>
                <w:lang w:val="ro-RO"/>
              </w:rPr>
            </w:pPr>
          </w:p>
        </w:tc>
        <w:tc>
          <w:tcPr>
            <w:tcW w:w="7938" w:type="dxa"/>
          </w:tcPr>
          <w:p w:rsidR="00AD39FE" w:rsidRPr="006072FD" w:rsidRDefault="00AD39FE" w:rsidP="00C7415B">
            <w:pPr>
              <w:rPr>
                <w:rFonts w:ascii="Arial" w:hAnsi="Arial" w:cs="Arial"/>
                <w:lang w:val="ro-RO"/>
              </w:rPr>
            </w:pPr>
            <w:r w:rsidRPr="006072FD">
              <w:rPr>
                <w:rFonts w:ascii="Arial" w:hAnsi="Arial" w:cs="Arial"/>
                <w:lang w:val="ro-RO"/>
              </w:rPr>
              <w:t xml:space="preserve">10.1.1. Emisii </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38</w:t>
            </w:r>
          </w:p>
        </w:tc>
      </w:tr>
      <w:tr w:rsidR="00AD39FE" w:rsidRPr="006072FD" w:rsidTr="00C7415B">
        <w:tc>
          <w:tcPr>
            <w:tcW w:w="492" w:type="dxa"/>
          </w:tcPr>
          <w:p w:rsidR="00AD39FE" w:rsidRPr="006072FD" w:rsidRDefault="00AD39FE" w:rsidP="00C7415B">
            <w:pPr>
              <w:rPr>
                <w:rFonts w:ascii="Arial" w:hAnsi="Arial" w:cs="Arial"/>
                <w:lang w:val="ro-RO"/>
              </w:rPr>
            </w:pPr>
          </w:p>
        </w:tc>
        <w:tc>
          <w:tcPr>
            <w:tcW w:w="8438" w:type="dxa"/>
            <w:gridSpan w:val="2"/>
          </w:tcPr>
          <w:p w:rsidR="00AD39FE" w:rsidRPr="006072FD" w:rsidRDefault="00AD39FE" w:rsidP="00C7415B">
            <w:pPr>
              <w:rPr>
                <w:rFonts w:ascii="Arial" w:hAnsi="Arial" w:cs="Arial"/>
                <w:lang w:val="ro-RO"/>
              </w:rPr>
            </w:pPr>
            <w:r w:rsidRPr="006072FD">
              <w:rPr>
                <w:rFonts w:ascii="Arial" w:hAnsi="Arial" w:cs="Arial"/>
                <w:lang w:val="ro-RO"/>
              </w:rPr>
              <w:t xml:space="preserve">10.2. Apă (inclusiv apă subterană) </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39</w:t>
            </w:r>
          </w:p>
        </w:tc>
      </w:tr>
      <w:tr w:rsidR="00AD39FE" w:rsidRPr="006072FD" w:rsidTr="00C7415B">
        <w:tc>
          <w:tcPr>
            <w:tcW w:w="492" w:type="dxa"/>
          </w:tcPr>
          <w:p w:rsidR="00AD39FE" w:rsidRPr="006072FD" w:rsidRDefault="00AD39FE" w:rsidP="00C7415B">
            <w:pPr>
              <w:rPr>
                <w:rFonts w:ascii="Arial" w:hAnsi="Arial" w:cs="Arial"/>
                <w:lang w:val="ro-RO"/>
              </w:rPr>
            </w:pPr>
          </w:p>
        </w:tc>
        <w:tc>
          <w:tcPr>
            <w:tcW w:w="8438" w:type="dxa"/>
            <w:gridSpan w:val="2"/>
          </w:tcPr>
          <w:p w:rsidR="00AD39FE" w:rsidRPr="006072FD" w:rsidRDefault="00AD39FE" w:rsidP="00C7415B">
            <w:pPr>
              <w:rPr>
                <w:rFonts w:ascii="Arial" w:hAnsi="Arial" w:cs="Arial"/>
                <w:lang w:val="ro-RO"/>
              </w:rPr>
            </w:pPr>
            <w:r w:rsidRPr="006072FD">
              <w:rPr>
                <w:rFonts w:ascii="Arial" w:hAnsi="Arial" w:cs="Arial"/>
                <w:lang w:val="ro-RO"/>
              </w:rPr>
              <w:t xml:space="preserve">10.3. Sol </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40</w:t>
            </w:r>
          </w:p>
        </w:tc>
      </w:tr>
      <w:tr w:rsidR="00AD39FE" w:rsidRPr="006072FD" w:rsidTr="00C7415B">
        <w:tc>
          <w:tcPr>
            <w:tcW w:w="492" w:type="dxa"/>
          </w:tcPr>
          <w:p w:rsidR="00AD39FE" w:rsidRPr="006072FD" w:rsidRDefault="00AD39FE" w:rsidP="00C7415B">
            <w:pPr>
              <w:rPr>
                <w:lang w:val="ro-RO"/>
              </w:rPr>
            </w:pPr>
          </w:p>
        </w:tc>
        <w:tc>
          <w:tcPr>
            <w:tcW w:w="8438" w:type="dxa"/>
            <w:gridSpan w:val="2"/>
          </w:tcPr>
          <w:p w:rsidR="00AD39FE" w:rsidRPr="006072FD" w:rsidRDefault="00AD39FE" w:rsidP="00C7415B">
            <w:pPr>
              <w:rPr>
                <w:rFonts w:ascii="Arial" w:hAnsi="Arial" w:cs="Arial"/>
                <w:lang w:val="ro-RO"/>
              </w:rPr>
            </w:pPr>
            <w:r w:rsidRPr="006072FD">
              <w:rPr>
                <w:rFonts w:ascii="Arial" w:hAnsi="Arial" w:cs="Arial"/>
                <w:lang w:val="ro-RO"/>
              </w:rPr>
              <w:t xml:space="preserve">10.4. Zgomot </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40</w:t>
            </w:r>
          </w:p>
        </w:tc>
      </w:tr>
      <w:tr w:rsidR="00AD39FE" w:rsidRPr="006072FD" w:rsidTr="00C7415B">
        <w:tc>
          <w:tcPr>
            <w:tcW w:w="492" w:type="dxa"/>
          </w:tcPr>
          <w:p w:rsidR="00AD39FE" w:rsidRPr="006072FD" w:rsidRDefault="00AD39FE" w:rsidP="00C7415B">
            <w:pPr>
              <w:rPr>
                <w:lang w:val="ro-RO"/>
              </w:rPr>
            </w:pPr>
          </w:p>
        </w:tc>
        <w:tc>
          <w:tcPr>
            <w:tcW w:w="8438" w:type="dxa"/>
            <w:gridSpan w:val="2"/>
          </w:tcPr>
          <w:p w:rsidR="00AD39FE" w:rsidRPr="006072FD" w:rsidRDefault="00AD39FE" w:rsidP="00C7415B">
            <w:pPr>
              <w:rPr>
                <w:rFonts w:ascii="Arial" w:hAnsi="Arial" w:cs="Arial"/>
                <w:lang w:val="ro-RO"/>
              </w:rPr>
            </w:pPr>
            <w:r w:rsidRPr="006072FD">
              <w:rPr>
                <w:rFonts w:ascii="Arial" w:hAnsi="Arial" w:cs="Arial"/>
                <w:lang w:val="ro-RO"/>
              </w:rPr>
              <w:t>10.5. Miros</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40</w:t>
            </w:r>
          </w:p>
        </w:tc>
      </w:tr>
      <w:tr w:rsidR="00AD39FE" w:rsidRPr="006072FD" w:rsidTr="00C7415B">
        <w:tc>
          <w:tcPr>
            <w:tcW w:w="8930" w:type="dxa"/>
            <w:gridSpan w:val="3"/>
          </w:tcPr>
          <w:p w:rsidR="00AD39FE" w:rsidRPr="006072FD" w:rsidRDefault="00AD39FE" w:rsidP="00C7415B">
            <w:pPr>
              <w:rPr>
                <w:rFonts w:ascii="Arial" w:hAnsi="Arial" w:cs="Arial"/>
                <w:lang w:val="ro-RO"/>
              </w:rPr>
            </w:pPr>
            <w:r w:rsidRPr="006072FD">
              <w:rPr>
                <w:rFonts w:ascii="Arial" w:hAnsi="Arial" w:cs="Arial"/>
                <w:lang w:val="ro-RO"/>
              </w:rPr>
              <w:t xml:space="preserve">11. Gestiunea deşeurilor </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41</w:t>
            </w:r>
          </w:p>
        </w:tc>
      </w:tr>
      <w:tr w:rsidR="00AD39FE" w:rsidRPr="006072FD" w:rsidTr="00C7415B">
        <w:tc>
          <w:tcPr>
            <w:tcW w:w="492" w:type="dxa"/>
          </w:tcPr>
          <w:p w:rsidR="00AD39FE" w:rsidRPr="006072FD" w:rsidRDefault="00AD39FE" w:rsidP="00C7415B">
            <w:pPr>
              <w:rPr>
                <w:lang w:val="ro-RO"/>
              </w:rPr>
            </w:pPr>
          </w:p>
        </w:tc>
        <w:tc>
          <w:tcPr>
            <w:tcW w:w="8438" w:type="dxa"/>
            <w:gridSpan w:val="2"/>
          </w:tcPr>
          <w:p w:rsidR="00AD39FE" w:rsidRPr="006072FD" w:rsidRDefault="00AD39FE" w:rsidP="00C7415B">
            <w:pPr>
              <w:rPr>
                <w:rFonts w:ascii="Arial" w:hAnsi="Arial" w:cs="Arial"/>
                <w:lang w:val="ro-RO"/>
              </w:rPr>
            </w:pPr>
            <w:r w:rsidRPr="006072FD">
              <w:rPr>
                <w:rFonts w:ascii="Arial" w:hAnsi="Arial" w:cs="Arial"/>
                <w:lang w:val="ro-RO"/>
              </w:rPr>
              <w:t>11.1.  Deşeuri produse, colectare, stocare temporară</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41</w:t>
            </w:r>
          </w:p>
        </w:tc>
      </w:tr>
      <w:tr w:rsidR="00AD39FE" w:rsidRPr="006072FD" w:rsidTr="00C7415B">
        <w:tc>
          <w:tcPr>
            <w:tcW w:w="492" w:type="dxa"/>
          </w:tcPr>
          <w:p w:rsidR="00AD39FE" w:rsidRPr="006072FD" w:rsidRDefault="00AD39FE" w:rsidP="00C7415B">
            <w:pPr>
              <w:rPr>
                <w:lang w:val="ro-RO"/>
              </w:rPr>
            </w:pPr>
          </w:p>
        </w:tc>
        <w:tc>
          <w:tcPr>
            <w:tcW w:w="500" w:type="dxa"/>
          </w:tcPr>
          <w:p w:rsidR="00AD39FE" w:rsidRPr="006072FD" w:rsidRDefault="00AD39FE" w:rsidP="00C7415B">
            <w:pPr>
              <w:rPr>
                <w:rFonts w:ascii="Arial" w:hAnsi="Arial" w:cs="Arial"/>
                <w:lang w:val="ro-RO"/>
              </w:rPr>
            </w:pPr>
          </w:p>
        </w:tc>
        <w:tc>
          <w:tcPr>
            <w:tcW w:w="7938" w:type="dxa"/>
          </w:tcPr>
          <w:p w:rsidR="00AD39FE" w:rsidRPr="006072FD" w:rsidRDefault="00AD39FE" w:rsidP="00C7415B">
            <w:pPr>
              <w:rPr>
                <w:rFonts w:ascii="Arial" w:hAnsi="Arial" w:cs="Arial"/>
                <w:lang w:val="ro-RO"/>
              </w:rPr>
            </w:pPr>
            <w:r w:rsidRPr="006072FD">
              <w:rPr>
                <w:rFonts w:ascii="Arial" w:hAnsi="Arial" w:cs="Arial"/>
                <w:lang w:val="ro-RO"/>
              </w:rPr>
              <w:t xml:space="preserve">11.1.1. Deşeuri nepericuloase </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41</w:t>
            </w:r>
          </w:p>
        </w:tc>
      </w:tr>
      <w:tr w:rsidR="00AD39FE" w:rsidRPr="006072FD" w:rsidTr="00C7415B">
        <w:tc>
          <w:tcPr>
            <w:tcW w:w="492" w:type="dxa"/>
          </w:tcPr>
          <w:p w:rsidR="00AD39FE" w:rsidRPr="006072FD" w:rsidRDefault="00AD39FE" w:rsidP="00C7415B">
            <w:pPr>
              <w:rPr>
                <w:lang w:val="ro-RO"/>
              </w:rPr>
            </w:pPr>
          </w:p>
        </w:tc>
        <w:tc>
          <w:tcPr>
            <w:tcW w:w="500" w:type="dxa"/>
          </w:tcPr>
          <w:p w:rsidR="00AD39FE" w:rsidRPr="006072FD" w:rsidRDefault="00AD39FE" w:rsidP="00C7415B">
            <w:pPr>
              <w:rPr>
                <w:rFonts w:ascii="Arial" w:hAnsi="Arial" w:cs="Arial"/>
                <w:lang w:val="ro-RO"/>
              </w:rPr>
            </w:pPr>
          </w:p>
        </w:tc>
        <w:tc>
          <w:tcPr>
            <w:tcW w:w="7938" w:type="dxa"/>
          </w:tcPr>
          <w:p w:rsidR="00AD39FE" w:rsidRPr="006072FD" w:rsidRDefault="00AD39FE" w:rsidP="00C7415B">
            <w:pPr>
              <w:rPr>
                <w:rFonts w:ascii="Arial" w:hAnsi="Arial" w:cs="Arial"/>
                <w:lang w:val="ro-RO"/>
              </w:rPr>
            </w:pPr>
            <w:r w:rsidRPr="006072FD">
              <w:rPr>
                <w:rFonts w:ascii="Arial" w:hAnsi="Arial" w:cs="Arial"/>
                <w:lang w:val="ro-RO"/>
              </w:rPr>
              <w:t xml:space="preserve">11.1.2. Deşeuri periculoase </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41</w:t>
            </w:r>
          </w:p>
        </w:tc>
      </w:tr>
      <w:tr w:rsidR="00AD39FE" w:rsidRPr="006072FD" w:rsidTr="00C7415B">
        <w:tc>
          <w:tcPr>
            <w:tcW w:w="492" w:type="dxa"/>
          </w:tcPr>
          <w:p w:rsidR="00AD39FE" w:rsidRPr="006072FD" w:rsidRDefault="00AD39FE" w:rsidP="00C7415B">
            <w:pPr>
              <w:rPr>
                <w:lang w:val="ro-RO"/>
              </w:rPr>
            </w:pPr>
          </w:p>
        </w:tc>
        <w:tc>
          <w:tcPr>
            <w:tcW w:w="8438" w:type="dxa"/>
            <w:gridSpan w:val="2"/>
          </w:tcPr>
          <w:p w:rsidR="00AD39FE" w:rsidRPr="006072FD" w:rsidRDefault="00AD39FE" w:rsidP="00C7415B">
            <w:pPr>
              <w:rPr>
                <w:rFonts w:ascii="Arial" w:hAnsi="Arial" w:cs="Arial"/>
                <w:lang w:val="ro-RO"/>
              </w:rPr>
            </w:pPr>
            <w:r w:rsidRPr="006072FD">
              <w:rPr>
                <w:rFonts w:ascii="Arial" w:hAnsi="Arial" w:cs="Arial"/>
                <w:lang w:val="ro-RO"/>
              </w:rPr>
              <w:t xml:space="preserve">11.2. Deşeuri refolosite </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42</w:t>
            </w:r>
          </w:p>
        </w:tc>
      </w:tr>
      <w:tr w:rsidR="00AD39FE" w:rsidRPr="006072FD" w:rsidTr="00C7415B">
        <w:tc>
          <w:tcPr>
            <w:tcW w:w="492" w:type="dxa"/>
          </w:tcPr>
          <w:p w:rsidR="00AD39FE" w:rsidRPr="006072FD" w:rsidRDefault="00AD39FE" w:rsidP="00C7415B">
            <w:pPr>
              <w:rPr>
                <w:lang w:val="ro-RO"/>
              </w:rPr>
            </w:pPr>
          </w:p>
        </w:tc>
        <w:tc>
          <w:tcPr>
            <w:tcW w:w="8438" w:type="dxa"/>
            <w:gridSpan w:val="2"/>
          </w:tcPr>
          <w:p w:rsidR="00AD39FE" w:rsidRPr="006072FD" w:rsidRDefault="00AD39FE" w:rsidP="00C7415B">
            <w:pPr>
              <w:rPr>
                <w:rFonts w:ascii="Arial" w:hAnsi="Arial" w:cs="Arial"/>
                <w:lang w:val="ro-RO"/>
              </w:rPr>
            </w:pPr>
            <w:r w:rsidRPr="006072FD">
              <w:rPr>
                <w:rFonts w:ascii="Arial" w:hAnsi="Arial" w:cs="Arial"/>
                <w:lang w:val="ro-RO"/>
              </w:rPr>
              <w:t xml:space="preserve">11.3. Deşeuri comercializate/eliminate </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42</w:t>
            </w:r>
          </w:p>
        </w:tc>
      </w:tr>
      <w:tr w:rsidR="00AD39FE" w:rsidRPr="006072FD" w:rsidTr="00C7415B">
        <w:tc>
          <w:tcPr>
            <w:tcW w:w="492" w:type="dxa"/>
          </w:tcPr>
          <w:p w:rsidR="00AD39FE" w:rsidRPr="006072FD" w:rsidRDefault="00AD39FE" w:rsidP="00C7415B">
            <w:pPr>
              <w:rPr>
                <w:b/>
                <w:bCs/>
                <w:lang w:val="ro-RO"/>
              </w:rPr>
            </w:pPr>
          </w:p>
        </w:tc>
        <w:tc>
          <w:tcPr>
            <w:tcW w:w="8438" w:type="dxa"/>
            <w:gridSpan w:val="2"/>
          </w:tcPr>
          <w:p w:rsidR="00AD39FE" w:rsidRPr="006072FD" w:rsidRDefault="00AD39FE" w:rsidP="00C7415B">
            <w:pPr>
              <w:rPr>
                <w:rFonts w:ascii="Arial" w:hAnsi="Arial" w:cs="Arial"/>
                <w:lang w:val="ro-RO"/>
              </w:rPr>
            </w:pPr>
            <w:r w:rsidRPr="006072FD">
              <w:rPr>
                <w:rFonts w:ascii="Arial" w:hAnsi="Arial" w:cs="Arial"/>
                <w:lang w:val="ro-RO"/>
              </w:rPr>
              <w:t>11.4. Depozitare definitivă a deşeurilor</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44</w:t>
            </w:r>
          </w:p>
        </w:tc>
      </w:tr>
      <w:tr w:rsidR="00AD39FE" w:rsidRPr="006072FD" w:rsidTr="00C7415B">
        <w:tc>
          <w:tcPr>
            <w:tcW w:w="8930" w:type="dxa"/>
            <w:gridSpan w:val="3"/>
          </w:tcPr>
          <w:p w:rsidR="00AD39FE" w:rsidRPr="006072FD" w:rsidRDefault="00AD39FE" w:rsidP="00C7415B">
            <w:pPr>
              <w:rPr>
                <w:rFonts w:ascii="Arial" w:hAnsi="Arial" w:cs="Arial"/>
                <w:lang w:val="ro-RO"/>
              </w:rPr>
            </w:pPr>
            <w:r w:rsidRPr="006072FD">
              <w:rPr>
                <w:rFonts w:ascii="Arial" w:hAnsi="Arial" w:cs="Arial"/>
                <w:lang w:val="ro-RO"/>
              </w:rPr>
              <w:t xml:space="preserve">12. Intervenţia rapidă/prevenirea, managementul situațiilor de urgenţă, siguranţa instalaţiei </w:t>
            </w:r>
          </w:p>
        </w:tc>
        <w:tc>
          <w:tcPr>
            <w:tcW w:w="851" w:type="dxa"/>
            <w:vAlign w:val="center"/>
          </w:tcPr>
          <w:p w:rsidR="00AD39FE" w:rsidRPr="006072FD" w:rsidRDefault="00AD39FE" w:rsidP="00C7415B">
            <w:pPr>
              <w:jc w:val="center"/>
              <w:rPr>
                <w:rFonts w:ascii="Arial" w:hAnsi="Arial" w:cs="Arial"/>
                <w:lang w:val="ro-RO"/>
              </w:rPr>
            </w:pPr>
            <w:r w:rsidRPr="006072FD">
              <w:rPr>
                <w:rFonts w:ascii="Arial" w:hAnsi="Arial" w:cs="Arial"/>
                <w:lang w:val="ro-RO"/>
              </w:rPr>
              <w:t>46</w:t>
            </w:r>
          </w:p>
        </w:tc>
      </w:tr>
      <w:tr w:rsidR="00AD39FE" w:rsidRPr="006072FD" w:rsidTr="00C7415B">
        <w:tc>
          <w:tcPr>
            <w:tcW w:w="8930" w:type="dxa"/>
            <w:gridSpan w:val="3"/>
          </w:tcPr>
          <w:p w:rsidR="00AD39FE" w:rsidRPr="006072FD" w:rsidRDefault="00AD39FE" w:rsidP="00C7415B">
            <w:pPr>
              <w:rPr>
                <w:rFonts w:ascii="Arial" w:hAnsi="Arial" w:cs="Arial"/>
                <w:lang w:val="ro-RO"/>
              </w:rPr>
            </w:pPr>
            <w:r w:rsidRPr="006072FD">
              <w:rPr>
                <w:rFonts w:ascii="Arial" w:hAnsi="Arial" w:cs="Arial"/>
                <w:lang w:val="ro-RO"/>
              </w:rPr>
              <w:t xml:space="preserve">13. Monitorizarea activităţii </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46</w:t>
            </w:r>
          </w:p>
        </w:tc>
      </w:tr>
      <w:tr w:rsidR="00AD39FE" w:rsidRPr="006072FD" w:rsidTr="00C7415B">
        <w:tc>
          <w:tcPr>
            <w:tcW w:w="492" w:type="dxa"/>
          </w:tcPr>
          <w:p w:rsidR="00AD39FE" w:rsidRPr="006072FD" w:rsidRDefault="00AD39FE" w:rsidP="00C7415B">
            <w:pPr>
              <w:rPr>
                <w:b/>
                <w:bCs/>
                <w:lang w:val="ro-RO"/>
              </w:rPr>
            </w:pPr>
          </w:p>
        </w:tc>
        <w:tc>
          <w:tcPr>
            <w:tcW w:w="8438" w:type="dxa"/>
            <w:gridSpan w:val="2"/>
          </w:tcPr>
          <w:p w:rsidR="00AD39FE" w:rsidRPr="006072FD" w:rsidRDefault="00AD39FE" w:rsidP="00C7415B">
            <w:pPr>
              <w:rPr>
                <w:rFonts w:ascii="Arial" w:hAnsi="Arial" w:cs="Arial"/>
                <w:lang w:val="ro-RO"/>
              </w:rPr>
            </w:pPr>
            <w:r w:rsidRPr="006072FD">
              <w:rPr>
                <w:rFonts w:ascii="Arial" w:hAnsi="Arial" w:cs="Arial"/>
                <w:lang w:val="ro-RO"/>
              </w:rPr>
              <w:t xml:space="preserve">13.1. Automonitorizare tehnologică </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47</w:t>
            </w:r>
          </w:p>
        </w:tc>
      </w:tr>
      <w:tr w:rsidR="00AD39FE" w:rsidRPr="006072FD" w:rsidTr="00C7415B">
        <w:tc>
          <w:tcPr>
            <w:tcW w:w="492" w:type="dxa"/>
          </w:tcPr>
          <w:p w:rsidR="00AD39FE" w:rsidRPr="006072FD" w:rsidRDefault="00AD39FE" w:rsidP="00C7415B">
            <w:pPr>
              <w:rPr>
                <w:b/>
                <w:bCs/>
                <w:lang w:val="ro-RO"/>
              </w:rPr>
            </w:pPr>
          </w:p>
        </w:tc>
        <w:tc>
          <w:tcPr>
            <w:tcW w:w="8438" w:type="dxa"/>
            <w:gridSpan w:val="2"/>
          </w:tcPr>
          <w:p w:rsidR="00AD39FE" w:rsidRPr="006072FD" w:rsidRDefault="00AD39FE" w:rsidP="00C7415B">
            <w:pPr>
              <w:rPr>
                <w:rFonts w:ascii="Arial" w:hAnsi="Arial" w:cs="Arial"/>
                <w:lang w:val="ro-RO"/>
              </w:rPr>
            </w:pPr>
            <w:r w:rsidRPr="006072FD">
              <w:rPr>
                <w:rFonts w:ascii="Arial" w:hAnsi="Arial" w:cs="Arial"/>
                <w:lang w:val="ro-RO"/>
              </w:rPr>
              <w:t>13.2 Monitorizarea factorilor de mediu</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47</w:t>
            </w:r>
          </w:p>
        </w:tc>
      </w:tr>
      <w:tr w:rsidR="00AD39FE" w:rsidRPr="006072FD" w:rsidTr="00C7415B">
        <w:tc>
          <w:tcPr>
            <w:tcW w:w="492" w:type="dxa"/>
          </w:tcPr>
          <w:p w:rsidR="00AD39FE" w:rsidRPr="006072FD" w:rsidRDefault="00AD39FE" w:rsidP="00C7415B">
            <w:pPr>
              <w:rPr>
                <w:b/>
                <w:bCs/>
                <w:lang w:val="ro-RO"/>
              </w:rPr>
            </w:pPr>
          </w:p>
        </w:tc>
        <w:tc>
          <w:tcPr>
            <w:tcW w:w="8438" w:type="dxa"/>
            <w:gridSpan w:val="2"/>
          </w:tcPr>
          <w:p w:rsidR="00AD39FE" w:rsidRPr="006072FD" w:rsidRDefault="00AD39FE" w:rsidP="00C7415B">
            <w:pPr>
              <w:rPr>
                <w:rFonts w:ascii="Arial" w:hAnsi="Arial" w:cs="Arial"/>
                <w:lang w:val="ro-RO"/>
              </w:rPr>
            </w:pPr>
            <w:r w:rsidRPr="006072FD">
              <w:rPr>
                <w:rFonts w:ascii="Arial" w:hAnsi="Arial" w:cs="Arial"/>
                <w:lang w:val="ro-RO"/>
              </w:rPr>
              <w:t xml:space="preserve">13.3. Apă (inclusiv apa subterană) </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49</w:t>
            </w:r>
          </w:p>
        </w:tc>
      </w:tr>
      <w:tr w:rsidR="00AD39FE" w:rsidRPr="006072FD" w:rsidTr="00C7415B">
        <w:tc>
          <w:tcPr>
            <w:tcW w:w="492" w:type="dxa"/>
          </w:tcPr>
          <w:p w:rsidR="00AD39FE" w:rsidRPr="006072FD" w:rsidRDefault="00AD39FE" w:rsidP="00C7415B">
            <w:pPr>
              <w:rPr>
                <w:b/>
                <w:bCs/>
                <w:lang w:val="ro-RO"/>
              </w:rPr>
            </w:pPr>
          </w:p>
        </w:tc>
        <w:tc>
          <w:tcPr>
            <w:tcW w:w="8438" w:type="dxa"/>
            <w:gridSpan w:val="2"/>
          </w:tcPr>
          <w:p w:rsidR="00AD39FE" w:rsidRPr="006072FD" w:rsidRDefault="00AD39FE" w:rsidP="00C7415B">
            <w:pPr>
              <w:rPr>
                <w:rFonts w:ascii="Arial" w:hAnsi="Arial" w:cs="Arial"/>
                <w:lang w:val="ro-RO"/>
              </w:rPr>
            </w:pPr>
            <w:r w:rsidRPr="006072FD">
              <w:rPr>
                <w:rFonts w:ascii="Arial" w:hAnsi="Arial" w:cs="Arial"/>
                <w:lang w:val="ro-RO"/>
              </w:rPr>
              <w:t>13.4. Aer</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50</w:t>
            </w:r>
          </w:p>
        </w:tc>
      </w:tr>
      <w:tr w:rsidR="00AD39FE" w:rsidRPr="006072FD" w:rsidTr="00C7415B">
        <w:tc>
          <w:tcPr>
            <w:tcW w:w="492" w:type="dxa"/>
          </w:tcPr>
          <w:p w:rsidR="00AD39FE" w:rsidRPr="006072FD" w:rsidRDefault="00AD39FE" w:rsidP="00C7415B">
            <w:pPr>
              <w:rPr>
                <w:b/>
                <w:bCs/>
                <w:lang w:val="ro-RO"/>
              </w:rPr>
            </w:pPr>
          </w:p>
        </w:tc>
        <w:tc>
          <w:tcPr>
            <w:tcW w:w="8438" w:type="dxa"/>
            <w:gridSpan w:val="2"/>
          </w:tcPr>
          <w:p w:rsidR="00AD39FE" w:rsidRPr="006072FD" w:rsidRDefault="00AD39FE" w:rsidP="00C7415B">
            <w:pPr>
              <w:rPr>
                <w:rFonts w:ascii="Arial" w:hAnsi="Arial" w:cs="Arial"/>
                <w:lang w:val="ro-RO"/>
              </w:rPr>
            </w:pPr>
            <w:r w:rsidRPr="006072FD">
              <w:rPr>
                <w:rFonts w:ascii="Arial" w:hAnsi="Arial" w:cs="Arial"/>
                <w:lang w:val="ro-RO"/>
              </w:rPr>
              <w:t>13.5 Sol</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50</w:t>
            </w:r>
          </w:p>
        </w:tc>
      </w:tr>
      <w:tr w:rsidR="00AD39FE" w:rsidRPr="006072FD" w:rsidTr="00C7415B">
        <w:tc>
          <w:tcPr>
            <w:tcW w:w="492" w:type="dxa"/>
          </w:tcPr>
          <w:p w:rsidR="00AD39FE" w:rsidRPr="006072FD" w:rsidRDefault="00AD39FE" w:rsidP="00C7415B">
            <w:pPr>
              <w:rPr>
                <w:b/>
                <w:bCs/>
                <w:lang w:val="ro-RO"/>
              </w:rPr>
            </w:pPr>
          </w:p>
        </w:tc>
        <w:tc>
          <w:tcPr>
            <w:tcW w:w="8438" w:type="dxa"/>
            <w:gridSpan w:val="2"/>
          </w:tcPr>
          <w:p w:rsidR="00AD39FE" w:rsidRPr="006072FD" w:rsidRDefault="00AD39FE" w:rsidP="00C7415B">
            <w:pPr>
              <w:rPr>
                <w:rFonts w:ascii="Arial" w:hAnsi="Arial" w:cs="Arial"/>
                <w:lang w:val="ro-RO"/>
              </w:rPr>
            </w:pPr>
            <w:r w:rsidRPr="006072FD">
              <w:rPr>
                <w:rFonts w:ascii="Arial" w:hAnsi="Arial" w:cs="Arial"/>
                <w:lang w:val="ro-RO"/>
              </w:rPr>
              <w:t xml:space="preserve">13.6. Deşeuri </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50</w:t>
            </w:r>
          </w:p>
        </w:tc>
      </w:tr>
      <w:tr w:rsidR="00AD39FE" w:rsidRPr="006072FD" w:rsidTr="00C7415B">
        <w:tc>
          <w:tcPr>
            <w:tcW w:w="8930" w:type="dxa"/>
            <w:gridSpan w:val="3"/>
          </w:tcPr>
          <w:p w:rsidR="00AD39FE" w:rsidRPr="006072FD" w:rsidRDefault="00AD39FE" w:rsidP="00C7415B">
            <w:pPr>
              <w:rPr>
                <w:rFonts w:ascii="Arial" w:hAnsi="Arial" w:cs="Arial"/>
                <w:lang w:val="ro-RO"/>
              </w:rPr>
            </w:pPr>
            <w:r w:rsidRPr="006072FD">
              <w:rPr>
                <w:rFonts w:ascii="Arial" w:hAnsi="Arial" w:cs="Arial"/>
                <w:lang w:val="ro-RO"/>
              </w:rPr>
              <w:t>14. Raportări la unitatea teritorială pentru protecţia mediului şi periodicitatea acestora</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52</w:t>
            </w:r>
          </w:p>
        </w:tc>
      </w:tr>
      <w:tr w:rsidR="00AD39FE" w:rsidRPr="006072FD" w:rsidTr="00C7415B">
        <w:tc>
          <w:tcPr>
            <w:tcW w:w="8930" w:type="dxa"/>
            <w:gridSpan w:val="3"/>
          </w:tcPr>
          <w:p w:rsidR="00AD39FE" w:rsidRPr="006072FD" w:rsidRDefault="00AD39FE" w:rsidP="00C7415B">
            <w:pPr>
              <w:rPr>
                <w:rFonts w:ascii="Arial" w:hAnsi="Arial" w:cs="Arial"/>
                <w:lang w:val="ro-RO"/>
              </w:rPr>
            </w:pPr>
            <w:r w:rsidRPr="006072FD">
              <w:rPr>
                <w:rFonts w:ascii="Arial" w:hAnsi="Arial" w:cs="Arial"/>
                <w:lang w:val="ro-RO"/>
              </w:rPr>
              <w:t xml:space="preserve">15. Obligaţiile titularului activităţii </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55</w:t>
            </w:r>
          </w:p>
        </w:tc>
      </w:tr>
      <w:tr w:rsidR="00AD39FE" w:rsidRPr="006072FD" w:rsidTr="00C7415B">
        <w:tc>
          <w:tcPr>
            <w:tcW w:w="8930" w:type="dxa"/>
            <w:gridSpan w:val="3"/>
          </w:tcPr>
          <w:p w:rsidR="00AD39FE" w:rsidRPr="006072FD" w:rsidRDefault="00AD39FE" w:rsidP="00C7415B">
            <w:pPr>
              <w:rPr>
                <w:rFonts w:ascii="Arial" w:hAnsi="Arial" w:cs="Arial"/>
                <w:lang w:val="ro-RO"/>
              </w:rPr>
            </w:pPr>
            <w:r w:rsidRPr="006072FD">
              <w:rPr>
                <w:rFonts w:ascii="Arial" w:hAnsi="Arial" w:cs="Arial"/>
                <w:lang w:val="ro-RO"/>
              </w:rPr>
              <w:t xml:space="preserve">16. Managementul închiderii instalaţiei, managementul reziduurilor </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57</w:t>
            </w:r>
          </w:p>
        </w:tc>
      </w:tr>
      <w:tr w:rsidR="00AD39FE" w:rsidRPr="006072FD" w:rsidTr="00C7415B">
        <w:tc>
          <w:tcPr>
            <w:tcW w:w="8930" w:type="dxa"/>
            <w:gridSpan w:val="3"/>
          </w:tcPr>
          <w:p w:rsidR="00AD39FE" w:rsidRPr="006072FD" w:rsidRDefault="00AD39FE" w:rsidP="00C7415B">
            <w:pPr>
              <w:rPr>
                <w:rFonts w:ascii="Arial" w:hAnsi="Arial" w:cs="Arial"/>
                <w:lang w:val="ro-RO"/>
              </w:rPr>
            </w:pPr>
            <w:r w:rsidRPr="006072FD">
              <w:rPr>
                <w:rFonts w:ascii="Arial" w:hAnsi="Arial" w:cs="Arial"/>
                <w:lang w:val="ro-RO"/>
              </w:rPr>
              <w:t xml:space="preserve">17. Glosar de termeni </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60</w:t>
            </w:r>
          </w:p>
        </w:tc>
      </w:tr>
      <w:tr w:rsidR="00AD39FE" w:rsidRPr="006072FD" w:rsidTr="00C7415B">
        <w:tc>
          <w:tcPr>
            <w:tcW w:w="8930" w:type="dxa"/>
            <w:gridSpan w:val="3"/>
          </w:tcPr>
          <w:p w:rsidR="00AD39FE" w:rsidRPr="006072FD" w:rsidRDefault="00AD39FE" w:rsidP="00C7415B">
            <w:pPr>
              <w:rPr>
                <w:rFonts w:ascii="Arial" w:hAnsi="Arial" w:cs="Arial"/>
                <w:lang w:val="ro-RO"/>
              </w:rPr>
            </w:pPr>
            <w:r w:rsidRPr="006072FD">
              <w:rPr>
                <w:rFonts w:ascii="Arial" w:hAnsi="Arial" w:cs="Arial"/>
                <w:spacing w:val="-10"/>
                <w:lang w:val="ro-RO"/>
              </w:rPr>
              <w:t xml:space="preserve">Anexa I, II, III - Lista deşeurilor acceptate la sortare, compostare, </w:t>
            </w:r>
            <w:r w:rsidRPr="006072FD">
              <w:rPr>
                <w:rFonts w:ascii="Arial" w:hAnsi="Arial" w:cs="Arial"/>
                <w:lang w:val="ro-RO"/>
              </w:rPr>
              <w:t>depozitare</w:t>
            </w:r>
          </w:p>
        </w:tc>
        <w:tc>
          <w:tcPr>
            <w:tcW w:w="851" w:type="dxa"/>
          </w:tcPr>
          <w:p w:rsidR="00AD39FE" w:rsidRPr="006072FD" w:rsidRDefault="00AD39FE" w:rsidP="00C7415B">
            <w:pPr>
              <w:jc w:val="center"/>
              <w:rPr>
                <w:rFonts w:ascii="Arial" w:hAnsi="Arial" w:cs="Arial"/>
                <w:lang w:val="ro-RO"/>
              </w:rPr>
            </w:pPr>
            <w:r w:rsidRPr="006072FD">
              <w:rPr>
                <w:rFonts w:ascii="Arial" w:hAnsi="Arial" w:cs="Arial"/>
                <w:lang w:val="ro-RO"/>
              </w:rPr>
              <w:t>61</w:t>
            </w:r>
          </w:p>
        </w:tc>
      </w:tr>
    </w:tbl>
    <w:p w:rsidR="005958D3" w:rsidRPr="00D74194" w:rsidRDefault="005958D3" w:rsidP="0035578E">
      <w:pPr>
        <w:jc w:val="center"/>
        <w:rPr>
          <w:rFonts w:ascii="Times New Roman" w:hAnsi="Times New Roman"/>
          <w:b/>
          <w:color w:val="FF0000"/>
          <w:sz w:val="24"/>
          <w:szCs w:val="24"/>
          <w:lang w:val="ro-RO"/>
        </w:rPr>
      </w:pPr>
      <w:r w:rsidRPr="00D74194">
        <w:rPr>
          <w:rFonts w:ascii="Times New Roman" w:hAnsi="Times New Roman"/>
          <w:b/>
          <w:color w:val="FF0000"/>
          <w:sz w:val="24"/>
          <w:szCs w:val="24"/>
          <w:lang w:val="ro-RO"/>
        </w:rPr>
        <w:t>CUPRINS</w:t>
      </w: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7257"/>
        <w:gridCol w:w="828"/>
      </w:tblGrid>
      <w:tr w:rsidR="005958D3" w:rsidRPr="00D74194" w:rsidTr="00A64868">
        <w:tc>
          <w:tcPr>
            <w:tcW w:w="8517" w:type="dxa"/>
            <w:gridSpan w:val="3"/>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1. Date de identificare a titularului activităţii ………………………………… …………</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4</w:t>
            </w:r>
          </w:p>
        </w:tc>
      </w:tr>
      <w:tr w:rsidR="005958D3" w:rsidRPr="00D74194" w:rsidTr="00A64868">
        <w:tc>
          <w:tcPr>
            <w:tcW w:w="8517" w:type="dxa"/>
            <w:gridSpan w:val="3"/>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2. Temeiul legal ………………………………………………………………………………</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4</w:t>
            </w:r>
          </w:p>
        </w:tc>
      </w:tr>
      <w:tr w:rsidR="005958D3" w:rsidRPr="00D74194" w:rsidTr="00A64868">
        <w:tc>
          <w:tcPr>
            <w:tcW w:w="8517" w:type="dxa"/>
            <w:gridSpan w:val="3"/>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3. Categoria de activitate …………………………………………………………………….</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5</w:t>
            </w:r>
          </w:p>
        </w:tc>
      </w:tr>
      <w:tr w:rsidR="005958D3" w:rsidRPr="00D74194" w:rsidTr="00A64868">
        <w:tc>
          <w:tcPr>
            <w:tcW w:w="8517" w:type="dxa"/>
            <w:gridSpan w:val="3"/>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4. Documentaţia solicitării ……………………………………………………………………</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5</w:t>
            </w:r>
          </w:p>
        </w:tc>
      </w:tr>
      <w:tr w:rsidR="005958D3" w:rsidRPr="00D74194" w:rsidTr="00A64868">
        <w:tc>
          <w:tcPr>
            <w:tcW w:w="8517" w:type="dxa"/>
            <w:gridSpan w:val="3"/>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5. Managementul activităţii …………………………………………………………………</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6</w:t>
            </w:r>
          </w:p>
        </w:tc>
      </w:tr>
      <w:tr w:rsidR="005958D3" w:rsidRPr="00D74194" w:rsidTr="00A64868">
        <w:tc>
          <w:tcPr>
            <w:tcW w:w="8517" w:type="dxa"/>
            <w:gridSpan w:val="3"/>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6. Materii prime şi auxiliare …………………………………………………………………</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7</w:t>
            </w:r>
          </w:p>
        </w:tc>
      </w:tr>
      <w:tr w:rsidR="005958D3" w:rsidRPr="00D74194" w:rsidTr="00A64868">
        <w:tc>
          <w:tcPr>
            <w:tcW w:w="8517" w:type="dxa"/>
            <w:gridSpan w:val="3"/>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7. Resurse; apă, energie, gaze naturale ………………………………………………….</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8</w:t>
            </w:r>
          </w:p>
        </w:tc>
      </w:tr>
      <w:tr w:rsidR="005958D3" w:rsidRPr="00D74194" w:rsidTr="00A64868">
        <w:tc>
          <w:tcPr>
            <w:tcW w:w="540" w:type="dxa"/>
          </w:tcPr>
          <w:p w:rsidR="005958D3" w:rsidRPr="00D74194" w:rsidRDefault="005958D3" w:rsidP="005958D3">
            <w:pPr>
              <w:spacing w:after="0" w:line="240" w:lineRule="auto"/>
              <w:rPr>
                <w:rFonts w:ascii="Times New Roman" w:hAnsi="Times New Roman"/>
                <w:color w:val="FF0000"/>
                <w:lang w:val="ro-RO"/>
              </w:rPr>
            </w:pPr>
          </w:p>
        </w:tc>
        <w:tc>
          <w:tcPr>
            <w:tcW w:w="7977" w:type="dxa"/>
            <w:gridSpan w:val="2"/>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7.1. Apa …………………………………………………………………… …………..</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8</w:t>
            </w:r>
          </w:p>
        </w:tc>
      </w:tr>
      <w:tr w:rsidR="005958D3" w:rsidRPr="00D74194" w:rsidTr="00A64868">
        <w:tc>
          <w:tcPr>
            <w:tcW w:w="540" w:type="dxa"/>
          </w:tcPr>
          <w:p w:rsidR="005958D3" w:rsidRPr="00D74194" w:rsidRDefault="005958D3" w:rsidP="005958D3">
            <w:pPr>
              <w:spacing w:after="0" w:line="240" w:lineRule="auto"/>
              <w:rPr>
                <w:rFonts w:ascii="Times New Roman" w:hAnsi="Times New Roman"/>
                <w:color w:val="FF0000"/>
                <w:lang w:val="ro-RO"/>
              </w:rPr>
            </w:pPr>
          </w:p>
        </w:tc>
        <w:tc>
          <w:tcPr>
            <w:tcW w:w="720" w:type="dxa"/>
          </w:tcPr>
          <w:p w:rsidR="005958D3" w:rsidRPr="00D74194" w:rsidRDefault="005958D3" w:rsidP="005958D3">
            <w:pPr>
              <w:spacing w:after="0" w:line="240" w:lineRule="auto"/>
              <w:rPr>
                <w:rFonts w:ascii="Times New Roman" w:hAnsi="Times New Roman"/>
                <w:color w:val="FF0000"/>
                <w:lang w:val="ro-RO"/>
              </w:rPr>
            </w:pPr>
          </w:p>
        </w:tc>
        <w:tc>
          <w:tcPr>
            <w:tcW w:w="7257" w:type="dxa"/>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7.1.1. Alimentarea cu apă ……………………………………….. ………….</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8</w:t>
            </w:r>
          </w:p>
        </w:tc>
      </w:tr>
      <w:tr w:rsidR="005958D3" w:rsidRPr="00D74194" w:rsidTr="00A64868">
        <w:tc>
          <w:tcPr>
            <w:tcW w:w="540" w:type="dxa"/>
          </w:tcPr>
          <w:p w:rsidR="005958D3" w:rsidRPr="00D74194" w:rsidRDefault="005958D3" w:rsidP="005958D3">
            <w:pPr>
              <w:spacing w:after="0" w:line="240" w:lineRule="auto"/>
              <w:rPr>
                <w:rFonts w:ascii="Times New Roman" w:hAnsi="Times New Roman"/>
                <w:color w:val="FF0000"/>
                <w:lang w:val="ro-RO"/>
              </w:rPr>
            </w:pPr>
          </w:p>
        </w:tc>
        <w:tc>
          <w:tcPr>
            <w:tcW w:w="720" w:type="dxa"/>
          </w:tcPr>
          <w:p w:rsidR="005958D3" w:rsidRPr="00D74194" w:rsidRDefault="005958D3" w:rsidP="005958D3">
            <w:pPr>
              <w:spacing w:after="0" w:line="240" w:lineRule="auto"/>
              <w:rPr>
                <w:rFonts w:ascii="Times New Roman" w:hAnsi="Times New Roman"/>
                <w:color w:val="FF0000"/>
                <w:lang w:val="ro-RO"/>
              </w:rPr>
            </w:pPr>
          </w:p>
        </w:tc>
        <w:tc>
          <w:tcPr>
            <w:tcW w:w="7257" w:type="dxa"/>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7.1.2. Evacuarea apelor uzate …………………………………… …………</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9</w:t>
            </w:r>
          </w:p>
        </w:tc>
      </w:tr>
      <w:tr w:rsidR="005958D3" w:rsidRPr="00D74194" w:rsidTr="00A64868">
        <w:tc>
          <w:tcPr>
            <w:tcW w:w="540" w:type="dxa"/>
          </w:tcPr>
          <w:p w:rsidR="005958D3" w:rsidRPr="00D74194" w:rsidRDefault="005958D3" w:rsidP="005958D3">
            <w:pPr>
              <w:spacing w:after="0" w:line="240" w:lineRule="auto"/>
              <w:rPr>
                <w:rFonts w:ascii="Times New Roman" w:hAnsi="Times New Roman"/>
                <w:color w:val="FF0000"/>
                <w:lang w:val="ro-RO"/>
              </w:rPr>
            </w:pPr>
          </w:p>
        </w:tc>
        <w:tc>
          <w:tcPr>
            <w:tcW w:w="720" w:type="dxa"/>
          </w:tcPr>
          <w:p w:rsidR="005958D3" w:rsidRPr="00D74194" w:rsidRDefault="005958D3" w:rsidP="005958D3">
            <w:pPr>
              <w:spacing w:after="0" w:line="240" w:lineRule="auto"/>
              <w:rPr>
                <w:rFonts w:ascii="Times New Roman" w:hAnsi="Times New Roman"/>
                <w:color w:val="FF0000"/>
                <w:lang w:val="ro-RO"/>
              </w:rPr>
            </w:pPr>
          </w:p>
        </w:tc>
        <w:tc>
          <w:tcPr>
            <w:tcW w:w="7257" w:type="dxa"/>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7.1.3. Ape subterane ……………………………………………... …….……</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9</w:t>
            </w:r>
          </w:p>
        </w:tc>
      </w:tr>
      <w:tr w:rsidR="005958D3" w:rsidRPr="00D74194" w:rsidTr="00A64868">
        <w:tc>
          <w:tcPr>
            <w:tcW w:w="540" w:type="dxa"/>
          </w:tcPr>
          <w:p w:rsidR="005958D3" w:rsidRPr="00D74194" w:rsidRDefault="005958D3" w:rsidP="005958D3">
            <w:pPr>
              <w:spacing w:after="0" w:line="240" w:lineRule="auto"/>
              <w:rPr>
                <w:rFonts w:ascii="Times New Roman" w:hAnsi="Times New Roman"/>
                <w:color w:val="FF0000"/>
                <w:lang w:val="ro-RO"/>
              </w:rPr>
            </w:pPr>
          </w:p>
        </w:tc>
        <w:tc>
          <w:tcPr>
            <w:tcW w:w="7977" w:type="dxa"/>
            <w:gridSpan w:val="2"/>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7.2. Utilizarea eficientă a energiei ………………………………………. …………..</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9</w:t>
            </w:r>
          </w:p>
        </w:tc>
      </w:tr>
      <w:tr w:rsidR="005958D3" w:rsidRPr="00D74194" w:rsidTr="00A64868">
        <w:tc>
          <w:tcPr>
            <w:tcW w:w="540" w:type="dxa"/>
          </w:tcPr>
          <w:p w:rsidR="005958D3" w:rsidRPr="00D74194" w:rsidRDefault="005958D3" w:rsidP="005958D3">
            <w:pPr>
              <w:spacing w:after="0" w:line="240" w:lineRule="auto"/>
              <w:rPr>
                <w:rFonts w:ascii="Times New Roman" w:hAnsi="Times New Roman"/>
                <w:color w:val="FF0000"/>
                <w:lang w:val="ro-RO"/>
              </w:rPr>
            </w:pPr>
          </w:p>
        </w:tc>
        <w:tc>
          <w:tcPr>
            <w:tcW w:w="7977" w:type="dxa"/>
            <w:gridSpan w:val="2"/>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7.3. Gaze naturale ………………………………………………………..............…..</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9</w:t>
            </w:r>
          </w:p>
        </w:tc>
      </w:tr>
      <w:tr w:rsidR="005958D3" w:rsidRPr="00D74194" w:rsidTr="00A64868">
        <w:tc>
          <w:tcPr>
            <w:tcW w:w="8517" w:type="dxa"/>
            <w:gridSpan w:val="3"/>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8. Descrierea instalaţiei şi a fluxurilor  tehnologice existente pe amplasament ………</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10</w:t>
            </w:r>
          </w:p>
        </w:tc>
      </w:tr>
      <w:tr w:rsidR="005958D3" w:rsidRPr="00D74194" w:rsidTr="00A64868">
        <w:tc>
          <w:tcPr>
            <w:tcW w:w="8517" w:type="dxa"/>
            <w:gridSpan w:val="3"/>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9. Instalaţii pentru reţinerea, evacuarea şi dispersia poluanţilor în mediu ……………</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15</w:t>
            </w:r>
          </w:p>
        </w:tc>
      </w:tr>
      <w:tr w:rsidR="005958D3" w:rsidRPr="00D74194" w:rsidTr="00A64868">
        <w:tc>
          <w:tcPr>
            <w:tcW w:w="540" w:type="dxa"/>
          </w:tcPr>
          <w:p w:rsidR="005958D3" w:rsidRPr="00D74194" w:rsidRDefault="005958D3" w:rsidP="005958D3">
            <w:pPr>
              <w:spacing w:after="0" w:line="240" w:lineRule="auto"/>
              <w:rPr>
                <w:rFonts w:ascii="Times New Roman" w:hAnsi="Times New Roman"/>
                <w:color w:val="FF0000"/>
                <w:lang w:val="ro-RO"/>
              </w:rPr>
            </w:pPr>
          </w:p>
        </w:tc>
        <w:tc>
          <w:tcPr>
            <w:tcW w:w="7977" w:type="dxa"/>
            <w:gridSpan w:val="2"/>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9.1. Aer ………………………………………………………………………………….</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15</w:t>
            </w:r>
          </w:p>
        </w:tc>
      </w:tr>
      <w:tr w:rsidR="005958D3" w:rsidRPr="00D74194" w:rsidTr="00A64868">
        <w:tc>
          <w:tcPr>
            <w:tcW w:w="540" w:type="dxa"/>
          </w:tcPr>
          <w:p w:rsidR="005958D3" w:rsidRPr="00D74194" w:rsidRDefault="005958D3" w:rsidP="005958D3">
            <w:pPr>
              <w:spacing w:after="0" w:line="240" w:lineRule="auto"/>
              <w:rPr>
                <w:rFonts w:ascii="Times New Roman" w:hAnsi="Times New Roman"/>
                <w:color w:val="FF0000"/>
                <w:lang w:val="ro-RO"/>
              </w:rPr>
            </w:pPr>
          </w:p>
        </w:tc>
        <w:tc>
          <w:tcPr>
            <w:tcW w:w="7977" w:type="dxa"/>
            <w:gridSpan w:val="2"/>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9.2. Apă …………………………………………………………………………………</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17</w:t>
            </w:r>
          </w:p>
        </w:tc>
      </w:tr>
      <w:tr w:rsidR="005958D3" w:rsidRPr="00D74194" w:rsidTr="00A64868">
        <w:tc>
          <w:tcPr>
            <w:tcW w:w="540" w:type="dxa"/>
          </w:tcPr>
          <w:p w:rsidR="005958D3" w:rsidRPr="00D74194" w:rsidRDefault="005958D3" w:rsidP="005958D3">
            <w:pPr>
              <w:spacing w:after="0" w:line="240" w:lineRule="auto"/>
              <w:rPr>
                <w:rFonts w:ascii="Times New Roman" w:hAnsi="Times New Roman"/>
                <w:color w:val="FF0000"/>
                <w:lang w:val="ro-RO"/>
              </w:rPr>
            </w:pPr>
          </w:p>
        </w:tc>
        <w:tc>
          <w:tcPr>
            <w:tcW w:w="7977" w:type="dxa"/>
            <w:gridSpan w:val="2"/>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9.3. Sol …………………………………………………………………………………..</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17</w:t>
            </w:r>
          </w:p>
        </w:tc>
      </w:tr>
      <w:tr w:rsidR="005958D3" w:rsidRPr="00D74194" w:rsidTr="00A64868">
        <w:tc>
          <w:tcPr>
            <w:tcW w:w="540" w:type="dxa"/>
          </w:tcPr>
          <w:p w:rsidR="005958D3" w:rsidRPr="00D74194" w:rsidRDefault="005958D3" w:rsidP="005958D3">
            <w:pPr>
              <w:spacing w:after="0" w:line="240" w:lineRule="auto"/>
              <w:rPr>
                <w:rFonts w:ascii="Times New Roman" w:hAnsi="Times New Roman"/>
                <w:color w:val="FF0000"/>
                <w:lang w:val="ro-RO"/>
              </w:rPr>
            </w:pPr>
          </w:p>
        </w:tc>
        <w:tc>
          <w:tcPr>
            <w:tcW w:w="7977" w:type="dxa"/>
            <w:gridSpan w:val="2"/>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9.4. Alte dotări ………………………………………………………………………….</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18</w:t>
            </w:r>
          </w:p>
        </w:tc>
      </w:tr>
      <w:tr w:rsidR="005958D3" w:rsidRPr="00D74194" w:rsidTr="00A64868">
        <w:tc>
          <w:tcPr>
            <w:tcW w:w="8517" w:type="dxa"/>
            <w:gridSpan w:val="3"/>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10. Concentraţii de poluanţi admise la evacuarea în mediul înconjurător ……………</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18</w:t>
            </w:r>
          </w:p>
        </w:tc>
      </w:tr>
      <w:tr w:rsidR="005958D3" w:rsidRPr="00D74194" w:rsidTr="00A64868">
        <w:tc>
          <w:tcPr>
            <w:tcW w:w="540" w:type="dxa"/>
          </w:tcPr>
          <w:p w:rsidR="005958D3" w:rsidRPr="00D74194" w:rsidRDefault="005958D3" w:rsidP="005958D3">
            <w:pPr>
              <w:spacing w:after="0" w:line="240" w:lineRule="auto"/>
              <w:rPr>
                <w:rFonts w:ascii="Times New Roman" w:hAnsi="Times New Roman"/>
                <w:color w:val="FF0000"/>
                <w:lang w:val="ro-RO"/>
              </w:rPr>
            </w:pPr>
          </w:p>
        </w:tc>
        <w:tc>
          <w:tcPr>
            <w:tcW w:w="7977" w:type="dxa"/>
            <w:gridSpan w:val="2"/>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10.1 Aer …………………………………………………………………………………</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18</w:t>
            </w:r>
          </w:p>
        </w:tc>
      </w:tr>
      <w:tr w:rsidR="005958D3" w:rsidRPr="00D74194" w:rsidTr="00A64868">
        <w:tc>
          <w:tcPr>
            <w:tcW w:w="540" w:type="dxa"/>
          </w:tcPr>
          <w:p w:rsidR="005958D3" w:rsidRPr="00D74194" w:rsidRDefault="005958D3" w:rsidP="005958D3">
            <w:pPr>
              <w:spacing w:after="0" w:line="240" w:lineRule="auto"/>
              <w:rPr>
                <w:rFonts w:ascii="Times New Roman" w:hAnsi="Times New Roman"/>
                <w:color w:val="FF0000"/>
                <w:lang w:val="ro-RO"/>
              </w:rPr>
            </w:pPr>
          </w:p>
        </w:tc>
        <w:tc>
          <w:tcPr>
            <w:tcW w:w="720" w:type="dxa"/>
          </w:tcPr>
          <w:p w:rsidR="005958D3" w:rsidRPr="00D74194" w:rsidRDefault="005958D3" w:rsidP="005958D3">
            <w:pPr>
              <w:spacing w:after="0" w:line="240" w:lineRule="auto"/>
              <w:rPr>
                <w:rFonts w:ascii="Times New Roman" w:hAnsi="Times New Roman"/>
                <w:color w:val="FF0000"/>
                <w:lang w:val="ro-RO"/>
              </w:rPr>
            </w:pPr>
          </w:p>
        </w:tc>
        <w:tc>
          <w:tcPr>
            <w:tcW w:w="7257" w:type="dxa"/>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10.1.1. Emisii …………………………………………………………………..</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18</w:t>
            </w:r>
          </w:p>
        </w:tc>
      </w:tr>
      <w:tr w:rsidR="005958D3" w:rsidRPr="00D74194" w:rsidTr="00A64868">
        <w:tc>
          <w:tcPr>
            <w:tcW w:w="540" w:type="dxa"/>
          </w:tcPr>
          <w:p w:rsidR="005958D3" w:rsidRPr="00D74194" w:rsidRDefault="005958D3" w:rsidP="005958D3">
            <w:pPr>
              <w:spacing w:after="0" w:line="240" w:lineRule="auto"/>
              <w:rPr>
                <w:rFonts w:ascii="Times New Roman" w:hAnsi="Times New Roman"/>
                <w:color w:val="FF0000"/>
                <w:lang w:val="ro-RO"/>
              </w:rPr>
            </w:pPr>
          </w:p>
        </w:tc>
        <w:tc>
          <w:tcPr>
            <w:tcW w:w="720" w:type="dxa"/>
          </w:tcPr>
          <w:p w:rsidR="005958D3" w:rsidRPr="00D74194" w:rsidRDefault="005958D3" w:rsidP="005958D3">
            <w:pPr>
              <w:spacing w:after="0" w:line="240" w:lineRule="auto"/>
              <w:rPr>
                <w:rFonts w:ascii="Times New Roman" w:hAnsi="Times New Roman"/>
                <w:color w:val="FF0000"/>
                <w:lang w:val="ro-RO"/>
              </w:rPr>
            </w:pPr>
          </w:p>
        </w:tc>
        <w:tc>
          <w:tcPr>
            <w:tcW w:w="7257" w:type="dxa"/>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10.1.2. Imisii ……………………………………………………………………</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19</w:t>
            </w:r>
          </w:p>
        </w:tc>
      </w:tr>
      <w:tr w:rsidR="005958D3" w:rsidRPr="00D74194" w:rsidTr="00A64868">
        <w:tc>
          <w:tcPr>
            <w:tcW w:w="540" w:type="dxa"/>
          </w:tcPr>
          <w:p w:rsidR="005958D3" w:rsidRPr="00D74194" w:rsidRDefault="005958D3" w:rsidP="005958D3">
            <w:pPr>
              <w:spacing w:after="0" w:line="240" w:lineRule="auto"/>
              <w:rPr>
                <w:rFonts w:ascii="Times New Roman" w:hAnsi="Times New Roman"/>
                <w:color w:val="FF0000"/>
                <w:lang w:val="ro-RO"/>
              </w:rPr>
            </w:pPr>
          </w:p>
        </w:tc>
        <w:tc>
          <w:tcPr>
            <w:tcW w:w="7977" w:type="dxa"/>
            <w:gridSpan w:val="2"/>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10.2. Apă (inclusiv apa subterană dacă e cazul) …………………………………...</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19</w:t>
            </w:r>
          </w:p>
        </w:tc>
      </w:tr>
      <w:tr w:rsidR="005958D3" w:rsidRPr="00D74194" w:rsidTr="00A64868">
        <w:tc>
          <w:tcPr>
            <w:tcW w:w="540" w:type="dxa"/>
          </w:tcPr>
          <w:p w:rsidR="005958D3" w:rsidRPr="00D74194" w:rsidRDefault="005958D3" w:rsidP="005958D3">
            <w:pPr>
              <w:spacing w:after="0" w:line="240" w:lineRule="auto"/>
              <w:rPr>
                <w:rFonts w:ascii="Times New Roman" w:hAnsi="Times New Roman"/>
                <w:color w:val="FF0000"/>
                <w:lang w:val="ro-RO"/>
              </w:rPr>
            </w:pPr>
          </w:p>
        </w:tc>
        <w:tc>
          <w:tcPr>
            <w:tcW w:w="7977" w:type="dxa"/>
            <w:gridSpan w:val="2"/>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10.3. Sol …………………………………………………………………………………</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20</w:t>
            </w:r>
          </w:p>
        </w:tc>
      </w:tr>
      <w:tr w:rsidR="005958D3" w:rsidRPr="00D74194" w:rsidTr="00A64868">
        <w:tc>
          <w:tcPr>
            <w:tcW w:w="540" w:type="dxa"/>
          </w:tcPr>
          <w:p w:rsidR="005958D3" w:rsidRPr="00D74194" w:rsidRDefault="005958D3" w:rsidP="005958D3">
            <w:pPr>
              <w:spacing w:after="0" w:line="240" w:lineRule="auto"/>
              <w:rPr>
                <w:rFonts w:ascii="Times New Roman" w:hAnsi="Times New Roman"/>
                <w:color w:val="FF0000"/>
                <w:lang w:val="ro-RO"/>
              </w:rPr>
            </w:pPr>
          </w:p>
        </w:tc>
        <w:tc>
          <w:tcPr>
            <w:tcW w:w="7977" w:type="dxa"/>
            <w:gridSpan w:val="2"/>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10.4. Zgomot ……………………………………………………………………………</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20</w:t>
            </w:r>
          </w:p>
        </w:tc>
      </w:tr>
      <w:tr w:rsidR="005958D3" w:rsidRPr="00D74194" w:rsidTr="00A64868">
        <w:tc>
          <w:tcPr>
            <w:tcW w:w="8517" w:type="dxa"/>
            <w:gridSpan w:val="3"/>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11. Gestiunea deşeurilor …………………………………………………………………….</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20</w:t>
            </w:r>
          </w:p>
        </w:tc>
      </w:tr>
      <w:tr w:rsidR="005958D3" w:rsidRPr="00D74194" w:rsidTr="00A64868">
        <w:tc>
          <w:tcPr>
            <w:tcW w:w="540" w:type="dxa"/>
          </w:tcPr>
          <w:p w:rsidR="005958D3" w:rsidRPr="00D74194" w:rsidRDefault="005958D3" w:rsidP="005958D3">
            <w:pPr>
              <w:spacing w:after="0" w:line="240" w:lineRule="auto"/>
              <w:rPr>
                <w:rFonts w:ascii="Times New Roman" w:hAnsi="Times New Roman"/>
                <w:color w:val="FF0000"/>
                <w:lang w:val="ro-RO"/>
              </w:rPr>
            </w:pPr>
          </w:p>
        </w:tc>
        <w:tc>
          <w:tcPr>
            <w:tcW w:w="7977" w:type="dxa"/>
            <w:gridSpan w:val="2"/>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11.1.  Deşeuri produse, colectare, stocare temporară……………………………..</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20</w:t>
            </w:r>
          </w:p>
        </w:tc>
      </w:tr>
      <w:tr w:rsidR="005958D3" w:rsidRPr="00D74194" w:rsidTr="00A64868">
        <w:tc>
          <w:tcPr>
            <w:tcW w:w="540" w:type="dxa"/>
          </w:tcPr>
          <w:p w:rsidR="005958D3" w:rsidRPr="00D74194" w:rsidRDefault="005958D3" w:rsidP="005958D3">
            <w:pPr>
              <w:spacing w:after="0" w:line="240" w:lineRule="auto"/>
              <w:rPr>
                <w:rFonts w:ascii="Times New Roman" w:hAnsi="Times New Roman"/>
                <w:color w:val="FF0000"/>
                <w:lang w:val="ro-RO"/>
              </w:rPr>
            </w:pPr>
          </w:p>
        </w:tc>
        <w:tc>
          <w:tcPr>
            <w:tcW w:w="720" w:type="dxa"/>
          </w:tcPr>
          <w:p w:rsidR="005958D3" w:rsidRPr="00D74194" w:rsidRDefault="005958D3" w:rsidP="005958D3">
            <w:pPr>
              <w:spacing w:after="0" w:line="240" w:lineRule="auto"/>
              <w:rPr>
                <w:rFonts w:ascii="Times New Roman" w:hAnsi="Times New Roman"/>
                <w:color w:val="FF0000"/>
                <w:lang w:val="ro-RO"/>
              </w:rPr>
            </w:pPr>
          </w:p>
        </w:tc>
        <w:tc>
          <w:tcPr>
            <w:tcW w:w="7257" w:type="dxa"/>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11.1.1. Deşeuri nepericuloase ………………………………………………</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20</w:t>
            </w:r>
          </w:p>
        </w:tc>
      </w:tr>
      <w:tr w:rsidR="005958D3" w:rsidRPr="00D74194" w:rsidTr="00A64868">
        <w:tc>
          <w:tcPr>
            <w:tcW w:w="540" w:type="dxa"/>
          </w:tcPr>
          <w:p w:rsidR="005958D3" w:rsidRPr="00D74194" w:rsidRDefault="005958D3" w:rsidP="005958D3">
            <w:pPr>
              <w:spacing w:after="0" w:line="240" w:lineRule="auto"/>
              <w:rPr>
                <w:rFonts w:ascii="Times New Roman" w:hAnsi="Times New Roman"/>
                <w:color w:val="FF0000"/>
                <w:lang w:val="ro-RO"/>
              </w:rPr>
            </w:pPr>
          </w:p>
        </w:tc>
        <w:tc>
          <w:tcPr>
            <w:tcW w:w="720" w:type="dxa"/>
          </w:tcPr>
          <w:p w:rsidR="005958D3" w:rsidRPr="00D74194" w:rsidRDefault="005958D3" w:rsidP="005958D3">
            <w:pPr>
              <w:spacing w:after="0" w:line="240" w:lineRule="auto"/>
              <w:rPr>
                <w:rFonts w:ascii="Times New Roman" w:hAnsi="Times New Roman"/>
                <w:color w:val="FF0000"/>
                <w:lang w:val="ro-RO"/>
              </w:rPr>
            </w:pPr>
          </w:p>
        </w:tc>
        <w:tc>
          <w:tcPr>
            <w:tcW w:w="7257" w:type="dxa"/>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11.1.2. Deşeuri periculoase …………………………………………………</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21</w:t>
            </w:r>
          </w:p>
        </w:tc>
      </w:tr>
      <w:tr w:rsidR="005958D3" w:rsidRPr="00D74194" w:rsidTr="00A64868">
        <w:tc>
          <w:tcPr>
            <w:tcW w:w="540" w:type="dxa"/>
          </w:tcPr>
          <w:p w:rsidR="005958D3" w:rsidRPr="00D74194" w:rsidRDefault="005958D3" w:rsidP="005958D3">
            <w:pPr>
              <w:spacing w:after="0" w:line="240" w:lineRule="auto"/>
              <w:rPr>
                <w:rFonts w:ascii="Times New Roman" w:hAnsi="Times New Roman"/>
                <w:color w:val="FF0000"/>
                <w:lang w:val="ro-RO"/>
              </w:rPr>
            </w:pPr>
          </w:p>
        </w:tc>
        <w:tc>
          <w:tcPr>
            <w:tcW w:w="7977" w:type="dxa"/>
            <w:gridSpan w:val="2"/>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11.2. Deşeuri refolosite …………………………………………………....................</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21</w:t>
            </w:r>
          </w:p>
        </w:tc>
      </w:tr>
      <w:tr w:rsidR="005958D3" w:rsidRPr="00D74194" w:rsidTr="00A64868">
        <w:tc>
          <w:tcPr>
            <w:tcW w:w="540" w:type="dxa"/>
          </w:tcPr>
          <w:p w:rsidR="005958D3" w:rsidRPr="00D74194" w:rsidRDefault="005958D3" w:rsidP="005958D3">
            <w:pPr>
              <w:spacing w:after="0" w:line="240" w:lineRule="auto"/>
              <w:rPr>
                <w:rFonts w:ascii="Times New Roman" w:hAnsi="Times New Roman"/>
                <w:color w:val="FF0000"/>
                <w:lang w:val="ro-RO"/>
              </w:rPr>
            </w:pPr>
          </w:p>
        </w:tc>
        <w:tc>
          <w:tcPr>
            <w:tcW w:w="7977" w:type="dxa"/>
            <w:gridSpan w:val="2"/>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11.3. Deşeuri comercializate ………………………………………………………….</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22</w:t>
            </w:r>
          </w:p>
        </w:tc>
      </w:tr>
      <w:tr w:rsidR="005958D3" w:rsidRPr="00D74194" w:rsidTr="00A64868">
        <w:tc>
          <w:tcPr>
            <w:tcW w:w="540" w:type="dxa"/>
          </w:tcPr>
          <w:p w:rsidR="005958D3" w:rsidRPr="00D74194" w:rsidRDefault="005958D3" w:rsidP="005958D3">
            <w:pPr>
              <w:spacing w:after="0" w:line="240" w:lineRule="auto"/>
              <w:rPr>
                <w:rFonts w:ascii="Times New Roman" w:hAnsi="Times New Roman"/>
                <w:color w:val="FF0000"/>
                <w:lang w:val="ro-RO"/>
              </w:rPr>
            </w:pPr>
          </w:p>
        </w:tc>
        <w:tc>
          <w:tcPr>
            <w:tcW w:w="7977" w:type="dxa"/>
            <w:gridSpan w:val="2"/>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11.4. Depozitare definitivă a deşeurilor ……………………………………………</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22</w:t>
            </w:r>
          </w:p>
        </w:tc>
      </w:tr>
      <w:tr w:rsidR="005958D3" w:rsidRPr="00D74194" w:rsidTr="00A64868">
        <w:tc>
          <w:tcPr>
            <w:tcW w:w="8517" w:type="dxa"/>
            <w:gridSpan w:val="3"/>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 xml:space="preserve">12. Intervenţia rapidă/prevenirea şi managementul situaţiilor de urgenţă, siguranţa instalaţiei </w:t>
            </w:r>
            <w:r w:rsidRPr="00D74194">
              <w:rPr>
                <w:rFonts w:ascii="Times New Roman" w:hAnsi="Times New Roman"/>
                <w:color w:val="FF0000"/>
                <w:lang w:val="ro-RO"/>
              </w:rPr>
              <w:lastRenderedPageBreak/>
              <w:t>……………………………………………………………...................................</w:t>
            </w:r>
          </w:p>
        </w:tc>
        <w:tc>
          <w:tcPr>
            <w:tcW w:w="828" w:type="dxa"/>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lastRenderedPageBreak/>
              <w:t>23</w:t>
            </w:r>
          </w:p>
        </w:tc>
      </w:tr>
      <w:tr w:rsidR="005958D3" w:rsidRPr="00D74194" w:rsidTr="00A64868">
        <w:tc>
          <w:tcPr>
            <w:tcW w:w="8517" w:type="dxa"/>
            <w:gridSpan w:val="3"/>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lastRenderedPageBreak/>
              <w:t>13. Monitorizarea activităţii …………………………………………………………………..</w:t>
            </w:r>
          </w:p>
        </w:tc>
        <w:tc>
          <w:tcPr>
            <w:tcW w:w="828" w:type="dxa"/>
            <w:tcBorders>
              <w:bottom w:val="single" w:sz="4" w:space="0" w:color="auto"/>
            </w:tcBorders>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24</w:t>
            </w:r>
          </w:p>
        </w:tc>
      </w:tr>
      <w:tr w:rsidR="005958D3" w:rsidRPr="00D74194" w:rsidTr="00A64868">
        <w:tc>
          <w:tcPr>
            <w:tcW w:w="540" w:type="dxa"/>
          </w:tcPr>
          <w:p w:rsidR="005958D3" w:rsidRPr="00D74194" w:rsidRDefault="005958D3" w:rsidP="005958D3">
            <w:pPr>
              <w:spacing w:after="0" w:line="240" w:lineRule="auto"/>
              <w:rPr>
                <w:rFonts w:ascii="Times New Roman" w:hAnsi="Times New Roman"/>
                <w:color w:val="FF0000"/>
                <w:lang w:val="ro-RO"/>
              </w:rPr>
            </w:pPr>
          </w:p>
        </w:tc>
        <w:tc>
          <w:tcPr>
            <w:tcW w:w="7977" w:type="dxa"/>
            <w:gridSpan w:val="2"/>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13.1. Aer ……………………………………………………………………………….</w:t>
            </w:r>
          </w:p>
        </w:tc>
        <w:tc>
          <w:tcPr>
            <w:tcW w:w="828" w:type="dxa"/>
            <w:shd w:val="clear" w:color="auto" w:fill="auto"/>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24</w:t>
            </w:r>
          </w:p>
        </w:tc>
      </w:tr>
      <w:tr w:rsidR="005958D3" w:rsidRPr="00D74194" w:rsidTr="00A64868">
        <w:tc>
          <w:tcPr>
            <w:tcW w:w="540" w:type="dxa"/>
          </w:tcPr>
          <w:p w:rsidR="005958D3" w:rsidRPr="00D74194" w:rsidRDefault="005958D3" w:rsidP="005958D3">
            <w:pPr>
              <w:spacing w:after="0" w:line="240" w:lineRule="auto"/>
              <w:rPr>
                <w:rFonts w:ascii="Times New Roman" w:hAnsi="Times New Roman"/>
                <w:color w:val="FF0000"/>
                <w:lang w:val="ro-RO"/>
              </w:rPr>
            </w:pPr>
          </w:p>
        </w:tc>
        <w:tc>
          <w:tcPr>
            <w:tcW w:w="7977" w:type="dxa"/>
            <w:gridSpan w:val="2"/>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13.2. Apă (inclusiv apa subterană) …………………………………………………</w:t>
            </w:r>
          </w:p>
        </w:tc>
        <w:tc>
          <w:tcPr>
            <w:tcW w:w="828" w:type="dxa"/>
            <w:shd w:val="clear" w:color="auto" w:fill="auto"/>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25</w:t>
            </w:r>
          </w:p>
        </w:tc>
      </w:tr>
      <w:tr w:rsidR="005958D3" w:rsidRPr="00D74194" w:rsidTr="00A64868">
        <w:tc>
          <w:tcPr>
            <w:tcW w:w="540" w:type="dxa"/>
          </w:tcPr>
          <w:p w:rsidR="005958D3" w:rsidRPr="00D74194" w:rsidRDefault="005958D3" w:rsidP="005958D3">
            <w:pPr>
              <w:spacing w:after="0" w:line="240" w:lineRule="auto"/>
              <w:rPr>
                <w:rFonts w:ascii="Times New Roman" w:hAnsi="Times New Roman"/>
                <w:color w:val="FF0000"/>
                <w:lang w:val="ro-RO"/>
              </w:rPr>
            </w:pPr>
          </w:p>
        </w:tc>
        <w:tc>
          <w:tcPr>
            <w:tcW w:w="7977" w:type="dxa"/>
            <w:gridSpan w:val="2"/>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13.3. Sol ………………………………………………………………………………..</w:t>
            </w:r>
          </w:p>
        </w:tc>
        <w:tc>
          <w:tcPr>
            <w:tcW w:w="828" w:type="dxa"/>
            <w:shd w:val="clear" w:color="auto" w:fill="auto"/>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26</w:t>
            </w:r>
          </w:p>
        </w:tc>
      </w:tr>
      <w:tr w:rsidR="005958D3" w:rsidRPr="00D74194" w:rsidTr="00A64868">
        <w:tc>
          <w:tcPr>
            <w:tcW w:w="540" w:type="dxa"/>
          </w:tcPr>
          <w:p w:rsidR="005958D3" w:rsidRPr="00D74194" w:rsidRDefault="005958D3" w:rsidP="005958D3">
            <w:pPr>
              <w:spacing w:after="0" w:line="240" w:lineRule="auto"/>
              <w:rPr>
                <w:rFonts w:ascii="Times New Roman" w:hAnsi="Times New Roman"/>
                <w:color w:val="FF0000"/>
                <w:lang w:val="ro-RO"/>
              </w:rPr>
            </w:pPr>
          </w:p>
        </w:tc>
        <w:tc>
          <w:tcPr>
            <w:tcW w:w="7977" w:type="dxa"/>
            <w:gridSpan w:val="2"/>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13.4. Deşeuri ……………………………………………………………………..........</w:t>
            </w:r>
          </w:p>
        </w:tc>
        <w:tc>
          <w:tcPr>
            <w:tcW w:w="828" w:type="dxa"/>
            <w:shd w:val="clear" w:color="auto" w:fill="auto"/>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26</w:t>
            </w:r>
          </w:p>
        </w:tc>
      </w:tr>
      <w:tr w:rsidR="005958D3" w:rsidRPr="00D74194" w:rsidTr="00A64868">
        <w:tc>
          <w:tcPr>
            <w:tcW w:w="540" w:type="dxa"/>
          </w:tcPr>
          <w:p w:rsidR="005958D3" w:rsidRPr="00D74194" w:rsidRDefault="005958D3" w:rsidP="005958D3">
            <w:pPr>
              <w:spacing w:after="0" w:line="240" w:lineRule="auto"/>
              <w:rPr>
                <w:rFonts w:ascii="Times New Roman" w:hAnsi="Times New Roman"/>
                <w:color w:val="FF0000"/>
                <w:lang w:val="ro-RO"/>
              </w:rPr>
            </w:pPr>
          </w:p>
        </w:tc>
        <w:tc>
          <w:tcPr>
            <w:tcW w:w="7977" w:type="dxa"/>
            <w:gridSpan w:val="2"/>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 xml:space="preserve">           13.4.1. Deşeuri tehnologice …………………………………………………</w:t>
            </w:r>
          </w:p>
        </w:tc>
        <w:tc>
          <w:tcPr>
            <w:tcW w:w="828" w:type="dxa"/>
            <w:shd w:val="clear" w:color="auto" w:fill="auto"/>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26</w:t>
            </w:r>
          </w:p>
        </w:tc>
      </w:tr>
      <w:tr w:rsidR="005958D3" w:rsidRPr="00D74194" w:rsidTr="00A64868">
        <w:tc>
          <w:tcPr>
            <w:tcW w:w="540" w:type="dxa"/>
          </w:tcPr>
          <w:p w:rsidR="005958D3" w:rsidRPr="00D74194" w:rsidRDefault="005958D3" w:rsidP="005958D3">
            <w:pPr>
              <w:spacing w:after="0" w:line="240" w:lineRule="auto"/>
              <w:rPr>
                <w:rFonts w:ascii="Times New Roman" w:hAnsi="Times New Roman"/>
                <w:color w:val="FF0000"/>
                <w:lang w:val="ro-RO"/>
              </w:rPr>
            </w:pPr>
          </w:p>
        </w:tc>
        <w:tc>
          <w:tcPr>
            <w:tcW w:w="7977" w:type="dxa"/>
            <w:gridSpan w:val="2"/>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 xml:space="preserve">           13.4.2. Deşeuri din ambalaje .....................................................................</w:t>
            </w:r>
          </w:p>
        </w:tc>
        <w:tc>
          <w:tcPr>
            <w:tcW w:w="828" w:type="dxa"/>
            <w:shd w:val="clear" w:color="auto" w:fill="auto"/>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26</w:t>
            </w:r>
          </w:p>
        </w:tc>
      </w:tr>
      <w:tr w:rsidR="005958D3" w:rsidRPr="00D74194" w:rsidTr="00A64868">
        <w:tc>
          <w:tcPr>
            <w:tcW w:w="540" w:type="dxa"/>
          </w:tcPr>
          <w:p w:rsidR="005958D3" w:rsidRPr="00D74194" w:rsidRDefault="005958D3" w:rsidP="005958D3">
            <w:pPr>
              <w:spacing w:after="0" w:line="240" w:lineRule="auto"/>
              <w:rPr>
                <w:rFonts w:ascii="Times New Roman" w:hAnsi="Times New Roman"/>
                <w:color w:val="FF0000"/>
                <w:lang w:val="ro-RO"/>
              </w:rPr>
            </w:pPr>
          </w:p>
        </w:tc>
        <w:tc>
          <w:tcPr>
            <w:tcW w:w="7977" w:type="dxa"/>
            <w:gridSpan w:val="2"/>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13.5. Zgomot ……………………………………………………………………..........</w:t>
            </w:r>
          </w:p>
        </w:tc>
        <w:tc>
          <w:tcPr>
            <w:tcW w:w="828" w:type="dxa"/>
            <w:shd w:val="clear" w:color="auto" w:fill="auto"/>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26</w:t>
            </w:r>
          </w:p>
        </w:tc>
      </w:tr>
      <w:tr w:rsidR="005958D3" w:rsidRPr="00D74194" w:rsidTr="00A64868">
        <w:tc>
          <w:tcPr>
            <w:tcW w:w="540" w:type="dxa"/>
          </w:tcPr>
          <w:p w:rsidR="005958D3" w:rsidRPr="00D74194" w:rsidRDefault="005958D3" w:rsidP="005958D3">
            <w:pPr>
              <w:spacing w:after="0" w:line="240" w:lineRule="auto"/>
              <w:rPr>
                <w:rFonts w:ascii="Times New Roman" w:hAnsi="Times New Roman"/>
                <w:color w:val="FF0000"/>
                <w:lang w:val="ro-RO"/>
              </w:rPr>
            </w:pPr>
          </w:p>
        </w:tc>
        <w:tc>
          <w:tcPr>
            <w:tcW w:w="7977" w:type="dxa"/>
            <w:gridSpan w:val="2"/>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13.6. Mirosuri…………………………………………………………………………..</w:t>
            </w:r>
          </w:p>
        </w:tc>
        <w:tc>
          <w:tcPr>
            <w:tcW w:w="828" w:type="dxa"/>
            <w:shd w:val="clear" w:color="auto" w:fill="auto"/>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27</w:t>
            </w:r>
          </w:p>
        </w:tc>
      </w:tr>
      <w:tr w:rsidR="005958D3" w:rsidRPr="00D74194" w:rsidTr="00A64868">
        <w:tc>
          <w:tcPr>
            <w:tcW w:w="8517" w:type="dxa"/>
            <w:gridSpan w:val="3"/>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14. Raportări la unitatea teritorială pentru protecţia mediului şi periodicitatea acestora……..</w:t>
            </w:r>
          </w:p>
        </w:tc>
        <w:tc>
          <w:tcPr>
            <w:tcW w:w="828" w:type="dxa"/>
            <w:shd w:val="clear" w:color="auto" w:fill="auto"/>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27</w:t>
            </w:r>
          </w:p>
        </w:tc>
      </w:tr>
      <w:tr w:rsidR="005958D3" w:rsidRPr="00D74194" w:rsidTr="00A64868">
        <w:tc>
          <w:tcPr>
            <w:tcW w:w="8517" w:type="dxa"/>
            <w:gridSpan w:val="3"/>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15. Obligaţiile titularului activităţii ………………………………………………………….</w:t>
            </w:r>
          </w:p>
        </w:tc>
        <w:tc>
          <w:tcPr>
            <w:tcW w:w="828" w:type="dxa"/>
            <w:shd w:val="clear" w:color="auto" w:fill="auto"/>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30</w:t>
            </w:r>
          </w:p>
        </w:tc>
      </w:tr>
      <w:tr w:rsidR="005958D3" w:rsidRPr="00D74194" w:rsidTr="00A64868">
        <w:tc>
          <w:tcPr>
            <w:tcW w:w="8517" w:type="dxa"/>
            <w:gridSpan w:val="3"/>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16. Managementul închiderii instalaţiei, managementul reziduurilor ……………………</w:t>
            </w:r>
          </w:p>
        </w:tc>
        <w:tc>
          <w:tcPr>
            <w:tcW w:w="828" w:type="dxa"/>
            <w:shd w:val="clear" w:color="auto" w:fill="auto"/>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32</w:t>
            </w:r>
          </w:p>
        </w:tc>
      </w:tr>
      <w:tr w:rsidR="005958D3" w:rsidRPr="00D74194" w:rsidTr="00A64868">
        <w:tc>
          <w:tcPr>
            <w:tcW w:w="8517" w:type="dxa"/>
            <w:gridSpan w:val="3"/>
          </w:tcPr>
          <w:p w:rsidR="005958D3" w:rsidRPr="00D74194" w:rsidRDefault="005958D3" w:rsidP="005958D3">
            <w:pPr>
              <w:spacing w:after="0" w:line="240" w:lineRule="auto"/>
              <w:rPr>
                <w:rFonts w:ascii="Times New Roman" w:hAnsi="Times New Roman"/>
                <w:color w:val="FF0000"/>
                <w:lang w:val="ro-RO"/>
              </w:rPr>
            </w:pPr>
            <w:r w:rsidRPr="00D74194">
              <w:rPr>
                <w:rFonts w:ascii="Times New Roman" w:hAnsi="Times New Roman"/>
                <w:color w:val="FF0000"/>
                <w:lang w:val="ro-RO"/>
              </w:rPr>
              <w:t>17. Glosar de termeni ……………………………………………………………………..</w:t>
            </w:r>
          </w:p>
        </w:tc>
        <w:tc>
          <w:tcPr>
            <w:tcW w:w="828" w:type="dxa"/>
            <w:shd w:val="clear" w:color="auto" w:fill="auto"/>
          </w:tcPr>
          <w:p w:rsidR="005958D3" w:rsidRPr="00D74194" w:rsidRDefault="005958D3" w:rsidP="005958D3">
            <w:pPr>
              <w:spacing w:after="0" w:line="240" w:lineRule="auto"/>
              <w:jc w:val="center"/>
              <w:rPr>
                <w:rFonts w:ascii="Times New Roman" w:hAnsi="Times New Roman"/>
                <w:color w:val="FF0000"/>
                <w:lang w:val="ro-RO"/>
              </w:rPr>
            </w:pPr>
            <w:r w:rsidRPr="00D74194">
              <w:rPr>
                <w:rFonts w:ascii="Times New Roman" w:hAnsi="Times New Roman"/>
                <w:color w:val="FF0000"/>
                <w:lang w:val="ro-RO"/>
              </w:rPr>
              <w:t>33</w:t>
            </w:r>
          </w:p>
        </w:tc>
      </w:tr>
    </w:tbl>
    <w:p w:rsidR="005958D3" w:rsidRPr="00D74194" w:rsidRDefault="005958D3" w:rsidP="00C84278">
      <w:pPr>
        <w:rPr>
          <w:rFonts w:ascii="Times New Roman" w:hAnsi="Times New Roman"/>
          <w:color w:val="FF0000"/>
          <w:sz w:val="24"/>
          <w:szCs w:val="24"/>
          <w:lang w:val="ro-RO"/>
        </w:rPr>
      </w:pPr>
    </w:p>
    <w:p w:rsidR="005958D3" w:rsidRPr="00F279CC" w:rsidRDefault="005958D3" w:rsidP="0035578E">
      <w:pPr>
        <w:spacing w:before="120" w:after="0" w:line="240" w:lineRule="auto"/>
        <w:rPr>
          <w:rFonts w:ascii="Times New Roman" w:hAnsi="Times New Roman"/>
          <w:b/>
          <w:caps/>
          <w:sz w:val="24"/>
          <w:szCs w:val="24"/>
          <w:lang w:val="ro-RO"/>
        </w:rPr>
      </w:pPr>
      <w:r w:rsidRPr="00F279CC">
        <w:rPr>
          <w:rFonts w:ascii="Times New Roman" w:hAnsi="Times New Roman"/>
          <w:b/>
          <w:sz w:val="24"/>
          <w:szCs w:val="24"/>
          <w:lang w:val="ro-RO"/>
        </w:rPr>
        <w:t xml:space="preserve">1. </w:t>
      </w:r>
      <w:r w:rsidRPr="00F279CC">
        <w:rPr>
          <w:rFonts w:ascii="Times New Roman" w:hAnsi="Times New Roman"/>
          <w:b/>
          <w:caps/>
          <w:sz w:val="24"/>
          <w:szCs w:val="24"/>
          <w:lang w:val="ro-RO"/>
        </w:rPr>
        <w:t>Date de identificare a titularului activitĂŢii</w:t>
      </w:r>
    </w:p>
    <w:p w:rsidR="005958D3" w:rsidRPr="00D74194" w:rsidRDefault="005958D3" w:rsidP="0035578E">
      <w:pPr>
        <w:spacing w:after="0" w:line="240" w:lineRule="auto"/>
        <w:rPr>
          <w:rFonts w:ascii="Times New Roman" w:hAnsi="Times New Roman"/>
          <w:caps/>
          <w:color w:val="FF0000"/>
          <w:sz w:val="24"/>
          <w:szCs w:val="24"/>
          <w:lang w:val="ro-RO"/>
        </w:rPr>
      </w:pPr>
      <w:r w:rsidRPr="00F279CC">
        <w:rPr>
          <w:rFonts w:ascii="Times New Roman" w:hAnsi="Times New Roman"/>
          <w:b/>
          <w:sz w:val="24"/>
          <w:szCs w:val="24"/>
          <w:lang w:val="ro-RO"/>
        </w:rPr>
        <w:t>Titular:</w:t>
      </w:r>
      <w:r w:rsidRPr="00D74194">
        <w:rPr>
          <w:rFonts w:ascii="Times New Roman" w:hAnsi="Times New Roman"/>
          <w:b/>
          <w:color w:val="FF0000"/>
          <w:sz w:val="24"/>
          <w:szCs w:val="24"/>
          <w:lang w:val="ro-RO"/>
        </w:rPr>
        <w:t xml:space="preserve"> </w:t>
      </w:r>
      <w:r w:rsidR="00F279CC" w:rsidRPr="00887E0B">
        <w:rPr>
          <w:rFonts w:ascii="Times New Roman" w:hAnsi="Times New Roman"/>
          <w:sz w:val="24"/>
          <w:szCs w:val="24"/>
          <w:lang w:val="ro-RO"/>
        </w:rPr>
        <w:t>BRANTNER SERVICII ECOLOGICE SRL</w:t>
      </w:r>
    </w:p>
    <w:p w:rsidR="00DB2589" w:rsidRPr="00DB2589" w:rsidRDefault="005958D3" w:rsidP="006F0E83">
      <w:pPr>
        <w:spacing w:after="0"/>
        <w:rPr>
          <w:rFonts w:ascii="Times New Roman" w:hAnsi="Times New Roman"/>
          <w:sz w:val="24"/>
          <w:szCs w:val="24"/>
          <w:lang w:val="ro-RO"/>
        </w:rPr>
      </w:pPr>
      <w:r w:rsidRPr="00DB2589">
        <w:rPr>
          <w:rFonts w:ascii="Times New Roman" w:hAnsi="Times New Roman"/>
          <w:b/>
          <w:sz w:val="24"/>
          <w:szCs w:val="24"/>
          <w:lang w:val="ro-RO"/>
        </w:rPr>
        <w:t>Adresa</w:t>
      </w:r>
      <w:r w:rsidRPr="00DB2589">
        <w:rPr>
          <w:rFonts w:ascii="Times New Roman" w:hAnsi="Times New Roman"/>
          <w:b/>
          <w:caps/>
          <w:sz w:val="24"/>
          <w:szCs w:val="24"/>
          <w:lang w:val="ro-RO"/>
        </w:rPr>
        <w:t>:</w:t>
      </w:r>
      <w:r w:rsidRPr="00DB2589">
        <w:rPr>
          <w:rFonts w:ascii="Times New Roman" w:hAnsi="Times New Roman"/>
          <w:caps/>
          <w:sz w:val="24"/>
          <w:szCs w:val="24"/>
          <w:lang w:val="ro-RO"/>
        </w:rPr>
        <w:t xml:space="preserve"> </w:t>
      </w:r>
      <w:r w:rsidR="00DB2589" w:rsidRPr="00DB2589">
        <w:rPr>
          <w:rFonts w:ascii="Times New Roman" w:hAnsi="Times New Roman"/>
          <w:sz w:val="24"/>
          <w:szCs w:val="24"/>
          <w:lang w:val="ro-RO"/>
        </w:rPr>
        <w:t>Cluj Napoca, str. Lalelelor, nr. 11/46, jud. Cluj,</w:t>
      </w:r>
    </w:p>
    <w:p w:rsidR="005958D3" w:rsidRPr="00DB2589" w:rsidRDefault="005958D3" w:rsidP="0035578E">
      <w:pPr>
        <w:spacing w:after="0" w:line="240" w:lineRule="auto"/>
        <w:rPr>
          <w:rFonts w:ascii="Times New Roman" w:hAnsi="Times New Roman"/>
          <w:sz w:val="24"/>
          <w:szCs w:val="24"/>
          <w:lang w:val="ro-RO"/>
        </w:rPr>
      </w:pPr>
      <w:r w:rsidRPr="00DB2589">
        <w:rPr>
          <w:rFonts w:ascii="Times New Roman" w:hAnsi="Times New Roman"/>
          <w:b/>
          <w:sz w:val="24"/>
          <w:szCs w:val="24"/>
          <w:lang w:val="ro-RO"/>
        </w:rPr>
        <w:t>Punct de lucru</w:t>
      </w:r>
      <w:r w:rsidRPr="00DB2589">
        <w:rPr>
          <w:rFonts w:ascii="Times New Roman" w:hAnsi="Times New Roman"/>
          <w:sz w:val="24"/>
          <w:szCs w:val="24"/>
          <w:lang w:val="ro-RO"/>
        </w:rPr>
        <w:t>:</w:t>
      </w:r>
      <w:r w:rsidR="00DB2589" w:rsidRPr="00DB2589">
        <w:rPr>
          <w:rFonts w:ascii="Times New Roman" w:hAnsi="Times New Roman"/>
          <w:sz w:val="24"/>
          <w:szCs w:val="24"/>
          <w:lang w:val="ro-RO"/>
        </w:rPr>
        <w:t xml:space="preserve"> extravilanul loc. Dobrin, parcela ,,între Păduri</w:t>
      </w:r>
      <w:r w:rsidR="00DB2589" w:rsidRPr="00DB2589">
        <w:rPr>
          <w:rFonts w:ascii="Times New Roman" w:hAnsi="Times New Roman"/>
          <w:sz w:val="24"/>
          <w:szCs w:val="24"/>
        </w:rPr>
        <w:t xml:space="preserve">”, com. Dobrin, </w:t>
      </w:r>
      <w:r w:rsidRPr="00DB2589">
        <w:rPr>
          <w:rFonts w:ascii="Times New Roman" w:hAnsi="Times New Roman"/>
          <w:sz w:val="24"/>
          <w:szCs w:val="24"/>
          <w:lang w:val="ro-RO"/>
        </w:rPr>
        <w:t>jud. Sălaj</w:t>
      </w:r>
    </w:p>
    <w:p w:rsidR="00DB2589" w:rsidRDefault="005958D3" w:rsidP="00DB2589">
      <w:pPr>
        <w:spacing w:after="0" w:line="240" w:lineRule="auto"/>
        <w:jc w:val="both"/>
        <w:rPr>
          <w:rFonts w:ascii="Times New Roman" w:hAnsi="Times New Roman"/>
          <w:b/>
          <w:sz w:val="24"/>
          <w:szCs w:val="24"/>
          <w:lang w:val="ro-RO"/>
        </w:rPr>
      </w:pPr>
      <w:r w:rsidRPr="00DB2589">
        <w:rPr>
          <w:rFonts w:ascii="Times New Roman" w:hAnsi="Times New Roman"/>
          <w:b/>
          <w:sz w:val="24"/>
          <w:szCs w:val="24"/>
          <w:lang w:val="ro-RO"/>
        </w:rPr>
        <w:t xml:space="preserve">Cod </w:t>
      </w:r>
      <w:r w:rsidR="00C84278" w:rsidRPr="00DB2589">
        <w:rPr>
          <w:rFonts w:ascii="Times New Roman" w:hAnsi="Times New Roman"/>
          <w:b/>
          <w:sz w:val="24"/>
          <w:szCs w:val="24"/>
          <w:lang w:val="ro-RO"/>
        </w:rPr>
        <w:t>Unic de înregistrare</w:t>
      </w:r>
      <w:r w:rsidRPr="00DB2589">
        <w:rPr>
          <w:rFonts w:ascii="Times New Roman" w:hAnsi="Times New Roman"/>
          <w:sz w:val="24"/>
          <w:szCs w:val="24"/>
          <w:lang w:val="ro-RO"/>
        </w:rPr>
        <w:t>:</w:t>
      </w:r>
      <w:r w:rsidRPr="00D74194">
        <w:rPr>
          <w:rFonts w:ascii="Times New Roman" w:hAnsi="Times New Roman"/>
          <w:color w:val="FF0000"/>
          <w:sz w:val="24"/>
          <w:szCs w:val="24"/>
          <w:lang w:val="ro-RO"/>
        </w:rPr>
        <w:t xml:space="preserve">  </w:t>
      </w:r>
      <w:r w:rsidRPr="00D74194">
        <w:rPr>
          <w:rFonts w:ascii="Times New Roman" w:hAnsi="Times New Roman"/>
          <w:b/>
          <w:color w:val="FF0000"/>
          <w:sz w:val="24"/>
          <w:szCs w:val="24"/>
          <w:lang w:val="ro-RO"/>
        </w:rPr>
        <w:t xml:space="preserve"> </w:t>
      </w:r>
      <w:r w:rsidR="00DB2589" w:rsidRPr="00CC7568">
        <w:rPr>
          <w:rFonts w:ascii="Times New Roman" w:hAnsi="Times New Roman"/>
          <w:b/>
          <w:sz w:val="24"/>
          <w:szCs w:val="24"/>
          <w:lang w:val="ro-RO"/>
        </w:rPr>
        <w:t>7180367.</w:t>
      </w:r>
    </w:p>
    <w:p w:rsidR="005958D3" w:rsidRPr="00DB2589" w:rsidRDefault="005958D3" w:rsidP="00DB2589">
      <w:pPr>
        <w:spacing w:after="0" w:line="240" w:lineRule="auto"/>
        <w:jc w:val="both"/>
        <w:rPr>
          <w:rFonts w:ascii="Times New Roman" w:hAnsi="Times New Roman"/>
          <w:b/>
          <w:sz w:val="24"/>
          <w:szCs w:val="24"/>
          <w:lang w:val="ro-RO"/>
        </w:rPr>
      </w:pPr>
      <w:r w:rsidRPr="00DB2589">
        <w:rPr>
          <w:rFonts w:ascii="Times New Roman" w:hAnsi="Times New Roman"/>
          <w:b/>
          <w:sz w:val="24"/>
          <w:szCs w:val="24"/>
          <w:lang w:val="ro-RO"/>
        </w:rPr>
        <w:t>Nr. de ordine în Registrul Comerţului:</w:t>
      </w:r>
      <w:r w:rsidRPr="00DB2589">
        <w:rPr>
          <w:rFonts w:ascii="Times New Roman" w:hAnsi="Times New Roman"/>
          <w:sz w:val="24"/>
          <w:szCs w:val="24"/>
          <w:lang w:val="ro-RO"/>
        </w:rPr>
        <w:t xml:space="preserve"> </w:t>
      </w:r>
      <w:r w:rsidR="00DB2589" w:rsidRPr="00DB2589">
        <w:rPr>
          <w:rFonts w:ascii="Times New Roman" w:hAnsi="Times New Roman"/>
          <w:sz w:val="24"/>
          <w:szCs w:val="24"/>
          <w:lang w:val="ro-RO"/>
        </w:rPr>
        <w:t>J12/620</w:t>
      </w:r>
      <w:r w:rsidR="00C84278" w:rsidRPr="00DB2589">
        <w:rPr>
          <w:rFonts w:ascii="Times New Roman" w:hAnsi="Times New Roman"/>
          <w:sz w:val="24"/>
          <w:szCs w:val="24"/>
          <w:lang w:val="ro-RO"/>
        </w:rPr>
        <w:t>/</w:t>
      </w:r>
      <w:r w:rsidR="00DB2589" w:rsidRPr="00DB2589">
        <w:rPr>
          <w:rFonts w:ascii="Times New Roman" w:hAnsi="Times New Roman"/>
          <w:sz w:val="24"/>
          <w:szCs w:val="24"/>
          <w:lang w:val="ro-RO"/>
        </w:rPr>
        <w:t>04</w:t>
      </w:r>
      <w:r w:rsidR="00C84278" w:rsidRPr="00DB2589">
        <w:rPr>
          <w:rFonts w:ascii="Times New Roman" w:hAnsi="Times New Roman"/>
          <w:sz w:val="24"/>
          <w:szCs w:val="24"/>
          <w:lang w:val="ro-RO"/>
        </w:rPr>
        <w:t>.0</w:t>
      </w:r>
      <w:r w:rsidR="00DB2589" w:rsidRPr="00DB2589">
        <w:rPr>
          <w:rFonts w:ascii="Times New Roman" w:hAnsi="Times New Roman"/>
          <w:sz w:val="24"/>
          <w:szCs w:val="24"/>
          <w:lang w:val="ro-RO"/>
        </w:rPr>
        <w:t>4</w:t>
      </w:r>
      <w:r w:rsidR="00C84278" w:rsidRPr="00DB2589">
        <w:rPr>
          <w:rFonts w:ascii="Times New Roman" w:hAnsi="Times New Roman"/>
          <w:sz w:val="24"/>
          <w:szCs w:val="24"/>
          <w:lang w:val="ro-RO"/>
        </w:rPr>
        <w:t>.</w:t>
      </w:r>
      <w:r w:rsidR="00DB2589" w:rsidRPr="00DB2589">
        <w:rPr>
          <w:rFonts w:ascii="Times New Roman" w:hAnsi="Times New Roman"/>
          <w:sz w:val="24"/>
          <w:szCs w:val="24"/>
          <w:lang w:val="ro-RO"/>
        </w:rPr>
        <w:t>1995</w:t>
      </w:r>
    </w:p>
    <w:p w:rsidR="005958D3" w:rsidRPr="00BA0C08" w:rsidRDefault="005958D3" w:rsidP="00DB2589">
      <w:pPr>
        <w:spacing w:after="0" w:line="240" w:lineRule="auto"/>
        <w:rPr>
          <w:rFonts w:ascii="Times New Roman" w:hAnsi="Times New Roman"/>
          <w:sz w:val="24"/>
          <w:szCs w:val="24"/>
          <w:lang w:val="ro-RO"/>
        </w:rPr>
      </w:pPr>
      <w:r w:rsidRPr="00BA0C08">
        <w:rPr>
          <w:rFonts w:ascii="Times New Roman" w:hAnsi="Times New Roman"/>
          <w:b/>
          <w:sz w:val="24"/>
          <w:szCs w:val="24"/>
          <w:lang w:val="ro-RO"/>
        </w:rPr>
        <w:t xml:space="preserve">Telefon: </w:t>
      </w:r>
      <w:r w:rsidR="006F0E83" w:rsidRPr="00BA0C08">
        <w:rPr>
          <w:rFonts w:ascii="Times New Roman" w:hAnsi="Times New Roman"/>
          <w:sz w:val="24"/>
          <w:szCs w:val="24"/>
          <w:lang w:val="ro-RO"/>
        </w:rPr>
        <w:t>+4 0</w:t>
      </w:r>
      <w:r w:rsidR="00BA0C08" w:rsidRPr="00BA0C08">
        <w:rPr>
          <w:rFonts w:ascii="Times New Roman" w:hAnsi="Times New Roman"/>
          <w:sz w:val="24"/>
          <w:szCs w:val="24"/>
          <w:lang w:val="ro-RO"/>
        </w:rPr>
        <w:t>264412888</w:t>
      </w:r>
    </w:p>
    <w:p w:rsidR="005958D3" w:rsidRPr="00BA0C08" w:rsidRDefault="005958D3" w:rsidP="00DB2589">
      <w:pPr>
        <w:spacing w:after="0" w:line="240" w:lineRule="auto"/>
        <w:rPr>
          <w:rFonts w:ascii="Times New Roman" w:hAnsi="Times New Roman"/>
          <w:sz w:val="24"/>
          <w:szCs w:val="24"/>
          <w:lang w:val="ro-RO"/>
        </w:rPr>
      </w:pPr>
      <w:r w:rsidRPr="00BA0C08">
        <w:rPr>
          <w:rFonts w:ascii="Times New Roman" w:hAnsi="Times New Roman"/>
          <w:b/>
          <w:sz w:val="24"/>
          <w:szCs w:val="24"/>
          <w:lang w:val="ro-RO"/>
        </w:rPr>
        <w:t>Fax:</w:t>
      </w:r>
      <w:r w:rsidRPr="00BA0C08">
        <w:rPr>
          <w:rFonts w:ascii="Times New Roman" w:hAnsi="Times New Roman"/>
          <w:sz w:val="24"/>
          <w:szCs w:val="24"/>
          <w:lang w:val="ro-RO"/>
        </w:rPr>
        <w:t xml:space="preserve"> </w:t>
      </w:r>
      <w:r w:rsidR="006F0E83" w:rsidRPr="00BA0C08">
        <w:rPr>
          <w:rFonts w:ascii="Times New Roman" w:hAnsi="Times New Roman"/>
          <w:sz w:val="24"/>
          <w:szCs w:val="24"/>
          <w:lang w:val="ro-RO"/>
        </w:rPr>
        <w:t xml:space="preserve">+4 </w:t>
      </w:r>
      <w:r w:rsidR="00BA0C08" w:rsidRPr="00BA0C08">
        <w:rPr>
          <w:rFonts w:ascii="Times New Roman" w:hAnsi="Times New Roman"/>
          <w:sz w:val="24"/>
          <w:szCs w:val="24"/>
          <w:lang w:val="ro-RO"/>
        </w:rPr>
        <w:t>0264412888</w:t>
      </w:r>
    </w:p>
    <w:p w:rsidR="0035578E" w:rsidRPr="00BA0C08" w:rsidRDefault="0035578E" w:rsidP="0035578E">
      <w:pPr>
        <w:spacing w:after="0" w:line="240" w:lineRule="auto"/>
        <w:rPr>
          <w:rFonts w:ascii="Times New Roman" w:hAnsi="Times New Roman"/>
          <w:sz w:val="24"/>
          <w:szCs w:val="24"/>
          <w:lang w:val="ro-RO"/>
        </w:rPr>
      </w:pPr>
    </w:p>
    <w:p w:rsidR="005958D3" w:rsidRDefault="005958D3" w:rsidP="0035578E">
      <w:pPr>
        <w:spacing w:after="0" w:line="240" w:lineRule="auto"/>
        <w:rPr>
          <w:rFonts w:ascii="Times New Roman" w:hAnsi="Times New Roman"/>
          <w:b/>
          <w:caps/>
          <w:sz w:val="24"/>
          <w:szCs w:val="24"/>
          <w:lang w:val="ro-RO"/>
        </w:rPr>
      </w:pPr>
      <w:r w:rsidRPr="00E97268">
        <w:rPr>
          <w:rFonts w:ascii="Times New Roman" w:hAnsi="Times New Roman"/>
          <w:b/>
          <w:caps/>
          <w:sz w:val="24"/>
          <w:szCs w:val="24"/>
          <w:lang w:val="ro-RO"/>
        </w:rPr>
        <w:t>2. Temei legal</w:t>
      </w:r>
    </w:p>
    <w:p w:rsidR="005958D3" w:rsidRPr="00E97268" w:rsidRDefault="005958D3" w:rsidP="0035578E">
      <w:pPr>
        <w:pStyle w:val="NormalWeb"/>
        <w:spacing w:before="0" w:beforeAutospacing="0" w:after="0" w:afterAutospacing="0"/>
        <w:jc w:val="both"/>
        <w:rPr>
          <w:b/>
          <w:lang w:val="ro-RO"/>
        </w:rPr>
      </w:pPr>
      <w:r w:rsidRPr="00E97268">
        <w:rPr>
          <w:b/>
          <w:lang w:val="ro-RO"/>
        </w:rPr>
        <w:t>2.1.</w:t>
      </w:r>
      <w:r w:rsidRPr="00E97268">
        <w:rPr>
          <w:lang w:val="ro-RO"/>
        </w:rPr>
        <w:t xml:space="preserve"> </w:t>
      </w:r>
      <w:r w:rsidR="00135E10" w:rsidRPr="00E97268">
        <w:rPr>
          <w:lang w:val="ro-RO"/>
        </w:rPr>
        <w:t xml:space="preserve">În conformitate cu art. 4 din Legea nr. 278/2013 privind emisiile industriale – „este interzisă operarea fără autorizaţie integrată de mediu a oricărei instalaţii”.  </w:t>
      </w:r>
    </w:p>
    <w:p w:rsidR="005958D3" w:rsidRPr="00E97268" w:rsidRDefault="005958D3" w:rsidP="005958D3">
      <w:pPr>
        <w:pStyle w:val="NormalWeb"/>
        <w:spacing w:before="0" w:beforeAutospacing="0" w:after="0" w:afterAutospacing="0"/>
        <w:jc w:val="both"/>
        <w:rPr>
          <w:b/>
          <w:lang w:val="ro-RO"/>
        </w:rPr>
      </w:pPr>
      <w:r w:rsidRPr="00E97268">
        <w:rPr>
          <w:b/>
          <w:lang w:val="ro-RO"/>
        </w:rPr>
        <w:t>2.2.</w:t>
      </w:r>
      <w:r w:rsidRPr="00E97268">
        <w:rPr>
          <w:lang w:val="ro-RO"/>
        </w:rPr>
        <w:t xml:space="preserve"> Autorizaţia integrată de mediu impune condiţiile de desfăşurare a activităţilor specifice</w:t>
      </w:r>
      <w:r w:rsidR="00797BDE">
        <w:rPr>
          <w:lang w:val="ro-RO"/>
        </w:rPr>
        <w:t xml:space="preserve"> </w:t>
      </w:r>
      <w:r w:rsidR="00797BDE" w:rsidRPr="00797BDE">
        <w:rPr>
          <w:b/>
          <w:lang w:val="ro-RO"/>
        </w:rPr>
        <w:t>pentru depozitarea deșeurilor nepericuloase – depozit clasa b</w:t>
      </w:r>
      <w:r w:rsidRPr="00797BDE">
        <w:rPr>
          <w:b/>
          <w:lang w:val="ro-RO"/>
        </w:rPr>
        <w:t>,</w:t>
      </w:r>
      <w:r w:rsidR="00797BDE" w:rsidRPr="00797BDE">
        <w:rPr>
          <w:b/>
          <w:lang w:val="ro-RO"/>
        </w:rPr>
        <w:t xml:space="preserve"> celul</w:t>
      </w:r>
      <w:r w:rsidR="00797BDE">
        <w:rPr>
          <w:b/>
          <w:lang w:val="ro-RO"/>
        </w:rPr>
        <w:t>a</w:t>
      </w:r>
      <w:r w:rsidR="00797BDE" w:rsidRPr="00797BDE">
        <w:rPr>
          <w:b/>
          <w:lang w:val="ro-RO"/>
        </w:rPr>
        <w:t xml:space="preserve"> nr. 1</w:t>
      </w:r>
      <w:r w:rsidR="00797BDE">
        <w:rPr>
          <w:lang w:val="ro-RO"/>
        </w:rPr>
        <w:t xml:space="preserve">, </w:t>
      </w:r>
      <w:r w:rsidRPr="00E97268">
        <w:rPr>
          <w:lang w:val="ro-RO"/>
        </w:rPr>
        <w:t>din punct de vedere a</w:t>
      </w:r>
      <w:r w:rsidR="00797BDE">
        <w:rPr>
          <w:lang w:val="ro-RO"/>
        </w:rPr>
        <w:t>l</w:t>
      </w:r>
      <w:r w:rsidRPr="00E97268">
        <w:rPr>
          <w:lang w:val="ro-RO"/>
        </w:rPr>
        <w:t xml:space="preserve"> protecţiei mediului.</w:t>
      </w:r>
    </w:p>
    <w:p w:rsidR="00135E10" w:rsidRPr="00E97268" w:rsidRDefault="005958D3" w:rsidP="00135E10">
      <w:pPr>
        <w:spacing w:after="0" w:line="240" w:lineRule="auto"/>
        <w:jc w:val="both"/>
        <w:rPr>
          <w:rFonts w:ascii="Times New Roman" w:hAnsi="Times New Roman"/>
          <w:sz w:val="24"/>
          <w:szCs w:val="24"/>
          <w:lang w:val="ro-RO"/>
        </w:rPr>
      </w:pPr>
      <w:r w:rsidRPr="00E97268">
        <w:rPr>
          <w:rFonts w:ascii="Times New Roman" w:hAnsi="Times New Roman"/>
          <w:b/>
          <w:sz w:val="24"/>
          <w:szCs w:val="24"/>
          <w:lang w:val="ro-RO"/>
        </w:rPr>
        <w:t>2.3.</w:t>
      </w:r>
      <w:r w:rsidRPr="00E97268">
        <w:rPr>
          <w:rFonts w:ascii="Times New Roman" w:hAnsi="Times New Roman"/>
          <w:sz w:val="24"/>
          <w:szCs w:val="24"/>
          <w:lang w:val="ro-RO"/>
        </w:rPr>
        <w:t xml:space="preserve"> </w:t>
      </w:r>
      <w:r w:rsidR="00135E10" w:rsidRPr="00E97268">
        <w:rPr>
          <w:rFonts w:ascii="Times New Roman" w:hAnsi="Times New Roman"/>
          <w:sz w:val="24"/>
          <w:szCs w:val="24"/>
          <w:lang w:val="ro-RO"/>
        </w:rPr>
        <w:t>Pentru stabilirea condiţiilor prevăzute de prezenta autorizaţie s-au luat în considerarea următoarele prevederi generale:</w:t>
      </w:r>
    </w:p>
    <w:p w:rsidR="00135E10" w:rsidRPr="00E97268" w:rsidRDefault="00135E10" w:rsidP="007703B9">
      <w:pPr>
        <w:numPr>
          <w:ilvl w:val="0"/>
          <w:numId w:val="11"/>
        </w:numPr>
        <w:spacing w:after="0" w:line="240" w:lineRule="auto"/>
        <w:jc w:val="both"/>
        <w:rPr>
          <w:rFonts w:ascii="Times New Roman" w:hAnsi="Times New Roman"/>
          <w:sz w:val="24"/>
          <w:szCs w:val="24"/>
          <w:lang w:val="ro-RO"/>
        </w:rPr>
      </w:pPr>
      <w:r w:rsidRPr="00E97268">
        <w:rPr>
          <w:rFonts w:ascii="Times New Roman" w:hAnsi="Times New Roman"/>
          <w:sz w:val="24"/>
          <w:szCs w:val="24"/>
          <w:lang w:val="ro-RO"/>
        </w:rPr>
        <w:t>luarea tuturor măsurilor necesare pentru prevenirea poluării;</w:t>
      </w:r>
    </w:p>
    <w:p w:rsidR="00135E10" w:rsidRPr="00E97268" w:rsidRDefault="00135E10" w:rsidP="007703B9">
      <w:pPr>
        <w:numPr>
          <w:ilvl w:val="0"/>
          <w:numId w:val="11"/>
        </w:numPr>
        <w:spacing w:after="0" w:line="240" w:lineRule="auto"/>
        <w:jc w:val="both"/>
        <w:rPr>
          <w:rFonts w:ascii="Times New Roman" w:hAnsi="Times New Roman"/>
          <w:sz w:val="24"/>
          <w:szCs w:val="24"/>
          <w:lang w:val="ro-RO"/>
        </w:rPr>
      </w:pPr>
      <w:r w:rsidRPr="00E97268">
        <w:rPr>
          <w:rFonts w:ascii="Times New Roman" w:hAnsi="Times New Roman"/>
          <w:sz w:val="24"/>
          <w:szCs w:val="24"/>
          <w:lang w:val="ro-RO"/>
        </w:rPr>
        <w:t>aplicarea celor mai bune tehnici disponibile;</w:t>
      </w:r>
    </w:p>
    <w:p w:rsidR="00135E10" w:rsidRPr="00E97268" w:rsidRDefault="00135E10" w:rsidP="007703B9">
      <w:pPr>
        <w:numPr>
          <w:ilvl w:val="0"/>
          <w:numId w:val="11"/>
        </w:numPr>
        <w:spacing w:after="0" w:line="240" w:lineRule="auto"/>
        <w:jc w:val="both"/>
        <w:rPr>
          <w:rFonts w:ascii="Times New Roman" w:hAnsi="Times New Roman"/>
          <w:sz w:val="24"/>
          <w:szCs w:val="24"/>
          <w:lang w:val="ro-RO"/>
        </w:rPr>
      </w:pPr>
      <w:r w:rsidRPr="00E97268">
        <w:rPr>
          <w:rFonts w:ascii="Times New Roman" w:hAnsi="Times New Roman"/>
          <w:sz w:val="24"/>
          <w:szCs w:val="24"/>
          <w:lang w:val="ro-RO"/>
        </w:rPr>
        <w:t>exploatarea instalaţiei astfel încât să nu se genereze nici o poluare semnificativă;</w:t>
      </w:r>
    </w:p>
    <w:p w:rsidR="00135E10" w:rsidRPr="00E97268" w:rsidRDefault="00135E10" w:rsidP="007703B9">
      <w:pPr>
        <w:numPr>
          <w:ilvl w:val="0"/>
          <w:numId w:val="11"/>
        </w:numPr>
        <w:spacing w:after="0" w:line="240" w:lineRule="auto"/>
        <w:jc w:val="both"/>
        <w:rPr>
          <w:rFonts w:ascii="Times New Roman" w:hAnsi="Times New Roman"/>
          <w:sz w:val="24"/>
          <w:szCs w:val="24"/>
          <w:lang w:val="ro-RO"/>
        </w:rPr>
      </w:pPr>
      <w:r w:rsidRPr="00E97268">
        <w:rPr>
          <w:rFonts w:ascii="Times New Roman" w:hAnsi="Times New Roman"/>
          <w:sz w:val="24"/>
          <w:szCs w:val="24"/>
          <w:lang w:val="ro-RO"/>
        </w:rPr>
        <w:t>prevenirea generării de deşeuri; reutilizarea, reciclarea, valorificarea deşeurilor sau dacă nu este posibil tehnic şi economic, eliminarea acestora, cu evitarea sau reducerea oricărui impact asupra mediului;</w:t>
      </w:r>
    </w:p>
    <w:p w:rsidR="00135E10" w:rsidRPr="00E97268" w:rsidRDefault="00135E10" w:rsidP="007703B9">
      <w:pPr>
        <w:numPr>
          <w:ilvl w:val="0"/>
          <w:numId w:val="11"/>
        </w:numPr>
        <w:spacing w:after="0" w:line="240" w:lineRule="auto"/>
        <w:jc w:val="both"/>
        <w:rPr>
          <w:rFonts w:ascii="Times New Roman" w:hAnsi="Times New Roman"/>
          <w:sz w:val="24"/>
          <w:szCs w:val="24"/>
          <w:lang w:val="ro-RO"/>
        </w:rPr>
      </w:pPr>
      <w:r w:rsidRPr="00E97268">
        <w:rPr>
          <w:rFonts w:ascii="Times New Roman" w:hAnsi="Times New Roman"/>
          <w:sz w:val="24"/>
          <w:szCs w:val="24"/>
          <w:lang w:val="ro-RO"/>
        </w:rPr>
        <w:t>utilizarea eficientă a energiei;</w:t>
      </w:r>
    </w:p>
    <w:p w:rsidR="00135E10" w:rsidRPr="00E97268" w:rsidRDefault="00135E10" w:rsidP="007703B9">
      <w:pPr>
        <w:numPr>
          <w:ilvl w:val="0"/>
          <w:numId w:val="11"/>
        </w:numPr>
        <w:spacing w:after="0" w:line="240" w:lineRule="auto"/>
        <w:jc w:val="both"/>
        <w:rPr>
          <w:rFonts w:ascii="Times New Roman" w:hAnsi="Times New Roman"/>
          <w:sz w:val="24"/>
          <w:szCs w:val="24"/>
          <w:lang w:val="ro-RO"/>
        </w:rPr>
      </w:pPr>
      <w:r w:rsidRPr="00E97268">
        <w:rPr>
          <w:rFonts w:ascii="Times New Roman" w:hAnsi="Times New Roman"/>
          <w:sz w:val="24"/>
          <w:szCs w:val="24"/>
          <w:lang w:val="ro-RO"/>
        </w:rPr>
        <w:t>luarea măsurilor necesare pentru prevenirea accidentelor şi limitarea consecinţelor acestora;</w:t>
      </w:r>
    </w:p>
    <w:p w:rsidR="00135E10" w:rsidRPr="00E97268" w:rsidRDefault="00135E10" w:rsidP="007703B9">
      <w:pPr>
        <w:numPr>
          <w:ilvl w:val="0"/>
          <w:numId w:val="11"/>
        </w:numPr>
        <w:spacing w:after="0" w:line="240" w:lineRule="auto"/>
        <w:jc w:val="both"/>
        <w:rPr>
          <w:rFonts w:ascii="Times New Roman" w:hAnsi="Times New Roman"/>
          <w:sz w:val="24"/>
          <w:szCs w:val="24"/>
          <w:lang w:val="ro-RO"/>
        </w:rPr>
      </w:pPr>
      <w:r w:rsidRPr="00E97268">
        <w:rPr>
          <w:rFonts w:ascii="Times New Roman" w:hAnsi="Times New Roman"/>
          <w:sz w:val="24"/>
          <w:szCs w:val="24"/>
          <w:lang w:val="ro-RO"/>
        </w:rPr>
        <w:t>luarea măsurilor necesare pentru ca în cazul încetării definitive a activităţii să se evite orice risc de poluare şi să se readucă amplasamentul la o stare satisfăcătoare.</w:t>
      </w:r>
    </w:p>
    <w:p w:rsidR="005958D3" w:rsidRPr="00E97268" w:rsidRDefault="005958D3" w:rsidP="00135E10">
      <w:pPr>
        <w:spacing w:after="0" w:line="240" w:lineRule="auto"/>
        <w:jc w:val="both"/>
        <w:rPr>
          <w:rFonts w:ascii="Times New Roman" w:hAnsi="Times New Roman"/>
          <w:sz w:val="24"/>
          <w:szCs w:val="24"/>
          <w:lang w:val="ro-RO"/>
        </w:rPr>
      </w:pPr>
      <w:r w:rsidRPr="00E97268">
        <w:rPr>
          <w:rFonts w:ascii="Times New Roman" w:hAnsi="Times New Roman"/>
          <w:b/>
          <w:sz w:val="24"/>
          <w:szCs w:val="24"/>
          <w:lang w:val="ro-RO"/>
        </w:rPr>
        <w:t xml:space="preserve">2.4. </w:t>
      </w:r>
      <w:r w:rsidR="00135E10" w:rsidRPr="00E97268">
        <w:rPr>
          <w:rFonts w:ascii="Times New Roman" w:hAnsi="Times New Roman"/>
          <w:sz w:val="24"/>
          <w:szCs w:val="24"/>
          <w:lang w:val="ro-RO"/>
        </w:rPr>
        <w:t>Autorizaţia este emisǎ în scopul prevenirii poluǎrii rezultate din activităţile industriale sau, în cazul în care nu este posibil, pentru reducerea emisiilor în aer, apă, şi sol, precum şi pentru prevenirea generării deşeurilor, astfel încât sǎ se atingǎ un nivel ridicat de protecţie a mediului, considerat în întregul sǎu, în acord cu legislaţia în vigoare şi cu obligaţiile din convenţiile internaţionale din acest domeniu, la care România este parte.</w:t>
      </w:r>
    </w:p>
    <w:p w:rsidR="00135E10" w:rsidRPr="00E97268" w:rsidRDefault="005958D3" w:rsidP="00135E10">
      <w:pPr>
        <w:spacing w:after="0" w:line="240" w:lineRule="auto"/>
        <w:jc w:val="both"/>
        <w:rPr>
          <w:rFonts w:ascii="Times New Roman" w:hAnsi="Times New Roman"/>
          <w:sz w:val="24"/>
          <w:szCs w:val="24"/>
          <w:lang w:val="ro-RO"/>
        </w:rPr>
      </w:pPr>
      <w:r w:rsidRPr="00E97268">
        <w:rPr>
          <w:rFonts w:ascii="Times New Roman" w:hAnsi="Times New Roman"/>
          <w:b/>
          <w:sz w:val="24"/>
          <w:szCs w:val="24"/>
          <w:lang w:val="ro-RO"/>
        </w:rPr>
        <w:t xml:space="preserve">2.5. </w:t>
      </w:r>
      <w:r w:rsidR="00135E10" w:rsidRPr="00E97268">
        <w:rPr>
          <w:rFonts w:ascii="Times New Roman" w:hAnsi="Times New Roman"/>
          <w:sz w:val="24"/>
          <w:szCs w:val="24"/>
          <w:lang w:val="ro-RO"/>
        </w:rPr>
        <w:t>APM Sălaj  reexaminează periodic, toate conditiile din autorizaţia integrată de mediu, şi acolo unde este necesar, le actualizează, conform art. 21 din Legea nr. 278/2013. Revizuirea autorizaţiei integrate de mediu este obligatorie în toate situaţiile în care:</w:t>
      </w:r>
    </w:p>
    <w:p w:rsidR="00C7415B" w:rsidRDefault="00135E10" w:rsidP="007703B9">
      <w:pPr>
        <w:numPr>
          <w:ilvl w:val="0"/>
          <w:numId w:val="12"/>
        </w:numPr>
        <w:spacing w:after="0" w:line="240" w:lineRule="auto"/>
        <w:jc w:val="both"/>
        <w:rPr>
          <w:rFonts w:ascii="Times New Roman" w:hAnsi="Times New Roman"/>
          <w:sz w:val="24"/>
          <w:szCs w:val="24"/>
          <w:lang w:val="ro-RO"/>
        </w:rPr>
      </w:pPr>
      <w:r w:rsidRPr="00E97268">
        <w:rPr>
          <w:rFonts w:ascii="Times New Roman" w:hAnsi="Times New Roman"/>
          <w:sz w:val="24"/>
          <w:szCs w:val="24"/>
          <w:lang w:val="ro-RO"/>
        </w:rPr>
        <w:t xml:space="preserve">poluarea produsǎ de instalaţie este semnificativǎ, astfel încît se impune revizuirea valorilor-limită de emisie existente în autorizaţia integrată de mediu sau includerea de noi valori </w:t>
      </w:r>
    </w:p>
    <w:p w:rsidR="00C7415B" w:rsidRDefault="00C7415B" w:rsidP="00C7415B">
      <w:pPr>
        <w:spacing w:after="0" w:line="240" w:lineRule="auto"/>
        <w:ind w:left="720"/>
        <w:jc w:val="both"/>
        <w:rPr>
          <w:rFonts w:ascii="Times New Roman" w:hAnsi="Times New Roman"/>
          <w:sz w:val="24"/>
          <w:szCs w:val="24"/>
          <w:lang w:val="ro-RO"/>
        </w:rPr>
      </w:pPr>
    </w:p>
    <w:p w:rsidR="00135E10" w:rsidRPr="00E97268" w:rsidRDefault="00135E10" w:rsidP="00C7415B">
      <w:pPr>
        <w:spacing w:after="0" w:line="240" w:lineRule="auto"/>
        <w:ind w:left="720"/>
        <w:jc w:val="both"/>
        <w:rPr>
          <w:rFonts w:ascii="Times New Roman" w:hAnsi="Times New Roman"/>
          <w:sz w:val="24"/>
          <w:szCs w:val="24"/>
          <w:lang w:val="ro-RO"/>
        </w:rPr>
      </w:pPr>
      <w:r w:rsidRPr="00E97268">
        <w:rPr>
          <w:rFonts w:ascii="Times New Roman" w:hAnsi="Times New Roman"/>
          <w:sz w:val="24"/>
          <w:szCs w:val="24"/>
          <w:lang w:val="ro-RO"/>
        </w:rPr>
        <w:lastRenderedPageBreak/>
        <w:t>limitǎ de emisie pentru alţi poluanţi;</w:t>
      </w:r>
    </w:p>
    <w:p w:rsidR="00135E10" w:rsidRPr="00E97268" w:rsidRDefault="00135E10" w:rsidP="007703B9">
      <w:pPr>
        <w:numPr>
          <w:ilvl w:val="0"/>
          <w:numId w:val="12"/>
        </w:numPr>
        <w:spacing w:after="0" w:line="240" w:lineRule="auto"/>
        <w:jc w:val="both"/>
        <w:rPr>
          <w:rFonts w:ascii="Times New Roman" w:hAnsi="Times New Roman"/>
          <w:sz w:val="24"/>
          <w:szCs w:val="24"/>
          <w:lang w:val="ro-RO"/>
        </w:rPr>
      </w:pPr>
      <w:r w:rsidRPr="00E97268">
        <w:rPr>
          <w:rFonts w:ascii="Times New Roman" w:hAnsi="Times New Roman"/>
          <w:sz w:val="24"/>
          <w:szCs w:val="24"/>
          <w:lang w:val="ro-RO"/>
        </w:rPr>
        <w:t>din motive de siguranţă în funcţionare este necesară utilizarea altor tehnici;</w:t>
      </w:r>
    </w:p>
    <w:p w:rsidR="00135E10" w:rsidRPr="00E97268" w:rsidRDefault="00135E10" w:rsidP="007703B9">
      <w:pPr>
        <w:numPr>
          <w:ilvl w:val="0"/>
          <w:numId w:val="12"/>
        </w:numPr>
        <w:spacing w:after="0" w:line="240" w:lineRule="auto"/>
        <w:jc w:val="both"/>
        <w:rPr>
          <w:rFonts w:ascii="Times New Roman" w:hAnsi="Times New Roman"/>
          <w:sz w:val="24"/>
          <w:szCs w:val="24"/>
          <w:lang w:val="ro-RO"/>
        </w:rPr>
      </w:pPr>
      <w:r w:rsidRPr="00E97268">
        <w:rPr>
          <w:rFonts w:ascii="Times New Roman" w:hAnsi="Times New Roman"/>
          <w:sz w:val="24"/>
          <w:szCs w:val="24"/>
          <w:lang w:val="ro-RO"/>
        </w:rPr>
        <w:t>este necesară respectarea unui standard nou sau revizuit de calitate a mediului;</w:t>
      </w:r>
    </w:p>
    <w:p w:rsidR="00135E10" w:rsidRPr="00E97268" w:rsidRDefault="00135E10" w:rsidP="007703B9">
      <w:pPr>
        <w:numPr>
          <w:ilvl w:val="0"/>
          <w:numId w:val="12"/>
        </w:numPr>
        <w:spacing w:after="0" w:line="240" w:lineRule="auto"/>
        <w:jc w:val="both"/>
        <w:rPr>
          <w:rFonts w:ascii="Times New Roman" w:hAnsi="Times New Roman"/>
          <w:sz w:val="24"/>
          <w:szCs w:val="24"/>
          <w:lang w:val="ro-RO"/>
        </w:rPr>
      </w:pPr>
      <w:r w:rsidRPr="00E97268">
        <w:rPr>
          <w:rFonts w:ascii="Times New Roman" w:hAnsi="Times New Roman"/>
          <w:sz w:val="24"/>
          <w:szCs w:val="24"/>
          <w:lang w:val="ro-RO"/>
        </w:rPr>
        <w:t>prevederile unor noi reglementǎri legale o impun.</w:t>
      </w:r>
    </w:p>
    <w:p w:rsidR="005958D3" w:rsidRPr="00E97268" w:rsidRDefault="005958D3" w:rsidP="00135E10">
      <w:pPr>
        <w:spacing w:after="0" w:line="240" w:lineRule="auto"/>
        <w:jc w:val="both"/>
        <w:rPr>
          <w:rFonts w:ascii="Times New Roman" w:hAnsi="Times New Roman"/>
          <w:sz w:val="24"/>
          <w:szCs w:val="24"/>
          <w:lang w:val="ro-RO"/>
        </w:rPr>
      </w:pPr>
      <w:r w:rsidRPr="00E97268">
        <w:rPr>
          <w:rFonts w:ascii="Times New Roman" w:hAnsi="Times New Roman"/>
          <w:b/>
          <w:sz w:val="24"/>
          <w:szCs w:val="24"/>
          <w:lang w:val="ro-RO"/>
        </w:rPr>
        <w:t xml:space="preserve">2.6. </w:t>
      </w:r>
      <w:r w:rsidR="00135E10" w:rsidRPr="00E97268">
        <w:rPr>
          <w:rFonts w:ascii="Times New Roman" w:hAnsi="Times New Roman"/>
          <w:sz w:val="24"/>
          <w:szCs w:val="24"/>
          <w:lang w:val="ro-RO"/>
        </w:rPr>
        <w:t xml:space="preserve">Autorizaţia integrată de mediu se suspendǎ de cǎtre autoritatea emitentă, pentru nerespectarea prevederilor acesteia, dupǎ o notificare prealabilǎ prin care se poate acorda un termen de cel mult 60 zile pentru îndeplinirea obligaţiilor. Suspendarea se menţine pânǎ la eliminarea cauzelor, dar nu mai mult de 6 luni. Pe perioada suspendǎrii, desfǎşurarea activitǎţii este interzisǎ. </w:t>
      </w:r>
    </w:p>
    <w:p w:rsidR="005958D3" w:rsidRPr="00E97268" w:rsidRDefault="005958D3" w:rsidP="005958D3">
      <w:pPr>
        <w:spacing w:after="0" w:line="240" w:lineRule="auto"/>
        <w:jc w:val="both"/>
        <w:rPr>
          <w:rFonts w:ascii="Times New Roman" w:hAnsi="Times New Roman"/>
          <w:sz w:val="24"/>
          <w:szCs w:val="24"/>
          <w:lang w:val="ro-RO"/>
        </w:rPr>
      </w:pPr>
      <w:r w:rsidRPr="00E97268">
        <w:rPr>
          <w:rFonts w:ascii="Times New Roman" w:hAnsi="Times New Roman"/>
          <w:b/>
          <w:sz w:val="24"/>
          <w:szCs w:val="24"/>
          <w:lang w:val="ro-RO"/>
        </w:rPr>
        <w:t>2.7.</w:t>
      </w:r>
      <w:r w:rsidRPr="00E97268">
        <w:rPr>
          <w:rFonts w:ascii="Times New Roman" w:hAnsi="Times New Roman"/>
          <w:sz w:val="24"/>
          <w:szCs w:val="24"/>
          <w:lang w:val="ro-RO"/>
        </w:rPr>
        <w:t xml:space="preserve"> </w:t>
      </w:r>
      <w:r w:rsidR="00135E10" w:rsidRPr="00E97268">
        <w:rPr>
          <w:rFonts w:ascii="Times New Roman" w:hAnsi="Times New Roman"/>
          <w:sz w:val="24"/>
          <w:szCs w:val="24"/>
          <w:lang w:val="ro-RO"/>
        </w:rPr>
        <w:t>În cazul în care nu s-au îndeplinit condiţiile stabilite prin actul de suspendare, autoritatea competentǎ pentru protecţia mediului dispune, dupǎ expirarea termenului de suspendare, anularea autorizaţiei integrate de mediu.</w:t>
      </w:r>
    </w:p>
    <w:p w:rsidR="00135E10" w:rsidRDefault="005958D3" w:rsidP="00135E10">
      <w:pPr>
        <w:spacing w:after="0" w:line="240" w:lineRule="auto"/>
        <w:jc w:val="both"/>
        <w:rPr>
          <w:rFonts w:ascii="Times New Roman" w:hAnsi="Times New Roman"/>
          <w:sz w:val="24"/>
          <w:szCs w:val="24"/>
          <w:lang w:val="ro-RO"/>
        </w:rPr>
      </w:pPr>
      <w:r w:rsidRPr="00E97268">
        <w:rPr>
          <w:rFonts w:ascii="Times New Roman" w:hAnsi="Times New Roman"/>
          <w:b/>
          <w:sz w:val="24"/>
          <w:szCs w:val="24"/>
          <w:lang w:val="ro-RO"/>
        </w:rPr>
        <w:t>2.8.</w:t>
      </w:r>
      <w:r w:rsidRPr="00E97268">
        <w:rPr>
          <w:rFonts w:ascii="Times New Roman" w:hAnsi="Times New Roman"/>
          <w:sz w:val="24"/>
          <w:szCs w:val="24"/>
          <w:lang w:val="ro-RO"/>
        </w:rPr>
        <w:t xml:space="preserve"> </w:t>
      </w:r>
      <w:r w:rsidR="00135E10" w:rsidRPr="00E97268">
        <w:rPr>
          <w:rFonts w:ascii="Times New Roman" w:hAnsi="Times New Roman"/>
          <w:sz w:val="24"/>
          <w:szCs w:val="24"/>
          <w:lang w:val="ro-RO"/>
        </w:rPr>
        <w:t>Dispoziţiile de suspendare şi implicit de încetare a activitǎţii sunt executorii de drept (art. 17, alin.(2), (3), cf. OUG 195/2005 privind protecţia mediului, aprobatǎ prin Legea 265/2006, completată prin OUG 114/2007, OUG 164/2008</w:t>
      </w:r>
      <w:r w:rsidR="008C7BC2" w:rsidRPr="00E97268">
        <w:rPr>
          <w:rFonts w:ascii="Arial" w:hAnsi="Arial" w:cs="Arial"/>
          <w:sz w:val="18"/>
          <w:szCs w:val="18"/>
          <w:lang w:val="ro-RO"/>
        </w:rPr>
        <w:t xml:space="preserve"> </w:t>
      </w:r>
      <w:r w:rsidR="008C7BC2" w:rsidRPr="00E97268">
        <w:rPr>
          <w:rFonts w:ascii="Times New Roman" w:hAnsi="Times New Roman"/>
          <w:sz w:val="24"/>
          <w:szCs w:val="24"/>
          <w:lang w:val="ro-RO"/>
        </w:rPr>
        <w:t>şi</w:t>
      </w:r>
      <w:r w:rsidR="00135E10" w:rsidRPr="00E97268">
        <w:rPr>
          <w:rFonts w:ascii="Times New Roman" w:hAnsi="Times New Roman"/>
          <w:sz w:val="24"/>
          <w:szCs w:val="24"/>
          <w:lang w:val="ro-RO"/>
        </w:rPr>
        <w:t xml:space="preserve"> OUG  nr. 71/2011 publicată în Monitorul Oficial, Partea I nr. 637 din 06/09/2011 - OUG nr. 58/2012 publicată în Monitorul Oficial, Partea I nr. 706 din 16/10/2012.</w:t>
      </w:r>
    </w:p>
    <w:p w:rsidR="00AD39FE" w:rsidRPr="00AD39FE" w:rsidRDefault="00C33BAB" w:rsidP="00AD39FE">
      <w:pPr>
        <w:autoSpaceDE w:val="0"/>
        <w:autoSpaceDN w:val="0"/>
        <w:adjustRightInd w:val="0"/>
        <w:spacing w:after="0" w:line="240" w:lineRule="auto"/>
        <w:jc w:val="both"/>
        <w:rPr>
          <w:rFonts w:ascii="Times New Roman" w:hAnsi="Times New Roman"/>
          <w:sz w:val="24"/>
          <w:szCs w:val="24"/>
          <w:lang w:val="ro-RO"/>
        </w:rPr>
      </w:pPr>
      <w:r w:rsidRPr="00C33BAB">
        <w:rPr>
          <w:rFonts w:ascii="Times New Roman" w:hAnsi="Times New Roman"/>
          <w:b/>
          <w:sz w:val="24"/>
          <w:szCs w:val="24"/>
          <w:lang w:val="ro-RO"/>
        </w:rPr>
        <w:t>2.9.</w:t>
      </w:r>
      <w:r w:rsidR="00AD39FE">
        <w:rPr>
          <w:rFonts w:ascii="Times New Roman" w:hAnsi="Times New Roman"/>
          <w:sz w:val="24"/>
          <w:szCs w:val="24"/>
          <w:lang w:val="ro-RO"/>
        </w:rPr>
        <w:t xml:space="preserve"> </w:t>
      </w:r>
      <w:r w:rsidR="00AD39FE" w:rsidRPr="00AD39FE">
        <w:rPr>
          <w:rFonts w:ascii="Times New Roman" w:hAnsi="Times New Roman"/>
          <w:sz w:val="24"/>
          <w:szCs w:val="24"/>
          <w:lang w:val="ro-RO"/>
        </w:rPr>
        <w:t>Activităţile specifice se vor desfăşura în conformitate cu prevederile următoarelor acte normative:</w:t>
      </w:r>
    </w:p>
    <w:p w:rsidR="00AD39FE" w:rsidRPr="00AD39FE" w:rsidRDefault="00AD39FE" w:rsidP="007703B9">
      <w:pPr>
        <w:numPr>
          <w:ilvl w:val="0"/>
          <w:numId w:val="18"/>
        </w:numPr>
        <w:tabs>
          <w:tab w:val="clear" w:pos="720"/>
          <w:tab w:val="num" w:pos="360"/>
        </w:tabs>
        <w:autoSpaceDE w:val="0"/>
        <w:autoSpaceDN w:val="0"/>
        <w:adjustRightInd w:val="0"/>
        <w:spacing w:after="0" w:line="240" w:lineRule="auto"/>
        <w:ind w:left="360" w:hanging="180"/>
        <w:jc w:val="both"/>
        <w:rPr>
          <w:rFonts w:ascii="Times New Roman" w:hAnsi="Times New Roman"/>
          <w:sz w:val="24"/>
          <w:szCs w:val="24"/>
          <w:lang w:val="ro-RO"/>
        </w:rPr>
      </w:pPr>
      <w:r w:rsidRPr="00AD39FE">
        <w:rPr>
          <w:rFonts w:ascii="Times New Roman" w:hAnsi="Times New Roman"/>
          <w:sz w:val="24"/>
          <w:szCs w:val="24"/>
          <w:lang w:val="ro-RO"/>
        </w:rPr>
        <w:t>HG  349/2005 privind depozitarea deşeurilor care transpune Directiva nr.1999/31/EC privind depozitarea deşeurilor, modificatǎ şi completatǎ prin HG 1.292 din 15 decembrie 2010</w:t>
      </w:r>
      <w:r w:rsidR="00AA6EAA">
        <w:rPr>
          <w:rFonts w:ascii="Times New Roman" w:hAnsi="Times New Roman"/>
          <w:sz w:val="24"/>
          <w:szCs w:val="24"/>
          <w:lang w:val="ro-RO"/>
        </w:rPr>
        <w:t>.</w:t>
      </w:r>
    </w:p>
    <w:p w:rsidR="00AD39FE" w:rsidRPr="00AD39FE" w:rsidRDefault="00AD39FE" w:rsidP="007703B9">
      <w:pPr>
        <w:numPr>
          <w:ilvl w:val="0"/>
          <w:numId w:val="21"/>
        </w:numPr>
        <w:tabs>
          <w:tab w:val="clear" w:pos="720"/>
          <w:tab w:val="num" w:pos="360"/>
          <w:tab w:val="num" w:pos="567"/>
        </w:tabs>
        <w:autoSpaceDE w:val="0"/>
        <w:autoSpaceDN w:val="0"/>
        <w:adjustRightInd w:val="0"/>
        <w:spacing w:after="0" w:line="240" w:lineRule="auto"/>
        <w:ind w:left="360" w:hanging="180"/>
        <w:jc w:val="both"/>
        <w:rPr>
          <w:rFonts w:ascii="Times New Roman" w:hAnsi="Times New Roman"/>
          <w:sz w:val="24"/>
          <w:szCs w:val="24"/>
          <w:lang w:val="ro-RO"/>
        </w:rPr>
      </w:pPr>
      <w:r w:rsidRPr="00AD39FE">
        <w:rPr>
          <w:rFonts w:ascii="Times New Roman" w:hAnsi="Times New Roman"/>
          <w:sz w:val="24"/>
          <w:szCs w:val="24"/>
          <w:lang w:val="ro-RO"/>
        </w:rPr>
        <w:t>Ordinul 95/2005 privind criteriile de acceptare şi procedurile preliminare de acceptare a deşeurilor la depozitare şi lista naţională de deşeuri acceptate în fiecare clasă de depozit de deşeuri</w:t>
      </w:r>
      <w:r w:rsidR="00AA6EAA">
        <w:rPr>
          <w:rFonts w:ascii="Times New Roman" w:hAnsi="Times New Roman"/>
          <w:sz w:val="24"/>
          <w:szCs w:val="24"/>
          <w:lang w:val="ro-RO"/>
        </w:rPr>
        <w:t>.</w:t>
      </w:r>
    </w:p>
    <w:p w:rsidR="00AD39FE" w:rsidRPr="00AD39FE" w:rsidRDefault="00AD39FE" w:rsidP="007703B9">
      <w:pPr>
        <w:numPr>
          <w:ilvl w:val="0"/>
          <w:numId w:val="21"/>
        </w:numPr>
        <w:tabs>
          <w:tab w:val="clear" w:pos="720"/>
          <w:tab w:val="num" w:pos="360"/>
          <w:tab w:val="num" w:pos="567"/>
        </w:tabs>
        <w:autoSpaceDE w:val="0"/>
        <w:autoSpaceDN w:val="0"/>
        <w:adjustRightInd w:val="0"/>
        <w:spacing w:after="0" w:line="240" w:lineRule="auto"/>
        <w:ind w:left="360" w:hanging="180"/>
        <w:jc w:val="both"/>
        <w:rPr>
          <w:rFonts w:ascii="Times New Roman" w:hAnsi="Times New Roman"/>
          <w:sz w:val="24"/>
          <w:szCs w:val="24"/>
          <w:lang w:val="ro-RO"/>
        </w:rPr>
      </w:pPr>
      <w:r w:rsidRPr="00AD39FE">
        <w:rPr>
          <w:rFonts w:ascii="Times New Roman" w:hAnsi="Times New Roman"/>
          <w:sz w:val="24"/>
          <w:szCs w:val="24"/>
          <w:lang w:val="ro-RO"/>
        </w:rPr>
        <w:t>Ordinul MMGA 757/2004-pentru aprobarea Normativului Tehnic privind Depozitarea Deşeuri</w:t>
      </w:r>
      <w:r w:rsidR="00AA6EAA">
        <w:rPr>
          <w:rFonts w:ascii="Times New Roman" w:hAnsi="Times New Roman"/>
          <w:sz w:val="24"/>
          <w:szCs w:val="24"/>
          <w:lang w:val="ro-RO"/>
        </w:rPr>
        <w:t>lor, cu modificǎrile ulterioare.</w:t>
      </w:r>
    </w:p>
    <w:p w:rsidR="00AD39FE" w:rsidRPr="00AD39FE" w:rsidRDefault="00AD39FE" w:rsidP="007703B9">
      <w:pPr>
        <w:numPr>
          <w:ilvl w:val="0"/>
          <w:numId w:val="21"/>
        </w:numPr>
        <w:tabs>
          <w:tab w:val="clear" w:pos="720"/>
          <w:tab w:val="num" w:pos="360"/>
          <w:tab w:val="num" w:pos="567"/>
        </w:tabs>
        <w:autoSpaceDE w:val="0"/>
        <w:autoSpaceDN w:val="0"/>
        <w:adjustRightInd w:val="0"/>
        <w:spacing w:after="0" w:line="240" w:lineRule="auto"/>
        <w:ind w:left="360" w:hanging="180"/>
        <w:jc w:val="both"/>
        <w:rPr>
          <w:rFonts w:ascii="Times New Roman" w:hAnsi="Times New Roman"/>
          <w:sz w:val="24"/>
          <w:szCs w:val="24"/>
          <w:lang w:val="ro-RO"/>
        </w:rPr>
      </w:pPr>
      <w:r w:rsidRPr="00AD39FE">
        <w:rPr>
          <w:rFonts w:ascii="Times New Roman" w:hAnsi="Times New Roman"/>
          <w:bCs/>
          <w:sz w:val="24"/>
          <w:szCs w:val="24"/>
        </w:rPr>
        <w:t>Legea 211/2011 privind regimul deşeurilor, care transpune Dire</w:t>
      </w:r>
      <w:r w:rsidR="00AA6EAA">
        <w:rPr>
          <w:rFonts w:ascii="Times New Roman" w:hAnsi="Times New Roman"/>
          <w:bCs/>
          <w:sz w:val="24"/>
          <w:szCs w:val="24"/>
        </w:rPr>
        <w:t>ctiva 2008/CE privind deşeurile.</w:t>
      </w:r>
    </w:p>
    <w:p w:rsidR="00AD39FE" w:rsidRPr="00AD39FE" w:rsidRDefault="00AD39FE" w:rsidP="007703B9">
      <w:pPr>
        <w:numPr>
          <w:ilvl w:val="0"/>
          <w:numId w:val="21"/>
        </w:numPr>
        <w:tabs>
          <w:tab w:val="clear" w:pos="720"/>
          <w:tab w:val="num" w:pos="360"/>
          <w:tab w:val="num" w:pos="567"/>
        </w:tabs>
        <w:autoSpaceDE w:val="0"/>
        <w:autoSpaceDN w:val="0"/>
        <w:adjustRightInd w:val="0"/>
        <w:spacing w:after="0" w:line="240" w:lineRule="auto"/>
        <w:ind w:left="360" w:hanging="180"/>
        <w:jc w:val="both"/>
        <w:rPr>
          <w:rFonts w:ascii="Times New Roman" w:hAnsi="Times New Roman"/>
          <w:sz w:val="24"/>
          <w:szCs w:val="24"/>
          <w:lang w:val="ro-RO"/>
        </w:rPr>
      </w:pPr>
      <w:r w:rsidRPr="00AD39FE">
        <w:rPr>
          <w:rFonts w:ascii="Times New Roman" w:hAnsi="Times New Roman"/>
          <w:sz w:val="24"/>
          <w:szCs w:val="24"/>
          <w:lang w:val="ro-RO"/>
        </w:rPr>
        <w:t xml:space="preserve">HG 856/2002 privind evidenţa gestiunii deşeurilor şi pentru aprobarea listei cuprinzând deşeurile, </w:t>
      </w:r>
      <w:r w:rsidR="00AA6EAA">
        <w:rPr>
          <w:rFonts w:ascii="Times New Roman" w:hAnsi="Times New Roman"/>
          <w:sz w:val="24"/>
          <w:szCs w:val="24"/>
          <w:lang w:val="ro-RO"/>
        </w:rPr>
        <w:t>inclusiv deşeurile periculoase.</w:t>
      </w:r>
    </w:p>
    <w:p w:rsidR="00AD39FE" w:rsidRPr="00AD39FE" w:rsidRDefault="00AD39FE" w:rsidP="007703B9">
      <w:pPr>
        <w:numPr>
          <w:ilvl w:val="0"/>
          <w:numId w:val="21"/>
        </w:numPr>
        <w:tabs>
          <w:tab w:val="clear" w:pos="720"/>
          <w:tab w:val="num" w:pos="360"/>
        </w:tabs>
        <w:autoSpaceDE w:val="0"/>
        <w:autoSpaceDN w:val="0"/>
        <w:adjustRightInd w:val="0"/>
        <w:spacing w:after="0" w:line="240" w:lineRule="auto"/>
        <w:ind w:left="360" w:hanging="180"/>
        <w:jc w:val="both"/>
        <w:rPr>
          <w:rFonts w:ascii="Times New Roman" w:hAnsi="Times New Roman"/>
          <w:sz w:val="24"/>
          <w:szCs w:val="24"/>
          <w:lang w:val="ro-RO"/>
        </w:rPr>
      </w:pPr>
      <w:r w:rsidRPr="00AD39FE">
        <w:rPr>
          <w:rFonts w:ascii="Times New Roman" w:hAnsi="Times New Roman"/>
          <w:sz w:val="24"/>
          <w:szCs w:val="24"/>
          <w:lang w:val="ro-RO"/>
        </w:rPr>
        <w:t>HG 1061/2008 privind transportul deşeurilor periculoase şi nepericuloase pe teritoriul României</w:t>
      </w:r>
      <w:r w:rsidR="00AA6EAA">
        <w:rPr>
          <w:rFonts w:ascii="Times New Roman" w:hAnsi="Times New Roman"/>
          <w:sz w:val="24"/>
          <w:szCs w:val="24"/>
          <w:lang w:val="ro-RO"/>
        </w:rPr>
        <w:t>.</w:t>
      </w:r>
    </w:p>
    <w:p w:rsidR="00AD39FE" w:rsidRPr="00AD39FE" w:rsidRDefault="00AD39FE" w:rsidP="007703B9">
      <w:pPr>
        <w:numPr>
          <w:ilvl w:val="0"/>
          <w:numId w:val="21"/>
        </w:numPr>
        <w:tabs>
          <w:tab w:val="clear" w:pos="720"/>
          <w:tab w:val="num" w:pos="360"/>
        </w:tabs>
        <w:autoSpaceDE w:val="0"/>
        <w:autoSpaceDN w:val="0"/>
        <w:adjustRightInd w:val="0"/>
        <w:spacing w:after="0" w:line="240" w:lineRule="auto"/>
        <w:ind w:left="360" w:hanging="180"/>
        <w:jc w:val="both"/>
        <w:rPr>
          <w:rFonts w:ascii="Times New Roman" w:hAnsi="Times New Roman"/>
          <w:sz w:val="24"/>
          <w:szCs w:val="24"/>
          <w:lang w:val="ro-RO"/>
        </w:rPr>
      </w:pPr>
      <w:r w:rsidRPr="00AD39FE">
        <w:rPr>
          <w:rFonts w:ascii="Times New Roman" w:hAnsi="Times New Roman"/>
          <w:sz w:val="24"/>
          <w:szCs w:val="24"/>
          <w:lang w:val="ro-RO"/>
        </w:rPr>
        <w:t>Legea 101/2006 privind salubrizarea localităţi</w:t>
      </w:r>
      <w:r w:rsidR="00AA6EAA">
        <w:rPr>
          <w:rFonts w:ascii="Times New Roman" w:hAnsi="Times New Roman"/>
          <w:sz w:val="24"/>
          <w:szCs w:val="24"/>
          <w:lang w:val="ro-RO"/>
        </w:rPr>
        <w:t>lor, cu modificările ulterioare.</w:t>
      </w:r>
    </w:p>
    <w:p w:rsidR="00AD39FE" w:rsidRPr="00AD39FE" w:rsidRDefault="00AD39FE" w:rsidP="007703B9">
      <w:pPr>
        <w:numPr>
          <w:ilvl w:val="0"/>
          <w:numId w:val="21"/>
        </w:numPr>
        <w:tabs>
          <w:tab w:val="clear" w:pos="720"/>
          <w:tab w:val="num" w:pos="360"/>
        </w:tabs>
        <w:autoSpaceDE w:val="0"/>
        <w:autoSpaceDN w:val="0"/>
        <w:adjustRightInd w:val="0"/>
        <w:spacing w:after="0" w:line="240" w:lineRule="auto"/>
        <w:ind w:left="360" w:hanging="180"/>
        <w:jc w:val="both"/>
        <w:rPr>
          <w:rFonts w:ascii="Times New Roman" w:hAnsi="Times New Roman"/>
          <w:sz w:val="24"/>
          <w:szCs w:val="24"/>
          <w:lang w:val="ro-RO"/>
        </w:rPr>
      </w:pPr>
      <w:r w:rsidRPr="00AD39FE">
        <w:rPr>
          <w:rFonts w:ascii="Times New Roman" w:hAnsi="Times New Roman"/>
          <w:sz w:val="24"/>
          <w:szCs w:val="24"/>
          <w:lang w:val="ro-RO"/>
        </w:rPr>
        <w:t xml:space="preserve">Ord. 110/2007 al ANRSC privind aprobarea Regulamentului - cadru al serviciului </w:t>
      </w:r>
      <w:r w:rsidR="00AA6EAA">
        <w:rPr>
          <w:rFonts w:ascii="Times New Roman" w:hAnsi="Times New Roman"/>
          <w:sz w:val="24"/>
          <w:szCs w:val="24"/>
          <w:lang w:val="ro-RO"/>
        </w:rPr>
        <w:t>de salubrizare a localităţiilor.</w:t>
      </w:r>
    </w:p>
    <w:p w:rsidR="00AD39FE" w:rsidRPr="00AD39FE" w:rsidRDefault="00AD39FE" w:rsidP="007703B9">
      <w:pPr>
        <w:numPr>
          <w:ilvl w:val="0"/>
          <w:numId w:val="21"/>
        </w:numPr>
        <w:tabs>
          <w:tab w:val="clear" w:pos="720"/>
          <w:tab w:val="num" w:pos="360"/>
        </w:tabs>
        <w:autoSpaceDE w:val="0"/>
        <w:autoSpaceDN w:val="0"/>
        <w:adjustRightInd w:val="0"/>
        <w:spacing w:after="0" w:line="240" w:lineRule="auto"/>
        <w:ind w:left="360" w:hanging="180"/>
        <w:jc w:val="both"/>
        <w:rPr>
          <w:rFonts w:ascii="Times New Roman" w:hAnsi="Times New Roman"/>
          <w:sz w:val="24"/>
          <w:szCs w:val="24"/>
          <w:lang w:val="ro-RO"/>
        </w:rPr>
      </w:pPr>
      <w:r w:rsidRPr="00AD39FE">
        <w:rPr>
          <w:rFonts w:ascii="Times New Roman" w:hAnsi="Times New Roman"/>
          <w:sz w:val="24"/>
          <w:szCs w:val="24"/>
          <w:lang w:val="ro-RO"/>
        </w:rPr>
        <w:t>HG 1470/2004 privind aprobarea Strategiei naţionale de gestionare a deşeurilor şi a Planului naţi</w:t>
      </w:r>
      <w:r w:rsidR="00AA6EAA">
        <w:rPr>
          <w:rFonts w:ascii="Times New Roman" w:hAnsi="Times New Roman"/>
          <w:sz w:val="24"/>
          <w:szCs w:val="24"/>
          <w:lang w:val="ro-RO"/>
        </w:rPr>
        <w:t>onal de gestionare a deşeurilor.</w:t>
      </w:r>
    </w:p>
    <w:p w:rsidR="00AD39FE" w:rsidRPr="00AD39FE" w:rsidRDefault="00AD39FE" w:rsidP="007703B9">
      <w:pPr>
        <w:numPr>
          <w:ilvl w:val="0"/>
          <w:numId w:val="21"/>
        </w:numPr>
        <w:tabs>
          <w:tab w:val="clear" w:pos="720"/>
          <w:tab w:val="num" w:pos="360"/>
        </w:tabs>
        <w:autoSpaceDE w:val="0"/>
        <w:autoSpaceDN w:val="0"/>
        <w:adjustRightInd w:val="0"/>
        <w:spacing w:after="0" w:line="240" w:lineRule="auto"/>
        <w:ind w:left="360" w:hanging="180"/>
        <w:jc w:val="both"/>
        <w:rPr>
          <w:rFonts w:ascii="Times New Roman" w:hAnsi="Times New Roman"/>
          <w:b/>
          <w:sz w:val="24"/>
          <w:szCs w:val="24"/>
        </w:rPr>
      </w:pPr>
      <w:r w:rsidRPr="00AD39FE">
        <w:rPr>
          <w:rFonts w:ascii="Times New Roman" w:hAnsi="Times New Roman"/>
          <w:sz w:val="24"/>
          <w:szCs w:val="24"/>
          <w:lang w:val="ro-RO"/>
        </w:rPr>
        <w:t xml:space="preserve">Ordin MMGA 1364/2006 </w:t>
      </w:r>
      <w:r w:rsidRPr="00AD39FE">
        <w:rPr>
          <w:rFonts w:ascii="Times New Roman" w:hAnsi="Times New Roman"/>
          <w:bCs/>
          <w:sz w:val="24"/>
          <w:szCs w:val="24"/>
        </w:rPr>
        <w:t>de aprobare a planurilor regionale de gestionare a deşeurilor</w:t>
      </w:r>
      <w:r w:rsidR="00AA6EAA">
        <w:rPr>
          <w:rFonts w:ascii="Times New Roman" w:hAnsi="Times New Roman"/>
          <w:bCs/>
          <w:sz w:val="24"/>
          <w:szCs w:val="24"/>
        </w:rPr>
        <w:t>.</w:t>
      </w:r>
    </w:p>
    <w:p w:rsidR="00AD39FE" w:rsidRPr="00AD39FE" w:rsidRDefault="00AD39FE" w:rsidP="007703B9">
      <w:pPr>
        <w:numPr>
          <w:ilvl w:val="0"/>
          <w:numId w:val="21"/>
        </w:numPr>
        <w:tabs>
          <w:tab w:val="clear" w:pos="720"/>
          <w:tab w:val="num" w:pos="360"/>
        </w:tabs>
        <w:autoSpaceDE w:val="0"/>
        <w:autoSpaceDN w:val="0"/>
        <w:adjustRightInd w:val="0"/>
        <w:spacing w:after="0" w:line="240" w:lineRule="auto"/>
        <w:ind w:left="360" w:hanging="180"/>
        <w:jc w:val="both"/>
        <w:rPr>
          <w:rFonts w:ascii="Times New Roman" w:hAnsi="Times New Roman"/>
          <w:sz w:val="24"/>
          <w:szCs w:val="24"/>
          <w:lang w:val="ro-RO"/>
        </w:rPr>
      </w:pPr>
      <w:r w:rsidRPr="00AD39FE">
        <w:rPr>
          <w:rFonts w:ascii="Times New Roman" w:hAnsi="Times New Roman"/>
          <w:sz w:val="24"/>
          <w:szCs w:val="24"/>
          <w:lang w:val="ro-RO"/>
        </w:rPr>
        <w:t>HG 621/2005 privind gestionarea ambalajelor şi a deşeurilor de ambalaje modificatǎ şi completatǎ cu HG</w:t>
      </w:r>
      <w:r w:rsidR="00AA6EAA">
        <w:rPr>
          <w:rFonts w:ascii="Times New Roman" w:hAnsi="Times New Roman"/>
          <w:sz w:val="24"/>
          <w:szCs w:val="24"/>
          <w:lang w:val="ro-RO"/>
        </w:rPr>
        <w:t xml:space="preserve"> nr. 1872/2006, HG nr. 247/2011.</w:t>
      </w:r>
    </w:p>
    <w:p w:rsidR="00AD39FE" w:rsidRPr="00AD39FE" w:rsidRDefault="00AD39FE" w:rsidP="007703B9">
      <w:pPr>
        <w:numPr>
          <w:ilvl w:val="0"/>
          <w:numId w:val="21"/>
        </w:numPr>
        <w:tabs>
          <w:tab w:val="clear" w:pos="720"/>
          <w:tab w:val="num" w:pos="360"/>
          <w:tab w:val="num" w:pos="567"/>
        </w:tabs>
        <w:autoSpaceDE w:val="0"/>
        <w:autoSpaceDN w:val="0"/>
        <w:adjustRightInd w:val="0"/>
        <w:spacing w:after="0" w:line="240" w:lineRule="auto"/>
        <w:ind w:left="360" w:hanging="180"/>
        <w:jc w:val="both"/>
        <w:rPr>
          <w:rFonts w:ascii="Times New Roman" w:hAnsi="Times New Roman"/>
          <w:sz w:val="24"/>
          <w:szCs w:val="24"/>
          <w:lang w:val="ro-RO"/>
        </w:rPr>
      </w:pPr>
      <w:r w:rsidRPr="00AD39FE">
        <w:rPr>
          <w:rFonts w:ascii="Times New Roman" w:hAnsi="Times New Roman"/>
          <w:sz w:val="24"/>
          <w:szCs w:val="24"/>
          <w:lang w:val="ro-RO"/>
        </w:rPr>
        <w:t>Ord. 794/2012 privind procedura de raportare a datelor referitoare la ambalaje şi deşeuri de ambalaje</w:t>
      </w:r>
      <w:r w:rsidR="00AA6EAA">
        <w:rPr>
          <w:rFonts w:ascii="Times New Roman" w:hAnsi="Times New Roman"/>
          <w:sz w:val="24"/>
          <w:szCs w:val="24"/>
          <w:lang w:val="ro-RO"/>
        </w:rPr>
        <w:t>.</w:t>
      </w:r>
    </w:p>
    <w:p w:rsidR="00AD39FE" w:rsidRPr="00AD39FE" w:rsidRDefault="00AD39FE" w:rsidP="007703B9">
      <w:pPr>
        <w:numPr>
          <w:ilvl w:val="0"/>
          <w:numId w:val="21"/>
        </w:numPr>
        <w:tabs>
          <w:tab w:val="clear" w:pos="720"/>
          <w:tab w:val="num" w:pos="360"/>
        </w:tabs>
        <w:autoSpaceDE w:val="0"/>
        <w:autoSpaceDN w:val="0"/>
        <w:adjustRightInd w:val="0"/>
        <w:spacing w:after="0" w:line="240" w:lineRule="auto"/>
        <w:ind w:left="360" w:hanging="180"/>
        <w:jc w:val="both"/>
        <w:rPr>
          <w:rFonts w:ascii="Times New Roman" w:hAnsi="Times New Roman"/>
          <w:sz w:val="24"/>
          <w:szCs w:val="24"/>
          <w:lang w:val="ro-RO"/>
        </w:rPr>
      </w:pPr>
      <w:r w:rsidRPr="00AD39FE">
        <w:rPr>
          <w:rFonts w:ascii="Times New Roman" w:hAnsi="Times New Roman"/>
          <w:sz w:val="24"/>
          <w:szCs w:val="24"/>
          <w:lang w:val="ro-RO"/>
        </w:rPr>
        <w:t>HG 1037/2010 privind deşeurile de echipamente electrice si electronice care transpune Directiva nr. 2002/96/EC privind deşeurile de echipamente electrice şi electronice şi Directiva nr. 2003/108/EC de modificare a Directivei nr. 2002/96/EC privind deşeurile de echip</w:t>
      </w:r>
      <w:r w:rsidR="00AA6EAA">
        <w:rPr>
          <w:rFonts w:ascii="Times New Roman" w:hAnsi="Times New Roman"/>
          <w:sz w:val="24"/>
          <w:szCs w:val="24"/>
          <w:lang w:val="ro-RO"/>
        </w:rPr>
        <w:t>amente electrice şi electronice.</w:t>
      </w:r>
    </w:p>
    <w:p w:rsidR="00AD39FE" w:rsidRPr="00AD39FE" w:rsidRDefault="00AD39FE" w:rsidP="007703B9">
      <w:pPr>
        <w:numPr>
          <w:ilvl w:val="0"/>
          <w:numId w:val="21"/>
        </w:numPr>
        <w:tabs>
          <w:tab w:val="clear" w:pos="720"/>
          <w:tab w:val="num" w:pos="360"/>
        </w:tabs>
        <w:autoSpaceDE w:val="0"/>
        <w:autoSpaceDN w:val="0"/>
        <w:adjustRightInd w:val="0"/>
        <w:spacing w:after="0" w:line="240" w:lineRule="auto"/>
        <w:ind w:left="360" w:hanging="180"/>
        <w:jc w:val="both"/>
        <w:rPr>
          <w:rFonts w:ascii="Times New Roman" w:hAnsi="Times New Roman"/>
          <w:sz w:val="24"/>
          <w:szCs w:val="24"/>
        </w:rPr>
      </w:pPr>
      <w:r w:rsidRPr="00AD39FE">
        <w:rPr>
          <w:rFonts w:ascii="Times New Roman" w:hAnsi="Times New Roman"/>
          <w:sz w:val="24"/>
          <w:szCs w:val="24"/>
        </w:rPr>
        <w:t>HG 235/2007 privin</w:t>
      </w:r>
      <w:r w:rsidR="00AA6EAA">
        <w:rPr>
          <w:rFonts w:ascii="Times New Roman" w:hAnsi="Times New Roman"/>
          <w:sz w:val="24"/>
          <w:szCs w:val="24"/>
        </w:rPr>
        <w:t>d gestionarea uleiurilor uzate.</w:t>
      </w:r>
    </w:p>
    <w:p w:rsidR="00AD39FE" w:rsidRPr="00AD39FE" w:rsidRDefault="00AD39FE" w:rsidP="007703B9">
      <w:pPr>
        <w:numPr>
          <w:ilvl w:val="0"/>
          <w:numId w:val="21"/>
        </w:numPr>
        <w:tabs>
          <w:tab w:val="clear" w:pos="720"/>
          <w:tab w:val="num" w:pos="360"/>
        </w:tabs>
        <w:autoSpaceDE w:val="0"/>
        <w:autoSpaceDN w:val="0"/>
        <w:adjustRightInd w:val="0"/>
        <w:spacing w:after="0" w:line="240" w:lineRule="auto"/>
        <w:ind w:left="360" w:hanging="180"/>
        <w:jc w:val="both"/>
        <w:rPr>
          <w:rFonts w:ascii="Times New Roman" w:hAnsi="Times New Roman"/>
          <w:sz w:val="24"/>
          <w:szCs w:val="24"/>
          <w:lang w:val="ro-RO"/>
        </w:rPr>
      </w:pPr>
      <w:r w:rsidRPr="00AD39FE">
        <w:rPr>
          <w:rFonts w:ascii="Times New Roman" w:hAnsi="Times New Roman"/>
          <w:sz w:val="24"/>
          <w:szCs w:val="24"/>
          <w:lang w:val="ro-RO"/>
        </w:rPr>
        <w:t>HG 170/2004 privin</w:t>
      </w:r>
      <w:r w:rsidR="00AA6EAA">
        <w:rPr>
          <w:rFonts w:ascii="Times New Roman" w:hAnsi="Times New Roman"/>
          <w:sz w:val="24"/>
          <w:szCs w:val="24"/>
          <w:lang w:val="ro-RO"/>
        </w:rPr>
        <w:t>d gestionarea anvelopelor uzate.</w:t>
      </w:r>
    </w:p>
    <w:p w:rsidR="00AD39FE" w:rsidRPr="00AD39FE" w:rsidRDefault="00AD39FE" w:rsidP="007703B9">
      <w:pPr>
        <w:numPr>
          <w:ilvl w:val="0"/>
          <w:numId w:val="21"/>
        </w:numPr>
        <w:tabs>
          <w:tab w:val="clear" w:pos="720"/>
          <w:tab w:val="num" w:pos="360"/>
        </w:tabs>
        <w:autoSpaceDE w:val="0"/>
        <w:autoSpaceDN w:val="0"/>
        <w:adjustRightInd w:val="0"/>
        <w:spacing w:after="0" w:line="240" w:lineRule="auto"/>
        <w:ind w:left="360" w:hanging="180"/>
        <w:jc w:val="both"/>
        <w:rPr>
          <w:rFonts w:ascii="Times New Roman" w:hAnsi="Times New Roman"/>
          <w:sz w:val="24"/>
          <w:szCs w:val="24"/>
          <w:lang w:val="ro-RO"/>
        </w:rPr>
      </w:pPr>
      <w:r w:rsidRPr="00AD39FE">
        <w:rPr>
          <w:rFonts w:ascii="Times New Roman" w:hAnsi="Times New Roman"/>
          <w:sz w:val="24"/>
          <w:szCs w:val="24"/>
          <w:lang w:val="ro-RO"/>
        </w:rPr>
        <w:t>Legea 360/2003 privind regimul substanţelor şi preparatelor chimice periculoase, modificată prin Legea nr. 26</w:t>
      </w:r>
      <w:r w:rsidR="00AA6EAA">
        <w:rPr>
          <w:rFonts w:ascii="Times New Roman" w:hAnsi="Times New Roman"/>
          <w:sz w:val="24"/>
          <w:szCs w:val="24"/>
          <w:lang w:val="ro-RO"/>
        </w:rPr>
        <w:t>3/2005.</w:t>
      </w:r>
    </w:p>
    <w:p w:rsidR="00AD39FE" w:rsidRPr="00AD39FE" w:rsidRDefault="00A63F4F" w:rsidP="007703B9">
      <w:pPr>
        <w:numPr>
          <w:ilvl w:val="0"/>
          <w:numId w:val="21"/>
        </w:numPr>
        <w:tabs>
          <w:tab w:val="clear" w:pos="720"/>
          <w:tab w:val="num" w:pos="360"/>
        </w:tabs>
        <w:autoSpaceDE w:val="0"/>
        <w:autoSpaceDN w:val="0"/>
        <w:adjustRightInd w:val="0"/>
        <w:spacing w:after="0" w:line="240" w:lineRule="auto"/>
        <w:ind w:left="360" w:hanging="180"/>
        <w:jc w:val="both"/>
        <w:rPr>
          <w:rFonts w:ascii="Times New Roman" w:hAnsi="Times New Roman"/>
          <w:sz w:val="24"/>
          <w:szCs w:val="24"/>
          <w:lang w:val="ro-RO"/>
        </w:rPr>
      </w:pPr>
      <w:hyperlink r:id="rId13" w:tgtFrame="_blank" w:history="1">
        <w:r w:rsidR="00AD39FE" w:rsidRPr="00AD39FE">
          <w:rPr>
            <w:rFonts w:ascii="Times New Roman" w:hAnsi="Times New Roman"/>
            <w:sz w:val="24"/>
            <w:szCs w:val="24"/>
          </w:rPr>
          <w:t>HG 1408/2008</w:t>
        </w:r>
      </w:hyperlink>
      <w:r w:rsidR="00AD39FE" w:rsidRPr="00AD39FE">
        <w:rPr>
          <w:rFonts w:ascii="Times New Roman" w:hAnsi="Times New Roman"/>
          <w:sz w:val="24"/>
          <w:szCs w:val="24"/>
          <w:lang w:val="ro-RO"/>
        </w:rPr>
        <w:t xml:space="preserve"> privind clasificarea, ambalarea şi etich</w:t>
      </w:r>
      <w:r w:rsidR="00AA6EAA">
        <w:rPr>
          <w:rFonts w:ascii="Times New Roman" w:hAnsi="Times New Roman"/>
          <w:sz w:val="24"/>
          <w:szCs w:val="24"/>
          <w:lang w:val="ro-RO"/>
        </w:rPr>
        <w:t>etarea substanțelor periculoase.</w:t>
      </w:r>
    </w:p>
    <w:p w:rsidR="00AD39FE" w:rsidRPr="00AD39FE" w:rsidRDefault="00AD39FE" w:rsidP="007703B9">
      <w:pPr>
        <w:numPr>
          <w:ilvl w:val="0"/>
          <w:numId w:val="21"/>
        </w:numPr>
        <w:tabs>
          <w:tab w:val="clear" w:pos="720"/>
          <w:tab w:val="num" w:pos="360"/>
        </w:tabs>
        <w:autoSpaceDE w:val="0"/>
        <w:autoSpaceDN w:val="0"/>
        <w:adjustRightInd w:val="0"/>
        <w:spacing w:after="0" w:line="240" w:lineRule="auto"/>
        <w:ind w:left="360" w:hanging="180"/>
        <w:jc w:val="both"/>
        <w:rPr>
          <w:rFonts w:ascii="Times New Roman" w:hAnsi="Times New Roman"/>
          <w:sz w:val="24"/>
          <w:szCs w:val="24"/>
          <w:lang w:val="ro-RO"/>
        </w:rPr>
      </w:pPr>
      <w:r w:rsidRPr="00AD39FE">
        <w:rPr>
          <w:rFonts w:ascii="Times New Roman" w:hAnsi="Times New Roman"/>
          <w:sz w:val="24"/>
          <w:szCs w:val="24"/>
          <w:lang w:val="ro-RO"/>
        </w:rPr>
        <w:t>HG 937/2010 privind clasificarea, ambalarea şi etichetarea la introducerea pe p</w:t>
      </w:r>
      <w:r w:rsidR="00AA6EAA">
        <w:rPr>
          <w:rFonts w:ascii="Times New Roman" w:hAnsi="Times New Roman"/>
          <w:sz w:val="24"/>
          <w:szCs w:val="24"/>
          <w:lang w:val="ro-RO"/>
        </w:rPr>
        <w:t>iaţă a preparatelor periculoase.</w:t>
      </w:r>
    </w:p>
    <w:p w:rsidR="00AD39FE" w:rsidRPr="00AD39FE" w:rsidRDefault="00AD39FE" w:rsidP="007703B9">
      <w:pPr>
        <w:numPr>
          <w:ilvl w:val="0"/>
          <w:numId w:val="21"/>
        </w:numPr>
        <w:tabs>
          <w:tab w:val="clear" w:pos="720"/>
          <w:tab w:val="num" w:pos="360"/>
        </w:tabs>
        <w:autoSpaceDE w:val="0"/>
        <w:autoSpaceDN w:val="0"/>
        <w:adjustRightInd w:val="0"/>
        <w:spacing w:after="0" w:line="240" w:lineRule="auto"/>
        <w:ind w:left="360" w:hanging="180"/>
        <w:jc w:val="both"/>
        <w:rPr>
          <w:rFonts w:ascii="Times New Roman" w:hAnsi="Times New Roman"/>
          <w:sz w:val="24"/>
          <w:szCs w:val="24"/>
          <w:lang w:val="ro-RO"/>
        </w:rPr>
      </w:pPr>
      <w:r w:rsidRPr="00AD39FE">
        <w:rPr>
          <w:rFonts w:ascii="Times New Roman" w:hAnsi="Times New Roman"/>
          <w:sz w:val="24"/>
          <w:szCs w:val="24"/>
          <w:lang w:val="ro-RO"/>
        </w:rPr>
        <w:lastRenderedPageBreak/>
        <w:t>Regulamentul 1272/2008 (CLP) privind clasificarea, etichetarea şi ambalare</w:t>
      </w:r>
      <w:r w:rsidR="00AA6EAA">
        <w:rPr>
          <w:rFonts w:ascii="Times New Roman" w:hAnsi="Times New Roman"/>
          <w:sz w:val="24"/>
          <w:szCs w:val="24"/>
          <w:lang w:val="ro-RO"/>
        </w:rPr>
        <w:t>a substanţelor şi amestecurilor.</w:t>
      </w:r>
    </w:p>
    <w:p w:rsidR="00AD39FE" w:rsidRPr="00AD39FE" w:rsidRDefault="00AD39FE" w:rsidP="007703B9">
      <w:pPr>
        <w:numPr>
          <w:ilvl w:val="0"/>
          <w:numId w:val="21"/>
        </w:numPr>
        <w:tabs>
          <w:tab w:val="clear" w:pos="720"/>
          <w:tab w:val="num" w:pos="360"/>
        </w:tabs>
        <w:autoSpaceDE w:val="0"/>
        <w:autoSpaceDN w:val="0"/>
        <w:adjustRightInd w:val="0"/>
        <w:spacing w:after="0" w:line="240" w:lineRule="auto"/>
        <w:ind w:left="360" w:hanging="180"/>
        <w:jc w:val="both"/>
        <w:rPr>
          <w:rFonts w:ascii="Times New Roman" w:hAnsi="Times New Roman"/>
          <w:sz w:val="24"/>
          <w:szCs w:val="24"/>
          <w:lang w:val="ro-RO"/>
        </w:rPr>
      </w:pPr>
      <w:r w:rsidRPr="00AD39FE">
        <w:rPr>
          <w:rFonts w:ascii="Times New Roman" w:hAnsi="Times New Roman"/>
          <w:sz w:val="24"/>
          <w:szCs w:val="24"/>
          <w:lang w:val="ro-RO"/>
        </w:rPr>
        <w:t>OUG 196/2005 privind Fondul pentru mediu, aprobată prin Legea nr. 105/2006 completată şi modificată prin OG  25/2008, OUG 37/2008 şi Ordonanţa 15/2010 aprobată prin Legea  167/2010, OUG 115/</w:t>
      </w:r>
      <w:r w:rsidR="00AA6EAA">
        <w:rPr>
          <w:rFonts w:ascii="Times New Roman" w:hAnsi="Times New Roman"/>
          <w:sz w:val="24"/>
          <w:szCs w:val="24"/>
          <w:lang w:val="ro-RO"/>
        </w:rPr>
        <w:t>2010 aprobata prin Legea 64/201.</w:t>
      </w:r>
    </w:p>
    <w:p w:rsidR="00AD39FE" w:rsidRPr="00AD39FE" w:rsidRDefault="00AD39FE" w:rsidP="007703B9">
      <w:pPr>
        <w:numPr>
          <w:ilvl w:val="0"/>
          <w:numId w:val="21"/>
        </w:numPr>
        <w:tabs>
          <w:tab w:val="clear" w:pos="720"/>
          <w:tab w:val="num" w:pos="360"/>
        </w:tabs>
        <w:autoSpaceDE w:val="0"/>
        <w:autoSpaceDN w:val="0"/>
        <w:adjustRightInd w:val="0"/>
        <w:spacing w:after="0" w:line="240" w:lineRule="auto"/>
        <w:ind w:left="360" w:hanging="180"/>
        <w:jc w:val="both"/>
        <w:rPr>
          <w:rFonts w:ascii="Times New Roman" w:hAnsi="Times New Roman"/>
          <w:sz w:val="24"/>
          <w:szCs w:val="24"/>
          <w:lang w:val="ro-RO"/>
        </w:rPr>
      </w:pPr>
      <w:r w:rsidRPr="00AD39FE">
        <w:rPr>
          <w:rFonts w:ascii="Times New Roman" w:hAnsi="Times New Roman"/>
          <w:sz w:val="24"/>
          <w:szCs w:val="24"/>
          <w:lang w:val="ro-RO"/>
        </w:rPr>
        <w:t xml:space="preserve">Ordinul 549/2006 privind aprobarea modelului şi conţinutului formularului “Declaraţie privind obligaţiile la Fondul pentru Mediu” şi a instrucţiunilor de completare şi depunere a acestuia, </w:t>
      </w:r>
      <w:r w:rsidR="00AA6EAA">
        <w:rPr>
          <w:rFonts w:ascii="Times New Roman" w:hAnsi="Times New Roman"/>
          <w:sz w:val="24"/>
          <w:szCs w:val="24"/>
          <w:lang w:val="ro-RO"/>
        </w:rPr>
        <w:t>modificată cu Ordinul 1477/2010.</w:t>
      </w:r>
    </w:p>
    <w:p w:rsidR="00AD39FE" w:rsidRPr="00AD39FE" w:rsidRDefault="00AD39FE" w:rsidP="007703B9">
      <w:pPr>
        <w:numPr>
          <w:ilvl w:val="0"/>
          <w:numId w:val="21"/>
        </w:numPr>
        <w:tabs>
          <w:tab w:val="clear" w:pos="720"/>
          <w:tab w:val="num" w:pos="360"/>
        </w:tabs>
        <w:autoSpaceDE w:val="0"/>
        <w:autoSpaceDN w:val="0"/>
        <w:adjustRightInd w:val="0"/>
        <w:spacing w:after="0" w:line="240" w:lineRule="auto"/>
        <w:ind w:left="360" w:hanging="180"/>
        <w:jc w:val="both"/>
        <w:rPr>
          <w:rFonts w:ascii="Times New Roman" w:hAnsi="Times New Roman"/>
          <w:sz w:val="24"/>
          <w:szCs w:val="24"/>
          <w:lang w:val="ro-RO"/>
        </w:rPr>
      </w:pPr>
      <w:r w:rsidRPr="00AD39FE">
        <w:rPr>
          <w:rFonts w:ascii="Times New Roman" w:hAnsi="Times New Roman"/>
          <w:sz w:val="24"/>
          <w:szCs w:val="24"/>
          <w:lang w:val="ro-RO"/>
        </w:rPr>
        <w:t>Ord. 578/2006 al MMGA pentru aprobarea Metodologiei de calcul al contribuţiilor şi taxelor datorate la Fondul pentru mediu, modificat şi completat cu Ord. 1607/2008 şi Ordinul  1648/2009 cu modificarile si completarile ulterioare</w:t>
      </w:r>
      <w:r w:rsidR="00AA6EAA">
        <w:rPr>
          <w:rFonts w:ascii="Times New Roman" w:hAnsi="Times New Roman"/>
          <w:sz w:val="24"/>
          <w:szCs w:val="24"/>
          <w:lang w:val="ro-RO"/>
        </w:rPr>
        <w:t>.</w:t>
      </w:r>
    </w:p>
    <w:p w:rsidR="00AD39FE" w:rsidRPr="00AD39FE" w:rsidRDefault="00AD39FE" w:rsidP="007703B9">
      <w:pPr>
        <w:numPr>
          <w:ilvl w:val="0"/>
          <w:numId w:val="21"/>
        </w:numPr>
        <w:tabs>
          <w:tab w:val="clear" w:pos="720"/>
          <w:tab w:val="num" w:pos="360"/>
        </w:tabs>
        <w:autoSpaceDE w:val="0"/>
        <w:autoSpaceDN w:val="0"/>
        <w:adjustRightInd w:val="0"/>
        <w:spacing w:after="0" w:line="240" w:lineRule="auto"/>
        <w:ind w:left="360" w:hanging="180"/>
        <w:jc w:val="both"/>
        <w:rPr>
          <w:rFonts w:ascii="Times New Roman" w:hAnsi="Times New Roman"/>
          <w:sz w:val="24"/>
          <w:szCs w:val="24"/>
          <w:lang w:val="ro-RO"/>
        </w:rPr>
      </w:pPr>
      <w:r w:rsidRPr="00AD39FE">
        <w:rPr>
          <w:rFonts w:ascii="Times New Roman" w:hAnsi="Times New Roman"/>
          <w:sz w:val="24"/>
          <w:szCs w:val="24"/>
          <w:lang w:val="ro-RO"/>
        </w:rPr>
        <w:t>Legea nr. 104/2011 privind</w:t>
      </w:r>
      <w:r w:rsidR="00AA6EAA">
        <w:rPr>
          <w:rFonts w:ascii="Times New Roman" w:hAnsi="Times New Roman"/>
          <w:sz w:val="24"/>
          <w:szCs w:val="24"/>
          <w:lang w:val="ro-RO"/>
        </w:rPr>
        <w:t xml:space="preserve"> calitatea aerului înconjurător.</w:t>
      </w:r>
    </w:p>
    <w:p w:rsidR="00AD39FE" w:rsidRDefault="00AD39FE" w:rsidP="007703B9">
      <w:pPr>
        <w:numPr>
          <w:ilvl w:val="0"/>
          <w:numId w:val="21"/>
        </w:numPr>
        <w:tabs>
          <w:tab w:val="clear" w:pos="720"/>
          <w:tab w:val="num" w:pos="360"/>
        </w:tabs>
        <w:autoSpaceDE w:val="0"/>
        <w:autoSpaceDN w:val="0"/>
        <w:adjustRightInd w:val="0"/>
        <w:spacing w:after="0" w:line="240" w:lineRule="auto"/>
        <w:ind w:left="360" w:hanging="180"/>
        <w:jc w:val="both"/>
        <w:rPr>
          <w:rFonts w:ascii="Times New Roman" w:hAnsi="Times New Roman"/>
          <w:sz w:val="24"/>
          <w:szCs w:val="24"/>
          <w:lang w:val="ro-RO"/>
        </w:rPr>
      </w:pPr>
      <w:r w:rsidRPr="00AD39FE">
        <w:rPr>
          <w:rFonts w:ascii="Times New Roman" w:hAnsi="Times New Roman"/>
          <w:sz w:val="24"/>
          <w:szCs w:val="24"/>
          <w:lang w:val="ro-RO"/>
        </w:rPr>
        <w:t xml:space="preserve">O.U.G. nr. 68/2007 privind răspunderea de mediu, cu referire la prevenirea şi repararea prejudiciului asupra mediului, aprobată prin Legea nr. 19/2008, modificată şi completată prin O.U.G. nr. 15/2009 şi care </w:t>
      </w:r>
      <w:r w:rsidRPr="00AD39FE">
        <w:rPr>
          <w:rFonts w:ascii="Times New Roman" w:hAnsi="Times New Roman"/>
          <w:sz w:val="24"/>
          <w:szCs w:val="24"/>
        </w:rPr>
        <w:t>transpune prevederile Directivei Parlamentului European şi a Consiliului 2004/35/CE din 21 aprilie 2004 privind răspunderea pentru mediul înconjurător în legătură cu prevenirea şi repararea daunelor aduse mediului</w:t>
      </w:r>
      <w:r w:rsidRPr="00AD39FE">
        <w:rPr>
          <w:rFonts w:ascii="Times New Roman" w:hAnsi="Times New Roman"/>
          <w:sz w:val="24"/>
          <w:szCs w:val="24"/>
          <w:lang w:val="ro-RO"/>
        </w:rPr>
        <w:t>.</w:t>
      </w:r>
    </w:p>
    <w:p w:rsidR="00C33BAB" w:rsidRPr="00AA6EAA" w:rsidRDefault="00AA6EAA" w:rsidP="007703B9">
      <w:pPr>
        <w:numPr>
          <w:ilvl w:val="0"/>
          <w:numId w:val="21"/>
        </w:numPr>
        <w:tabs>
          <w:tab w:val="clear" w:pos="720"/>
          <w:tab w:val="num" w:pos="360"/>
        </w:tabs>
        <w:autoSpaceDE w:val="0"/>
        <w:autoSpaceDN w:val="0"/>
        <w:adjustRightInd w:val="0"/>
        <w:spacing w:after="0" w:line="240" w:lineRule="auto"/>
        <w:ind w:left="360" w:hanging="180"/>
        <w:jc w:val="both"/>
        <w:rPr>
          <w:rFonts w:ascii="Times New Roman" w:hAnsi="Times New Roman"/>
          <w:sz w:val="24"/>
          <w:szCs w:val="24"/>
          <w:lang w:val="ro-RO"/>
        </w:rPr>
      </w:pPr>
      <w:r w:rsidRPr="00AA6EAA">
        <w:rPr>
          <w:rFonts w:ascii="Times New Roman" w:hAnsi="Times New Roman"/>
          <w:sz w:val="24"/>
          <w:szCs w:val="24"/>
          <w:lang w:val="ro-RO"/>
        </w:rPr>
        <w:t>Ordinul MAPPM nr. 462/1993-</w:t>
      </w:r>
      <w:r w:rsidR="00AD39FE" w:rsidRPr="00AA6EAA">
        <w:rPr>
          <w:rFonts w:ascii="Times New Roman" w:hAnsi="Times New Roman"/>
          <w:sz w:val="24"/>
          <w:szCs w:val="24"/>
          <w:lang w:val="ro-RO"/>
        </w:rPr>
        <w:t>pentru aprobarea Condiţiilor tehnice privind protecţia atmosferică şi Normelor metodologice privind determinarea privind determinarea  emisiilor de poluanţi atmosferici produşi de surse staţionare</w:t>
      </w:r>
      <w:r>
        <w:rPr>
          <w:rFonts w:ascii="Times New Roman" w:hAnsi="Times New Roman"/>
          <w:sz w:val="24"/>
          <w:szCs w:val="24"/>
          <w:lang w:val="ro-RO"/>
        </w:rPr>
        <w:t>.</w:t>
      </w:r>
    </w:p>
    <w:p w:rsidR="00C33BAB" w:rsidRPr="00E97268" w:rsidRDefault="00C33BAB" w:rsidP="00135E10">
      <w:pPr>
        <w:spacing w:after="0" w:line="240" w:lineRule="auto"/>
        <w:jc w:val="both"/>
        <w:rPr>
          <w:rFonts w:ascii="Times New Roman" w:hAnsi="Times New Roman"/>
          <w:sz w:val="24"/>
          <w:szCs w:val="24"/>
          <w:lang w:val="ro-RO"/>
        </w:rPr>
      </w:pPr>
    </w:p>
    <w:p w:rsidR="005958D3" w:rsidRPr="00184EE0" w:rsidRDefault="005958D3" w:rsidP="00135E10">
      <w:pPr>
        <w:spacing w:after="0" w:line="240" w:lineRule="auto"/>
        <w:jc w:val="both"/>
        <w:rPr>
          <w:rFonts w:ascii="Times New Roman" w:hAnsi="Times New Roman"/>
          <w:b/>
          <w:sz w:val="24"/>
          <w:szCs w:val="24"/>
          <w:lang w:val="ro-RO"/>
        </w:rPr>
      </w:pPr>
      <w:r w:rsidRPr="00184EE0">
        <w:rPr>
          <w:rFonts w:ascii="Times New Roman" w:hAnsi="Times New Roman"/>
          <w:b/>
          <w:caps/>
          <w:sz w:val="24"/>
          <w:szCs w:val="24"/>
          <w:lang w:val="ro-RO"/>
        </w:rPr>
        <w:t>3. Categoria de activitate</w:t>
      </w:r>
      <w:r w:rsidRPr="00184EE0">
        <w:rPr>
          <w:rFonts w:ascii="Times New Roman" w:hAnsi="Times New Roman"/>
          <w:b/>
          <w:sz w:val="24"/>
          <w:szCs w:val="24"/>
          <w:lang w:val="ro-RO"/>
        </w:rPr>
        <w:t xml:space="preserve"> </w:t>
      </w:r>
    </w:p>
    <w:p w:rsidR="00184EE0" w:rsidRPr="00A82C3B" w:rsidRDefault="00184EE0" w:rsidP="00135E10">
      <w:pPr>
        <w:spacing w:after="0" w:line="240" w:lineRule="auto"/>
        <w:jc w:val="both"/>
        <w:rPr>
          <w:rFonts w:ascii="Times New Roman" w:hAnsi="Times New Roman"/>
          <w:b/>
          <w:bCs/>
          <w:sz w:val="24"/>
          <w:szCs w:val="24"/>
          <w:lang w:val="ro-RO"/>
        </w:rPr>
      </w:pPr>
    </w:p>
    <w:p w:rsidR="00A82C3B" w:rsidRPr="00A82C3B" w:rsidRDefault="00184EE0" w:rsidP="00184EE0">
      <w:pPr>
        <w:spacing w:after="0" w:line="240" w:lineRule="auto"/>
        <w:jc w:val="both"/>
        <w:rPr>
          <w:rFonts w:ascii="Times New Roman" w:hAnsi="Times New Roman"/>
          <w:sz w:val="24"/>
          <w:szCs w:val="24"/>
          <w:lang w:val="ro-RO"/>
        </w:rPr>
      </w:pPr>
      <w:r w:rsidRPr="00A82C3B">
        <w:rPr>
          <w:rFonts w:ascii="Times New Roman" w:hAnsi="Times New Roman"/>
          <w:sz w:val="24"/>
          <w:szCs w:val="24"/>
          <w:lang w:val="ro-RO"/>
        </w:rPr>
        <w:t>C</w:t>
      </w:r>
      <w:r w:rsidR="007C4E9A" w:rsidRPr="00A82C3B">
        <w:rPr>
          <w:rFonts w:ascii="Times New Roman" w:hAnsi="Times New Roman"/>
          <w:sz w:val="24"/>
          <w:szCs w:val="24"/>
          <w:lang w:val="ro-RO"/>
        </w:rPr>
        <w:t xml:space="preserve">onform </w:t>
      </w:r>
      <w:r w:rsidR="007C4E9A" w:rsidRPr="00A82C3B">
        <w:rPr>
          <w:rFonts w:ascii="Times New Roman" w:hAnsi="Times New Roman"/>
          <w:b/>
          <w:sz w:val="24"/>
          <w:szCs w:val="24"/>
          <w:lang w:val="ro-RO"/>
        </w:rPr>
        <w:t xml:space="preserve">Legii nr. 278/201 </w:t>
      </w:r>
      <w:r w:rsidR="007C4E9A" w:rsidRPr="00A82C3B">
        <w:rPr>
          <w:rFonts w:ascii="Times New Roman" w:hAnsi="Times New Roman"/>
          <w:sz w:val="24"/>
          <w:szCs w:val="24"/>
          <w:lang w:val="ro-RO"/>
        </w:rPr>
        <w:t xml:space="preserve">privind emisiile industriale, activitatea </w:t>
      </w:r>
      <w:r w:rsidR="007C4E9A" w:rsidRPr="00A82C3B">
        <w:rPr>
          <w:rFonts w:ascii="Times New Roman" w:hAnsi="Times New Roman"/>
          <w:bCs/>
          <w:sz w:val="24"/>
          <w:szCs w:val="24"/>
          <w:lang w:val="ro-RO"/>
        </w:rPr>
        <w:t>se</w:t>
      </w:r>
      <w:r w:rsidR="007C4E9A" w:rsidRPr="00A82C3B">
        <w:rPr>
          <w:rFonts w:ascii="Times New Roman" w:hAnsi="Times New Roman"/>
          <w:b/>
          <w:bCs/>
          <w:sz w:val="24"/>
          <w:szCs w:val="24"/>
          <w:lang w:val="ro-RO"/>
        </w:rPr>
        <w:t xml:space="preserve"> </w:t>
      </w:r>
      <w:r w:rsidR="007C4E9A" w:rsidRPr="00A82C3B">
        <w:rPr>
          <w:rFonts w:ascii="Times New Roman" w:hAnsi="Times New Roman"/>
          <w:sz w:val="24"/>
          <w:szCs w:val="24"/>
          <w:lang w:val="ro-RO"/>
        </w:rPr>
        <w:t xml:space="preserve">încadrează în </w:t>
      </w:r>
      <w:r w:rsidR="007C4E9A" w:rsidRPr="00A82C3B">
        <w:rPr>
          <w:rFonts w:ascii="Times New Roman" w:hAnsi="Times New Roman"/>
          <w:sz w:val="24"/>
          <w:szCs w:val="24"/>
          <w:u w:val="single"/>
          <w:lang w:val="ro-RO"/>
        </w:rPr>
        <w:t>Anexa</w:t>
      </w:r>
      <w:r w:rsidR="00A82C3B" w:rsidRPr="00A82C3B">
        <w:rPr>
          <w:rFonts w:ascii="Times New Roman" w:hAnsi="Times New Roman"/>
          <w:sz w:val="24"/>
          <w:szCs w:val="24"/>
          <w:u w:val="single"/>
          <w:lang w:val="ro-RO"/>
        </w:rPr>
        <w:t xml:space="preserve"> Nr.1</w:t>
      </w:r>
      <w:r w:rsidR="007C4E9A" w:rsidRPr="00A82C3B">
        <w:rPr>
          <w:rFonts w:ascii="Times New Roman" w:hAnsi="Times New Roman"/>
          <w:sz w:val="24"/>
          <w:szCs w:val="24"/>
          <w:lang w:val="ro-RO"/>
        </w:rPr>
        <w:t>,</w:t>
      </w:r>
      <w:r w:rsidR="00A82C3B" w:rsidRPr="00A82C3B">
        <w:rPr>
          <w:rFonts w:ascii="Times New Roman" w:hAnsi="Times New Roman"/>
          <w:sz w:val="24"/>
          <w:szCs w:val="24"/>
          <w:lang w:val="ro-RO"/>
        </w:rPr>
        <w:t xml:space="preserve"> la punctele:</w:t>
      </w:r>
    </w:p>
    <w:p w:rsidR="00A82C3B" w:rsidRPr="0072418E" w:rsidRDefault="00A82C3B" w:rsidP="007703B9">
      <w:pPr>
        <w:numPr>
          <w:ilvl w:val="0"/>
          <w:numId w:val="20"/>
        </w:numPr>
        <w:spacing w:before="120" w:after="0" w:line="240" w:lineRule="auto"/>
        <w:jc w:val="both"/>
        <w:rPr>
          <w:rFonts w:ascii="Times New Roman" w:hAnsi="Times New Roman"/>
          <w:sz w:val="24"/>
          <w:szCs w:val="24"/>
          <w:lang w:val="ro-RO"/>
        </w:rPr>
      </w:pPr>
      <w:r w:rsidRPr="0072418E">
        <w:rPr>
          <w:rFonts w:ascii="Times New Roman" w:hAnsi="Times New Roman"/>
          <w:b/>
          <w:sz w:val="24"/>
          <w:szCs w:val="24"/>
          <w:lang w:val="ro-RO"/>
        </w:rPr>
        <w:t>5.4.</w:t>
      </w:r>
      <w:r w:rsidRPr="0072418E">
        <w:rPr>
          <w:rFonts w:ascii="Times New Roman" w:hAnsi="Times New Roman"/>
          <w:sz w:val="24"/>
          <w:szCs w:val="24"/>
          <w:lang w:val="ro-RO"/>
        </w:rPr>
        <w:t xml:space="preserve"> Gestionarea deșeurilor – </w:t>
      </w:r>
      <w:r w:rsidRPr="0072418E">
        <w:rPr>
          <w:rFonts w:ascii="Times New Roman" w:hAnsi="Times New Roman"/>
          <w:b/>
          <w:sz w:val="24"/>
          <w:szCs w:val="24"/>
          <w:lang w:val="ro-RO"/>
        </w:rPr>
        <w:t>Depozite de deșeuri</w:t>
      </w:r>
      <w:r w:rsidRPr="0072418E">
        <w:rPr>
          <w:rFonts w:ascii="Times New Roman" w:hAnsi="Times New Roman"/>
          <w:sz w:val="24"/>
          <w:szCs w:val="24"/>
          <w:lang w:val="ro-RO"/>
        </w:rPr>
        <w:t xml:space="preserve">, astfel cum sunt definite la lit. b) din anexa nr. 1 la Hotărârea Guvernului </w:t>
      </w:r>
      <w:hyperlink r:id="rId14" w:history="1">
        <w:r w:rsidRPr="0072418E">
          <w:rPr>
            <w:rFonts w:ascii="Times New Roman" w:hAnsi="Times New Roman"/>
            <w:sz w:val="24"/>
            <w:szCs w:val="24"/>
            <w:lang w:val="ro-RO"/>
          </w:rPr>
          <w:t>nr. 349/2005</w:t>
        </w:r>
      </w:hyperlink>
      <w:r w:rsidRPr="0072418E">
        <w:rPr>
          <w:rFonts w:ascii="Times New Roman" w:hAnsi="Times New Roman"/>
          <w:sz w:val="24"/>
          <w:szCs w:val="24"/>
          <w:lang w:val="ro-RO"/>
        </w:rPr>
        <w:t xml:space="preserve"> privind depozitarea deșeurilor, cu modificările și completările ulterioare, </w:t>
      </w:r>
      <w:r w:rsidRPr="0072418E">
        <w:rPr>
          <w:rFonts w:ascii="Times New Roman" w:hAnsi="Times New Roman"/>
          <w:b/>
          <w:sz w:val="24"/>
          <w:szCs w:val="24"/>
          <w:lang w:val="ro-RO"/>
        </w:rPr>
        <w:t>care primesc peste 10 tone de deșeuri pe zi sau cu o capacitate totală de peste 25000 de tone,</w:t>
      </w:r>
      <w:r w:rsidRPr="0072418E">
        <w:rPr>
          <w:rFonts w:ascii="Times New Roman" w:hAnsi="Times New Roman"/>
          <w:sz w:val="24"/>
          <w:szCs w:val="24"/>
          <w:lang w:val="ro-RO"/>
        </w:rPr>
        <w:t xml:space="preserve"> cu excepția depozitelor pentru deșeuri inerte;</w:t>
      </w:r>
    </w:p>
    <w:p w:rsidR="00A82C3B" w:rsidRPr="0072418E" w:rsidRDefault="00A82C3B" w:rsidP="007703B9">
      <w:pPr>
        <w:numPr>
          <w:ilvl w:val="0"/>
          <w:numId w:val="20"/>
        </w:numPr>
        <w:spacing w:after="0" w:line="240" w:lineRule="auto"/>
        <w:jc w:val="both"/>
        <w:rPr>
          <w:rFonts w:ascii="Times New Roman" w:hAnsi="Times New Roman"/>
          <w:b/>
          <w:sz w:val="24"/>
          <w:szCs w:val="24"/>
          <w:lang w:val="ro-RO"/>
        </w:rPr>
      </w:pPr>
      <w:r w:rsidRPr="0072418E">
        <w:rPr>
          <w:rFonts w:ascii="Times New Roman" w:hAnsi="Times New Roman"/>
          <w:b/>
          <w:sz w:val="24"/>
          <w:szCs w:val="24"/>
          <w:lang w:val="ro-RO"/>
        </w:rPr>
        <w:t>5.3.b)</w:t>
      </w:r>
      <w:r w:rsidRPr="0072418E">
        <w:rPr>
          <w:rFonts w:ascii="Times New Roman" w:hAnsi="Times New Roman"/>
          <w:sz w:val="24"/>
          <w:szCs w:val="24"/>
          <w:lang w:val="ro-RO"/>
        </w:rPr>
        <w:t xml:space="preserve"> Valorificarea sau o combinație de valorificare și eliminare a deșeurilor nepericuloase cu o </w:t>
      </w:r>
      <w:r w:rsidRPr="0072418E">
        <w:rPr>
          <w:rFonts w:ascii="Times New Roman" w:hAnsi="Times New Roman"/>
          <w:b/>
          <w:sz w:val="24"/>
          <w:szCs w:val="24"/>
          <w:lang w:val="ro-RO"/>
        </w:rPr>
        <w:t>capacitate mai mare de 75 de tone pe zi</w:t>
      </w:r>
      <w:r w:rsidRPr="0072418E">
        <w:rPr>
          <w:rFonts w:ascii="Times New Roman" w:hAnsi="Times New Roman"/>
          <w:sz w:val="24"/>
          <w:szCs w:val="24"/>
          <w:lang w:val="ro-RO"/>
        </w:rPr>
        <w:t xml:space="preserve">, implicând, cu excepția activităților care intră sub incidența prevederilor anexei nr. 1 la Hotărârea Guvernului </w:t>
      </w:r>
      <w:hyperlink r:id="rId15" w:history="1">
        <w:r w:rsidRPr="0072418E">
          <w:rPr>
            <w:rFonts w:ascii="Times New Roman" w:hAnsi="Times New Roman"/>
            <w:sz w:val="24"/>
            <w:szCs w:val="24"/>
            <w:lang w:val="ro-RO"/>
          </w:rPr>
          <w:t>nr. 188/2002</w:t>
        </w:r>
      </w:hyperlink>
      <w:r w:rsidRPr="0072418E">
        <w:rPr>
          <w:rFonts w:ascii="Times New Roman" w:hAnsi="Times New Roman"/>
          <w:sz w:val="24"/>
          <w:szCs w:val="24"/>
          <w:lang w:val="ro-RO"/>
        </w:rPr>
        <w:t xml:space="preserve">, cu modificările și completările ulterioare, una sau mai multe din următoarele activități:  </w:t>
      </w:r>
      <w:r w:rsidRPr="0072418E">
        <w:rPr>
          <w:rFonts w:ascii="Times New Roman" w:hAnsi="Times New Roman"/>
          <w:b/>
          <w:sz w:val="24"/>
          <w:szCs w:val="24"/>
          <w:lang w:val="ro-RO"/>
        </w:rPr>
        <w:t>(i) tratarea biologică.</w:t>
      </w:r>
    </w:p>
    <w:p w:rsidR="005958D3" w:rsidRPr="00D74194" w:rsidRDefault="007C4E9A" w:rsidP="00184EE0">
      <w:pPr>
        <w:spacing w:after="0" w:line="240" w:lineRule="auto"/>
        <w:jc w:val="both"/>
        <w:rPr>
          <w:color w:val="FF0000"/>
          <w:sz w:val="24"/>
          <w:szCs w:val="24"/>
          <w:lang w:val="ro-RO"/>
        </w:rPr>
      </w:pPr>
      <w:r w:rsidRPr="00D74194">
        <w:rPr>
          <w:rFonts w:ascii="Times New Roman" w:hAnsi="Times New Roman"/>
          <w:color w:val="FF0000"/>
          <w:sz w:val="24"/>
          <w:szCs w:val="24"/>
          <w:lang w:val="ro-RO"/>
        </w:rPr>
        <w:t xml:space="preserve">  </w:t>
      </w:r>
    </w:p>
    <w:p w:rsidR="005958D3" w:rsidRDefault="005958D3" w:rsidP="00135E10">
      <w:pPr>
        <w:pStyle w:val="BodyTextIndent"/>
        <w:spacing w:after="0"/>
        <w:ind w:left="0"/>
        <w:rPr>
          <w:b/>
          <w:sz w:val="24"/>
          <w:szCs w:val="24"/>
          <w:lang w:val="ro-RO"/>
        </w:rPr>
      </w:pPr>
      <w:r w:rsidRPr="00A82C3B">
        <w:rPr>
          <w:b/>
          <w:sz w:val="24"/>
          <w:szCs w:val="24"/>
          <w:lang w:val="ro-RO"/>
        </w:rPr>
        <w:t xml:space="preserve">4. </w:t>
      </w:r>
      <w:r w:rsidR="00135E10" w:rsidRPr="00A82C3B">
        <w:rPr>
          <w:b/>
          <w:sz w:val="24"/>
          <w:szCs w:val="24"/>
          <w:lang w:val="ro-RO"/>
        </w:rPr>
        <w:t xml:space="preserve"> </w:t>
      </w:r>
      <w:r w:rsidRPr="00A82C3B">
        <w:rPr>
          <w:b/>
          <w:sz w:val="24"/>
          <w:szCs w:val="24"/>
          <w:lang w:val="ro-RO"/>
        </w:rPr>
        <w:t>DOCUMENTA</w:t>
      </w:r>
      <w:r w:rsidR="00C7415B">
        <w:rPr>
          <w:b/>
          <w:sz w:val="24"/>
          <w:szCs w:val="24"/>
          <w:lang w:val="ro-RO"/>
        </w:rPr>
        <w:t>Ț</w:t>
      </w:r>
      <w:r w:rsidRPr="00A82C3B">
        <w:rPr>
          <w:b/>
          <w:sz w:val="24"/>
          <w:szCs w:val="24"/>
          <w:lang w:val="ro-RO"/>
        </w:rPr>
        <w:t>IA SOLICITĂRII</w:t>
      </w:r>
    </w:p>
    <w:p w:rsidR="00A82C3B" w:rsidRPr="00A82C3B" w:rsidRDefault="00A82C3B" w:rsidP="00135E10">
      <w:pPr>
        <w:pStyle w:val="BodyTextIndent"/>
        <w:spacing w:after="0"/>
        <w:ind w:left="0"/>
        <w:rPr>
          <w:b/>
          <w:sz w:val="24"/>
          <w:szCs w:val="24"/>
          <w:lang w:val="ro-RO"/>
        </w:rPr>
      </w:pPr>
    </w:p>
    <w:p w:rsidR="00E5347B" w:rsidRDefault="00E5347B" w:rsidP="00E5347B">
      <w:pPr>
        <w:spacing w:after="0" w:line="240" w:lineRule="auto"/>
        <w:jc w:val="both"/>
        <w:rPr>
          <w:rFonts w:ascii="Times New Roman" w:hAnsi="Times New Roman"/>
          <w:b/>
          <w:sz w:val="24"/>
          <w:szCs w:val="24"/>
          <w:lang w:val="ro-RO"/>
        </w:rPr>
      </w:pPr>
      <w:r w:rsidRPr="00A82C3B">
        <w:rPr>
          <w:rFonts w:ascii="Times New Roman" w:hAnsi="Times New Roman"/>
          <w:b/>
          <w:sz w:val="24"/>
          <w:szCs w:val="24"/>
          <w:lang w:val="ro-RO"/>
        </w:rPr>
        <w:t xml:space="preserve">4.1 Documentaţia care a stat la baza </w:t>
      </w:r>
      <w:r w:rsidR="00A82C3B" w:rsidRPr="00A82C3B">
        <w:rPr>
          <w:rFonts w:ascii="Times New Roman" w:hAnsi="Times New Roman"/>
          <w:b/>
          <w:sz w:val="24"/>
          <w:szCs w:val="24"/>
          <w:lang w:val="ro-RO"/>
        </w:rPr>
        <w:t xml:space="preserve">emiterii </w:t>
      </w:r>
      <w:r w:rsidRPr="00A82C3B">
        <w:rPr>
          <w:rFonts w:ascii="Times New Roman" w:hAnsi="Times New Roman"/>
          <w:b/>
          <w:sz w:val="24"/>
          <w:szCs w:val="24"/>
          <w:lang w:val="ro-RO"/>
        </w:rPr>
        <w:t>autorizaţiei integrate de mediu:</w:t>
      </w:r>
    </w:p>
    <w:p w:rsidR="005958D3" w:rsidRPr="00A82C3B" w:rsidRDefault="00A82C3B" w:rsidP="00135E10">
      <w:pPr>
        <w:pStyle w:val="BodyTextIndent"/>
        <w:tabs>
          <w:tab w:val="left" w:pos="360"/>
        </w:tabs>
        <w:spacing w:after="0"/>
        <w:ind w:left="0"/>
        <w:jc w:val="both"/>
        <w:rPr>
          <w:sz w:val="24"/>
          <w:szCs w:val="24"/>
          <w:lang w:val="ro-RO"/>
        </w:rPr>
      </w:pPr>
      <w:r>
        <w:rPr>
          <w:color w:val="FF0000"/>
          <w:sz w:val="24"/>
          <w:szCs w:val="24"/>
          <w:lang w:val="ro-RO"/>
        </w:rPr>
        <w:t xml:space="preserve">     </w:t>
      </w:r>
      <w:r w:rsidRPr="00A82C3B">
        <w:rPr>
          <w:sz w:val="24"/>
          <w:szCs w:val="24"/>
          <w:lang w:val="ro-RO"/>
        </w:rPr>
        <w:t>-</w:t>
      </w:r>
      <w:r>
        <w:rPr>
          <w:color w:val="FF0000"/>
          <w:sz w:val="24"/>
          <w:szCs w:val="24"/>
          <w:lang w:val="ro-RO"/>
        </w:rPr>
        <w:tab/>
      </w:r>
      <w:r w:rsidRPr="00A82C3B">
        <w:rPr>
          <w:sz w:val="24"/>
          <w:szCs w:val="24"/>
          <w:lang w:val="ro-RO"/>
        </w:rPr>
        <w:t>cerere pentr</w:t>
      </w:r>
      <w:r w:rsidR="00B15DEC">
        <w:rPr>
          <w:sz w:val="24"/>
          <w:szCs w:val="24"/>
          <w:lang w:val="ro-RO"/>
        </w:rPr>
        <w:t>u emiterea</w:t>
      </w:r>
      <w:r w:rsidRPr="00A82C3B">
        <w:rPr>
          <w:sz w:val="24"/>
          <w:szCs w:val="24"/>
          <w:lang w:val="ro-RO"/>
        </w:rPr>
        <w:t xml:space="preserve"> </w:t>
      </w:r>
      <w:r w:rsidR="005958D3" w:rsidRPr="00A82C3B">
        <w:rPr>
          <w:sz w:val="24"/>
          <w:szCs w:val="24"/>
          <w:lang w:val="ro-RO"/>
        </w:rPr>
        <w:t xml:space="preserve">autorizaţiei integrate de mediu înregistrată la APM </w:t>
      </w:r>
      <w:r w:rsidR="00135E10" w:rsidRPr="00A82C3B">
        <w:rPr>
          <w:sz w:val="24"/>
          <w:szCs w:val="24"/>
          <w:lang w:val="ro-RO"/>
        </w:rPr>
        <w:t>Sălaj</w:t>
      </w:r>
      <w:r w:rsidR="005958D3" w:rsidRPr="00A82C3B">
        <w:rPr>
          <w:sz w:val="24"/>
          <w:szCs w:val="24"/>
          <w:lang w:val="ro-RO"/>
        </w:rPr>
        <w:t xml:space="preserve"> cu nr. </w:t>
      </w:r>
      <w:r w:rsidRPr="00A82C3B">
        <w:rPr>
          <w:sz w:val="24"/>
          <w:szCs w:val="24"/>
          <w:lang w:val="ro-RO"/>
        </w:rPr>
        <w:t>866</w:t>
      </w:r>
      <w:r w:rsidR="00135E10" w:rsidRPr="00A82C3B">
        <w:rPr>
          <w:sz w:val="24"/>
          <w:szCs w:val="24"/>
          <w:lang w:val="ro-RO"/>
        </w:rPr>
        <w:t>/1</w:t>
      </w:r>
      <w:r w:rsidRPr="00A82C3B">
        <w:rPr>
          <w:sz w:val="24"/>
          <w:szCs w:val="24"/>
          <w:lang w:val="ro-RO"/>
        </w:rPr>
        <w:t>1</w:t>
      </w:r>
      <w:r w:rsidR="00135E10" w:rsidRPr="00A82C3B">
        <w:rPr>
          <w:sz w:val="24"/>
          <w:szCs w:val="24"/>
          <w:lang w:val="ro-RO"/>
        </w:rPr>
        <w:t>.0</w:t>
      </w:r>
      <w:r w:rsidRPr="00A82C3B">
        <w:rPr>
          <w:sz w:val="24"/>
          <w:szCs w:val="24"/>
          <w:lang w:val="ro-RO"/>
        </w:rPr>
        <w:t>2</w:t>
      </w:r>
      <w:r w:rsidR="00135E10" w:rsidRPr="00A82C3B">
        <w:rPr>
          <w:sz w:val="24"/>
          <w:szCs w:val="24"/>
          <w:lang w:val="ro-RO"/>
        </w:rPr>
        <w:t>.201</w:t>
      </w:r>
      <w:r w:rsidRPr="00A82C3B">
        <w:rPr>
          <w:sz w:val="24"/>
          <w:szCs w:val="24"/>
          <w:lang w:val="ro-RO"/>
        </w:rPr>
        <w:t>6</w:t>
      </w:r>
      <w:r w:rsidR="005958D3" w:rsidRPr="00A82C3B">
        <w:rPr>
          <w:sz w:val="24"/>
          <w:szCs w:val="24"/>
          <w:lang w:val="ro-RO"/>
        </w:rPr>
        <w:t xml:space="preserve">; </w:t>
      </w:r>
    </w:p>
    <w:p w:rsidR="005958D3" w:rsidRPr="00A82C3B" w:rsidRDefault="00135E10" w:rsidP="00135E10">
      <w:pPr>
        <w:pStyle w:val="BodyTextIndent"/>
        <w:tabs>
          <w:tab w:val="left" w:pos="360"/>
        </w:tabs>
        <w:spacing w:after="0"/>
        <w:ind w:left="0"/>
        <w:jc w:val="both"/>
        <w:rPr>
          <w:sz w:val="24"/>
          <w:szCs w:val="24"/>
          <w:lang w:val="ro-RO"/>
        </w:rPr>
      </w:pPr>
      <w:r w:rsidRPr="00A82C3B">
        <w:rPr>
          <w:sz w:val="24"/>
          <w:szCs w:val="24"/>
          <w:lang w:val="ro-RO"/>
        </w:rPr>
        <w:tab/>
        <w:t>-</w:t>
      </w:r>
      <w:r w:rsidRPr="00A82C3B">
        <w:rPr>
          <w:sz w:val="24"/>
          <w:szCs w:val="24"/>
          <w:lang w:val="ro-RO"/>
        </w:rPr>
        <w:tab/>
        <w:t xml:space="preserve">Raport de </w:t>
      </w:r>
      <w:r w:rsidR="005958D3" w:rsidRPr="00A82C3B">
        <w:rPr>
          <w:sz w:val="24"/>
          <w:szCs w:val="24"/>
          <w:lang w:val="ro-RO"/>
        </w:rPr>
        <w:t xml:space="preserve">amplasament întocmit de SC </w:t>
      </w:r>
      <w:r w:rsidRPr="00A82C3B">
        <w:rPr>
          <w:sz w:val="24"/>
          <w:szCs w:val="24"/>
          <w:lang w:val="ro-RO"/>
        </w:rPr>
        <w:t>Mabeco</w:t>
      </w:r>
      <w:r w:rsidR="005958D3" w:rsidRPr="00A82C3B">
        <w:rPr>
          <w:sz w:val="24"/>
          <w:szCs w:val="24"/>
          <w:lang w:val="ro-RO"/>
        </w:rPr>
        <w:t xml:space="preserve"> SRL </w:t>
      </w:r>
      <w:r w:rsidRPr="00A82C3B">
        <w:rPr>
          <w:sz w:val="24"/>
          <w:szCs w:val="24"/>
          <w:lang w:val="ro-RO"/>
        </w:rPr>
        <w:t>Cluj Napoca</w:t>
      </w:r>
      <w:r w:rsidR="005958D3" w:rsidRPr="00A82C3B">
        <w:rPr>
          <w:sz w:val="24"/>
          <w:szCs w:val="24"/>
          <w:lang w:val="ro-RO"/>
        </w:rPr>
        <w:t xml:space="preserve">, evaluator înregistrat în Registrul Naţional al evaluatorilor de studii pentru protecţia mediului la poziţia </w:t>
      </w:r>
      <w:r w:rsidR="00775D19" w:rsidRPr="00A82C3B">
        <w:rPr>
          <w:sz w:val="24"/>
          <w:szCs w:val="24"/>
          <w:lang w:val="ro-RO"/>
        </w:rPr>
        <w:t>487</w:t>
      </w:r>
      <w:r w:rsidR="005958D3" w:rsidRPr="00A82C3B">
        <w:rPr>
          <w:sz w:val="24"/>
          <w:szCs w:val="24"/>
          <w:lang w:val="ro-RO"/>
        </w:rPr>
        <w:t>;</w:t>
      </w:r>
    </w:p>
    <w:p w:rsidR="005958D3" w:rsidRDefault="00775D19" w:rsidP="00775D19">
      <w:pPr>
        <w:pStyle w:val="BodyTextIndent"/>
        <w:tabs>
          <w:tab w:val="left" w:pos="360"/>
        </w:tabs>
        <w:spacing w:after="0"/>
        <w:ind w:left="0"/>
        <w:jc w:val="both"/>
        <w:rPr>
          <w:sz w:val="24"/>
          <w:szCs w:val="24"/>
          <w:lang w:val="ro-RO"/>
        </w:rPr>
      </w:pPr>
      <w:r w:rsidRPr="00D74194">
        <w:rPr>
          <w:color w:val="FF0000"/>
          <w:sz w:val="24"/>
          <w:szCs w:val="24"/>
          <w:lang w:val="ro-RO"/>
        </w:rPr>
        <w:tab/>
      </w:r>
      <w:r w:rsidRPr="00A82C3B">
        <w:rPr>
          <w:sz w:val="24"/>
          <w:szCs w:val="24"/>
          <w:lang w:val="ro-RO"/>
        </w:rPr>
        <w:t>-</w:t>
      </w:r>
      <w:r w:rsidRPr="00A82C3B">
        <w:rPr>
          <w:sz w:val="24"/>
          <w:szCs w:val="24"/>
          <w:lang w:val="ro-RO"/>
        </w:rPr>
        <w:tab/>
        <w:t>Formular</w:t>
      </w:r>
      <w:r w:rsidR="005958D3" w:rsidRPr="00A82C3B">
        <w:rPr>
          <w:sz w:val="24"/>
          <w:szCs w:val="24"/>
          <w:lang w:val="ro-RO"/>
        </w:rPr>
        <w:t xml:space="preserve"> de solicitare;</w:t>
      </w:r>
    </w:p>
    <w:p w:rsidR="00942923" w:rsidRPr="00A82C3B" w:rsidRDefault="00942923" w:rsidP="00775D19">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t>Lista deșeurilor acceptate la depozitare în conformitate cu Ord. nr.95/2005 și acordul de mediu eliberat pentru investiție;</w:t>
      </w:r>
    </w:p>
    <w:p w:rsidR="00E308BF" w:rsidRPr="00A82C3B" w:rsidRDefault="00E308BF" w:rsidP="00E308BF">
      <w:pPr>
        <w:pStyle w:val="BodyTextIndent"/>
        <w:tabs>
          <w:tab w:val="left" w:pos="360"/>
        </w:tabs>
        <w:spacing w:after="0"/>
        <w:ind w:left="0"/>
        <w:jc w:val="both"/>
        <w:rPr>
          <w:sz w:val="24"/>
          <w:szCs w:val="24"/>
          <w:lang w:val="ro-RO"/>
        </w:rPr>
      </w:pPr>
      <w:r w:rsidRPr="00A82C3B">
        <w:rPr>
          <w:sz w:val="24"/>
          <w:szCs w:val="24"/>
          <w:lang w:val="ro-RO"/>
        </w:rPr>
        <w:tab/>
        <w:t>-</w:t>
      </w:r>
      <w:r w:rsidRPr="00A82C3B">
        <w:rPr>
          <w:sz w:val="24"/>
          <w:szCs w:val="24"/>
          <w:lang w:val="ro-RO"/>
        </w:rPr>
        <w:tab/>
        <w:t>dovadă anunţ public de solicitare</w:t>
      </w:r>
      <w:r w:rsidR="00B15DEC">
        <w:rPr>
          <w:sz w:val="24"/>
          <w:szCs w:val="24"/>
          <w:lang w:val="ro-RO"/>
        </w:rPr>
        <w:t xml:space="preserve"> a </w:t>
      </w:r>
      <w:r w:rsidRPr="00A82C3B">
        <w:rPr>
          <w:sz w:val="24"/>
          <w:szCs w:val="24"/>
          <w:lang w:val="ro-RO"/>
        </w:rPr>
        <w:t>autorizaţie</w:t>
      </w:r>
      <w:r w:rsidR="00B15DEC">
        <w:rPr>
          <w:sz w:val="24"/>
          <w:szCs w:val="24"/>
          <w:lang w:val="ro-RO"/>
        </w:rPr>
        <w:t>i</w:t>
      </w:r>
      <w:r w:rsidRPr="00A82C3B">
        <w:rPr>
          <w:sz w:val="24"/>
          <w:szCs w:val="24"/>
          <w:lang w:val="ro-RO"/>
        </w:rPr>
        <w:t xml:space="preserve"> integrat</w:t>
      </w:r>
      <w:r w:rsidR="00B15DEC">
        <w:rPr>
          <w:sz w:val="24"/>
          <w:szCs w:val="24"/>
          <w:lang w:val="ro-RO"/>
        </w:rPr>
        <w:t>e</w:t>
      </w:r>
      <w:r w:rsidRPr="00A82C3B">
        <w:rPr>
          <w:sz w:val="24"/>
          <w:szCs w:val="24"/>
          <w:lang w:val="ro-RO"/>
        </w:rPr>
        <w:t xml:space="preserve"> de mediu</w:t>
      </w:r>
      <w:r w:rsidR="00B15DEC">
        <w:rPr>
          <w:sz w:val="24"/>
          <w:szCs w:val="24"/>
          <w:lang w:val="ro-RO"/>
        </w:rPr>
        <w:t xml:space="preserve">, </w:t>
      </w:r>
      <w:r w:rsidRPr="00A82C3B">
        <w:rPr>
          <w:sz w:val="24"/>
          <w:szCs w:val="24"/>
          <w:lang w:val="ro-RO"/>
        </w:rPr>
        <w:t xml:space="preserve">din ziarul </w:t>
      </w:r>
      <w:r w:rsidR="00A82C3B" w:rsidRPr="00A82C3B">
        <w:rPr>
          <w:sz w:val="24"/>
          <w:szCs w:val="24"/>
          <w:lang w:val="ro-RO"/>
        </w:rPr>
        <w:t>,,</w:t>
      </w:r>
      <w:r w:rsidRPr="00A82C3B">
        <w:rPr>
          <w:sz w:val="24"/>
          <w:szCs w:val="24"/>
          <w:lang w:val="ro-RO"/>
        </w:rPr>
        <w:t>Graiul Sălajului</w:t>
      </w:r>
      <w:r w:rsidR="00A82C3B" w:rsidRPr="00A82C3B">
        <w:rPr>
          <w:sz w:val="24"/>
          <w:szCs w:val="24"/>
        </w:rPr>
        <w:t>”</w:t>
      </w:r>
      <w:r w:rsidRPr="00A82C3B">
        <w:rPr>
          <w:sz w:val="24"/>
          <w:szCs w:val="24"/>
          <w:lang w:val="ro-RO"/>
        </w:rPr>
        <w:t xml:space="preserve"> din </w:t>
      </w:r>
      <w:r w:rsidR="00A82C3B" w:rsidRPr="00A82C3B">
        <w:rPr>
          <w:sz w:val="24"/>
          <w:szCs w:val="24"/>
          <w:lang w:val="ro-RO"/>
        </w:rPr>
        <w:t>04</w:t>
      </w:r>
      <w:r w:rsidRPr="00A82C3B">
        <w:rPr>
          <w:sz w:val="24"/>
          <w:szCs w:val="24"/>
          <w:lang w:val="ro-RO"/>
        </w:rPr>
        <w:t>.</w:t>
      </w:r>
      <w:r w:rsidR="00A82C3B" w:rsidRPr="00A82C3B">
        <w:rPr>
          <w:sz w:val="24"/>
          <w:szCs w:val="24"/>
          <w:lang w:val="ro-RO"/>
        </w:rPr>
        <w:t>02.2016</w:t>
      </w:r>
      <w:r w:rsidRPr="00A82C3B">
        <w:rPr>
          <w:sz w:val="24"/>
          <w:szCs w:val="24"/>
          <w:lang w:val="ro-RO"/>
        </w:rPr>
        <w:t xml:space="preserve">; </w:t>
      </w:r>
    </w:p>
    <w:p w:rsidR="00E31850" w:rsidRPr="00B06E64" w:rsidRDefault="00E31850" w:rsidP="00775D19">
      <w:pPr>
        <w:pStyle w:val="BodyTextIndent"/>
        <w:tabs>
          <w:tab w:val="left" w:pos="360"/>
        </w:tabs>
        <w:spacing w:after="0"/>
        <w:ind w:left="0"/>
        <w:jc w:val="both"/>
        <w:rPr>
          <w:sz w:val="24"/>
          <w:szCs w:val="24"/>
          <w:lang w:val="ro-RO"/>
        </w:rPr>
      </w:pPr>
      <w:r w:rsidRPr="00D74194">
        <w:rPr>
          <w:color w:val="FF0000"/>
          <w:sz w:val="24"/>
          <w:szCs w:val="24"/>
          <w:lang w:val="ro-RO"/>
        </w:rPr>
        <w:tab/>
      </w:r>
      <w:r w:rsidRPr="00B06E64">
        <w:rPr>
          <w:sz w:val="24"/>
          <w:szCs w:val="24"/>
          <w:lang w:val="ro-RO"/>
        </w:rPr>
        <w:t>-</w:t>
      </w:r>
      <w:r w:rsidRPr="00B06E64">
        <w:rPr>
          <w:sz w:val="24"/>
          <w:szCs w:val="24"/>
          <w:lang w:val="ro-RO"/>
        </w:rPr>
        <w:tab/>
        <w:t xml:space="preserve">Acord de mediu nr. </w:t>
      </w:r>
      <w:r w:rsidR="00B06E64" w:rsidRPr="00B06E64">
        <w:rPr>
          <w:sz w:val="24"/>
          <w:szCs w:val="24"/>
          <w:lang w:val="ro-RO"/>
        </w:rPr>
        <w:t>17 – NV 6 din 09.08.2010</w:t>
      </w:r>
      <w:r w:rsidRPr="00B06E64">
        <w:rPr>
          <w:sz w:val="24"/>
          <w:szCs w:val="24"/>
          <w:lang w:val="ro-RO"/>
        </w:rPr>
        <w:t xml:space="preserve"> emis de A</w:t>
      </w:r>
      <w:r w:rsidR="00B06E64" w:rsidRPr="00B06E64">
        <w:rPr>
          <w:sz w:val="24"/>
          <w:szCs w:val="24"/>
          <w:lang w:val="ro-RO"/>
        </w:rPr>
        <w:t>RP</w:t>
      </w:r>
      <w:r w:rsidRPr="00B06E64">
        <w:rPr>
          <w:sz w:val="24"/>
          <w:szCs w:val="24"/>
          <w:lang w:val="ro-RO"/>
        </w:rPr>
        <w:t xml:space="preserve">M </w:t>
      </w:r>
      <w:r w:rsidR="00B06E64" w:rsidRPr="00B06E64">
        <w:rPr>
          <w:sz w:val="24"/>
          <w:szCs w:val="24"/>
          <w:lang w:val="ro-RO"/>
        </w:rPr>
        <w:t xml:space="preserve">Cluj-Napoca, </w:t>
      </w:r>
      <w:r w:rsidRPr="00B06E64">
        <w:rPr>
          <w:sz w:val="24"/>
          <w:szCs w:val="24"/>
          <w:lang w:val="ro-RO"/>
        </w:rPr>
        <w:t>pentru proiectul</w:t>
      </w:r>
      <w:r w:rsidR="00B06E64" w:rsidRPr="00B06E64">
        <w:rPr>
          <w:sz w:val="24"/>
          <w:szCs w:val="24"/>
          <w:lang w:val="ro-RO"/>
        </w:rPr>
        <w:t>: ,,Sistem de management integrat al deșeurilor în județul Sălaj</w:t>
      </w:r>
      <w:r w:rsidR="00B06E64" w:rsidRPr="00B06E64">
        <w:rPr>
          <w:sz w:val="24"/>
          <w:szCs w:val="24"/>
        </w:rPr>
        <w:t>”</w:t>
      </w:r>
      <w:r w:rsidRPr="00B06E64">
        <w:rPr>
          <w:sz w:val="24"/>
          <w:szCs w:val="24"/>
          <w:lang w:val="ro-RO"/>
        </w:rPr>
        <w:t>;</w:t>
      </w:r>
    </w:p>
    <w:p w:rsidR="00E31850" w:rsidRDefault="00E31850" w:rsidP="00775D19">
      <w:pPr>
        <w:pStyle w:val="BodyTextIndent"/>
        <w:tabs>
          <w:tab w:val="left" w:pos="360"/>
        </w:tabs>
        <w:spacing w:after="0"/>
        <w:ind w:left="0"/>
        <w:jc w:val="both"/>
        <w:rPr>
          <w:sz w:val="24"/>
          <w:szCs w:val="24"/>
          <w:lang w:val="ro-RO"/>
        </w:rPr>
      </w:pPr>
      <w:r w:rsidRPr="00A776A4">
        <w:rPr>
          <w:sz w:val="24"/>
          <w:szCs w:val="24"/>
          <w:lang w:val="ro-RO"/>
        </w:rPr>
        <w:tab/>
        <w:t>-</w:t>
      </w:r>
      <w:r w:rsidRPr="00A776A4">
        <w:rPr>
          <w:sz w:val="24"/>
          <w:szCs w:val="24"/>
          <w:lang w:val="ro-RO"/>
        </w:rPr>
        <w:tab/>
      </w:r>
      <w:r w:rsidR="00B46589" w:rsidRPr="00A776A4">
        <w:rPr>
          <w:sz w:val="24"/>
          <w:szCs w:val="24"/>
          <w:lang w:val="ro-RO"/>
        </w:rPr>
        <w:t>D</w:t>
      </w:r>
      <w:r w:rsidR="00B06E64" w:rsidRPr="00A776A4">
        <w:rPr>
          <w:sz w:val="24"/>
          <w:szCs w:val="24"/>
          <w:lang w:val="ro-RO"/>
        </w:rPr>
        <w:t>ecizia etapei de încadrare nr. 378</w:t>
      </w:r>
      <w:r w:rsidR="00B46589" w:rsidRPr="00A776A4">
        <w:rPr>
          <w:sz w:val="24"/>
          <w:szCs w:val="24"/>
          <w:lang w:val="ro-RO"/>
        </w:rPr>
        <w:t xml:space="preserve"> din </w:t>
      </w:r>
      <w:r w:rsidR="00B06E64" w:rsidRPr="00A776A4">
        <w:rPr>
          <w:sz w:val="24"/>
          <w:szCs w:val="24"/>
          <w:lang w:val="ro-RO"/>
        </w:rPr>
        <w:t>12</w:t>
      </w:r>
      <w:r w:rsidR="00B46589" w:rsidRPr="00A776A4">
        <w:rPr>
          <w:sz w:val="24"/>
          <w:szCs w:val="24"/>
          <w:lang w:val="ro-RO"/>
        </w:rPr>
        <w:t>.10.201</w:t>
      </w:r>
      <w:r w:rsidR="00B06E64" w:rsidRPr="00A776A4">
        <w:rPr>
          <w:sz w:val="24"/>
          <w:szCs w:val="24"/>
          <w:lang w:val="ro-RO"/>
        </w:rPr>
        <w:t xml:space="preserve">5, </w:t>
      </w:r>
      <w:r w:rsidR="00B46589" w:rsidRPr="00A776A4">
        <w:rPr>
          <w:sz w:val="24"/>
          <w:szCs w:val="24"/>
          <w:lang w:val="ro-RO"/>
        </w:rPr>
        <w:t xml:space="preserve"> emisă de APM Cluj pentru proiectul</w:t>
      </w:r>
      <w:r w:rsidR="00B06E64" w:rsidRPr="00B06E64">
        <w:rPr>
          <w:sz w:val="24"/>
          <w:szCs w:val="24"/>
          <w:lang w:val="ro-RO"/>
        </w:rPr>
        <w:t xml:space="preserve"> ,,Sistem de management integrat al deșeurilor în județul Sălaj</w:t>
      </w:r>
      <w:r w:rsidR="00B06E64" w:rsidRPr="00B06E64">
        <w:rPr>
          <w:sz w:val="24"/>
          <w:szCs w:val="24"/>
        </w:rPr>
        <w:t>”</w:t>
      </w:r>
      <w:r w:rsidR="00B06E64" w:rsidRPr="00B06E64">
        <w:rPr>
          <w:sz w:val="24"/>
          <w:szCs w:val="24"/>
          <w:lang w:val="ro-RO"/>
        </w:rPr>
        <w:t>;</w:t>
      </w:r>
    </w:p>
    <w:p w:rsidR="00A776A4" w:rsidRDefault="00A776A4" w:rsidP="00775D19">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t>Anexă din 29.10.2015 la Acordul de mediu nr. 17-NV 6 din 09.08.2010;</w:t>
      </w:r>
    </w:p>
    <w:p w:rsidR="00B15DEC" w:rsidRPr="00B15DEC" w:rsidRDefault="00B15DEC" w:rsidP="00B15DEC">
      <w:pPr>
        <w:pStyle w:val="BodyTextIndent"/>
        <w:tabs>
          <w:tab w:val="left" w:pos="360"/>
        </w:tabs>
        <w:spacing w:after="0"/>
        <w:ind w:left="0"/>
        <w:jc w:val="both"/>
        <w:rPr>
          <w:sz w:val="24"/>
          <w:szCs w:val="24"/>
          <w:lang w:val="ro-RO"/>
        </w:rPr>
      </w:pPr>
      <w:r>
        <w:rPr>
          <w:sz w:val="24"/>
          <w:szCs w:val="24"/>
          <w:lang w:val="ro-RO"/>
        </w:rPr>
        <w:lastRenderedPageBreak/>
        <w:tab/>
        <w:t>-</w:t>
      </w:r>
      <w:r w:rsidRPr="00B15DEC">
        <w:rPr>
          <w:sz w:val="24"/>
          <w:szCs w:val="24"/>
          <w:lang w:val="ro-RO"/>
        </w:rPr>
        <w:tab/>
        <w:t>proces verbal de verificare a amplasamentului din data de 25.02.2016, înregistrat la APM Sălaj cu nr. 1188/25.02.2016;</w:t>
      </w:r>
    </w:p>
    <w:p w:rsidR="00B15DEC" w:rsidRPr="00B15DEC" w:rsidRDefault="00B15DEC" w:rsidP="00B15DEC">
      <w:pPr>
        <w:pStyle w:val="BodyTextIndent"/>
        <w:tabs>
          <w:tab w:val="left" w:pos="360"/>
        </w:tabs>
        <w:spacing w:after="0"/>
        <w:ind w:left="0"/>
        <w:jc w:val="both"/>
        <w:rPr>
          <w:sz w:val="24"/>
          <w:szCs w:val="24"/>
          <w:lang w:val="ro-RO"/>
        </w:rPr>
      </w:pPr>
      <w:r w:rsidRPr="00B15DEC">
        <w:rPr>
          <w:sz w:val="24"/>
          <w:szCs w:val="24"/>
          <w:lang w:val="ro-RO"/>
        </w:rPr>
        <w:tab/>
        <w:t>-</w:t>
      </w:r>
      <w:r w:rsidRPr="00B15DEC">
        <w:rPr>
          <w:sz w:val="24"/>
          <w:szCs w:val="24"/>
          <w:lang w:val="ro-RO"/>
        </w:rPr>
        <w:tab/>
        <w:t>dovadă afişare pe site-ul APM Sălaj a documentaţiei de solicitare a autorizaţiei integrate de mediu;</w:t>
      </w:r>
    </w:p>
    <w:p w:rsidR="00B15DEC" w:rsidRPr="00B15DEC" w:rsidRDefault="00B15DEC" w:rsidP="00B15DEC">
      <w:pPr>
        <w:pStyle w:val="BodyTextIndent"/>
        <w:tabs>
          <w:tab w:val="left" w:pos="360"/>
        </w:tabs>
        <w:spacing w:after="0"/>
        <w:ind w:left="0"/>
        <w:jc w:val="both"/>
        <w:rPr>
          <w:sz w:val="24"/>
          <w:szCs w:val="24"/>
          <w:lang w:val="ro-RO"/>
        </w:rPr>
      </w:pPr>
      <w:r w:rsidRPr="00D74194">
        <w:rPr>
          <w:color w:val="FF0000"/>
          <w:sz w:val="24"/>
          <w:szCs w:val="24"/>
          <w:lang w:val="ro-RO"/>
        </w:rPr>
        <w:tab/>
      </w:r>
      <w:r w:rsidRPr="00B15DEC">
        <w:rPr>
          <w:sz w:val="24"/>
          <w:szCs w:val="24"/>
          <w:lang w:val="ro-RO"/>
        </w:rPr>
        <w:t>-</w:t>
      </w:r>
      <w:r w:rsidRPr="00B15DEC">
        <w:rPr>
          <w:sz w:val="24"/>
          <w:szCs w:val="24"/>
          <w:lang w:val="ro-RO"/>
        </w:rPr>
        <w:tab/>
        <w:t>Proces verbal al şedinţei CAT nr. 8 din data de 29.02.2016  privind analiza documentaţiei de solicitare a autorizaţiei integrate de mediu;</w:t>
      </w:r>
    </w:p>
    <w:p w:rsidR="00B15DEC" w:rsidRDefault="00B15DEC" w:rsidP="00B15DEC">
      <w:pPr>
        <w:pStyle w:val="BodyTextIndent"/>
        <w:tabs>
          <w:tab w:val="left" w:pos="360"/>
        </w:tabs>
        <w:spacing w:after="0"/>
        <w:ind w:left="0"/>
        <w:jc w:val="both"/>
        <w:rPr>
          <w:sz w:val="24"/>
          <w:szCs w:val="24"/>
          <w:lang w:val="ro-RO"/>
        </w:rPr>
      </w:pPr>
      <w:r w:rsidRPr="00B15DEC">
        <w:rPr>
          <w:sz w:val="24"/>
          <w:szCs w:val="24"/>
          <w:lang w:val="ro-RO"/>
        </w:rPr>
        <w:tab/>
        <w:t>-</w:t>
      </w:r>
      <w:r w:rsidRPr="00B15DEC">
        <w:rPr>
          <w:sz w:val="24"/>
          <w:szCs w:val="24"/>
          <w:lang w:val="ro-RO"/>
        </w:rPr>
        <w:tab/>
        <w:t>Raportul analizei solicitării de emitere a AIM în urma şedintei CAT</w:t>
      </w:r>
      <w:r w:rsidR="009A4D7B">
        <w:rPr>
          <w:sz w:val="24"/>
          <w:szCs w:val="24"/>
          <w:lang w:val="ro-RO"/>
        </w:rPr>
        <w:t>, nr. 866/09.03.2016</w:t>
      </w:r>
      <w:r w:rsidRPr="00B15DEC">
        <w:rPr>
          <w:sz w:val="24"/>
          <w:szCs w:val="24"/>
          <w:lang w:val="ro-RO"/>
        </w:rPr>
        <w:t>;</w:t>
      </w:r>
    </w:p>
    <w:p w:rsidR="00B15DEC" w:rsidRPr="009A4D7B" w:rsidRDefault="00B15DEC" w:rsidP="00B15DEC">
      <w:pPr>
        <w:pStyle w:val="BodyTextIndent"/>
        <w:tabs>
          <w:tab w:val="left" w:pos="360"/>
        </w:tabs>
        <w:spacing w:after="0"/>
        <w:ind w:left="0"/>
        <w:jc w:val="both"/>
        <w:rPr>
          <w:sz w:val="24"/>
          <w:szCs w:val="24"/>
        </w:rPr>
      </w:pPr>
      <w:r>
        <w:rPr>
          <w:sz w:val="24"/>
          <w:szCs w:val="24"/>
          <w:lang w:val="ro-RO"/>
        </w:rPr>
        <w:tab/>
        <w:t>-</w:t>
      </w:r>
      <w:r>
        <w:rPr>
          <w:sz w:val="24"/>
          <w:szCs w:val="24"/>
          <w:lang w:val="ro-RO"/>
        </w:rPr>
        <w:tab/>
        <w:t>dovada anunțării publice a ședinței de dezbatere publică, în ziarul ,,Magazin Sălăjean”, la sediul primăriei Dobrin și pe site-ul APM Sălaj;</w:t>
      </w:r>
    </w:p>
    <w:p w:rsidR="00B15DEC" w:rsidRDefault="00B15DEC" w:rsidP="00775D19">
      <w:pPr>
        <w:pStyle w:val="BodyTextIndent"/>
        <w:tabs>
          <w:tab w:val="left" w:pos="360"/>
        </w:tabs>
        <w:spacing w:after="0"/>
        <w:ind w:left="0"/>
        <w:jc w:val="both"/>
        <w:rPr>
          <w:sz w:val="24"/>
          <w:szCs w:val="24"/>
          <w:lang w:val="ro-RO"/>
        </w:rPr>
      </w:pPr>
      <w:r w:rsidRPr="009A4D7B">
        <w:rPr>
          <w:sz w:val="24"/>
          <w:szCs w:val="24"/>
          <w:lang w:val="ro-RO"/>
        </w:rPr>
        <w:tab/>
        <w:t>-</w:t>
      </w:r>
      <w:r w:rsidRPr="009A4D7B">
        <w:rPr>
          <w:sz w:val="24"/>
          <w:szCs w:val="24"/>
          <w:lang w:val="ro-RO"/>
        </w:rPr>
        <w:tab/>
        <w:t>proces verbal al dezbaterii publice din data de 4 aprilie 2016</w:t>
      </w:r>
      <w:r w:rsidR="009A4D7B">
        <w:rPr>
          <w:sz w:val="24"/>
          <w:szCs w:val="24"/>
          <w:lang w:val="ro-RO"/>
        </w:rPr>
        <w:t>, înregistrat la APM S</w:t>
      </w:r>
      <w:r w:rsidRPr="009A4D7B">
        <w:rPr>
          <w:sz w:val="24"/>
          <w:szCs w:val="24"/>
          <w:lang w:val="ro-RO"/>
        </w:rPr>
        <w:t>ălaj cu nr. 2020/05.04.2016;</w:t>
      </w:r>
    </w:p>
    <w:p w:rsidR="009A4D7B" w:rsidRPr="009A4D7B" w:rsidRDefault="009A4D7B" w:rsidP="00775D19">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t>Raportul analiz</w:t>
      </w:r>
      <w:r w:rsidR="001818FD">
        <w:rPr>
          <w:sz w:val="24"/>
          <w:szCs w:val="24"/>
          <w:lang w:val="ro-RO"/>
        </w:rPr>
        <w:t>ei</w:t>
      </w:r>
      <w:r w:rsidR="001818FD" w:rsidRPr="001818FD">
        <w:rPr>
          <w:sz w:val="24"/>
          <w:szCs w:val="24"/>
          <w:lang w:val="ro-RO"/>
        </w:rPr>
        <w:t xml:space="preserve"> </w:t>
      </w:r>
      <w:r w:rsidR="001818FD" w:rsidRPr="00B15DEC">
        <w:rPr>
          <w:sz w:val="24"/>
          <w:szCs w:val="24"/>
          <w:lang w:val="ro-RO"/>
        </w:rPr>
        <w:t>solicitării de emitere a AIM în urma şedintei CAT</w:t>
      </w:r>
      <w:r w:rsidR="001818FD">
        <w:rPr>
          <w:sz w:val="24"/>
          <w:szCs w:val="24"/>
          <w:lang w:val="ro-RO"/>
        </w:rPr>
        <w:t xml:space="preserve"> din data de 18.04.2016,</w:t>
      </w:r>
      <w:r>
        <w:rPr>
          <w:sz w:val="24"/>
          <w:szCs w:val="24"/>
          <w:lang w:val="ro-RO"/>
        </w:rPr>
        <w:t xml:space="preserve"> nr. 866/19.04.2016;</w:t>
      </w:r>
    </w:p>
    <w:p w:rsidR="00B15DEC" w:rsidRPr="00A82C3B" w:rsidRDefault="00B15DEC" w:rsidP="00B15DEC">
      <w:pPr>
        <w:pStyle w:val="BodyTextIndent"/>
        <w:tabs>
          <w:tab w:val="left" w:pos="360"/>
        </w:tabs>
        <w:spacing w:after="0"/>
        <w:ind w:left="0"/>
        <w:jc w:val="both"/>
        <w:rPr>
          <w:sz w:val="24"/>
          <w:szCs w:val="24"/>
          <w:lang w:val="ro-RO"/>
        </w:rPr>
      </w:pPr>
      <w:r>
        <w:rPr>
          <w:color w:val="FF0000"/>
          <w:sz w:val="24"/>
          <w:szCs w:val="24"/>
          <w:lang w:val="ro-RO"/>
        </w:rPr>
        <w:tab/>
      </w:r>
      <w:r w:rsidRPr="009A4D7B">
        <w:rPr>
          <w:sz w:val="24"/>
          <w:szCs w:val="24"/>
          <w:lang w:val="ro-RO"/>
        </w:rPr>
        <w:t>-</w:t>
      </w:r>
      <w:r>
        <w:rPr>
          <w:color w:val="FF0000"/>
          <w:sz w:val="24"/>
          <w:szCs w:val="24"/>
          <w:lang w:val="ro-RO"/>
        </w:rPr>
        <w:tab/>
      </w:r>
      <w:r w:rsidRPr="00A82C3B">
        <w:rPr>
          <w:sz w:val="24"/>
          <w:szCs w:val="24"/>
          <w:lang w:val="ro-RO"/>
        </w:rPr>
        <w:t>Autorizaţie de gospodărire a apelor nr. 117/10.05.2016, emisă de Administraţia Naţională „Apele Române”;</w:t>
      </w:r>
    </w:p>
    <w:p w:rsidR="00B15DEC" w:rsidRDefault="00B15DEC" w:rsidP="00B15DEC">
      <w:pPr>
        <w:pStyle w:val="BodyTextIndent"/>
        <w:tabs>
          <w:tab w:val="left" w:pos="360"/>
        </w:tabs>
        <w:spacing w:after="0"/>
        <w:ind w:left="0"/>
        <w:jc w:val="both"/>
        <w:rPr>
          <w:sz w:val="24"/>
          <w:szCs w:val="24"/>
          <w:lang w:val="ro-RO"/>
        </w:rPr>
      </w:pPr>
      <w:r w:rsidRPr="00D74194">
        <w:rPr>
          <w:color w:val="FF0000"/>
          <w:sz w:val="24"/>
          <w:szCs w:val="24"/>
          <w:lang w:val="ro-RO"/>
        </w:rPr>
        <w:tab/>
      </w:r>
      <w:r w:rsidRPr="00B06E64">
        <w:rPr>
          <w:sz w:val="24"/>
          <w:szCs w:val="24"/>
          <w:lang w:val="ro-RO"/>
        </w:rPr>
        <w:t>-</w:t>
      </w:r>
      <w:r w:rsidRPr="00B06E64">
        <w:rPr>
          <w:sz w:val="24"/>
          <w:szCs w:val="24"/>
          <w:lang w:val="ro-RO"/>
        </w:rPr>
        <w:tab/>
        <w:t>Autoriza</w:t>
      </w:r>
      <w:r>
        <w:rPr>
          <w:sz w:val="24"/>
          <w:szCs w:val="24"/>
          <w:lang w:val="ro-RO"/>
        </w:rPr>
        <w:t>ț</w:t>
      </w:r>
      <w:r w:rsidRPr="00B06E64">
        <w:rPr>
          <w:sz w:val="24"/>
          <w:szCs w:val="24"/>
          <w:lang w:val="ro-RO"/>
        </w:rPr>
        <w:t>ie de securitate la ince</w:t>
      </w:r>
      <w:r>
        <w:rPr>
          <w:sz w:val="24"/>
          <w:szCs w:val="24"/>
          <w:lang w:val="ro-RO"/>
        </w:rPr>
        <w:t>n</w:t>
      </w:r>
      <w:r w:rsidRPr="00B06E64">
        <w:rPr>
          <w:sz w:val="24"/>
          <w:szCs w:val="24"/>
          <w:lang w:val="ro-RO"/>
        </w:rPr>
        <w:t>diu nr. 924/16/SU</w:t>
      </w:r>
      <w:r>
        <w:rPr>
          <w:sz w:val="24"/>
          <w:szCs w:val="24"/>
          <w:lang w:val="ro-RO"/>
        </w:rPr>
        <w:t>-</w:t>
      </w:r>
      <w:r w:rsidRPr="00B06E64">
        <w:rPr>
          <w:sz w:val="24"/>
          <w:szCs w:val="24"/>
          <w:lang w:val="ro-RO"/>
        </w:rPr>
        <w:t>SJ din 24.03.2016;</w:t>
      </w:r>
    </w:p>
    <w:p w:rsidR="00B15DEC" w:rsidRDefault="00B15DEC" w:rsidP="00B15DEC">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t>Autorizație sanitară de funcționare nr. 73/13.04.2016;</w:t>
      </w:r>
    </w:p>
    <w:p w:rsidR="00E87533" w:rsidRPr="00263F2D" w:rsidRDefault="00E87533" w:rsidP="00B15DEC">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t xml:space="preserve">Licență nr. 3526/22.12.2015, Clasa 1, pentru </w:t>
      </w:r>
      <w:r w:rsidRPr="00263F2D">
        <w:rPr>
          <w:i/>
          <w:sz w:val="24"/>
          <w:szCs w:val="24"/>
          <w:lang w:val="ro-RO"/>
        </w:rPr>
        <w:t>Servi</w:t>
      </w:r>
      <w:r w:rsidR="00263F2D">
        <w:rPr>
          <w:i/>
          <w:sz w:val="24"/>
          <w:szCs w:val="24"/>
          <w:lang w:val="ro-RO"/>
        </w:rPr>
        <w:t xml:space="preserve">ciul public de salubrizare a localităților, </w:t>
      </w:r>
      <w:r w:rsidR="00263F2D" w:rsidRPr="00263F2D">
        <w:rPr>
          <w:sz w:val="24"/>
          <w:szCs w:val="24"/>
          <w:lang w:val="ro-RO"/>
        </w:rPr>
        <w:t>emisă de ANRSCUP</w:t>
      </w:r>
      <w:r w:rsidR="00263F2D">
        <w:rPr>
          <w:sz w:val="24"/>
          <w:szCs w:val="24"/>
          <w:lang w:val="ro-RO"/>
        </w:rPr>
        <w:t>, valabilă până la data de 22.12.2020;</w:t>
      </w:r>
    </w:p>
    <w:p w:rsidR="00B15DEC" w:rsidRPr="000327DB" w:rsidRDefault="000327DB" w:rsidP="00775D19">
      <w:pPr>
        <w:pStyle w:val="BodyTextIndent"/>
        <w:tabs>
          <w:tab w:val="left" w:pos="360"/>
        </w:tabs>
        <w:spacing w:after="0"/>
        <w:ind w:left="0"/>
        <w:jc w:val="both"/>
        <w:rPr>
          <w:sz w:val="24"/>
          <w:szCs w:val="24"/>
          <w:lang w:val="ro-RO"/>
        </w:rPr>
      </w:pPr>
      <w:r>
        <w:rPr>
          <w:color w:val="FF0000"/>
          <w:sz w:val="24"/>
          <w:szCs w:val="24"/>
          <w:lang w:val="ro-RO"/>
        </w:rPr>
        <w:tab/>
      </w:r>
      <w:r w:rsidRPr="000327DB">
        <w:rPr>
          <w:sz w:val="24"/>
          <w:szCs w:val="24"/>
          <w:lang w:val="ro-RO"/>
        </w:rPr>
        <w:t>-</w:t>
      </w:r>
      <w:r w:rsidRPr="000327DB">
        <w:rPr>
          <w:sz w:val="24"/>
          <w:szCs w:val="24"/>
          <w:lang w:val="ro-RO"/>
        </w:rPr>
        <w:tab/>
      </w:r>
      <w:r>
        <w:rPr>
          <w:sz w:val="24"/>
          <w:szCs w:val="24"/>
          <w:lang w:val="ro-RO"/>
        </w:rPr>
        <w:t>Notă de constatare GNM-CJ Sălaj, nr. 1621/05.02.2016;</w:t>
      </w:r>
    </w:p>
    <w:p w:rsidR="005958D3" w:rsidRPr="001E08CE" w:rsidRDefault="00775D19" w:rsidP="00775D19">
      <w:pPr>
        <w:pStyle w:val="BodyTextIndent"/>
        <w:tabs>
          <w:tab w:val="left" w:pos="360"/>
        </w:tabs>
        <w:spacing w:after="0"/>
        <w:ind w:left="0"/>
        <w:jc w:val="both"/>
        <w:rPr>
          <w:sz w:val="24"/>
          <w:szCs w:val="24"/>
          <w:lang w:val="ro-RO"/>
        </w:rPr>
      </w:pPr>
      <w:r w:rsidRPr="00D74194">
        <w:rPr>
          <w:color w:val="FF0000"/>
          <w:sz w:val="24"/>
          <w:szCs w:val="24"/>
          <w:lang w:val="ro-RO"/>
        </w:rPr>
        <w:tab/>
      </w:r>
      <w:r w:rsidRPr="001E08CE">
        <w:rPr>
          <w:sz w:val="24"/>
          <w:szCs w:val="24"/>
          <w:lang w:val="ro-RO"/>
        </w:rPr>
        <w:t>-</w:t>
      </w:r>
      <w:r w:rsidRPr="00D74194">
        <w:rPr>
          <w:color w:val="FF0000"/>
          <w:sz w:val="24"/>
          <w:szCs w:val="24"/>
          <w:lang w:val="ro-RO"/>
        </w:rPr>
        <w:tab/>
      </w:r>
      <w:r w:rsidR="008D3DCD" w:rsidRPr="001E08CE">
        <w:rPr>
          <w:sz w:val="24"/>
          <w:szCs w:val="24"/>
          <w:lang w:val="ro-RO"/>
        </w:rPr>
        <w:t>C</w:t>
      </w:r>
      <w:r w:rsidRPr="001E08CE">
        <w:rPr>
          <w:sz w:val="24"/>
          <w:szCs w:val="24"/>
          <w:lang w:val="ro-RO"/>
        </w:rPr>
        <w:t xml:space="preserve">ertificat </w:t>
      </w:r>
      <w:r w:rsidR="001E08CE" w:rsidRPr="001E08CE">
        <w:rPr>
          <w:sz w:val="24"/>
          <w:szCs w:val="24"/>
          <w:lang w:val="ro-RO"/>
        </w:rPr>
        <w:t xml:space="preserve">de înregistrare, seria B, </w:t>
      </w:r>
      <w:r w:rsidRPr="001E08CE">
        <w:rPr>
          <w:sz w:val="24"/>
          <w:szCs w:val="24"/>
          <w:lang w:val="ro-RO"/>
        </w:rPr>
        <w:t xml:space="preserve">nr. </w:t>
      </w:r>
      <w:r w:rsidR="001E08CE" w:rsidRPr="001E08CE">
        <w:rPr>
          <w:sz w:val="24"/>
          <w:szCs w:val="24"/>
          <w:lang w:val="ro-RO"/>
        </w:rPr>
        <w:t xml:space="preserve">3083749; </w:t>
      </w:r>
      <w:r w:rsidRPr="001E08CE">
        <w:rPr>
          <w:sz w:val="24"/>
          <w:szCs w:val="24"/>
          <w:lang w:val="ro-RO"/>
        </w:rPr>
        <w:t xml:space="preserve">Nr. de </w:t>
      </w:r>
      <w:r w:rsidR="001E08CE" w:rsidRPr="001E08CE">
        <w:rPr>
          <w:sz w:val="24"/>
          <w:szCs w:val="24"/>
          <w:lang w:val="ro-RO"/>
        </w:rPr>
        <w:t xml:space="preserve">ordine în registrul comerțului: </w:t>
      </w:r>
      <w:r w:rsidRPr="001E08CE">
        <w:rPr>
          <w:sz w:val="24"/>
          <w:szCs w:val="24"/>
          <w:lang w:val="ro-RO"/>
        </w:rPr>
        <w:t xml:space="preserve"> J12/</w:t>
      </w:r>
      <w:r w:rsidR="001E08CE" w:rsidRPr="001E08CE">
        <w:rPr>
          <w:sz w:val="24"/>
          <w:szCs w:val="24"/>
          <w:lang w:val="ro-RO"/>
        </w:rPr>
        <w:t>620</w:t>
      </w:r>
      <w:r w:rsidRPr="001E08CE">
        <w:rPr>
          <w:sz w:val="24"/>
          <w:szCs w:val="24"/>
          <w:lang w:val="ro-RO"/>
        </w:rPr>
        <w:t>/</w:t>
      </w:r>
      <w:r w:rsidR="001E08CE" w:rsidRPr="001E08CE">
        <w:rPr>
          <w:sz w:val="24"/>
          <w:szCs w:val="24"/>
          <w:lang w:val="ro-RO"/>
        </w:rPr>
        <w:t>04</w:t>
      </w:r>
      <w:r w:rsidRPr="001E08CE">
        <w:rPr>
          <w:sz w:val="24"/>
          <w:szCs w:val="24"/>
          <w:lang w:val="ro-RO"/>
        </w:rPr>
        <w:t>.0</w:t>
      </w:r>
      <w:r w:rsidR="001E08CE" w:rsidRPr="001E08CE">
        <w:rPr>
          <w:sz w:val="24"/>
          <w:szCs w:val="24"/>
          <w:lang w:val="ro-RO"/>
        </w:rPr>
        <w:t>4</w:t>
      </w:r>
      <w:r w:rsidRPr="001E08CE">
        <w:rPr>
          <w:sz w:val="24"/>
          <w:szCs w:val="24"/>
          <w:lang w:val="ro-RO"/>
        </w:rPr>
        <w:t>.</w:t>
      </w:r>
      <w:r w:rsidR="001E08CE" w:rsidRPr="001E08CE">
        <w:rPr>
          <w:sz w:val="24"/>
          <w:szCs w:val="24"/>
          <w:lang w:val="ro-RO"/>
        </w:rPr>
        <w:t>1995</w:t>
      </w:r>
      <w:r w:rsidR="005958D3" w:rsidRPr="001E08CE">
        <w:rPr>
          <w:sz w:val="24"/>
          <w:szCs w:val="24"/>
          <w:lang w:val="ro-RO"/>
        </w:rPr>
        <w:t>;</w:t>
      </w:r>
    </w:p>
    <w:p w:rsidR="00775D19" w:rsidRDefault="00775D19" w:rsidP="00775D19">
      <w:pPr>
        <w:pStyle w:val="BodyTextIndent"/>
        <w:tabs>
          <w:tab w:val="left" w:pos="360"/>
        </w:tabs>
        <w:spacing w:after="0"/>
        <w:ind w:left="0"/>
        <w:jc w:val="both"/>
        <w:rPr>
          <w:sz w:val="24"/>
          <w:szCs w:val="24"/>
          <w:lang w:val="ro-RO"/>
        </w:rPr>
      </w:pPr>
      <w:r w:rsidRPr="00D74194">
        <w:rPr>
          <w:color w:val="FF0000"/>
          <w:sz w:val="24"/>
          <w:szCs w:val="24"/>
          <w:lang w:val="ro-RO"/>
        </w:rPr>
        <w:tab/>
      </w:r>
      <w:r w:rsidRPr="001E08CE">
        <w:rPr>
          <w:sz w:val="24"/>
          <w:szCs w:val="24"/>
          <w:lang w:val="ro-RO"/>
        </w:rPr>
        <w:t>-</w:t>
      </w:r>
      <w:r w:rsidRPr="001E08CE">
        <w:rPr>
          <w:sz w:val="24"/>
          <w:szCs w:val="24"/>
          <w:lang w:val="ro-RO"/>
        </w:rPr>
        <w:tab/>
      </w:r>
      <w:r w:rsidR="00A07232">
        <w:rPr>
          <w:sz w:val="24"/>
          <w:szCs w:val="24"/>
          <w:lang w:val="ro-RO"/>
        </w:rPr>
        <w:t>C</w:t>
      </w:r>
      <w:r w:rsidRPr="001E08CE">
        <w:rPr>
          <w:sz w:val="24"/>
          <w:szCs w:val="24"/>
          <w:lang w:val="ro-RO"/>
        </w:rPr>
        <w:t>ertificat constatator</w:t>
      </w:r>
      <w:r w:rsidR="00444582">
        <w:rPr>
          <w:sz w:val="24"/>
          <w:szCs w:val="24"/>
          <w:lang w:val="ro-RO"/>
        </w:rPr>
        <w:t xml:space="preserve"> </w:t>
      </w:r>
      <w:r w:rsidR="001E08CE" w:rsidRPr="001E08CE">
        <w:rPr>
          <w:sz w:val="24"/>
          <w:szCs w:val="24"/>
          <w:lang w:val="ro-RO"/>
        </w:rPr>
        <w:t>emis la data de 27.01.2016</w:t>
      </w:r>
      <w:r w:rsidRPr="001E08CE">
        <w:rPr>
          <w:sz w:val="24"/>
          <w:szCs w:val="24"/>
          <w:lang w:val="ro-RO"/>
        </w:rPr>
        <w:t>;</w:t>
      </w:r>
    </w:p>
    <w:p w:rsidR="005A0F85" w:rsidRDefault="005A0F85" w:rsidP="00775D19">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t>Contract de delegare prin concesionare a gestionare a gestiunii serviciului public de salubrizare al județului Sălaj-Componenta TTPD, nr. 1865/18.02.2015, încheiat pentru o perioadă de 180 de luni;</w:t>
      </w:r>
    </w:p>
    <w:p w:rsidR="00E87533" w:rsidRPr="001E08CE" w:rsidRDefault="00E87533" w:rsidP="00775D19">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t>Proces-verbal de predare-primire, încheiat în scopul îndeplinirii prevederilor Contractului nr. 1865/18.02.2015;</w:t>
      </w:r>
    </w:p>
    <w:p w:rsidR="00196DBD" w:rsidRDefault="00775D19" w:rsidP="00775D19">
      <w:pPr>
        <w:pStyle w:val="BodyTextIndent"/>
        <w:tabs>
          <w:tab w:val="left" w:pos="360"/>
        </w:tabs>
        <w:spacing w:after="0"/>
        <w:ind w:left="0"/>
        <w:jc w:val="both"/>
        <w:rPr>
          <w:sz w:val="24"/>
          <w:szCs w:val="24"/>
          <w:lang w:val="ro-RO"/>
        </w:rPr>
      </w:pPr>
      <w:r w:rsidRPr="00D74194">
        <w:rPr>
          <w:color w:val="FF0000"/>
          <w:sz w:val="24"/>
          <w:szCs w:val="24"/>
          <w:lang w:val="ro-RO"/>
        </w:rPr>
        <w:tab/>
      </w:r>
      <w:r w:rsidR="00196DBD" w:rsidRPr="002510CB">
        <w:rPr>
          <w:sz w:val="24"/>
          <w:szCs w:val="24"/>
          <w:lang w:val="ro-RO"/>
        </w:rPr>
        <w:t>-</w:t>
      </w:r>
      <w:r w:rsidR="00196DBD" w:rsidRPr="002510CB">
        <w:rPr>
          <w:sz w:val="24"/>
          <w:szCs w:val="24"/>
          <w:lang w:val="ro-RO"/>
        </w:rPr>
        <w:tab/>
      </w:r>
      <w:r w:rsidR="00A07232">
        <w:rPr>
          <w:sz w:val="24"/>
          <w:szCs w:val="24"/>
          <w:lang w:val="ro-RO"/>
        </w:rPr>
        <w:t>C</w:t>
      </w:r>
      <w:r w:rsidR="00196DBD" w:rsidRPr="002510CB">
        <w:rPr>
          <w:sz w:val="24"/>
          <w:szCs w:val="24"/>
          <w:lang w:val="ro-RO"/>
        </w:rPr>
        <w:t xml:space="preserve">ontract de vânzare – cumpărare nr. </w:t>
      </w:r>
      <w:r w:rsidR="006D3EB6" w:rsidRPr="002510CB">
        <w:rPr>
          <w:sz w:val="24"/>
          <w:szCs w:val="24"/>
          <w:lang w:val="ro-RO"/>
        </w:rPr>
        <w:t>664</w:t>
      </w:r>
      <w:r w:rsidR="00196DBD" w:rsidRPr="002510CB">
        <w:rPr>
          <w:sz w:val="24"/>
          <w:szCs w:val="24"/>
          <w:lang w:val="ro-RO"/>
        </w:rPr>
        <w:t>/2</w:t>
      </w:r>
      <w:r w:rsidR="006D3EB6" w:rsidRPr="002510CB">
        <w:rPr>
          <w:sz w:val="24"/>
          <w:szCs w:val="24"/>
          <w:lang w:val="ro-RO"/>
        </w:rPr>
        <w:t>9</w:t>
      </w:r>
      <w:r w:rsidR="00196DBD" w:rsidRPr="002510CB">
        <w:rPr>
          <w:sz w:val="24"/>
          <w:szCs w:val="24"/>
          <w:lang w:val="ro-RO"/>
        </w:rPr>
        <w:t>.0</w:t>
      </w:r>
      <w:r w:rsidR="006D3EB6" w:rsidRPr="002510CB">
        <w:rPr>
          <w:sz w:val="24"/>
          <w:szCs w:val="24"/>
          <w:lang w:val="ro-RO"/>
        </w:rPr>
        <w:t>7</w:t>
      </w:r>
      <w:r w:rsidR="00196DBD" w:rsidRPr="002510CB">
        <w:rPr>
          <w:sz w:val="24"/>
          <w:szCs w:val="24"/>
          <w:lang w:val="ro-RO"/>
        </w:rPr>
        <w:t>.201</w:t>
      </w:r>
      <w:r w:rsidR="006D3EB6" w:rsidRPr="002510CB">
        <w:rPr>
          <w:sz w:val="24"/>
          <w:szCs w:val="24"/>
          <w:lang w:val="ro-RO"/>
        </w:rPr>
        <w:t>5</w:t>
      </w:r>
      <w:r w:rsidR="00196DBD" w:rsidRPr="002510CB">
        <w:rPr>
          <w:sz w:val="24"/>
          <w:szCs w:val="24"/>
          <w:lang w:val="ro-RO"/>
        </w:rPr>
        <w:t xml:space="preserve"> încheiat cu </w:t>
      </w:r>
      <w:r w:rsidR="006D3EB6" w:rsidRPr="002510CB">
        <w:rPr>
          <w:sz w:val="24"/>
          <w:szCs w:val="24"/>
          <w:lang w:val="ro-RO"/>
        </w:rPr>
        <w:t xml:space="preserve">GEOCYCLE (Romania) </w:t>
      </w:r>
      <w:r w:rsidR="00196DBD" w:rsidRPr="002510CB">
        <w:rPr>
          <w:sz w:val="24"/>
          <w:szCs w:val="24"/>
          <w:lang w:val="ro-RO"/>
        </w:rPr>
        <w:t>S</w:t>
      </w:r>
      <w:r w:rsidR="006D3EB6" w:rsidRPr="002510CB">
        <w:rPr>
          <w:sz w:val="24"/>
          <w:szCs w:val="24"/>
          <w:lang w:val="ro-RO"/>
        </w:rPr>
        <w:t>RL, pentru pre-procesarea deșeurilor nepericuloase, în vederea co-procesarii</w:t>
      </w:r>
      <w:r w:rsidR="002510CB" w:rsidRPr="002510CB">
        <w:rPr>
          <w:sz w:val="24"/>
          <w:szCs w:val="24"/>
          <w:lang w:val="ro-RO"/>
        </w:rPr>
        <w:t>, valabil până la data de 15.08.2016</w:t>
      </w:r>
      <w:r w:rsidR="00196DBD" w:rsidRPr="002510CB">
        <w:rPr>
          <w:sz w:val="24"/>
          <w:szCs w:val="24"/>
          <w:lang w:val="ro-RO"/>
        </w:rPr>
        <w:t>;</w:t>
      </w:r>
      <w:r w:rsidR="002510CB" w:rsidRPr="002510CB">
        <w:rPr>
          <w:sz w:val="24"/>
          <w:szCs w:val="24"/>
          <w:lang w:val="ro-RO"/>
        </w:rPr>
        <w:t xml:space="preserve"> act adițional nr.1;</w:t>
      </w:r>
    </w:p>
    <w:p w:rsidR="002510CB" w:rsidRDefault="002510CB" w:rsidP="00775D19">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r>
      <w:r w:rsidR="00A07232">
        <w:rPr>
          <w:sz w:val="24"/>
          <w:szCs w:val="24"/>
          <w:lang w:val="ro-RO"/>
        </w:rPr>
        <w:t>C</w:t>
      </w:r>
      <w:r>
        <w:rPr>
          <w:sz w:val="24"/>
          <w:szCs w:val="24"/>
          <w:lang w:val="ro-RO"/>
        </w:rPr>
        <w:t xml:space="preserve">ontract cadru de vânzare-cumpărare, nr. 90 din data de 16.07.2015, </w:t>
      </w:r>
      <w:r w:rsidR="00796264">
        <w:rPr>
          <w:sz w:val="24"/>
          <w:szCs w:val="24"/>
          <w:lang w:val="ro-RO"/>
        </w:rPr>
        <w:t>încheiat cu SC Silva Logistic Services SRL, pentru vânzare-cumpărare deșeuri din lemn, valabil 24 luni; act adițional nr.39/01.07.2015;</w:t>
      </w:r>
    </w:p>
    <w:p w:rsidR="000D3977" w:rsidRDefault="000D3977" w:rsidP="00775D19">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r>
      <w:r w:rsidR="00A07232">
        <w:rPr>
          <w:sz w:val="24"/>
          <w:szCs w:val="24"/>
          <w:lang w:val="ro-RO"/>
        </w:rPr>
        <w:t>C</w:t>
      </w:r>
      <w:r w:rsidR="00C83D98">
        <w:rPr>
          <w:sz w:val="24"/>
          <w:szCs w:val="24"/>
          <w:lang w:val="ro-RO"/>
        </w:rPr>
        <w:t xml:space="preserve">ontract achiziții nr. 254/04.01.2016, încheiat cu BEST MULTIPET SRL, </w:t>
      </w:r>
      <w:r w:rsidR="00055F13">
        <w:rPr>
          <w:sz w:val="24"/>
          <w:szCs w:val="24"/>
          <w:lang w:val="ro-RO"/>
        </w:rPr>
        <w:t>pentru deșeuri de polietilenă, polipropilenă, PET, valabil pe perioadă nedeterminată;</w:t>
      </w:r>
    </w:p>
    <w:p w:rsidR="00055F13" w:rsidRDefault="00055F13" w:rsidP="00775D19">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r>
      <w:r w:rsidR="00A07232">
        <w:rPr>
          <w:sz w:val="24"/>
          <w:szCs w:val="24"/>
          <w:lang w:val="ro-RO"/>
        </w:rPr>
        <w:t>C</w:t>
      </w:r>
      <w:r>
        <w:rPr>
          <w:sz w:val="24"/>
          <w:szCs w:val="24"/>
          <w:lang w:val="ro-RO"/>
        </w:rPr>
        <w:t>ontract de vânzare-cumpărare nr. 066/24.03.2016, încheiat cu CAN-PACK ROMANIA SRL, pentru deșeuri metalice (doze aluminiu), valabil până la data de 31.12.2016;</w:t>
      </w:r>
    </w:p>
    <w:p w:rsidR="00055F13" w:rsidRDefault="00055F13" w:rsidP="00775D19">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r>
      <w:r w:rsidR="00A07232">
        <w:rPr>
          <w:sz w:val="24"/>
          <w:szCs w:val="24"/>
          <w:lang w:val="ro-RO"/>
        </w:rPr>
        <w:t>C</w:t>
      </w:r>
      <w:r>
        <w:rPr>
          <w:sz w:val="24"/>
          <w:szCs w:val="24"/>
          <w:lang w:val="ro-RO"/>
        </w:rPr>
        <w:t xml:space="preserve">ontract nr. 14/30.03.2016, încheiat cu SC REMAT Cluj SA, pentru </w:t>
      </w:r>
      <w:r w:rsidR="001B4E05">
        <w:rPr>
          <w:sz w:val="24"/>
          <w:szCs w:val="24"/>
          <w:lang w:val="ro-RO"/>
        </w:rPr>
        <w:t>materiale refolosibile: feroase, neferoase, nemetalice, vehicule scoase din uz, acumulatori auto, electronice, utilaje casate, valabilitate nedeterminată;</w:t>
      </w:r>
    </w:p>
    <w:p w:rsidR="001B4E05" w:rsidRDefault="001B4E05" w:rsidP="00775D19">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r>
      <w:r w:rsidR="00A07232">
        <w:rPr>
          <w:sz w:val="24"/>
          <w:szCs w:val="24"/>
          <w:lang w:val="ro-RO"/>
        </w:rPr>
        <w:t>C</w:t>
      </w:r>
      <w:r>
        <w:rPr>
          <w:sz w:val="24"/>
          <w:szCs w:val="24"/>
          <w:lang w:val="ro-RO"/>
        </w:rPr>
        <w:t>ontract de prestări servicii de deratizare, dezinsecție și dezinfecție nr. Sj2896/29.03.2016, încheiat cu SC CORAL IMPEX SRL, valabil 1 an, cu posibilitatea prelungirii automate cu o perioadă de 12 luni;</w:t>
      </w:r>
    </w:p>
    <w:p w:rsidR="001B4E05" w:rsidRDefault="001B4E05" w:rsidP="00775D19">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r>
      <w:r w:rsidR="00A07232">
        <w:rPr>
          <w:sz w:val="24"/>
          <w:szCs w:val="24"/>
          <w:lang w:val="ro-RO"/>
        </w:rPr>
        <w:t>C</w:t>
      </w:r>
      <w:r>
        <w:rPr>
          <w:sz w:val="24"/>
          <w:szCs w:val="24"/>
          <w:lang w:val="ro-RO"/>
        </w:rPr>
        <w:t>ontract de prestări servicii nr. 121/24.03.2016, încheiat cu SC Autogen Galis SRL, pentru spălarea autoutilitarelor, valabil până la data de 24.03.2017, cu posibilitatea prelungirii prin act adițional;</w:t>
      </w:r>
    </w:p>
    <w:p w:rsidR="00263F2D" w:rsidRDefault="00263F2D" w:rsidP="00775D19">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t>contract prestări servicii privind COLECTAREA șiELIMINAREA DEȘEURILOR,</w:t>
      </w:r>
      <w:r w:rsidR="00363073">
        <w:rPr>
          <w:sz w:val="24"/>
          <w:szCs w:val="24"/>
          <w:lang w:val="ro-RO"/>
        </w:rPr>
        <w:t xml:space="preserve"> nr.283/04.02.2016, încheiat cu RO ECOLOGIC RECYCLING SRL</w:t>
      </w:r>
      <w:r w:rsidR="004C3EAD">
        <w:rPr>
          <w:sz w:val="24"/>
          <w:szCs w:val="24"/>
          <w:lang w:val="ro-RO"/>
        </w:rPr>
        <w:t xml:space="preserve">, valabil 1 an, cu posibilitatea de prelungire prin acte adiționale; </w:t>
      </w:r>
    </w:p>
    <w:p w:rsidR="004C3EAD" w:rsidRDefault="004C3EAD" w:rsidP="00775D19">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t>contract de vânzare-cumpărare din data de 03.02.2016, încheiat cu VRANCART SA Adjud, valabilitate nelimitată</w:t>
      </w:r>
      <w:r w:rsidR="00615DC9">
        <w:rPr>
          <w:sz w:val="24"/>
          <w:szCs w:val="24"/>
          <w:lang w:val="ro-RO"/>
        </w:rPr>
        <w:t>;</w:t>
      </w:r>
    </w:p>
    <w:p w:rsidR="0030090B" w:rsidRDefault="00A07232" w:rsidP="00775D19">
      <w:pPr>
        <w:pStyle w:val="BodyTextIndent"/>
        <w:tabs>
          <w:tab w:val="left" w:pos="360"/>
        </w:tabs>
        <w:spacing w:after="0"/>
        <w:ind w:left="0"/>
        <w:jc w:val="both"/>
        <w:rPr>
          <w:sz w:val="24"/>
          <w:szCs w:val="24"/>
          <w:lang w:val="ro-RO"/>
        </w:rPr>
      </w:pPr>
      <w:r>
        <w:rPr>
          <w:sz w:val="24"/>
          <w:szCs w:val="24"/>
          <w:lang w:val="ro-RO"/>
        </w:rPr>
        <w:lastRenderedPageBreak/>
        <w:tab/>
        <w:t>-</w:t>
      </w:r>
      <w:r>
        <w:rPr>
          <w:sz w:val="24"/>
          <w:szCs w:val="24"/>
          <w:lang w:val="ro-RO"/>
        </w:rPr>
        <w:tab/>
        <w:t>Proces</w:t>
      </w:r>
      <w:r w:rsidR="00C7415B">
        <w:rPr>
          <w:sz w:val="24"/>
          <w:szCs w:val="24"/>
          <w:lang w:val="ro-RO"/>
        </w:rPr>
        <w:t>e</w:t>
      </w:r>
      <w:r>
        <w:rPr>
          <w:sz w:val="24"/>
          <w:szCs w:val="24"/>
          <w:lang w:val="ro-RO"/>
        </w:rPr>
        <w:t xml:space="preserve"> </w:t>
      </w:r>
      <w:r w:rsidR="00457827">
        <w:rPr>
          <w:sz w:val="24"/>
          <w:szCs w:val="24"/>
          <w:lang w:val="ro-RO"/>
        </w:rPr>
        <w:t>verbal</w:t>
      </w:r>
      <w:r w:rsidR="00C7415B">
        <w:rPr>
          <w:sz w:val="24"/>
          <w:szCs w:val="24"/>
          <w:lang w:val="ro-RO"/>
        </w:rPr>
        <w:t>e</w:t>
      </w:r>
      <w:r w:rsidR="00457827">
        <w:rPr>
          <w:sz w:val="24"/>
          <w:szCs w:val="24"/>
          <w:lang w:val="ro-RO"/>
        </w:rPr>
        <w:t xml:space="preserve"> pentru verificarea calită</w:t>
      </w:r>
      <w:r w:rsidR="00C7415B">
        <w:rPr>
          <w:sz w:val="24"/>
          <w:szCs w:val="24"/>
          <w:lang w:val="ro-RO"/>
        </w:rPr>
        <w:t xml:space="preserve">ții lucrărilor ce devin ascunse: </w:t>
      </w:r>
      <w:r w:rsidR="00457827">
        <w:rPr>
          <w:sz w:val="24"/>
          <w:szCs w:val="24"/>
          <w:lang w:val="ro-RO"/>
        </w:rPr>
        <w:t>nr.6/03.09.2012</w:t>
      </w:r>
      <w:r w:rsidR="00C7415B">
        <w:rPr>
          <w:sz w:val="24"/>
          <w:szCs w:val="24"/>
          <w:lang w:val="ro-RO"/>
        </w:rPr>
        <w:t>; nr.7/14.09.2012</w:t>
      </w:r>
      <w:r w:rsidR="00457827">
        <w:rPr>
          <w:sz w:val="24"/>
          <w:szCs w:val="24"/>
          <w:lang w:val="ro-RO"/>
        </w:rPr>
        <w:t>;</w:t>
      </w:r>
      <w:r w:rsidR="00C7415B">
        <w:rPr>
          <w:sz w:val="24"/>
          <w:szCs w:val="24"/>
          <w:lang w:val="ro-RO"/>
        </w:rPr>
        <w:t xml:space="preserve"> nr. 9/25.09.2012; nr.12/25.10.2012; nr. 16/26.11.2012; nr. 17/10.12.2012;</w:t>
      </w:r>
      <w:r w:rsidR="00717CD6">
        <w:rPr>
          <w:sz w:val="24"/>
          <w:szCs w:val="24"/>
          <w:lang w:val="ro-RO"/>
        </w:rPr>
        <w:t xml:space="preserve"> nr. 11 /13.05.2014; nr. 12/19.05.2014; </w:t>
      </w:r>
      <w:r w:rsidR="0030090B">
        <w:rPr>
          <w:sz w:val="24"/>
          <w:szCs w:val="24"/>
          <w:lang w:val="ro-RO"/>
        </w:rPr>
        <w:t xml:space="preserve">nr. 23/03.07.2014; </w:t>
      </w:r>
      <w:r w:rsidR="00717CD6">
        <w:rPr>
          <w:sz w:val="24"/>
          <w:szCs w:val="24"/>
          <w:lang w:val="ro-RO"/>
        </w:rPr>
        <w:t xml:space="preserve">nr. 25/03.07.2014; </w:t>
      </w:r>
      <w:r w:rsidR="00B87E79">
        <w:rPr>
          <w:sz w:val="24"/>
          <w:szCs w:val="24"/>
          <w:lang w:val="ro-RO"/>
        </w:rPr>
        <w:t xml:space="preserve">nr. 26/03.07.2014; </w:t>
      </w:r>
      <w:r w:rsidR="00717CD6">
        <w:rPr>
          <w:sz w:val="24"/>
          <w:szCs w:val="24"/>
          <w:lang w:val="ro-RO"/>
        </w:rPr>
        <w:t xml:space="preserve">nr. 27/07.07.2014; nr. 40/19.08.2014; </w:t>
      </w:r>
      <w:r w:rsidR="0030090B">
        <w:rPr>
          <w:sz w:val="24"/>
          <w:szCs w:val="24"/>
          <w:lang w:val="ro-RO"/>
        </w:rPr>
        <w:t xml:space="preserve">nr. 43/22.08.2014; nr. 45/05.09.2014; nr. 46/08.09.2014; nr. 54/02.10.2014; </w:t>
      </w:r>
      <w:r w:rsidR="00717CD6">
        <w:rPr>
          <w:sz w:val="24"/>
          <w:szCs w:val="24"/>
          <w:lang w:val="ro-RO"/>
        </w:rPr>
        <w:t xml:space="preserve">nr. 59/30.10.2014; </w:t>
      </w:r>
      <w:r w:rsidR="0030090B">
        <w:rPr>
          <w:sz w:val="24"/>
          <w:szCs w:val="24"/>
          <w:lang w:val="ro-RO"/>
        </w:rPr>
        <w:t xml:space="preserve">nr. 61/03.11.2014; nr. 63/06.11.2014; nr.64/06.11.2014; </w:t>
      </w:r>
    </w:p>
    <w:p w:rsidR="00B87E79" w:rsidRDefault="00B87E79" w:rsidP="00775D19">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t>Proces verbal de trasare a lucrărilor  de săpătură șanț ancoraj geomembrană și geotextil nr. 24/03.07.2014;</w:t>
      </w:r>
    </w:p>
    <w:p w:rsidR="0030090B" w:rsidRDefault="0030090B" w:rsidP="00775D19">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t xml:space="preserve">Proces verbal de verificarea cotei de fundare </w:t>
      </w:r>
      <w:r w:rsidR="00C7415B">
        <w:rPr>
          <w:sz w:val="24"/>
          <w:szCs w:val="24"/>
          <w:lang w:val="ro-RO"/>
        </w:rPr>
        <w:t xml:space="preserve">nr. 39/28.04.2014; </w:t>
      </w:r>
    </w:p>
    <w:p w:rsidR="0030090B" w:rsidRDefault="0030090B" w:rsidP="00775D19">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t xml:space="preserve">Proces verbal de verificare a naturii terenului de fundare nr. </w:t>
      </w:r>
      <w:r w:rsidR="00C7415B">
        <w:rPr>
          <w:sz w:val="24"/>
          <w:szCs w:val="24"/>
          <w:lang w:val="ro-RO"/>
        </w:rPr>
        <w:t>40/28.04.2014;</w:t>
      </w:r>
    </w:p>
    <w:p w:rsidR="0030090B" w:rsidRDefault="0030090B" w:rsidP="00775D19">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t xml:space="preserve">Procese-verbale de recepție calitativă: nr.41/22.08.2014; nr.60/31.10.2014; nr. 62/05.11.2014;  </w:t>
      </w:r>
      <w:r w:rsidR="00C7415B">
        <w:rPr>
          <w:sz w:val="24"/>
          <w:szCs w:val="24"/>
          <w:lang w:val="ro-RO"/>
        </w:rPr>
        <w:t>nr. 79/</w:t>
      </w:r>
      <w:r>
        <w:rPr>
          <w:sz w:val="24"/>
          <w:szCs w:val="24"/>
          <w:lang w:val="ro-RO"/>
        </w:rPr>
        <w:t>10.08.2015; nr. 80/12.08.2015;</w:t>
      </w:r>
    </w:p>
    <w:p w:rsidR="00B87E79" w:rsidRDefault="00B87E79" w:rsidP="00775D19">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t xml:space="preserve">dovadă plată tarif pentru etapa de </w:t>
      </w:r>
      <w:r w:rsidR="000A6EAB">
        <w:rPr>
          <w:sz w:val="24"/>
          <w:szCs w:val="24"/>
          <w:lang w:val="ro-RO"/>
        </w:rPr>
        <w:t>analiză preliminară a documentației, nr. 321/05.02.2016;</w:t>
      </w:r>
    </w:p>
    <w:p w:rsidR="000A6EAB" w:rsidRDefault="000A6EAB" w:rsidP="00775D19">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t>dovadă plată tarif pentru analiza propriu-zisă a documentației, nr. 448/23.02.2016;</w:t>
      </w:r>
    </w:p>
    <w:p w:rsidR="000A6EAB" w:rsidRDefault="000A6EAB" w:rsidP="00775D19">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t xml:space="preserve">adrese de corespondență emise de APM Sălaj: nr. 866/19.02.2016; </w:t>
      </w:r>
      <w:r w:rsidR="00EE239B">
        <w:rPr>
          <w:sz w:val="24"/>
          <w:szCs w:val="24"/>
          <w:lang w:val="ro-RO"/>
        </w:rPr>
        <w:t>nr. 1341/02.03.2016;</w:t>
      </w:r>
      <w:r w:rsidR="001818FD">
        <w:rPr>
          <w:sz w:val="24"/>
          <w:szCs w:val="24"/>
          <w:lang w:val="ro-RO"/>
        </w:rPr>
        <w:t xml:space="preserve"> nr.866/09.03.2016; nr. 866/10.03.2016;nr. 1945/06.04.2016;</w:t>
      </w:r>
    </w:p>
    <w:p w:rsidR="001A3AF4" w:rsidRDefault="001A3AF4" w:rsidP="00775D19">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t>dovada constituirii garanției financiare, extras de cont din data de 06.05.2016;</w:t>
      </w:r>
    </w:p>
    <w:p w:rsidR="001A3AF4" w:rsidRDefault="001A3AF4" w:rsidP="00775D19">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t>dovada deschiderii contului pentru constituirea fondului pentru închiderea și urmărirea postînchidere a depozitului, extras de cont din data de 07.04.2016;</w:t>
      </w:r>
    </w:p>
    <w:p w:rsidR="005A0F85" w:rsidRDefault="005A0F85" w:rsidP="00775D19">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t>plan de situație și de încadrare în zonă;</w:t>
      </w:r>
    </w:p>
    <w:p w:rsidR="00FF00FB" w:rsidRDefault="00FF00FB" w:rsidP="00775D19">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t>Plan de închidere CMID;</w:t>
      </w:r>
    </w:p>
    <w:p w:rsidR="009E04DA" w:rsidRDefault="009E04DA" w:rsidP="00775D19">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t xml:space="preserve">plan </w:t>
      </w:r>
      <w:r w:rsidR="00D348CD">
        <w:rPr>
          <w:sz w:val="24"/>
          <w:szCs w:val="24"/>
          <w:lang w:val="ro-RO"/>
        </w:rPr>
        <w:t>de prevenire și combatere a poluărilor accidentale;</w:t>
      </w:r>
    </w:p>
    <w:p w:rsidR="00FF00FB" w:rsidRDefault="00FF00FB" w:rsidP="00775D19">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t>program de revizii și reparații;</w:t>
      </w:r>
    </w:p>
    <w:p w:rsidR="00FF00FB" w:rsidRDefault="00FF00FB" w:rsidP="00775D19">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r>
      <w:r w:rsidR="000B7187">
        <w:rPr>
          <w:sz w:val="24"/>
          <w:szCs w:val="24"/>
          <w:lang w:val="ro-RO"/>
        </w:rPr>
        <w:t>Instrucțiuni de funcționare CMID;</w:t>
      </w:r>
    </w:p>
    <w:p w:rsidR="000B7187" w:rsidRDefault="000B7187" w:rsidP="00775D19">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t>Manual de funcționare CMID;</w:t>
      </w:r>
    </w:p>
    <w:p w:rsidR="000B7187" w:rsidRDefault="000B7187" w:rsidP="00775D19">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t>Plan de intervenție CMID ;</w:t>
      </w:r>
    </w:p>
    <w:p w:rsidR="000B7187" w:rsidRDefault="000B7187" w:rsidP="00775D19">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t>Plan de depozitare (funcționare) CMID;</w:t>
      </w:r>
    </w:p>
    <w:p w:rsidR="00D348CD" w:rsidRDefault="00D348CD" w:rsidP="00775D19">
      <w:pPr>
        <w:pStyle w:val="BodyTextIndent"/>
        <w:tabs>
          <w:tab w:val="left" w:pos="360"/>
        </w:tabs>
        <w:spacing w:after="0"/>
        <w:ind w:left="0"/>
        <w:jc w:val="both"/>
        <w:rPr>
          <w:sz w:val="24"/>
          <w:szCs w:val="24"/>
          <w:lang w:val="ro-RO"/>
        </w:rPr>
      </w:pPr>
      <w:r>
        <w:rPr>
          <w:sz w:val="24"/>
          <w:szCs w:val="24"/>
          <w:lang w:val="ro-RO"/>
        </w:rPr>
        <w:tab/>
        <w:t>-</w:t>
      </w:r>
      <w:r>
        <w:rPr>
          <w:sz w:val="24"/>
          <w:szCs w:val="24"/>
          <w:lang w:val="ro-RO"/>
        </w:rPr>
        <w:tab/>
        <w:t>regulamente de întreținere și funcționare a instalațiilor pentru protecția mediului;</w:t>
      </w:r>
    </w:p>
    <w:p w:rsidR="0032430F" w:rsidRPr="00D74194" w:rsidRDefault="00A93F2A" w:rsidP="005171F8">
      <w:pPr>
        <w:pStyle w:val="BodyTextIndent"/>
        <w:tabs>
          <w:tab w:val="left" w:pos="360"/>
        </w:tabs>
        <w:spacing w:after="0"/>
        <w:ind w:left="0"/>
        <w:jc w:val="both"/>
        <w:rPr>
          <w:color w:val="FF0000"/>
          <w:sz w:val="24"/>
          <w:szCs w:val="24"/>
          <w:lang w:val="ro-RO"/>
        </w:rPr>
      </w:pPr>
      <w:r>
        <w:rPr>
          <w:sz w:val="24"/>
          <w:szCs w:val="24"/>
          <w:lang w:val="ro-RO"/>
        </w:rPr>
        <w:tab/>
      </w:r>
      <w:r w:rsidR="0032430F" w:rsidRPr="00D74194">
        <w:rPr>
          <w:color w:val="FF0000"/>
          <w:sz w:val="24"/>
          <w:szCs w:val="24"/>
          <w:lang w:val="ro-RO"/>
        </w:rPr>
        <w:t>-</w:t>
      </w:r>
      <w:r w:rsidR="0032430F" w:rsidRPr="00D74194">
        <w:rPr>
          <w:color w:val="FF0000"/>
          <w:sz w:val="24"/>
          <w:szCs w:val="24"/>
          <w:lang w:val="ro-RO"/>
        </w:rPr>
        <w:tab/>
        <w:t xml:space="preserve">adresă Membrii CAT nr. </w:t>
      </w:r>
      <w:r w:rsidR="00E37241">
        <w:rPr>
          <w:color w:val="FF0000"/>
          <w:sz w:val="24"/>
          <w:szCs w:val="24"/>
          <w:lang w:val="ro-RO"/>
        </w:rPr>
        <w:t>866</w:t>
      </w:r>
      <w:r w:rsidR="00E00927" w:rsidRPr="00D74194">
        <w:rPr>
          <w:color w:val="FF0000"/>
          <w:sz w:val="24"/>
          <w:szCs w:val="24"/>
          <w:lang w:val="ro-RO"/>
        </w:rPr>
        <w:t>/</w:t>
      </w:r>
      <w:r w:rsidR="00E37241">
        <w:rPr>
          <w:color w:val="FF0000"/>
          <w:sz w:val="24"/>
          <w:szCs w:val="24"/>
          <w:lang w:val="ro-RO"/>
        </w:rPr>
        <w:t>2</w:t>
      </w:r>
      <w:r w:rsidR="00E00927" w:rsidRPr="00D74194">
        <w:rPr>
          <w:color w:val="FF0000"/>
          <w:sz w:val="24"/>
          <w:szCs w:val="24"/>
          <w:lang w:val="ro-RO"/>
        </w:rPr>
        <w:t>7.0</w:t>
      </w:r>
      <w:r w:rsidR="00E37241">
        <w:rPr>
          <w:color w:val="FF0000"/>
          <w:sz w:val="24"/>
          <w:szCs w:val="24"/>
          <w:lang w:val="ro-RO"/>
        </w:rPr>
        <w:t>5</w:t>
      </w:r>
      <w:r w:rsidR="00E00927" w:rsidRPr="00D74194">
        <w:rPr>
          <w:color w:val="FF0000"/>
          <w:sz w:val="24"/>
          <w:szCs w:val="24"/>
          <w:lang w:val="ro-RO"/>
        </w:rPr>
        <w:t>.201</w:t>
      </w:r>
      <w:r w:rsidR="00E37241">
        <w:rPr>
          <w:color w:val="FF0000"/>
          <w:sz w:val="24"/>
          <w:szCs w:val="24"/>
          <w:lang w:val="ro-RO"/>
        </w:rPr>
        <w:t>6</w:t>
      </w:r>
      <w:r w:rsidR="00E00927" w:rsidRPr="00D74194">
        <w:rPr>
          <w:color w:val="FF0000"/>
          <w:sz w:val="24"/>
          <w:szCs w:val="24"/>
          <w:lang w:val="ro-RO"/>
        </w:rPr>
        <w:t xml:space="preserve"> de înaintare a proiectului AIM;                  </w:t>
      </w:r>
    </w:p>
    <w:p w:rsidR="00DF60B3" w:rsidRPr="00D74194" w:rsidRDefault="0032430F" w:rsidP="0032430F">
      <w:pPr>
        <w:pStyle w:val="BodyTextIndent"/>
        <w:tabs>
          <w:tab w:val="left" w:pos="360"/>
        </w:tabs>
        <w:spacing w:after="0"/>
        <w:ind w:left="0"/>
        <w:jc w:val="both"/>
        <w:rPr>
          <w:color w:val="FF0000"/>
          <w:sz w:val="24"/>
          <w:szCs w:val="24"/>
          <w:lang w:val="ro-RO"/>
        </w:rPr>
      </w:pPr>
      <w:r w:rsidRPr="00D74194">
        <w:rPr>
          <w:color w:val="FF0000"/>
          <w:sz w:val="24"/>
          <w:szCs w:val="24"/>
          <w:lang w:val="ro-RO"/>
        </w:rPr>
        <w:tab/>
        <w:t>-</w:t>
      </w:r>
      <w:r w:rsidRPr="00D74194">
        <w:rPr>
          <w:color w:val="FF0000"/>
          <w:sz w:val="24"/>
          <w:szCs w:val="24"/>
          <w:lang w:val="ro-RO"/>
        </w:rPr>
        <w:tab/>
      </w:r>
      <w:r w:rsidR="00DF60B3" w:rsidRPr="00D74194">
        <w:rPr>
          <w:color w:val="FF0000"/>
          <w:sz w:val="24"/>
          <w:szCs w:val="24"/>
          <w:lang w:val="ro-RO"/>
        </w:rPr>
        <w:t xml:space="preserve">Proces verbal al şedinţei CAT nr.  din data de </w:t>
      </w:r>
      <w:r w:rsidR="006559D3" w:rsidRPr="00D74194">
        <w:rPr>
          <w:color w:val="FF0000"/>
          <w:sz w:val="24"/>
          <w:szCs w:val="24"/>
          <w:lang w:val="ro-RO"/>
        </w:rPr>
        <w:t>.0.</w:t>
      </w:r>
      <w:r w:rsidR="00E37241">
        <w:rPr>
          <w:color w:val="FF0000"/>
          <w:sz w:val="24"/>
          <w:szCs w:val="24"/>
          <w:lang w:val="ro-RO"/>
        </w:rPr>
        <w:t>2016</w:t>
      </w:r>
      <w:r w:rsidR="00DF60B3" w:rsidRPr="00D74194">
        <w:rPr>
          <w:color w:val="FF0000"/>
          <w:sz w:val="24"/>
          <w:szCs w:val="24"/>
          <w:lang w:val="ro-RO"/>
        </w:rPr>
        <w:t xml:space="preserve"> privind definitivarea proiectului autorizaţiei integrate de mediu; </w:t>
      </w:r>
    </w:p>
    <w:p w:rsidR="0032430F" w:rsidRPr="00D74194" w:rsidRDefault="0032430F" w:rsidP="0032430F">
      <w:pPr>
        <w:pStyle w:val="BodyTextIndent"/>
        <w:tabs>
          <w:tab w:val="left" w:pos="360"/>
        </w:tabs>
        <w:spacing w:after="0"/>
        <w:ind w:left="0"/>
        <w:jc w:val="both"/>
        <w:rPr>
          <w:color w:val="FF0000"/>
          <w:sz w:val="24"/>
          <w:szCs w:val="24"/>
          <w:lang w:val="ro-RO"/>
        </w:rPr>
      </w:pPr>
      <w:r w:rsidRPr="00D74194">
        <w:rPr>
          <w:color w:val="FF0000"/>
          <w:sz w:val="24"/>
          <w:szCs w:val="24"/>
          <w:lang w:val="ro-RO"/>
        </w:rPr>
        <w:tab/>
        <w:t>-</w:t>
      </w:r>
      <w:r w:rsidRPr="00D74194">
        <w:rPr>
          <w:color w:val="FF0000"/>
          <w:sz w:val="24"/>
          <w:szCs w:val="24"/>
          <w:lang w:val="ro-RO"/>
        </w:rPr>
        <w:tab/>
        <w:t xml:space="preserve">anunţ public privind decizia de emitere a autorizaţiei integrate de mediu publicat în ziarul Graiul Sălajului din data de </w:t>
      </w:r>
      <w:r w:rsidR="00E37241">
        <w:rPr>
          <w:color w:val="FF0000"/>
          <w:sz w:val="24"/>
          <w:szCs w:val="24"/>
          <w:lang w:val="ro-RO"/>
        </w:rPr>
        <w:t>2016</w:t>
      </w:r>
      <w:r w:rsidR="006559D3" w:rsidRPr="00D74194">
        <w:rPr>
          <w:color w:val="FF0000"/>
          <w:sz w:val="24"/>
          <w:szCs w:val="24"/>
          <w:lang w:val="ro-RO"/>
        </w:rPr>
        <w:t xml:space="preserve"> </w:t>
      </w:r>
      <w:r w:rsidRPr="00D74194">
        <w:rPr>
          <w:color w:val="FF0000"/>
          <w:sz w:val="24"/>
          <w:szCs w:val="24"/>
          <w:lang w:val="ro-RO"/>
        </w:rPr>
        <w:t>şi afişat pe site-ul APM Salaj;</w:t>
      </w:r>
    </w:p>
    <w:p w:rsidR="00E5347B" w:rsidRPr="00D74194" w:rsidRDefault="0032430F" w:rsidP="00690FAE">
      <w:pPr>
        <w:pStyle w:val="BodyTextIndent"/>
        <w:tabs>
          <w:tab w:val="left" w:pos="360"/>
        </w:tabs>
        <w:spacing w:after="0"/>
        <w:ind w:left="0"/>
        <w:jc w:val="both"/>
        <w:rPr>
          <w:color w:val="FF0000"/>
          <w:sz w:val="24"/>
          <w:szCs w:val="24"/>
          <w:lang w:val="ro-RO"/>
        </w:rPr>
      </w:pPr>
      <w:r w:rsidRPr="00D74194">
        <w:rPr>
          <w:color w:val="FF0000"/>
          <w:sz w:val="24"/>
          <w:szCs w:val="24"/>
          <w:lang w:val="ro-RO"/>
        </w:rPr>
        <w:tab/>
        <w:t>-</w:t>
      </w:r>
      <w:r w:rsidRPr="00D74194">
        <w:rPr>
          <w:color w:val="FF0000"/>
          <w:sz w:val="24"/>
          <w:szCs w:val="24"/>
          <w:lang w:val="ro-RO"/>
        </w:rPr>
        <w:tab/>
        <w:t xml:space="preserve">decizia de emitere a autorizatiei integrate de mediu nr. </w:t>
      </w:r>
      <w:r w:rsidR="006559D3" w:rsidRPr="00D74194">
        <w:rPr>
          <w:color w:val="FF0000"/>
          <w:sz w:val="24"/>
          <w:szCs w:val="24"/>
          <w:lang w:val="ro-RO"/>
        </w:rPr>
        <w:t xml:space="preserve"> AIM/.0.201</w:t>
      </w:r>
      <w:r w:rsidR="00A4430D">
        <w:rPr>
          <w:color w:val="FF0000"/>
          <w:sz w:val="24"/>
          <w:szCs w:val="24"/>
          <w:lang w:val="ro-RO"/>
        </w:rPr>
        <w:t>6</w:t>
      </w:r>
      <w:r w:rsidR="006559D3" w:rsidRPr="00D74194">
        <w:rPr>
          <w:color w:val="FF0000"/>
          <w:sz w:val="24"/>
          <w:szCs w:val="24"/>
          <w:lang w:val="ro-RO"/>
        </w:rPr>
        <w:t>.</w:t>
      </w:r>
    </w:p>
    <w:p w:rsidR="005958D3" w:rsidRPr="00D74194" w:rsidRDefault="005958D3" w:rsidP="005958D3">
      <w:pPr>
        <w:spacing w:after="0" w:line="240" w:lineRule="auto"/>
        <w:jc w:val="both"/>
        <w:rPr>
          <w:rFonts w:ascii="Times New Roman" w:hAnsi="Times New Roman"/>
          <w:color w:val="FF0000"/>
          <w:sz w:val="24"/>
          <w:szCs w:val="24"/>
          <w:lang w:val="ro-RO"/>
        </w:rPr>
      </w:pPr>
    </w:p>
    <w:p w:rsidR="005958D3" w:rsidRPr="00690FAE" w:rsidRDefault="005958D3" w:rsidP="005958D3">
      <w:pPr>
        <w:pStyle w:val="BodyTextIndent"/>
        <w:spacing w:after="0"/>
        <w:ind w:left="0"/>
        <w:jc w:val="both"/>
        <w:rPr>
          <w:b/>
          <w:sz w:val="24"/>
          <w:szCs w:val="24"/>
          <w:lang w:val="ro-RO"/>
        </w:rPr>
      </w:pPr>
      <w:r w:rsidRPr="00690FAE">
        <w:rPr>
          <w:b/>
          <w:sz w:val="24"/>
          <w:szCs w:val="24"/>
          <w:lang w:val="ro-RO"/>
        </w:rPr>
        <w:t>5. MANAGEMENTUL ACTIVITATII</w:t>
      </w:r>
    </w:p>
    <w:p w:rsidR="005958D3" w:rsidRPr="00690FAE" w:rsidRDefault="005958D3" w:rsidP="005958D3">
      <w:pPr>
        <w:pStyle w:val="BodyTextIndent"/>
        <w:spacing w:after="0"/>
        <w:ind w:left="0"/>
        <w:jc w:val="both"/>
        <w:rPr>
          <w:b/>
          <w:sz w:val="24"/>
          <w:szCs w:val="24"/>
          <w:lang w:val="ro-RO"/>
        </w:rPr>
      </w:pPr>
      <w:r w:rsidRPr="00690FAE">
        <w:rPr>
          <w:b/>
          <w:sz w:val="24"/>
          <w:szCs w:val="24"/>
          <w:lang w:val="ro-RO"/>
        </w:rPr>
        <w:t xml:space="preserve">5.1. </w:t>
      </w:r>
      <w:r w:rsidRPr="00690FAE">
        <w:rPr>
          <w:b/>
          <w:sz w:val="24"/>
          <w:szCs w:val="24"/>
          <w:u w:val="single"/>
          <w:lang w:val="ro-RO"/>
        </w:rPr>
        <w:t>Acţiuni de control</w:t>
      </w:r>
      <w:r w:rsidRPr="00690FAE">
        <w:rPr>
          <w:sz w:val="24"/>
          <w:szCs w:val="24"/>
          <w:u w:val="single"/>
          <w:lang w:val="ro-RO"/>
        </w:rPr>
        <w:t>:</w:t>
      </w:r>
      <w:r w:rsidRPr="00690FAE">
        <w:rPr>
          <w:b/>
          <w:sz w:val="24"/>
          <w:szCs w:val="24"/>
          <w:shd w:val="clear" w:color="auto" w:fill="00FFFF"/>
          <w:lang w:val="ro-RO"/>
        </w:rPr>
        <w:t xml:space="preserve"> </w:t>
      </w:r>
      <w:r w:rsidRPr="00690FAE">
        <w:rPr>
          <w:b/>
          <w:i/>
          <w:sz w:val="24"/>
          <w:szCs w:val="24"/>
          <w:shd w:val="clear" w:color="auto" w:fill="00FFFF"/>
          <w:lang w:val="ro-RO"/>
        </w:rPr>
        <w:t>CONDI</w:t>
      </w:r>
      <w:r w:rsidRPr="00690FAE">
        <w:rPr>
          <w:b/>
          <w:i/>
          <w:caps/>
          <w:sz w:val="24"/>
          <w:szCs w:val="24"/>
          <w:shd w:val="clear" w:color="auto" w:fill="00FFFF"/>
          <w:lang w:val="ro-RO"/>
        </w:rPr>
        <w:t>ţ</w:t>
      </w:r>
      <w:r w:rsidRPr="00690FAE">
        <w:rPr>
          <w:b/>
          <w:i/>
          <w:sz w:val="24"/>
          <w:szCs w:val="24"/>
          <w:shd w:val="clear" w:color="auto" w:fill="00FFFF"/>
          <w:lang w:val="ro-RO"/>
        </w:rPr>
        <w:t>II</w:t>
      </w:r>
      <w:r w:rsidRPr="00690FAE">
        <w:rPr>
          <w:b/>
          <w:i/>
          <w:sz w:val="24"/>
          <w:szCs w:val="24"/>
          <w:lang w:val="ro-RO"/>
        </w:rPr>
        <w:t>:</w:t>
      </w:r>
    </w:p>
    <w:p w:rsidR="005958D3" w:rsidRPr="00690FAE" w:rsidRDefault="005958D3" w:rsidP="005958D3">
      <w:pPr>
        <w:pStyle w:val="BodyTextIndent"/>
        <w:spacing w:after="0"/>
        <w:ind w:left="0"/>
        <w:jc w:val="both"/>
        <w:rPr>
          <w:sz w:val="24"/>
          <w:szCs w:val="24"/>
          <w:lang w:val="ro-RO"/>
        </w:rPr>
      </w:pPr>
      <w:r w:rsidRPr="00690FAE">
        <w:rPr>
          <w:b/>
          <w:sz w:val="24"/>
          <w:szCs w:val="24"/>
          <w:lang w:val="ro-RO"/>
        </w:rPr>
        <w:t>5.1.1.</w:t>
      </w:r>
      <w:r w:rsidRPr="00690FAE">
        <w:rPr>
          <w:sz w:val="24"/>
          <w:szCs w:val="24"/>
          <w:lang w:val="ro-RO"/>
        </w:rPr>
        <w:t xml:space="preserve"> </w:t>
      </w:r>
      <w:r w:rsidR="008A225A">
        <w:rPr>
          <w:sz w:val="24"/>
          <w:szCs w:val="24"/>
          <w:lang w:val="ro-RO"/>
        </w:rPr>
        <w:t xml:space="preserve">Operatorul </w:t>
      </w:r>
      <w:r w:rsidRPr="00690FAE">
        <w:rPr>
          <w:sz w:val="24"/>
          <w:szCs w:val="24"/>
          <w:lang w:val="ro-RO"/>
        </w:rPr>
        <w:t>activităţii va lua toate măsurile care să asigure că nicio poluare importantă nu va fi cauzată.</w:t>
      </w:r>
    </w:p>
    <w:p w:rsidR="005958D3" w:rsidRPr="00690FAE" w:rsidRDefault="005958D3" w:rsidP="005958D3">
      <w:pPr>
        <w:pStyle w:val="BodyTextIndent"/>
        <w:spacing w:after="0"/>
        <w:ind w:left="0"/>
        <w:jc w:val="both"/>
        <w:rPr>
          <w:sz w:val="24"/>
          <w:szCs w:val="24"/>
          <w:lang w:val="ro-RO"/>
        </w:rPr>
      </w:pPr>
      <w:r w:rsidRPr="00690FAE">
        <w:rPr>
          <w:b/>
          <w:sz w:val="24"/>
          <w:szCs w:val="24"/>
          <w:lang w:val="ro-RO"/>
        </w:rPr>
        <w:t>5.1.2.</w:t>
      </w:r>
      <w:r w:rsidRPr="00690FAE">
        <w:rPr>
          <w:sz w:val="24"/>
          <w:szCs w:val="24"/>
          <w:lang w:val="ro-RO"/>
        </w:rPr>
        <w:t xml:space="preserve"> </w:t>
      </w:r>
      <w:r w:rsidR="008A225A">
        <w:rPr>
          <w:sz w:val="24"/>
          <w:szCs w:val="24"/>
          <w:lang w:val="ro-RO"/>
        </w:rPr>
        <w:t xml:space="preserve">Operatorul </w:t>
      </w:r>
      <w:r w:rsidRPr="00690FAE">
        <w:rPr>
          <w:sz w:val="24"/>
          <w:szCs w:val="24"/>
          <w:lang w:val="ro-RO"/>
        </w:rPr>
        <w:t>activităţii va lua toate măsurile de prevenire eficientă a poluării, în special prin recurgerea la cele mai bune tehnici disponibile.</w:t>
      </w:r>
    </w:p>
    <w:p w:rsidR="005958D3" w:rsidRPr="00690FAE" w:rsidRDefault="005958D3" w:rsidP="005958D3">
      <w:pPr>
        <w:pStyle w:val="BodyTextIndent"/>
        <w:spacing w:after="0"/>
        <w:ind w:left="0"/>
        <w:jc w:val="both"/>
        <w:rPr>
          <w:sz w:val="24"/>
          <w:szCs w:val="24"/>
          <w:lang w:val="ro-RO"/>
        </w:rPr>
      </w:pPr>
      <w:r w:rsidRPr="00690FAE">
        <w:rPr>
          <w:b/>
          <w:sz w:val="24"/>
          <w:szCs w:val="24"/>
          <w:lang w:val="ro-RO"/>
        </w:rPr>
        <w:t>5.1.3.</w:t>
      </w:r>
      <w:r w:rsidRPr="00690FAE">
        <w:rPr>
          <w:sz w:val="24"/>
          <w:szCs w:val="24"/>
          <w:lang w:val="ro-RO"/>
        </w:rPr>
        <w:t xml:space="preserve"> </w:t>
      </w:r>
      <w:r w:rsidR="008A225A">
        <w:rPr>
          <w:sz w:val="24"/>
          <w:szCs w:val="24"/>
          <w:lang w:val="ro-RO"/>
        </w:rPr>
        <w:t xml:space="preserve">Operatorul </w:t>
      </w:r>
      <w:r w:rsidRPr="00690FAE">
        <w:rPr>
          <w:sz w:val="24"/>
          <w:szCs w:val="24"/>
          <w:lang w:val="ro-RO"/>
        </w:rPr>
        <w:t>activităţii trebuie să se asigure că toate operaţiunile de pe amplasament vor fi realizate astfel încât emisiile să nu determine deteriorarea sau perturbarea semnificativă a zonelor de agrement, recreaţionale sau de locuit din afara limitelor amplasamentului.</w:t>
      </w:r>
    </w:p>
    <w:p w:rsidR="00E5347B" w:rsidRPr="00690FAE" w:rsidRDefault="005958D3" w:rsidP="00E5347B">
      <w:pPr>
        <w:pStyle w:val="BodyText"/>
        <w:tabs>
          <w:tab w:val="left" w:pos="180"/>
          <w:tab w:val="left" w:pos="360"/>
        </w:tabs>
        <w:spacing w:after="0" w:line="240" w:lineRule="auto"/>
        <w:jc w:val="both"/>
        <w:rPr>
          <w:rFonts w:ascii="Times New Roman" w:hAnsi="Times New Roman"/>
          <w:sz w:val="24"/>
          <w:szCs w:val="24"/>
          <w:lang w:val="ro-RO"/>
        </w:rPr>
      </w:pPr>
      <w:r w:rsidRPr="00690FAE">
        <w:rPr>
          <w:rFonts w:ascii="Times New Roman" w:hAnsi="Times New Roman"/>
          <w:b/>
          <w:bCs/>
          <w:iCs/>
          <w:sz w:val="24"/>
          <w:szCs w:val="24"/>
          <w:lang w:val="ro-RO"/>
        </w:rPr>
        <w:t>5.1.4.</w:t>
      </w:r>
      <w:r w:rsidRPr="00690FAE">
        <w:rPr>
          <w:rFonts w:ascii="Times New Roman" w:hAnsi="Times New Roman"/>
          <w:sz w:val="24"/>
          <w:szCs w:val="24"/>
          <w:lang w:val="ro-RO"/>
        </w:rPr>
        <w:t xml:space="preserve"> </w:t>
      </w:r>
      <w:r w:rsidR="008A225A">
        <w:rPr>
          <w:rFonts w:ascii="Times New Roman" w:hAnsi="Times New Roman"/>
          <w:sz w:val="24"/>
          <w:szCs w:val="24"/>
          <w:lang w:val="ro-RO"/>
        </w:rPr>
        <w:t xml:space="preserve">Operatorul </w:t>
      </w:r>
      <w:r w:rsidR="00E5347B" w:rsidRPr="00690FAE">
        <w:rPr>
          <w:rFonts w:ascii="Times New Roman" w:hAnsi="Times New Roman"/>
          <w:sz w:val="24"/>
          <w:szCs w:val="24"/>
          <w:lang w:val="ro-RO"/>
        </w:rPr>
        <w:t>activitǎţii trebuie sǎ stabileascǎ şi sǎ menţinǎ un sistem de management al instalaţiei, care trebuie sǎ asigure îndeplinirea cerinţelor prezentei autorizaţii, în vederea utilizării unei tehnologii mai curate, a unei producţii mai curate, reducerii şi minimizǎrii deşeurilor.</w:t>
      </w:r>
    </w:p>
    <w:p w:rsidR="005958D3" w:rsidRDefault="00E5347B" w:rsidP="00E5347B">
      <w:pPr>
        <w:pStyle w:val="BodyTextIndent"/>
        <w:spacing w:after="0"/>
        <w:ind w:left="0"/>
        <w:jc w:val="both"/>
        <w:rPr>
          <w:sz w:val="24"/>
          <w:szCs w:val="24"/>
          <w:lang w:val="ro-RO"/>
        </w:rPr>
      </w:pPr>
      <w:r w:rsidRPr="00690FAE">
        <w:rPr>
          <w:b/>
          <w:sz w:val="24"/>
          <w:szCs w:val="24"/>
          <w:lang w:val="ro-RO"/>
        </w:rPr>
        <w:t>5.1.5.</w:t>
      </w:r>
      <w:r w:rsidRPr="00690FAE">
        <w:rPr>
          <w:sz w:val="24"/>
          <w:szCs w:val="24"/>
          <w:lang w:val="ro-RO"/>
        </w:rPr>
        <w:t xml:space="preserve"> </w:t>
      </w:r>
      <w:r w:rsidR="008A225A">
        <w:rPr>
          <w:sz w:val="24"/>
          <w:szCs w:val="24"/>
          <w:lang w:val="ro-RO"/>
        </w:rPr>
        <w:t xml:space="preserve">Operatorul </w:t>
      </w:r>
      <w:r w:rsidRPr="00690FAE">
        <w:rPr>
          <w:sz w:val="24"/>
          <w:szCs w:val="24"/>
          <w:lang w:val="ro-RO"/>
        </w:rPr>
        <w:t xml:space="preserve">trebuie sǎ asigure luarea de măsuri corective în cazul în care cerinţele impuse de prezenta autorizaţie nu sunt îndeplinite. În cazul constatării unei neconformări cu condiţiile autorizaţiei, trebuie declarate responsabilitatea şi autoritatea pentru iniţierea de investigaţii şi acţiuni corective suplimentare. </w:t>
      </w:r>
      <w:r w:rsidR="005958D3" w:rsidRPr="00690FAE">
        <w:rPr>
          <w:sz w:val="24"/>
          <w:szCs w:val="24"/>
          <w:lang w:val="ro-RO"/>
        </w:rPr>
        <w:t xml:space="preserve"> </w:t>
      </w:r>
    </w:p>
    <w:p w:rsidR="0084034D" w:rsidRDefault="0084034D" w:rsidP="00E5347B">
      <w:pPr>
        <w:pStyle w:val="BodyTextIndent"/>
        <w:spacing w:after="0"/>
        <w:ind w:left="0"/>
        <w:jc w:val="both"/>
        <w:rPr>
          <w:sz w:val="24"/>
          <w:szCs w:val="24"/>
          <w:lang w:val="ro-RO"/>
        </w:rPr>
      </w:pPr>
    </w:p>
    <w:p w:rsidR="0084034D" w:rsidRDefault="0084034D" w:rsidP="00E5347B">
      <w:pPr>
        <w:pStyle w:val="BodyTextIndent"/>
        <w:spacing w:after="0"/>
        <w:ind w:left="0"/>
        <w:jc w:val="both"/>
        <w:rPr>
          <w:sz w:val="24"/>
          <w:szCs w:val="24"/>
          <w:lang w:val="ro-RO"/>
        </w:rPr>
      </w:pPr>
    </w:p>
    <w:p w:rsidR="0084034D" w:rsidRPr="00690FAE" w:rsidRDefault="0084034D" w:rsidP="00E5347B">
      <w:pPr>
        <w:pStyle w:val="BodyTextIndent"/>
        <w:spacing w:after="0"/>
        <w:ind w:left="0"/>
        <w:jc w:val="both"/>
        <w:rPr>
          <w:sz w:val="24"/>
          <w:szCs w:val="24"/>
          <w:lang w:val="ro-RO"/>
        </w:rPr>
      </w:pPr>
    </w:p>
    <w:p w:rsidR="005958D3" w:rsidRPr="00690FAE" w:rsidRDefault="005958D3" w:rsidP="005958D3">
      <w:pPr>
        <w:pStyle w:val="BodyTextIndent"/>
        <w:spacing w:after="0"/>
        <w:ind w:left="0"/>
        <w:jc w:val="both"/>
        <w:rPr>
          <w:b/>
          <w:i/>
          <w:sz w:val="24"/>
          <w:szCs w:val="24"/>
          <w:lang w:val="ro-RO"/>
        </w:rPr>
      </w:pPr>
      <w:r w:rsidRPr="00690FAE">
        <w:rPr>
          <w:b/>
          <w:sz w:val="24"/>
          <w:szCs w:val="24"/>
          <w:lang w:val="ro-RO"/>
        </w:rPr>
        <w:lastRenderedPageBreak/>
        <w:t xml:space="preserve">5.2. </w:t>
      </w:r>
      <w:r w:rsidRPr="00690FAE">
        <w:rPr>
          <w:b/>
          <w:sz w:val="24"/>
          <w:szCs w:val="24"/>
          <w:u w:val="single"/>
          <w:lang w:val="ro-RO"/>
        </w:rPr>
        <w:t>Conştientizare şi instruire</w:t>
      </w:r>
      <w:r w:rsidRPr="00690FAE">
        <w:rPr>
          <w:b/>
          <w:sz w:val="24"/>
          <w:szCs w:val="24"/>
          <w:shd w:val="clear" w:color="auto" w:fill="00FFFF"/>
          <w:lang w:val="ro-RO"/>
        </w:rPr>
        <w:t xml:space="preserve"> </w:t>
      </w:r>
      <w:r w:rsidRPr="00690FAE">
        <w:rPr>
          <w:b/>
          <w:i/>
          <w:sz w:val="24"/>
          <w:szCs w:val="24"/>
          <w:shd w:val="clear" w:color="auto" w:fill="00FFFF"/>
          <w:lang w:val="ro-RO"/>
        </w:rPr>
        <w:t>CONDI</w:t>
      </w:r>
      <w:r w:rsidRPr="00690FAE">
        <w:rPr>
          <w:b/>
          <w:i/>
          <w:caps/>
          <w:sz w:val="24"/>
          <w:szCs w:val="24"/>
          <w:shd w:val="clear" w:color="auto" w:fill="00FFFF"/>
          <w:lang w:val="ro-RO"/>
        </w:rPr>
        <w:t>ţ</w:t>
      </w:r>
      <w:r w:rsidRPr="00690FAE">
        <w:rPr>
          <w:b/>
          <w:i/>
          <w:sz w:val="24"/>
          <w:szCs w:val="24"/>
          <w:shd w:val="clear" w:color="auto" w:fill="00FFFF"/>
          <w:lang w:val="ro-RO"/>
        </w:rPr>
        <w:t>II:</w:t>
      </w:r>
    </w:p>
    <w:p w:rsidR="005958D3" w:rsidRPr="00690FAE" w:rsidRDefault="005958D3" w:rsidP="005958D3">
      <w:pPr>
        <w:spacing w:after="0" w:line="240" w:lineRule="auto"/>
        <w:jc w:val="both"/>
        <w:rPr>
          <w:rFonts w:ascii="Times New Roman" w:hAnsi="Times New Roman"/>
          <w:sz w:val="24"/>
          <w:szCs w:val="24"/>
          <w:lang w:val="ro-RO"/>
        </w:rPr>
      </w:pPr>
      <w:r w:rsidRPr="00690FAE">
        <w:rPr>
          <w:rFonts w:ascii="Times New Roman" w:hAnsi="Times New Roman"/>
          <w:b/>
          <w:sz w:val="24"/>
          <w:szCs w:val="24"/>
          <w:lang w:val="ro-RO"/>
        </w:rPr>
        <w:t xml:space="preserve">5.2.1. </w:t>
      </w:r>
      <w:r w:rsidRPr="00690FAE">
        <w:rPr>
          <w:rFonts w:ascii="Times New Roman" w:hAnsi="Times New Roman"/>
          <w:sz w:val="24"/>
          <w:szCs w:val="24"/>
          <w:lang w:val="ro-RO"/>
        </w:rPr>
        <w:t>Titularul activităţii trebuie să stabililească şi să menţină proceduri pentru furnizarea de instruiri adecvate pentru toţi angajaţii a căror activitate poate avea efect semnificativ asupra mediului.</w:t>
      </w:r>
    </w:p>
    <w:p w:rsidR="005958D3" w:rsidRPr="001C271E" w:rsidRDefault="005958D3" w:rsidP="005958D3">
      <w:pPr>
        <w:spacing w:after="0" w:line="240" w:lineRule="auto"/>
        <w:jc w:val="both"/>
        <w:rPr>
          <w:rFonts w:ascii="Times New Roman" w:hAnsi="Times New Roman"/>
          <w:sz w:val="24"/>
          <w:szCs w:val="24"/>
          <w:lang w:val="ro-RO"/>
        </w:rPr>
      </w:pPr>
      <w:r w:rsidRPr="001C271E">
        <w:rPr>
          <w:rFonts w:ascii="Times New Roman" w:hAnsi="Times New Roman"/>
          <w:b/>
          <w:sz w:val="24"/>
          <w:szCs w:val="24"/>
          <w:lang w:val="ro-RO"/>
        </w:rPr>
        <w:t>5.2.2.</w:t>
      </w:r>
      <w:r w:rsidRPr="001C271E">
        <w:rPr>
          <w:rFonts w:ascii="Times New Roman" w:hAnsi="Times New Roman"/>
          <w:sz w:val="24"/>
          <w:szCs w:val="24"/>
          <w:lang w:val="ro-RO"/>
        </w:rPr>
        <w:t xml:space="preserve"> Personalul care are sarcini clar desemnate în desfăşurarea procesului tehnologic trebuie să fie calificat conform specificului instalaţiei pe bază de studii, instruiri şi/sau experienţa adecvată.</w:t>
      </w:r>
    </w:p>
    <w:p w:rsidR="00E5347B" w:rsidRPr="001C271E" w:rsidRDefault="00E5347B" w:rsidP="00E5347B">
      <w:pPr>
        <w:spacing w:after="0" w:line="240" w:lineRule="auto"/>
        <w:jc w:val="both"/>
        <w:rPr>
          <w:rFonts w:ascii="Times New Roman" w:hAnsi="Times New Roman"/>
          <w:sz w:val="24"/>
          <w:szCs w:val="24"/>
          <w:lang w:val="ro-RO"/>
        </w:rPr>
      </w:pPr>
      <w:r w:rsidRPr="001C271E">
        <w:rPr>
          <w:rFonts w:ascii="Times New Roman" w:hAnsi="Times New Roman"/>
          <w:b/>
          <w:sz w:val="24"/>
          <w:szCs w:val="24"/>
          <w:lang w:val="ro-RO"/>
        </w:rPr>
        <w:t>5.2.3.</w:t>
      </w:r>
      <w:r w:rsidRPr="001C271E">
        <w:rPr>
          <w:rFonts w:ascii="Times New Roman" w:hAnsi="Times New Roman"/>
          <w:sz w:val="24"/>
          <w:szCs w:val="24"/>
          <w:lang w:val="ro-RO"/>
        </w:rPr>
        <w:t xml:space="preserve"> În cazul producerii unui</w:t>
      </w:r>
      <w:r w:rsidR="00150761" w:rsidRPr="001C271E">
        <w:rPr>
          <w:rFonts w:ascii="Times New Roman" w:hAnsi="Times New Roman"/>
          <w:sz w:val="24"/>
          <w:szCs w:val="24"/>
          <w:lang w:val="ro-RO"/>
        </w:rPr>
        <w:t xml:space="preserve"> prejudiciu, titularul activităţ</w:t>
      </w:r>
      <w:r w:rsidRPr="001C271E">
        <w:rPr>
          <w:rFonts w:ascii="Times New Roman" w:hAnsi="Times New Roman"/>
          <w:sz w:val="24"/>
          <w:szCs w:val="24"/>
          <w:lang w:val="ro-RO"/>
        </w:rPr>
        <w:t xml:space="preserve">ii suportă costul pentru repararea prejudiciului şi înlătură urmările produse de acesta, restabilind condiţiile anterioare producerii prejudiciului, potrivit principiului „poluatorul plăteşte”. Se vor respecta şi aplica prevederile </w:t>
      </w:r>
      <w:r w:rsidRPr="001C271E">
        <w:rPr>
          <w:rFonts w:ascii="Times New Roman" w:hAnsi="Times New Roman"/>
          <w:b/>
          <w:sz w:val="24"/>
          <w:szCs w:val="24"/>
          <w:lang w:val="ro-RO"/>
        </w:rPr>
        <w:t>Legii nr. 19/2008</w:t>
      </w:r>
      <w:r w:rsidRPr="001C271E">
        <w:rPr>
          <w:rFonts w:ascii="Times New Roman" w:hAnsi="Times New Roman"/>
          <w:sz w:val="24"/>
          <w:szCs w:val="24"/>
          <w:lang w:val="ro-RO"/>
        </w:rPr>
        <w:t xml:space="preserve"> pentru aprobarea OUG nr. 68/2007 privind răspunderea de mediu cu referire la prevenirea şi repararea prejudiciului asupra mediului, </w:t>
      </w:r>
      <w:r w:rsidR="00BE4C06" w:rsidRPr="001C271E">
        <w:rPr>
          <w:rFonts w:ascii="Times New Roman" w:hAnsi="Times New Roman"/>
          <w:sz w:val="24"/>
          <w:szCs w:val="24"/>
          <w:lang w:val="ro-RO"/>
        </w:rPr>
        <w:t>cu modificările</w:t>
      </w:r>
      <w:r w:rsidRPr="001C271E">
        <w:rPr>
          <w:rFonts w:ascii="Times New Roman" w:hAnsi="Times New Roman"/>
          <w:sz w:val="24"/>
          <w:szCs w:val="24"/>
          <w:lang w:val="ro-RO"/>
        </w:rPr>
        <w:t xml:space="preserve"> </w:t>
      </w:r>
      <w:r w:rsidR="00BE4C06" w:rsidRPr="001C271E">
        <w:rPr>
          <w:rFonts w:ascii="Times New Roman" w:hAnsi="Times New Roman"/>
          <w:sz w:val="24"/>
          <w:szCs w:val="24"/>
          <w:lang w:val="ro-RO"/>
        </w:rPr>
        <w:t>ulterioare</w:t>
      </w:r>
      <w:r w:rsidRPr="001C271E">
        <w:rPr>
          <w:rFonts w:ascii="Times New Roman" w:hAnsi="Times New Roman"/>
          <w:sz w:val="24"/>
          <w:szCs w:val="24"/>
          <w:lang w:val="ro-RO"/>
        </w:rPr>
        <w:t>.</w:t>
      </w:r>
    </w:p>
    <w:p w:rsidR="00E5347B" w:rsidRPr="001C271E" w:rsidRDefault="00E5347B" w:rsidP="00E5347B">
      <w:pPr>
        <w:spacing w:after="0" w:line="240" w:lineRule="auto"/>
        <w:jc w:val="both"/>
        <w:rPr>
          <w:rFonts w:ascii="Times New Roman" w:hAnsi="Times New Roman"/>
          <w:sz w:val="24"/>
          <w:szCs w:val="24"/>
          <w:lang w:val="ro-RO"/>
        </w:rPr>
      </w:pPr>
      <w:r w:rsidRPr="001C271E">
        <w:rPr>
          <w:rFonts w:ascii="Times New Roman" w:hAnsi="Times New Roman"/>
          <w:sz w:val="24"/>
          <w:szCs w:val="24"/>
          <w:lang w:val="ro-RO"/>
        </w:rPr>
        <w:tab/>
        <w:t>În cazul producerii unui prejudiciu definit conform OUG 68/2007, operatorul are obligaţia de a informa, în maxim 2 ore de la producerea prejudiciului APM Sălaj şi GNM-CJ Sălaj despre: datele de identificare ale operatorului, momentul şi locul producerii prejudiciului adus mediului, caracteristicile prejudiciului asupra mediului, cauzele care au generat prejudiciul, elementele de mediu afectate, măsurile demarate pentru prevenirea extinderii sau agravării prejudiciului adus mediului, alte informaţii considerate relevante de operator.</w:t>
      </w:r>
    </w:p>
    <w:p w:rsidR="00E5347B" w:rsidRPr="001C271E" w:rsidRDefault="00E5347B" w:rsidP="00E5347B">
      <w:pPr>
        <w:spacing w:after="0" w:line="240" w:lineRule="auto"/>
        <w:jc w:val="both"/>
        <w:rPr>
          <w:rFonts w:ascii="Times New Roman" w:hAnsi="Times New Roman"/>
          <w:sz w:val="24"/>
          <w:szCs w:val="24"/>
          <w:lang w:val="ro-RO"/>
        </w:rPr>
      </w:pPr>
      <w:r w:rsidRPr="001C271E">
        <w:rPr>
          <w:rFonts w:ascii="Times New Roman" w:hAnsi="Times New Roman"/>
          <w:sz w:val="24"/>
          <w:szCs w:val="24"/>
          <w:lang w:val="ro-RO"/>
        </w:rPr>
        <w:tab/>
        <w:t>În cazul unei ameninţări iminente cu un prejudiciu asupra mediului, definită conform OUG 68/2007, cu modificările ulterioare, operatorul este obligat să ia imediat măsurile preventive necesare, şi în termen de 2 ore, de la luarea la cunoştinţă a apariţiei ameninţării, să informeze APM Sălaj şi GNM-CJ Sălaj.</w:t>
      </w:r>
    </w:p>
    <w:p w:rsidR="00E5347B" w:rsidRPr="001C271E" w:rsidRDefault="00E5347B" w:rsidP="00E5347B">
      <w:pPr>
        <w:spacing w:after="0" w:line="240" w:lineRule="auto"/>
        <w:jc w:val="both"/>
        <w:rPr>
          <w:rFonts w:ascii="Times New Roman" w:hAnsi="Times New Roman"/>
          <w:sz w:val="24"/>
          <w:szCs w:val="24"/>
          <w:lang w:val="ro-RO"/>
        </w:rPr>
      </w:pPr>
      <w:r w:rsidRPr="001C271E">
        <w:rPr>
          <w:rFonts w:ascii="Times New Roman" w:hAnsi="Times New Roman"/>
          <w:sz w:val="24"/>
          <w:szCs w:val="24"/>
          <w:lang w:val="ro-RO"/>
        </w:rPr>
        <w:t xml:space="preserve">           Informaţiile pe care operatorul este obligat să le aducă la cuno</w:t>
      </w:r>
      <w:r w:rsidR="009E6CE7" w:rsidRPr="001C271E">
        <w:rPr>
          <w:rFonts w:ascii="Times New Roman" w:hAnsi="Times New Roman"/>
          <w:sz w:val="24"/>
          <w:szCs w:val="24"/>
          <w:lang w:val="ro-RO"/>
        </w:rPr>
        <w:t>ş</w:t>
      </w:r>
      <w:r w:rsidRPr="001C271E">
        <w:rPr>
          <w:rFonts w:ascii="Times New Roman" w:hAnsi="Times New Roman"/>
          <w:sz w:val="24"/>
          <w:szCs w:val="24"/>
          <w:lang w:val="ro-RO"/>
        </w:rPr>
        <w:t>ţinţa autorităţilor se referă la: datele de identificare ale operatorului, momentul şi locul apariţiei ameninţării iminente, elementele de mediu posibil a fi afectate, măsurile demarate pentru prevenirea prejudiciului, alte informaţii considerate relevante de operator. În termen de o oră de la finalizarea măsurilor preventive operatorul informează autorităţile despre măsurile întreprinse pentru prevenirea prejudiciului şi eficienţa acestora.</w:t>
      </w:r>
    </w:p>
    <w:p w:rsidR="00E5347B" w:rsidRPr="001C271E" w:rsidRDefault="00E5347B" w:rsidP="005958D3">
      <w:pPr>
        <w:spacing w:after="0" w:line="240" w:lineRule="auto"/>
        <w:jc w:val="both"/>
        <w:rPr>
          <w:rFonts w:ascii="Times New Roman" w:hAnsi="Times New Roman"/>
          <w:sz w:val="24"/>
          <w:szCs w:val="24"/>
          <w:lang w:val="ro-RO"/>
        </w:rPr>
      </w:pPr>
      <w:r w:rsidRPr="001C271E">
        <w:rPr>
          <w:rFonts w:ascii="Times New Roman" w:hAnsi="Times New Roman"/>
          <w:sz w:val="24"/>
          <w:szCs w:val="24"/>
          <w:lang w:val="ro-RO"/>
        </w:rPr>
        <w:tab/>
        <w:t>În cazul în care ameninţarea iminentă persistă în ciuda măsurilor adoptate, oper</w:t>
      </w:r>
      <w:r w:rsidR="009E6CE7" w:rsidRPr="001C271E">
        <w:rPr>
          <w:rFonts w:ascii="Times New Roman" w:hAnsi="Times New Roman"/>
          <w:sz w:val="24"/>
          <w:szCs w:val="24"/>
          <w:lang w:val="ro-RO"/>
        </w:rPr>
        <w:t>a</w:t>
      </w:r>
      <w:r w:rsidRPr="001C271E">
        <w:rPr>
          <w:rFonts w:ascii="Times New Roman" w:hAnsi="Times New Roman"/>
          <w:sz w:val="24"/>
          <w:szCs w:val="24"/>
          <w:lang w:val="ro-RO"/>
        </w:rPr>
        <w:t>torul informează, în termen de 6 ore de la momentul la care s-a constatat ineficienţa măsurilor luate, APM Sălaj şi GNM-CJ Sălaj despre măsurile întreprinse pentru prevenirea prejudiciului, evoluţia situaţiei în urma aplicării măsurilor preventive, alte măsuri, după caz, care se iau pentru prevenirea înrăutăţirii situaţiei.</w:t>
      </w:r>
    </w:p>
    <w:p w:rsidR="005958D3" w:rsidRPr="00D74194" w:rsidRDefault="005958D3" w:rsidP="005958D3">
      <w:pPr>
        <w:spacing w:after="0" w:line="240" w:lineRule="auto"/>
        <w:jc w:val="both"/>
        <w:rPr>
          <w:rFonts w:ascii="Times New Roman" w:hAnsi="Times New Roman"/>
          <w:color w:val="FF0000"/>
          <w:sz w:val="24"/>
          <w:szCs w:val="24"/>
          <w:lang w:val="ro-RO"/>
        </w:rPr>
      </w:pPr>
    </w:p>
    <w:p w:rsidR="005958D3" w:rsidRPr="008A225A" w:rsidRDefault="005958D3" w:rsidP="005958D3">
      <w:pPr>
        <w:spacing w:after="0" w:line="240" w:lineRule="auto"/>
        <w:jc w:val="both"/>
        <w:rPr>
          <w:rFonts w:ascii="Times New Roman" w:hAnsi="Times New Roman"/>
          <w:b/>
          <w:sz w:val="24"/>
          <w:szCs w:val="24"/>
          <w:lang w:val="ro-RO"/>
        </w:rPr>
      </w:pPr>
      <w:r w:rsidRPr="008A225A">
        <w:rPr>
          <w:rFonts w:ascii="Times New Roman" w:hAnsi="Times New Roman"/>
          <w:b/>
          <w:sz w:val="24"/>
          <w:szCs w:val="24"/>
          <w:lang w:val="ro-RO"/>
        </w:rPr>
        <w:t>6. MATERII PRIME SI AUXILIARE</w:t>
      </w:r>
    </w:p>
    <w:p w:rsidR="005958D3" w:rsidRPr="00A4430D" w:rsidRDefault="005958D3" w:rsidP="005958D3">
      <w:pPr>
        <w:spacing w:after="0" w:line="240" w:lineRule="auto"/>
        <w:jc w:val="both"/>
        <w:rPr>
          <w:rFonts w:ascii="Times New Roman" w:hAnsi="Times New Roman"/>
          <w:b/>
          <w:sz w:val="24"/>
          <w:szCs w:val="24"/>
          <w:lang w:val="ro-RO"/>
        </w:rPr>
      </w:pPr>
      <w:r w:rsidRPr="00A4430D">
        <w:rPr>
          <w:rFonts w:ascii="Times New Roman" w:hAnsi="Times New Roman"/>
          <w:b/>
          <w:sz w:val="24"/>
          <w:szCs w:val="24"/>
          <w:lang w:val="ro-RO"/>
        </w:rPr>
        <w:t xml:space="preserve">6.1. </w:t>
      </w:r>
      <w:r w:rsidRPr="00A4430D">
        <w:rPr>
          <w:rFonts w:ascii="Times New Roman" w:hAnsi="Times New Roman"/>
          <w:b/>
          <w:sz w:val="24"/>
          <w:szCs w:val="24"/>
          <w:u w:val="single"/>
          <w:lang w:val="ro-RO"/>
        </w:rPr>
        <w:t>Materii prime şi auxiliare utilizate</w:t>
      </w:r>
    </w:p>
    <w:p w:rsidR="005958D3" w:rsidRPr="001A6F53" w:rsidRDefault="005958D3" w:rsidP="005958D3">
      <w:pPr>
        <w:spacing w:after="0" w:line="240" w:lineRule="auto"/>
        <w:jc w:val="both"/>
        <w:rPr>
          <w:rFonts w:ascii="Times New Roman" w:hAnsi="Times New Roman"/>
          <w:sz w:val="24"/>
          <w:szCs w:val="24"/>
          <w:lang w:val="ro-RO"/>
        </w:rPr>
      </w:pPr>
      <w:r w:rsidRPr="001A6F53">
        <w:rPr>
          <w:rFonts w:ascii="Times New Roman" w:hAnsi="Times New Roman"/>
          <w:sz w:val="24"/>
          <w:szCs w:val="24"/>
          <w:lang w:val="ro-RO"/>
        </w:rPr>
        <w:t>Titularul de activitate, în condiţiile prezentei autorizaţi</w:t>
      </w:r>
      <w:r w:rsidR="001A6F53" w:rsidRPr="001A6F53">
        <w:rPr>
          <w:rFonts w:ascii="Times New Roman" w:hAnsi="Times New Roman"/>
          <w:sz w:val="24"/>
          <w:szCs w:val="24"/>
          <w:lang w:val="ro-RO"/>
        </w:rPr>
        <w:t>i, va folosi următoarele materia</w:t>
      </w:r>
      <w:r w:rsidRPr="001A6F53">
        <w:rPr>
          <w:rFonts w:ascii="Times New Roman" w:hAnsi="Times New Roman"/>
          <w:sz w:val="24"/>
          <w:szCs w:val="24"/>
          <w:lang w:val="ro-RO"/>
        </w:rPr>
        <w:t>l</w:t>
      </w:r>
      <w:r w:rsidR="001A6F53" w:rsidRPr="001A6F53">
        <w:rPr>
          <w:rFonts w:ascii="Times New Roman" w:hAnsi="Times New Roman"/>
          <w:sz w:val="24"/>
          <w:szCs w:val="24"/>
          <w:lang w:val="ro-RO"/>
        </w:rPr>
        <w:t xml:space="preserve">e: </w:t>
      </w:r>
    </w:p>
    <w:p w:rsidR="001A6F53" w:rsidRPr="00D74194" w:rsidRDefault="001A6F53" w:rsidP="005958D3">
      <w:pPr>
        <w:spacing w:after="0" w:line="240" w:lineRule="auto"/>
        <w:jc w:val="both"/>
        <w:rPr>
          <w:rFonts w:ascii="Times New Roman" w:hAnsi="Times New Roman"/>
          <w:color w:val="FF0000"/>
          <w:sz w:val="24"/>
          <w:szCs w:val="24"/>
          <w:lang w:val="ro-RO"/>
        </w:rPr>
      </w:pPr>
    </w:p>
    <w:tbl>
      <w:tblPr>
        <w:tblW w:w="9783"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
        <w:gridCol w:w="1543"/>
        <w:gridCol w:w="2021"/>
        <w:gridCol w:w="1806"/>
        <w:gridCol w:w="2424"/>
        <w:gridCol w:w="1953"/>
      </w:tblGrid>
      <w:tr w:rsidR="00DC0D6C" w:rsidRPr="00CD3C03" w:rsidTr="001A6F53">
        <w:trPr>
          <w:tblHeader/>
          <w:jc w:val="center"/>
        </w:trPr>
        <w:tc>
          <w:tcPr>
            <w:tcW w:w="1579" w:type="dxa"/>
            <w:gridSpan w:val="2"/>
            <w:shd w:val="clear" w:color="auto" w:fill="E0E0E0"/>
            <w:vAlign w:val="center"/>
          </w:tcPr>
          <w:p w:rsidR="00DC0D6C" w:rsidRPr="001A6F53" w:rsidRDefault="00DC0D6C" w:rsidP="000514D9">
            <w:pPr>
              <w:pStyle w:val="BodyTextIndent"/>
              <w:rPr>
                <w:rFonts w:eastAsia="Calibri"/>
                <w:b/>
                <w:sz w:val="24"/>
                <w:szCs w:val="24"/>
                <w:lang w:val="ro-RO"/>
              </w:rPr>
            </w:pPr>
            <w:r w:rsidRPr="001A6F53">
              <w:rPr>
                <w:rFonts w:eastAsia="Calibri"/>
                <w:b/>
                <w:sz w:val="24"/>
                <w:szCs w:val="24"/>
                <w:lang w:val="ro-RO"/>
              </w:rPr>
              <w:t>Materiale</w:t>
            </w:r>
          </w:p>
        </w:tc>
        <w:tc>
          <w:tcPr>
            <w:tcW w:w="2021" w:type="dxa"/>
            <w:shd w:val="clear" w:color="auto" w:fill="E0E0E0"/>
            <w:vAlign w:val="center"/>
          </w:tcPr>
          <w:p w:rsidR="00DC0D6C" w:rsidRPr="001A6F53" w:rsidRDefault="00DC0D6C" w:rsidP="000514D9">
            <w:pPr>
              <w:pStyle w:val="BodyTextIndent"/>
              <w:rPr>
                <w:rFonts w:eastAsia="Calibri"/>
                <w:b/>
                <w:sz w:val="24"/>
                <w:szCs w:val="24"/>
                <w:lang w:val="ro-RO"/>
              </w:rPr>
            </w:pPr>
            <w:r w:rsidRPr="001A6F53">
              <w:rPr>
                <w:rFonts w:eastAsia="Calibri"/>
                <w:b/>
                <w:sz w:val="24"/>
                <w:szCs w:val="24"/>
                <w:lang w:val="ro-RO"/>
              </w:rPr>
              <w:t>Utilizare</w:t>
            </w:r>
          </w:p>
        </w:tc>
        <w:tc>
          <w:tcPr>
            <w:tcW w:w="1806" w:type="dxa"/>
            <w:shd w:val="clear" w:color="auto" w:fill="E0E0E0"/>
            <w:vAlign w:val="center"/>
          </w:tcPr>
          <w:p w:rsidR="00DC0D6C" w:rsidRPr="001A6F53" w:rsidRDefault="00DC0D6C" w:rsidP="000514D9">
            <w:pPr>
              <w:pStyle w:val="BodyTextIndent"/>
              <w:rPr>
                <w:rFonts w:eastAsia="Calibri"/>
                <w:b/>
                <w:sz w:val="24"/>
                <w:szCs w:val="24"/>
                <w:lang w:val="ro-RO"/>
              </w:rPr>
            </w:pPr>
            <w:r w:rsidRPr="001A6F53">
              <w:rPr>
                <w:rFonts w:eastAsia="Calibri"/>
                <w:b/>
                <w:sz w:val="24"/>
                <w:szCs w:val="24"/>
                <w:lang w:val="ro-RO"/>
              </w:rPr>
              <w:t>Natura chimică/ compoziţia</w:t>
            </w:r>
          </w:p>
        </w:tc>
        <w:tc>
          <w:tcPr>
            <w:tcW w:w="2424" w:type="dxa"/>
            <w:shd w:val="clear" w:color="auto" w:fill="E0E0E0"/>
            <w:vAlign w:val="center"/>
          </w:tcPr>
          <w:p w:rsidR="00DC0D6C" w:rsidRPr="001A6F53" w:rsidRDefault="00DC0D6C" w:rsidP="000514D9">
            <w:pPr>
              <w:pStyle w:val="BodyTextIndent"/>
              <w:rPr>
                <w:rFonts w:eastAsia="Calibri"/>
                <w:b/>
                <w:sz w:val="24"/>
                <w:szCs w:val="24"/>
                <w:lang w:val="ro-RO"/>
              </w:rPr>
            </w:pPr>
            <w:r w:rsidRPr="001A6F53">
              <w:rPr>
                <w:rFonts w:eastAsia="Calibri"/>
                <w:b/>
                <w:sz w:val="24"/>
                <w:szCs w:val="24"/>
                <w:lang w:val="ro-RO"/>
              </w:rPr>
              <w:t>Mod de depozitare</w:t>
            </w:r>
          </w:p>
        </w:tc>
        <w:tc>
          <w:tcPr>
            <w:tcW w:w="1953" w:type="dxa"/>
            <w:shd w:val="clear" w:color="auto" w:fill="E0E0E0"/>
            <w:vAlign w:val="center"/>
          </w:tcPr>
          <w:p w:rsidR="00DC0D6C" w:rsidRPr="001A6F53" w:rsidRDefault="00DC0D6C" w:rsidP="000514D9">
            <w:pPr>
              <w:pStyle w:val="BodyTextIndent"/>
              <w:ind w:right="-108"/>
              <w:rPr>
                <w:rFonts w:eastAsia="Calibri"/>
                <w:b/>
                <w:sz w:val="24"/>
                <w:szCs w:val="24"/>
                <w:lang w:val="ro-RO"/>
              </w:rPr>
            </w:pPr>
            <w:r w:rsidRPr="001A6F53">
              <w:rPr>
                <w:rFonts w:eastAsia="Calibri"/>
                <w:b/>
                <w:sz w:val="24"/>
                <w:szCs w:val="24"/>
                <w:lang w:val="ro-RO"/>
              </w:rPr>
              <w:t>Periculozitate</w:t>
            </w:r>
          </w:p>
        </w:tc>
      </w:tr>
      <w:tr w:rsidR="00DC0D6C" w:rsidRPr="00CD3C03" w:rsidTr="001A6F53">
        <w:trPr>
          <w:gridBefore w:val="1"/>
          <w:wBefore w:w="36" w:type="dxa"/>
          <w:trHeight w:val="323"/>
          <w:jc w:val="center"/>
        </w:trPr>
        <w:tc>
          <w:tcPr>
            <w:tcW w:w="9747" w:type="dxa"/>
            <w:gridSpan w:val="5"/>
          </w:tcPr>
          <w:p w:rsidR="00DC0D6C" w:rsidRPr="001A6F53" w:rsidRDefault="00DC0D6C" w:rsidP="000514D9">
            <w:pPr>
              <w:rPr>
                <w:rFonts w:cs="Arial"/>
                <w:b/>
                <w:lang w:val="ro-RO"/>
              </w:rPr>
            </w:pPr>
            <w:r w:rsidRPr="001A6F53">
              <w:rPr>
                <w:rFonts w:ascii="Times New Roman" w:hAnsi="Times New Roman"/>
                <w:b/>
                <w:sz w:val="24"/>
                <w:szCs w:val="24"/>
                <w:lang w:val="ro-RO"/>
              </w:rPr>
              <w:t>Depozitare deşeuri</w:t>
            </w:r>
          </w:p>
        </w:tc>
      </w:tr>
      <w:tr w:rsidR="00DC0D6C" w:rsidRPr="00CD3C03" w:rsidTr="001A6F53">
        <w:trPr>
          <w:gridBefore w:val="1"/>
          <w:wBefore w:w="36" w:type="dxa"/>
          <w:trHeight w:val="359"/>
          <w:jc w:val="center"/>
        </w:trPr>
        <w:tc>
          <w:tcPr>
            <w:tcW w:w="1543" w:type="dxa"/>
          </w:tcPr>
          <w:p w:rsidR="00DC0D6C" w:rsidRPr="00CD3C03" w:rsidRDefault="00DC0D6C" w:rsidP="000514D9">
            <w:pPr>
              <w:rPr>
                <w:rFonts w:cs="Arial"/>
                <w:bCs/>
                <w:iCs/>
                <w:lang w:val="ro-RO"/>
              </w:rPr>
            </w:pPr>
            <w:r w:rsidRPr="00CD3C03">
              <w:rPr>
                <w:rFonts w:cs="Arial"/>
                <w:bCs/>
                <w:iCs/>
                <w:lang w:val="ro-RO"/>
              </w:rPr>
              <w:t>Sol steril, material inert</w:t>
            </w:r>
          </w:p>
        </w:tc>
        <w:tc>
          <w:tcPr>
            <w:tcW w:w="2021" w:type="dxa"/>
          </w:tcPr>
          <w:p w:rsidR="00DC0D6C" w:rsidRPr="00CD3C03" w:rsidRDefault="00DC0D6C" w:rsidP="000514D9">
            <w:pPr>
              <w:pStyle w:val="BodyTextIndent"/>
              <w:rPr>
                <w:rFonts w:ascii="Calibri" w:hAnsi="Calibri" w:cs="Arial"/>
              </w:rPr>
            </w:pPr>
            <w:r w:rsidRPr="00CD3C03">
              <w:rPr>
                <w:rFonts w:ascii="Calibri" w:hAnsi="Calibri" w:cs="Arial"/>
              </w:rPr>
              <w:t>acoperire deşeuri depuse zilnic în depozit</w:t>
            </w:r>
          </w:p>
        </w:tc>
        <w:tc>
          <w:tcPr>
            <w:tcW w:w="1806" w:type="dxa"/>
          </w:tcPr>
          <w:p w:rsidR="00DC0D6C" w:rsidRPr="00CD3C03" w:rsidRDefault="00DC0D6C" w:rsidP="000514D9">
            <w:pPr>
              <w:rPr>
                <w:rFonts w:cs="Arial"/>
                <w:lang w:val="ro-RO"/>
              </w:rPr>
            </w:pPr>
            <w:r w:rsidRPr="00CD3C03">
              <w:rPr>
                <w:rFonts w:cs="Arial"/>
                <w:lang w:val="ro-RO"/>
              </w:rPr>
              <w:t>anorganică + organică</w:t>
            </w:r>
          </w:p>
        </w:tc>
        <w:tc>
          <w:tcPr>
            <w:tcW w:w="2424" w:type="dxa"/>
          </w:tcPr>
          <w:p w:rsidR="00DC0D6C" w:rsidRPr="00CD3C03" w:rsidRDefault="00DC0D6C" w:rsidP="000514D9">
            <w:pPr>
              <w:rPr>
                <w:rFonts w:cs="Arial"/>
                <w:bCs/>
                <w:iCs/>
                <w:lang w:val="ro-RO"/>
              </w:rPr>
            </w:pPr>
            <w:r w:rsidRPr="00CD3C03">
              <w:rPr>
                <w:rFonts w:cs="Arial"/>
                <w:lang w:val="ro-RO"/>
              </w:rPr>
              <w:t>platformǎ amenajatǎ</w:t>
            </w:r>
          </w:p>
        </w:tc>
        <w:tc>
          <w:tcPr>
            <w:tcW w:w="1953" w:type="dxa"/>
          </w:tcPr>
          <w:p w:rsidR="00DC0D6C" w:rsidRPr="00CD3C03" w:rsidRDefault="00DC0D6C" w:rsidP="000514D9">
            <w:pPr>
              <w:rPr>
                <w:rFonts w:cs="Arial"/>
                <w:lang w:val="ro-RO"/>
              </w:rPr>
            </w:pPr>
          </w:p>
          <w:p w:rsidR="00DC0D6C" w:rsidRPr="00CD3C03" w:rsidRDefault="00DC0D6C" w:rsidP="000514D9">
            <w:pPr>
              <w:rPr>
                <w:rFonts w:cs="Arial"/>
                <w:lang w:val="ro-RO"/>
              </w:rPr>
            </w:pPr>
            <w:r w:rsidRPr="00CD3C03">
              <w:rPr>
                <w:rFonts w:cs="Arial"/>
                <w:lang w:val="ro-RO"/>
              </w:rPr>
              <w:t>nepericulos</w:t>
            </w:r>
          </w:p>
        </w:tc>
      </w:tr>
      <w:tr w:rsidR="00DC0D6C" w:rsidRPr="00CD3C03" w:rsidTr="001A6F53">
        <w:trPr>
          <w:gridBefore w:val="1"/>
          <w:wBefore w:w="36" w:type="dxa"/>
          <w:trHeight w:val="339"/>
          <w:jc w:val="center"/>
        </w:trPr>
        <w:tc>
          <w:tcPr>
            <w:tcW w:w="9747" w:type="dxa"/>
            <w:gridSpan w:val="5"/>
          </w:tcPr>
          <w:p w:rsidR="00DC0D6C" w:rsidRPr="00CD3C03" w:rsidRDefault="00DC0D6C" w:rsidP="000514D9">
            <w:pPr>
              <w:rPr>
                <w:rFonts w:cs="Arial"/>
                <w:lang w:val="ro-RO"/>
              </w:rPr>
            </w:pPr>
            <w:r w:rsidRPr="00CD3C03">
              <w:rPr>
                <w:rFonts w:cs="Arial"/>
                <w:b/>
                <w:lang w:val="ro-RO"/>
              </w:rPr>
              <w:t xml:space="preserve">Sortare </w:t>
            </w:r>
            <w:r>
              <w:rPr>
                <w:rFonts w:cs="Arial"/>
                <w:b/>
                <w:lang w:val="ro-RO"/>
              </w:rPr>
              <w:t>deșeu</w:t>
            </w:r>
            <w:r w:rsidRPr="00CD3C03">
              <w:rPr>
                <w:rFonts w:cs="Arial"/>
                <w:b/>
                <w:lang w:val="ro-RO"/>
              </w:rPr>
              <w:t>ri reciclabile</w:t>
            </w:r>
          </w:p>
        </w:tc>
      </w:tr>
      <w:tr w:rsidR="00DC0D6C" w:rsidRPr="00CD3C03" w:rsidTr="001A6F53">
        <w:trPr>
          <w:gridBefore w:val="1"/>
          <w:wBefore w:w="36" w:type="dxa"/>
          <w:trHeight w:val="609"/>
          <w:jc w:val="center"/>
        </w:trPr>
        <w:tc>
          <w:tcPr>
            <w:tcW w:w="1543" w:type="dxa"/>
          </w:tcPr>
          <w:p w:rsidR="00DC0D6C" w:rsidRPr="00CD3C03" w:rsidRDefault="00DC0D6C" w:rsidP="000514D9">
            <w:pPr>
              <w:rPr>
                <w:rFonts w:cs="Arial"/>
                <w:bCs/>
                <w:iCs/>
                <w:lang w:val="ro-RO"/>
              </w:rPr>
            </w:pPr>
            <w:r>
              <w:rPr>
                <w:rFonts w:cs="Arial"/>
                <w:lang w:val="ro-RO"/>
              </w:rPr>
              <w:t>Sârmă neagră</w:t>
            </w:r>
          </w:p>
        </w:tc>
        <w:tc>
          <w:tcPr>
            <w:tcW w:w="2021" w:type="dxa"/>
          </w:tcPr>
          <w:p w:rsidR="00DC0D6C" w:rsidRPr="00CD3C03" w:rsidRDefault="00DC0D6C" w:rsidP="000514D9">
            <w:pPr>
              <w:rPr>
                <w:rFonts w:cs="Arial"/>
                <w:lang w:val="ro-RO"/>
              </w:rPr>
            </w:pPr>
            <w:r w:rsidRPr="00CD3C03">
              <w:rPr>
                <w:rFonts w:cs="Arial"/>
                <w:lang w:val="ro-RO"/>
              </w:rPr>
              <w:t>Balotare deşeuri reciclabile</w:t>
            </w:r>
          </w:p>
        </w:tc>
        <w:tc>
          <w:tcPr>
            <w:tcW w:w="1806" w:type="dxa"/>
          </w:tcPr>
          <w:p w:rsidR="00DC0D6C" w:rsidRPr="00CD3C03" w:rsidRDefault="00DC0D6C" w:rsidP="000514D9">
            <w:pPr>
              <w:rPr>
                <w:rFonts w:cs="Arial"/>
                <w:lang w:val="ro-RO"/>
              </w:rPr>
            </w:pPr>
            <w:r w:rsidRPr="00CD3C03">
              <w:rPr>
                <w:rFonts w:cs="Arial"/>
                <w:lang w:val="ro-RO"/>
              </w:rPr>
              <w:t>anorganică, aliaj Fe-C</w:t>
            </w:r>
          </w:p>
        </w:tc>
        <w:tc>
          <w:tcPr>
            <w:tcW w:w="2424" w:type="dxa"/>
          </w:tcPr>
          <w:p w:rsidR="00DC0D6C" w:rsidRPr="00CD3C03" w:rsidRDefault="00DC0D6C" w:rsidP="000514D9">
            <w:pPr>
              <w:rPr>
                <w:rFonts w:cs="Arial"/>
                <w:bCs/>
                <w:lang w:val="ro-RO"/>
              </w:rPr>
            </w:pPr>
            <w:r w:rsidRPr="00CD3C03">
              <w:rPr>
                <w:rFonts w:cs="Arial"/>
                <w:lang w:val="ro-RO"/>
              </w:rPr>
              <w:t>în staţia de sortare a deşeurilor reciclabile</w:t>
            </w:r>
          </w:p>
        </w:tc>
        <w:tc>
          <w:tcPr>
            <w:tcW w:w="1953" w:type="dxa"/>
          </w:tcPr>
          <w:p w:rsidR="00DC0D6C" w:rsidRPr="00CD3C03" w:rsidRDefault="00DC0D6C" w:rsidP="000514D9">
            <w:pPr>
              <w:rPr>
                <w:rFonts w:cs="Arial"/>
                <w:lang w:val="ro-RO"/>
              </w:rPr>
            </w:pPr>
            <w:r w:rsidRPr="00CD3C03">
              <w:rPr>
                <w:rFonts w:cs="Arial"/>
                <w:lang w:val="ro-RO"/>
              </w:rPr>
              <w:t>nepericuloasă pentru mediu</w:t>
            </w:r>
          </w:p>
        </w:tc>
      </w:tr>
      <w:tr w:rsidR="00DC0D6C" w:rsidRPr="00CD3C03" w:rsidTr="001A6F53">
        <w:trPr>
          <w:gridBefore w:val="1"/>
          <w:wBefore w:w="36" w:type="dxa"/>
          <w:trHeight w:val="343"/>
          <w:jc w:val="center"/>
        </w:trPr>
        <w:tc>
          <w:tcPr>
            <w:tcW w:w="9747" w:type="dxa"/>
            <w:gridSpan w:val="5"/>
          </w:tcPr>
          <w:p w:rsidR="00DC0D6C" w:rsidRPr="00CD3C03" w:rsidRDefault="00DC0D6C" w:rsidP="000514D9">
            <w:pPr>
              <w:rPr>
                <w:rFonts w:cs="Arial"/>
                <w:lang w:val="ro-RO"/>
              </w:rPr>
            </w:pPr>
            <w:r w:rsidRPr="00CD3C03">
              <w:rPr>
                <w:rFonts w:cs="Arial"/>
                <w:b/>
                <w:lang w:val="ro-RO"/>
              </w:rPr>
              <w:t xml:space="preserve">Compostare </w:t>
            </w:r>
            <w:r>
              <w:rPr>
                <w:rFonts w:cs="Arial"/>
                <w:b/>
                <w:lang w:val="ro-RO"/>
              </w:rPr>
              <w:t>deșeu</w:t>
            </w:r>
            <w:r w:rsidRPr="00CD3C03">
              <w:rPr>
                <w:rFonts w:cs="Arial"/>
                <w:b/>
                <w:lang w:val="ro-RO"/>
              </w:rPr>
              <w:t>ri biodegradabile</w:t>
            </w:r>
          </w:p>
        </w:tc>
      </w:tr>
      <w:tr w:rsidR="00DC0D6C" w:rsidRPr="00CD3C03" w:rsidTr="001A6F53">
        <w:trPr>
          <w:gridBefore w:val="1"/>
          <w:wBefore w:w="36" w:type="dxa"/>
          <w:trHeight w:val="609"/>
          <w:jc w:val="center"/>
        </w:trPr>
        <w:tc>
          <w:tcPr>
            <w:tcW w:w="1543" w:type="dxa"/>
          </w:tcPr>
          <w:p w:rsidR="00DC0D6C" w:rsidRPr="00CD3C03" w:rsidRDefault="00DC0D6C" w:rsidP="000514D9">
            <w:pPr>
              <w:ind w:right="-108"/>
              <w:rPr>
                <w:rFonts w:cs="Arial"/>
                <w:bCs/>
                <w:iCs/>
                <w:lang w:val="ro-RO"/>
              </w:rPr>
            </w:pPr>
            <w:r>
              <w:rPr>
                <w:rFonts w:cs="Arial"/>
                <w:lang w:val="ro-RO"/>
              </w:rPr>
              <w:lastRenderedPageBreak/>
              <w:t>Membrană</w:t>
            </w:r>
            <w:r w:rsidRPr="00CD3C03">
              <w:rPr>
                <w:rFonts w:cs="Arial"/>
                <w:lang w:val="ro-RO"/>
              </w:rPr>
              <w:t xml:space="preserve"> impermeabilă</w:t>
            </w:r>
          </w:p>
        </w:tc>
        <w:tc>
          <w:tcPr>
            <w:tcW w:w="2021" w:type="dxa"/>
          </w:tcPr>
          <w:p w:rsidR="00DC0D6C" w:rsidRPr="00CD3C03" w:rsidRDefault="00DC0D6C" w:rsidP="000514D9">
            <w:pPr>
              <w:rPr>
                <w:rFonts w:cs="Arial"/>
                <w:lang w:val="ro-RO"/>
              </w:rPr>
            </w:pPr>
            <w:r w:rsidRPr="00CD3C03">
              <w:rPr>
                <w:rFonts w:cs="Arial"/>
                <w:lang w:val="ro-RO"/>
              </w:rPr>
              <w:t>Acoperire prisme de fermentare</w:t>
            </w:r>
            <w:r>
              <w:rPr>
                <w:rFonts w:cs="Arial"/>
                <w:lang w:val="ro-RO"/>
              </w:rPr>
              <w:t xml:space="preserve">, pentru </w:t>
            </w:r>
            <w:r w:rsidRPr="00CD3C03">
              <w:rPr>
                <w:rFonts w:cs="Arial"/>
                <w:lang w:val="ro-RO"/>
              </w:rPr>
              <w:t xml:space="preserve"> asigur</w:t>
            </w:r>
            <w:r>
              <w:rPr>
                <w:rFonts w:cs="Arial"/>
                <w:lang w:val="ro-RO"/>
              </w:rPr>
              <w:t>are</w:t>
            </w:r>
            <w:r w:rsidRPr="00CD3C03">
              <w:rPr>
                <w:rFonts w:cs="Arial"/>
                <w:lang w:val="ro-RO"/>
              </w:rPr>
              <w:t xml:space="preserve"> temperatur</w:t>
            </w:r>
            <w:r>
              <w:rPr>
                <w:rFonts w:cs="Arial"/>
                <w:lang w:val="ro-RO"/>
              </w:rPr>
              <w:t xml:space="preserve">ă </w:t>
            </w:r>
            <w:r w:rsidRPr="00CD3C03">
              <w:rPr>
                <w:rFonts w:cs="Arial"/>
                <w:lang w:val="ro-RO"/>
              </w:rPr>
              <w:t>şi umidit</w:t>
            </w:r>
            <w:r>
              <w:rPr>
                <w:rFonts w:cs="Arial"/>
                <w:lang w:val="ro-RO"/>
              </w:rPr>
              <w:t>ate</w:t>
            </w:r>
            <w:r w:rsidRPr="00CD3C03">
              <w:rPr>
                <w:rFonts w:cs="Arial"/>
                <w:lang w:val="ro-RO"/>
              </w:rPr>
              <w:t xml:space="preserve"> constante</w:t>
            </w:r>
          </w:p>
        </w:tc>
        <w:tc>
          <w:tcPr>
            <w:tcW w:w="1806" w:type="dxa"/>
          </w:tcPr>
          <w:p w:rsidR="00DC0D6C" w:rsidRPr="00CD3C03" w:rsidRDefault="00DC0D6C" w:rsidP="000514D9">
            <w:pPr>
              <w:rPr>
                <w:rFonts w:cs="Arial"/>
                <w:lang w:val="ro-RO"/>
              </w:rPr>
            </w:pPr>
            <w:r w:rsidRPr="00CD3C03">
              <w:rPr>
                <w:rFonts w:cs="Arial"/>
                <w:lang w:val="ro-RO"/>
              </w:rPr>
              <w:t>organică, polimer</w:t>
            </w:r>
          </w:p>
        </w:tc>
        <w:tc>
          <w:tcPr>
            <w:tcW w:w="2424" w:type="dxa"/>
          </w:tcPr>
          <w:p w:rsidR="00DC0D6C" w:rsidRPr="00CD3C03" w:rsidRDefault="00DC0D6C" w:rsidP="000514D9">
            <w:pPr>
              <w:rPr>
                <w:rFonts w:cs="Arial"/>
                <w:bCs/>
                <w:iCs/>
                <w:lang w:val="ro-RO"/>
              </w:rPr>
            </w:pPr>
            <w:r w:rsidRPr="00CD3C03">
              <w:rPr>
                <w:rFonts w:cs="Arial"/>
                <w:lang w:val="ro-RO"/>
              </w:rPr>
              <w:t>se recepționează de la furnizori autorizați</w:t>
            </w:r>
            <w:r>
              <w:rPr>
                <w:rFonts w:cs="Arial"/>
                <w:lang w:val="ro-RO"/>
              </w:rPr>
              <w:t xml:space="preserve"> și </w:t>
            </w:r>
            <w:r w:rsidRPr="00CD3C03">
              <w:rPr>
                <w:rFonts w:cs="Arial"/>
                <w:lang w:val="ro-RO"/>
              </w:rPr>
              <w:t>se montează pe maşina de roluit brazde</w:t>
            </w:r>
          </w:p>
        </w:tc>
        <w:tc>
          <w:tcPr>
            <w:tcW w:w="1953" w:type="dxa"/>
          </w:tcPr>
          <w:p w:rsidR="00DC0D6C" w:rsidRPr="00CD3C03" w:rsidRDefault="00DC0D6C" w:rsidP="000514D9">
            <w:pPr>
              <w:rPr>
                <w:rFonts w:cs="Arial"/>
                <w:lang w:val="ro-RO"/>
              </w:rPr>
            </w:pPr>
            <w:r w:rsidRPr="00CD3C03">
              <w:rPr>
                <w:rFonts w:cs="Arial"/>
                <w:lang w:val="ro-RO"/>
              </w:rPr>
              <w:t>nepericulos</w:t>
            </w:r>
          </w:p>
        </w:tc>
      </w:tr>
      <w:tr w:rsidR="00DC0D6C" w:rsidRPr="00CD3C03" w:rsidTr="001A6F53">
        <w:trPr>
          <w:gridBefore w:val="1"/>
          <w:wBefore w:w="36" w:type="dxa"/>
          <w:trHeight w:val="921"/>
          <w:jc w:val="center"/>
        </w:trPr>
        <w:tc>
          <w:tcPr>
            <w:tcW w:w="1543" w:type="dxa"/>
          </w:tcPr>
          <w:p w:rsidR="00DC0D6C" w:rsidRPr="00CD3C03" w:rsidRDefault="00DC0D6C" w:rsidP="000514D9">
            <w:pPr>
              <w:rPr>
                <w:rFonts w:cs="Arial"/>
                <w:bCs/>
                <w:iCs/>
                <w:lang w:val="ro-RO"/>
              </w:rPr>
            </w:pPr>
            <w:r>
              <w:rPr>
                <w:rFonts w:cs="Arial"/>
                <w:lang w:val="ro-RO"/>
              </w:rPr>
              <w:t>Apă</w:t>
            </w:r>
          </w:p>
        </w:tc>
        <w:tc>
          <w:tcPr>
            <w:tcW w:w="2021" w:type="dxa"/>
          </w:tcPr>
          <w:p w:rsidR="00DC0D6C" w:rsidRPr="00CD3C03" w:rsidRDefault="00DC0D6C" w:rsidP="000514D9">
            <w:pPr>
              <w:rPr>
                <w:rFonts w:cs="Arial"/>
                <w:lang w:val="ro-RO"/>
              </w:rPr>
            </w:pPr>
            <w:r w:rsidRPr="00CD3C03">
              <w:rPr>
                <w:rFonts w:cs="Arial"/>
                <w:lang w:val="ro-RO"/>
              </w:rPr>
              <w:t>stropire prisme de fermentare a deşeuri biodegradabile supuse compostării</w:t>
            </w:r>
          </w:p>
        </w:tc>
        <w:tc>
          <w:tcPr>
            <w:tcW w:w="1806" w:type="dxa"/>
          </w:tcPr>
          <w:p w:rsidR="00DC0D6C" w:rsidRPr="00CD3C03" w:rsidRDefault="00DC0D6C" w:rsidP="000514D9">
            <w:pPr>
              <w:rPr>
                <w:rFonts w:cs="Arial"/>
                <w:lang w:val="ro-RO"/>
              </w:rPr>
            </w:pPr>
            <w:r w:rsidRPr="00CD3C03">
              <w:rPr>
                <w:rFonts w:cs="Arial"/>
                <w:lang w:val="ro-RO"/>
              </w:rPr>
              <w:t>Anorganică</w:t>
            </w:r>
          </w:p>
        </w:tc>
        <w:tc>
          <w:tcPr>
            <w:tcW w:w="2424" w:type="dxa"/>
          </w:tcPr>
          <w:p w:rsidR="00DC0D6C" w:rsidRPr="00CD3C03" w:rsidRDefault="00DC0D6C" w:rsidP="007703B9">
            <w:pPr>
              <w:numPr>
                <w:ilvl w:val="0"/>
                <w:numId w:val="22"/>
              </w:numPr>
              <w:tabs>
                <w:tab w:val="clear" w:pos="720"/>
                <w:tab w:val="num" w:pos="227"/>
              </w:tabs>
              <w:spacing w:after="0" w:line="240" w:lineRule="auto"/>
              <w:ind w:left="47" w:firstLine="0"/>
              <w:rPr>
                <w:rFonts w:cs="Arial"/>
                <w:lang w:val="ro-RO"/>
              </w:rPr>
            </w:pPr>
            <w:r w:rsidRPr="00CD3C03">
              <w:rPr>
                <w:rFonts w:cs="Arial"/>
                <w:lang w:val="ro-RO"/>
              </w:rPr>
              <w:t>alimentată din puţul forat, cu stocare în rezervor suprateran, capacitate 200 m³</w:t>
            </w:r>
          </w:p>
          <w:p w:rsidR="00DC0D6C" w:rsidRPr="00CD3C03" w:rsidRDefault="00DC0D6C" w:rsidP="000514D9">
            <w:pPr>
              <w:ind w:left="47"/>
              <w:rPr>
                <w:rFonts w:cs="Arial"/>
                <w:bCs/>
                <w:iCs/>
                <w:lang w:val="ro-RO"/>
              </w:rPr>
            </w:pPr>
          </w:p>
        </w:tc>
        <w:tc>
          <w:tcPr>
            <w:tcW w:w="1953" w:type="dxa"/>
          </w:tcPr>
          <w:p w:rsidR="00DC0D6C" w:rsidRPr="00CD3C03" w:rsidRDefault="00DC0D6C" w:rsidP="000514D9">
            <w:pPr>
              <w:rPr>
                <w:rFonts w:cs="Arial"/>
                <w:lang w:val="ro-RO"/>
              </w:rPr>
            </w:pPr>
            <w:r w:rsidRPr="00CD3C03">
              <w:rPr>
                <w:rFonts w:cs="Arial"/>
                <w:lang w:val="ro-RO"/>
              </w:rPr>
              <w:t>nepericulos</w:t>
            </w:r>
          </w:p>
        </w:tc>
      </w:tr>
      <w:tr w:rsidR="00DC0D6C" w:rsidRPr="00CD3C03" w:rsidTr="001A6F53">
        <w:trPr>
          <w:gridBefore w:val="1"/>
          <w:wBefore w:w="36" w:type="dxa"/>
          <w:trHeight w:val="609"/>
          <w:jc w:val="center"/>
        </w:trPr>
        <w:tc>
          <w:tcPr>
            <w:tcW w:w="1543" w:type="dxa"/>
          </w:tcPr>
          <w:p w:rsidR="00DC0D6C" w:rsidRPr="00CD3C03" w:rsidRDefault="00DC0D6C" w:rsidP="000514D9">
            <w:pPr>
              <w:rPr>
                <w:rFonts w:cs="Arial"/>
                <w:lang w:val="ro-RO"/>
              </w:rPr>
            </w:pPr>
            <w:r w:rsidRPr="00CD3C03">
              <w:rPr>
                <w:rFonts w:cs="Arial"/>
                <w:lang w:val="ro-RO"/>
              </w:rPr>
              <w:t xml:space="preserve">Saci </w:t>
            </w:r>
          </w:p>
        </w:tc>
        <w:tc>
          <w:tcPr>
            <w:tcW w:w="2021" w:type="dxa"/>
          </w:tcPr>
          <w:p w:rsidR="00DC0D6C" w:rsidRPr="00CD3C03" w:rsidRDefault="00DC0D6C" w:rsidP="000514D9">
            <w:pPr>
              <w:rPr>
                <w:rFonts w:cs="Arial"/>
                <w:lang w:val="ro-RO"/>
              </w:rPr>
            </w:pPr>
            <w:r w:rsidRPr="00CD3C03">
              <w:rPr>
                <w:rFonts w:cs="Arial"/>
                <w:lang w:val="ro-RO"/>
              </w:rPr>
              <w:t xml:space="preserve">ambalarea compostului </w:t>
            </w:r>
          </w:p>
        </w:tc>
        <w:tc>
          <w:tcPr>
            <w:tcW w:w="1806" w:type="dxa"/>
          </w:tcPr>
          <w:p w:rsidR="00DC0D6C" w:rsidRPr="00CD3C03" w:rsidRDefault="00DC0D6C" w:rsidP="000514D9">
            <w:pPr>
              <w:rPr>
                <w:rFonts w:cs="Arial"/>
                <w:lang w:val="ro-RO"/>
              </w:rPr>
            </w:pPr>
            <w:r w:rsidRPr="00CD3C03">
              <w:rPr>
                <w:rFonts w:cs="Arial"/>
                <w:lang w:val="ro-RO"/>
              </w:rPr>
              <w:t>organică (hârtie/plastic)</w:t>
            </w:r>
          </w:p>
        </w:tc>
        <w:tc>
          <w:tcPr>
            <w:tcW w:w="2424" w:type="dxa"/>
          </w:tcPr>
          <w:p w:rsidR="00DC0D6C" w:rsidRPr="00CD3C03" w:rsidRDefault="00DC0D6C" w:rsidP="000514D9">
            <w:pPr>
              <w:rPr>
                <w:rFonts w:cs="Arial"/>
                <w:lang w:val="ro-RO"/>
              </w:rPr>
            </w:pPr>
            <w:r w:rsidRPr="00CD3C03">
              <w:rPr>
                <w:rFonts w:cs="Arial"/>
                <w:lang w:val="ro-RO"/>
              </w:rPr>
              <w:t>recepţionate de la furnizori, depozitare în hala de sortare</w:t>
            </w:r>
          </w:p>
        </w:tc>
        <w:tc>
          <w:tcPr>
            <w:tcW w:w="1953" w:type="dxa"/>
          </w:tcPr>
          <w:p w:rsidR="00DC0D6C" w:rsidRPr="00CD3C03" w:rsidRDefault="00DC0D6C" w:rsidP="000514D9">
            <w:pPr>
              <w:rPr>
                <w:rFonts w:cs="Arial"/>
                <w:lang w:val="ro-RO"/>
              </w:rPr>
            </w:pPr>
            <w:r w:rsidRPr="00CD3C03">
              <w:rPr>
                <w:rFonts w:cs="Arial"/>
                <w:lang w:val="ro-RO"/>
              </w:rPr>
              <w:t>nepericulos</w:t>
            </w:r>
          </w:p>
        </w:tc>
      </w:tr>
      <w:tr w:rsidR="00DC0D6C" w:rsidRPr="00CD3C03" w:rsidTr="001A6F53">
        <w:trPr>
          <w:gridBefore w:val="1"/>
          <w:wBefore w:w="36" w:type="dxa"/>
          <w:trHeight w:val="269"/>
          <w:jc w:val="center"/>
        </w:trPr>
        <w:tc>
          <w:tcPr>
            <w:tcW w:w="9747" w:type="dxa"/>
            <w:gridSpan w:val="5"/>
          </w:tcPr>
          <w:p w:rsidR="00DC0D6C" w:rsidRPr="00CD3C03" w:rsidRDefault="00DC0D6C" w:rsidP="000514D9">
            <w:pPr>
              <w:rPr>
                <w:rFonts w:cs="Arial"/>
                <w:lang w:val="ro-RO"/>
              </w:rPr>
            </w:pPr>
            <w:r w:rsidRPr="00CD3C03">
              <w:rPr>
                <w:rFonts w:cs="Arial"/>
                <w:b/>
                <w:lang w:val="ro-RO"/>
              </w:rPr>
              <w:t>Epurare ape uzate</w:t>
            </w:r>
          </w:p>
        </w:tc>
      </w:tr>
      <w:tr w:rsidR="00DC0D6C" w:rsidRPr="00CD3C03" w:rsidTr="001A6F53">
        <w:trPr>
          <w:gridBefore w:val="1"/>
          <w:wBefore w:w="36" w:type="dxa"/>
          <w:trHeight w:val="260"/>
          <w:jc w:val="center"/>
        </w:trPr>
        <w:tc>
          <w:tcPr>
            <w:tcW w:w="1543" w:type="dxa"/>
          </w:tcPr>
          <w:p w:rsidR="00DC0D6C" w:rsidRPr="00CD3C03" w:rsidRDefault="00DC0D6C" w:rsidP="000514D9">
            <w:pPr>
              <w:ind w:right="-108"/>
              <w:rPr>
                <w:rFonts w:cs="Arial"/>
                <w:bCs/>
                <w:iCs/>
                <w:lang w:val="ro-RO"/>
              </w:rPr>
            </w:pPr>
            <w:r w:rsidRPr="00CD3C03">
              <w:rPr>
                <w:rFonts w:cs="Arial"/>
                <w:lang w:val="ro-RO"/>
              </w:rPr>
              <w:t>Acid sulfuric (96%)</w:t>
            </w:r>
          </w:p>
        </w:tc>
        <w:tc>
          <w:tcPr>
            <w:tcW w:w="2021" w:type="dxa"/>
          </w:tcPr>
          <w:p w:rsidR="00DC0D6C" w:rsidRPr="00CD3C03" w:rsidRDefault="00DC0D6C" w:rsidP="000514D9">
            <w:pPr>
              <w:rPr>
                <w:rFonts w:cs="Arial"/>
                <w:lang w:val="ro-RO"/>
              </w:rPr>
            </w:pPr>
            <w:r w:rsidRPr="00CD3C03">
              <w:rPr>
                <w:rFonts w:cs="Arial"/>
                <w:lang w:val="ro-RO"/>
              </w:rPr>
              <w:t xml:space="preserve">pretratare apă brută (reglare pH  ape care intră la statia epurare) </w:t>
            </w:r>
          </w:p>
        </w:tc>
        <w:tc>
          <w:tcPr>
            <w:tcW w:w="1806" w:type="dxa"/>
          </w:tcPr>
          <w:p w:rsidR="00DC0D6C" w:rsidRPr="00CD3C03" w:rsidRDefault="00DC0D6C" w:rsidP="000514D9">
            <w:pPr>
              <w:rPr>
                <w:rFonts w:cs="Arial"/>
                <w:lang w:val="ro-RO"/>
              </w:rPr>
            </w:pPr>
            <w:r w:rsidRPr="00CD3C03">
              <w:rPr>
                <w:rFonts w:cs="Arial"/>
                <w:lang w:val="ro-RO"/>
              </w:rPr>
              <w:t>anorganică</w:t>
            </w:r>
          </w:p>
          <w:p w:rsidR="00DC0D6C" w:rsidRPr="00CD3C03" w:rsidRDefault="00DC0D6C" w:rsidP="000514D9">
            <w:pPr>
              <w:rPr>
                <w:rFonts w:cs="Arial"/>
                <w:lang w:val="ro-RO"/>
              </w:rPr>
            </w:pPr>
            <w:r w:rsidRPr="00CD3C03">
              <w:rPr>
                <w:rFonts w:cs="Arial"/>
                <w:lang w:val="ro-RO"/>
              </w:rPr>
              <w:t>H</w:t>
            </w:r>
            <w:r w:rsidRPr="00CD3C03">
              <w:rPr>
                <w:rFonts w:cs="Arial"/>
                <w:vertAlign w:val="subscript"/>
                <w:lang w:val="ro-RO"/>
              </w:rPr>
              <w:t>2</w:t>
            </w:r>
            <w:r w:rsidRPr="00CD3C03">
              <w:rPr>
                <w:rFonts w:cs="Arial"/>
                <w:lang w:val="ro-RO"/>
              </w:rPr>
              <w:t>SO</w:t>
            </w:r>
            <w:r w:rsidRPr="00CD3C03">
              <w:rPr>
                <w:rFonts w:cs="Arial"/>
                <w:vertAlign w:val="subscript"/>
                <w:lang w:val="ro-RO"/>
              </w:rPr>
              <w:t>4</w:t>
            </w:r>
          </w:p>
        </w:tc>
        <w:tc>
          <w:tcPr>
            <w:tcW w:w="2424" w:type="dxa"/>
          </w:tcPr>
          <w:p w:rsidR="00DC0D6C" w:rsidRPr="00CD3C03" w:rsidRDefault="00DC0D6C" w:rsidP="000514D9">
            <w:pPr>
              <w:snapToGrid w:val="0"/>
              <w:rPr>
                <w:rFonts w:cs="Arial"/>
                <w:lang w:val="ro-RO"/>
              </w:rPr>
            </w:pPr>
            <w:r w:rsidRPr="00CD3C03">
              <w:rPr>
                <w:rFonts w:cs="Arial"/>
                <w:lang w:val="ro-RO"/>
              </w:rPr>
              <w:t xml:space="preserve">se depozitează într-un tanc de 5 mc aferent </w:t>
            </w:r>
            <w:r>
              <w:rPr>
                <w:rFonts w:cs="Arial"/>
                <w:lang w:val="ro-RO"/>
              </w:rPr>
              <w:t>stației</w:t>
            </w:r>
            <w:r w:rsidRPr="00CD3C03">
              <w:rPr>
                <w:rFonts w:cs="Arial"/>
                <w:lang w:val="ro-RO"/>
              </w:rPr>
              <w:t xml:space="preserve"> de epurare</w:t>
            </w:r>
          </w:p>
          <w:p w:rsidR="00DC0D6C" w:rsidRPr="00CD3C03" w:rsidRDefault="00DC0D6C" w:rsidP="000514D9">
            <w:pPr>
              <w:rPr>
                <w:rFonts w:cs="Arial"/>
                <w:bCs/>
                <w:lang w:val="ro-RO"/>
              </w:rPr>
            </w:pPr>
          </w:p>
        </w:tc>
        <w:tc>
          <w:tcPr>
            <w:tcW w:w="1953" w:type="dxa"/>
          </w:tcPr>
          <w:p w:rsidR="00DC0D6C" w:rsidRPr="00CD3C03" w:rsidRDefault="00DC0D6C" w:rsidP="000514D9">
            <w:pPr>
              <w:snapToGrid w:val="0"/>
              <w:rPr>
                <w:rFonts w:cs="Arial"/>
                <w:lang w:val="ro-RO"/>
              </w:rPr>
            </w:pPr>
          </w:p>
          <w:p w:rsidR="00DC0D6C" w:rsidRPr="00CD3C03" w:rsidRDefault="00DC0D6C" w:rsidP="000514D9">
            <w:pPr>
              <w:rPr>
                <w:rFonts w:cs="Arial"/>
                <w:lang w:val="ro-RO"/>
              </w:rPr>
            </w:pPr>
            <w:r w:rsidRPr="00CD3C03">
              <w:rPr>
                <w:rFonts w:cs="Arial"/>
                <w:lang w:val="ro-RO"/>
              </w:rPr>
              <w:t>periculos</w:t>
            </w:r>
          </w:p>
        </w:tc>
      </w:tr>
      <w:tr w:rsidR="00DC0D6C" w:rsidRPr="00CD3C03" w:rsidTr="001A6F53">
        <w:trPr>
          <w:gridBefore w:val="1"/>
          <w:wBefore w:w="36" w:type="dxa"/>
          <w:trHeight w:val="609"/>
          <w:jc w:val="center"/>
        </w:trPr>
        <w:tc>
          <w:tcPr>
            <w:tcW w:w="1543" w:type="dxa"/>
          </w:tcPr>
          <w:p w:rsidR="00DC0D6C" w:rsidRPr="00CD3C03" w:rsidRDefault="00DC0D6C" w:rsidP="000514D9">
            <w:pPr>
              <w:rPr>
                <w:rFonts w:cs="Arial"/>
                <w:bCs/>
                <w:iCs/>
                <w:lang w:val="ro-RO"/>
              </w:rPr>
            </w:pPr>
            <w:r w:rsidRPr="00CD3C03">
              <w:rPr>
                <w:rFonts w:cs="Arial"/>
                <w:lang w:val="ro-RO"/>
              </w:rPr>
              <w:t>ROHIB 28 (100%)</w:t>
            </w:r>
          </w:p>
        </w:tc>
        <w:tc>
          <w:tcPr>
            <w:tcW w:w="2021" w:type="dxa"/>
          </w:tcPr>
          <w:p w:rsidR="00DC0D6C" w:rsidRPr="00CD3C03" w:rsidRDefault="00DC0D6C" w:rsidP="000514D9">
            <w:pPr>
              <w:rPr>
                <w:rFonts w:cs="Arial"/>
                <w:lang w:val="ro-RO"/>
              </w:rPr>
            </w:pPr>
            <w:r w:rsidRPr="00CD3C03">
              <w:rPr>
                <w:rFonts w:cs="Arial"/>
                <w:lang w:val="ro-RO"/>
              </w:rPr>
              <w:t xml:space="preserve">tratarea apei brute              (inhibitor sedimentar). </w:t>
            </w:r>
          </w:p>
        </w:tc>
        <w:tc>
          <w:tcPr>
            <w:tcW w:w="1806" w:type="dxa"/>
          </w:tcPr>
          <w:p w:rsidR="00DC0D6C" w:rsidRPr="00CD3C03" w:rsidRDefault="00DC0D6C" w:rsidP="000514D9">
            <w:pPr>
              <w:rPr>
                <w:rFonts w:cs="Arial"/>
                <w:lang w:val="ro-RO"/>
              </w:rPr>
            </w:pPr>
            <w:r w:rsidRPr="00CD3C03">
              <w:rPr>
                <w:rFonts w:cs="Arial"/>
                <w:lang w:val="ro-RO"/>
              </w:rPr>
              <w:t>organică,</w:t>
            </w:r>
          </w:p>
          <w:p w:rsidR="00DC0D6C" w:rsidRPr="00CD3C03" w:rsidRDefault="00DC0D6C" w:rsidP="000514D9">
            <w:pPr>
              <w:rPr>
                <w:rFonts w:cs="Arial"/>
                <w:lang w:val="ro-RO"/>
              </w:rPr>
            </w:pPr>
            <w:r w:rsidRPr="00CD3C03">
              <w:rPr>
                <w:rFonts w:cs="Arial"/>
                <w:lang w:val="ro-RO"/>
              </w:rPr>
              <w:t>săruri de sodiu ale unor polimeri</w:t>
            </w:r>
          </w:p>
        </w:tc>
        <w:tc>
          <w:tcPr>
            <w:tcW w:w="2424" w:type="dxa"/>
          </w:tcPr>
          <w:p w:rsidR="00DC0D6C" w:rsidRPr="00CD3C03" w:rsidRDefault="00DC0D6C" w:rsidP="000514D9">
            <w:pPr>
              <w:rPr>
                <w:rFonts w:cs="Arial"/>
                <w:bCs/>
                <w:iCs/>
                <w:lang w:val="ro-RO"/>
              </w:rPr>
            </w:pPr>
            <w:r w:rsidRPr="00CD3C03">
              <w:rPr>
                <w:rFonts w:cs="Arial"/>
                <w:lang w:val="ro-RO"/>
              </w:rPr>
              <w:t xml:space="preserve">se depozitează în </w:t>
            </w:r>
            <w:r>
              <w:rPr>
                <w:rFonts w:cs="Arial"/>
                <w:lang w:val="ro-RO"/>
              </w:rPr>
              <w:t>recipient adecvat,</w:t>
            </w:r>
            <w:r w:rsidRPr="00CD3C03">
              <w:rPr>
                <w:rFonts w:cs="Arial"/>
                <w:lang w:val="ro-RO"/>
              </w:rPr>
              <w:t xml:space="preserve"> </w:t>
            </w:r>
            <w:r>
              <w:rPr>
                <w:rFonts w:cs="Arial"/>
                <w:lang w:val="ro-RO"/>
              </w:rPr>
              <w:t>la</w:t>
            </w:r>
            <w:r w:rsidRPr="00CD3C03">
              <w:rPr>
                <w:rFonts w:cs="Arial"/>
                <w:lang w:val="ro-RO"/>
              </w:rPr>
              <w:t xml:space="preserve"> </w:t>
            </w:r>
            <w:r>
              <w:rPr>
                <w:rFonts w:cs="Arial"/>
                <w:lang w:val="ro-RO"/>
              </w:rPr>
              <w:t>stația</w:t>
            </w:r>
            <w:r w:rsidRPr="00CD3C03">
              <w:rPr>
                <w:rFonts w:cs="Arial"/>
                <w:lang w:val="ro-RO"/>
              </w:rPr>
              <w:t xml:space="preserve"> de epurare</w:t>
            </w:r>
          </w:p>
        </w:tc>
        <w:tc>
          <w:tcPr>
            <w:tcW w:w="1953" w:type="dxa"/>
          </w:tcPr>
          <w:p w:rsidR="00DC0D6C" w:rsidRPr="00CD3C03" w:rsidRDefault="00DC0D6C" w:rsidP="000514D9">
            <w:pPr>
              <w:rPr>
                <w:rFonts w:cs="Arial"/>
                <w:lang w:val="ro-RO"/>
              </w:rPr>
            </w:pPr>
            <w:r w:rsidRPr="00CD3C03">
              <w:rPr>
                <w:rFonts w:cs="Arial"/>
                <w:lang w:val="ro-RO"/>
              </w:rPr>
              <w:t>periculos</w:t>
            </w:r>
          </w:p>
        </w:tc>
      </w:tr>
      <w:tr w:rsidR="00DC0D6C" w:rsidRPr="00CD3C03" w:rsidTr="001A6F53">
        <w:trPr>
          <w:gridBefore w:val="1"/>
          <w:wBefore w:w="36" w:type="dxa"/>
          <w:trHeight w:val="609"/>
          <w:jc w:val="center"/>
        </w:trPr>
        <w:tc>
          <w:tcPr>
            <w:tcW w:w="1543" w:type="dxa"/>
          </w:tcPr>
          <w:p w:rsidR="00DC0D6C" w:rsidRPr="00CD3C03" w:rsidRDefault="00DC0D6C" w:rsidP="000514D9">
            <w:pPr>
              <w:rPr>
                <w:rFonts w:cs="Arial"/>
                <w:lang w:val="ro-RO"/>
              </w:rPr>
            </w:pPr>
            <w:r w:rsidRPr="00CD3C03">
              <w:rPr>
                <w:rFonts w:cs="Arial"/>
                <w:lang w:val="ro-RO"/>
              </w:rPr>
              <w:t>Sodă</w:t>
            </w:r>
          </w:p>
          <w:p w:rsidR="00DC0D6C" w:rsidRPr="00CD3C03" w:rsidRDefault="00DC0D6C" w:rsidP="000514D9">
            <w:pPr>
              <w:rPr>
                <w:rFonts w:cs="Arial"/>
                <w:bCs/>
                <w:iCs/>
                <w:lang w:val="ro-RO"/>
              </w:rPr>
            </w:pPr>
            <w:r w:rsidRPr="00CD3C03">
              <w:rPr>
                <w:rFonts w:cs="Arial"/>
                <w:lang w:val="ro-RO"/>
              </w:rPr>
              <w:t xml:space="preserve">caustică (NaOH) </w:t>
            </w:r>
          </w:p>
        </w:tc>
        <w:tc>
          <w:tcPr>
            <w:tcW w:w="2021" w:type="dxa"/>
          </w:tcPr>
          <w:p w:rsidR="00DC0D6C" w:rsidRPr="00CD3C03" w:rsidRDefault="00DC0D6C" w:rsidP="000514D9">
            <w:pPr>
              <w:rPr>
                <w:rFonts w:cs="Arial"/>
                <w:lang w:val="ro-RO"/>
              </w:rPr>
            </w:pPr>
            <w:r w:rsidRPr="00CD3C03">
              <w:rPr>
                <w:rFonts w:cs="Arial"/>
                <w:lang w:val="ro-RO"/>
              </w:rPr>
              <w:t>post tratare permeat</w:t>
            </w:r>
          </w:p>
        </w:tc>
        <w:tc>
          <w:tcPr>
            <w:tcW w:w="1806" w:type="dxa"/>
          </w:tcPr>
          <w:p w:rsidR="00DC0D6C" w:rsidRPr="00CD3C03" w:rsidRDefault="00DC0D6C" w:rsidP="000514D9">
            <w:pPr>
              <w:snapToGrid w:val="0"/>
              <w:rPr>
                <w:rFonts w:cs="Arial"/>
                <w:lang w:val="ro-RO"/>
              </w:rPr>
            </w:pPr>
            <w:r w:rsidRPr="00CD3C03">
              <w:rPr>
                <w:rFonts w:cs="Arial"/>
                <w:lang w:val="ro-RO"/>
              </w:rPr>
              <w:t xml:space="preserve">anorganică NaOH </w:t>
            </w:r>
          </w:p>
          <w:p w:rsidR="00DC0D6C" w:rsidRPr="00CD3C03" w:rsidRDefault="00DC0D6C" w:rsidP="000514D9">
            <w:pPr>
              <w:snapToGrid w:val="0"/>
              <w:rPr>
                <w:rFonts w:cs="Arial"/>
                <w:lang w:val="ro-RO"/>
              </w:rPr>
            </w:pPr>
            <w:r w:rsidRPr="00CD3C03">
              <w:rPr>
                <w:rFonts w:cs="Arial"/>
                <w:lang w:val="ro-RO"/>
              </w:rPr>
              <w:t>soluţie 33%</w:t>
            </w:r>
          </w:p>
        </w:tc>
        <w:tc>
          <w:tcPr>
            <w:tcW w:w="2424" w:type="dxa"/>
          </w:tcPr>
          <w:p w:rsidR="00DC0D6C" w:rsidRPr="00CD3C03" w:rsidRDefault="00DC0D6C" w:rsidP="000514D9">
            <w:pPr>
              <w:snapToGrid w:val="0"/>
              <w:rPr>
                <w:rFonts w:cs="Arial"/>
                <w:lang w:val="ro-RO"/>
              </w:rPr>
            </w:pPr>
            <w:r w:rsidRPr="00CD3C03">
              <w:rPr>
                <w:rFonts w:cs="Arial"/>
                <w:lang w:val="ro-RO"/>
              </w:rPr>
              <w:t xml:space="preserve">se depozitează în </w:t>
            </w:r>
            <w:r>
              <w:rPr>
                <w:rFonts w:cs="Arial"/>
                <w:lang w:val="ro-RO"/>
              </w:rPr>
              <w:t>recipient adecvat,</w:t>
            </w:r>
            <w:r w:rsidRPr="00CD3C03">
              <w:rPr>
                <w:rFonts w:cs="Arial"/>
                <w:lang w:val="ro-RO"/>
              </w:rPr>
              <w:t xml:space="preserve"> </w:t>
            </w:r>
            <w:r>
              <w:rPr>
                <w:rFonts w:cs="Arial"/>
                <w:lang w:val="ro-RO"/>
              </w:rPr>
              <w:t>la</w:t>
            </w:r>
            <w:r w:rsidRPr="00CD3C03">
              <w:rPr>
                <w:rFonts w:cs="Arial"/>
                <w:lang w:val="ro-RO"/>
              </w:rPr>
              <w:t xml:space="preserve"> </w:t>
            </w:r>
            <w:r>
              <w:rPr>
                <w:rFonts w:cs="Arial"/>
                <w:lang w:val="ro-RO"/>
              </w:rPr>
              <w:t>stația</w:t>
            </w:r>
            <w:r w:rsidRPr="00CD3C03">
              <w:rPr>
                <w:rFonts w:cs="Arial"/>
                <w:lang w:val="ro-RO"/>
              </w:rPr>
              <w:t xml:space="preserve"> de epurare</w:t>
            </w:r>
          </w:p>
        </w:tc>
        <w:tc>
          <w:tcPr>
            <w:tcW w:w="1953" w:type="dxa"/>
          </w:tcPr>
          <w:p w:rsidR="00DC0D6C" w:rsidRPr="00CD3C03" w:rsidRDefault="00DC0D6C" w:rsidP="000514D9">
            <w:pPr>
              <w:snapToGrid w:val="0"/>
              <w:rPr>
                <w:rFonts w:cs="Arial"/>
                <w:lang w:val="ro-RO"/>
              </w:rPr>
            </w:pPr>
            <w:r w:rsidRPr="00CD3C03">
              <w:rPr>
                <w:rFonts w:cs="Arial"/>
                <w:lang w:val="ro-RO"/>
              </w:rPr>
              <w:t>periculos</w:t>
            </w:r>
          </w:p>
        </w:tc>
      </w:tr>
      <w:tr w:rsidR="00DC0D6C" w:rsidRPr="00CD3C03" w:rsidTr="001A6F53">
        <w:trPr>
          <w:gridBefore w:val="1"/>
          <w:wBefore w:w="36" w:type="dxa"/>
          <w:trHeight w:val="609"/>
          <w:jc w:val="center"/>
        </w:trPr>
        <w:tc>
          <w:tcPr>
            <w:tcW w:w="1543" w:type="dxa"/>
          </w:tcPr>
          <w:p w:rsidR="00DC0D6C" w:rsidRPr="00CD3C03" w:rsidRDefault="00DC0D6C" w:rsidP="000514D9">
            <w:pPr>
              <w:rPr>
                <w:rFonts w:cs="Arial"/>
                <w:lang w:val="ro-RO"/>
              </w:rPr>
            </w:pPr>
            <w:r w:rsidRPr="00CD3C03">
              <w:rPr>
                <w:rFonts w:cs="Arial"/>
                <w:lang w:val="ro-RO"/>
              </w:rPr>
              <w:t>Cleaner ECO A</w:t>
            </w:r>
          </w:p>
        </w:tc>
        <w:tc>
          <w:tcPr>
            <w:tcW w:w="2021" w:type="dxa"/>
          </w:tcPr>
          <w:p w:rsidR="00DC0D6C" w:rsidRPr="00CD3C03" w:rsidRDefault="00DC0D6C" w:rsidP="000514D9">
            <w:pPr>
              <w:rPr>
                <w:rFonts w:cs="Arial"/>
                <w:lang w:val="ro-RO"/>
              </w:rPr>
            </w:pPr>
            <w:r w:rsidRPr="00CD3C03">
              <w:rPr>
                <w:rFonts w:cs="Arial"/>
                <w:lang w:val="ro-RO"/>
              </w:rPr>
              <w:t>curăţarea filtrelor împotriva sedimentării organice şi împotriva înfundării</w:t>
            </w:r>
          </w:p>
        </w:tc>
        <w:tc>
          <w:tcPr>
            <w:tcW w:w="1806" w:type="dxa"/>
          </w:tcPr>
          <w:p w:rsidR="00DC0D6C" w:rsidRPr="00CD3C03" w:rsidRDefault="00DC0D6C" w:rsidP="000514D9">
            <w:pPr>
              <w:snapToGrid w:val="0"/>
              <w:rPr>
                <w:rFonts w:cs="Arial"/>
                <w:lang w:val="ro-RO"/>
              </w:rPr>
            </w:pPr>
            <w:r w:rsidRPr="00CD3C03">
              <w:rPr>
                <w:rFonts w:cs="Arial"/>
                <w:lang w:val="ro-RO"/>
              </w:rPr>
              <w:t>NaOH 1-10%;</w:t>
            </w:r>
          </w:p>
          <w:p w:rsidR="00DC0D6C" w:rsidRPr="00CD3C03" w:rsidRDefault="00DC0D6C" w:rsidP="000514D9">
            <w:pPr>
              <w:snapToGrid w:val="0"/>
              <w:rPr>
                <w:rFonts w:cs="Arial"/>
                <w:lang w:val="ro-RO"/>
              </w:rPr>
            </w:pPr>
            <w:r w:rsidRPr="00CD3C03">
              <w:rPr>
                <w:rFonts w:cs="Arial"/>
                <w:lang w:val="ro-RO"/>
              </w:rPr>
              <w:t>EDTA 1-5%;</w:t>
            </w:r>
          </w:p>
          <w:p w:rsidR="00DC0D6C" w:rsidRPr="00CD3C03" w:rsidRDefault="00DC0D6C" w:rsidP="000514D9">
            <w:pPr>
              <w:snapToGrid w:val="0"/>
              <w:rPr>
                <w:rFonts w:cs="Arial"/>
                <w:lang w:val="ro-RO"/>
              </w:rPr>
            </w:pPr>
            <w:r w:rsidRPr="00CD3C03">
              <w:rPr>
                <w:rFonts w:cs="Arial"/>
                <w:lang w:val="ro-RO"/>
              </w:rPr>
              <w:t>D-glucopiraniză 1-5%</w:t>
            </w:r>
          </w:p>
        </w:tc>
        <w:tc>
          <w:tcPr>
            <w:tcW w:w="2424" w:type="dxa"/>
          </w:tcPr>
          <w:p w:rsidR="00DC0D6C" w:rsidRPr="00CD3C03" w:rsidRDefault="00DC0D6C" w:rsidP="000514D9">
            <w:pPr>
              <w:snapToGrid w:val="0"/>
              <w:rPr>
                <w:rFonts w:cs="Arial"/>
                <w:lang w:val="ro-RO"/>
              </w:rPr>
            </w:pPr>
            <w:r w:rsidRPr="00CD3C03">
              <w:rPr>
                <w:rFonts w:cs="Arial"/>
                <w:lang w:val="ro-RO"/>
              </w:rPr>
              <w:t xml:space="preserve">se depozitează în </w:t>
            </w:r>
            <w:r>
              <w:rPr>
                <w:rFonts w:cs="Arial"/>
                <w:lang w:val="ro-RO"/>
              </w:rPr>
              <w:t>recipient adecvat,</w:t>
            </w:r>
            <w:r w:rsidRPr="00CD3C03">
              <w:rPr>
                <w:rFonts w:cs="Arial"/>
                <w:lang w:val="ro-RO"/>
              </w:rPr>
              <w:t xml:space="preserve"> </w:t>
            </w:r>
            <w:r>
              <w:rPr>
                <w:rFonts w:cs="Arial"/>
                <w:lang w:val="ro-RO"/>
              </w:rPr>
              <w:t>la</w:t>
            </w:r>
            <w:r w:rsidRPr="00CD3C03">
              <w:rPr>
                <w:rFonts w:cs="Arial"/>
                <w:lang w:val="ro-RO"/>
              </w:rPr>
              <w:t xml:space="preserve"> </w:t>
            </w:r>
            <w:r>
              <w:rPr>
                <w:rFonts w:cs="Arial"/>
                <w:lang w:val="ro-RO"/>
              </w:rPr>
              <w:t>stația</w:t>
            </w:r>
            <w:r w:rsidRPr="00CD3C03">
              <w:rPr>
                <w:rFonts w:cs="Arial"/>
                <w:lang w:val="ro-RO"/>
              </w:rPr>
              <w:t xml:space="preserve"> de epurare </w:t>
            </w:r>
          </w:p>
        </w:tc>
        <w:tc>
          <w:tcPr>
            <w:tcW w:w="1953" w:type="dxa"/>
          </w:tcPr>
          <w:p w:rsidR="00DC0D6C" w:rsidRPr="00CD3C03" w:rsidRDefault="00DC0D6C" w:rsidP="000514D9">
            <w:pPr>
              <w:snapToGrid w:val="0"/>
              <w:rPr>
                <w:rFonts w:cs="Arial"/>
                <w:lang w:val="ro-RO"/>
              </w:rPr>
            </w:pPr>
            <w:r w:rsidRPr="00CD3C03">
              <w:rPr>
                <w:rFonts w:cs="Arial"/>
                <w:lang w:val="ro-RO"/>
              </w:rPr>
              <w:t>periculos</w:t>
            </w:r>
          </w:p>
        </w:tc>
      </w:tr>
      <w:tr w:rsidR="00DC0D6C" w:rsidRPr="00CD3C03" w:rsidTr="001A6F53">
        <w:trPr>
          <w:gridBefore w:val="1"/>
          <w:wBefore w:w="36" w:type="dxa"/>
          <w:trHeight w:val="609"/>
          <w:jc w:val="center"/>
        </w:trPr>
        <w:tc>
          <w:tcPr>
            <w:tcW w:w="1543" w:type="dxa"/>
          </w:tcPr>
          <w:p w:rsidR="00DC0D6C" w:rsidRPr="00CD3C03" w:rsidRDefault="00DC0D6C" w:rsidP="000514D9">
            <w:pPr>
              <w:rPr>
                <w:rFonts w:cs="Arial"/>
                <w:lang w:val="ro-RO"/>
              </w:rPr>
            </w:pPr>
            <w:r w:rsidRPr="00CD3C03">
              <w:rPr>
                <w:rFonts w:cs="Arial"/>
                <w:lang w:val="ro-RO"/>
              </w:rPr>
              <w:t>Cleaner ECO C</w:t>
            </w:r>
          </w:p>
        </w:tc>
        <w:tc>
          <w:tcPr>
            <w:tcW w:w="2021" w:type="dxa"/>
          </w:tcPr>
          <w:p w:rsidR="00DC0D6C" w:rsidRPr="00CD3C03" w:rsidRDefault="00DC0D6C" w:rsidP="000514D9">
            <w:pPr>
              <w:rPr>
                <w:rFonts w:cs="Arial"/>
                <w:lang w:val="ro-RO"/>
              </w:rPr>
            </w:pPr>
            <w:r w:rsidRPr="00CD3C03">
              <w:rPr>
                <w:rFonts w:cs="Arial"/>
                <w:lang w:val="ro-RO"/>
              </w:rPr>
              <w:t>pentru înlăturarea fierului</w:t>
            </w:r>
          </w:p>
        </w:tc>
        <w:tc>
          <w:tcPr>
            <w:tcW w:w="1806" w:type="dxa"/>
          </w:tcPr>
          <w:p w:rsidR="00DC0D6C" w:rsidRPr="00CD3C03" w:rsidRDefault="00DC0D6C" w:rsidP="000514D9">
            <w:pPr>
              <w:snapToGrid w:val="0"/>
              <w:rPr>
                <w:rFonts w:cs="Arial"/>
                <w:lang w:val="ro-RO"/>
              </w:rPr>
            </w:pPr>
            <w:r w:rsidRPr="00CD3C03">
              <w:rPr>
                <w:rFonts w:cs="Arial"/>
                <w:lang w:val="ro-RO"/>
              </w:rPr>
              <w:t>acid citric 25-30%;</w:t>
            </w:r>
          </w:p>
          <w:p w:rsidR="00DC0D6C" w:rsidRPr="00CD3C03" w:rsidRDefault="00DC0D6C" w:rsidP="000514D9">
            <w:pPr>
              <w:snapToGrid w:val="0"/>
              <w:rPr>
                <w:rFonts w:cs="Arial"/>
                <w:lang w:val="ro-RO"/>
              </w:rPr>
            </w:pPr>
          </w:p>
        </w:tc>
        <w:tc>
          <w:tcPr>
            <w:tcW w:w="2424" w:type="dxa"/>
          </w:tcPr>
          <w:p w:rsidR="00DC0D6C" w:rsidRPr="00CD3C03" w:rsidRDefault="00DC0D6C" w:rsidP="000514D9">
            <w:pPr>
              <w:snapToGrid w:val="0"/>
              <w:rPr>
                <w:rFonts w:cs="Arial"/>
                <w:lang w:val="ro-RO"/>
              </w:rPr>
            </w:pPr>
            <w:r w:rsidRPr="00CD3C03">
              <w:rPr>
                <w:rFonts w:cs="Arial"/>
                <w:lang w:val="ro-RO"/>
              </w:rPr>
              <w:t xml:space="preserve">se depozitează în </w:t>
            </w:r>
            <w:r>
              <w:rPr>
                <w:rFonts w:cs="Arial"/>
                <w:lang w:val="ro-RO"/>
              </w:rPr>
              <w:t>recipient adecvat,</w:t>
            </w:r>
            <w:r w:rsidRPr="00CD3C03">
              <w:rPr>
                <w:rFonts w:cs="Arial"/>
                <w:lang w:val="ro-RO"/>
              </w:rPr>
              <w:t xml:space="preserve"> </w:t>
            </w:r>
            <w:r>
              <w:rPr>
                <w:rFonts w:cs="Arial"/>
                <w:lang w:val="ro-RO"/>
              </w:rPr>
              <w:t>la</w:t>
            </w:r>
            <w:r w:rsidRPr="00CD3C03">
              <w:rPr>
                <w:rFonts w:cs="Arial"/>
                <w:lang w:val="ro-RO"/>
              </w:rPr>
              <w:t xml:space="preserve"> </w:t>
            </w:r>
            <w:r>
              <w:rPr>
                <w:rFonts w:cs="Arial"/>
                <w:lang w:val="ro-RO"/>
              </w:rPr>
              <w:t>stația</w:t>
            </w:r>
            <w:r w:rsidRPr="00CD3C03">
              <w:rPr>
                <w:rFonts w:cs="Arial"/>
                <w:lang w:val="ro-RO"/>
              </w:rPr>
              <w:t xml:space="preserve"> de epurare </w:t>
            </w:r>
          </w:p>
        </w:tc>
        <w:tc>
          <w:tcPr>
            <w:tcW w:w="1953" w:type="dxa"/>
          </w:tcPr>
          <w:p w:rsidR="00DC0D6C" w:rsidRPr="00CD3C03" w:rsidRDefault="00DC0D6C" w:rsidP="000514D9">
            <w:pPr>
              <w:snapToGrid w:val="0"/>
              <w:rPr>
                <w:rFonts w:cs="Arial"/>
                <w:lang w:val="ro-RO"/>
              </w:rPr>
            </w:pPr>
            <w:r w:rsidRPr="00CD3C03">
              <w:rPr>
                <w:rFonts w:cs="Arial"/>
                <w:lang w:val="ro-RO"/>
              </w:rPr>
              <w:t xml:space="preserve">periculos </w:t>
            </w:r>
          </w:p>
          <w:p w:rsidR="00DC0D6C" w:rsidRPr="00CD3C03" w:rsidRDefault="00DC0D6C" w:rsidP="000514D9">
            <w:pPr>
              <w:snapToGrid w:val="0"/>
              <w:rPr>
                <w:rFonts w:cs="Arial"/>
                <w:lang w:val="ro-RO"/>
              </w:rPr>
            </w:pPr>
          </w:p>
        </w:tc>
      </w:tr>
      <w:tr w:rsidR="00DC0D6C" w:rsidRPr="00CD3C03" w:rsidTr="001A6F53">
        <w:trPr>
          <w:gridBefore w:val="1"/>
          <w:wBefore w:w="36" w:type="dxa"/>
          <w:trHeight w:val="609"/>
          <w:jc w:val="center"/>
        </w:trPr>
        <w:tc>
          <w:tcPr>
            <w:tcW w:w="1543" w:type="dxa"/>
          </w:tcPr>
          <w:p w:rsidR="00DC0D6C" w:rsidRPr="00CD3C03" w:rsidRDefault="00DC0D6C" w:rsidP="000514D9">
            <w:pPr>
              <w:rPr>
                <w:rFonts w:cs="Arial"/>
                <w:lang w:val="ro-RO"/>
              </w:rPr>
            </w:pPr>
            <w:r w:rsidRPr="00CD3C03">
              <w:rPr>
                <w:rFonts w:cs="Arial"/>
                <w:lang w:val="ro-RO"/>
              </w:rPr>
              <w:t>Cleaner ECO D</w:t>
            </w:r>
          </w:p>
        </w:tc>
        <w:tc>
          <w:tcPr>
            <w:tcW w:w="2021" w:type="dxa"/>
          </w:tcPr>
          <w:p w:rsidR="00DC0D6C" w:rsidRPr="00CD3C03" w:rsidRDefault="00DC0D6C" w:rsidP="000514D9">
            <w:pPr>
              <w:rPr>
                <w:rFonts w:cs="Arial"/>
                <w:lang w:val="ro-RO"/>
              </w:rPr>
            </w:pPr>
            <w:r w:rsidRPr="00CD3C03">
              <w:rPr>
                <w:rFonts w:cs="Arial"/>
                <w:lang w:val="ro-RO"/>
              </w:rPr>
              <w:t xml:space="preserve">evitarea dezvoltării </w:t>
            </w:r>
            <w:r w:rsidRPr="00CD3C03">
              <w:rPr>
                <w:rFonts w:cs="Arial"/>
                <w:lang w:val="ro-RO"/>
              </w:rPr>
              <w:lastRenderedPageBreak/>
              <w:t>microorganismelor</w:t>
            </w:r>
          </w:p>
        </w:tc>
        <w:tc>
          <w:tcPr>
            <w:tcW w:w="1806" w:type="dxa"/>
          </w:tcPr>
          <w:p w:rsidR="00DC0D6C" w:rsidRPr="00CD3C03" w:rsidRDefault="00DC0D6C" w:rsidP="000514D9">
            <w:pPr>
              <w:snapToGrid w:val="0"/>
              <w:rPr>
                <w:rFonts w:cs="Arial"/>
                <w:lang w:val="ro-RO"/>
              </w:rPr>
            </w:pPr>
            <w:r w:rsidRPr="00CD3C03">
              <w:rPr>
                <w:rFonts w:cs="Arial"/>
                <w:lang w:val="ro-RO"/>
              </w:rPr>
              <w:lastRenderedPageBreak/>
              <w:t>NaHSO</w:t>
            </w:r>
            <w:r w:rsidRPr="00CD3C03">
              <w:rPr>
                <w:rFonts w:cs="Arial"/>
                <w:vertAlign w:val="subscript"/>
                <w:lang w:val="ro-RO"/>
              </w:rPr>
              <w:t>3</w:t>
            </w:r>
            <w:r w:rsidRPr="00CD3C03">
              <w:rPr>
                <w:rFonts w:cs="Arial"/>
                <w:lang w:val="ro-RO"/>
              </w:rPr>
              <w:t xml:space="preserve"> (bisulfit </w:t>
            </w:r>
            <w:r w:rsidRPr="00CD3C03">
              <w:rPr>
                <w:rFonts w:cs="Arial"/>
                <w:lang w:val="ro-RO"/>
              </w:rPr>
              <w:lastRenderedPageBreak/>
              <w:t>de sodiu)</w:t>
            </w:r>
          </w:p>
        </w:tc>
        <w:tc>
          <w:tcPr>
            <w:tcW w:w="2424" w:type="dxa"/>
          </w:tcPr>
          <w:p w:rsidR="00DC0D6C" w:rsidRPr="00CD3C03" w:rsidRDefault="00DC0D6C" w:rsidP="000514D9">
            <w:pPr>
              <w:snapToGrid w:val="0"/>
              <w:rPr>
                <w:rFonts w:cs="Arial"/>
                <w:lang w:val="ro-RO"/>
              </w:rPr>
            </w:pPr>
            <w:r w:rsidRPr="00CD3C03">
              <w:rPr>
                <w:rFonts w:cs="Arial"/>
                <w:lang w:val="ro-RO"/>
              </w:rPr>
              <w:lastRenderedPageBreak/>
              <w:t xml:space="preserve">se receptionează de la furnizor şi se </w:t>
            </w:r>
            <w:r w:rsidRPr="00CD3C03">
              <w:rPr>
                <w:rFonts w:cs="Arial"/>
                <w:lang w:val="ro-RO"/>
              </w:rPr>
              <w:lastRenderedPageBreak/>
              <w:t xml:space="preserve">depozitează la nivelul </w:t>
            </w:r>
            <w:r>
              <w:rPr>
                <w:rFonts w:cs="Arial"/>
                <w:lang w:val="ro-RO"/>
              </w:rPr>
              <w:t>stație</w:t>
            </w:r>
            <w:r w:rsidRPr="00CD3C03">
              <w:rPr>
                <w:rFonts w:cs="Arial"/>
                <w:lang w:val="ro-RO"/>
              </w:rPr>
              <w:t>i de epurare în recipienţii originali</w:t>
            </w:r>
          </w:p>
        </w:tc>
        <w:tc>
          <w:tcPr>
            <w:tcW w:w="1953" w:type="dxa"/>
          </w:tcPr>
          <w:p w:rsidR="00DC0D6C" w:rsidRPr="00CD3C03" w:rsidRDefault="00DC0D6C" w:rsidP="000514D9">
            <w:pPr>
              <w:snapToGrid w:val="0"/>
              <w:rPr>
                <w:rFonts w:cs="Arial"/>
                <w:lang w:val="ro-RO"/>
              </w:rPr>
            </w:pPr>
            <w:r w:rsidRPr="00CD3C03">
              <w:rPr>
                <w:rFonts w:cs="Arial"/>
                <w:lang w:val="ro-RO"/>
              </w:rPr>
              <w:lastRenderedPageBreak/>
              <w:t xml:space="preserve">periculos </w:t>
            </w:r>
          </w:p>
        </w:tc>
      </w:tr>
      <w:tr w:rsidR="00DC0D6C" w:rsidRPr="00CD3C03" w:rsidTr="001A6F53">
        <w:trPr>
          <w:gridBefore w:val="1"/>
          <w:wBefore w:w="36" w:type="dxa"/>
          <w:trHeight w:val="206"/>
          <w:jc w:val="center"/>
        </w:trPr>
        <w:tc>
          <w:tcPr>
            <w:tcW w:w="1543" w:type="dxa"/>
          </w:tcPr>
          <w:p w:rsidR="00DC0D6C" w:rsidRPr="00CD3C03" w:rsidRDefault="00DC0D6C" w:rsidP="000514D9">
            <w:pPr>
              <w:rPr>
                <w:rFonts w:cs="Arial"/>
                <w:lang w:val="ro-RO"/>
              </w:rPr>
            </w:pPr>
            <w:r w:rsidRPr="00CD3C03">
              <w:rPr>
                <w:rFonts w:cs="Arial"/>
                <w:lang w:val="ro-RO"/>
              </w:rPr>
              <w:lastRenderedPageBreak/>
              <w:t>Glicerină</w:t>
            </w:r>
          </w:p>
        </w:tc>
        <w:tc>
          <w:tcPr>
            <w:tcW w:w="2021" w:type="dxa"/>
          </w:tcPr>
          <w:p w:rsidR="00DC0D6C" w:rsidRPr="00CD3C03" w:rsidRDefault="00DC0D6C" w:rsidP="000514D9">
            <w:pPr>
              <w:rPr>
                <w:rFonts w:cs="Arial"/>
                <w:lang w:val="ro-RO"/>
              </w:rPr>
            </w:pPr>
            <w:r w:rsidRPr="00CD3C03">
              <w:rPr>
                <w:rFonts w:cs="Arial"/>
                <w:lang w:val="ro-RO"/>
              </w:rPr>
              <w:t>Reducere punct de îngheţ</w:t>
            </w:r>
            <w:r>
              <w:rPr>
                <w:rFonts w:cs="Arial"/>
                <w:lang w:val="ro-RO"/>
              </w:rPr>
              <w:t xml:space="preserve"> și </w:t>
            </w:r>
            <w:r w:rsidRPr="00CD3C03">
              <w:rPr>
                <w:rFonts w:cs="Arial"/>
                <w:lang w:val="ro-RO"/>
              </w:rPr>
              <w:t>evitare coroziune materiale</w:t>
            </w:r>
            <w:r>
              <w:rPr>
                <w:rFonts w:cs="Arial"/>
                <w:lang w:val="ro-RO"/>
              </w:rPr>
              <w:t xml:space="preserve"> în </w:t>
            </w:r>
            <w:r w:rsidRPr="00CD3C03">
              <w:rPr>
                <w:rFonts w:cs="Arial"/>
                <w:lang w:val="ro-RO"/>
              </w:rPr>
              <w:t>sistemul de epurare</w:t>
            </w:r>
          </w:p>
        </w:tc>
        <w:tc>
          <w:tcPr>
            <w:tcW w:w="1806" w:type="dxa"/>
          </w:tcPr>
          <w:p w:rsidR="00DC0D6C" w:rsidRPr="00CD3C03" w:rsidRDefault="00DC0D6C" w:rsidP="000514D9">
            <w:pPr>
              <w:snapToGrid w:val="0"/>
              <w:rPr>
                <w:rFonts w:cs="Arial"/>
                <w:lang w:val="ro-RO"/>
              </w:rPr>
            </w:pPr>
          </w:p>
          <w:p w:rsidR="00DC0D6C" w:rsidRPr="00CD3C03" w:rsidRDefault="00DC0D6C" w:rsidP="000514D9">
            <w:pPr>
              <w:rPr>
                <w:rFonts w:cs="Arial"/>
                <w:lang w:val="ro-RO"/>
              </w:rPr>
            </w:pPr>
            <w:r w:rsidRPr="00CD3C03">
              <w:rPr>
                <w:rFonts w:cs="Arial"/>
                <w:lang w:val="ro-RO"/>
              </w:rPr>
              <w:t>organică (</w:t>
            </w:r>
            <w:r w:rsidRPr="00CD3C03">
              <w:rPr>
                <w:rStyle w:val="st"/>
                <w:rFonts w:cs="Arial"/>
                <w:lang w:val="ro-RO"/>
              </w:rPr>
              <w:t>CH</w:t>
            </w:r>
            <w:r w:rsidRPr="00CD3C03">
              <w:rPr>
                <w:rStyle w:val="st"/>
                <w:rFonts w:cs="Arial"/>
                <w:vertAlign w:val="subscript"/>
                <w:lang w:val="ro-RO"/>
              </w:rPr>
              <w:t>2</w:t>
            </w:r>
            <w:r w:rsidRPr="00CD3C03">
              <w:rPr>
                <w:rStyle w:val="st"/>
                <w:rFonts w:cs="Arial"/>
                <w:lang w:val="ro-RO"/>
              </w:rPr>
              <w:t>OH)</w:t>
            </w:r>
            <w:r w:rsidRPr="00CD3C03">
              <w:rPr>
                <w:rStyle w:val="st"/>
                <w:rFonts w:cs="Arial"/>
                <w:vertAlign w:val="subscript"/>
                <w:lang w:val="ro-RO"/>
              </w:rPr>
              <w:t>2</w:t>
            </w:r>
            <w:r w:rsidRPr="00CD3C03">
              <w:rPr>
                <w:rStyle w:val="st"/>
                <w:rFonts w:cs="Arial"/>
                <w:lang w:val="ro-RO"/>
              </w:rPr>
              <w:t>CHOH</w:t>
            </w:r>
          </w:p>
        </w:tc>
        <w:tc>
          <w:tcPr>
            <w:tcW w:w="2424" w:type="dxa"/>
          </w:tcPr>
          <w:p w:rsidR="00DC0D6C" w:rsidRPr="00CD3C03" w:rsidRDefault="00DC0D6C" w:rsidP="000514D9">
            <w:pPr>
              <w:snapToGrid w:val="0"/>
              <w:rPr>
                <w:rFonts w:cs="Arial"/>
                <w:lang w:val="ro-RO"/>
              </w:rPr>
            </w:pPr>
            <w:r w:rsidRPr="00CD3C03">
              <w:rPr>
                <w:rFonts w:cs="Arial"/>
                <w:lang w:val="ro-RO"/>
              </w:rPr>
              <w:t xml:space="preserve">se receptionează de la furnizor şi se depozitează la nivelul </w:t>
            </w:r>
            <w:r>
              <w:rPr>
                <w:rFonts w:cs="Arial"/>
                <w:lang w:val="ro-RO"/>
              </w:rPr>
              <w:t>stației</w:t>
            </w:r>
            <w:r w:rsidRPr="00CD3C03">
              <w:rPr>
                <w:rFonts w:cs="Arial"/>
                <w:lang w:val="ro-RO"/>
              </w:rPr>
              <w:t xml:space="preserve"> de epurare în recipienţi originali</w:t>
            </w:r>
          </w:p>
        </w:tc>
        <w:tc>
          <w:tcPr>
            <w:tcW w:w="1953" w:type="dxa"/>
          </w:tcPr>
          <w:p w:rsidR="00DC0D6C" w:rsidRPr="00CD3C03" w:rsidRDefault="00DC0D6C" w:rsidP="000514D9">
            <w:pPr>
              <w:snapToGrid w:val="0"/>
              <w:rPr>
                <w:rFonts w:cs="Arial"/>
                <w:lang w:val="ro-RO"/>
              </w:rPr>
            </w:pPr>
            <w:r w:rsidRPr="00CD3C03">
              <w:rPr>
                <w:rFonts w:cs="Arial"/>
                <w:lang w:val="ro-RO"/>
              </w:rPr>
              <w:t>nepericulos</w:t>
            </w:r>
          </w:p>
        </w:tc>
      </w:tr>
      <w:tr w:rsidR="00DC0D6C" w:rsidRPr="00CD3C03" w:rsidTr="001A6F53">
        <w:trPr>
          <w:gridBefore w:val="1"/>
          <w:wBefore w:w="36" w:type="dxa"/>
          <w:trHeight w:val="283"/>
          <w:jc w:val="center"/>
        </w:trPr>
        <w:tc>
          <w:tcPr>
            <w:tcW w:w="9747" w:type="dxa"/>
            <w:gridSpan w:val="5"/>
          </w:tcPr>
          <w:p w:rsidR="00DC0D6C" w:rsidRPr="00CD3C03" w:rsidRDefault="00DC0D6C" w:rsidP="000514D9">
            <w:pPr>
              <w:snapToGrid w:val="0"/>
              <w:rPr>
                <w:rFonts w:cs="Arial"/>
                <w:lang w:val="ro-RO"/>
              </w:rPr>
            </w:pPr>
            <w:r w:rsidRPr="00CD3C03">
              <w:rPr>
                <w:rFonts w:cs="Arial"/>
                <w:b/>
                <w:lang w:val="ro-RO"/>
              </w:rPr>
              <w:t>Administrativ</w:t>
            </w:r>
          </w:p>
        </w:tc>
      </w:tr>
      <w:tr w:rsidR="00DC0D6C" w:rsidRPr="00CD3C03" w:rsidTr="001A6F53">
        <w:trPr>
          <w:gridBefore w:val="1"/>
          <w:wBefore w:w="36" w:type="dxa"/>
          <w:trHeight w:val="435"/>
          <w:jc w:val="center"/>
        </w:trPr>
        <w:tc>
          <w:tcPr>
            <w:tcW w:w="1543" w:type="dxa"/>
          </w:tcPr>
          <w:p w:rsidR="00DC0D6C" w:rsidRDefault="00DC0D6C" w:rsidP="000514D9">
            <w:pPr>
              <w:rPr>
                <w:rFonts w:cs="Arial"/>
                <w:lang w:val="ro-RO"/>
              </w:rPr>
            </w:pPr>
          </w:p>
          <w:p w:rsidR="00DC0D6C" w:rsidRPr="00CD3C03" w:rsidRDefault="00DC0D6C" w:rsidP="000514D9">
            <w:pPr>
              <w:rPr>
                <w:rFonts w:cs="Arial"/>
                <w:lang w:val="ro-RO"/>
              </w:rPr>
            </w:pPr>
            <w:r w:rsidRPr="00CD3C03">
              <w:rPr>
                <w:rFonts w:cs="Arial"/>
                <w:lang w:val="ro-RO"/>
              </w:rPr>
              <w:t>Motorină</w:t>
            </w:r>
          </w:p>
        </w:tc>
        <w:tc>
          <w:tcPr>
            <w:tcW w:w="2021" w:type="dxa"/>
            <w:vMerge w:val="restart"/>
          </w:tcPr>
          <w:p w:rsidR="00DC0D6C" w:rsidRDefault="00DC0D6C" w:rsidP="000514D9">
            <w:pPr>
              <w:rPr>
                <w:rFonts w:cs="Arial"/>
                <w:lang w:val="ro-RO"/>
              </w:rPr>
            </w:pPr>
          </w:p>
          <w:p w:rsidR="00DC0D6C" w:rsidRPr="00CD3C03" w:rsidRDefault="00DC0D6C" w:rsidP="000514D9">
            <w:pPr>
              <w:rPr>
                <w:rFonts w:cs="Arial"/>
                <w:lang w:val="ro-RO"/>
              </w:rPr>
            </w:pPr>
            <w:r w:rsidRPr="00CD3C03">
              <w:rPr>
                <w:rFonts w:cs="Arial"/>
                <w:lang w:val="ro-RO"/>
              </w:rPr>
              <w:t>pentru utilaje</w:t>
            </w:r>
            <w:r>
              <w:rPr>
                <w:rFonts w:cs="Arial"/>
                <w:lang w:val="ro-RO"/>
              </w:rPr>
              <w:t xml:space="preserve"> și </w:t>
            </w:r>
            <w:r w:rsidRPr="00CD3C03">
              <w:rPr>
                <w:rFonts w:cs="Arial"/>
                <w:lang w:val="ro-RO"/>
              </w:rPr>
              <w:t>echipamente de pe amplasament</w:t>
            </w:r>
          </w:p>
        </w:tc>
        <w:tc>
          <w:tcPr>
            <w:tcW w:w="1806" w:type="dxa"/>
          </w:tcPr>
          <w:p w:rsidR="00DC0D6C" w:rsidRPr="00CD3C03" w:rsidRDefault="00DC0D6C" w:rsidP="000514D9">
            <w:pPr>
              <w:snapToGrid w:val="0"/>
              <w:rPr>
                <w:rFonts w:cs="Arial"/>
                <w:lang w:val="ro-RO"/>
              </w:rPr>
            </w:pPr>
            <w:r w:rsidRPr="00CD3C03">
              <w:rPr>
                <w:rFonts w:cs="Arial"/>
                <w:lang w:val="ro-RO"/>
              </w:rPr>
              <w:t>organică/</w:t>
            </w:r>
          </w:p>
          <w:p w:rsidR="00DC0D6C" w:rsidRPr="00CD3C03" w:rsidRDefault="00DC0D6C" w:rsidP="000514D9">
            <w:pPr>
              <w:snapToGrid w:val="0"/>
              <w:rPr>
                <w:rFonts w:cs="Arial"/>
                <w:lang w:val="ro-RO"/>
              </w:rPr>
            </w:pPr>
            <w:r w:rsidRPr="00CD3C03">
              <w:rPr>
                <w:rFonts w:cs="Arial"/>
                <w:lang w:val="ro-RO"/>
              </w:rPr>
              <w:t>hidrocarburi</w:t>
            </w:r>
          </w:p>
        </w:tc>
        <w:tc>
          <w:tcPr>
            <w:tcW w:w="2424" w:type="dxa"/>
          </w:tcPr>
          <w:p w:rsidR="00DC0D6C" w:rsidRPr="00CD3C03" w:rsidRDefault="00DC0D6C" w:rsidP="000514D9">
            <w:pPr>
              <w:snapToGrid w:val="0"/>
              <w:rPr>
                <w:rFonts w:cs="Arial"/>
                <w:lang w:val="ro-RO"/>
              </w:rPr>
            </w:pPr>
            <w:r w:rsidRPr="00CD3C03">
              <w:rPr>
                <w:rFonts w:cs="Arial"/>
                <w:lang w:val="ro-RO"/>
              </w:rPr>
              <w:t xml:space="preserve">rezervorul de </w:t>
            </w:r>
            <w:r>
              <w:rPr>
                <w:rFonts w:cs="Arial"/>
                <w:lang w:val="ro-RO"/>
              </w:rPr>
              <w:t>carburanți</w:t>
            </w:r>
            <w:r w:rsidRPr="00CD3C03">
              <w:rPr>
                <w:rFonts w:cs="Arial"/>
                <w:lang w:val="ro-RO"/>
              </w:rPr>
              <w:t xml:space="preserve"> cu capacitate de 10000 litri </w:t>
            </w:r>
          </w:p>
        </w:tc>
        <w:tc>
          <w:tcPr>
            <w:tcW w:w="1953" w:type="dxa"/>
          </w:tcPr>
          <w:p w:rsidR="00DC0D6C" w:rsidRPr="00CD3C03" w:rsidRDefault="00DC0D6C" w:rsidP="000514D9">
            <w:pPr>
              <w:snapToGrid w:val="0"/>
              <w:rPr>
                <w:rFonts w:cs="Arial"/>
                <w:lang w:val="ro-RO"/>
              </w:rPr>
            </w:pPr>
            <w:r w:rsidRPr="00CD3C03">
              <w:rPr>
                <w:rFonts w:cs="Arial"/>
                <w:lang w:val="ro-RO"/>
              </w:rPr>
              <w:t>periculos</w:t>
            </w:r>
          </w:p>
        </w:tc>
      </w:tr>
      <w:tr w:rsidR="00DC0D6C" w:rsidRPr="00CD3C03" w:rsidTr="001A6F53">
        <w:trPr>
          <w:gridBefore w:val="1"/>
          <w:wBefore w:w="36" w:type="dxa"/>
          <w:trHeight w:val="609"/>
          <w:jc w:val="center"/>
        </w:trPr>
        <w:tc>
          <w:tcPr>
            <w:tcW w:w="1543" w:type="dxa"/>
          </w:tcPr>
          <w:p w:rsidR="00DC0D6C" w:rsidRPr="00CD3C03" w:rsidRDefault="00DC0D6C" w:rsidP="000514D9">
            <w:pPr>
              <w:rPr>
                <w:rFonts w:cs="Arial"/>
                <w:lang w:val="ro-RO"/>
              </w:rPr>
            </w:pPr>
            <w:r w:rsidRPr="00CD3C03">
              <w:rPr>
                <w:rFonts w:cs="Arial"/>
                <w:lang w:val="ro-RO"/>
              </w:rPr>
              <w:t>Uleiuri şi lubrifiaţi</w:t>
            </w:r>
          </w:p>
        </w:tc>
        <w:tc>
          <w:tcPr>
            <w:tcW w:w="2021" w:type="dxa"/>
            <w:vMerge/>
          </w:tcPr>
          <w:p w:rsidR="00DC0D6C" w:rsidRPr="00CD3C03" w:rsidRDefault="00DC0D6C" w:rsidP="000514D9">
            <w:pPr>
              <w:rPr>
                <w:rFonts w:cs="Arial"/>
                <w:lang w:val="ro-RO"/>
              </w:rPr>
            </w:pPr>
          </w:p>
        </w:tc>
        <w:tc>
          <w:tcPr>
            <w:tcW w:w="1806" w:type="dxa"/>
          </w:tcPr>
          <w:p w:rsidR="00DC0D6C" w:rsidRPr="00CD3C03" w:rsidRDefault="00DC0D6C" w:rsidP="000514D9">
            <w:pPr>
              <w:snapToGrid w:val="0"/>
              <w:rPr>
                <w:rFonts w:cs="Arial"/>
                <w:lang w:val="ro-RO"/>
              </w:rPr>
            </w:pPr>
            <w:r w:rsidRPr="00CD3C03">
              <w:rPr>
                <w:rFonts w:cs="Arial"/>
                <w:lang w:val="ro-RO"/>
              </w:rPr>
              <w:t>organică/</w:t>
            </w:r>
          </w:p>
          <w:p w:rsidR="00DC0D6C" w:rsidRPr="00CD3C03" w:rsidRDefault="00DC0D6C" w:rsidP="000514D9">
            <w:pPr>
              <w:snapToGrid w:val="0"/>
              <w:rPr>
                <w:rFonts w:cs="Arial"/>
                <w:lang w:val="ro-RO"/>
              </w:rPr>
            </w:pPr>
            <w:r w:rsidRPr="00CD3C03">
              <w:rPr>
                <w:rFonts w:cs="Arial"/>
                <w:lang w:val="ro-RO"/>
              </w:rPr>
              <w:t>hidrocarburi</w:t>
            </w:r>
          </w:p>
        </w:tc>
        <w:tc>
          <w:tcPr>
            <w:tcW w:w="2424" w:type="dxa"/>
          </w:tcPr>
          <w:p w:rsidR="00DC0D6C" w:rsidRPr="00CD3C03" w:rsidRDefault="00DC0D6C" w:rsidP="000514D9">
            <w:pPr>
              <w:snapToGrid w:val="0"/>
              <w:rPr>
                <w:rFonts w:cs="Arial"/>
                <w:lang w:val="ro-RO"/>
              </w:rPr>
            </w:pPr>
            <w:r w:rsidRPr="00CD3C03">
              <w:rPr>
                <w:rFonts w:cs="Arial"/>
                <w:lang w:val="ro-RO"/>
              </w:rPr>
              <w:t>se depozitează în locuri special amenajate</w:t>
            </w:r>
            <w:r>
              <w:rPr>
                <w:rFonts w:cs="Arial"/>
                <w:lang w:val="ro-RO"/>
              </w:rPr>
              <w:t>, în</w:t>
            </w:r>
            <w:r w:rsidRPr="00CD3C03">
              <w:rPr>
                <w:rFonts w:cs="Arial"/>
                <w:lang w:val="ro-RO"/>
              </w:rPr>
              <w:t xml:space="preserve"> atelierul</w:t>
            </w:r>
            <w:r>
              <w:rPr>
                <w:rFonts w:cs="Arial"/>
                <w:lang w:val="ro-RO"/>
              </w:rPr>
              <w:t xml:space="preserve"> </w:t>
            </w:r>
            <w:r w:rsidRPr="00CD3C03">
              <w:rPr>
                <w:rFonts w:cs="Arial"/>
                <w:lang w:val="ro-RO"/>
              </w:rPr>
              <w:t xml:space="preserve"> auto</w:t>
            </w:r>
          </w:p>
        </w:tc>
        <w:tc>
          <w:tcPr>
            <w:tcW w:w="1953" w:type="dxa"/>
          </w:tcPr>
          <w:p w:rsidR="00DC0D6C" w:rsidRPr="00CD3C03" w:rsidRDefault="00DC0D6C" w:rsidP="000514D9">
            <w:pPr>
              <w:snapToGrid w:val="0"/>
              <w:rPr>
                <w:rFonts w:cs="Arial"/>
                <w:lang w:val="ro-RO"/>
              </w:rPr>
            </w:pPr>
            <w:r w:rsidRPr="00CD3C03">
              <w:rPr>
                <w:rFonts w:cs="Arial"/>
                <w:lang w:val="ro-RO"/>
              </w:rPr>
              <w:t>periculos</w:t>
            </w:r>
          </w:p>
        </w:tc>
      </w:tr>
      <w:tr w:rsidR="00DC0D6C" w:rsidRPr="00526C4F" w:rsidTr="001A6F53">
        <w:trPr>
          <w:gridBefore w:val="1"/>
          <w:wBefore w:w="36" w:type="dxa"/>
          <w:trHeight w:val="359"/>
          <w:jc w:val="center"/>
        </w:trPr>
        <w:tc>
          <w:tcPr>
            <w:tcW w:w="1543" w:type="dxa"/>
          </w:tcPr>
          <w:p w:rsidR="00DC0D6C" w:rsidRPr="00526C4F" w:rsidRDefault="00DC0D6C" w:rsidP="000514D9">
            <w:pPr>
              <w:rPr>
                <w:rFonts w:cs="Arial"/>
              </w:rPr>
            </w:pPr>
            <w:r w:rsidRPr="00526C4F">
              <w:rPr>
                <w:rFonts w:cs="Arial"/>
              </w:rPr>
              <w:t>Materiale dezinfectante</w:t>
            </w:r>
          </w:p>
        </w:tc>
        <w:tc>
          <w:tcPr>
            <w:tcW w:w="2021" w:type="dxa"/>
          </w:tcPr>
          <w:p w:rsidR="00DC0D6C" w:rsidRPr="00526C4F" w:rsidRDefault="00DC0D6C" w:rsidP="000514D9">
            <w:pPr>
              <w:rPr>
                <w:rFonts w:cs="Arial"/>
              </w:rPr>
            </w:pPr>
            <w:r w:rsidRPr="00526C4F">
              <w:rPr>
                <w:rFonts w:cs="Arial"/>
              </w:rPr>
              <w:t>sisteme de scurgere, neutralizare mirosuri</w:t>
            </w:r>
          </w:p>
        </w:tc>
        <w:tc>
          <w:tcPr>
            <w:tcW w:w="1806" w:type="dxa"/>
          </w:tcPr>
          <w:p w:rsidR="00DC0D6C" w:rsidRPr="009F5CCE" w:rsidRDefault="00DC0D6C" w:rsidP="000514D9">
            <w:pPr>
              <w:snapToGrid w:val="0"/>
              <w:rPr>
                <w:rFonts w:cs="Arial"/>
              </w:rPr>
            </w:pPr>
            <w:r w:rsidRPr="009F5CCE">
              <w:rPr>
                <w:rFonts w:cs="Arial"/>
              </w:rPr>
              <w:t>organice/</w:t>
            </w:r>
            <w:r>
              <w:rPr>
                <w:rFonts w:cs="Arial"/>
              </w:rPr>
              <w:t xml:space="preserve"> </w:t>
            </w:r>
            <w:r w:rsidRPr="009F5CCE">
              <w:rPr>
                <w:rFonts w:cs="Arial"/>
              </w:rPr>
              <w:t>amestecuri</w:t>
            </w:r>
          </w:p>
        </w:tc>
        <w:tc>
          <w:tcPr>
            <w:tcW w:w="2424" w:type="dxa"/>
          </w:tcPr>
          <w:p w:rsidR="00DC0D6C" w:rsidRPr="00526C4F" w:rsidRDefault="00DC0D6C" w:rsidP="000514D9">
            <w:pPr>
              <w:snapToGrid w:val="0"/>
              <w:rPr>
                <w:rFonts w:cs="Arial"/>
              </w:rPr>
            </w:pPr>
            <w:r>
              <w:rPr>
                <w:rFonts w:cs="Arial"/>
              </w:rPr>
              <w:t>Se depozitează în recipient originale, în magazie</w:t>
            </w:r>
          </w:p>
        </w:tc>
        <w:tc>
          <w:tcPr>
            <w:tcW w:w="1953" w:type="dxa"/>
          </w:tcPr>
          <w:p w:rsidR="00DC0D6C" w:rsidRPr="00526C4F" w:rsidRDefault="00DC0D6C" w:rsidP="000514D9">
            <w:pPr>
              <w:snapToGrid w:val="0"/>
              <w:rPr>
                <w:rFonts w:cs="Arial"/>
              </w:rPr>
            </w:pPr>
            <w:r>
              <w:rPr>
                <w:rFonts w:cs="Arial"/>
              </w:rPr>
              <w:t>nepericuloase/periculoase</w:t>
            </w:r>
          </w:p>
        </w:tc>
      </w:tr>
    </w:tbl>
    <w:p w:rsidR="005958D3" w:rsidRPr="00D74194" w:rsidRDefault="005958D3" w:rsidP="005958D3">
      <w:pPr>
        <w:spacing w:after="0" w:line="240" w:lineRule="auto"/>
        <w:ind w:firstLine="567"/>
        <w:jc w:val="both"/>
        <w:rPr>
          <w:rFonts w:ascii="Times New Roman" w:hAnsi="Times New Roman"/>
          <w:b/>
          <w:color w:val="FF0000"/>
          <w:sz w:val="24"/>
          <w:szCs w:val="24"/>
          <w:lang w:val="ro-RO"/>
        </w:rPr>
      </w:pPr>
    </w:p>
    <w:p w:rsidR="005958D3" w:rsidRPr="001A6F53" w:rsidRDefault="005958D3" w:rsidP="005958D3">
      <w:pPr>
        <w:spacing w:after="0" w:line="240" w:lineRule="auto"/>
        <w:jc w:val="both"/>
        <w:rPr>
          <w:rFonts w:ascii="Times New Roman" w:hAnsi="Times New Roman"/>
          <w:b/>
          <w:i/>
          <w:caps/>
          <w:sz w:val="24"/>
          <w:szCs w:val="24"/>
          <w:shd w:val="clear" w:color="auto" w:fill="00FFFF"/>
          <w:lang w:val="ro-RO"/>
        </w:rPr>
      </w:pPr>
      <w:r w:rsidRPr="001A6F53">
        <w:rPr>
          <w:rFonts w:ascii="Times New Roman" w:hAnsi="Times New Roman"/>
          <w:b/>
          <w:i/>
          <w:caps/>
          <w:sz w:val="24"/>
          <w:szCs w:val="24"/>
          <w:shd w:val="clear" w:color="auto" w:fill="00FFFF"/>
          <w:lang w:val="ro-RO"/>
        </w:rPr>
        <w:t>CondiţiI:</w:t>
      </w:r>
    </w:p>
    <w:p w:rsidR="005958D3" w:rsidRPr="001A6F53" w:rsidRDefault="005958D3" w:rsidP="005958D3">
      <w:pPr>
        <w:spacing w:after="0" w:line="240" w:lineRule="auto"/>
        <w:jc w:val="both"/>
        <w:rPr>
          <w:rFonts w:ascii="Times New Roman" w:hAnsi="Times New Roman"/>
          <w:sz w:val="24"/>
          <w:szCs w:val="24"/>
          <w:lang w:val="ro-RO"/>
        </w:rPr>
      </w:pPr>
      <w:r w:rsidRPr="001A6F53">
        <w:rPr>
          <w:rFonts w:ascii="Times New Roman" w:hAnsi="Times New Roman"/>
          <w:b/>
          <w:bCs/>
          <w:sz w:val="24"/>
          <w:szCs w:val="24"/>
          <w:lang w:val="ro-RO"/>
        </w:rPr>
        <w:t>6.1.1.</w:t>
      </w:r>
      <w:r w:rsidRPr="001A6F53">
        <w:rPr>
          <w:rFonts w:ascii="Times New Roman" w:hAnsi="Times New Roman"/>
          <w:b/>
          <w:sz w:val="24"/>
          <w:szCs w:val="24"/>
          <w:lang w:val="ro-RO"/>
        </w:rPr>
        <w:t xml:space="preserve"> </w:t>
      </w:r>
      <w:r w:rsidRPr="001A6F53">
        <w:rPr>
          <w:rFonts w:ascii="Times New Roman" w:hAnsi="Times New Roman"/>
          <w:sz w:val="24"/>
          <w:szCs w:val="24"/>
          <w:lang w:val="ro-RO"/>
        </w:rPr>
        <w:t>Aprovizionarea cu materii prime şi materiale auxiliare se va face astfel încît să nu se creeze stocuri care prin depreciere să ducă la formarea de deşeuri.</w:t>
      </w:r>
    </w:p>
    <w:p w:rsidR="005958D3" w:rsidRPr="001A6F53" w:rsidRDefault="005958D3" w:rsidP="005958D3">
      <w:pPr>
        <w:spacing w:after="0" w:line="240" w:lineRule="auto"/>
        <w:jc w:val="both"/>
        <w:rPr>
          <w:rFonts w:ascii="Times New Roman" w:hAnsi="Times New Roman"/>
          <w:sz w:val="24"/>
          <w:szCs w:val="24"/>
          <w:lang w:val="ro-RO"/>
        </w:rPr>
      </w:pPr>
      <w:r w:rsidRPr="001A6F53">
        <w:rPr>
          <w:rFonts w:ascii="Times New Roman" w:hAnsi="Times New Roman"/>
          <w:b/>
          <w:bCs/>
          <w:sz w:val="24"/>
          <w:szCs w:val="24"/>
          <w:lang w:val="ro-RO"/>
        </w:rPr>
        <w:t xml:space="preserve">6.1.2. </w:t>
      </w:r>
      <w:r w:rsidRPr="001A6F53">
        <w:rPr>
          <w:rFonts w:ascii="Times New Roman" w:hAnsi="Times New Roman"/>
          <w:sz w:val="24"/>
          <w:szCs w:val="24"/>
          <w:lang w:val="ro-RO"/>
        </w:rPr>
        <w:t>Toate materiile prime şi materialele auxiliare utilizate vor fi recepţionate, manipulate şi depozitate conform normelor specifice fiecărui material, fişelor tehnice de securitate, unde este cazul, în condiţii de siguranţă pentru personal şi mediu.</w:t>
      </w:r>
    </w:p>
    <w:p w:rsidR="0051484D" w:rsidRPr="00D74194" w:rsidRDefault="0051484D" w:rsidP="005958D3">
      <w:pPr>
        <w:spacing w:after="0" w:line="240" w:lineRule="auto"/>
        <w:jc w:val="both"/>
        <w:rPr>
          <w:rFonts w:ascii="Times New Roman" w:hAnsi="Times New Roman"/>
          <w:color w:val="FF0000"/>
          <w:sz w:val="24"/>
          <w:szCs w:val="24"/>
          <w:lang w:val="ro-RO"/>
        </w:rPr>
      </w:pPr>
    </w:p>
    <w:p w:rsidR="005958D3" w:rsidRPr="00B8692E" w:rsidRDefault="005958D3" w:rsidP="0051484D">
      <w:pPr>
        <w:spacing w:after="0" w:line="240" w:lineRule="auto"/>
        <w:jc w:val="both"/>
        <w:rPr>
          <w:rFonts w:ascii="Times New Roman" w:hAnsi="Times New Roman"/>
          <w:b/>
          <w:sz w:val="24"/>
          <w:szCs w:val="24"/>
          <w:lang w:val="ro-RO"/>
        </w:rPr>
      </w:pPr>
      <w:r w:rsidRPr="00B8692E">
        <w:rPr>
          <w:rFonts w:ascii="Times New Roman" w:hAnsi="Times New Roman"/>
          <w:b/>
          <w:sz w:val="24"/>
          <w:szCs w:val="24"/>
          <w:lang w:val="ro-RO"/>
        </w:rPr>
        <w:t xml:space="preserve">6.2. </w:t>
      </w:r>
      <w:r w:rsidRPr="00B8692E">
        <w:rPr>
          <w:rFonts w:ascii="Times New Roman" w:hAnsi="Times New Roman"/>
          <w:b/>
          <w:sz w:val="24"/>
          <w:szCs w:val="24"/>
          <w:u w:val="single"/>
          <w:lang w:val="ro-RO"/>
        </w:rPr>
        <w:t>Substanţe chimice periculoase</w:t>
      </w:r>
    </w:p>
    <w:p w:rsidR="005958D3" w:rsidRPr="00B8692E" w:rsidRDefault="005958D3" w:rsidP="005958D3">
      <w:pPr>
        <w:spacing w:after="0" w:line="240" w:lineRule="auto"/>
        <w:jc w:val="both"/>
        <w:rPr>
          <w:rFonts w:ascii="Times New Roman" w:hAnsi="Times New Roman"/>
          <w:b/>
          <w:sz w:val="24"/>
          <w:szCs w:val="24"/>
          <w:lang w:val="ro-RO"/>
        </w:rPr>
      </w:pPr>
      <w:r w:rsidRPr="00B8692E">
        <w:rPr>
          <w:rFonts w:ascii="Times New Roman" w:hAnsi="Times New Roman"/>
          <w:b/>
          <w:sz w:val="24"/>
          <w:szCs w:val="24"/>
          <w:lang w:val="ro-RO"/>
        </w:rPr>
        <w:t>6.2.1.</w:t>
      </w:r>
      <w:r w:rsidR="002963DD">
        <w:rPr>
          <w:rFonts w:ascii="Times New Roman" w:hAnsi="Times New Roman"/>
          <w:b/>
          <w:sz w:val="24"/>
          <w:szCs w:val="24"/>
          <w:lang w:val="ro-RO"/>
        </w:rPr>
        <w:t xml:space="preserve"> </w:t>
      </w:r>
      <w:r w:rsidR="002963DD" w:rsidRPr="002963DD">
        <w:rPr>
          <w:rFonts w:ascii="Times New Roman" w:hAnsi="Times New Roman"/>
          <w:sz w:val="24"/>
          <w:szCs w:val="24"/>
          <w:lang w:val="ro-RO"/>
        </w:rPr>
        <w:t>Operatorul</w:t>
      </w:r>
      <w:r w:rsidR="002963DD">
        <w:rPr>
          <w:rFonts w:ascii="Times New Roman" w:hAnsi="Times New Roman"/>
          <w:b/>
          <w:sz w:val="24"/>
          <w:szCs w:val="24"/>
          <w:lang w:val="ro-RO"/>
        </w:rPr>
        <w:t xml:space="preserve"> </w:t>
      </w:r>
      <w:r w:rsidRPr="00B8692E">
        <w:rPr>
          <w:rFonts w:ascii="Times New Roman" w:hAnsi="Times New Roman"/>
          <w:sz w:val="24"/>
          <w:szCs w:val="24"/>
          <w:lang w:val="ro-RO"/>
        </w:rPr>
        <w:t xml:space="preserve">utilizează în cadrul proceselor </w:t>
      </w:r>
      <w:r w:rsidR="000514D9" w:rsidRPr="00B8692E">
        <w:rPr>
          <w:rFonts w:ascii="Times New Roman" w:hAnsi="Times New Roman"/>
          <w:sz w:val="24"/>
          <w:szCs w:val="24"/>
          <w:lang w:val="ro-RO"/>
        </w:rPr>
        <w:t xml:space="preserve">tehnologice </w:t>
      </w:r>
      <w:r w:rsidRPr="00B8692E">
        <w:rPr>
          <w:rFonts w:ascii="Times New Roman" w:hAnsi="Times New Roman"/>
          <w:sz w:val="24"/>
          <w:szCs w:val="24"/>
          <w:lang w:val="ro-RO"/>
        </w:rPr>
        <w:t xml:space="preserve">substanţe chimice periculoase, ambalate, etichetate, clasificate în conformitate cu </w:t>
      </w:r>
      <w:r w:rsidR="00C72137">
        <w:rPr>
          <w:rFonts w:ascii="Times New Roman" w:hAnsi="Times New Roman"/>
          <w:sz w:val="24"/>
          <w:szCs w:val="24"/>
          <w:lang w:val="ro-RO"/>
        </w:rPr>
        <w:t>R</w:t>
      </w:r>
      <w:r w:rsidR="00B8692E" w:rsidRPr="00B8692E">
        <w:rPr>
          <w:rFonts w:ascii="Times New Roman" w:hAnsi="Times New Roman"/>
          <w:sz w:val="24"/>
          <w:szCs w:val="24"/>
          <w:lang w:val="ro-RO"/>
        </w:rPr>
        <w:t>egulamentul (CE)</w:t>
      </w:r>
      <w:r w:rsidR="00C72137">
        <w:rPr>
          <w:rFonts w:ascii="Times New Roman" w:hAnsi="Times New Roman"/>
          <w:sz w:val="24"/>
          <w:szCs w:val="24"/>
          <w:lang w:val="ro-RO"/>
        </w:rPr>
        <w:t xml:space="preserve"> Nr.</w:t>
      </w:r>
      <w:r w:rsidR="00B8692E" w:rsidRPr="00B8692E">
        <w:rPr>
          <w:rFonts w:ascii="Times New Roman" w:hAnsi="Times New Roman"/>
          <w:sz w:val="24"/>
          <w:szCs w:val="24"/>
          <w:lang w:val="ro-RO"/>
        </w:rPr>
        <w:t xml:space="preserve"> 1272/2008 al Parlamentului European și al Consiliului privind clasificarea, etichetarea și ambalarea substanțelor și amestecurilor.</w:t>
      </w:r>
    </w:p>
    <w:p w:rsidR="005958D3" w:rsidRPr="00B8692E" w:rsidRDefault="005958D3" w:rsidP="005958D3">
      <w:pPr>
        <w:pStyle w:val="BodyTextIndent"/>
        <w:spacing w:after="0"/>
        <w:ind w:left="0"/>
        <w:jc w:val="both"/>
        <w:rPr>
          <w:b/>
          <w:sz w:val="24"/>
          <w:szCs w:val="24"/>
          <w:lang w:val="ro-RO"/>
        </w:rPr>
      </w:pPr>
      <w:r w:rsidRPr="00B8692E">
        <w:rPr>
          <w:b/>
          <w:bCs/>
          <w:sz w:val="24"/>
          <w:szCs w:val="24"/>
          <w:lang w:val="ro-RO"/>
        </w:rPr>
        <w:t>6.2.2.</w:t>
      </w:r>
      <w:r w:rsidRPr="00B8692E">
        <w:rPr>
          <w:sz w:val="24"/>
          <w:szCs w:val="24"/>
          <w:lang w:val="ro-RO"/>
        </w:rPr>
        <w:t xml:space="preserve">Substanţele chimice periculoase utilizate pentru desfăşurarea activităţii sunt </w:t>
      </w:r>
      <w:r w:rsidR="00B8692E" w:rsidRPr="00B8692E">
        <w:rPr>
          <w:sz w:val="24"/>
          <w:szCs w:val="24"/>
          <w:lang w:val="ro-RO"/>
        </w:rPr>
        <w:t>următoarele:</w:t>
      </w: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440"/>
        <w:gridCol w:w="2178"/>
        <w:gridCol w:w="2142"/>
        <w:gridCol w:w="3870"/>
      </w:tblGrid>
      <w:tr w:rsidR="00A157AD" w:rsidRPr="00D74194" w:rsidTr="00F00B06">
        <w:trPr>
          <w:cantSplit/>
          <w:trHeight w:val="266"/>
          <w:tblHeader/>
        </w:trPr>
        <w:tc>
          <w:tcPr>
            <w:tcW w:w="1440" w:type="dxa"/>
            <w:shd w:val="clear" w:color="auto" w:fill="E6E6E6"/>
          </w:tcPr>
          <w:p w:rsidR="00A157AD" w:rsidRPr="00F00B06" w:rsidRDefault="00A157AD" w:rsidP="007C4E9A">
            <w:pPr>
              <w:pStyle w:val="BodyText"/>
              <w:spacing w:after="0" w:line="240" w:lineRule="auto"/>
              <w:jc w:val="center"/>
              <w:rPr>
                <w:rFonts w:ascii="Times New Roman" w:hAnsi="Times New Roman"/>
                <w:b/>
                <w:color w:val="FF0000"/>
                <w:sz w:val="24"/>
                <w:szCs w:val="24"/>
                <w:lang w:val="ro-RO"/>
              </w:rPr>
            </w:pPr>
          </w:p>
          <w:p w:rsidR="00A157AD" w:rsidRPr="00F00B06" w:rsidRDefault="00A157AD" w:rsidP="007C4E9A">
            <w:pPr>
              <w:pStyle w:val="BodyText"/>
              <w:spacing w:after="0" w:line="240" w:lineRule="auto"/>
              <w:jc w:val="center"/>
              <w:rPr>
                <w:rFonts w:ascii="Times New Roman" w:hAnsi="Times New Roman"/>
                <w:b/>
                <w:color w:val="FF0000"/>
                <w:sz w:val="24"/>
                <w:szCs w:val="24"/>
                <w:lang w:val="ro-RO"/>
              </w:rPr>
            </w:pPr>
            <w:r w:rsidRPr="00F00B06">
              <w:rPr>
                <w:rFonts w:ascii="Times New Roman" w:hAnsi="Times New Roman"/>
                <w:b/>
                <w:color w:val="FF0000"/>
                <w:sz w:val="24"/>
                <w:szCs w:val="24"/>
                <w:lang w:val="ro-RO"/>
              </w:rPr>
              <w:t>Nr.crt.</w:t>
            </w:r>
          </w:p>
        </w:tc>
        <w:tc>
          <w:tcPr>
            <w:tcW w:w="1440" w:type="dxa"/>
            <w:shd w:val="clear" w:color="auto" w:fill="E6E6E6"/>
            <w:vAlign w:val="center"/>
          </w:tcPr>
          <w:p w:rsidR="00A157AD" w:rsidRPr="00F00B06" w:rsidRDefault="00A157AD" w:rsidP="00A157AD">
            <w:pPr>
              <w:pStyle w:val="BodyText"/>
              <w:spacing w:after="0" w:line="240" w:lineRule="auto"/>
              <w:jc w:val="center"/>
              <w:rPr>
                <w:rFonts w:ascii="Times New Roman" w:hAnsi="Times New Roman"/>
                <w:b/>
                <w:color w:val="FF0000"/>
                <w:sz w:val="24"/>
                <w:szCs w:val="24"/>
                <w:lang w:val="ro-RO"/>
              </w:rPr>
            </w:pPr>
            <w:r w:rsidRPr="00F00B06">
              <w:rPr>
                <w:rFonts w:ascii="Times New Roman" w:hAnsi="Times New Roman"/>
                <w:b/>
                <w:color w:val="FF0000"/>
                <w:sz w:val="24"/>
                <w:szCs w:val="24"/>
                <w:lang w:val="ro-RO"/>
              </w:rPr>
              <w:t>Substanţe chimice periculoase</w:t>
            </w:r>
          </w:p>
        </w:tc>
        <w:tc>
          <w:tcPr>
            <w:tcW w:w="2178" w:type="dxa"/>
            <w:shd w:val="clear" w:color="auto" w:fill="E6E6E6"/>
          </w:tcPr>
          <w:p w:rsidR="00A157AD" w:rsidRPr="00F00B06" w:rsidRDefault="00A157AD" w:rsidP="00C72137">
            <w:pPr>
              <w:pStyle w:val="BodyText"/>
              <w:spacing w:after="0" w:line="240" w:lineRule="auto"/>
              <w:jc w:val="center"/>
              <w:rPr>
                <w:rFonts w:ascii="Times New Roman" w:hAnsi="Times New Roman"/>
                <w:b/>
                <w:color w:val="FF0000"/>
                <w:sz w:val="24"/>
                <w:szCs w:val="24"/>
                <w:lang w:val="ro-RO"/>
              </w:rPr>
            </w:pPr>
          </w:p>
          <w:p w:rsidR="00A157AD" w:rsidRPr="00F00B06" w:rsidRDefault="00A157AD" w:rsidP="00C72137">
            <w:pPr>
              <w:pStyle w:val="BodyText"/>
              <w:spacing w:after="0" w:line="240" w:lineRule="auto"/>
              <w:jc w:val="center"/>
              <w:rPr>
                <w:rFonts w:ascii="Times New Roman" w:hAnsi="Times New Roman"/>
                <w:b/>
                <w:color w:val="FF0000"/>
                <w:sz w:val="24"/>
                <w:szCs w:val="24"/>
                <w:lang w:val="ro-RO"/>
              </w:rPr>
            </w:pPr>
            <w:r w:rsidRPr="00F00B06">
              <w:rPr>
                <w:rFonts w:ascii="Times New Roman" w:hAnsi="Times New Roman"/>
                <w:b/>
                <w:color w:val="FF0000"/>
                <w:sz w:val="24"/>
                <w:szCs w:val="24"/>
                <w:lang w:val="ro-RO"/>
              </w:rPr>
              <w:t>Cantitatea maximă care poate exista pe amplasament</w:t>
            </w:r>
          </w:p>
        </w:tc>
        <w:tc>
          <w:tcPr>
            <w:tcW w:w="2142" w:type="dxa"/>
            <w:shd w:val="clear" w:color="auto" w:fill="E6E6E6"/>
            <w:vAlign w:val="center"/>
          </w:tcPr>
          <w:p w:rsidR="00A157AD" w:rsidRPr="00F00B06" w:rsidRDefault="00A157AD" w:rsidP="00C72137">
            <w:pPr>
              <w:pStyle w:val="BodyText"/>
              <w:spacing w:after="0" w:line="240" w:lineRule="auto"/>
              <w:jc w:val="center"/>
              <w:rPr>
                <w:rFonts w:ascii="Times New Roman" w:hAnsi="Times New Roman"/>
                <w:b/>
                <w:color w:val="FF0000"/>
                <w:sz w:val="24"/>
                <w:szCs w:val="24"/>
                <w:lang w:val="ro-RO"/>
              </w:rPr>
            </w:pPr>
          </w:p>
          <w:p w:rsidR="00A157AD" w:rsidRPr="00F00B06" w:rsidRDefault="00A157AD" w:rsidP="00C72137">
            <w:pPr>
              <w:pStyle w:val="BodyText"/>
              <w:spacing w:after="0" w:line="240" w:lineRule="auto"/>
              <w:jc w:val="center"/>
              <w:rPr>
                <w:rFonts w:ascii="Times New Roman" w:hAnsi="Times New Roman"/>
                <w:b/>
                <w:color w:val="FF0000"/>
                <w:sz w:val="24"/>
                <w:szCs w:val="24"/>
                <w:lang w:val="ro-RO"/>
              </w:rPr>
            </w:pPr>
            <w:r w:rsidRPr="00F00B06">
              <w:rPr>
                <w:rFonts w:ascii="Times New Roman" w:hAnsi="Times New Roman"/>
                <w:b/>
                <w:color w:val="FF0000"/>
                <w:sz w:val="24"/>
                <w:szCs w:val="24"/>
                <w:lang w:val="ro-RO"/>
              </w:rPr>
              <w:t xml:space="preserve">Periculozitate, conform </w:t>
            </w:r>
            <w:r w:rsidRPr="00F00B06">
              <w:rPr>
                <w:rFonts w:ascii="Times New Roman" w:hAnsi="Times New Roman"/>
                <w:color w:val="FF0000"/>
                <w:sz w:val="24"/>
                <w:szCs w:val="24"/>
                <w:lang w:val="ro-RO"/>
              </w:rPr>
              <w:t>Regulamentului (CE) Nr. 1272/2008</w:t>
            </w:r>
          </w:p>
        </w:tc>
        <w:tc>
          <w:tcPr>
            <w:tcW w:w="3870" w:type="dxa"/>
            <w:shd w:val="clear" w:color="auto" w:fill="E6E6E6"/>
            <w:vAlign w:val="center"/>
          </w:tcPr>
          <w:p w:rsidR="00A157AD" w:rsidRPr="00F00B06" w:rsidRDefault="00A157AD" w:rsidP="0011363C">
            <w:pPr>
              <w:pStyle w:val="BodyText"/>
              <w:spacing w:after="0" w:line="240" w:lineRule="auto"/>
              <w:rPr>
                <w:rFonts w:ascii="Times New Roman" w:hAnsi="Times New Roman"/>
                <w:b/>
                <w:color w:val="FF0000"/>
                <w:sz w:val="24"/>
                <w:szCs w:val="24"/>
                <w:lang w:val="ro-RO"/>
              </w:rPr>
            </w:pPr>
            <w:r w:rsidRPr="00F00B06">
              <w:rPr>
                <w:rFonts w:ascii="Times New Roman" w:hAnsi="Times New Roman"/>
                <w:b/>
                <w:bCs/>
                <w:color w:val="FF0000"/>
                <w:sz w:val="24"/>
                <w:szCs w:val="24"/>
                <w:lang w:val="ro-RO"/>
              </w:rPr>
              <w:t>Fraza de pericol/fraza de precauție</w:t>
            </w:r>
          </w:p>
        </w:tc>
      </w:tr>
      <w:tr w:rsidR="00A157AD" w:rsidRPr="00D74194" w:rsidTr="00F00B06">
        <w:trPr>
          <w:trHeight w:val="215"/>
          <w:tblHeader/>
        </w:trPr>
        <w:tc>
          <w:tcPr>
            <w:tcW w:w="1440" w:type="dxa"/>
          </w:tcPr>
          <w:p w:rsidR="00A157AD" w:rsidRPr="00F00B06" w:rsidRDefault="00F00B06" w:rsidP="00F00B06">
            <w:pPr>
              <w:pStyle w:val="BodyText"/>
              <w:spacing w:after="0" w:line="240" w:lineRule="auto"/>
              <w:ind w:left="-567" w:firstLine="567"/>
              <w:rPr>
                <w:rFonts w:ascii="Times New Roman" w:hAnsi="Times New Roman"/>
                <w:color w:val="FF0000"/>
                <w:sz w:val="24"/>
                <w:szCs w:val="24"/>
                <w:lang w:val="ro-RO"/>
              </w:rPr>
            </w:pPr>
            <w:r w:rsidRPr="00F00B06">
              <w:rPr>
                <w:rFonts w:ascii="Times New Roman" w:hAnsi="Times New Roman"/>
                <w:color w:val="FF0000"/>
                <w:sz w:val="24"/>
                <w:szCs w:val="24"/>
                <w:lang w:val="ro-RO"/>
              </w:rPr>
              <w:t xml:space="preserve">Nu am fise tehnice </w:t>
            </w:r>
          </w:p>
        </w:tc>
        <w:tc>
          <w:tcPr>
            <w:tcW w:w="1440" w:type="dxa"/>
          </w:tcPr>
          <w:p w:rsidR="00A157AD" w:rsidRPr="00A157AD" w:rsidRDefault="00A157AD" w:rsidP="007C4E9A">
            <w:pPr>
              <w:pStyle w:val="BodyText"/>
              <w:spacing w:after="0" w:line="240" w:lineRule="auto"/>
              <w:ind w:left="-567" w:firstLine="567"/>
              <w:rPr>
                <w:rFonts w:ascii="Times New Roman" w:hAnsi="Times New Roman"/>
                <w:sz w:val="24"/>
                <w:szCs w:val="24"/>
                <w:lang w:val="ro-RO"/>
              </w:rPr>
            </w:pPr>
          </w:p>
        </w:tc>
        <w:tc>
          <w:tcPr>
            <w:tcW w:w="2178" w:type="dxa"/>
          </w:tcPr>
          <w:p w:rsidR="00A157AD" w:rsidRPr="00A157AD" w:rsidRDefault="00A157AD" w:rsidP="007C4E9A">
            <w:pPr>
              <w:pStyle w:val="BodyText"/>
              <w:spacing w:after="0" w:line="240" w:lineRule="auto"/>
              <w:ind w:left="-562" w:firstLine="562"/>
              <w:rPr>
                <w:rFonts w:ascii="Times New Roman" w:hAnsi="Times New Roman"/>
                <w:sz w:val="24"/>
                <w:szCs w:val="24"/>
                <w:highlight w:val="yellow"/>
                <w:lang w:val="ro-RO"/>
              </w:rPr>
            </w:pPr>
          </w:p>
        </w:tc>
        <w:tc>
          <w:tcPr>
            <w:tcW w:w="2142" w:type="dxa"/>
          </w:tcPr>
          <w:p w:rsidR="00A157AD" w:rsidRPr="00A157AD" w:rsidRDefault="00A157AD" w:rsidP="007C4E9A">
            <w:pPr>
              <w:pStyle w:val="BodyText"/>
              <w:spacing w:after="0" w:line="240" w:lineRule="auto"/>
              <w:ind w:left="-562" w:firstLine="562"/>
              <w:rPr>
                <w:rFonts w:ascii="Times New Roman" w:hAnsi="Times New Roman"/>
                <w:sz w:val="24"/>
                <w:szCs w:val="24"/>
                <w:highlight w:val="yellow"/>
                <w:lang w:val="ro-RO"/>
              </w:rPr>
            </w:pPr>
          </w:p>
        </w:tc>
        <w:tc>
          <w:tcPr>
            <w:tcW w:w="3870" w:type="dxa"/>
            <w:shd w:val="clear" w:color="auto" w:fill="FFFFFF"/>
          </w:tcPr>
          <w:p w:rsidR="00A157AD" w:rsidRPr="00A157AD" w:rsidRDefault="00A157AD" w:rsidP="007C4E9A">
            <w:pPr>
              <w:pStyle w:val="BodyText"/>
              <w:spacing w:after="0" w:line="240" w:lineRule="auto"/>
              <w:ind w:left="-567" w:firstLine="567"/>
              <w:rPr>
                <w:rFonts w:ascii="Times New Roman" w:hAnsi="Times New Roman"/>
                <w:sz w:val="24"/>
                <w:szCs w:val="24"/>
                <w:highlight w:val="yellow"/>
                <w:lang w:val="ro-RO"/>
              </w:rPr>
            </w:pPr>
          </w:p>
        </w:tc>
      </w:tr>
    </w:tbl>
    <w:p w:rsidR="005958D3" w:rsidRPr="00D74194" w:rsidRDefault="005958D3" w:rsidP="005958D3">
      <w:pPr>
        <w:pStyle w:val="BodyTextIndent"/>
        <w:spacing w:after="0"/>
        <w:ind w:left="0"/>
        <w:jc w:val="both"/>
        <w:rPr>
          <w:b/>
          <w:color w:val="FF0000"/>
          <w:sz w:val="24"/>
          <w:szCs w:val="24"/>
          <w:lang w:val="ro-RO"/>
        </w:rPr>
      </w:pPr>
    </w:p>
    <w:p w:rsidR="002963DD" w:rsidRDefault="002963DD" w:rsidP="005958D3">
      <w:pPr>
        <w:tabs>
          <w:tab w:val="left" w:pos="360"/>
          <w:tab w:val="left" w:pos="720"/>
          <w:tab w:val="left" w:pos="1800"/>
        </w:tabs>
        <w:spacing w:after="0" w:line="240" w:lineRule="auto"/>
        <w:jc w:val="both"/>
        <w:rPr>
          <w:rFonts w:ascii="Times New Roman" w:hAnsi="Times New Roman"/>
          <w:b/>
          <w:i/>
          <w:caps/>
          <w:color w:val="FF0000"/>
          <w:sz w:val="24"/>
          <w:szCs w:val="24"/>
          <w:shd w:val="clear" w:color="auto" w:fill="00FFFF"/>
          <w:lang w:val="ro-RO"/>
        </w:rPr>
      </w:pPr>
    </w:p>
    <w:p w:rsidR="002963DD" w:rsidRDefault="002963DD" w:rsidP="005958D3">
      <w:pPr>
        <w:tabs>
          <w:tab w:val="left" w:pos="360"/>
          <w:tab w:val="left" w:pos="720"/>
          <w:tab w:val="left" w:pos="1800"/>
        </w:tabs>
        <w:spacing w:after="0" w:line="240" w:lineRule="auto"/>
        <w:jc w:val="both"/>
        <w:rPr>
          <w:rFonts w:ascii="Times New Roman" w:hAnsi="Times New Roman"/>
          <w:b/>
          <w:i/>
          <w:caps/>
          <w:color w:val="FF0000"/>
          <w:sz w:val="24"/>
          <w:szCs w:val="24"/>
          <w:shd w:val="clear" w:color="auto" w:fill="00FFFF"/>
          <w:lang w:val="ro-RO"/>
        </w:rPr>
      </w:pPr>
    </w:p>
    <w:p w:rsidR="005958D3" w:rsidRPr="000A57B7" w:rsidRDefault="005958D3" w:rsidP="005958D3">
      <w:pPr>
        <w:tabs>
          <w:tab w:val="left" w:pos="360"/>
          <w:tab w:val="left" w:pos="720"/>
          <w:tab w:val="left" w:pos="1800"/>
        </w:tabs>
        <w:spacing w:after="0" w:line="240" w:lineRule="auto"/>
        <w:jc w:val="both"/>
        <w:rPr>
          <w:rFonts w:ascii="Times New Roman" w:hAnsi="Times New Roman"/>
          <w:b/>
          <w:sz w:val="24"/>
          <w:szCs w:val="24"/>
          <w:lang w:val="ro-RO"/>
        </w:rPr>
      </w:pPr>
      <w:r w:rsidRPr="000A57B7">
        <w:rPr>
          <w:rFonts w:ascii="Times New Roman" w:hAnsi="Times New Roman"/>
          <w:b/>
          <w:sz w:val="24"/>
          <w:szCs w:val="24"/>
          <w:lang w:val="ro-RO"/>
        </w:rPr>
        <w:t>Condiţi</w:t>
      </w:r>
      <w:r w:rsidR="000A57B7" w:rsidRPr="000A57B7">
        <w:rPr>
          <w:rFonts w:ascii="Times New Roman" w:hAnsi="Times New Roman"/>
          <w:b/>
          <w:sz w:val="24"/>
          <w:szCs w:val="24"/>
          <w:lang w:val="ro-RO"/>
        </w:rPr>
        <w:t>i</w:t>
      </w:r>
      <w:r w:rsidRPr="000A57B7">
        <w:rPr>
          <w:rFonts w:ascii="Times New Roman" w:hAnsi="Times New Roman"/>
          <w:b/>
          <w:sz w:val="24"/>
          <w:szCs w:val="24"/>
          <w:lang w:val="ro-RO"/>
        </w:rPr>
        <w:t>:</w:t>
      </w:r>
    </w:p>
    <w:p w:rsidR="000A57B7" w:rsidRDefault="005958D3" w:rsidP="000A57B7">
      <w:pPr>
        <w:spacing w:after="0" w:line="240" w:lineRule="auto"/>
        <w:jc w:val="both"/>
        <w:rPr>
          <w:rFonts w:ascii="Times New Roman" w:hAnsi="Times New Roman"/>
          <w:sz w:val="24"/>
          <w:szCs w:val="24"/>
          <w:lang w:val="ro-RO"/>
        </w:rPr>
      </w:pPr>
      <w:r w:rsidRPr="000A57B7">
        <w:rPr>
          <w:rFonts w:ascii="Times New Roman" w:hAnsi="Times New Roman"/>
          <w:b/>
          <w:sz w:val="24"/>
          <w:szCs w:val="24"/>
          <w:lang w:val="ro-RO"/>
        </w:rPr>
        <w:t>6</w:t>
      </w:r>
      <w:r w:rsidR="000A57B7" w:rsidRPr="000A57B7">
        <w:rPr>
          <w:rFonts w:ascii="Times New Roman" w:hAnsi="Times New Roman"/>
          <w:b/>
          <w:sz w:val="24"/>
          <w:szCs w:val="24"/>
          <w:lang w:val="ro-RO"/>
        </w:rPr>
        <w:t>.2.3</w:t>
      </w:r>
      <w:r w:rsidR="002963DD" w:rsidRPr="000A57B7">
        <w:rPr>
          <w:rFonts w:ascii="Times New Roman" w:hAnsi="Times New Roman"/>
          <w:b/>
          <w:sz w:val="24"/>
          <w:szCs w:val="24"/>
          <w:lang w:val="ro-RO"/>
        </w:rPr>
        <w:t>.</w:t>
      </w:r>
      <w:r w:rsidR="002963DD" w:rsidRPr="000A57B7">
        <w:rPr>
          <w:rFonts w:ascii="Times New Roman" w:hAnsi="Times New Roman"/>
          <w:sz w:val="24"/>
          <w:szCs w:val="24"/>
          <w:lang w:val="ro-RO"/>
        </w:rPr>
        <w:t> Achiziţionarea şi utilizarea substanţelor şi preparatelor periculoase se va efectua numai după obţinerea avizelor şi autorizaţiilor cerute de lege, cu respectarea strictă a prevederilor reglementărilor legale în vigoare privind clasificarea, etichetarea, depozitarea, manipularea, transportul, ambalarea şi gestionarea acestora. Substanţele chimice periculoase utilizate în procesul de producţie sunt păstrate, pe întreaga perioadă de depozitare, în ambalajele originale, în cadrul depozitelor special amenajate. Fişele de securitate ale substanţelor chimice utilizate şi achiziţionate, vor fi recepţionate şi păstrate în mod obligatoriu în unitate.</w:t>
      </w:r>
    </w:p>
    <w:p w:rsidR="002963DD" w:rsidRPr="002963DD" w:rsidRDefault="002963DD" w:rsidP="000A57B7">
      <w:pPr>
        <w:spacing w:after="0" w:line="240" w:lineRule="auto"/>
        <w:rPr>
          <w:rFonts w:ascii="Times New Roman" w:hAnsi="Times New Roman"/>
          <w:sz w:val="24"/>
          <w:szCs w:val="24"/>
          <w:lang w:val="ro-RO"/>
        </w:rPr>
      </w:pPr>
      <w:r w:rsidRPr="002963DD">
        <w:rPr>
          <w:rFonts w:ascii="Times New Roman" w:hAnsi="Times New Roman"/>
          <w:b/>
          <w:sz w:val="24"/>
          <w:szCs w:val="24"/>
          <w:lang w:val="ro-RO"/>
        </w:rPr>
        <w:t>6.2.</w:t>
      </w:r>
      <w:r w:rsidR="000A57B7" w:rsidRPr="000A57B7">
        <w:rPr>
          <w:rFonts w:ascii="Times New Roman" w:hAnsi="Times New Roman"/>
          <w:b/>
          <w:sz w:val="24"/>
          <w:szCs w:val="24"/>
          <w:lang w:val="ro-RO"/>
        </w:rPr>
        <w:t>4</w:t>
      </w:r>
      <w:r w:rsidR="000A57B7">
        <w:rPr>
          <w:rFonts w:ascii="Times New Roman" w:hAnsi="Times New Roman"/>
          <w:sz w:val="24"/>
          <w:szCs w:val="24"/>
          <w:lang w:val="ro-RO"/>
        </w:rPr>
        <w:t>.</w:t>
      </w:r>
      <w:r w:rsidRPr="002963DD">
        <w:rPr>
          <w:rFonts w:ascii="Times New Roman" w:hAnsi="Times New Roman"/>
          <w:sz w:val="24"/>
          <w:szCs w:val="24"/>
          <w:lang w:val="ro-RO"/>
        </w:rPr>
        <w:t> Substanţele şi preparatele chimice periculoase se vor depozita ţinînd cont de următoarele:</w:t>
      </w:r>
    </w:p>
    <w:p w:rsidR="002963DD" w:rsidRPr="002963DD" w:rsidRDefault="002963DD" w:rsidP="000A57B7">
      <w:pPr>
        <w:spacing w:after="0" w:line="240" w:lineRule="auto"/>
        <w:ind w:firstLine="709"/>
        <w:rPr>
          <w:rFonts w:ascii="Times New Roman" w:hAnsi="Times New Roman"/>
          <w:sz w:val="24"/>
          <w:szCs w:val="24"/>
          <w:lang w:val="ro-RO"/>
        </w:rPr>
      </w:pPr>
      <w:r w:rsidRPr="002963DD">
        <w:rPr>
          <w:rFonts w:ascii="Times New Roman" w:hAnsi="Times New Roman"/>
          <w:sz w:val="24"/>
          <w:szCs w:val="24"/>
          <w:lang w:val="ro-RO"/>
        </w:rPr>
        <w:t>-  materialul din care sunt confecţionate rezervoarele de stocare şi conductele de transport a substanţelor lichide, trebuie sa fie rezistent la substanţa depozitată/transportată;</w:t>
      </w:r>
    </w:p>
    <w:p w:rsidR="002963DD" w:rsidRPr="002963DD" w:rsidRDefault="002963DD" w:rsidP="000A57B7">
      <w:pPr>
        <w:spacing w:after="0" w:line="240" w:lineRule="auto"/>
        <w:ind w:firstLine="705"/>
        <w:rPr>
          <w:rFonts w:ascii="Times New Roman" w:hAnsi="Times New Roman"/>
          <w:sz w:val="24"/>
          <w:szCs w:val="24"/>
          <w:lang w:val="ro-RO"/>
        </w:rPr>
      </w:pPr>
      <w:r w:rsidRPr="002963DD">
        <w:rPr>
          <w:rFonts w:ascii="Times New Roman" w:hAnsi="Times New Roman"/>
          <w:sz w:val="24"/>
          <w:szCs w:val="24"/>
          <w:lang w:val="ro-RO"/>
        </w:rPr>
        <w:t>-  bazele se vor depozita separat de acizi;</w:t>
      </w:r>
    </w:p>
    <w:p w:rsidR="002963DD" w:rsidRPr="002963DD" w:rsidRDefault="002963DD" w:rsidP="000A57B7">
      <w:pPr>
        <w:spacing w:after="0" w:line="240" w:lineRule="auto"/>
        <w:ind w:firstLine="705"/>
        <w:rPr>
          <w:rFonts w:ascii="Times New Roman" w:hAnsi="Times New Roman"/>
          <w:sz w:val="24"/>
          <w:szCs w:val="24"/>
          <w:lang w:val="ro-RO"/>
        </w:rPr>
      </w:pPr>
      <w:r w:rsidRPr="002963DD">
        <w:rPr>
          <w:rFonts w:ascii="Times New Roman" w:hAnsi="Times New Roman"/>
          <w:sz w:val="24"/>
          <w:szCs w:val="24"/>
          <w:lang w:val="ro-RO"/>
        </w:rPr>
        <w:t>-  substanţele inflamabile se vor depozita separat de agenţii oxidanţi;</w:t>
      </w:r>
    </w:p>
    <w:p w:rsidR="002963DD" w:rsidRPr="002963DD" w:rsidRDefault="002963DD" w:rsidP="000A57B7">
      <w:pPr>
        <w:spacing w:after="0" w:line="240" w:lineRule="auto"/>
        <w:ind w:firstLine="705"/>
        <w:rPr>
          <w:rFonts w:ascii="Times New Roman" w:hAnsi="Times New Roman"/>
          <w:sz w:val="24"/>
          <w:szCs w:val="24"/>
          <w:lang w:val="ro-RO"/>
        </w:rPr>
      </w:pPr>
      <w:r w:rsidRPr="002963DD">
        <w:rPr>
          <w:rFonts w:ascii="Times New Roman" w:hAnsi="Times New Roman"/>
          <w:sz w:val="24"/>
          <w:szCs w:val="24"/>
          <w:lang w:val="ro-RO"/>
        </w:rPr>
        <w:t>-  se vor lua măsuri de protecţie a solului împotriva scurgerilor; </w:t>
      </w:r>
    </w:p>
    <w:p w:rsidR="002963DD" w:rsidRPr="002963DD" w:rsidRDefault="002963DD" w:rsidP="000A57B7">
      <w:pPr>
        <w:spacing w:after="0" w:line="240" w:lineRule="auto"/>
        <w:ind w:firstLine="709"/>
        <w:rPr>
          <w:rFonts w:ascii="Times New Roman" w:hAnsi="Times New Roman"/>
          <w:sz w:val="24"/>
          <w:szCs w:val="24"/>
          <w:lang w:val="ro-RO"/>
        </w:rPr>
      </w:pPr>
      <w:r w:rsidRPr="002963DD">
        <w:rPr>
          <w:rFonts w:ascii="Times New Roman" w:hAnsi="Times New Roman"/>
          <w:sz w:val="24"/>
          <w:szCs w:val="24"/>
          <w:lang w:val="ro-RO"/>
        </w:rPr>
        <w:t>- se va efectua controlul periodic pentru detectarea corodării rezervoarelor, pompelor, tubulaturii de transport. </w:t>
      </w:r>
    </w:p>
    <w:p w:rsidR="002963DD" w:rsidRPr="002963DD" w:rsidRDefault="002963DD" w:rsidP="002963DD">
      <w:pPr>
        <w:spacing w:after="0" w:line="240" w:lineRule="auto"/>
        <w:jc w:val="both"/>
        <w:rPr>
          <w:rFonts w:ascii="Times New Roman" w:hAnsi="Times New Roman"/>
          <w:sz w:val="24"/>
          <w:szCs w:val="24"/>
          <w:lang w:val="ro-RO"/>
        </w:rPr>
      </w:pPr>
      <w:r w:rsidRPr="002963DD">
        <w:rPr>
          <w:rFonts w:ascii="Times New Roman" w:hAnsi="Times New Roman"/>
          <w:b/>
          <w:sz w:val="24"/>
          <w:szCs w:val="24"/>
          <w:lang w:val="ro-RO"/>
        </w:rPr>
        <w:t>6.2.</w:t>
      </w:r>
      <w:r w:rsidR="000A57B7" w:rsidRPr="000A57B7">
        <w:rPr>
          <w:rFonts w:ascii="Times New Roman" w:hAnsi="Times New Roman"/>
          <w:b/>
          <w:sz w:val="24"/>
          <w:szCs w:val="24"/>
          <w:lang w:val="ro-RO"/>
        </w:rPr>
        <w:t>5</w:t>
      </w:r>
      <w:r w:rsidR="000A57B7">
        <w:rPr>
          <w:rFonts w:ascii="Times New Roman" w:hAnsi="Times New Roman"/>
          <w:b/>
          <w:sz w:val="24"/>
          <w:szCs w:val="24"/>
          <w:lang w:val="ro-RO"/>
        </w:rPr>
        <w:t>.</w:t>
      </w:r>
      <w:r w:rsidRPr="002963DD">
        <w:rPr>
          <w:rFonts w:ascii="Times New Roman" w:hAnsi="Times New Roman"/>
          <w:sz w:val="24"/>
          <w:szCs w:val="24"/>
          <w:lang w:val="ro-RO"/>
        </w:rPr>
        <w:t> Se va solicita furnizorului de substanţe chimice dovada preînregistrării acestora la Agenţia Europeană de Substanţe Chimice (ECHA) conform Regulamentului 1907/2006 (REACH). </w:t>
      </w:r>
    </w:p>
    <w:p w:rsidR="002963DD" w:rsidRPr="002963DD" w:rsidRDefault="002963DD" w:rsidP="002963DD">
      <w:pPr>
        <w:spacing w:after="0" w:line="240" w:lineRule="auto"/>
        <w:jc w:val="both"/>
        <w:rPr>
          <w:rFonts w:ascii="Times New Roman" w:hAnsi="Times New Roman"/>
          <w:sz w:val="24"/>
          <w:szCs w:val="24"/>
          <w:lang w:val="ro-RO"/>
        </w:rPr>
      </w:pPr>
      <w:r w:rsidRPr="002963DD">
        <w:rPr>
          <w:rFonts w:ascii="Times New Roman" w:hAnsi="Times New Roman"/>
          <w:b/>
          <w:sz w:val="24"/>
          <w:szCs w:val="24"/>
          <w:lang w:val="ro-RO"/>
        </w:rPr>
        <w:t>6.2.</w:t>
      </w:r>
      <w:r w:rsidR="000A57B7" w:rsidRPr="000A57B7">
        <w:rPr>
          <w:rFonts w:ascii="Times New Roman" w:hAnsi="Times New Roman"/>
          <w:b/>
          <w:sz w:val="24"/>
          <w:szCs w:val="24"/>
          <w:lang w:val="ro-RO"/>
        </w:rPr>
        <w:t>6</w:t>
      </w:r>
      <w:r w:rsidR="000A57B7">
        <w:rPr>
          <w:rFonts w:ascii="Times New Roman" w:hAnsi="Times New Roman"/>
          <w:b/>
          <w:sz w:val="24"/>
          <w:szCs w:val="24"/>
          <w:lang w:val="ro-RO"/>
        </w:rPr>
        <w:t>.</w:t>
      </w:r>
      <w:r w:rsidRPr="002963DD">
        <w:rPr>
          <w:rFonts w:ascii="Times New Roman" w:hAnsi="Times New Roman"/>
          <w:sz w:val="24"/>
          <w:szCs w:val="24"/>
          <w:lang w:val="ro-RO"/>
        </w:rPr>
        <w:t> Se vor lua măsuri astfel ca substanţele periculoase care nu se mai utilizează sau care au ieşit din termenul de garanţie să fie eliminate potrivit dispoziţiilor legale în vigoare.</w:t>
      </w:r>
    </w:p>
    <w:p w:rsidR="005958D3" w:rsidRPr="000A57B7" w:rsidRDefault="005958D3" w:rsidP="005958D3">
      <w:pPr>
        <w:spacing w:after="0" w:line="240" w:lineRule="auto"/>
        <w:jc w:val="both"/>
        <w:rPr>
          <w:rFonts w:ascii="Times New Roman" w:hAnsi="Times New Roman"/>
          <w:sz w:val="24"/>
          <w:szCs w:val="24"/>
          <w:lang w:val="ro-RO"/>
        </w:rPr>
      </w:pPr>
    </w:p>
    <w:p w:rsidR="005958D3" w:rsidRPr="000340AD" w:rsidRDefault="005958D3" w:rsidP="005958D3">
      <w:pPr>
        <w:spacing w:after="0" w:line="240" w:lineRule="auto"/>
        <w:jc w:val="both"/>
        <w:rPr>
          <w:rFonts w:ascii="Times New Roman" w:hAnsi="Times New Roman"/>
          <w:b/>
          <w:sz w:val="24"/>
          <w:szCs w:val="24"/>
          <w:lang w:val="ro-RO"/>
        </w:rPr>
      </w:pPr>
      <w:r w:rsidRPr="000340AD">
        <w:rPr>
          <w:rFonts w:ascii="Times New Roman" w:hAnsi="Times New Roman"/>
          <w:b/>
          <w:sz w:val="24"/>
          <w:szCs w:val="24"/>
          <w:lang w:val="ro-RO"/>
        </w:rPr>
        <w:t>7. RESURSE: APA, ENERGIE, GAZE NATURALE</w:t>
      </w:r>
    </w:p>
    <w:p w:rsidR="005958D3" w:rsidRPr="00962CEF" w:rsidRDefault="005958D3" w:rsidP="005958D3">
      <w:pPr>
        <w:spacing w:after="0" w:line="240" w:lineRule="auto"/>
        <w:jc w:val="both"/>
        <w:rPr>
          <w:rFonts w:ascii="Times New Roman" w:hAnsi="Times New Roman"/>
          <w:b/>
          <w:sz w:val="24"/>
          <w:szCs w:val="24"/>
          <w:lang w:val="ro-RO"/>
        </w:rPr>
      </w:pPr>
      <w:r w:rsidRPr="00962CEF">
        <w:rPr>
          <w:rFonts w:ascii="Times New Roman" w:hAnsi="Times New Roman"/>
          <w:b/>
          <w:sz w:val="24"/>
          <w:szCs w:val="24"/>
          <w:lang w:val="ro-RO"/>
        </w:rPr>
        <w:t xml:space="preserve">7.1. </w:t>
      </w:r>
      <w:r w:rsidRPr="00962CEF">
        <w:rPr>
          <w:rFonts w:ascii="Times New Roman" w:hAnsi="Times New Roman"/>
          <w:b/>
          <w:sz w:val="24"/>
          <w:szCs w:val="24"/>
          <w:u w:val="single"/>
          <w:lang w:val="ro-RO"/>
        </w:rPr>
        <w:t xml:space="preserve">Apa </w:t>
      </w:r>
    </w:p>
    <w:p w:rsidR="005958D3" w:rsidRPr="00962CEF" w:rsidRDefault="005958D3" w:rsidP="005958D3">
      <w:pPr>
        <w:pStyle w:val="BodyTextIndent"/>
        <w:spacing w:after="0"/>
        <w:ind w:left="0"/>
        <w:jc w:val="both"/>
        <w:rPr>
          <w:sz w:val="24"/>
          <w:szCs w:val="24"/>
          <w:lang w:val="ro-RO"/>
        </w:rPr>
      </w:pPr>
      <w:r w:rsidRPr="00962CEF">
        <w:rPr>
          <w:bCs/>
          <w:sz w:val="24"/>
          <w:szCs w:val="24"/>
          <w:lang w:val="ro-RO"/>
        </w:rPr>
        <w:t xml:space="preserve">Modul de alimentare cu apă şi evacuare a apelor uzate şi pluviale este reglementat prin </w:t>
      </w:r>
      <w:r w:rsidRPr="00962CEF">
        <w:rPr>
          <w:sz w:val="24"/>
          <w:szCs w:val="24"/>
          <w:lang w:val="ro-RO"/>
        </w:rPr>
        <w:t>Autoriz</w:t>
      </w:r>
      <w:r w:rsidR="0051484D" w:rsidRPr="00962CEF">
        <w:rPr>
          <w:sz w:val="24"/>
          <w:szCs w:val="24"/>
          <w:lang w:val="ro-RO"/>
        </w:rPr>
        <w:t xml:space="preserve">aţia de Gospodărire a Apelor nr. </w:t>
      </w:r>
      <w:r w:rsidR="00962CEF">
        <w:rPr>
          <w:sz w:val="24"/>
          <w:szCs w:val="24"/>
          <w:lang w:val="ro-RO"/>
        </w:rPr>
        <w:t>117</w:t>
      </w:r>
      <w:r w:rsidR="0051484D" w:rsidRPr="00962CEF">
        <w:rPr>
          <w:sz w:val="24"/>
          <w:szCs w:val="24"/>
          <w:lang w:val="ro-RO"/>
        </w:rPr>
        <w:t>/1</w:t>
      </w:r>
      <w:r w:rsidR="00962CEF">
        <w:rPr>
          <w:sz w:val="24"/>
          <w:szCs w:val="24"/>
          <w:lang w:val="ro-RO"/>
        </w:rPr>
        <w:t>0</w:t>
      </w:r>
      <w:r w:rsidR="0051484D" w:rsidRPr="00962CEF">
        <w:rPr>
          <w:sz w:val="24"/>
          <w:szCs w:val="24"/>
          <w:lang w:val="ro-RO"/>
        </w:rPr>
        <w:t>.0</w:t>
      </w:r>
      <w:r w:rsidR="00962CEF">
        <w:rPr>
          <w:sz w:val="24"/>
          <w:szCs w:val="24"/>
          <w:lang w:val="ro-RO"/>
        </w:rPr>
        <w:t>5.2016, cu valabilitate până la 30</w:t>
      </w:r>
      <w:r w:rsidR="0051484D" w:rsidRPr="00962CEF">
        <w:rPr>
          <w:sz w:val="24"/>
          <w:szCs w:val="24"/>
          <w:lang w:val="ro-RO"/>
        </w:rPr>
        <w:t>.0</w:t>
      </w:r>
      <w:r w:rsidR="00962CEF">
        <w:rPr>
          <w:sz w:val="24"/>
          <w:szCs w:val="24"/>
          <w:lang w:val="ro-RO"/>
        </w:rPr>
        <w:t>5</w:t>
      </w:r>
      <w:r w:rsidR="0051484D" w:rsidRPr="00962CEF">
        <w:rPr>
          <w:sz w:val="24"/>
          <w:szCs w:val="24"/>
          <w:lang w:val="ro-RO"/>
        </w:rPr>
        <w:t>.2016</w:t>
      </w:r>
      <w:r w:rsidRPr="00962CEF">
        <w:rPr>
          <w:sz w:val="24"/>
          <w:szCs w:val="24"/>
          <w:lang w:val="ro-RO"/>
        </w:rPr>
        <w:t>, emisă de Administraţia Naţională „Ape</w:t>
      </w:r>
      <w:r w:rsidR="00962CEF">
        <w:rPr>
          <w:sz w:val="24"/>
          <w:szCs w:val="24"/>
          <w:lang w:val="ro-RO"/>
        </w:rPr>
        <w:t>le Române”</w:t>
      </w:r>
      <w:r w:rsidRPr="00962CEF">
        <w:rPr>
          <w:sz w:val="24"/>
          <w:szCs w:val="24"/>
          <w:lang w:val="ro-RO"/>
        </w:rPr>
        <w:t>.</w:t>
      </w:r>
    </w:p>
    <w:p w:rsidR="005958D3" w:rsidRPr="008A7FB4" w:rsidRDefault="005958D3" w:rsidP="005958D3">
      <w:pPr>
        <w:spacing w:after="0" w:line="240" w:lineRule="auto"/>
        <w:jc w:val="both"/>
        <w:rPr>
          <w:rFonts w:ascii="Times New Roman" w:hAnsi="Times New Roman"/>
          <w:bCs/>
          <w:sz w:val="24"/>
          <w:szCs w:val="24"/>
          <w:lang w:val="ro-RO"/>
        </w:rPr>
      </w:pPr>
      <w:r w:rsidRPr="008A7FB4">
        <w:rPr>
          <w:rFonts w:ascii="Times New Roman" w:hAnsi="Times New Roman"/>
          <w:b/>
          <w:sz w:val="24"/>
          <w:szCs w:val="24"/>
          <w:lang w:val="ro-RO"/>
        </w:rPr>
        <w:t>Structura necesarului de apă</w:t>
      </w:r>
      <w:r w:rsidRPr="008A7FB4">
        <w:rPr>
          <w:rFonts w:ascii="Times New Roman" w:hAnsi="Times New Roman"/>
          <w:bCs/>
          <w:sz w:val="24"/>
          <w:szCs w:val="24"/>
          <w:lang w:val="ro-RO"/>
        </w:rPr>
        <w:t>:</w:t>
      </w:r>
    </w:p>
    <w:p w:rsidR="005958D3" w:rsidRPr="008A7FB4" w:rsidRDefault="005958D3" w:rsidP="005958D3">
      <w:pPr>
        <w:spacing w:after="0" w:line="240" w:lineRule="auto"/>
        <w:jc w:val="both"/>
        <w:rPr>
          <w:rFonts w:ascii="Times New Roman" w:hAnsi="Times New Roman"/>
          <w:bCs/>
          <w:sz w:val="24"/>
          <w:szCs w:val="24"/>
          <w:lang w:val="ro-RO"/>
        </w:rPr>
      </w:pPr>
      <w:r w:rsidRPr="008A7FB4">
        <w:rPr>
          <w:rFonts w:ascii="Times New Roman" w:hAnsi="Times New Roman"/>
          <w:bCs/>
          <w:sz w:val="24"/>
          <w:szCs w:val="24"/>
          <w:lang w:val="ro-RO"/>
        </w:rPr>
        <w:t xml:space="preserve">- </w:t>
      </w:r>
      <w:r w:rsidRPr="008A7FB4">
        <w:rPr>
          <w:rFonts w:ascii="Times New Roman" w:hAnsi="Times New Roman"/>
          <w:bCs/>
          <w:sz w:val="24"/>
          <w:szCs w:val="24"/>
          <w:u w:val="single"/>
          <w:lang w:val="ro-RO"/>
        </w:rPr>
        <w:t>apă potabilă:</w:t>
      </w:r>
      <w:r w:rsidRPr="008A7FB4">
        <w:rPr>
          <w:rFonts w:ascii="Times New Roman" w:hAnsi="Times New Roman"/>
          <w:bCs/>
          <w:sz w:val="24"/>
          <w:szCs w:val="24"/>
          <w:lang w:val="ro-RO"/>
        </w:rPr>
        <w:t xml:space="preserve"> </w:t>
      </w:r>
      <w:r w:rsidR="006061AD" w:rsidRPr="008A7FB4">
        <w:rPr>
          <w:rFonts w:ascii="Times New Roman" w:hAnsi="Times New Roman"/>
          <w:bCs/>
          <w:sz w:val="24"/>
          <w:szCs w:val="24"/>
          <w:lang w:val="ro-RO"/>
        </w:rPr>
        <w:t>pentru nevoi igienico-</w:t>
      </w:r>
      <w:r w:rsidR="00814A40" w:rsidRPr="008A7FB4">
        <w:rPr>
          <w:rFonts w:ascii="Times New Roman" w:hAnsi="Times New Roman"/>
          <w:bCs/>
          <w:sz w:val="24"/>
          <w:szCs w:val="24"/>
          <w:lang w:val="ro-RO"/>
        </w:rPr>
        <w:t>sanitare;</w:t>
      </w:r>
    </w:p>
    <w:p w:rsidR="005958D3" w:rsidRPr="008A7FB4" w:rsidRDefault="005958D3" w:rsidP="005958D3">
      <w:pPr>
        <w:spacing w:after="0" w:line="240" w:lineRule="auto"/>
        <w:jc w:val="both"/>
        <w:rPr>
          <w:rFonts w:ascii="Times New Roman" w:hAnsi="Times New Roman"/>
          <w:bCs/>
          <w:sz w:val="24"/>
          <w:szCs w:val="24"/>
          <w:lang w:val="ro-RO"/>
        </w:rPr>
      </w:pPr>
      <w:r w:rsidRPr="008A7FB4">
        <w:rPr>
          <w:rFonts w:ascii="Times New Roman" w:hAnsi="Times New Roman"/>
          <w:bCs/>
          <w:sz w:val="24"/>
          <w:szCs w:val="24"/>
          <w:lang w:val="ro-RO"/>
        </w:rPr>
        <w:t xml:space="preserve">- </w:t>
      </w:r>
      <w:r w:rsidRPr="008A7FB4">
        <w:rPr>
          <w:rFonts w:ascii="Times New Roman" w:hAnsi="Times New Roman"/>
          <w:bCs/>
          <w:sz w:val="24"/>
          <w:szCs w:val="24"/>
          <w:u w:val="single"/>
          <w:lang w:val="ro-RO"/>
        </w:rPr>
        <w:t>apă tehnologică:</w:t>
      </w:r>
      <w:r w:rsidR="00DC51AA" w:rsidRPr="008A7FB4">
        <w:rPr>
          <w:rFonts w:ascii="Times New Roman" w:hAnsi="Times New Roman"/>
          <w:bCs/>
          <w:sz w:val="24"/>
          <w:szCs w:val="24"/>
          <w:u w:val="single"/>
          <w:lang w:val="ro-RO"/>
        </w:rPr>
        <w:t xml:space="preserve"> </w:t>
      </w:r>
      <w:r w:rsidRPr="008A7FB4">
        <w:rPr>
          <w:rFonts w:ascii="Times New Roman" w:hAnsi="Times New Roman"/>
          <w:bCs/>
          <w:sz w:val="24"/>
          <w:szCs w:val="24"/>
          <w:lang w:val="ro-RO"/>
        </w:rPr>
        <w:t>apă</w:t>
      </w:r>
      <w:r w:rsidR="00DC51AA" w:rsidRPr="008A7FB4">
        <w:rPr>
          <w:rFonts w:ascii="Times New Roman" w:hAnsi="Times New Roman"/>
          <w:bCs/>
          <w:sz w:val="24"/>
          <w:szCs w:val="24"/>
          <w:lang w:val="ro-RO"/>
        </w:rPr>
        <w:t xml:space="preserve"> de adaos la tratarea mecano-biologică</w:t>
      </w:r>
      <w:r w:rsidRPr="008A7FB4">
        <w:rPr>
          <w:rFonts w:ascii="Times New Roman" w:hAnsi="Times New Roman"/>
          <w:bCs/>
          <w:sz w:val="24"/>
          <w:szCs w:val="24"/>
          <w:lang w:val="ro-RO"/>
        </w:rPr>
        <w:t>;</w:t>
      </w:r>
      <w:r w:rsidR="00DC51AA" w:rsidRPr="008A7FB4">
        <w:rPr>
          <w:rFonts w:ascii="Times New Roman" w:hAnsi="Times New Roman"/>
          <w:bCs/>
          <w:sz w:val="24"/>
          <w:szCs w:val="24"/>
          <w:lang w:val="ro-RO"/>
        </w:rPr>
        <w:t xml:space="preserve"> pentru spălarea zonelor tehnice (S=6520 mp), spălarea zonelor de tratare a deșeurilor (sortarea și tratarea mecano-biologică a deșeurilor S=34541 mp), la spălarea mijloacelor de transport;</w:t>
      </w:r>
    </w:p>
    <w:p w:rsidR="00DC51AA" w:rsidRPr="008A7FB4" w:rsidRDefault="005958D3" w:rsidP="005958D3">
      <w:pPr>
        <w:spacing w:after="0" w:line="240" w:lineRule="auto"/>
        <w:jc w:val="both"/>
        <w:rPr>
          <w:rFonts w:ascii="Times New Roman" w:hAnsi="Times New Roman"/>
          <w:bCs/>
          <w:sz w:val="24"/>
          <w:szCs w:val="24"/>
          <w:lang w:val="ro-RO"/>
        </w:rPr>
      </w:pPr>
      <w:r w:rsidRPr="008A7FB4">
        <w:rPr>
          <w:rFonts w:ascii="Times New Roman" w:hAnsi="Times New Roman"/>
          <w:bCs/>
          <w:sz w:val="24"/>
          <w:szCs w:val="24"/>
          <w:lang w:val="ro-RO"/>
        </w:rPr>
        <w:t xml:space="preserve">- </w:t>
      </w:r>
      <w:r w:rsidRPr="008A7FB4">
        <w:rPr>
          <w:rFonts w:ascii="Times New Roman" w:hAnsi="Times New Roman"/>
          <w:bCs/>
          <w:sz w:val="24"/>
          <w:szCs w:val="24"/>
          <w:u w:val="single"/>
          <w:lang w:val="ro-RO"/>
        </w:rPr>
        <w:t>apă pentru refacerea rezervei intangibile de stins incendii</w:t>
      </w:r>
      <w:r w:rsidR="007975EA" w:rsidRPr="008A7FB4">
        <w:rPr>
          <w:rFonts w:ascii="Times New Roman" w:hAnsi="Times New Roman"/>
          <w:bCs/>
          <w:sz w:val="24"/>
          <w:szCs w:val="24"/>
          <w:lang w:val="ro-RO"/>
        </w:rPr>
        <w:t xml:space="preserve">: la rezerva de incendiu se utilizează </w:t>
      </w:r>
      <w:r w:rsidR="008A7FB4" w:rsidRPr="008A7FB4">
        <w:rPr>
          <w:rFonts w:ascii="Times New Roman" w:hAnsi="Times New Roman"/>
          <w:bCs/>
          <w:sz w:val="24"/>
          <w:szCs w:val="24"/>
          <w:lang w:val="ro-RO"/>
        </w:rPr>
        <w:t>apa și din excedentul de apă uzată epurată, din bazinul de retenție.</w:t>
      </w:r>
    </w:p>
    <w:p w:rsidR="005958D3" w:rsidRPr="006E4D2B" w:rsidRDefault="005958D3" w:rsidP="005958D3">
      <w:pPr>
        <w:spacing w:after="0" w:line="240" w:lineRule="auto"/>
        <w:jc w:val="both"/>
        <w:rPr>
          <w:rFonts w:ascii="Times New Roman" w:hAnsi="Times New Roman"/>
          <w:sz w:val="24"/>
          <w:szCs w:val="24"/>
          <w:lang w:val="ro-RO"/>
        </w:rPr>
      </w:pPr>
      <w:r w:rsidRPr="006E4D2B">
        <w:rPr>
          <w:rFonts w:ascii="Times New Roman" w:hAnsi="Times New Roman"/>
          <w:b/>
          <w:sz w:val="24"/>
          <w:szCs w:val="24"/>
          <w:lang w:val="ro-RO"/>
        </w:rPr>
        <w:t>7.1.1. Alimentare cu apǎ</w:t>
      </w:r>
      <w:r w:rsidR="00605687" w:rsidRPr="006E4D2B">
        <w:rPr>
          <w:rFonts w:ascii="Times New Roman" w:hAnsi="Times New Roman"/>
          <w:b/>
          <w:sz w:val="24"/>
          <w:szCs w:val="24"/>
          <w:lang w:val="ro-RO"/>
        </w:rPr>
        <w:t>:</w:t>
      </w:r>
      <w:r w:rsidRPr="006E4D2B">
        <w:rPr>
          <w:rFonts w:ascii="Times New Roman" w:hAnsi="Times New Roman"/>
          <w:sz w:val="24"/>
          <w:szCs w:val="24"/>
          <w:lang w:val="ro-RO"/>
        </w:rPr>
        <w:t xml:space="preserve"> </w:t>
      </w:r>
      <w:r w:rsidR="006E4D2B" w:rsidRPr="006E4D2B">
        <w:rPr>
          <w:rFonts w:ascii="Times New Roman" w:hAnsi="Times New Roman"/>
          <w:sz w:val="24"/>
          <w:szCs w:val="24"/>
          <w:lang w:val="ro-RO"/>
        </w:rPr>
        <w:t>din sursă</w:t>
      </w:r>
      <w:r w:rsidRPr="006E4D2B">
        <w:rPr>
          <w:rFonts w:ascii="Times New Roman" w:hAnsi="Times New Roman"/>
          <w:sz w:val="24"/>
          <w:szCs w:val="24"/>
          <w:lang w:val="ro-RO"/>
        </w:rPr>
        <w:t xml:space="preserve"> </w:t>
      </w:r>
      <w:r w:rsidR="006E4D2B" w:rsidRPr="006E4D2B">
        <w:rPr>
          <w:rFonts w:ascii="Times New Roman" w:hAnsi="Times New Roman"/>
          <w:sz w:val="24"/>
          <w:szCs w:val="24"/>
          <w:lang w:val="ro-RO"/>
        </w:rPr>
        <w:t xml:space="preserve">de apă subterană-puț forat </w:t>
      </w:r>
      <w:r w:rsidRPr="006E4D2B">
        <w:rPr>
          <w:rFonts w:ascii="Times New Roman" w:hAnsi="Times New Roman"/>
          <w:sz w:val="24"/>
          <w:szCs w:val="24"/>
          <w:lang w:val="ro-RO"/>
        </w:rPr>
        <w:t>cu</w:t>
      </w:r>
      <w:r w:rsidR="006E4D2B" w:rsidRPr="006E4D2B">
        <w:rPr>
          <w:rFonts w:ascii="Times New Roman" w:hAnsi="Times New Roman"/>
          <w:sz w:val="24"/>
          <w:szCs w:val="24"/>
          <w:lang w:val="ro-RO"/>
        </w:rPr>
        <w:t xml:space="preserve"> H=210 m, Dn=200 mm; coordonatele topografice în sistem Stereo 1970 sunt: X=642683; Y=358012</w:t>
      </w:r>
      <w:r w:rsidRPr="006E4D2B">
        <w:rPr>
          <w:rFonts w:ascii="Times New Roman" w:hAnsi="Times New Roman"/>
          <w:sz w:val="24"/>
          <w:szCs w:val="24"/>
          <w:lang w:val="ro-RO"/>
        </w:rPr>
        <w:t>.</w:t>
      </w:r>
    </w:p>
    <w:p w:rsidR="005958D3" w:rsidRDefault="005958D3" w:rsidP="005958D3">
      <w:pPr>
        <w:spacing w:after="0" w:line="240" w:lineRule="auto"/>
        <w:jc w:val="both"/>
        <w:rPr>
          <w:rFonts w:ascii="Times New Roman" w:hAnsi="Times New Roman"/>
          <w:b/>
          <w:sz w:val="24"/>
          <w:szCs w:val="24"/>
          <w:lang w:val="ro-RO"/>
        </w:rPr>
      </w:pPr>
      <w:r w:rsidRPr="006E4D2B">
        <w:rPr>
          <w:rFonts w:ascii="Times New Roman" w:hAnsi="Times New Roman"/>
          <w:b/>
          <w:sz w:val="24"/>
          <w:szCs w:val="24"/>
          <w:lang w:val="ro-RO"/>
        </w:rPr>
        <w:t>Volume şi debite de apă autorizate:</w:t>
      </w:r>
    </w:p>
    <w:p w:rsidR="00CB1449" w:rsidRDefault="00CB1449" w:rsidP="00CB1449">
      <w:pPr>
        <w:spacing w:after="0" w:line="240" w:lineRule="auto"/>
        <w:rPr>
          <w:rFonts w:ascii="Times New Roman" w:hAnsi="Times New Roman"/>
          <w:sz w:val="24"/>
          <w:szCs w:val="24"/>
          <w:lang w:val="ro-RO"/>
        </w:rPr>
      </w:pPr>
      <w:r w:rsidRPr="00CB1449">
        <w:rPr>
          <w:rFonts w:ascii="Times New Roman" w:hAnsi="Times New Roman"/>
          <w:sz w:val="24"/>
          <w:szCs w:val="24"/>
          <w:lang w:val="ro-RO"/>
        </w:rPr>
        <w:t>- zilnic</w:t>
      </w:r>
      <w:r>
        <w:rPr>
          <w:rFonts w:ascii="Times New Roman" w:hAnsi="Times New Roman"/>
          <w:b/>
          <w:color w:val="FF0000"/>
          <w:sz w:val="24"/>
          <w:szCs w:val="24"/>
          <w:lang w:val="ro-RO"/>
        </w:rPr>
        <w:t xml:space="preserve"> </w:t>
      </w:r>
      <w:r w:rsidRPr="00CB1449">
        <w:rPr>
          <w:rFonts w:ascii="Times New Roman" w:hAnsi="Times New Roman"/>
          <w:sz w:val="24"/>
          <w:szCs w:val="24"/>
          <w:lang w:val="ro-RO"/>
        </w:rPr>
        <w:t>maxim</w:t>
      </w:r>
      <w:r>
        <w:rPr>
          <w:rFonts w:ascii="Times New Roman" w:hAnsi="Times New Roman"/>
          <w:sz w:val="24"/>
          <w:szCs w:val="24"/>
          <w:lang w:val="ro-RO"/>
        </w:rPr>
        <w:t xml:space="preserve"> 34,11 </w:t>
      </w:r>
      <w:r w:rsidRPr="00CB1449">
        <w:rPr>
          <w:rFonts w:ascii="Times New Roman" w:hAnsi="Times New Roman"/>
          <w:sz w:val="24"/>
          <w:szCs w:val="24"/>
          <w:lang w:val="ro-RO"/>
        </w:rPr>
        <w:t>mc/zi</w:t>
      </w:r>
      <w:r>
        <w:rPr>
          <w:rFonts w:ascii="Times New Roman" w:hAnsi="Times New Roman"/>
          <w:sz w:val="24"/>
          <w:szCs w:val="24"/>
          <w:lang w:val="ro-RO"/>
        </w:rPr>
        <w:t xml:space="preserve"> (1.18 l/s);</w:t>
      </w:r>
    </w:p>
    <w:p w:rsidR="00CB1449" w:rsidRDefault="00CB1449" w:rsidP="00CB1449">
      <w:pPr>
        <w:spacing w:after="0" w:line="240" w:lineRule="auto"/>
        <w:rPr>
          <w:rFonts w:ascii="Times New Roman" w:hAnsi="Times New Roman"/>
          <w:sz w:val="24"/>
          <w:szCs w:val="24"/>
          <w:lang w:val="ro-RO"/>
        </w:rPr>
      </w:pPr>
      <w:r>
        <w:rPr>
          <w:rFonts w:ascii="Times New Roman" w:hAnsi="Times New Roman"/>
          <w:sz w:val="24"/>
          <w:szCs w:val="24"/>
          <w:lang w:val="ro-RO"/>
        </w:rPr>
        <w:t>-zilnic ediu 26,24 mc/zi (0,91 l/s);</w:t>
      </w:r>
    </w:p>
    <w:p w:rsidR="00CB1449" w:rsidRDefault="00CB1449" w:rsidP="00CB1449">
      <w:pPr>
        <w:spacing w:after="0" w:line="240" w:lineRule="auto"/>
        <w:rPr>
          <w:rFonts w:ascii="Times New Roman" w:hAnsi="Times New Roman"/>
          <w:sz w:val="24"/>
          <w:szCs w:val="24"/>
          <w:lang w:val="ro-RO"/>
        </w:rPr>
      </w:pPr>
      <w:r>
        <w:rPr>
          <w:rFonts w:ascii="Times New Roman" w:hAnsi="Times New Roman"/>
          <w:sz w:val="24"/>
          <w:szCs w:val="24"/>
          <w:lang w:val="ro-RO"/>
        </w:rPr>
        <w:t>-anual  8,187 mii mc. Funcționarea este de : 312 zile/an,  8 ore/zi.</w:t>
      </w:r>
    </w:p>
    <w:p w:rsidR="00CB1449" w:rsidRDefault="00377B70" w:rsidP="005958D3">
      <w:pPr>
        <w:spacing w:after="0" w:line="240" w:lineRule="auto"/>
        <w:jc w:val="both"/>
        <w:rPr>
          <w:rFonts w:ascii="Times New Roman" w:hAnsi="Times New Roman"/>
          <w:b/>
          <w:sz w:val="24"/>
          <w:szCs w:val="24"/>
          <w:lang w:val="ro-RO"/>
        </w:rPr>
      </w:pPr>
      <w:r w:rsidRPr="00377B70">
        <w:rPr>
          <w:rFonts w:ascii="Times New Roman" w:hAnsi="Times New Roman"/>
          <w:b/>
          <w:sz w:val="24"/>
          <w:szCs w:val="24"/>
          <w:lang w:val="ro-RO"/>
        </w:rPr>
        <w:t>Instalaţii de captare</w:t>
      </w:r>
      <w:r>
        <w:rPr>
          <w:rFonts w:ascii="Times New Roman" w:hAnsi="Times New Roman"/>
          <w:b/>
          <w:sz w:val="24"/>
          <w:szCs w:val="24"/>
          <w:lang w:val="ro-RO"/>
        </w:rPr>
        <w:t>:</w:t>
      </w:r>
    </w:p>
    <w:p w:rsidR="00377B70" w:rsidRDefault="00377B70" w:rsidP="005958D3">
      <w:pPr>
        <w:spacing w:after="0" w:line="240" w:lineRule="auto"/>
        <w:jc w:val="both"/>
        <w:rPr>
          <w:rFonts w:ascii="Times New Roman" w:hAnsi="Times New Roman"/>
          <w:sz w:val="24"/>
          <w:szCs w:val="24"/>
          <w:lang w:val="ro-RO"/>
        </w:rPr>
      </w:pPr>
      <w:r w:rsidRPr="00D52146">
        <w:rPr>
          <w:rFonts w:ascii="Times New Roman" w:hAnsi="Times New Roman"/>
          <w:sz w:val="24"/>
          <w:szCs w:val="24"/>
          <w:lang w:val="ro-RO"/>
        </w:rPr>
        <w:t>-</w:t>
      </w:r>
      <w:r w:rsidR="00D52146" w:rsidRPr="00D52146">
        <w:rPr>
          <w:rFonts w:ascii="Times New Roman" w:hAnsi="Times New Roman"/>
          <w:sz w:val="24"/>
          <w:szCs w:val="24"/>
          <w:lang w:val="ro-RO"/>
        </w:rPr>
        <w:t>electropompă submersibilă cu Qi=1,5 l/s, H=150 mCA</w:t>
      </w:r>
      <w:r w:rsidR="00D52146">
        <w:rPr>
          <w:rFonts w:ascii="Times New Roman" w:hAnsi="Times New Roman"/>
          <w:sz w:val="24"/>
          <w:szCs w:val="24"/>
          <w:lang w:val="ro-RO"/>
        </w:rPr>
        <w:t>.</w:t>
      </w:r>
    </w:p>
    <w:p w:rsidR="00D52146" w:rsidRPr="00D52146" w:rsidRDefault="00D52146" w:rsidP="005958D3">
      <w:pPr>
        <w:spacing w:after="0" w:line="240" w:lineRule="auto"/>
        <w:jc w:val="both"/>
        <w:rPr>
          <w:rFonts w:ascii="Times New Roman" w:hAnsi="Times New Roman"/>
          <w:b/>
          <w:sz w:val="24"/>
          <w:szCs w:val="24"/>
          <w:lang w:val="ro-RO"/>
        </w:rPr>
      </w:pPr>
      <w:r w:rsidRPr="00D52146">
        <w:rPr>
          <w:rFonts w:ascii="Times New Roman" w:hAnsi="Times New Roman"/>
          <w:b/>
          <w:sz w:val="24"/>
          <w:szCs w:val="24"/>
          <w:lang w:val="ro-RO"/>
        </w:rPr>
        <w:t>Instalații de tratare:</w:t>
      </w:r>
    </w:p>
    <w:p w:rsidR="00CB1449" w:rsidRDefault="00A26FE7" w:rsidP="005958D3">
      <w:pPr>
        <w:spacing w:after="0" w:line="240" w:lineRule="auto"/>
        <w:jc w:val="both"/>
        <w:rPr>
          <w:rFonts w:ascii="Times New Roman" w:hAnsi="Times New Roman"/>
          <w:sz w:val="24"/>
          <w:szCs w:val="24"/>
          <w:lang w:val="ro-RO"/>
        </w:rPr>
      </w:pPr>
      <w:r w:rsidRPr="00A26FE7">
        <w:rPr>
          <w:rFonts w:ascii="Times New Roman" w:hAnsi="Times New Roman"/>
          <w:sz w:val="24"/>
          <w:szCs w:val="24"/>
          <w:lang w:val="ro-RO"/>
        </w:rPr>
        <w:t>-instalație cu reglaj automat de dozare hipoclorit de sodiu-</w:t>
      </w:r>
      <w:r>
        <w:rPr>
          <w:rFonts w:ascii="Times New Roman" w:hAnsi="Times New Roman"/>
          <w:sz w:val="24"/>
          <w:szCs w:val="24"/>
          <w:lang w:val="ro-RO"/>
        </w:rPr>
        <w:t>debit nominal apă brută supusă dezinfecției Q=1,5 l/s÷5,4 mc/h amplasată într-un container (6 m x 2,4 m), injectarea clorului se realizează pe conducta de aducțiune; stație de dezinfecție cu ultraviolete (Qde tratat=1</w:t>
      </w:r>
      <w:r w:rsidR="009B358A">
        <w:rPr>
          <w:rFonts w:ascii="Times New Roman" w:hAnsi="Times New Roman"/>
          <w:sz w:val="24"/>
          <w:szCs w:val="24"/>
          <w:lang w:val="ro-RO"/>
        </w:rPr>
        <w:t>÷12 mc/h</w:t>
      </w:r>
      <w:r>
        <w:rPr>
          <w:rFonts w:ascii="Times New Roman" w:hAnsi="Times New Roman"/>
          <w:sz w:val="24"/>
          <w:szCs w:val="24"/>
          <w:lang w:val="ro-RO"/>
        </w:rPr>
        <w:t>)</w:t>
      </w:r>
      <w:r w:rsidR="009B358A">
        <w:rPr>
          <w:rFonts w:ascii="Times New Roman" w:hAnsi="Times New Roman"/>
          <w:sz w:val="24"/>
          <w:szCs w:val="24"/>
          <w:lang w:val="ro-RO"/>
        </w:rPr>
        <w:t>.</w:t>
      </w:r>
    </w:p>
    <w:p w:rsidR="009B358A" w:rsidRDefault="009B358A" w:rsidP="005958D3">
      <w:pPr>
        <w:spacing w:after="0" w:line="240" w:lineRule="auto"/>
        <w:jc w:val="both"/>
        <w:rPr>
          <w:rFonts w:ascii="Times New Roman" w:hAnsi="Times New Roman"/>
          <w:b/>
          <w:sz w:val="24"/>
          <w:szCs w:val="24"/>
          <w:lang w:val="ro-RO"/>
        </w:rPr>
      </w:pPr>
      <w:r w:rsidRPr="009B358A">
        <w:rPr>
          <w:rFonts w:ascii="Times New Roman" w:hAnsi="Times New Roman"/>
          <w:b/>
          <w:sz w:val="24"/>
          <w:szCs w:val="24"/>
          <w:lang w:val="ro-RO"/>
        </w:rPr>
        <w:t>Instalații de aducțiune și înmagazinare a apei:</w:t>
      </w:r>
    </w:p>
    <w:p w:rsidR="009B358A" w:rsidRDefault="009B358A" w:rsidP="005958D3">
      <w:pPr>
        <w:spacing w:after="0" w:line="240" w:lineRule="auto"/>
        <w:jc w:val="both"/>
        <w:rPr>
          <w:rFonts w:ascii="Times New Roman" w:hAnsi="Times New Roman"/>
          <w:sz w:val="24"/>
          <w:szCs w:val="24"/>
          <w:lang w:val="ro-RO"/>
        </w:rPr>
      </w:pPr>
      <w:r w:rsidRPr="009B358A">
        <w:rPr>
          <w:rFonts w:ascii="Times New Roman" w:hAnsi="Times New Roman"/>
          <w:sz w:val="24"/>
          <w:szCs w:val="24"/>
          <w:lang w:val="ro-RO"/>
        </w:rPr>
        <w:t xml:space="preserve">-aducțiune din conducta PE 80, SRD 13,6, </w:t>
      </w:r>
      <w:r>
        <w:rPr>
          <w:rFonts w:ascii="Times New Roman" w:hAnsi="Times New Roman"/>
          <w:sz w:val="24"/>
          <w:szCs w:val="24"/>
          <w:lang w:val="ro-RO"/>
        </w:rPr>
        <w:t>Pn 10, De 50x3,7 mm și L=52 m;</w:t>
      </w:r>
    </w:p>
    <w:p w:rsidR="009B358A" w:rsidRDefault="009B358A" w:rsidP="005958D3">
      <w:pPr>
        <w:spacing w:after="0" w:line="240" w:lineRule="auto"/>
        <w:jc w:val="both"/>
        <w:rPr>
          <w:rFonts w:ascii="Times New Roman" w:hAnsi="Times New Roman"/>
          <w:sz w:val="24"/>
          <w:szCs w:val="24"/>
          <w:lang w:val="ro-RO"/>
        </w:rPr>
      </w:pPr>
      <w:r>
        <w:rPr>
          <w:rFonts w:ascii="Times New Roman" w:hAnsi="Times New Roman"/>
          <w:sz w:val="24"/>
          <w:szCs w:val="24"/>
          <w:lang w:val="ro-RO"/>
        </w:rPr>
        <w:t>-rezervor subteran apă potabilă, din PAFSIN cu V=20 mc.</w:t>
      </w:r>
    </w:p>
    <w:p w:rsidR="009B358A" w:rsidRDefault="009B358A" w:rsidP="009B358A">
      <w:pPr>
        <w:spacing w:after="0" w:line="240" w:lineRule="auto"/>
        <w:rPr>
          <w:rFonts w:ascii="Times New Roman" w:hAnsi="Times New Roman"/>
          <w:b/>
          <w:sz w:val="24"/>
          <w:szCs w:val="24"/>
          <w:lang w:val="ro-RO"/>
        </w:rPr>
      </w:pPr>
      <w:r w:rsidRPr="009B358A">
        <w:rPr>
          <w:rFonts w:ascii="Times New Roman" w:hAnsi="Times New Roman"/>
          <w:b/>
          <w:sz w:val="24"/>
          <w:szCs w:val="24"/>
          <w:lang w:val="ro-RO"/>
        </w:rPr>
        <w:t>Rețeaua de distribuţie a apei potabile:</w:t>
      </w:r>
    </w:p>
    <w:p w:rsidR="009B358A" w:rsidRDefault="009B358A" w:rsidP="009B358A">
      <w:pPr>
        <w:spacing w:after="0" w:line="240" w:lineRule="auto"/>
        <w:rPr>
          <w:rFonts w:ascii="Times New Roman" w:hAnsi="Times New Roman"/>
          <w:sz w:val="24"/>
          <w:szCs w:val="24"/>
          <w:lang w:val="ro-RO"/>
        </w:rPr>
      </w:pPr>
      <w:r>
        <w:rPr>
          <w:rFonts w:ascii="Times New Roman" w:hAnsi="Times New Roman"/>
          <w:b/>
          <w:sz w:val="24"/>
          <w:szCs w:val="24"/>
          <w:lang w:val="ro-RO"/>
        </w:rPr>
        <w:t>-</w:t>
      </w:r>
      <w:r w:rsidRPr="009B358A">
        <w:rPr>
          <w:rFonts w:ascii="Times New Roman" w:hAnsi="Times New Roman"/>
          <w:sz w:val="24"/>
          <w:szCs w:val="24"/>
          <w:lang w:val="ro-RO"/>
        </w:rPr>
        <w:t>din conducte PE cu Dn=</w:t>
      </w:r>
      <w:r>
        <w:rPr>
          <w:rFonts w:ascii="Times New Roman" w:hAnsi="Times New Roman"/>
          <w:sz w:val="24"/>
          <w:szCs w:val="24"/>
          <w:lang w:val="ro-RO"/>
        </w:rPr>
        <w:t>63 mm și L=276 m.</w:t>
      </w:r>
    </w:p>
    <w:p w:rsidR="009B358A" w:rsidRDefault="009B358A" w:rsidP="009B358A">
      <w:pPr>
        <w:spacing w:after="0" w:line="240" w:lineRule="auto"/>
        <w:rPr>
          <w:rFonts w:ascii="Times New Roman" w:hAnsi="Times New Roman"/>
          <w:sz w:val="24"/>
          <w:szCs w:val="24"/>
          <w:lang w:val="ro-RO"/>
        </w:rPr>
      </w:pPr>
    </w:p>
    <w:p w:rsidR="009B358A" w:rsidRDefault="009B358A" w:rsidP="009B358A">
      <w:pPr>
        <w:spacing w:after="0" w:line="240" w:lineRule="auto"/>
        <w:rPr>
          <w:rFonts w:ascii="Times New Roman" w:hAnsi="Times New Roman"/>
          <w:sz w:val="24"/>
          <w:szCs w:val="24"/>
          <w:lang w:val="ro-RO"/>
        </w:rPr>
      </w:pPr>
    </w:p>
    <w:p w:rsidR="009B358A" w:rsidRDefault="009B358A" w:rsidP="009B358A">
      <w:pPr>
        <w:spacing w:after="0" w:line="240" w:lineRule="auto"/>
        <w:rPr>
          <w:rFonts w:ascii="Times New Roman" w:hAnsi="Times New Roman"/>
          <w:b/>
          <w:sz w:val="24"/>
          <w:szCs w:val="24"/>
          <w:lang w:val="ro-RO"/>
        </w:rPr>
      </w:pPr>
      <w:r w:rsidRPr="009B358A">
        <w:rPr>
          <w:rFonts w:ascii="Times New Roman" w:hAnsi="Times New Roman"/>
          <w:b/>
          <w:sz w:val="24"/>
          <w:szCs w:val="24"/>
          <w:lang w:val="ro-RO"/>
        </w:rPr>
        <w:lastRenderedPageBreak/>
        <w:t>Rețeaua de distribuție apă de incendiu:</w:t>
      </w:r>
    </w:p>
    <w:p w:rsidR="009B358A" w:rsidRPr="009B358A" w:rsidRDefault="009B358A" w:rsidP="009B358A">
      <w:pPr>
        <w:spacing w:after="0" w:line="240" w:lineRule="auto"/>
        <w:rPr>
          <w:rFonts w:ascii="Times New Roman" w:hAnsi="Times New Roman"/>
          <w:sz w:val="24"/>
          <w:szCs w:val="24"/>
          <w:lang w:val="ro-RO"/>
        </w:rPr>
      </w:pPr>
      <w:r w:rsidRPr="009B358A">
        <w:rPr>
          <w:rFonts w:ascii="Times New Roman" w:hAnsi="Times New Roman"/>
          <w:sz w:val="24"/>
          <w:szCs w:val="24"/>
          <w:lang w:val="ro-RO"/>
        </w:rPr>
        <w:t>-rezerva de apă pentru stingerea incendiilor este asigurată în rezervorul de înmagazinare cu V=200 mc, fiind constituită</w:t>
      </w:r>
      <w:r>
        <w:rPr>
          <w:rFonts w:ascii="Times New Roman" w:hAnsi="Times New Roman"/>
          <w:sz w:val="24"/>
          <w:szCs w:val="24"/>
          <w:lang w:val="ro-RO"/>
        </w:rPr>
        <w:t xml:space="preserve"> din apă prelevată din puțul forat și apă din excedentul de apă epurată din bazinul de retenție.rețeaua de distribuție apă pentru incendiu este din conducte PEID Pn 1, SDR 17, DE 160x9,5 mm și L=602 m, prevăzută cu 8 hidranți supraterani.</w:t>
      </w:r>
      <w:r w:rsidRPr="009B358A">
        <w:rPr>
          <w:rFonts w:ascii="Times New Roman" w:hAnsi="Times New Roman"/>
          <w:sz w:val="24"/>
          <w:szCs w:val="24"/>
          <w:lang w:val="ro-RO"/>
        </w:rPr>
        <w:t xml:space="preserve"> </w:t>
      </w:r>
    </w:p>
    <w:p w:rsidR="005958D3" w:rsidRDefault="005958D3" w:rsidP="005958D3">
      <w:pPr>
        <w:spacing w:after="0" w:line="240" w:lineRule="auto"/>
        <w:rPr>
          <w:rFonts w:ascii="Times New Roman" w:hAnsi="Times New Roman"/>
          <w:b/>
          <w:sz w:val="24"/>
          <w:szCs w:val="24"/>
          <w:lang w:val="ro-RO"/>
        </w:rPr>
      </w:pPr>
      <w:r w:rsidRPr="00476784">
        <w:rPr>
          <w:rFonts w:ascii="Times New Roman" w:hAnsi="Times New Roman"/>
          <w:b/>
          <w:sz w:val="24"/>
          <w:szCs w:val="24"/>
          <w:lang w:val="ro-RO"/>
        </w:rPr>
        <w:t>7.1.2. Evacuarea apelor uzate</w:t>
      </w:r>
      <w:r w:rsidR="00605687" w:rsidRPr="00476784">
        <w:rPr>
          <w:rFonts w:ascii="Times New Roman" w:hAnsi="Times New Roman"/>
          <w:b/>
          <w:sz w:val="24"/>
          <w:szCs w:val="24"/>
          <w:lang w:val="ro-RO"/>
        </w:rPr>
        <w:t>:</w:t>
      </w:r>
      <w:r w:rsidRPr="00476784">
        <w:rPr>
          <w:rFonts w:ascii="Times New Roman" w:hAnsi="Times New Roman"/>
          <w:b/>
          <w:sz w:val="24"/>
          <w:szCs w:val="24"/>
          <w:lang w:val="ro-RO"/>
        </w:rPr>
        <w:t xml:space="preserve"> </w:t>
      </w:r>
    </w:p>
    <w:p w:rsidR="00F177AF" w:rsidRDefault="00F177AF" w:rsidP="005958D3">
      <w:pPr>
        <w:spacing w:after="0" w:line="240" w:lineRule="auto"/>
        <w:rPr>
          <w:rFonts w:ascii="Times New Roman" w:hAnsi="Times New Roman"/>
          <w:sz w:val="24"/>
          <w:szCs w:val="24"/>
          <w:lang w:val="ro-RO"/>
        </w:rPr>
      </w:pPr>
      <w:r>
        <w:rPr>
          <w:rFonts w:ascii="Times New Roman" w:hAnsi="Times New Roman"/>
          <w:sz w:val="24"/>
          <w:szCs w:val="24"/>
          <w:lang w:val="ro-RO"/>
        </w:rPr>
        <w:t>Sistemul de canalizare :</w:t>
      </w:r>
    </w:p>
    <w:p w:rsidR="00476784" w:rsidRDefault="00476784" w:rsidP="005958D3">
      <w:pPr>
        <w:spacing w:after="0" w:line="240" w:lineRule="auto"/>
        <w:rPr>
          <w:rFonts w:ascii="Times New Roman" w:hAnsi="Times New Roman"/>
          <w:sz w:val="24"/>
          <w:szCs w:val="24"/>
          <w:lang w:val="ro-RO"/>
        </w:rPr>
      </w:pPr>
      <w:r w:rsidRPr="00476784">
        <w:rPr>
          <w:rFonts w:ascii="Times New Roman" w:hAnsi="Times New Roman"/>
          <w:sz w:val="24"/>
          <w:szCs w:val="24"/>
          <w:lang w:val="ro-RO"/>
        </w:rPr>
        <w:t>-apele uzate menajere</w:t>
      </w:r>
      <w:r>
        <w:rPr>
          <w:rFonts w:ascii="Times New Roman" w:hAnsi="Times New Roman"/>
          <w:sz w:val="24"/>
          <w:szCs w:val="24"/>
          <w:lang w:val="ro-RO"/>
        </w:rPr>
        <w:t xml:space="preserve">-provenite de la grupurile sanitare sunt preluate prin rețeaua de canalizare și dirijate gravitațional </w:t>
      </w:r>
      <w:r w:rsidRPr="00476784">
        <w:rPr>
          <w:rFonts w:ascii="Times New Roman" w:hAnsi="Times New Roman"/>
          <w:color w:val="FF0000"/>
          <w:sz w:val="24"/>
          <w:szCs w:val="24"/>
          <w:lang w:val="ro-RO"/>
        </w:rPr>
        <w:t>sau prin pompare</w:t>
      </w:r>
      <w:r>
        <w:rPr>
          <w:rFonts w:ascii="Times New Roman" w:hAnsi="Times New Roman"/>
          <w:sz w:val="24"/>
          <w:szCs w:val="24"/>
          <w:lang w:val="ro-RO"/>
        </w:rPr>
        <w:t xml:space="preserve"> în bazinul de omogenizare, de aici în stația de epurare;</w:t>
      </w:r>
    </w:p>
    <w:p w:rsidR="004855ED" w:rsidRDefault="00476784" w:rsidP="004855ED">
      <w:pPr>
        <w:spacing w:after="0" w:line="240" w:lineRule="auto"/>
        <w:jc w:val="both"/>
        <w:rPr>
          <w:rFonts w:ascii="Times New Roman" w:hAnsi="Times New Roman"/>
          <w:sz w:val="24"/>
          <w:szCs w:val="24"/>
          <w:lang w:val="ro-RO"/>
        </w:rPr>
      </w:pPr>
      <w:r>
        <w:rPr>
          <w:rFonts w:ascii="Times New Roman" w:hAnsi="Times New Roman"/>
          <w:sz w:val="24"/>
          <w:szCs w:val="24"/>
          <w:lang w:val="ro-RO"/>
        </w:rPr>
        <w:t>-</w:t>
      </w:r>
      <w:r w:rsidR="00513EB1">
        <w:rPr>
          <w:rFonts w:ascii="Times New Roman" w:hAnsi="Times New Roman"/>
          <w:sz w:val="24"/>
          <w:szCs w:val="24"/>
          <w:lang w:val="ro-RO"/>
        </w:rPr>
        <w:t>apele tehnologice uzate rezultate de la igienizarea platformelor și a spațiior închise din incintă (stația de sortare, stația de tratare mecano-biologică, zona de recepție, cântărire, zona de alimentare)</w:t>
      </w:r>
      <w:r w:rsidR="004855ED">
        <w:rPr>
          <w:rFonts w:ascii="Times New Roman" w:hAnsi="Times New Roman"/>
          <w:sz w:val="24"/>
          <w:szCs w:val="24"/>
          <w:lang w:val="ro-RO"/>
        </w:rPr>
        <w:t>sunt colectate și epurate în stația de epurare;</w:t>
      </w:r>
    </w:p>
    <w:p w:rsidR="00BA799E" w:rsidRDefault="004855ED" w:rsidP="004855ED">
      <w:pPr>
        <w:spacing w:after="0" w:line="240" w:lineRule="auto"/>
        <w:jc w:val="both"/>
        <w:rPr>
          <w:rFonts w:ascii="Times New Roman" w:hAnsi="Times New Roman"/>
          <w:sz w:val="24"/>
          <w:szCs w:val="24"/>
          <w:lang w:val="ro-RO"/>
        </w:rPr>
      </w:pPr>
      <w:r>
        <w:rPr>
          <w:rFonts w:ascii="Times New Roman" w:hAnsi="Times New Roman"/>
          <w:sz w:val="24"/>
          <w:szCs w:val="24"/>
          <w:lang w:val="ro-RO"/>
        </w:rPr>
        <w:t>-levigatul rezultat din celula de depozitare a deșeurilor este colectat prin sistemul de drenaj amplasat la baza depozitului, peste sistemul de impermeabilizare, transportat printr-un dren colector din PEHD în stația de pompare SP1, de unde este pompat în bazinul de omogenizare, apoi în stația de epurare a levigatului. Se estimează ca producerea levigatului să fie între 5,29-73,95 mc/zi pentru celula nr.1</w:t>
      </w:r>
      <w:r w:rsidR="00BA799E">
        <w:rPr>
          <w:rFonts w:ascii="Times New Roman" w:hAnsi="Times New Roman"/>
          <w:sz w:val="24"/>
          <w:szCs w:val="24"/>
          <w:lang w:val="ro-RO"/>
        </w:rPr>
        <w:t>;</w:t>
      </w:r>
    </w:p>
    <w:p w:rsidR="00BA799E" w:rsidRDefault="00BA799E" w:rsidP="004855ED">
      <w:pPr>
        <w:spacing w:after="0" w:line="240" w:lineRule="auto"/>
        <w:jc w:val="both"/>
        <w:rPr>
          <w:rFonts w:ascii="Times New Roman" w:hAnsi="Times New Roman"/>
          <w:sz w:val="24"/>
          <w:szCs w:val="24"/>
          <w:lang w:val="ro-RO"/>
        </w:rPr>
      </w:pPr>
      <w:r>
        <w:rPr>
          <w:rFonts w:ascii="Times New Roman" w:hAnsi="Times New Roman"/>
          <w:sz w:val="24"/>
          <w:szCs w:val="24"/>
          <w:lang w:val="ro-RO"/>
        </w:rPr>
        <w:t>-levigatul rezultat de la stația de tratare mecano-biologică, din celulele de compostare și zona de maturare este colectat prin intermediul unei rigole, descărcat într-un rezervor, evacuat în bazinul de omogenizare și de aici în stația de epurare.</w:t>
      </w:r>
    </w:p>
    <w:p w:rsidR="00476784" w:rsidRPr="00476784" w:rsidRDefault="00BA799E" w:rsidP="004855ED">
      <w:pPr>
        <w:spacing w:after="0" w:line="240" w:lineRule="auto"/>
        <w:jc w:val="both"/>
        <w:rPr>
          <w:rFonts w:ascii="Times New Roman" w:hAnsi="Times New Roman"/>
          <w:sz w:val="24"/>
          <w:szCs w:val="24"/>
          <w:lang w:val="ro-RO"/>
        </w:rPr>
      </w:pPr>
      <w:r>
        <w:rPr>
          <w:rFonts w:ascii="Times New Roman" w:hAnsi="Times New Roman"/>
          <w:sz w:val="24"/>
          <w:szCs w:val="24"/>
          <w:lang w:val="ro-RO"/>
        </w:rPr>
        <w:tab/>
        <w:t>Apele uzate epurate sunt evacuate într-un rezervor din beton armat de unde sunt evacuate în pârâul Fânețelor sau pompate în rezervorul pentru apa de incendiu.</w:t>
      </w:r>
      <w:r w:rsidR="00476784">
        <w:rPr>
          <w:rFonts w:ascii="Times New Roman" w:hAnsi="Times New Roman"/>
          <w:sz w:val="24"/>
          <w:szCs w:val="24"/>
          <w:lang w:val="ro-RO"/>
        </w:rPr>
        <w:t xml:space="preserve"> </w:t>
      </w:r>
    </w:p>
    <w:tbl>
      <w:tblPr>
        <w:tblW w:w="8853" w:type="dxa"/>
        <w:jc w:val="center"/>
        <w:tblInd w:w="-1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0"/>
        <w:gridCol w:w="1604"/>
        <w:gridCol w:w="973"/>
        <w:gridCol w:w="900"/>
        <w:gridCol w:w="966"/>
      </w:tblGrid>
      <w:tr w:rsidR="000D311A" w:rsidRPr="00D74194" w:rsidTr="00563EF2">
        <w:trPr>
          <w:cantSplit/>
          <w:tblHeader/>
          <w:jc w:val="center"/>
        </w:trPr>
        <w:tc>
          <w:tcPr>
            <w:tcW w:w="4410" w:type="dxa"/>
            <w:vMerge w:val="restart"/>
            <w:shd w:val="clear" w:color="auto" w:fill="E6E6E6"/>
            <w:vAlign w:val="center"/>
          </w:tcPr>
          <w:p w:rsidR="000D311A" w:rsidRPr="000D311A" w:rsidRDefault="000D311A" w:rsidP="007C4E9A">
            <w:pPr>
              <w:spacing w:after="0" w:line="240" w:lineRule="auto"/>
              <w:jc w:val="center"/>
              <w:rPr>
                <w:rFonts w:ascii="Times New Roman" w:hAnsi="Times New Roman"/>
                <w:b/>
                <w:sz w:val="24"/>
                <w:szCs w:val="24"/>
                <w:lang w:val="ro-RO"/>
              </w:rPr>
            </w:pPr>
            <w:r w:rsidRPr="000D311A">
              <w:rPr>
                <w:rFonts w:ascii="Times New Roman" w:hAnsi="Times New Roman"/>
                <w:b/>
                <w:sz w:val="24"/>
                <w:szCs w:val="24"/>
                <w:lang w:val="ro-RO"/>
              </w:rPr>
              <w:t>Categoria apei</w:t>
            </w:r>
          </w:p>
        </w:tc>
        <w:tc>
          <w:tcPr>
            <w:tcW w:w="1604" w:type="dxa"/>
            <w:vMerge w:val="restart"/>
            <w:shd w:val="clear" w:color="auto" w:fill="E6E6E6"/>
            <w:vAlign w:val="center"/>
          </w:tcPr>
          <w:p w:rsidR="000D311A" w:rsidRPr="000D311A" w:rsidRDefault="000D311A" w:rsidP="007C4E9A">
            <w:pPr>
              <w:spacing w:after="0" w:line="240" w:lineRule="auto"/>
              <w:jc w:val="center"/>
              <w:rPr>
                <w:rFonts w:ascii="Times New Roman" w:hAnsi="Times New Roman"/>
                <w:b/>
                <w:sz w:val="24"/>
                <w:szCs w:val="24"/>
                <w:lang w:val="ro-RO"/>
              </w:rPr>
            </w:pPr>
            <w:r w:rsidRPr="000D311A">
              <w:rPr>
                <w:rFonts w:ascii="Times New Roman" w:hAnsi="Times New Roman"/>
                <w:b/>
                <w:caps/>
                <w:sz w:val="24"/>
                <w:szCs w:val="24"/>
                <w:lang w:val="ro-RO"/>
              </w:rPr>
              <w:t>r</w:t>
            </w:r>
            <w:r w:rsidRPr="000D311A">
              <w:rPr>
                <w:rFonts w:ascii="Times New Roman" w:hAnsi="Times New Roman"/>
                <w:b/>
                <w:sz w:val="24"/>
                <w:szCs w:val="24"/>
                <w:lang w:val="ro-RO"/>
              </w:rPr>
              <w:t>eceptori autorizaţi</w:t>
            </w:r>
          </w:p>
        </w:tc>
        <w:tc>
          <w:tcPr>
            <w:tcW w:w="2839" w:type="dxa"/>
            <w:gridSpan w:val="3"/>
            <w:shd w:val="clear" w:color="auto" w:fill="E6E6E6"/>
            <w:vAlign w:val="center"/>
          </w:tcPr>
          <w:p w:rsidR="000D311A" w:rsidRPr="000D311A" w:rsidRDefault="000D311A" w:rsidP="007C4E9A">
            <w:pPr>
              <w:spacing w:after="0" w:line="240" w:lineRule="auto"/>
              <w:jc w:val="center"/>
              <w:rPr>
                <w:rFonts w:ascii="Times New Roman" w:hAnsi="Times New Roman"/>
                <w:b/>
                <w:sz w:val="24"/>
                <w:szCs w:val="24"/>
                <w:lang w:val="ro-RO"/>
              </w:rPr>
            </w:pPr>
            <w:r w:rsidRPr="000D311A">
              <w:rPr>
                <w:rFonts w:ascii="Times New Roman" w:hAnsi="Times New Roman"/>
                <w:b/>
                <w:caps/>
                <w:sz w:val="24"/>
                <w:szCs w:val="24"/>
                <w:lang w:val="ro-RO"/>
              </w:rPr>
              <w:t>v</w:t>
            </w:r>
            <w:r w:rsidRPr="000D311A">
              <w:rPr>
                <w:rFonts w:ascii="Times New Roman" w:hAnsi="Times New Roman"/>
                <w:b/>
                <w:sz w:val="24"/>
                <w:szCs w:val="24"/>
                <w:lang w:val="ro-RO"/>
              </w:rPr>
              <w:t xml:space="preserve">olum total evacuat </w:t>
            </w:r>
          </w:p>
        </w:tc>
      </w:tr>
      <w:tr w:rsidR="000D311A" w:rsidRPr="00D74194" w:rsidTr="0017058E">
        <w:trPr>
          <w:cantSplit/>
          <w:tblHeader/>
          <w:jc w:val="center"/>
        </w:trPr>
        <w:tc>
          <w:tcPr>
            <w:tcW w:w="4410" w:type="dxa"/>
            <w:vMerge/>
            <w:shd w:val="clear" w:color="auto" w:fill="E6E6E6"/>
          </w:tcPr>
          <w:p w:rsidR="000D311A" w:rsidRPr="000D311A" w:rsidRDefault="000D311A" w:rsidP="007C4E9A">
            <w:pPr>
              <w:spacing w:after="0" w:line="240" w:lineRule="auto"/>
              <w:jc w:val="both"/>
              <w:rPr>
                <w:rFonts w:ascii="Times New Roman" w:hAnsi="Times New Roman"/>
                <w:b/>
                <w:sz w:val="24"/>
                <w:szCs w:val="24"/>
                <w:lang w:val="ro-RO"/>
              </w:rPr>
            </w:pPr>
          </w:p>
        </w:tc>
        <w:tc>
          <w:tcPr>
            <w:tcW w:w="1604" w:type="dxa"/>
            <w:vMerge/>
            <w:shd w:val="clear" w:color="auto" w:fill="E6E6E6"/>
          </w:tcPr>
          <w:p w:rsidR="000D311A" w:rsidRPr="000D311A" w:rsidRDefault="000D311A" w:rsidP="007C4E9A">
            <w:pPr>
              <w:spacing w:after="0" w:line="240" w:lineRule="auto"/>
              <w:jc w:val="both"/>
              <w:rPr>
                <w:rFonts w:ascii="Times New Roman" w:hAnsi="Times New Roman"/>
                <w:b/>
                <w:sz w:val="24"/>
                <w:szCs w:val="24"/>
                <w:lang w:val="ro-RO"/>
              </w:rPr>
            </w:pPr>
          </w:p>
        </w:tc>
        <w:tc>
          <w:tcPr>
            <w:tcW w:w="973" w:type="dxa"/>
            <w:tcBorders>
              <w:bottom w:val="single" w:sz="4" w:space="0" w:color="auto"/>
            </w:tcBorders>
            <w:shd w:val="clear" w:color="auto" w:fill="E6E6E6"/>
            <w:vAlign w:val="center"/>
          </w:tcPr>
          <w:p w:rsidR="000D311A" w:rsidRPr="000D311A" w:rsidRDefault="000D311A" w:rsidP="007C4E9A">
            <w:pPr>
              <w:spacing w:after="0" w:line="240" w:lineRule="auto"/>
              <w:jc w:val="center"/>
              <w:rPr>
                <w:rFonts w:ascii="Times New Roman" w:hAnsi="Times New Roman"/>
                <w:b/>
                <w:sz w:val="24"/>
                <w:szCs w:val="24"/>
                <w:lang w:val="ro-RO"/>
              </w:rPr>
            </w:pPr>
            <w:r w:rsidRPr="000D311A">
              <w:rPr>
                <w:rFonts w:ascii="Times New Roman" w:hAnsi="Times New Roman"/>
                <w:b/>
                <w:sz w:val="24"/>
                <w:szCs w:val="24"/>
                <w:lang w:val="ro-RO"/>
              </w:rPr>
              <w:t>zilnic maxim</w:t>
            </w:r>
          </w:p>
          <w:p w:rsidR="000D311A" w:rsidRPr="000D311A" w:rsidRDefault="000D311A" w:rsidP="007C4E9A">
            <w:pPr>
              <w:spacing w:after="0" w:line="240" w:lineRule="auto"/>
              <w:jc w:val="center"/>
              <w:rPr>
                <w:rFonts w:ascii="Times New Roman" w:hAnsi="Times New Roman"/>
                <w:b/>
                <w:sz w:val="24"/>
                <w:szCs w:val="24"/>
                <w:lang w:val="ro-RO"/>
              </w:rPr>
            </w:pPr>
            <w:r w:rsidRPr="000D311A">
              <w:rPr>
                <w:rFonts w:ascii="Times New Roman" w:hAnsi="Times New Roman"/>
                <w:b/>
                <w:sz w:val="24"/>
                <w:szCs w:val="24"/>
                <w:lang w:val="ro-RO"/>
              </w:rPr>
              <w:t>(mc)</w:t>
            </w:r>
          </w:p>
        </w:tc>
        <w:tc>
          <w:tcPr>
            <w:tcW w:w="900" w:type="dxa"/>
            <w:tcBorders>
              <w:bottom w:val="single" w:sz="4" w:space="0" w:color="auto"/>
            </w:tcBorders>
            <w:shd w:val="clear" w:color="auto" w:fill="E6E6E6"/>
            <w:vAlign w:val="center"/>
          </w:tcPr>
          <w:p w:rsidR="000D311A" w:rsidRPr="000D311A" w:rsidRDefault="000D311A" w:rsidP="007C4E9A">
            <w:pPr>
              <w:spacing w:after="0" w:line="240" w:lineRule="auto"/>
              <w:jc w:val="center"/>
              <w:rPr>
                <w:rFonts w:ascii="Times New Roman" w:hAnsi="Times New Roman"/>
                <w:b/>
                <w:sz w:val="24"/>
                <w:szCs w:val="24"/>
                <w:lang w:val="ro-RO"/>
              </w:rPr>
            </w:pPr>
            <w:r w:rsidRPr="000D311A">
              <w:rPr>
                <w:rFonts w:ascii="Times New Roman" w:hAnsi="Times New Roman"/>
                <w:b/>
                <w:sz w:val="24"/>
                <w:szCs w:val="24"/>
                <w:lang w:val="ro-RO"/>
              </w:rPr>
              <w:t>zilnic</w:t>
            </w:r>
          </w:p>
          <w:p w:rsidR="000D311A" w:rsidRPr="000D311A" w:rsidRDefault="000D311A" w:rsidP="007C4E9A">
            <w:pPr>
              <w:spacing w:after="0" w:line="240" w:lineRule="auto"/>
              <w:jc w:val="center"/>
              <w:rPr>
                <w:rFonts w:ascii="Times New Roman" w:hAnsi="Times New Roman"/>
                <w:b/>
                <w:sz w:val="24"/>
                <w:szCs w:val="24"/>
                <w:lang w:val="ro-RO"/>
              </w:rPr>
            </w:pPr>
            <w:r w:rsidRPr="000D311A">
              <w:rPr>
                <w:rFonts w:ascii="Times New Roman" w:hAnsi="Times New Roman"/>
                <w:b/>
                <w:sz w:val="24"/>
                <w:szCs w:val="24"/>
                <w:lang w:val="ro-RO"/>
              </w:rPr>
              <w:t>mediu</w:t>
            </w:r>
          </w:p>
          <w:p w:rsidR="000D311A" w:rsidRPr="000D311A" w:rsidRDefault="000D311A" w:rsidP="007C4E9A">
            <w:pPr>
              <w:spacing w:after="0" w:line="240" w:lineRule="auto"/>
              <w:jc w:val="center"/>
              <w:rPr>
                <w:rFonts w:ascii="Times New Roman" w:hAnsi="Times New Roman"/>
                <w:b/>
                <w:sz w:val="24"/>
                <w:szCs w:val="24"/>
                <w:lang w:val="ro-RO"/>
              </w:rPr>
            </w:pPr>
            <w:r w:rsidRPr="000D311A">
              <w:rPr>
                <w:rFonts w:ascii="Times New Roman" w:hAnsi="Times New Roman"/>
                <w:b/>
                <w:sz w:val="24"/>
                <w:szCs w:val="24"/>
                <w:lang w:val="ro-RO"/>
              </w:rPr>
              <w:t>(mc)</w:t>
            </w:r>
          </w:p>
        </w:tc>
        <w:tc>
          <w:tcPr>
            <w:tcW w:w="966" w:type="dxa"/>
            <w:tcBorders>
              <w:bottom w:val="single" w:sz="4" w:space="0" w:color="auto"/>
            </w:tcBorders>
            <w:shd w:val="clear" w:color="auto" w:fill="E6E6E6"/>
            <w:vAlign w:val="center"/>
          </w:tcPr>
          <w:p w:rsidR="000D311A" w:rsidRPr="000D311A" w:rsidRDefault="000D311A" w:rsidP="00563EF2">
            <w:pPr>
              <w:spacing w:after="0" w:line="240" w:lineRule="auto"/>
              <w:ind w:left="-84" w:right="-42"/>
              <w:jc w:val="center"/>
              <w:rPr>
                <w:rFonts w:ascii="Times New Roman" w:hAnsi="Times New Roman"/>
                <w:b/>
                <w:sz w:val="24"/>
                <w:szCs w:val="24"/>
                <w:lang w:val="ro-RO"/>
              </w:rPr>
            </w:pPr>
            <w:r w:rsidRPr="000D311A">
              <w:rPr>
                <w:rFonts w:ascii="Times New Roman" w:hAnsi="Times New Roman"/>
                <w:b/>
                <w:sz w:val="24"/>
                <w:szCs w:val="24"/>
                <w:lang w:val="ro-RO"/>
              </w:rPr>
              <w:t>mediu anual (mii mc)</w:t>
            </w:r>
          </w:p>
        </w:tc>
      </w:tr>
      <w:tr w:rsidR="000D311A" w:rsidRPr="0017058E" w:rsidTr="0017058E">
        <w:trPr>
          <w:jc w:val="center"/>
        </w:trPr>
        <w:tc>
          <w:tcPr>
            <w:tcW w:w="4410" w:type="dxa"/>
          </w:tcPr>
          <w:p w:rsidR="000D311A" w:rsidRPr="000D311A" w:rsidRDefault="000D311A" w:rsidP="000D311A">
            <w:pPr>
              <w:spacing w:after="0" w:line="240" w:lineRule="auto"/>
              <w:rPr>
                <w:rFonts w:ascii="Times New Roman" w:hAnsi="Times New Roman"/>
                <w:sz w:val="24"/>
                <w:szCs w:val="24"/>
                <w:lang w:val="ro-RO"/>
              </w:rPr>
            </w:pPr>
            <w:r w:rsidRPr="000D311A">
              <w:rPr>
                <w:rFonts w:ascii="Times New Roman" w:hAnsi="Times New Roman"/>
                <w:sz w:val="24"/>
                <w:szCs w:val="24"/>
                <w:lang w:val="ro-RO"/>
              </w:rPr>
              <w:t>menajere +tehnologice</w:t>
            </w:r>
          </w:p>
        </w:tc>
        <w:tc>
          <w:tcPr>
            <w:tcW w:w="1604" w:type="dxa"/>
            <w:vMerge w:val="restart"/>
            <w:vAlign w:val="center"/>
          </w:tcPr>
          <w:p w:rsidR="000D311A" w:rsidRPr="000D311A" w:rsidRDefault="000D311A" w:rsidP="000D311A">
            <w:pPr>
              <w:jc w:val="center"/>
              <w:rPr>
                <w:rFonts w:ascii="Times New Roman" w:hAnsi="Times New Roman"/>
                <w:sz w:val="24"/>
                <w:szCs w:val="24"/>
                <w:lang w:val="ro-RO"/>
              </w:rPr>
            </w:pPr>
            <w:r w:rsidRPr="000D311A">
              <w:rPr>
                <w:rFonts w:ascii="Times New Roman" w:hAnsi="Times New Roman"/>
                <w:sz w:val="24"/>
                <w:szCs w:val="24"/>
                <w:lang w:val="ro-RO"/>
              </w:rPr>
              <w:t xml:space="preserve">Valea Fânețelor </w:t>
            </w:r>
          </w:p>
        </w:tc>
        <w:tc>
          <w:tcPr>
            <w:tcW w:w="973" w:type="dxa"/>
            <w:tcBorders>
              <w:right w:val="single" w:sz="6" w:space="0" w:color="auto"/>
            </w:tcBorders>
            <w:shd w:val="pct20" w:color="FFFFFF" w:fill="FFFFFF"/>
            <w:vAlign w:val="center"/>
          </w:tcPr>
          <w:p w:rsidR="000D311A" w:rsidRPr="0017058E" w:rsidRDefault="00F177AF" w:rsidP="007C4E9A">
            <w:pPr>
              <w:spacing w:after="0" w:line="240" w:lineRule="auto"/>
              <w:jc w:val="center"/>
              <w:rPr>
                <w:rFonts w:ascii="Times New Roman" w:hAnsi="Times New Roman"/>
                <w:sz w:val="24"/>
                <w:szCs w:val="24"/>
                <w:lang w:val="ro-RO"/>
              </w:rPr>
            </w:pPr>
            <w:r w:rsidRPr="0017058E">
              <w:rPr>
                <w:rFonts w:ascii="Times New Roman" w:hAnsi="Times New Roman"/>
                <w:sz w:val="24"/>
                <w:szCs w:val="24"/>
                <w:lang w:val="ro-RO"/>
              </w:rPr>
              <w:t>27,29</w:t>
            </w:r>
          </w:p>
        </w:tc>
        <w:tc>
          <w:tcPr>
            <w:tcW w:w="900" w:type="dxa"/>
            <w:tcBorders>
              <w:left w:val="single" w:sz="6" w:space="0" w:color="auto"/>
              <w:right w:val="single" w:sz="6" w:space="0" w:color="auto"/>
            </w:tcBorders>
            <w:shd w:val="pct20" w:color="FFFFFF" w:fill="FFFFFF"/>
            <w:vAlign w:val="center"/>
          </w:tcPr>
          <w:p w:rsidR="000D311A" w:rsidRPr="0017058E" w:rsidRDefault="00F177AF" w:rsidP="007C4E9A">
            <w:pPr>
              <w:spacing w:after="0" w:line="240" w:lineRule="auto"/>
              <w:jc w:val="center"/>
              <w:rPr>
                <w:rFonts w:ascii="Times New Roman" w:hAnsi="Times New Roman"/>
                <w:sz w:val="24"/>
                <w:szCs w:val="24"/>
                <w:lang w:val="ro-RO"/>
              </w:rPr>
            </w:pPr>
            <w:r w:rsidRPr="0017058E">
              <w:rPr>
                <w:rFonts w:ascii="Times New Roman" w:hAnsi="Times New Roman"/>
                <w:sz w:val="24"/>
                <w:szCs w:val="24"/>
                <w:lang w:val="ro-RO"/>
              </w:rPr>
              <w:t>21</w:t>
            </w:r>
          </w:p>
        </w:tc>
        <w:tc>
          <w:tcPr>
            <w:tcW w:w="966" w:type="dxa"/>
            <w:tcBorders>
              <w:left w:val="single" w:sz="6" w:space="0" w:color="auto"/>
            </w:tcBorders>
            <w:shd w:val="pct20" w:color="FFFFFF" w:fill="FFFFFF"/>
            <w:vAlign w:val="center"/>
          </w:tcPr>
          <w:p w:rsidR="000D311A" w:rsidRPr="0017058E" w:rsidRDefault="00F177AF" w:rsidP="007C4E9A">
            <w:pPr>
              <w:spacing w:after="0" w:line="240" w:lineRule="auto"/>
              <w:jc w:val="center"/>
              <w:rPr>
                <w:rFonts w:ascii="Times New Roman" w:hAnsi="Times New Roman"/>
                <w:sz w:val="24"/>
                <w:szCs w:val="24"/>
                <w:lang w:val="ro-RO"/>
              </w:rPr>
            </w:pPr>
            <w:r w:rsidRPr="0017058E">
              <w:rPr>
                <w:rFonts w:ascii="Times New Roman" w:hAnsi="Times New Roman"/>
                <w:sz w:val="24"/>
                <w:szCs w:val="24"/>
                <w:lang w:val="ro-RO"/>
              </w:rPr>
              <w:t>6,55</w:t>
            </w:r>
          </w:p>
        </w:tc>
      </w:tr>
      <w:tr w:rsidR="0017058E" w:rsidRPr="0017058E" w:rsidTr="0017058E">
        <w:trPr>
          <w:jc w:val="center"/>
        </w:trPr>
        <w:tc>
          <w:tcPr>
            <w:tcW w:w="4410" w:type="dxa"/>
          </w:tcPr>
          <w:p w:rsidR="0017058E" w:rsidRPr="000D311A" w:rsidRDefault="0017058E" w:rsidP="007C4E9A">
            <w:pPr>
              <w:spacing w:after="0" w:line="240" w:lineRule="auto"/>
              <w:rPr>
                <w:rFonts w:ascii="Times New Roman" w:hAnsi="Times New Roman"/>
                <w:sz w:val="24"/>
                <w:szCs w:val="24"/>
                <w:lang w:val="ro-RO"/>
              </w:rPr>
            </w:pPr>
            <w:r w:rsidRPr="000D311A">
              <w:rPr>
                <w:rFonts w:ascii="Times New Roman" w:hAnsi="Times New Roman"/>
                <w:sz w:val="24"/>
                <w:szCs w:val="24"/>
                <w:lang w:val="ro-RO"/>
              </w:rPr>
              <w:t>menajere +tehnologice-debit min.levigat</w:t>
            </w:r>
          </w:p>
        </w:tc>
        <w:tc>
          <w:tcPr>
            <w:tcW w:w="1604" w:type="dxa"/>
            <w:vMerge/>
          </w:tcPr>
          <w:p w:rsidR="0017058E" w:rsidRPr="000D311A" w:rsidRDefault="0017058E" w:rsidP="007C4E9A">
            <w:pPr>
              <w:spacing w:after="0" w:line="240" w:lineRule="auto"/>
              <w:rPr>
                <w:rFonts w:ascii="Times New Roman" w:hAnsi="Times New Roman"/>
                <w:sz w:val="24"/>
                <w:szCs w:val="24"/>
                <w:lang w:val="ro-RO"/>
              </w:rPr>
            </w:pPr>
          </w:p>
        </w:tc>
        <w:tc>
          <w:tcPr>
            <w:tcW w:w="973" w:type="dxa"/>
            <w:tcBorders>
              <w:top w:val="single" w:sz="6" w:space="0" w:color="auto"/>
            </w:tcBorders>
            <w:shd w:val="pct20" w:color="FFFFFF" w:fill="FFFFFF"/>
            <w:vAlign w:val="center"/>
          </w:tcPr>
          <w:p w:rsidR="0017058E" w:rsidRPr="0017058E" w:rsidRDefault="0017058E" w:rsidP="0017058E">
            <w:pPr>
              <w:spacing w:after="0"/>
              <w:jc w:val="center"/>
              <w:rPr>
                <w:rFonts w:ascii="Times New Roman" w:hAnsi="Times New Roman"/>
                <w:sz w:val="24"/>
                <w:szCs w:val="24"/>
                <w:lang w:val="ro-RO"/>
              </w:rPr>
            </w:pPr>
            <w:r w:rsidRPr="0017058E">
              <w:rPr>
                <w:rFonts w:ascii="Times New Roman" w:hAnsi="Times New Roman"/>
                <w:sz w:val="24"/>
                <w:szCs w:val="24"/>
                <w:lang w:val="ro-RO"/>
              </w:rPr>
              <w:t>31,52</w:t>
            </w:r>
          </w:p>
        </w:tc>
        <w:tc>
          <w:tcPr>
            <w:tcW w:w="900" w:type="dxa"/>
            <w:tcBorders>
              <w:top w:val="single" w:sz="6" w:space="0" w:color="auto"/>
            </w:tcBorders>
            <w:shd w:val="pct20" w:color="FFFFFF" w:fill="FFFFFF"/>
            <w:vAlign w:val="center"/>
          </w:tcPr>
          <w:p w:rsidR="0017058E" w:rsidRPr="0017058E" w:rsidRDefault="0017058E" w:rsidP="0017058E">
            <w:pPr>
              <w:spacing w:after="0"/>
              <w:jc w:val="center"/>
              <w:rPr>
                <w:rFonts w:ascii="Times New Roman" w:hAnsi="Times New Roman"/>
                <w:sz w:val="24"/>
                <w:szCs w:val="24"/>
                <w:lang w:val="ro-RO"/>
              </w:rPr>
            </w:pPr>
            <w:r w:rsidRPr="0017058E">
              <w:rPr>
                <w:rFonts w:ascii="Times New Roman" w:hAnsi="Times New Roman"/>
                <w:sz w:val="24"/>
                <w:szCs w:val="24"/>
                <w:lang w:val="ro-RO"/>
              </w:rPr>
              <w:t>25,22</w:t>
            </w:r>
          </w:p>
        </w:tc>
        <w:tc>
          <w:tcPr>
            <w:tcW w:w="966" w:type="dxa"/>
            <w:tcBorders>
              <w:top w:val="single" w:sz="6" w:space="0" w:color="auto"/>
            </w:tcBorders>
            <w:shd w:val="pct20" w:color="FFFFFF" w:fill="FFFFFF"/>
            <w:vAlign w:val="center"/>
          </w:tcPr>
          <w:p w:rsidR="0017058E" w:rsidRPr="0017058E" w:rsidRDefault="0017058E" w:rsidP="0017058E">
            <w:pPr>
              <w:spacing w:after="0"/>
              <w:jc w:val="center"/>
              <w:rPr>
                <w:rFonts w:ascii="Times New Roman" w:hAnsi="Times New Roman"/>
                <w:sz w:val="24"/>
                <w:szCs w:val="24"/>
                <w:lang w:val="ro-RO"/>
              </w:rPr>
            </w:pPr>
            <w:r w:rsidRPr="0017058E">
              <w:rPr>
                <w:rFonts w:ascii="Times New Roman" w:hAnsi="Times New Roman"/>
                <w:sz w:val="24"/>
                <w:szCs w:val="24"/>
                <w:lang w:val="ro-RO"/>
              </w:rPr>
              <w:t>7,87</w:t>
            </w:r>
          </w:p>
        </w:tc>
      </w:tr>
      <w:tr w:rsidR="0017058E" w:rsidRPr="0017058E" w:rsidTr="0017058E">
        <w:trPr>
          <w:jc w:val="center"/>
        </w:trPr>
        <w:tc>
          <w:tcPr>
            <w:tcW w:w="4410" w:type="dxa"/>
          </w:tcPr>
          <w:p w:rsidR="0017058E" w:rsidRPr="000D311A" w:rsidRDefault="0017058E" w:rsidP="000D311A">
            <w:pPr>
              <w:spacing w:after="0" w:line="240" w:lineRule="auto"/>
              <w:rPr>
                <w:rFonts w:ascii="Times New Roman" w:hAnsi="Times New Roman"/>
                <w:sz w:val="24"/>
                <w:szCs w:val="24"/>
                <w:lang w:val="ro-RO"/>
              </w:rPr>
            </w:pPr>
            <w:r w:rsidRPr="000D311A">
              <w:rPr>
                <w:rFonts w:ascii="Times New Roman" w:hAnsi="Times New Roman"/>
                <w:sz w:val="24"/>
                <w:szCs w:val="24"/>
                <w:lang w:val="ro-RO"/>
              </w:rPr>
              <w:t>menajere +tehnologice-debit max.levigat</w:t>
            </w:r>
          </w:p>
        </w:tc>
        <w:tc>
          <w:tcPr>
            <w:tcW w:w="1604" w:type="dxa"/>
            <w:vMerge/>
          </w:tcPr>
          <w:p w:rsidR="0017058E" w:rsidRPr="00D74194" w:rsidRDefault="0017058E" w:rsidP="007C4E9A">
            <w:pPr>
              <w:spacing w:after="0" w:line="240" w:lineRule="auto"/>
              <w:rPr>
                <w:rFonts w:ascii="Times New Roman" w:hAnsi="Times New Roman"/>
                <w:color w:val="FF0000"/>
                <w:sz w:val="24"/>
                <w:szCs w:val="24"/>
                <w:lang w:val="ro-RO"/>
              </w:rPr>
            </w:pPr>
          </w:p>
        </w:tc>
        <w:tc>
          <w:tcPr>
            <w:tcW w:w="973" w:type="dxa"/>
            <w:shd w:val="pct20" w:color="FFFFFF" w:fill="FFFFFF"/>
            <w:vAlign w:val="center"/>
          </w:tcPr>
          <w:p w:rsidR="0017058E" w:rsidRPr="0017058E" w:rsidRDefault="0017058E" w:rsidP="0017058E">
            <w:pPr>
              <w:spacing w:after="0"/>
              <w:jc w:val="center"/>
              <w:rPr>
                <w:rFonts w:ascii="Times New Roman" w:hAnsi="Times New Roman"/>
                <w:sz w:val="24"/>
                <w:szCs w:val="24"/>
                <w:lang w:val="ro-RO"/>
              </w:rPr>
            </w:pPr>
            <w:r w:rsidRPr="0017058E">
              <w:rPr>
                <w:rFonts w:ascii="Times New Roman" w:hAnsi="Times New Roman"/>
                <w:sz w:val="24"/>
                <w:szCs w:val="24"/>
                <w:lang w:val="ro-RO"/>
              </w:rPr>
              <w:t>86,45</w:t>
            </w:r>
          </w:p>
        </w:tc>
        <w:tc>
          <w:tcPr>
            <w:tcW w:w="900" w:type="dxa"/>
            <w:shd w:val="pct20" w:color="FFFFFF" w:fill="FFFFFF"/>
            <w:vAlign w:val="center"/>
          </w:tcPr>
          <w:p w:rsidR="0017058E" w:rsidRPr="0017058E" w:rsidRDefault="0017058E" w:rsidP="0017058E">
            <w:pPr>
              <w:spacing w:after="0"/>
              <w:jc w:val="center"/>
              <w:rPr>
                <w:rFonts w:ascii="Times New Roman" w:hAnsi="Times New Roman"/>
                <w:sz w:val="24"/>
                <w:szCs w:val="24"/>
                <w:lang w:val="ro-RO"/>
              </w:rPr>
            </w:pPr>
            <w:r w:rsidRPr="0017058E">
              <w:rPr>
                <w:rFonts w:ascii="Times New Roman" w:hAnsi="Times New Roman"/>
                <w:sz w:val="24"/>
                <w:szCs w:val="24"/>
                <w:lang w:val="ro-RO"/>
              </w:rPr>
              <w:t>80,15</w:t>
            </w:r>
          </w:p>
        </w:tc>
        <w:tc>
          <w:tcPr>
            <w:tcW w:w="966" w:type="dxa"/>
            <w:shd w:val="pct20" w:color="FFFFFF" w:fill="FFFFFF"/>
            <w:vAlign w:val="center"/>
          </w:tcPr>
          <w:p w:rsidR="0017058E" w:rsidRPr="0017058E" w:rsidRDefault="0017058E" w:rsidP="0017058E">
            <w:pPr>
              <w:spacing w:after="0"/>
              <w:jc w:val="center"/>
              <w:rPr>
                <w:rFonts w:ascii="Times New Roman" w:hAnsi="Times New Roman"/>
                <w:sz w:val="24"/>
                <w:szCs w:val="24"/>
                <w:lang w:val="ro-RO"/>
              </w:rPr>
            </w:pPr>
            <w:r w:rsidRPr="0017058E">
              <w:rPr>
                <w:rFonts w:ascii="Times New Roman" w:hAnsi="Times New Roman"/>
                <w:sz w:val="24"/>
                <w:szCs w:val="24"/>
                <w:lang w:val="ro-RO"/>
              </w:rPr>
              <w:t>25</w:t>
            </w:r>
          </w:p>
        </w:tc>
      </w:tr>
    </w:tbl>
    <w:p w:rsidR="0017058E" w:rsidRDefault="0017058E" w:rsidP="00605687">
      <w:pPr>
        <w:spacing w:after="0" w:line="240" w:lineRule="auto"/>
        <w:jc w:val="both"/>
        <w:rPr>
          <w:rFonts w:ascii="Times New Roman" w:hAnsi="Times New Roman"/>
          <w:b/>
          <w:sz w:val="24"/>
          <w:szCs w:val="24"/>
          <w:lang w:val="ro-RO"/>
        </w:rPr>
      </w:pPr>
    </w:p>
    <w:p w:rsidR="00F177AF" w:rsidRDefault="00F177AF" w:rsidP="00605687">
      <w:pPr>
        <w:spacing w:after="0" w:line="240" w:lineRule="auto"/>
        <w:jc w:val="both"/>
        <w:rPr>
          <w:rFonts w:ascii="Times New Roman" w:hAnsi="Times New Roman"/>
          <w:b/>
          <w:sz w:val="24"/>
          <w:szCs w:val="24"/>
          <w:lang w:val="ro-RO"/>
        </w:rPr>
      </w:pPr>
      <w:r w:rsidRPr="00F177AF">
        <w:rPr>
          <w:rFonts w:ascii="Times New Roman" w:hAnsi="Times New Roman"/>
          <w:b/>
          <w:sz w:val="24"/>
          <w:szCs w:val="24"/>
          <w:lang w:val="ro-RO"/>
        </w:rPr>
        <w:t>Rețeaua de canalizare este formată din:</w:t>
      </w:r>
    </w:p>
    <w:p w:rsidR="00F177AF" w:rsidRDefault="00F177AF" w:rsidP="00605687">
      <w:pPr>
        <w:spacing w:after="0" w:line="240" w:lineRule="auto"/>
        <w:jc w:val="both"/>
        <w:rPr>
          <w:rFonts w:ascii="Times New Roman" w:hAnsi="Times New Roman"/>
          <w:sz w:val="24"/>
          <w:szCs w:val="24"/>
          <w:lang w:val="ro-RO"/>
        </w:rPr>
      </w:pPr>
      <w:r>
        <w:rPr>
          <w:rFonts w:ascii="Times New Roman" w:hAnsi="Times New Roman"/>
          <w:b/>
          <w:sz w:val="24"/>
          <w:szCs w:val="24"/>
          <w:lang w:val="ro-RO"/>
        </w:rPr>
        <w:t>-</w:t>
      </w:r>
      <w:r>
        <w:rPr>
          <w:rFonts w:ascii="Times New Roman" w:hAnsi="Times New Roman"/>
          <w:sz w:val="24"/>
          <w:szCs w:val="24"/>
          <w:lang w:val="ro-RO"/>
        </w:rPr>
        <w:t>rețeaua de canalizare menajeră-dimensionată pentru preluarea apelor uzate menajere, tehnologice și a levigatului, realizată din conducte PVC SN 8 cu Dn 250x7,3 mm, cu lungimea totală de 583 m. Apele uzate vor fi pompate în bazinul de egalizare (cu V=550 mc)al stației de epurare.Stația de pompare este echipată cu 2 electropompe (1A+1R) cu Q=4,4 l/sec, Hpompare=12,2 mCA;</w:t>
      </w:r>
    </w:p>
    <w:p w:rsidR="00F177AF" w:rsidRPr="00F177AF" w:rsidRDefault="00F177AF" w:rsidP="00605687">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-rețeaua de canalizare pluvială cu lungimea totală de 2612 m, compusă din șanțuri și </w:t>
      </w:r>
      <w:r w:rsidR="0017058E">
        <w:rPr>
          <w:rFonts w:ascii="Times New Roman" w:hAnsi="Times New Roman"/>
          <w:sz w:val="24"/>
          <w:szCs w:val="24"/>
          <w:lang w:val="ro-RO"/>
        </w:rPr>
        <w:t>canale de gardă, rigole trapezoidale, tuburi din beton.</w:t>
      </w:r>
    </w:p>
    <w:p w:rsidR="00416C5F" w:rsidRPr="0017058E" w:rsidRDefault="00416C5F" w:rsidP="00317DD9">
      <w:pPr>
        <w:spacing w:after="0" w:line="240" w:lineRule="auto"/>
        <w:rPr>
          <w:rFonts w:ascii="Times New Roman" w:hAnsi="Times New Roman"/>
          <w:b/>
          <w:sz w:val="24"/>
          <w:szCs w:val="24"/>
          <w:lang w:val="ro-RO"/>
        </w:rPr>
      </w:pPr>
      <w:r w:rsidRPr="0017058E">
        <w:rPr>
          <w:rFonts w:ascii="Times New Roman" w:hAnsi="Times New Roman"/>
          <w:b/>
          <w:sz w:val="24"/>
          <w:szCs w:val="24"/>
          <w:lang w:val="ro-RO"/>
        </w:rPr>
        <w:t>Instalaţiile de măsurare a debitelor şi volumelor de apă:</w:t>
      </w:r>
    </w:p>
    <w:p w:rsidR="0017058E" w:rsidRPr="00B240AB" w:rsidRDefault="00416C5F" w:rsidP="00416C5F">
      <w:pPr>
        <w:spacing w:after="0" w:line="240" w:lineRule="auto"/>
        <w:rPr>
          <w:rFonts w:ascii="Times New Roman" w:hAnsi="Times New Roman"/>
          <w:sz w:val="24"/>
          <w:szCs w:val="24"/>
          <w:lang w:val="ro-RO"/>
        </w:rPr>
      </w:pPr>
      <w:r w:rsidRPr="00B240AB">
        <w:rPr>
          <w:rFonts w:ascii="Times New Roman" w:hAnsi="Times New Roman"/>
          <w:b/>
          <w:sz w:val="24"/>
          <w:szCs w:val="24"/>
          <w:lang w:val="ro-RO"/>
        </w:rPr>
        <w:t xml:space="preserve">- </w:t>
      </w:r>
      <w:r w:rsidR="00317DD9" w:rsidRPr="00B240AB">
        <w:rPr>
          <w:rFonts w:ascii="Times New Roman" w:hAnsi="Times New Roman"/>
          <w:sz w:val="24"/>
          <w:szCs w:val="24"/>
          <w:lang w:val="ro-RO"/>
        </w:rPr>
        <w:t>p</w:t>
      </w:r>
      <w:r w:rsidR="0017058E" w:rsidRPr="00B240AB">
        <w:rPr>
          <w:rFonts w:ascii="Times New Roman" w:hAnsi="Times New Roman"/>
          <w:sz w:val="24"/>
          <w:szCs w:val="24"/>
          <w:lang w:val="ro-RO"/>
        </w:rPr>
        <w:t xml:space="preserve">entru capatări –aducţiuni: </w:t>
      </w:r>
      <w:r w:rsidRPr="00B240AB">
        <w:rPr>
          <w:rFonts w:ascii="Times New Roman" w:hAnsi="Times New Roman"/>
          <w:sz w:val="24"/>
          <w:szCs w:val="24"/>
          <w:lang w:val="ro-RO"/>
        </w:rPr>
        <w:t xml:space="preserve"> apometru </w:t>
      </w:r>
      <w:r w:rsidR="0017058E" w:rsidRPr="00B240AB">
        <w:rPr>
          <w:rFonts w:ascii="Times New Roman" w:hAnsi="Times New Roman"/>
          <w:sz w:val="24"/>
          <w:szCs w:val="24"/>
          <w:lang w:val="ro-RO"/>
        </w:rPr>
        <w:t xml:space="preserve"> electromagnetic tip Badger Meter cu Dn50 mm;</w:t>
      </w:r>
    </w:p>
    <w:p w:rsidR="00416C5F" w:rsidRPr="00B240AB" w:rsidRDefault="00416C5F" w:rsidP="00416C5F">
      <w:pPr>
        <w:spacing w:after="0" w:line="240" w:lineRule="auto"/>
        <w:rPr>
          <w:rFonts w:ascii="Times New Roman" w:hAnsi="Times New Roman"/>
          <w:sz w:val="24"/>
          <w:szCs w:val="24"/>
          <w:lang w:val="ro-RO"/>
        </w:rPr>
      </w:pPr>
      <w:r w:rsidRPr="00B240AB">
        <w:rPr>
          <w:rFonts w:ascii="Times New Roman" w:hAnsi="Times New Roman"/>
          <w:b/>
          <w:sz w:val="24"/>
          <w:szCs w:val="24"/>
          <w:lang w:val="ro-RO"/>
        </w:rPr>
        <w:t xml:space="preserve">- </w:t>
      </w:r>
      <w:r w:rsidR="00317DD9" w:rsidRPr="00B240AB">
        <w:rPr>
          <w:rFonts w:ascii="Times New Roman" w:hAnsi="Times New Roman"/>
          <w:sz w:val="24"/>
          <w:szCs w:val="24"/>
          <w:lang w:val="ro-RO"/>
        </w:rPr>
        <w:t>p</w:t>
      </w:r>
      <w:r w:rsidRPr="00B240AB">
        <w:rPr>
          <w:rFonts w:ascii="Times New Roman" w:hAnsi="Times New Roman"/>
          <w:sz w:val="24"/>
          <w:szCs w:val="24"/>
          <w:lang w:val="ro-RO"/>
        </w:rPr>
        <w:t>entru evacuări:</w:t>
      </w:r>
      <w:r w:rsidRPr="00B240AB">
        <w:rPr>
          <w:rFonts w:ascii="Times New Roman" w:hAnsi="Times New Roman"/>
          <w:b/>
          <w:sz w:val="24"/>
          <w:szCs w:val="24"/>
          <w:lang w:val="ro-RO"/>
        </w:rPr>
        <w:t xml:space="preserve"> </w:t>
      </w:r>
      <w:r w:rsidR="0017058E" w:rsidRPr="00B240AB">
        <w:rPr>
          <w:rFonts w:ascii="Times New Roman" w:hAnsi="Times New Roman"/>
          <w:sz w:val="24"/>
          <w:szCs w:val="24"/>
          <w:lang w:val="ro-RO"/>
        </w:rPr>
        <w:t>debitmetru electromagnetic montat în stația de epurare, după treapta mecanică.</w:t>
      </w:r>
    </w:p>
    <w:p w:rsidR="00605687" w:rsidRPr="000130DF" w:rsidRDefault="005958D3" w:rsidP="00605687">
      <w:pPr>
        <w:spacing w:after="0" w:line="240" w:lineRule="auto"/>
        <w:jc w:val="both"/>
        <w:rPr>
          <w:rFonts w:ascii="Times New Roman" w:hAnsi="Times New Roman"/>
          <w:sz w:val="24"/>
          <w:szCs w:val="24"/>
          <w:lang w:val="ro-RO"/>
        </w:rPr>
      </w:pPr>
      <w:r w:rsidRPr="000130DF">
        <w:rPr>
          <w:rFonts w:ascii="Times New Roman" w:hAnsi="Times New Roman"/>
          <w:b/>
          <w:sz w:val="24"/>
          <w:szCs w:val="24"/>
          <w:lang w:val="ro-RO"/>
        </w:rPr>
        <w:t>7.1.3. Apele subterane</w:t>
      </w:r>
      <w:r w:rsidR="00605687" w:rsidRPr="000130DF">
        <w:rPr>
          <w:rFonts w:ascii="Times New Roman" w:hAnsi="Times New Roman"/>
          <w:b/>
          <w:sz w:val="24"/>
          <w:szCs w:val="24"/>
          <w:lang w:val="ro-RO"/>
        </w:rPr>
        <w:t xml:space="preserve">: </w:t>
      </w:r>
      <w:r w:rsidR="002F20F8" w:rsidRPr="000130DF">
        <w:rPr>
          <w:rFonts w:ascii="Times New Roman" w:hAnsi="Times New Roman"/>
          <w:sz w:val="24"/>
          <w:szCs w:val="24"/>
          <w:lang w:val="ro-RO"/>
        </w:rPr>
        <w:t>sunt monitorizate prin</w:t>
      </w:r>
      <w:r w:rsidR="00EB35E4" w:rsidRPr="000130DF">
        <w:rPr>
          <w:rFonts w:ascii="Times New Roman" w:hAnsi="Times New Roman"/>
          <w:sz w:val="24"/>
          <w:szCs w:val="24"/>
          <w:lang w:val="ro-RO"/>
        </w:rPr>
        <w:t xml:space="preserve"> </w:t>
      </w:r>
      <w:r w:rsidR="00B240AB" w:rsidRPr="000130DF">
        <w:rPr>
          <w:rFonts w:ascii="Times New Roman" w:hAnsi="Times New Roman"/>
          <w:sz w:val="24"/>
          <w:szCs w:val="24"/>
          <w:lang w:val="ro-RO"/>
        </w:rPr>
        <w:t xml:space="preserve">trei </w:t>
      </w:r>
      <w:r w:rsidR="00EB35E4" w:rsidRPr="000130DF">
        <w:rPr>
          <w:rFonts w:ascii="Times New Roman" w:hAnsi="Times New Roman"/>
          <w:sz w:val="24"/>
          <w:szCs w:val="24"/>
          <w:lang w:val="ro-RO"/>
        </w:rPr>
        <w:t>puţuri de hidroobservaţie</w:t>
      </w:r>
      <w:r w:rsidR="002F20F8" w:rsidRPr="000130DF">
        <w:rPr>
          <w:rFonts w:ascii="Times New Roman" w:hAnsi="Times New Roman"/>
          <w:sz w:val="24"/>
          <w:szCs w:val="24"/>
          <w:lang w:val="ro-RO"/>
        </w:rPr>
        <w:t xml:space="preserve">, </w:t>
      </w:r>
      <w:r w:rsidR="000130DF" w:rsidRPr="000130DF">
        <w:rPr>
          <w:rFonts w:ascii="Times New Roman" w:hAnsi="Times New Roman"/>
          <w:sz w:val="24"/>
          <w:szCs w:val="24"/>
          <w:lang w:val="ro-RO"/>
        </w:rPr>
        <w:t>cu următoarele caracteristici:</w:t>
      </w:r>
    </w:p>
    <w:p w:rsidR="000130DF" w:rsidRDefault="000130DF" w:rsidP="00605687">
      <w:pPr>
        <w:spacing w:after="0" w:line="240" w:lineRule="auto"/>
        <w:jc w:val="both"/>
        <w:rPr>
          <w:rFonts w:ascii="Times New Roman" w:hAnsi="Times New Roman"/>
          <w:sz w:val="24"/>
          <w:szCs w:val="24"/>
          <w:lang w:val="ro-RO"/>
        </w:rPr>
      </w:pPr>
      <w:r w:rsidRPr="000130DF">
        <w:rPr>
          <w:rFonts w:ascii="Times New Roman" w:hAnsi="Times New Roman"/>
          <w:sz w:val="24"/>
          <w:szCs w:val="24"/>
          <w:lang w:val="ro-RO"/>
        </w:rPr>
        <w:t>-F</w:t>
      </w:r>
      <w:r>
        <w:rPr>
          <w:rFonts w:ascii="Times New Roman" w:hAnsi="Times New Roman"/>
          <w:sz w:val="24"/>
          <w:szCs w:val="24"/>
          <w:lang w:val="ro-RO"/>
        </w:rPr>
        <w:t>P1-H=20m și Ø=170 mm; apa a fost interceptată sub formă de infiltrații la adâncimea de 13 m, nivelul hidrostatic stabilizându-se la nivelul de 14 m;</w:t>
      </w:r>
    </w:p>
    <w:p w:rsidR="00E82D0A" w:rsidRDefault="000130DF" w:rsidP="00E82D0A">
      <w:pPr>
        <w:spacing w:after="0" w:line="240" w:lineRule="auto"/>
        <w:jc w:val="both"/>
        <w:rPr>
          <w:rFonts w:ascii="Times New Roman" w:hAnsi="Times New Roman"/>
          <w:sz w:val="24"/>
          <w:szCs w:val="24"/>
          <w:lang w:val="ro-RO"/>
        </w:rPr>
      </w:pPr>
      <w:r>
        <w:rPr>
          <w:rFonts w:ascii="Times New Roman" w:hAnsi="Times New Roman"/>
          <w:sz w:val="24"/>
          <w:szCs w:val="24"/>
          <w:lang w:val="ro-RO"/>
        </w:rPr>
        <w:t>-</w:t>
      </w:r>
      <w:r w:rsidR="00E82D0A">
        <w:rPr>
          <w:rFonts w:ascii="Times New Roman" w:hAnsi="Times New Roman"/>
          <w:sz w:val="24"/>
          <w:szCs w:val="24"/>
          <w:lang w:val="ro-RO"/>
        </w:rPr>
        <w:t>FP2-H=17 m și Ø=170 mm; apa a fost interceptată sub formă de infiltrații la adâncimea de 9 m, nivelul hidrostatic stabilizându-se la nivelul de 9,3 m;</w:t>
      </w:r>
    </w:p>
    <w:p w:rsidR="00E82D0A" w:rsidRDefault="00E82D0A" w:rsidP="00E82D0A">
      <w:pPr>
        <w:spacing w:after="0" w:line="240" w:lineRule="auto"/>
        <w:jc w:val="both"/>
        <w:rPr>
          <w:rFonts w:ascii="Times New Roman" w:hAnsi="Times New Roman"/>
          <w:sz w:val="24"/>
          <w:szCs w:val="24"/>
          <w:lang w:val="ro-RO"/>
        </w:rPr>
      </w:pPr>
      <w:r>
        <w:rPr>
          <w:rFonts w:ascii="Times New Roman" w:hAnsi="Times New Roman"/>
          <w:sz w:val="24"/>
          <w:szCs w:val="24"/>
          <w:lang w:val="ro-RO"/>
        </w:rPr>
        <w:t>-FP3-H=30 m și Ø=170 mm; nu s-a interceptat apa subterană până la adâncimea de execuție de 30 m.</w:t>
      </w:r>
    </w:p>
    <w:p w:rsidR="00991E7E" w:rsidRDefault="00991E7E" w:rsidP="00E82D0A">
      <w:pPr>
        <w:spacing w:after="0" w:line="240" w:lineRule="auto"/>
        <w:jc w:val="both"/>
        <w:rPr>
          <w:rFonts w:ascii="Times New Roman" w:hAnsi="Times New Roman"/>
          <w:sz w:val="24"/>
          <w:szCs w:val="24"/>
          <w:lang w:val="ro-RO"/>
        </w:rPr>
      </w:pPr>
    </w:p>
    <w:p w:rsidR="00991E7E" w:rsidRDefault="00991E7E" w:rsidP="00E82D0A">
      <w:pPr>
        <w:spacing w:after="0" w:line="240" w:lineRule="auto"/>
        <w:jc w:val="both"/>
        <w:rPr>
          <w:rFonts w:ascii="Times New Roman" w:hAnsi="Times New Roman"/>
          <w:sz w:val="24"/>
          <w:szCs w:val="24"/>
          <w:lang w:val="ro-RO"/>
        </w:rPr>
      </w:pPr>
    </w:p>
    <w:p w:rsidR="00991E7E" w:rsidRDefault="00991E7E" w:rsidP="00E82D0A">
      <w:pPr>
        <w:spacing w:after="0" w:line="240" w:lineRule="auto"/>
        <w:jc w:val="both"/>
        <w:rPr>
          <w:rFonts w:ascii="Times New Roman" w:hAnsi="Times New Roman"/>
          <w:sz w:val="24"/>
          <w:szCs w:val="24"/>
          <w:lang w:val="ro-RO"/>
        </w:rPr>
      </w:pPr>
    </w:p>
    <w:p w:rsidR="00991E7E" w:rsidRDefault="00991E7E" w:rsidP="00E82D0A">
      <w:pPr>
        <w:spacing w:after="0" w:line="240" w:lineRule="auto"/>
        <w:jc w:val="both"/>
        <w:rPr>
          <w:rFonts w:ascii="Times New Roman" w:hAnsi="Times New Roman"/>
          <w:sz w:val="24"/>
          <w:szCs w:val="24"/>
          <w:lang w:val="ro-RO"/>
        </w:rPr>
      </w:pPr>
    </w:p>
    <w:p w:rsidR="00991E7E" w:rsidRPr="00991E7E" w:rsidRDefault="00991E7E" w:rsidP="00E82D0A">
      <w:pPr>
        <w:spacing w:after="0" w:line="240" w:lineRule="auto"/>
        <w:jc w:val="both"/>
        <w:rPr>
          <w:rFonts w:ascii="Times New Roman" w:hAnsi="Times New Roman"/>
          <w:b/>
          <w:sz w:val="24"/>
          <w:szCs w:val="24"/>
          <w:lang w:val="ro-RO"/>
        </w:rPr>
      </w:pPr>
      <w:r w:rsidRPr="00991E7E">
        <w:rPr>
          <w:rFonts w:ascii="Times New Roman" w:hAnsi="Times New Roman"/>
          <w:b/>
          <w:sz w:val="24"/>
          <w:szCs w:val="24"/>
          <w:lang w:val="ro-RO"/>
        </w:rPr>
        <w:lastRenderedPageBreak/>
        <w:t>Coordonate Stereo 70:</w:t>
      </w:r>
    </w:p>
    <w:tbl>
      <w:tblPr>
        <w:tblStyle w:val="TableGrid"/>
        <w:tblW w:w="0" w:type="auto"/>
        <w:tblInd w:w="108" w:type="dxa"/>
        <w:tblLook w:val="04A0"/>
      </w:tblPr>
      <w:tblGrid>
        <w:gridCol w:w="2355"/>
        <w:gridCol w:w="2595"/>
        <w:gridCol w:w="2610"/>
        <w:gridCol w:w="2187"/>
      </w:tblGrid>
      <w:tr w:rsidR="00991E7E" w:rsidTr="00991E7E">
        <w:tc>
          <w:tcPr>
            <w:tcW w:w="2355" w:type="dxa"/>
          </w:tcPr>
          <w:p w:rsidR="00991E7E" w:rsidRPr="00991E7E" w:rsidRDefault="00991E7E" w:rsidP="00991E7E">
            <w:pPr>
              <w:spacing w:after="0" w:line="240" w:lineRule="auto"/>
              <w:jc w:val="center"/>
              <w:rPr>
                <w:b/>
                <w:sz w:val="24"/>
                <w:szCs w:val="24"/>
                <w:lang w:val="ro-RO"/>
              </w:rPr>
            </w:pPr>
            <w:r w:rsidRPr="00991E7E">
              <w:rPr>
                <w:b/>
                <w:sz w:val="24"/>
                <w:szCs w:val="24"/>
                <w:lang w:val="ro-RO"/>
              </w:rPr>
              <w:t>Foraj</w:t>
            </w:r>
          </w:p>
        </w:tc>
        <w:tc>
          <w:tcPr>
            <w:tcW w:w="2595" w:type="dxa"/>
          </w:tcPr>
          <w:p w:rsidR="00991E7E" w:rsidRPr="00991E7E" w:rsidRDefault="00991E7E" w:rsidP="00991E7E">
            <w:pPr>
              <w:spacing w:after="0" w:line="240" w:lineRule="auto"/>
              <w:jc w:val="center"/>
              <w:rPr>
                <w:b/>
                <w:sz w:val="24"/>
                <w:szCs w:val="24"/>
                <w:lang w:val="ro-RO"/>
              </w:rPr>
            </w:pPr>
            <w:r w:rsidRPr="00991E7E">
              <w:rPr>
                <w:b/>
                <w:sz w:val="24"/>
                <w:szCs w:val="24"/>
                <w:lang w:val="ro-RO"/>
              </w:rPr>
              <w:t>Y</w:t>
            </w:r>
          </w:p>
        </w:tc>
        <w:tc>
          <w:tcPr>
            <w:tcW w:w="2610" w:type="dxa"/>
          </w:tcPr>
          <w:p w:rsidR="00991E7E" w:rsidRPr="00991E7E" w:rsidRDefault="00991E7E" w:rsidP="00991E7E">
            <w:pPr>
              <w:spacing w:after="0" w:line="240" w:lineRule="auto"/>
              <w:jc w:val="center"/>
              <w:rPr>
                <w:b/>
                <w:sz w:val="24"/>
                <w:szCs w:val="24"/>
                <w:lang w:val="ro-RO"/>
              </w:rPr>
            </w:pPr>
            <w:r w:rsidRPr="00991E7E">
              <w:rPr>
                <w:b/>
                <w:sz w:val="24"/>
                <w:szCs w:val="24"/>
                <w:lang w:val="ro-RO"/>
              </w:rPr>
              <w:t>X</w:t>
            </w:r>
          </w:p>
        </w:tc>
        <w:tc>
          <w:tcPr>
            <w:tcW w:w="2187" w:type="dxa"/>
          </w:tcPr>
          <w:p w:rsidR="00991E7E" w:rsidRPr="00991E7E" w:rsidRDefault="00991E7E" w:rsidP="00991E7E">
            <w:pPr>
              <w:spacing w:after="0" w:line="240" w:lineRule="auto"/>
              <w:jc w:val="center"/>
              <w:rPr>
                <w:b/>
                <w:sz w:val="24"/>
                <w:szCs w:val="24"/>
                <w:lang w:val="ro-RO"/>
              </w:rPr>
            </w:pPr>
            <w:r w:rsidRPr="00991E7E">
              <w:rPr>
                <w:b/>
                <w:sz w:val="24"/>
                <w:szCs w:val="24"/>
                <w:lang w:val="ro-RO"/>
              </w:rPr>
              <w:t>Z</w:t>
            </w:r>
          </w:p>
        </w:tc>
      </w:tr>
      <w:tr w:rsidR="00991E7E" w:rsidTr="00991E7E">
        <w:tc>
          <w:tcPr>
            <w:tcW w:w="2355" w:type="dxa"/>
          </w:tcPr>
          <w:p w:rsidR="00991E7E" w:rsidRDefault="00991E7E" w:rsidP="00E82D0A">
            <w:pPr>
              <w:spacing w:after="0" w:line="240" w:lineRule="auto"/>
              <w:jc w:val="both"/>
              <w:rPr>
                <w:sz w:val="24"/>
                <w:szCs w:val="24"/>
                <w:lang w:val="ro-RO"/>
              </w:rPr>
            </w:pPr>
            <w:r>
              <w:rPr>
                <w:sz w:val="24"/>
                <w:szCs w:val="24"/>
                <w:lang w:val="ro-RO"/>
              </w:rPr>
              <w:t>Foraj de observație 1</w:t>
            </w:r>
          </w:p>
        </w:tc>
        <w:tc>
          <w:tcPr>
            <w:tcW w:w="2595" w:type="dxa"/>
          </w:tcPr>
          <w:p w:rsidR="00991E7E" w:rsidRDefault="00991E7E" w:rsidP="00991E7E">
            <w:pPr>
              <w:spacing w:after="0" w:line="240" w:lineRule="auto"/>
              <w:jc w:val="center"/>
              <w:rPr>
                <w:sz w:val="24"/>
                <w:szCs w:val="24"/>
                <w:lang w:val="ro-RO"/>
              </w:rPr>
            </w:pPr>
            <w:r>
              <w:rPr>
                <w:sz w:val="24"/>
                <w:szCs w:val="24"/>
                <w:lang w:val="ro-RO"/>
              </w:rPr>
              <w:t>358309,4758</w:t>
            </w:r>
          </w:p>
        </w:tc>
        <w:tc>
          <w:tcPr>
            <w:tcW w:w="2610" w:type="dxa"/>
          </w:tcPr>
          <w:p w:rsidR="00991E7E" w:rsidRDefault="00991E7E" w:rsidP="00991E7E">
            <w:pPr>
              <w:spacing w:after="0" w:line="240" w:lineRule="auto"/>
              <w:jc w:val="center"/>
              <w:rPr>
                <w:sz w:val="24"/>
                <w:szCs w:val="24"/>
                <w:lang w:val="ro-RO"/>
              </w:rPr>
            </w:pPr>
            <w:r>
              <w:rPr>
                <w:sz w:val="24"/>
                <w:szCs w:val="24"/>
                <w:lang w:val="ro-RO"/>
              </w:rPr>
              <w:t>642586,1873</w:t>
            </w:r>
          </w:p>
        </w:tc>
        <w:tc>
          <w:tcPr>
            <w:tcW w:w="2187" w:type="dxa"/>
          </w:tcPr>
          <w:p w:rsidR="00991E7E" w:rsidRDefault="00991E7E" w:rsidP="00991E7E">
            <w:pPr>
              <w:spacing w:after="0" w:line="240" w:lineRule="auto"/>
              <w:jc w:val="center"/>
              <w:rPr>
                <w:sz w:val="24"/>
                <w:szCs w:val="24"/>
                <w:lang w:val="ro-RO"/>
              </w:rPr>
            </w:pPr>
            <w:r>
              <w:rPr>
                <w:sz w:val="24"/>
                <w:szCs w:val="24"/>
                <w:lang w:val="ro-RO"/>
              </w:rPr>
              <w:t>268,223</w:t>
            </w:r>
          </w:p>
        </w:tc>
      </w:tr>
      <w:tr w:rsidR="00991E7E" w:rsidTr="00991E7E">
        <w:tc>
          <w:tcPr>
            <w:tcW w:w="2355" w:type="dxa"/>
          </w:tcPr>
          <w:p w:rsidR="00991E7E" w:rsidRDefault="00991E7E" w:rsidP="00991E7E">
            <w:pPr>
              <w:spacing w:after="0" w:line="240" w:lineRule="auto"/>
              <w:jc w:val="both"/>
              <w:rPr>
                <w:sz w:val="24"/>
                <w:szCs w:val="24"/>
                <w:lang w:val="ro-RO"/>
              </w:rPr>
            </w:pPr>
            <w:r>
              <w:rPr>
                <w:sz w:val="24"/>
                <w:szCs w:val="24"/>
                <w:lang w:val="ro-RO"/>
              </w:rPr>
              <w:t>Foraj de observație 2</w:t>
            </w:r>
          </w:p>
        </w:tc>
        <w:tc>
          <w:tcPr>
            <w:tcW w:w="2595" w:type="dxa"/>
          </w:tcPr>
          <w:p w:rsidR="00991E7E" w:rsidRDefault="00991E7E" w:rsidP="00991E7E">
            <w:pPr>
              <w:spacing w:after="0" w:line="240" w:lineRule="auto"/>
              <w:jc w:val="center"/>
              <w:rPr>
                <w:sz w:val="24"/>
                <w:szCs w:val="24"/>
                <w:lang w:val="ro-RO"/>
              </w:rPr>
            </w:pPr>
            <w:r>
              <w:rPr>
                <w:sz w:val="24"/>
                <w:szCs w:val="24"/>
                <w:lang w:val="ro-RO"/>
              </w:rPr>
              <w:t>358065,4351</w:t>
            </w:r>
          </w:p>
        </w:tc>
        <w:tc>
          <w:tcPr>
            <w:tcW w:w="2610" w:type="dxa"/>
          </w:tcPr>
          <w:p w:rsidR="00991E7E" w:rsidRDefault="00991E7E" w:rsidP="00991E7E">
            <w:pPr>
              <w:spacing w:after="0" w:line="240" w:lineRule="auto"/>
              <w:jc w:val="center"/>
              <w:rPr>
                <w:sz w:val="24"/>
                <w:szCs w:val="24"/>
                <w:lang w:val="ro-RO"/>
              </w:rPr>
            </w:pPr>
            <w:r>
              <w:rPr>
                <w:sz w:val="24"/>
                <w:szCs w:val="24"/>
                <w:lang w:val="ro-RO"/>
              </w:rPr>
              <w:t>642908,9392</w:t>
            </w:r>
          </w:p>
        </w:tc>
        <w:tc>
          <w:tcPr>
            <w:tcW w:w="2187" w:type="dxa"/>
          </w:tcPr>
          <w:p w:rsidR="00991E7E" w:rsidRDefault="00991E7E" w:rsidP="00991E7E">
            <w:pPr>
              <w:spacing w:after="0" w:line="240" w:lineRule="auto"/>
              <w:jc w:val="center"/>
              <w:rPr>
                <w:sz w:val="24"/>
                <w:szCs w:val="24"/>
                <w:lang w:val="ro-RO"/>
              </w:rPr>
            </w:pPr>
            <w:r>
              <w:rPr>
                <w:sz w:val="24"/>
                <w:szCs w:val="24"/>
                <w:lang w:val="ro-RO"/>
              </w:rPr>
              <w:t>314,151</w:t>
            </w:r>
          </w:p>
        </w:tc>
      </w:tr>
      <w:tr w:rsidR="00991E7E" w:rsidTr="00991E7E">
        <w:tc>
          <w:tcPr>
            <w:tcW w:w="2355" w:type="dxa"/>
          </w:tcPr>
          <w:p w:rsidR="00991E7E" w:rsidRDefault="00991E7E" w:rsidP="00991E7E">
            <w:pPr>
              <w:spacing w:after="0" w:line="240" w:lineRule="auto"/>
              <w:jc w:val="both"/>
              <w:rPr>
                <w:sz w:val="24"/>
                <w:szCs w:val="24"/>
                <w:lang w:val="ro-RO"/>
              </w:rPr>
            </w:pPr>
            <w:r>
              <w:rPr>
                <w:sz w:val="24"/>
                <w:szCs w:val="24"/>
                <w:lang w:val="ro-RO"/>
              </w:rPr>
              <w:t>Foraj de observație 3</w:t>
            </w:r>
          </w:p>
        </w:tc>
        <w:tc>
          <w:tcPr>
            <w:tcW w:w="2595" w:type="dxa"/>
          </w:tcPr>
          <w:p w:rsidR="00991E7E" w:rsidRDefault="00991E7E" w:rsidP="00991E7E">
            <w:pPr>
              <w:spacing w:after="0" w:line="240" w:lineRule="auto"/>
              <w:jc w:val="center"/>
              <w:rPr>
                <w:sz w:val="24"/>
                <w:szCs w:val="24"/>
                <w:lang w:val="ro-RO"/>
              </w:rPr>
            </w:pPr>
            <w:r>
              <w:rPr>
                <w:sz w:val="24"/>
                <w:szCs w:val="24"/>
                <w:lang w:val="ro-RO"/>
              </w:rPr>
              <w:t>357902,6860</w:t>
            </w:r>
          </w:p>
        </w:tc>
        <w:tc>
          <w:tcPr>
            <w:tcW w:w="2610" w:type="dxa"/>
          </w:tcPr>
          <w:p w:rsidR="00991E7E" w:rsidRDefault="00991E7E" w:rsidP="00991E7E">
            <w:pPr>
              <w:spacing w:after="0" w:line="240" w:lineRule="auto"/>
              <w:jc w:val="center"/>
              <w:rPr>
                <w:sz w:val="24"/>
                <w:szCs w:val="24"/>
                <w:lang w:val="ro-RO"/>
              </w:rPr>
            </w:pPr>
            <w:r>
              <w:rPr>
                <w:sz w:val="24"/>
                <w:szCs w:val="24"/>
                <w:lang w:val="ro-RO"/>
              </w:rPr>
              <w:t>642603,1650</w:t>
            </w:r>
          </w:p>
        </w:tc>
        <w:tc>
          <w:tcPr>
            <w:tcW w:w="2187" w:type="dxa"/>
          </w:tcPr>
          <w:p w:rsidR="00991E7E" w:rsidRDefault="00991E7E" w:rsidP="00991E7E">
            <w:pPr>
              <w:spacing w:after="0" w:line="240" w:lineRule="auto"/>
              <w:jc w:val="center"/>
              <w:rPr>
                <w:sz w:val="24"/>
                <w:szCs w:val="24"/>
                <w:lang w:val="ro-RO"/>
              </w:rPr>
            </w:pPr>
            <w:r>
              <w:rPr>
                <w:sz w:val="24"/>
                <w:szCs w:val="24"/>
                <w:lang w:val="ro-RO"/>
              </w:rPr>
              <w:t>287,440</w:t>
            </w:r>
          </w:p>
        </w:tc>
      </w:tr>
    </w:tbl>
    <w:p w:rsidR="00991E7E" w:rsidRDefault="00991E7E" w:rsidP="00E82D0A">
      <w:pPr>
        <w:spacing w:after="0" w:line="240" w:lineRule="auto"/>
        <w:jc w:val="both"/>
        <w:rPr>
          <w:rFonts w:ascii="Times New Roman" w:hAnsi="Times New Roman"/>
          <w:sz w:val="24"/>
          <w:szCs w:val="24"/>
          <w:lang w:val="ro-RO"/>
        </w:rPr>
      </w:pPr>
    </w:p>
    <w:p w:rsidR="00E82D0A" w:rsidRPr="000130DF" w:rsidRDefault="00E82D0A" w:rsidP="00E82D0A">
      <w:pPr>
        <w:spacing w:after="0" w:line="240" w:lineRule="auto"/>
        <w:jc w:val="both"/>
        <w:rPr>
          <w:rFonts w:ascii="Times New Roman" w:hAnsi="Times New Roman"/>
          <w:sz w:val="24"/>
          <w:szCs w:val="24"/>
          <w:lang w:val="ro-RO"/>
        </w:rPr>
      </w:pPr>
    </w:p>
    <w:p w:rsidR="000130DF" w:rsidRPr="000130DF" w:rsidRDefault="000130DF" w:rsidP="00605687">
      <w:pPr>
        <w:spacing w:after="0" w:line="240" w:lineRule="auto"/>
        <w:jc w:val="both"/>
        <w:rPr>
          <w:rFonts w:ascii="Times New Roman" w:hAnsi="Times New Roman"/>
          <w:sz w:val="24"/>
          <w:szCs w:val="24"/>
          <w:lang w:val="ro-RO"/>
        </w:rPr>
      </w:pPr>
    </w:p>
    <w:p w:rsidR="005958D3" w:rsidRPr="00D74194" w:rsidRDefault="005958D3" w:rsidP="00605687">
      <w:pPr>
        <w:autoSpaceDE w:val="0"/>
        <w:autoSpaceDN w:val="0"/>
        <w:adjustRightInd w:val="0"/>
        <w:spacing w:after="0" w:line="240" w:lineRule="auto"/>
        <w:jc w:val="both"/>
        <w:rPr>
          <w:rFonts w:ascii="Times New Roman" w:hAnsi="Times New Roman"/>
          <w:b/>
          <w:i/>
          <w:color w:val="FF0000"/>
          <w:sz w:val="24"/>
          <w:szCs w:val="24"/>
          <w:lang w:val="ro-RO"/>
        </w:rPr>
      </w:pPr>
      <w:r w:rsidRPr="00D74194">
        <w:rPr>
          <w:rFonts w:ascii="Times New Roman" w:hAnsi="Times New Roman"/>
          <w:b/>
          <w:i/>
          <w:color w:val="FF0000"/>
          <w:sz w:val="24"/>
          <w:szCs w:val="24"/>
          <w:highlight w:val="cyan"/>
          <w:lang w:val="ro-RO"/>
        </w:rPr>
        <w:t>C</w:t>
      </w:r>
      <w:r w:rsidRPr="00D74194">
        <w:rPr>
          <w:rFonts w:ascii="Times New Roman" w:hAnsi="Times New Roman"/>
          <w:b/>
          <w:i/>
          <w:caps/>
          <w:color w:val="FF0000"/>
          <w:sz w:val="24"/>
          <w:szCs w:val="24"/>
          <w:highlight w:val="cyan"/>
          <w:lang w:val="ro-RO"/>
        </w:rPr>
        <w:t>ondiţii</w:t>
      </w:r>
      <w:r w:rsidRPr="00D74194">
        <w:rPr>
          <w:rFonts w:ascii="Times New Roman" w:hAnsi="Times New Roman"/>
          <w:b/>
          <w:i/>
          <w:color w:val="FF0000"/>
          <w:sz w:val="24"/>
          <w:szCs w:val="24"/>
          <w:lang w:val="ro-RO"/>
        </w:rPr>
        <w:t>:</w:t>
      </w:r>
    </w:p>
    <w:p w:rsidR="005958D3" w:rsidRPr="00D74194" w:rsidRDefault="005958D3" w:rsidP="00605687">
      <w:pPr>
        <w:autoSpaceDE w:val="0"/>
        <w:autoSpaceDN w:val="0"/>
        <w:adjustRightInd w:val="0"/>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7.1.4.</w:t>
      </w:r>
      <w:r w:rsidR="00BD7301" w:rsidRPr="00D74194">
        <w:rPr>
          <w:rFonts w:ascii="Times New Roman" w:hAnsi="Times New Roman"/>
          <w:b/>
          <w:color w:val="FF0000"/>
          <w:sz w:val="24"/>
          <w:szCs w:val="24"/>
          <w:lang w:val="ro-RO"/>
        </w:rPr>
        <w:t xml:space="preserve"> </w:t>
      </w:r>
      <w:r w:rsidR="00C151BD" w:rsidRPr="00C151BD">
        <w:rPr>
          <w:rFonts w:ascii="Times New Roman" w:hAnsi="Times New Roman"/>
          <w:color w:val="FF0000"/>
          <w:sz w:val="24"/>
          <w:szCs w:val="24"/>
          <w:lang w:val="ro-RO"/>
        </w:rPr>
        <w:t>Operatorul</w:t>
      </w:r>
      <w:r w:rsidRPr="00C151BD">
        <w:rPr>
          <w:rFonts w:ascii="Times New Roman" w:hAnsi="Times New Roman"/>
          <w:color w:val="FF0000"/>
          <w:sz w:val="24"/>
          <w:szCs w:val="24"/>
          <w:lang w:val="ro-RO"/>
        </w:rPr>
        <w:t xml:space="preserve"> </w:t>
      </w:r>
      <w:r w:rsidRPr="00D74194">
        <w:rPr>
          <w:rFonts w:ascii="Times New Roman" w:hAnsi="Times New Roman"/>
          <w:color w:val="FF0000"/>
          <w:sz w:val="24"/>
          <w:szCs w:val="24"/>
          <w:lang w:val="ro-RO"/>
        </w:rPr>
        <w:t>este obligat să exploateze şi să întreţină construcţiile şi instalaţiile de folosire, epurare şi evacuare a apelor uzate, precum şi dispozitivele de măsurare a debitelor şi volumelor de apă.</w:t>
      </w:r>
    </w:p>
    <w:p w:rsidR="005958D3" w:rsidRPr="00D74194" w:rsidRDefault="005958D3" w:rsidP="005958D3">
      <w:pPr>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7.1.5.</w:t>
      </w:r>
      <w:r w:rsidR="00BD7301" w:rsidRPr="00D74194">
        <w:rPr>
          <w:rFonts w:ascii="Times New Roman" w:hAnsi="Times New Roman"/>
          <w:color w:val="FF0000"/>
          <w:sz w:val="24"/>
          <w:szCs w:val="24"/>
          <w:lang w:val="ro-RO"/>
        </w:rPr>
        <w:t xml:space="preserve"> </w:t>
      </w:r>
      <w:r w:rsidR="00C151BD">
        <w:rPr>
          <w:rFonts w:ascii="Times New Roman" w:hAnsi="Times New Roman"/>
          <w:color w:val="FF0000"/>
          <w:sz w:val="24"/>
          <w:szCs w:val="24"/>
          <w:lang w:val="ro-RO"/>
        </w:rPr>
        <w:t xml:space="preserve">Operatorul </w:t>
      </w:r>
      <w:r w:rsidRPr="00D74194">
        <w:rPr>
          <w:rFonts w:ascii="Times New Roman" w:hAnsi="Times New Roman"/>
          <w:color w:val="FF0000"/>
          <w:sz w:val="24"/>
          <w:szCs w:val="24"/>
          <w:lang w:val="ro-RO"/>
        </w:rPr>
        <w:t>activitǎţii trebuie sǎ deţinǎ planul de amplasament în care sunt prevăzute toate construcţiile, conductele subterane şi rigolele perimetrale şi sǎ întocmeascǎ un program de inspecţie şi întreţinere a acestora, cel puţin o dată la un an, în scopul minimizării pierderilor.</w:t>
      </w:r>
    </w:p>
    <w:p w:rsidR="00E45732" w:rsidRPr="00D74194" w:rsidRDefault="00E45732" w:rsidP="005958D3">
      <w:pPr>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 xml:space="preserve">7.1.6. </w:t>
      </w:r>
      <w:r w:rsidRPr="00D74194">
        <w:rPr>
          <w:rFonts w:ascii="Times New Roman" w:hAnsi="Times New Roman"/>
          <w:color w:val="FF0000"/>
          <w:sz w:val="24"/>
          <w:szCs w:val="24"/>
          <w:lang w:val="ro-RO"/>
        </w:rPr>
        <w:t xml:space="preserve"> </w:t>
      </w:r>
      <w:r w:rsidR="00C151BD">
        <w:rPr>
          <w:rFonts w:ascii="Times New Roman" w:hAnsi="Times New Roman"/>
          <w:color w:val="FF0000"/>
          <w:sz w:val="24"/>
          <w:szCs w:val="24"/>
          <w:lang w:val="ro-RO"/>
        </w:rPr>
        <w:t xml:space="preserve">Operatorul </w:t>
      </w:r>
      <w:r w:rsidRPr="00D74194">
        <w:rPr>
          <w:rFonts w:ascii="Times New Roman" w:hAnsi="Times New Roman"/>
          <w:color w:val="FF0000"/>
          <w:sz w:val="24"/>
          <w:szCs w:val="24"/>
          <w:lang w:val="ro-RO"/>
        </w:rPr>
        <w:t>are obligaţia să întreţină malurile şi albia (cuveta) receptorilor autorizaţi, în zona evacuării.</w:t>
      </w:r>
    </w:p>
    <w:p w:rsidR="00BD7301" w:rsidRPr="00D74194" w:rsidRDefault="00BD7301" w:rsidP="005958D3">
      <w:pPr>
        <w:spacing w:after="0" w:line="240" w:lineRule="auto"/>
        <w:jc w:val="both"/>
        <w:rPr>
          <w:rFonts w:ascii="Times New Roman" w:hAnsi="Times New Roman"/>
          <w:b/>
          <w:color w:val="FF0000"/>
          <w:sz w:val="24"/>
          <w:szCs w:val="24"/>
          <w:lang w:val="ro-RO"/>
        </w:rPr>
      </w:pPr>
      <w:r w:rsidRPr="00D74194">
        <w:rPr>
          <w:rFonts w:ascii="Times New Roman" w:hAnsi="Times New Roman"/>
          <w:b/>
          <w:color w:val="FF0000"/>
          <w:sz w:val="24"/>
          <w:szCs w:val="24"/>
          <w:lang w:val="ro-RO"/>
        </w:rPr>
        <w:t xml:space="preserve">7.1.7   </w:t>
      </w:r>
      <w:r w:rsidR="0025793B" w:rsidRPr="0025793B">
        <w:rPr>
          <w:rFonts w:ascii="Times New Roman" w:hAnsi="Times New Roman"/>
          <w:color w:val="FF0000"/>
          <w:sz w:val="24"/>
          <w:szCs w:val="24"/>
          <w:lang w:val="ro-RO"/>
        </w:rPr>
        <w:t>Operatorul</w:t>
      </w:r>
      <w:r w:rsidR="0025793B">
        <w:rPr>
          <w:rFonts w:ascii="Times New Roman" w:hAnsi="Times New Roman"/>
          <w:b/>
          <w:color w:val="FF0000"/>
          <w:sz w:val="24"/>
          <w:szCs w:val="24"/>
          <w:lang w:val="ro-RO"/>
        </w:rPr>
        <w:t xml:space="preserve"> </w:t>
      </w:r>
      <w:r w:rsidRPr="00D74194">
        <w:rPr>
          <w:rFonts w:ascii="Times New Roman" w:hAnsi="Times New Roman"/>
          <w:color w:val="FF0000"/>
          <w:sz w:val="24"/>
          <w:szCs w:val="24"/>
          <w:lang w:val="ro-RO"/>
        </w:rPr>
        <w:t>trebuie să determine prin măsurători</w:t>
      </w:r>
      <w:r w:rsidR="0061717A" w:rsidRPr="00D74194">
        <w:rPr>
          <w:rFonts w:ascii="Times New Roman" w:hAnsi="Times New Roman"/>
          <w:color w:val="FF0000"/>
          <w:sz w:val="24"/>
          <w:szCs w:val="24"/>
          <w:lang w:val="ro-RO"/>
        </w:rPr>
        <w:t xml:space="preserve"> date privind calitatea şi indicatorii de calitate ai apei evacuate şi să le transmită </w:t>
      </w:r>
      <w:r w:rsidR="0025793B">
        <w:rPr>
          <w:rFonts w:ascii="Times New Roman" w:hAnsi="Times New Roman"/>
          <w:color w:val="FF0000"/>
          <w:sz w:val="24"/>
          <w:szCs w:val="24"/>
          <w:lang w:val="ro-RO"/>
        </w:rPr>
        <w:t>????????</w:t>
      </w:r>
      <w:r w:rsidR="0061717A" w:rsidRPr="00D74194">
        <w:rPr>
          <w:rFonts w:ascii="Times New Roman" w:hAnsi="Times New Roman"/>
          <w:color w:val="FF0000"/>
          <w:sz w:val="24"/>
          <w:szCs w:val="24"/>
          <w:lang w:val="ro-RO"/>
        </w:rPr>
        <w:t>.</w:t>
      </w:r>
    </w:p>
    <w:p w:rsidR="00051163" w:rsidRPr="00D74194" w:rsidRDefault="00051163" w:rsidP="005958D3">
      <w:pPr>
        <w:spacing w:after="0" w:line="240" w:lineRule="auto"/>
        <w:jc w:val="both"/>
        <w:rPr>
          <w:rFonts w:ascii="Times New Roman" w:hAnsi="Times New Roman"/>
          <w:color w:val="FF0000"/>
          <w:sz w:val="24"/>
          <w:szCs w:val="24"/>
          <w:lang w:val="ro-RO"/>
        </w:rPr>
      </w:pPr>
    </w:p>
    <w:p w:rsidR="005958D3" w:rsidRPr="00AD079C" w:rsidRDefault="005958D3" w:rsidP="005958D3">
      <w:pPr>
        <w:spacing w:after="0" w:line="240" w:lineRule="auto"/>
        <w:rPr>
          <w:rFonts w:ascii="Times New Roman" w:hAnsi="Times New Roman"/>
          <w:b/>
          <w:sz w:val="24"/>
          <w:szCs w:val="24"/>
          <w:u w:val="single"/>
          <w:lang w:val="ro-RO"/>
        </w:rPr>
      </w:pPr>
      <w:r w:rsidRPr="00AD079C">
        <w:rPr>
          <w:rFonts w:ascii="Times New Roman" w:hAnsi="Times New Roman"/>
          <w:b/>
          <w:sz w:val="24"/>
          <w:szCs w:val="24"/>
          <w:lang w:val="ro-RO"/>
        </w:rPr>
        <w:t xml:space="preserve">7.2. </w:t>
      </w:r>
      <w:r w:rsidRPr="00AD079C">
        <w:rPr>
          <w:rFonts w:ascii="Times New Roman" w:hAnsi="Times New Roman"/>
          <w:b/>
          <w:sz w:val="24"/>
          <w:szCs w:val="24"/>
          <w:u w:val="single"/>
          <w:lang w:val="ro-RO"/>
        </w:rPr>
        <w:t>Utilizarea eficientă a energiei</w:t>
      </w:r>
    </w:p>
    <w:p w:rsidR="005958D3" w:rsidRPr="00D74194" w:rsidRDefault="005958D3" w:rsidP="005958D3">
      <w:pPr>
        <w:spacing w:after="0" w:line="240" w:lineRule="auto"/>
        <w:jc w:val="both"/>
        <w:rPr>
          <w:rFonts w:ascii="Times New Roman" w:hAnsi="Times New Roman"/>
          <w:color w:val="FF0000"/>
          <w:sz w:val="24"/>
          <w:szCs w:val="24"/>
          <w:lang w:val="ro-RO"/>
        </w:rPr>
      </w:pPr>
      <w:r w:rsidRPr="00AD079C">
        <w:rPr>
          <w:rFonts w:ascii="Times New Roman" w:hAnsi="Times New Roman"/>
          <w:b/>
          <w:sz w:val="24"/>
          <w:szCs w:val="24"/>
          <w:lang w:val="ro-RO"/>
        </w:rPr>
        <w:t>7.2.1.</w:t>
      </w:r>
      <w:r w:rsidRPr="00AD079C">
        <w:rPr>
          <w:rFonts w:ascii="Times New Roman" w:hAnsi="Times New Roman"/>
          <w:i/>
          <w:sz w:val="24"/>
          <w:szCs w:val="24"/>
          <w:lang w:val="ro-RO"/>
        </w:rPr>
        <w:t xml:space="preserve"> </w:t>
      </w:r>
      <w:r w:rsidRPr="00AD079C">
        <w:rPr>
          <w:rFonts w:ascii="Times New Roman" w:hAnsi="Times New Roman"/>
          <w:sz w:val="24"/>
          <w:szCs w:val="24"/>
          <w:lang w:val="ro-RO"/>
        </w:rPr>
        <w:t>Activităţile intră sub incidenţa reglementărilor privind comercializarea certificatelor de emisii de gaze cu efect de seră, prezenta autorizaţie neincluzând condiţii referitoare la utilizarea eficientă a energiei, în conformitate</w:t>
      </w:r>
      <w:r w:rsidRPr="00D74194">
        <w:rPr>
          <w:rFonts w:ascii="Times New Roman" w:hAnsi="Times New Roman"/>
          <w:color w:val="FF0000"/>
          <w:sz w:val="24"/>
          <w:szCs w:val="24"/>
          <w:lang w:val="ro-RO"/>
        </w:rPr>
        <w:t xml:space="preserve"> cu prevederile Art. </w:t>
      </w:r>
      <w:r w:rsidR="0080333E" w:rsidRPr="00D74194">
        <w:rPr>
          <w:rFonts w:ascii="Times New Roman" w:hAnsi="Times New Roman"/>
          <w:color w:val="FF0000"/>
          <w:sz w:val="24"/>
          <w:szCs w:val="24"/>
          <w:lang w:val="ro-RO"/>
        </w:rPr>
        <w:t>9, alin. (1</w:t>
      </w:r>
      <w:r w:rsidRPr="00D74194">
        <w:rPr>
          <w:rFonts w:ascii="Times New Roman" w:hAnsi="Times New Roman"/>
          <w:color w:val="FF0000"/>
          <w:sz w:val="24"/>
          <w:szCs w:val="24"/>
          <w:lang w:val="ro-RO"/>
        </w:rPr>
        <w:t>) din Legea</w:t>
      </w:r>
      <w:r w:rsidR="00AD079C">
        <w:rPr>
          <w:rFonts w:ascii="Times New Roman" w:hAnsi="Times New Roman"/>
          <w:color w:val="FF0000"/>
          <w:sz w:val="24"/>
          <w:szCs w:val="24"/>
          <w:lang w:val="ro-RO"/>
        </w:rPr>
        <w:t xml:space="preserve"> nr. </w:t>
      </w:r>
      <w:r w:rsidRPr="00D74194">
        <w:rPr>
          <w:rFonts w:ascii="Times New Roman" w:hAnsi="Times New Roman"/>
          <w:color w:val="FF0000"/>
          <w:sz w:val="24"/>
          <w:szCs w:val="24"/>
          <w:lang w:val="ro-RO"/>
        </w:rPr>
        <w:t xml:space="preserve"> </w:t>
      </w:r>
      <w:r w:rsidR="00D8048A" w:rsidRPr="00D74194">
        <w:rPr>
          <w:rFonts w:ascii="Times New Roman" w:hAnsi="Times New Roman"/>
          <w:color w:val="FF0000"/>
          <w:sz w:val="24"/>
          <w:szCs w:val="24"/>
          <w:lang w:val="ro-RO"/>
        </w:rPr>
        <w:t>278/2013</w:t>
      </w:r>
      <w:r w:rsidRPr="00D74194">
        <w:rPr>
          <w:rFonts w:ascii="Times New Roman" w:hAnsi="Times New Roman"/>
          <w:color w:val="FF0000"/>
          <w:sz w:val="24"/>
          <w:szCs w:val="24"/>
          <w:lang w:val="ro-RO"/>
        </w:rPr>
        <w:t xml:space="preserve"> privind </w:t>
      </w:r>
      <w:r w:rsidR="00D8048A" w:rsidRPr="00D74194">
        <w:rPr>
          <w:rFonts w:ascii="Times New Roman" w:hAnsi="Times New Roman"/>
          <w:color w:val="FF0000"/>
          <w:sz w:val="24"/>
          <w:szCs w:val="24"/>
          <w:lang w:val="ro-RO"/>
        </w:rPr>
        <w:t>emisiile industriale</w:t>
      </w:r>
      <w:r w:rsidRPr="00D74194">
        <w:rPr>
          <w:rFonts w:ascii="Times New Roman" w:hAnsi="Times New Roman"/>
          <w:color w:val="FF0000"/>
          <w:sz w:val="24"/>
          <w:szCs w:val="24"/>
          <w:lang w:val="ro-RO"/>
        </w:rPr>
        <w:t>.</w:t>
      </w:r>
      <w:r w:rsidR="00D8048A" w:rsidRPr="00D74194">
        <w:rPr>
          <w:rFonts w:ascii="Times New Roman" w:hAnsi="Times New Roman"/>
          <w:color w:val="FF0000"/>
          <w:sz w:val="24"/>
          <w:szCs w:val="24"/>
          <w:lang w:val="ro-RO"/>
        </w:rPr>
        <w:t xml:space="preserve"> </w:t>
      </w:r>
    </w:p>
    <w:p w:rsidR="005958D3" w:rsidRPr="00D74194" w:rsidRDefault="005958D3" w:rsidP="005958D3">
      <w:pPr>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7.2.2.</w:t>
      </w:r>
      <w:r w:rsidRPr="00D74194">
        <w:rPr>
          <w:rFonts w:ascii="Times New Roman" w:hAnsi="Times New Roman"/>
          <w:color w:val="FF0000"/>
          <w:sz w:val="24"/>
          <w:szCs w:val="24"/>
          <w:lang w:val="ro-RO"/>
        </w:rPr>
        <w:t xml:space="preserve"> Titularul utilizează următoarele </w:t>
      </w:r>
      <w:r w:rsidRPr="00D74194">
        <w:rPr>
          <w:rFonts w:ascii="Times New Roman" w:hAnsi="Times New Roman"/>
          <w:i/>
          <w:color w:val="FF0000"/>
          <w:sz w:val="24"/>
          <w:szCs w:val="24"/>
          <w:lang w:val="ro-RO"/>
        </w:rPr>
        <w:t>tehnici de reducere a consumului energetic</w:t>
      </w:r>
      <w:r w:rsidRPr="00D74194">
        <w:rPr>
          <w:rFonts w:ascii="Times New Roman" w:hAnsi="Times New Roman"/>
          <w:color w:val="FF0000"/>
          <w:sz w:val="24"/>
          <w:szCs w:val="24"/>
          <w:lang w:val="ro-RO"/>
        </w:rPr>
        <w:t>, conform BAT specific:</w:t>
      </w:r>
    </w:p>
    <w:p w:rsidR="00664E31" w:rsidRPr="00D74194" w:rsidRDefault="00664E31" w:rsidP="00AD079C">
      <w:pPr>
        <w:spacing w:after="0" w:line="240" w:lineRule="auto"/>
        <w:jc w:val="both"/>
        <w:rPr>
          <w:color w:val="FF0000"/>
          <w:lang w:val="ro-RO"/>
        </w:rPr>
      </w:pPr>
      <w:r w:rsidRPr="00D74194">
        <w:rPr>
          <w:rFonts w:ascii="Times New Roman" w:hAnsi="Times New Roman"/>
          <w:b/>
          <w:color w:val="FF0000"/>
          <w:sz w:val="24"/>
          <w:szCs w:val="24"/>
          <w:lang w:val="ro-RO"/>
        </w:rPr>
        <w:t xml:space="preserve">7.2.3. </w:t>
      </w:r>
      <w:r w:rsidRPr="00D74194">
        <w:rPr>
          <w:rFonts w:ascii="Times New Roman" w:hAnsi="Times New Roman"/>
          <w:color w:val="FF0000"/>
          <w:sz w:val="24"/>
          <w:szCs w:val="24"/>
          <w:lang w:val="ro-RO"/>
        </w:rPr>
        <w:t xml:space="preserve">Titularul </w:t>
      </w:r>
    </w:p>
    <w:p w:rsidR="005958D3" w:rsidRPr="00D74194" w:rsidRDefault="00664E31" w:rsidP="005958D3">
      <w:pPr>
        <w:spacing w:after="0" w:line="240" w:lineRule="auto"/>
        <w:rPr>
          <w:rFonts w:ascii="Times New Roman" w:hAnsi="Times New Roman"/>
          <w:color w:val="FF0000"/>
          <w:sz w:val="24"/>
          <w:szCs w:val="24"/>
          <w:lang w:val="ro-RO"/>
        </w:rPr>
      </w:pPr>
      <w:r w:rsidRPr="00D74194">
        <w:rPr>
          <w:rFonts w:ascii="Times New Roman" w:hAnsi="Times New Roman"/>
          <w:b/>
          <w:color w:val="FF0000"/>
          <w:sz w:val="24"/>
          <w:szCs w:val="24"/>
          <w:lang w:val="ro-RO"/>
        </w:rPr>
        <w:t>7.2.4</w:t>
      </w:r>
      <w:r w:rsidR="005958D3" w:rsidRPr="00D74194">
        <w:rPr>
          <w:rFonts w:ascii="Times New Roman" w:hAnsi="Times New Roman"/>
          <w:b/>
          <w:color w:val="FF0000"/>
          <w:sz w:val="24"/>
          <w:szCs w:val="24"/>
          <w:lang w:val="ro-RO"/>
        </w:rPr>
        <w:t>. Energia electrică</w:t>
      </w:r>
      <w:r w:rsidR="005958D3" w:rsidRPr="00D74194">
        <w:rPr>
          <w:rFonts w:ascii="Times New Roman" w:hAnsi="Times New Roman"/>
          <w:color w:val="FF0000"/>
          <w:sz w:val="24"/>
          <w:szCs w:val="24"/>
          <w:lang w:val="ro-RO"/>
        </w:rPr>
        <w:t xml:space="preserve"> </w:t>
      </w:r>
    </w:p>
    <w:p w:rsidR="005958D3" w:rsidRPr="00D74194" w:rsidRDefault="005958D3" w:rsidP="005958D3">
      <w:pPr>
        <w:spacing w:after="0" w:line="240" w:lineRule="auto"/>
        <w:jc w:val="both"/>
        <w:rPr>
          <w:rFonts w:ascii="Times New Roman" w:hAnsi="Times New Roman"/>
          <w:color w:val="FF0000"/>
          <w:sz w:val="24"/>
          <w:szCs w:val="24"/>
          <w:lang w:val="ro-RO"/>
        </w:rPr>
      </w:pPr>
      <w:r w:rsidRPr="00D74194">
        <w:rPr>
          <w:rFonts w:ascii="Times New Roman" w:hAnsi="Times New Roman"/>
          <w:b/>
          <w:i/>
          <w:color w:val="FF0000"/>
          <w:sz w:val="24"/>
          <w:szCs w:val="24"/>
          <w:lang w:val="ro-RO"/>
        </w:rPr>
        <w:t>7.2.3.1.</w:t>
      </w:r>
      <w:r w:rsidRPr="00D74194">
        <w:rPr>
          <w:rFonts w:ascii="Times New Roman" w:hAnsi="Times New Roman"/>
          <w:b/>
          <w:color w:val="FF0000"/>
          <w:sz w:val="24"/>
          <w:szCs w:val="24"/>
          <w:lang w:val="ro-RO"/>
        </w:rPr>
        <w:t xml:space="preserve"> </w:t>
      </w:r>
      <w:r w:rsidRPr="00D74194">
        <w:rPr>
          <w:rFonts w:ascii="Times New Roman" w:hAnsi="Times New Roman"/>
          <w:color w:val="FF0000"/>
          <w:sz w:val="24"/>
          <w:szCs w:val="24"/>
          <w:lang w:val="ro-RO"/>
        </w:rPr>
        <w:t>Energia electrică necesară desfăşurării activităţii este asigurată de „</w:t>
      </w:r>
      <w:r w:rsidR="00DC2FE1" w:rsidRPr="00D74194">
        <w:rPr>
          <w:rFonts w:ascii="Times New Roman" w:hAnsi="Times New Roman"/>
          <w:color w:val="FF0000"/>
          <w:sz w:val="24"/>
          <w:szCs w:val="24"/>
          <w:lang w:val="ro-RO"/>
        </w:rPr>
        <w:t>R</w:t>
      </w:r>
      <w:r w:rsidR="008323AD" w:rsidRPr="00D74194">
        <w:rPr>
          <w:rFonts w:ascii="Times New Roman" w:hAnsi="Times New Roman"/>
          <w:color w:val="FF0000"/>
          <w:sz w:val="24"/>
          <w:szCs w:val="24"/>
          <w:lang w:val="ro-RO"/>
        </w:rPr>
        <w:t>omenergy Industry” Alba Iulia</w:t>
      </w:r>
      <w:r w:rsidRPr="00D74194">
        <w:rPr>
          <w:rFonts w:ascii="Times New Roman" w:hAnsi="Times New Roman"/>
          <w:color w:val="FF0000"/>
          <w:sz w:val="24"/>
          <w:szCs w:val="24"/>
          <w:lang w:val="ro-RO"/>
        </w:rPr>
        <w:t>. Alimentarea cu energie electrică se face dintr-un post de transformare în incinta fabricii, echipat cu un transformator de putere (20/0,4 kW) şi 2 condensatori fără conţinut de PCB.</w:t>
      </w:r>
    </w:p>
    <w:p w:rsidR="005958D3" w:rsidRPr="00D74194" w:rsidRDefault="005958D3" w:rsidP="005958D3">
      <w:pPr>
        <w:tabs>
          <w:tab w:val="left" w:pos="360"/>
          <w:tab w:val="left" w:pos="720"/>
          <w:tab w:val="left" w:pos="1800"/>
        </w:tabs>
        <w:spacing w:after="0" w:line="240" w:lineRule="auto"/>
        <w:jc w:val="both"/>
        <w:rPr>
          <w:rFonts w:ascii="Times New Roman" w:hAnsi="Times New Roman"/>
          <w:color w:val="FF0000"/>
          <w:sz w:val="24"/>
          <w:szCs w:val="24"/>
          <w:lang w:val="ro-RO"/>
        </w:rPr>
      </w:pPr>
      <w:r w:rsidRPr="00D74194">
        <w:rPr>
          <w:rFonts w:ascii="Times New Roman" w:hAnsi="Times New Roman"/>
          <w:b/>
          <w:i/>
          <w:color w:val="FF0000"/>
          <w:sz w:val="24"/>
          <w:szCs w:val="24"/>
          <w:lang w:val="ro-RO"/>
        </w:rPr>
        <w:t>7.2.3.2.</w:t>
      </w:r>
      <w:r w:rsidRPr="00D74194">
        <w:rPr>
          <w:rFonts w:ascii="Times New Roman" w:hAnsi="Times New Roman"/>
          <w:color w:val="FF0000"/>
          <w:sz w:val="24"/>
          <w:szCs w:val="24"/>
          <w:lang w:val="ro-RO"/>
        </w:rPr>
        <w:t xml:space="preserve"> Energia electrică este utilizată:</w:t>
      </w:r>
    </w:p>
    <w:p w:rsidR="005958D3" w:rsidRPr="00D74194" w:rsidRDefault="00B528BA" w:rsidP="005958D3">
      <w:pPr>
        <w:tabs>
          <w:tab w:val="left" w:pos="360"/>
          <w:tab w:val="left" w:pos="720"/>
          <w:tab w:val="left" w:pos="1800"/>
        </w:tabs>
        <w:spacing w:after="0" w:line="240" w:lineRule="auto"/>
        <w:jc w:val="both"/>
        <w:rPr>
          <w:rFonts w:ascii="Times New Roman" w:hAnsi="Times New Roman"/>
          <w:b/>
          <w:color w:val="FF0000"/>
          <w:sz w:val="24"/>
          <w:szCs w:val="24"/>
          <w:lang w:val="ro-RO"/>
        </w:rPr>
      </w:pPr>
      <w:r w:rsidRPr="00D74194">
        <w:rPr>
          <w:rFonts w:ascii="Times New Roman" w:hAnsi="Times New Roman"/>
          <w:color w:val="FF0000"/>
          <w:sz w:val="24"/>
          <w:szCs w:val="24"/>
          <w:lang w:val="ro-RO"/>
        </w:rPr>
        <w:t>- acţ</w:t>
      </w:r>
      <w:r w:rsidR="005958D3" w:rsidRPr="00D74194">
        <w:rPr>
          <w:rFonts w:ascii="Times New Roman" w:hAnsi="Times New Roman"/>
          <w:color w:val="FF0000"/>
          <w:sz w:val="24"/>
          <w:szCs w:val="24"/>
          <w:lang w:val="ro-RO"/>
        </w:rPr>
        <w:t>ionarea utilajelor şi instalaţiilor;</w:t>
      </w:r>
    </w:p>
    <w:p w:rsidR="00945BDA" w:rsidRDefault="005958D3" w:rsidP="005958D3">
      <w:pPr>
        <w:tabs>
          <w:tab w:val="left" w:pos="360"/>
          <w:tab w:val="left" w:pos="720"/>
          <w:tab w:val="left" w:pos="1800"/>
        </w:tabs>
        <w:spacing w:after="0" w:line="240" w:lineRule="auto"/>
        <w:jc w:val="both"/>
        <w:rPr>
          <w:rFonts w:ascii="Times New Roman" w:hAnsi="Times New Roman"/>
          <w:b/>
          <w:color w:val="FF0000"/>
          <w:sz w:val="24"/>
          <w:szCs w:val="24"/>
          <w:lang w:val="ro-RO"/>
        </w:rPr>
      </w:pPr>
      <w:r w:rsidRPr="00D74194">
        <w:rPr>
          <w:rFonts w:ascii="Times New Roman" w:hAnsi="Times New Roman"/>
          <w:b/>
          <w:color w:val="FF0000"/>
          <w:sz w:val="24"/>
          <w:szCs w:val="24"/>
          <w:lang w:val="ro-RO"/>
        </w:rPr>
        <w:t xml:space="preserve">7.2.4. </w:t>
      </w:r>
    </w:p>
    <w:p w:rsidR="00945BDA" w:rsidRPr="00D74194" w:rsidRDefault="00365897" w:rsidP="00945BDA">
      <w:pPr>
        <w:tabs>
          <w:tab w:val="left" w:pos="360"/>
          <w:tab w:val="left" w:pos="720"/>
          <w:tab w:val="left" w:pos="1800"/>
        </w:tabs>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7.2.4.1</w:t>
      </w:r>
    </w:p>
    <w:p w:rsidR="005958D3" w:rsidRPr="00D74194" w:rsidRDefault="005958D3" w:rsidP="005958D3">
      <w:pPr>
        <w:tabs>
          <w:tab w:val="left" w:pos="360"/>
          <w:tab w:val="left" w:pos="720"/>
          <w:tab w:val="left" w:pos="1800"/>
        </w:tabs>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w:t>
      </w:r>
    </w:p>
    <w:p w:rsidR="000C6A1E" w:rsidRPr="00D74194" w:rsidRDefault="00365897" w:rsidP="005958D3">
      <w:pPr>
        <w:tabs>
          <w:tab w:val="left" w:pos="360"/>
          <w:tab w:val="left" w:pos="720"/>
          <w:tab w:val="left" w:pos="1800"/>
        </w:tabs>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 xml:space="preserve">7.2.4.2 </w:t>
      </w:r>
    </w:p>
    <w:p w:rsidR="005958D3" w:rsidRPr="00D74194" w:rsidRDefault="005958D3" w:rsidP="005958D3">
      <w:pPr>
        <w:tabs>
          <w:tab w:val="left" w:pos="-567"/>
          <w:tab w:val="left" w:pos="1800"/>
        </w:tabs>
        <w:spacing w:after="0" w:line="240" w:lineRule="auto"/>
        <w:jc w:val="both"/>
        <w:rPr>
          <w:rFonts w:ascii="Times New Roman" w:hAnsi="Times New Roman"/>
          <w:b/>
          <w:color w:val="FF0000"/>
          <w:sz w:val="24"/>
          <w:szCs w:val="24"/>
          <w:lang w:val="ro-RO"/>
        </w:rPr>
      </w:pPr>
    </w:p>
    <w:p w:rsidR="005958D3" w:rsidRPr="00486D21" w:rsidRDefault="005958D3" w:rsidP="005958D3">
      <w:pPr>
        <w:tabs>
          <w:tab w:val="left" w:pos="-567"/>
          <w:tab w:val="left" w:pos="1800"/>
        </w:tabs>
        <w:spacing w:after="0" w:line="240" w:lineRule="auto"/>
        <w:jc w:val="both"/>
        <w:rPr>
          <w:rFonts w:ascii="Times New Roman" w:hAnsi="Times New Roman"/>
          <w:b/>
          <w:sz w:val="24"/>
          <w:szCs w:val="24"/>
          <w:lang w:val="ro-RO"/>
        </w:rPr>
      </w:pPr>
      <w:r w:rsidRPr="00486D21">
        <w:rPr>
          <w:rFonts w:ascii="Times New Roman" w:hAnsi="Times New Roman"/>
          <w:b/>
          <w:sz w:val="24"/>
          <w:szCs w:val="24"/>
          <w:lang w:val="ro-RO"/>
        </w:rPr>
        <w:t xml:space="preserve">8. DESCRIEREA INSTALATIEI SI A FLUXURILOR TEHNOLOGICE EXISTENTE PE AMPLASAMENT </w:t>
      </w:r>
    </w:p>
    <w:p w:rsidR="00486D21" w:rsidRPr="00486D21" w:rsidRDefault="005958D3" w:rsidP="00486D21">
      <w:pPr>
        <w:spacing w:after="0" w:line="240" w:lineRule="auto"/>
        <w:jc w:val="both"/>
        <w:rPr>
          <w:rFonts w:ascii="Times New Roman" w:hAnsi="Times New Roman"/>
          <w:sz w:val="24"/>
          <w:szCs w:val="24"/>
          <w:lang w:val="ro-RO"/>
        </w:rPr>
      </w:pPr>
      <w:r w:rsidRPr="00486D21">
        <w:rPr>
          <w:rFonts w:ascii="Times New Roman" w:hAnsi="Times New Roman"/>
          <w:b/>
          <w:sz w:val="24"/>
          <w:szCs w:val="24"/>
          <w:lang w:val="ro-RO"/>
        </w:rPr>
        <w:t xml:space="preserve">8.1. </w:t>
      </w:r>
      <w:r w:rsidRPr="00486D21">
        <w:rPr>
          <w:rFonts w:ascii="Times New Roman" w:hAnsi="Times New Roman"/>
          <w:b/>
          <w:sz w:val="24"/>
          <w:szCs w:val="24"/>
          <w:u w:val="single"/>
          <w:lang w:val="ro-RO"/>
        </w:rPr>
        <w:t xml:space="preserve">Descrierea amplasamentului </w:t>
      </w:r>
    </w:p>
    <w:p w:rsidR="001448AB" w:rsidRPr="00486D21" w:rsidRDefault="001448AB" w:rsidP="00486D21">
      <w:pPr>
        <w:widowControl w:val="0"/>
        <w:shd w:val="clear" w:color="auto" w:fill="FFFFFF"/>
        <w:tabs>
          <w:tab w:val="left" w:pos="426"/>
        </w:tabs>
        <w:autoSpaceDE w:val="0"/>
        <w:autoSpaceDN w:val="0"/>
        <w:adjustRightInd w:val="0"/>
        <w:spacing w:after="0" w:line="240" w:lineRule="auto"/>
        <w:jc w:val="both"/>
        <w:rPr>
          <w:rFonts w:ascii="Times New Roman" w:hAnsi="Times New Roman"/>
          <w:sz w:val="24"/>
          <w:szCs w:val="24"/>
          <w:lang w:val="ro-RO"/>
        </w:rPr>
      </w:pPr>
      <w:r w:rsidRPr="00486D21">
        <w:rPr>
          <w:rFonts w:ascii="Times New Roman" w:hAnsi="Times New Roman"/>
          <w:sz w:val="24"/>
          <w:szCs w:val="24"/>
          <w:lang w:val="ro-RO"/>
        </w:rPr>
        <w:t>Centru</w:t>
      </w:r>
      <w:r w:rsidR="003D680D">
        <w:rPr>
          <w:rFonts w:ascii="Times New Roman" w:hAnsi="Times New Roman"/>
          <w:sz w:val="24"/>
          <w:szCs w:val="24"/>
          <w:lang w:val="ro-RO"/>
        </w:rPr>
        <w:t>l</w:t>
      </w:r>
      <w:r w:rsidRPr="00486D21">
        <w:rPr>
          <w:rFonts w:ascii="Times New Roman" w:hAnsi="Times New Roman"/>
          <w:sz w:val="24"/>
          <w:szCs w:val="24"/>
          <w:lang w:val="ro-RO"/>
        </w:rPr>
        <w:t xml:space="preserve"> de management integrat al deșeurilor</w:t>
      </w:r>
      <w:r w:rsidR="003D680D">
        <w:rPr>
          <w:rFonts w:ascii="Times New Roman" w:hAnsi="Times New Roman"/>
          <w:sz w:val="24"/>
          <w:szCs w:val="24"/>
          <w:lang w:val="ro-RO"/>
        </w:rPr>
        <w:t xml:space="preserve"> </w:t>
      </w:r>
      <w:r w:rsidRPr="00486D21">
        <w:rPr>
          <w:rFonts w:ascii="Times New Roman" w:hAnsi="Times New Roman"/>
          <w:sz w:val="24"/>
          <w:szCs w:val="24"/>
          <w:lang w:val="ro-RO"/>
        </w:rPr>
        <w:t xml:space="preserve"> (CMID) este amplasat în extravilanul localităţii Dobrin, (parcela „Între Păduri”, comuna Dobrin, judeţul Sălaj) și ocupă suprafața totală de 195577 mp. (CF nr. 50025).</w:t>
      </w:r>
    </w:p>
    <w:p w:rsidR="001448AB" w:rsidRPr="00486D21" w:rsidRDefault="001448AB" w:rsidP="00486D21">
      <w:pPr>
        <w:autoSpaceDE w:val="0"/>
        <w:autoSpaceDN w:val="0"/>
        <w:adjustRightInd w:val="0"/>
        <w:spacing w:after="0" w:line="240" w:lineRule="auto"/>
        <w:jc w:val="both"/>
        <w:rPr>
          <w:rFonts w:ascii="Times New Roman" w:hAnsi="Times New Roman"/>
          <w:sz w:val="24"/>
          <w:szCs w:val="24"/>
          <w:lang w:val="ro-RO"/>
        </w:rPr>
      </w:pPr>
      <w:r w:rsidRPr="00486D21">
        <w:rPr>
          <w:rFonts w:ascii="Times New Roman" w:hAnsi="Times New Roman"/>
          <w:sz w:val="24"/>
          <w:szCs w:val="24"/>
          <w:lang w:val="ro-RO"/>
        </w:rPr>
        <w:t xml:space="preserve">Amplasamentul CMID Dobrin este situat în partea central-nordica a judeţului Sălaj, la distanță de cca. </w:t>
      </w:r>
      <w:smartTag w:uri="urn:schemas-microsoft-com:office:smarttags" w:element="metricconverter">
        <w:smartTagPr>
          <w:attr w:name="ProductID" w:val="20 km"/>
        </w:smartTagPr>
        <w:r w:rsidRPr="00486D21">
          <w:rPr>
            <w:rFonts w:ascii="Times New Roman" w:hAnsi="Times New Roman"/>
            <w:sz w:val="24"/>
            <w:szCs w:val="24"/>
            <w:lang w:val="ro-RO"/>
          </w:rPr>
          <w:t>20 km</w:t>
        </w:r>
      </w:smartTag>
      <w:r w:rsidRPr="00486D21">
        <w:rPr>
          <w:rFonts w:ascii="Times New Roman" w:hAnsi="Times New Roman"/>
          <w:sz w:val="24"/>
          <w:szCs w:val="24"/>
          <w:lang w:val="ro-RO"/>
        </w:rPr>
        <w:t xml:space="preserve"> faţă de reşedinţa de judeţ (municipiul Zalău) și la </w:t>
      </w:r>
      <w:smartTag w:uri="urn:schemas-microsoft-com:office:smarttags" w:element="metricconverter">
        <w:smartTagPr>
          <w:attr w:name="ProductID" w:val="18 km"/>
        </w:smartTagPr>
        <w:r w:rsidRPr="00486D21">
          <w:rPr>
            <w:rFonts w:ascii="Times New Roman" w:hAnsi="Times New Roman"/>
            <w:sz w:val="24"/>
            <w:szCs w:val="24"/>
            <w:lang w:val="ro-RO"/>
          </w:rPr>
          <w:t>18 km</w:t>
        </w:r>
      </w:smartTag>
      <w:r w:rsidRPr="00486D21">
        <w:rPr>
          <w:rFonts w:ascii="Times New Roman" w:hAnsi="Times New Roman"/>
          <w:sz w:val="24"/>
          <w:szCs w:val="24"/>
          <w:lang w:val="ro-RO"/>
        </w:rPr>
        <w:t xml:space="preserve"> faţă de cel mai apropiat oraş, Cehu Silvaniei.</w:t>
      </w:r>
    </w:p>
    <w:p w:rsidR="001448AB" w:rsidRPr="00486D21" w:rsidRDefault="001448AB" w:rsidP="00486D21">
      <w:pPr>
        <w:autoSpaceDE w:val="0"/>
        <w:autoSpaceDN w:val="0"/>
        <w:adjustRightInd w:val="0"/>
        <w:spacing w:after="0" w:line="240" w:lineRule="auto"/>
        <w:jc w:val="both"/>
        <w:rPr>
          <w:rFonts w:ascii="Times New Roman" w:hAnsi="Times New Roman"/>
          <w:sz w:val="24"/>
          <w:szCs w:val="24"/>
          <w:lang w:val="ro-RO"/>
        </w:rPr>
      </w:pPr>
      <w:r w:rsidRPr="00486D21">
        <w:rPr>
          <w:rFonts w:ascii="Times New Roman" w:hAnsi="Times New Roman"/>
          <w:sz w:val="24"/>
          <w:szCs w:val="24"/>
          <w:lang w:val="ro-RO"/>
        </w:rPr>
        <w:t xml:space="preserve">Distanţele faţă de limitele intravilanului altor localităţi învecinate sunt: 1,1 km faţă de comuna Dobrin, 1,95 km fată de satul Cristur Crișeni, 2 km faţa de satul Firminiș. </w:t>
      </w:r>
    </w:p>
    <w:p w:rsidR="001448AB" w:rsidRPr="00486D21" w:rsidRDefault="001448AB" w:rsidP="00486D21">
      <w:pPr>
        <w:autoSpaceDE w:val="0"/>
        <w:autoSpaceDN w:val="0"/>
        <w:adjustRightInd w:val="0"/>
        <w:spacing w:after="0" w:line="240" w:lineRule="auto"/>
        <w:rPr>
          <w:rFonts w:ascii="Times New Roman" w:hAnsi="Times New Roman"/>
          <w:sz w:val="24"/>
          <w:szCs w:val="24"/>
          <w:lang w:val="ro-RO"/>
        </w:rPr>
      </w:pPr>
      <w:r w:rsidRPr="00486D21">
        <w:rPr>
          <w:rFonts w:ascii="Times New Roman" w:hAnsi="Times New Roman"/>
          <w:sz w:val="24"/>
          <w:szCs w:val="24"/>
          <w:lang w:val="ro-RO"/>
        </w:rPr>
        <w:t xml:space="preserve">Accesul rutier la CMID Dobrin se face prin intermediul unui drum cu lungimea de cca. </w:t>
      </w:r>
      <w:smartTag w:uri="urn:schemas-microsoft-com:office:smarttags" w:element="metricconverter">
        <w:smartTagPr>
          <w:attr w:name="ProductID" w:val="1,9 km"/>
        </w:smartTagPr>
        <w:r w:rsidRPr="00486D21">
          <w:rPr>
            <w:rFonts w:ascii="Times New Roman" w:hAnsi="Times New Roman"/>
            <w:sz w:val="24"/>
            <w:szCs w:val="24"/>
            <w:lang w:val="ro-RO"/>
          </w:rPr>
          <w:t>1,9 km</w:t>
        </w:r>
      </w:smartTag>
      <w:r w:rsidRPr="00486D21">
        <w:rPr>
          <w:rFonts w:ascii="Times New Roman" w:hAnsi="Times New Roman"/>
          <w:sz w:val="24"/>
          <w:szCs w:val="24"/>
          <w:lang w:val="ro-RO"/>
        </w:rPr>
        <w:t xml:space="preserve">, racordat la drumul judeţean DJ 108 D. </w:t>
      </w:r>
    </w:p>
    <w:p w:rsidR="00910E16" w:rsidRPr="00486D21" w:rsidRDefault="00910E16" w:rsidP="00486D21">
      <w:pPr>
        <w:spacing w:after="0" w:line="240" w:lineRule="auto"/>
        <w:rPr>
          <w:rFonts w:ascii="Times New Roman" w:hAnsi="Times New Roman"/>
          <w:sz w:val="24"/>
          <w:szCs w:val="24"/>
          <w:lang w:val="ro-RO"/>
        </w:rPr>
      </w:pPr>
      <w:r w:rsidRPr="00486D21">
        <w:rPr>
          <w:rFonts w:ascii="Times New Roman" w:hAnsi="Times New Roman"/>
          <w:sz w:val="24"/>
          <w:szCs w:val="24"/>
          <w:lang w:val="ro-RO"/>
        </w:rPr>
        <w:t xml:space="preserve">Coordonatele amplasamentului: </w:t>
      </w:r>
    </w:p>
    <w:p w:rsidR="00910E16" w:rsidRPr="00486D21" w:rsidRDefault="00910E16" w:rsidP="00486D21">
      <w:pPr>
        <w:spacing w:after="0" w:line="240" w:lineRule="auto"/>
        <w:rPr>
          <w:rFonts w:ascii="Times New Roman" w:hAnsi="Times New Roman"/>
          <w:sz w:val="24"/>
          <w:szCs w:val="24"/>
          <w:lang w:val="ro-RO"/>
        </w:rPr>
      </w:pPr>
      <w:r w:rsidRPr="00486D21">
        <w:rPr>
          <w:rFonts w:ascii="Times New Roman" w:hAnsi="Times New Roman"/>
          <w:sz w:val="24"/>
          <w:szCs w:val="24"/>
          <w:lang w:val="ro-RO"/>
        </w:rPr>
        <w:lastRenderedPageBreak/>
        <w:t>Latitudine 47°16'6.84" N</w:t>
      </w:r>
    </w:p>
    <w:p w:rsidR="00910E16" w:rsidRPr="00486D21" w:rsidRDefault="00910E16" w:rsidP="00486D21">
      <w:pPr>
        <w:spacing w:after="0" w:line="240" w:lineRule="auto"/>
        <w:rPr>
          <w:rFonts w:ascii="Times New Roman" w:hAnsi="Times New Roman"/>
          <w:sz w:val="24"/>
          <w:szCs w:val="24"/>
          <w:lang w:val="ro-RO"/>
        </w:rPr>
      </w:pPr>
      <w:r w:rsidRPr="00486D21">
        <w:rPr>
          <w:rFonts w:ascii="Times New Roman" w:hAnsi="Times New Roman"/>
          <w:sz w:val="24"/>
          <w:szCs w:val="24"/>
          <w:lang w:val="ro-RO"/>
        </w:rPr>
        <w:t>Longitudine 23° 7'28.99" E</w:t>
      </w:r>
    </w:p>
    <w:p w:rsidR="00910E16" w:rsidRPr="00486D21" w:rsidRDefault="00910E16" w:rsidP="00486D21">
      <w:pPr>
        <w:spacing w:after="0" w:line="240" w:lineRule="auto"/>
        <w:jc w:val="both"/>
        <w:rPr>
          <w:rFonts w:ascii="Times New Roman" w:hAnsi="Times New Roman"/>
          <w:sz w:val="24"/>
          <w:szCs w:val="24"/>
          <w:lang w:val="ro-RO"/>
        </w:rPr>
      </w:pPr>
      <w:r w:rsidRPr="00486D21">
        <w:rPr>
          <w:rFonts w:ascii="Times New Roman" w:hAnsi="Times New Roman"/>
          <w:sz w:val="24"/>
          <w:szCs w:val="24"/>
          <w:lang w:val="ro-RO"/>
        </w:rPr>
        <w:t>Din punct de vedere topografic, terenul este amplasat pe un versant cu pante naturale de 11,5% pe direcţia S-N și 3% pe direcţia E-V.</w:t>
      </w:r>
    </w:p>
    <w:p w:rsidR="00910E16" w:rsidRPr="00486D21" w:rsidRDefault="00910E16" w:rsidP="00486D21">
      <w:pPr>
        <w:spacing w:after="0" w:line="240" w:lineRule="auto"/>
        <w:rPr>
          <w:rFonts w:ascii="Times New Roman" w:hAnsi="Times New Roman"/>
          <w:sz w:val="24"/>
          <w:szCs w:val="24"/>
          <w:lang w:val="ro-RO"/>
        </w:rPr>
      </w:pPr>
      <w:r w:rsidRPr="00486D21">
        <w:rPr>
          <w:rFonts w:ascii="Times New Roman" w:hAnsi="Times New Roman"/>
          <w:sz w:val="24"/>
          <w:szCs w:val="24"/>
          <w:lang w:val="ro-RO"/>
        </w:rPr>
        <w:t>Vecinătăţile amplasamentului sunt:</w:t>
      </w:r>
    </w:p>
    <w:p w:rsidR="00910E16" w:rsidRPr="00486D21" w:rsidRDefault="00910E16" w:rsidP="00486D21">
      <w:pPr>
        <w:spacing w:after="0" w:line="240" w:lineRule="auto"/>
        <w:jc w:val="both"/>
        <w:rPr>
          <w:rFonts w:ascii="Times New Roman" w:hAnsi="Times New Roman"/>
          <w:sz w:val="24"/>
          <w:szCs w:val="24"/>
          <w:lang w:val="ro-RO"/>
        </w:rPr>
      </w:pPr>
      <w:r w:rsidRPr="00486D21">
        <w:rPr>
          <w:rFonts w:ascii="Times New Roman" w:hAnsi="Times New Roman"/>
          <w:sz w:val="24"/>
          <w:szCs w:val="24"/>
          <w:lang w:val="ro-RO"/>
        </w:rPr>
        <w:t>est: pădurea Goruniște și hotarul comunei Mirșid; Valea Fȃneţelor mărginește amplasamentul pe partea de est și este emisarul care preia apele tehnologice și pluviale, după epurare.</w:t>
      </w:r>
    </w:p>
    <w:p w:rsidR="00910E16" w:rsidRPr="00486D21" w:rsidRDefault="00486D21" w:rsidP="00486D21">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w:t>
      </w:r>
      <w:r w:rsidR="00910E16" w:rsidRPr="00486D21">
        <w:rPr>
          <w:rFonts w:ascii="Times New Roman" w:hAnsi="Times New Roman"/>
          <w:sz w:val="24"/>
          <w:szCs w:val="24"/>
          <w:lang w:val="ro-RO"/>
        </w:rPr>
        <w:t>vest: pădurea Dumbrava;</w:t>
      </w:r>
    </w:p>
    <w:p w:rsidR="00910E16" w:rsidRPr="00486D21" w:rsidRDefault="00486D21" w:rsidP="00486D21">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w:t>
      </w:r>
      <w:r w:rsidR="00910E16" w:rsidRPr="00486D21">
        <w:rPr>
          <w:rFonts w:ascii="Times New Roman" w:hAnsi="Times New Roman"/>
          <w:sz w:val="24"/>
          <w:szCs w:val="24"/>
          <w:lang w:val="ro-RO"/>
        </w:rPr>
        <w:t>nord: pășune comunală Dobrin;</w:t>
      </w:r>
    </w:p>
    <w:p w:rsidR="00910E16" w:rsidRPr="00486D21" w:rsidRDefault="00486D21" w:rsidP="00486D21">
      <w:pPr>
        <w:spacing w:after="0" w:line="240" w:lineRule="auto"/>
        <w:jc w:val="both"/>
        <w:rPr>
          <w:rFonts w:ascii="Times New Roman" w:hAnsi="Times New Roman"/>
          <w:sz w:val="24"/>
          <w:szCs w:val="24"/>
          <w:lang w:val="ro-RO"/>
        </w:rPr>
      </w:pPr>
      <w:r>
        <w:rPr>
          <w:rFonts w:ascii="Times New Roman" w:hAnsi="Times New Roman"/>
          <w:sz w:val="24"/>
          <w:szCs w:val="24"/>
          <w:lang w:val="ro-RO"/>
        </w:rPr>
        <w:t>-</w:t>
      </w:r>
      <w:r w:rsidR="00910E16" w:rsidRPr="00486D21">
        <w:rPr>
          <w:rFonts w:ascii="Times New Roman" w:hAnsi="Times New Roman"/>
          <w:sz w:val="24"/>
          <w:szCs w:val="24"/>
          <w:lang w:val="ro-RO"/>
        </w:rPr>
        <w:t>sud: fâneaţă - hotarul comunei Mirșid.</w:t>
      </w:r>
    </w:p>
    <w:p w:rsidR="00910E16" w:rsidRPr="00486D21" w:rsidRDefault="00910E16" w:rsidP="00910E16">
      <w:pPr>
        <w:spacing w:after="0" w:line="240" w:lineRule="auto"/>
        <w:jc w:val="both"/>
        <w:rPr>
          <w:rFonts w:ascii="Times New Roman" w:hAnsi="Times New Roman"/>
          <w:sz w:val="24"/>
          <w:szCs w:val="24"/>
        </w:rPr>
      </w:pPr>
      <w:r w:rsidRPr="00486D21">
        <w:rPr>
          <w:rFonts w:ascii="Times New Roman" w:hAnsi="Times New Roman"/>
          <w:b/>
          <w:sz w:val="24"/>
          <w:szCs w:val="24"/>
          <w:lang w:val="ro-RO"/>
        </w:rPr>
        <w:t>C</w:t>
      </w:r>
      <w:r w:rsidRPr="00486D21">
        <w:rPr>
          <w:rFonts w:ascii="Times New Roman" w:hAnsi="Times New Roman"/>
          <w:b/>
          <w:sz w:val="24"/>
          <w:szCs w:val="24"/>
        </w:rPr>
        <w:t xml:space="preserve">entrul de management integrat al deșeurilor de la Dobrin </w:t>
      </w:r>
      <w:r w:rsidRPr="00486D21">
        <w:rPr>
          <w:rFonts w:ascii="Times New Roman" w:hAnsi="Times New Roman"/>
          <w:sz w:val="24"/>
          <w:szCs w:val="24"/>
        </w:rPr>
        <w:t>cuprinde:</w:t>
      </w:r>
    </w:p>
    <w:p w:rsidR="00910E16" w:rsidRPr="00486D21" w:rsidRDefault="00910E16" w:rsidP="00910E16">
      <w:pPr>
        <w:spacing w:after="0" w:line="240" w:lineRule="auto"/>
        <w:jc w:val="both"/>
        <w:rPr>
          <w:rFonts w:ascii="Times New Roman" w:hAnsi="Times New Roman"/>
          <w:b/>
          <w:sz w:val="24"/>
          <w:szCs w:val="24"/>
          <w:lang w:val="nl-NL"/>
        </w:rPr>
      </w:pPr>
      <w:r w:rsidRPr="00486D21">
        <w:rPr>
          <w:rFonts w:ascii="Times New Roman" w:hAnsi="Times New Roman"/>
          <w:b/>
          <w:sz w:val="24"/>
          <w:szCs w:val="24"/>
          <w:lang w:val="ro-RO"/>
        </w:rPr>
        <w:t>-zona de depozitare</w:t>
      </w:r>
      <w:r w:rsidRPr="00486D21">
        <w:rPr>
          <w:rFonts w:ascii="Times New Roman" w:hAnsi="Times New Roman"/>
          <w:sz w:val="24"/>
          <w:szCs w:val="24"/>
          <w:lang w:val="ro-RO"/>
        </w:rPr>
        <w:t xml:space="preserve">: </w:t>
      </w:r>
      <w:r w:rsidRPr="00486D21">
        <w:rPr>
          <w:rFonts w:ascii="Times New Roman" w:hAnsi="Times New Roman"/>
          <w:b/>
          <w:sz w:val="24"/>
          <w:szCs w:val="24"/>
          <w:lang w:val="nl-NL"/>
        </w:rPr>
        <w:t>depozit de deșeuri nepericuloase</w:t>
      </w:r>
      <w:r w:rsidR="006A3E62" w:rsidRPr="00486D21">
        <w:rPr>
          <w:rFonts w:ascii="Times New Roman" w:hAnsi="Times New Roman"/>
          <w:b/>
          <w:sz w:val="24"/>
          <w:szCs w:val="24"/>
          <w:lang w:val="nl-NL"/>
        </w:rPr>
        <w:t xml:space="preserve"> (</w:t>
      </w:r>
      <w:r w:rsidRPr="00486D21">
        <w:rPr>
          <w:rFonts w:ascii="Times New Roman" w:hAnsi="Times New Roman"/>
          <w:b/>
          <w:sz w:val="24"/>
          <w:szCs w:val="24"/>
          <w:lang w:val="nl-NL"/>
        </w:rPr>
        <w:t>celul</w:t>
      </w:r>
      <w:r w:rsidR="006A3E62" w:rsidRPr="00486D21">
        <w:rPr>
          <w:rFonts w:ascii="Times New Roman" w:hAnsi="Times New Roman"/>
          <w:b/>
          <w:sz w:val="24"/>
          <w:szCs w:val="24"/>
          <w:lang w:val="nl-NL"/>
        </w:rPr>
        <w:t>a</w:t>
      </w:r>
      <w:r w:rsidRPr="00486D21">
        <w:rPr>
          <w:rFonts w:ascii="Times New Roman" w:hAnsi="Times New Roman"/>
          <w:b/>
          <w:sz w:val="24"/>
          <w:szCs w:val="24"/>
          <w:lang w:val="nl-NL"/>
        </w:rPr>
        <w:t xml:space="preserve"> nr. 1</w:t>
      </w:r>
      <w:r w:rsidR="006A3E62" w:rsidRPr="00486D21">
        <w:rPr>
          <w:rFonts w:ascii="Times New Roman" w:hAnsi="Times New Roman"/>
          <w:b/>
          <w:sz w:val="24"/>
          <w:szCs w:val="24"/>
          <w:lang w:val="nl-NL"/>
        </w:rPr>
        <w:t>)</w:t>
      </w:r>
      <w:r w:rsidRPr="00486D21">
        <w:rPr>
          <w:rFonts w:ascii="Times New Roman" w:hAnsi="Times New Roman"/>
          <w:b/>
          <w:sz w:val="24"/>
          <w:szCs w:val="24"/>
          <w:lang w:val="nl-NL"/>
        </w:rPr>
        <w:t xml:space="preserve">- clasa b </w:t>
      </w:r>
      <w:r w:rsidRPr="00486D21">
        <w:rPr>
          <w:rFonts w:ascii="Times New Roman" w:hAnsi="Times New Roman"/>
          <w:sz w:val="24"/>
          <w:szCs w:val="24"/>
          <w:lang w:val="nl-NL"/>
        </w:rPr>
        <w:t xml:space="preserve">- </w:t>
      </w:r>
      <w:r w:rsidRPr="00486D21">
        <w:rPr>
          <w:rFonts w:ascii="Times New Roman" w:hAnsi="Times New Roman"/>
          <w:b/>
          <w:sz w:val="24"/>
          <w:szCs w:val="24"/>
          <w:lang w:val="nl-NL"/>
        </w:rPr>
        <w:t xml:space="preserve"> capacitate 56700 tone/an;</w:t>
      </w:r>
    </w:p>
    <w:p w:rsidR="00910E16" w:rsidRPr="00486D21" w:rsidRDefault="00910E16" w:rsidP="00910E16">
      <w:pPr>
        <w:spacing w:after="0" w:line="240" w:lineRule="auto"/>
        <w:jc w:val="both"/>
        <w:rPr>
          <w:rFonts w:ascii="Times New Roman" w:hAnsi="Times New Roman"/>
          <w:sz w:val="24"/>
          <w:szCs w:val="24"/>
          <w:lang w:val="ro-RO"/>
        </w:rPr>
      </w:pPr>
      <w:r w:rsidRPr="00486D21">
        <w:rPr>
          <w:rFonts w:ascii="Times New Roman" w:hAnsi="Times New Roman"/>
          <w:b/>
          <w:sz w:val="24"/>
          <w:szCs w:val="24"/>
          <w:lang w:val="ro-RO"/>
        </w:rPr>
        <w:t>-stație de epurare</w:t>
      </w:r>
      <w:r w:rsidRPr="00486D21">
        <w:rPr>
          <w:rFonts w:ascii="Times New Roman" w:hAnsi="Times New Roman"/>
          <w:sz w:val="24"/>
          <w:szCs w:val="24"/>
          <w:lang w:val="ro-RO"/>
        </w:rPr>
        <w:t>, zonă retenție ape pluviale, reţele colectare şi transport levigat şi ape pluviale;</w:t>
      </w:r>
    </w:p>
    <w:p w:rsidR="00486D21" w:rsidRDefault="00910E16" w:rsidP="00486D21">
      <w:pPr>
        <w:tabs>
          <w:tab w:val="left" w:pos="1560"/>
          <w:tab w:val="left" w:pos="1701"/>
        </w:tabs>
        <w:spacing w:after="0" w:line="240" w:lineRule="auto"/>
        <w:jc w:val="both"/>
        <w:rPr>
          <w:rFonts w:ascii="Times New Roman" w:hAnsi="Times New Roman"/>
          <w:b/>
          <w:sz w:val="24"/>
          <w:szCs w:val="24"/>
          <w:lang w:val="ro-RO"/>
        </w:rPr>
      </w:pPr>
      <w:r w:rsidRPr="00486D21">
        <w:rPr>
          <w:rFonts w:ascii="Times New Roman" w:hAnsi="Times New Roman"/>
          <w:b/>
          <w:sz w:val="24"/>
          <w:szCs w:val="24"/>
          <w:lang w:val="ro-RO"/>
        </w:rPr>
        <w:t>-zona tehnică</w:t>
      </w:r>
      <w:r w:rsidRPr="00486D21">
        <w:rPr>
          <w:rFonts w:ascii="Times New Roman" w:hAnsi="Times New Roman"/>
          <w:sz w:val="24"/>
          <w:szCs w:val="24"/>
          <w:lang w:val="ro-RO"/>
        </w:rPr>
        <w:t>:-</w:t>
      </w:r>
      <w:r w:rsidRPr="00486D21">
        <w:rPr>
          <w:rFonts w:ascii="Times New Roman" w:hAnsi="Times New Roman"/>
          <w:b/>
          <w:sz w:val="24"/>
          <w:szCs w:val="24"/>
          <w:lang w:val="ro-RO"/>
        </w:rPr>
        <w:t>staţie de sortare deșeu uscat – capacitate 19133 tone/an</w:t>
      </w:r>
    </w:p>
    <w:p w:rsidR="00910E16" w:rsidRPr="00486D21" w:rsidRDefault="00486D21" w:rsidP="00486D21">
      <w:pPr>
        <w:tabs>
          <w:tab w:val="left" w:pos="1560"/>
          <w:tab w:val="left" w:pos="1701"/>
        </w:tabs>
        <w:spacing w:after="0" w:line="240" w:lineRule="auto"/>
        <w:jc w:val="both"/>
        <w:rPr>
          <w:rFonts w:ascii="Times New Roman" w:hAnsi="Times New Roman"/>
          <w:b/>
          <w:sz w:val="24"/>
          <w:szCs w:val="24"/>
          <w:lang w:val="ro-RO"/>
        </w:rPr>
      </w:pPr>
      <w:r>
        <w:rPr>
          <w:rFonts w:ascii="Times New Roman" w:hAnsi="Times New Roman"/>
          <w:b/>
          <w:sz w:val="24"/>
          <w:szCs w:val="24"/>
          <w:lang w:val="ro-RO"/>
        </w:rPr>
        <w:t>-</w:t>
      </w:r>
      <w:r w:rsidR="00910E16" w:rsidRPr="00486D21">
        <w:rPr>
          <w:rFonts w:ascii="Times New Roman" w:hAnsi="Times New Roman"/>
          <w:b/>
          <w:sz w:val="24"/>
          <w:szCs w:val="24"/>
          <w:lang w:val="ro-RO"/>
        </w:rPr>
        <w:t>staţie de tratare mecano-biologică (TMB) – capacitate 32232 tone/an, 103,3 t/zi;</w:t>
      </w:r>
    </w:p>
    <w:p w:rsidR="00910E16" w:rsidRPr="00486D21" w:rsidRDefault="00910E16" w:rsidP="00910E16">
      <w:pPr>
        <w:spacing w:after="0" w:line="240" w:lineRule="auto"/>
        <w:jc w:val="both"/>
        <w:rPr>
          <w:rFonts w:ascii="Times New Roman" w:hAnsi="Times New Roman"/>
          <w:sz w:val="24"/>
          <w:szCs w:val="24"/>
          <w:lang w:val="ro-RO"/>
        </w:rPr>
      </w:pPr>
      <w:r w:rsidRPr="00486D21">
        <w:rPr>
          <w:rFonts w:ascii="Times New Roman" w:hAnsi="Times New Roman"/>
          <w:sz w:val="24"/>
          <w:szCs w:val="24"/>
          <w:lang w:val="ro-RO"/>
        </w:rPr>
        <w:t>-</w:t>
      </w:r>
      <w:r w:rsidRPr="00486D21">
        <w:rPr>
          <w:rFonts w:ascii="Times New Roman" w:hAnsi="Times New Roman"/>
          <w:b/>
          <w:sz w:val="24"/>
          <w:szCs w:val="24"/>
          <w:lang w:val="ro-RO"/>
        </w:rPr>
        <w:t>zona administrativă</w:t>
      </w:r>
      <w:r w:rsidRPr="00486D21">
        <w:rPr>
          <w:rFonts w:ascii="Times New Roman" w:hAnsi="Times New Roman"/>
          <w:sz w:val="24"/>
          <w:szCs w:val="24"/>
          <w:lang w:val="ro-RO"/>
        </w:rPr>
        <w:t>: amenajări recepţie/cântărire deșeuri, clădire administrativă, accese, parcări, post de transformare, gospodărie de apă, staţie de alimentare cu carburanți;</w:t>
      </w:r>
    </w:p>
    <w:p w:rsidR="00910E16" w:rsidRPr="00486D21" w:rsidRDefault="00910E16" w:rsidP="00486D21">
      <w:pPr>
        <w:spacing w:after="0" w:line="240" w:lineRule="auto"/>
        <w:jc w:val="both"/>
        <w:rPr>
          <w:rFonts w:ascii="Times New Roman" w:hAnsi="Times New Roman"/>
          <w:sz w:val="24"/>
          <w:szCs w:val="24"/>
          <w:lang w:val="ro-RO"/>
        </w:rPr>
      </w:pPr>
      <w:r w:rsidRPr="00486D21">
        <w:rPr>
          <w:rFonts w:ascii="Times New Roman" w:hAnsi="Times New Roman"/>
          <w:sz w:val="24"/>
          <w:szCs w:val="24"/>
          <w:lang w:val="ro-RO"/>
        </w:rPr>
        <w:t>-</w:t>
      </w:r>
      <w:r w:rsidRPr="00486D21">
        <w:rPr>
          <w:rFonts w:ascii="Times New Roman" w:hAnsi="Times New Roman"/>
          <w:b/>
          <w:sz w:val="24"/>
          <w:szCs w:val="24"/>
          <w:lang w:val="ro-RO"/>
        </w:rPr>
        <w:t>spații verzi și plantații de protecţie</w:t>
      </w:r>
      <w:r w:rsidRPr="00486D21">
        <w:rPr>
          <w:rFonts w:ascii="Times New Roman" w:hAnsi="Times New Roman"/>
          <w:sz w:val="24"/>
          <w:szCs w:val="24"/>
          <w:lang w:val="ro-RO"/>
        </w:rPr>
        <w:t>, în special pe conturul amplasamentului.</w:t>
      </w:r>
    </w:p>
    <w:p w:rsidR="00910E16" w:rsidRPr="00486D21" w:rsidRDefault="00910E16" w:rsidP="00486D21">
      <w:pPr>
        <w:tabs>
          <w:tab w:val="left" w:pos="1440"/>
        </w:tabs>
        <w:autoSpaceDE w:val="0"/>
        <w:autoSpaceDN w:val="0"/>
        <w:adjustRightInd w:val="0"/>
        <w:spacing w:after="0" w:line="240" w:lineRule="auto"/>
        <w:jc w:val="both"/>
        <w:rPr>
          <w:rFonts w:ascii="Times New Roman" w:hAnsi="Times New Roman"/>
          <w:sz w:val="24"/>
          <w:szCs w:val="24"/>
        </w:rPr>
      </w:pPr>
      <w:r w:rsidRPr="00486D21">
        <w:rPr>
          <w:rFonts w:ascii="Times New Roman" w:hAnsi="Times New Roman"/>
          <w:b/>
          <w:color w:val="000000"/>
          <w:sz w:val="24"/>
          <w:szCs w:val="24"/>
          <w:lang w:val="ro-RO"/>
        </w:rPr>
        <w:t xml:space="preserve">Celula </w:t>
      </w:r>
      <w:r w:rsidRPr="00486D21">
        <w:rPr>
          <w:rFonts w:ascii="Times New Roman" w:hAnsi="Times New Roman"/>
          <w:b/>
          <w:sz w:val="24"/>
          <w:szCs w:val="24"/>
          <w:lang w:val="ro-RO"/>
        </w:rPr>
        <w:t xml:space="preserve">1 are un volum de </w:t>
      </w:r>
      <w:r w:rsidRPr="00486D21">
        <w:rPr>
          <w:rFonts w:ascii="Times New Roman" w:hAnsi="Times New Roman"/>
          <w:b/>
          <w:sz w:val="24"/>
          <w:szCs w:val="24"/>
        </w:rPr>
        <w:t>434.600 mc, corespunzător unei cantităţi de deşeuri de 396.900 tone</w:t>
      </w:r>
      <w:r w:rsidRPr="00486D21">
        <w:rPr>
          <w:rFonts w:ascii="Times New Roman" w:hAnsi="Times New Roman"/>
          <w:sz w:val="24"/>
          <w:szCs w:val="24"/>
        </w:rPr>
        <w:t xml:space="preserve">, la o densitate de compactare de </w:t>
      </w:r>
      <w:r w:rsidRPr="00486D21">
        <w:rPr>
          <w:rFonts w:ascii="Times New Roman" w:hAnsi="Times New Roman"/>
          <w:sz w:val="24"/>
          <w:szCs w:val="24"/>
          <w:lang w:val="ro-RO"/>
        </w:rPr>
        <w:t xml:space="preserve">1,1 </w:t>
      </w:r>
      <w:r w:rsidRPr="00486D21">
        <w:rPr>
          <w:rFonts w:ascii="Times New Roman" w:hAnsi="Times New Roman"/>
          <w:sz w:val="24"/>
          <w:szCs w:val="24"/>
        </w:rPr>
        <w:t xml:space="preserve">tone/mc în faza operaţională curentă.  S-a estimat că aceasta va asigura capacitate de depozitare pentru 7 ani, la o cantitate de 56.700 tone deşeuri depozitate/an, respectiv 62.400 mc/an. După consumarea tasărilor (la momentul deciziei de închidere definitivă) se apreciază ca deşeurile  vor avea o densitate de cca. 1,2-1,3 to/mc). </w:t>
      </w:r>
    </w:p>
    <w:p w:rsidR="00213162" w:rsidRPr="00213162" w:rsidRDefault="00EA66A8" w:rsidP="007703B9">
      <w:pPr>
        <w:pStyle w:val="StilArial11ptStnga-dreapta"/>
        <w:numPr>
          <w:ilvl w:val="0"/>
          <w:numId w:val="27"/>
        </w:numPr>
        <w:spacing w:before="120" w:after="120"/>
        <w:rPr>
          <w:rFonts w:ascii="Times New Roman" w:hAnsi="Times New Roman"/>
          <w:b/>
          <w:sz w:val="24"/>
          <w:szCs w:val="24"/>
          <w:lang w:val="ro-RO"/>
        </w:rPr>
      </w:pPr>
      <w:r>
        <w:rPr>
          <w:rFonts w:ascii="Times New Roman" w:hAnsi="Times New Roman"/>
          <w:b/>
          <w:sz w:val="24"/>
          <w:szCs w:val="24"/>
          <w:lang w:val="ro-RO"/>
        </w:rPr>
        <w:t>Zona de depozitare - e</w:t>
      </w:r>
      <w:r w:rsidR="00213162" w:rsidRPr="00213162">
        <w:rPr>
          <w:rFonts w:ascii="Times New Roman" w:hAnsi="Times New Roman"/>
          <w:b/>
          <w:sz w:val="24"/>
          <w:szCs w:val="24"/>
          <w:lang w:val="ro-RO"/>
        </w:rPr>
        <w:t>lemente constructive ale celulei 1:</w:t>
      </w:r>
    </w:p>
    <w:p w:rsidR="00213162" w:rsidRPr="00213162" w:rsidRDefault="00213162" w:rsidP="007703B9">
      <w:pPr>
        <w:numPr>
          <w:ilvl w:val="0"/>
          <w:numId w:val="24"/>
        </w:numPr>
        <w:tabs>
          <w:tab w:val="clear" w:pos="717"/>
          <w:tab w:val="num" w:pos="360"/>
        </w:tabs>
        <w:spacing w:after="0" w:line="240" w:lineRule="auto"/>
        <w:ind w:left="357" w:right="-6" w:hanging="357"/>
        <w:jc w:val="both"/>
        <w:rPr>
          <w:rFonts w:ascii="Times New Roman" w:hAnsi="Times New Roman"/>
          <w:sz w:val="24"/>
          <w:szCs w:val="24"/>
          <w:lang w:val="ro-RO"/>
        </w:rPr>
      </w:pPr>
      <w:r w:rsidRPr="00213162">
        <w:rPr>
          <w:rFonts w:ascii="Times New Roman" w:hAnsi="Times New Roman"/>
          <w:sz w:val="24"/>
          <w:szCs w:val="24"/>
          <w:lang w:val="ro-RO"/>
        </w:rPr>
        <w:t xml:space="preserve">Înclinaţia pentru taluzurile interioare este de 1:3. </w:t>
      </w:r>
    </w:p>
    <w:p w:rsidR="00213162" w:rsidRPr="00213162" w:rsidRDefault="00213162" w:rsidP="007703B9">
      <w:pPr>
        <w:numPr>
          <w:ilvl w:val="0"/>
          <w:numId w:val="24"/>
        </w:numPr>
        <w:tabs>
          <w:tab w:val="clear" w:pos="717"/>
          <w:tab w:val="num" w:pos="360"/>
        </w:tabs>
        <w:spacing w:after="0" w:line="240" w:lineRule="auto"/>
        <w:ind w:left="357" w:right="-6" w:hanging="357"/>
        <w:jc w:val="both"/>
        <w:rPr>
          <w:rFonts w:ascii="Times New Roman" w:hAnsi="Times New Roman"/>
          <w:sz w:val="24"/>
          <w:szCs w:val="24"/>
          <w:lang w:val="ro-RO"/>
        </w:rPr>
      </w:pPr>
      <w:r w:rsidRPr="00213162">
        <w:rPr>
          <w:rFonts w:ascii="Times New Roman" w:hAnsi="Times New Roman"/>
          <w:sz w:val="24"/>
          <w:szCs w:val="24"/>
          <w:lang w:val="ro-RO"/>
        </w:rPr>
        <w:t>Accesul maşinilor de transport în depozit se face pe o berma de acces, poziţionată între Di2 și baza depozitului, pe taluzul de vest-parţial, nord și est-parţial</w:t>
      </w:r>
    </w:p>
    <w:p w:rsidR="00213162" w:rsidRPr="00486D21" w:rsidRDefault="00213162" w:rsidP="007703B9">
      <w:pPr>
        <w:numPr>
          <w:ilvl w:val="0"/>
          <w:numId w:val="24"/>
        </w:numPr>
        <w:tabs>
          <w:tab w:val="clear" w:pos="717"/>
          <w:tab w:val="num" w:pos="360"/>
        </w:tabs>
        <w:spacing w:after="0" w:line="240" w:lineRule="auto"/>
        <w:ind w:left="357" w:right="-6" w:hanging="357"/>
        <w:jc w:val="both"/>
        <w:rPr>
          <w:rFonts w:ascii="Times New Roman" w:hAnsi="Times New Roman"/>
          <w:sz w:val="24"/>
          <w:szCs w:val="24"/>
          <w:lang w:val="ro-RO"/>
        </w:rPr>
      </w:pPr>
      <w:r w:rsidRPr="00486D21">
        <w:rPr>
          <w:rFonts w:ascii="Times New Roman" w:hAnsi="Times New Roman"/>
          <w:sz w:val="24"/>
          <w:szCs w:val="24"/>
          <w:lang w:val="ro-RO"/>
        </w:rPr>
        <w:t>Taluzul dintre Di2 și berma de acces are o inclinare de 1:3, la fel cu taluzul dintre berma de acces și baza depozitului. Berma de acces se termină cu o platforma de descărcare cu structura rutiera din beton, având suprafața de 400 mp. Ea este poziţionata pe axul digului de compartimentare la intersecţia cu taluzul de est.</w:t>
      </w:r>
    </w:p>
    <w:p w:rsidR="00213162" w:rsidRPr="00486D21" w:rsidRDefault="00213162" w:rsidP="007703B9">
      <w:pPr>
        <w:numPr>
          <w:ilvl w:val="0"/>
          <w:numId w:val="24"/>
        </w:numPr>
        <w:tabs>
          <w:tab w:val="clear" w:pos="717"/>
          <w:tab w:val="num" w:pos="360"/>
        </w:tabs>
        <w:spacing w:after="0" w:line="240" w:lineRule="auto"/>
        <w:ind w:left="357" w:right="-6" w:hanging="357"/>
        <w:jc w:val="both"/>
        <w:rPr>
          <w:rFonts w:ascii="Times New Roman" w:hAnsi="Times New Roman"/>
          <w:sz w:val="24"/>
          <w:szCs w:val="24"/>
          <w:lang w:val="ro-RO"/>
        </w:rPr>
      </w:pPr>
      <w:r w:rsidRPr="00486D21">
        <w:rPr>
          <w:rFonts w:ascii="Times New Roman" w:hAnsi="Times New Roman"/>
          <w:sz w:val="24"/>
          <w:szCs w:val="24"/>
          <w:highlight w:val="yellow"/>
          <w:lang w:val="ro-RO"/>
        </w:rPr>
        <w:t>Baza depozitului este profilată în coame, între care sunt amplasate drenurile colectoare pentru levigat.</w:t>
      </w:r>
      <w:r w:rsidRPr="00486D21">
        <w:rPr>
          <w:rFonts w:ascii="Times New Roman" w:hAnsi="Times New Roman"/>
          <w:color w:val="000000"/>
          <w:sz w:val="24"/>
          <w:szCs w:val="24"/>
          <w:highlight w:val="yellow"/>
        </w:rPr>
        <w:t xml:space="preserve"> Inclinaţia finală a bazei este de 3% transversal pe reţeaua de conducte de drenaj şi de 1% longitudinal pe aceasta. Punctele cu adâncimea cea mai mare sunt amplasate în afara zonei impermeabilizate.</w:t>
      </w:r>
    </w:p>
    <w:p w:rsidR="00213162" w:rsidRPr="00486D21" w:rsidRDefault="00213162" w:rsidP="007703B9">
      <w:pPr>
        <w:numPr>
          <w:ilvl w:val="0"/>
          <w:numId w:val="24"/>
        </w:numPr>
        <w:tabs>
          <w:tab w:val="clear" w:pos="717"/>
          <w:tab w:val="num" w:pos="360"/>
        </w:tabs>
        <w:spacing w:after="0" w:line="240" w:lineRule="auto"/>
        <w:ind w:left="357" w:right="-6" w:hanging="357"/>
        <w:jc w:val="both"/>
        <w:rPr>
          <w:rFonts w:ascii="Times New Roman" w:hAnsi="Times New Roman"/>
          <w:sz w:val="24"/>
          <w:szCs w:val="24"/>
          <w:lang w:val="ro-RO"/>
        </w:rPr>
      </w:pPr>
      <w:r w:rsidRPr="00486D21">
        <w:rPr>
          <w:rFonts w:ascii="Times New Roman" w:hAnsi="Times New Roman"/>
          <w:b/>
          <w:sz w:val="24"/>
          <w:szCs w:val="24"/>
          <w:lang w:val="ro-RO"/>
        </w:rPr>
        <w:t>Toată baza depozitului este impermeabilizat</w:t>
      </w:r>
      <w:r w:rsidR="0011363C" w:rsidRPr="00486D21">
        <w:rPr>
          <w:rFonts w:ascii="Times New Roman" w:hAnsi="Times New Roman"/>
          <w:b/>
          <w:sz w:val="24"/>
          <w:szCs w:val="24"/>
          <w:lang w:val="ro-RO"/>
        </w:rPr>
        <w:t>ă</w:t>
      </w:r>
      <w:r w:rsidRPr="00486D21">
        <w:rPr>
          <w:rFonts w:ascii="Times New Roman" w:hAnsi="Times New Roman"/>
          <w:sz w:val="24"/>
          <w:szCs w:val="24"/>
          <w:lang w:val="ro-RO"/>
        </w:rPr>
        <w:t xml:space="preserve"> cu un pachet format din:</w:t>
      </w:r>
    </w:p>
    <w:p w:rsidR="00213162" w:rsidRPr="00486D21" w:rsidRDefault="00213162" w:rsidP="007703B9">
      <w:pPr>
        <w:numPr>
          <w:ilvl w:val="1"/>
          <w:numId w:val="24"/>
        </w:numPr>
        <w:tabs>
          <w:tab w:val="clear" w:pos="1420"/>
        </w:tabs>
        <w:spacing w:after="0" w:line="240" w:lineRule="auto"/>
        <w:ind w:left="709" w:hanging="283"/>
        <w:jc w:val="both"/>
        <w:rPr>
          <w:rFonts w:ascii="Times New Roman" w:hAnsi="Times New Roman"/>
          <w:sz w:val="24"/>
          <w:szCs w:val="24"/>
          <w:highlight w:val="yellow"/>
          <w:lang w:val="ro-RO" w:eastAsia="ro-RO"/>
        </w:rPr>
      </w:pPr>
      <w:r w:rsidRPr="00486D21">
        <w:rPr>
          <w:rFonts w:ascii="Times New Roman" w:hAnsi="Times New Roman"/>
          <w:bCs/>
          <w:sz w:val="24"/>
          <w:szCs w:val="24"/>
          <w:highlight w:val="yellow"/>
        </w:rPr>
        <w:t xml:space="preserve">Bariera geologică naturală, </w:t>
      </w:r>
      <w:r w:rsidRPr="00486D21">
        <w:rPr>
          <w:rFonts w:ascii="Times New Roman" w:hAnsi="Times New Roman"/>
          <w:sz w:val="24"/>
          <w:szCs w:val="24"/>
          <w:highlight w:val="yellow"/>
        </w:rPr>
        <w:t>amplasată</w:t>
      </w:r>
      <w:r w:rsidRPr="00486D21">
        <w:rPr>
          <w:rFonts w:ascii="Times New Roman" w:hAnsi="Times New Roman"/>
          <w:bCs/>
          <w:sz w:val="24"/>
          <w:szCs w:val="24"/>
          <w:highlight w:val="yellow"/>
        </w:rPr>
        <w:t xml:space="preserve"> </w:t>
      </w:r>
      <w:r w:rsidRPr="00486D21">
        <w:rPr>
          <w:rFonts w:ascii="Times New Roman" w:hAnsi="Times New Roman"/>
          <w:sz w:val="24"/>
          <w:szCs w:val="24"/>
          <w:highlight w:val="yellow"/>
        </w:rPr>
        <w:t>pe baza şi marginile depozitului de deşeuri, formată dintr-un strat de minerale,  de minim 1 m grosime, având un coeficient de permeabilitate  k ≤ 1.0 x 10</w:t>
      </w:r>
      <w:r w:rsidRPr="00486D21">
        <w:rPr>
          <w:rFonts w:ascii="Times New Roman" w:hAnsi="Times New Roman"/>
          <w:sz w:val="24"/>
          <w:szCs w:val="24"/>
          <w:highlight w:val="yellow"/>
          <w:vertAlign w:val="superscript"/>
        </w:rPr>
        <w:t>-9</w:t>
      </w:r>
      <w:r w:rsidRPr="00486D21">
        <w:rPr>
          <w:rFonts w:ascii="Times New Roman" w:hAnsi="Times New Roman"/>
          <w:sz w:val="24"/>
          <w:szCs w:val="24"/>
          <w:highlight w:val="yellow"/>
        </w:rPr>
        <w:t xml:space="preserve"> m / s;</w:t>
      </w:r>
    </w:p>
    <w:p w:rsidR="00213162" w:rsidRPr="00486D21" w:rsidRDefault="00213162" w:rsidP="007703B9">
      <w:pPr>
        <w:numPr>
          <w:ilvl w:val="1"/>
          <w:numId w:val="24"/>
        </w:numPr>
        <w:tabs>
          <w:tab w:val="clear" w:pos="1420"/>
        </w:tabs>
        <w:spacing w:after="0" w:line="240" w:lineRule="auto"/>
        <w:ind w:left="709" w:hanging="283"/>
        <w:jc w:val="both"/>
        <w:rPr>
          <w:rFonts w:ascii="Times New Roman" w:hAnsi="Times New Roman"/>
          <w:sz w:val="24"/>
          <w:szCs w:val="24"/>
          <w:highlight w:val="yellow"/>
        </w:rPr>
      </w:pPr>
      <w:r w:rsidRPr="00486D21">
        <w:rPr>
          <w:rFonts w:ascii="Times New Roman" w:hAnsi="Times New Roman"/>
          <w:bCs/>
          <w:sz w:val="24"/>
          <w:szCs w:val="24"/>
          <w:highlight w:val="yellow"/>
        </w:rPr>
        <w:t>Bariera geologică</w:t>
      </w:r>
      <w:r w:rsidRPr="00486D21">
        <w:rPr>
          <w:rFonts w:ascii="Times New Roman" w:hAnsi="Times New Roman"/>
          <w:sz w:val="24"/>
          <w:szCs w:val="24"/>
          <w:highlight w:val="yellow"/>
        </w:rPr>
        <w:t xml:space="preserve"> </w:t>
      </w:r>
      <w:r w:rsidRPr="00486D21">
        <w:rPr>
          <w:rFonts w:ascii="Times New Roman" w:hAnsi="Times New Roman"/>
          <w:bCs/>
          <w:sz w:val="24"/>
          <w:szCs w:val="24"/>
          <w:highlight w:val="yellow"/>
        </w:rPr>
        <w:t>construită</w:t>
      </w:r>
      <w:r w:rsidRPr="00486D21">
        <w:rPr>
          <w:rFonts w:ascii="Times New Roman" w:hAnsi="Times New Roman"/>
          <w:b/>
          <w:bCs/>
          <w:sz w:val="24"/>
          <w:szCs w:val="24"/>
          <w:highlight w:val="yellow"/>
        </w:rPr>
        <w:t xml:space="preserve"> </w:t>
      </w:r>
      <w:r w:rsidRPr="00486D21">
        <w:rPr>
          <w:rFonts w:ascii="Times New Roman" w:hAnsi="Times New Roman"/>
          <w:sz w:val="24"/>
          <w:szCs w:val="24"/>
          <w:highlight w:val="yellow"/>
        </w:rPr>
        <w:t>doar pe taluzul interior al digului din aval (conform studiului geotehnic), pe suprafaţa de 6193 mp, cu grosimea de 0,5 m.</w:t>
      </w:r>
    </w:p>
    <w:p w:rsidR="00213162" w:rsidRPr="00486D21" w:rsidRDefault="00213162" w:rsidP="007703B9">
      <w:pPr>
        <w:numPr>
          <w:ilvl w:val="1"/>
          <w:numId w:val="24"/>
        </w:numPr>
        <w:tabs>
          <w:tab w:val="clear" w:pos="1420"/>
        </w:tabs>
        <w:spacing w:after="0" w:line="240" w:lineRule="auto"/>
        <w:ind w:left="709" w:right="-6" w:hanging="283"/>
        <w:jc w:val="both"/>
        <w:rPr>
          <w:rFonts w:ascii="Times New Roman" w:hAnsi="Times New Roman"/>
          <w:sz w:val="24"/>
          <w:szCs w:val="24"/>
          <w:lang w:val="ro-RO"/>
        </w:rPr>
      </w:pPr>
      <w:r w:rsidRPr="00486D21">
        <w:rPr>
          <w:rFonts w:ascii="Times New Roman" w:hAnsi="Times New Roman"/>
          <w:sz w:val="24"/>
          <w:szCs w:val="24"/>
          <w:lang w:val="ro-RO"/>
        </w:rPr>
        <w:t xml:space="preserve">Geomembrana PEID, </w:t>
      </w:r>
      <w:smartTag w:uri="urn:schemas-microsoft-com:office:smarttags" w:element="metricconverter">
        <w:smartTagPr>
          <w:attr w:name="ProductID" w:val="2 mm"/>
        </w:smartTagPr>
        <w:r w:rsidRPr="00486D21">
          <w:rPr>
            <w:rFonts w:ascii="Times New Roman" w:hAnsi="Times New Roman"/>
            <w:sz w:val="24"/>
            <w:szCs w:val="24"/>
            <w:lang w:val="ro-RO"/>
          </w:rPr>
          <w:t>2 mm</w:t>
        </w:r>
      </w:smartTag>
      <w:r w:rsidRPr="00486D21">
        <w:rPr>
          <w:rFonts w:ascii="Times New Roman" w:hAnsi="Times New Roman"/>
          <w:sz w:val="24"/>
          <w:szCs w:val="24"/>
          <w:lang w:val="ro-RO"/>
        </w:rPr>
        <w:t xml:space="preserve"> grosime, texturata pe ambele fețe pentru taluzuri și lisa pentru baza depozitului</w:t>
      </w:r>
    </w:p>
    <w:p w:rsidR="00213162" w:rsidRPr="00486D21" w:rsidRDefault="00213162" w:rsidP="007703B9">
      <w:pPr>
        <w:numPr>
          <w:ilvl w:val="1"/>
          <w:numId w:val="24"/>
        </w:numPr>
        <w:tabs>
          <w:tab w:val="clear" w:pos="1420"/>
        </w:tabs>
        <w:spacing w:after="0" w:line="240" w:lineRule="auto"/>
        <w:ind w:left="709" w:right="-6" w:hanging="283"/>
        <w:jc w:val="both"/>
        <w:rPr>
          <w:rFonts w:ascii="Times New Roman" w:hAnsi="Times New Roman"/>
          <w:sz w:val="24"/>
          <w:szCs w:val="24"/>
          <w:lang w:val="ro-RO"/>
        </w:rPr>
      </w:pPr>
      <w:r w:rsidRPr="00486D21">
        <w:rPr>
          <w:rFonts w:ascii="Times New Roman" w:hAnsi="Times New Roman"/>
          <w:sz w:val="24"/>
          <w:szCs w:val="24"/>
          <w:lang w:val="ro-RO"/>
        </w:rPr>
        <w:t>Geotextil de protecţie cu masa de 1200 gr/mp</w:t>
      </w:r>
    </w:p>
    <w:p w:rsidR="00213162" w:rsidRPr="00486D21" w:rsidRDefault="00213162" w:rsidP="007703B9">
      <w:pPr>
        <w:numPr>
          <w:ilvl w:val="1"/>
          <w:numId w:val="24"/>
        </w:numPr>
        <w:tabs>
          <w:tab w:val="clear" w:pos="1420"/>
        </w:tabs>
        <w:spacing w:after="0" w:line="240" w:lineRule="auto"/>
        <w:ind w:left="709" w:right="-6" w:hanging="283"/>
        <w:jc w:val="both"/>
        <w:rPr>
          <w:rFonts w:ascii="Times New Roman" w:hAnsi="Times New Roman"/>
          <w:sz w:val="24"/>
          <w:szCs w:val="24"/>
          <w:lang w:val="ro-RO"/>
        </w:rPr>
      </w:pPr>
      <w:r w:rsidRPr="00486D21">
        <w:rPr>
          <w:rFonts w:ascii="Times New Roman" w:hAnsi="Times New Roman"/>
          <w:sz w:val="24"/>
          <w:szCs w:val="24"/>
          <w:lang w:val="ro-RO"/>
        </w:rPr>
        <w:t>Strat de protecţie din nisip, având grosimea de 10 cm</w:t>
      </w:r>
    </w:p>
    <w:p w:rsidR="00213162" w:rsidRPr="00486D21" w:rsidRDefault="00213162" w:rsidP="007703B9">
      <w:pPr>
        <w:numPr>
          <w:ilvl w:val="1"/>
          <w:numId w:val="24"/>
        </w:numPr>
        <w:tabs>
          <w:tab w:val="clear" w:pos="1420"/>
        </w:tabs>
        <w:spacing w:after="0" w:line="240" w:lineRule="auto"/>
        <w:ind w:left="709" w:right="-6" w:hanging="283"/>
        <w:jc w:val="both"/>
        <w:rPr>
          <w:rFonts w:ascii="Times New Roman" w:hAnsi="Times New Roman"/>
          <w:sz w:val="24"/>
          <w:szCs w:val="24"/>
          <w:lang w:val="ro-RO"/>
        </w:rPr>
      </w:pPr>
      <w:r w:rsidRPr="00486D21">
        <w:rPr>
          <w:rFonts w:ascii="Times New Roman" w:hAnsi="Times New Roman"/>
          <w:sz w:val="24"/>
          <w:szCs w:val="24"/>
          <w:lang w:val="ro-RO"/>
        </w:rPr>
        <w:t xml:space="preserve">Strat de drenaj din pietriş spălat de râu 16/32 mm, având grosimea de 0,50 m și un coeficient de permeabilitate k de peste 10 </w:t>
      </w:r>
      <w:r w:rsidRPr="00486D21">
        <w:rPr>
          <w:rFonts w:ascii="Times New Roman" w:hAnsi="Times New Roman"/>
          <w:sz w:val="24"/>
          <w:szCs w:val="24"/>
          <w:vertAlign w:val="superscript"/>
          <w:lang w:val="ro-RO"/>
        </w:rPr>
        <w:t>-3</w:t>
      </w:r>
      <w:r w:rsidRPr="00486D21">
        <w:rPr>
          <w:rFonts w:ascii="Times New Roman" w:hAnsi="Times New Roman"/>
          <w:sz w:val="24"/>
          <w:szCs w:val="24"/>
          <w:lang w:val="ro-RO"/>
        </w:rPr>
        <w:t xml:space="preserve"> m/s.</w:t>
      </w:r>
    </w:p>
    <w:p w:rsidR="00213162" w:rsidRPr="00486D21" w:rsidRDefault="00213162" w:rsidP="007703B9">
      <w:pPr>
        <w:numPr>
          <w:ilvl w:val="0"/>
          <w:numId w:val="24"/>
        </w:numPr>
        <w:tabs>
          <w:tab w:val="clear" w:pos="717"/>
          <w:tab w:val="num" w:pos="284"/>
        </w:tabs>
        <w:spacing w:after="0" w:line="240" w:lineRule="auto"/>
        <w:ind w:left="284" w:right="-6" w:hanging="284"/>
        <w:jc w:val="both"/>
        <w:rPr>
          <w:rFonts w:ascii="Times New Roman" w:hAnsi="Times New Roman"/>
          <w:b/>
          <w:sz w:val="24"/>
          <w:szCs w:val="24"/>
          <w:lang w:val="ro-RO"/>
        </w:rPr>
      </w:pPr>
      <w:r w:rsidRPr="00486D21">
        <w:rPr>
          <w:rFonts w:ascii="Times New Roman" w:hAnsi="Times New Roman"/>
          <w:b/>
          <w:sz w:val="24"/>
          <w:szCs w:val="24"/>
          <w:lang w:val="ro-RO"/>
        </w:rPr>
        <w:t>Sistem de drenaj și colectare levigat, compus din:</w:t>
      </w:r>
    </w:p>
    <w:p w:rsidR="00213162" w:rsidRPr="00486D21" w:rsidRDefault="00213162" w:rsidP="007703B9">
      <w:pPr>
        <w:numPr>
          <w:ilvl w:val="0"/>
          <w:numId w:val="25"/>
        </w:numPr>
        <w:tabs>
          <w:tab w:val="clear" w:pos="717"/>
          <w:tab w:val="num" w:pos="426"/>
        </w:tabs>
        <w:kinsoku w:val="0"/>
        <w:overflowPunct w:val="0"/>
        <w:spacing w:after="0" w:line="235" w:lineRule="auto"/>
        <w:ind w:left="426" w:right="154" w:hanging="284"/>
        <w:jc w:val="both"/>
        <w:rPr>
          <w:rFonts w:ascii="Times New Roman" w:hAnsi="Times New Roman"/>
          <w:sz w:val="24"/>
          <w:szCs w:val="24"/>
        </w:rPr>
      </w:pPr>
      <w:r w:rsidRPr="00486D21">
        <w:rPr>
          <w:rFonts w:ascii="Times New Roman" w:hAnsi="Times New Roman"/>
          <w:sz w:val="24"/>
          <w:szCs w:val="24"/>
        </w:rPr>
        <w:t>divizarea celulei de depozitare în 2 subcelule (amonte A1, aval A2), cu scopul separarii levigatului format în subcelula activă de apa din precipitații (curată), din subcelula inactiv</w:t>
      </w:r>
      <w:r w:rsidR="006043D3">
        <w:rPr>
          <w:rFonts w:ascii="Times New Roman" w:hAnsi="Times New Roman"/>
          <w:sz w:val="24"/>
          <w:szCs w:val="24"/>
        </w:rPr>
        <w:t>ă</w:t>
      </w:r>
      <w:r w:rsidRPr="00486D21">
        <w:rPr>
          <w:rFonts w:ascii="Times New Roman" w:hAnsi="Times New Roman"/>
          <w:sz w:val="24"/>
          <w:szCs w:val="24"/>
        </w:rPr>
        <w:t>;</w:t>
      </w:r>
    </w:p>
    <w:p w:rsidR="00213162" w:rsidRPr="00486D21" w:rsidRDefault="00213162" w:rsidP="007703B9">
      <w:pPr>
        <w:pStyle w:val="BodyText"/>
        <w:numPr>
          <w:ilvl w:val="0"/>
          <w:numId w:val="25"/>
        </w:numPr>
        <w:tabs>
          <w:tab w:val="clear" w:pos="717"/>
          <w:tab w:val="num" w:pos="426"/>
        </w:tabs>
        <w:kinsoku w:val="0"/>
        <w:overflowPunct w:val="0"/>
        <w:spacing w:before="2" w:after="0" w:line="274" w:lineRule="exact"/>
        <w:ind w:left="426" w:hanging="284"/>
        <w:jc w:val="both"/>
        <w:rPr>
          <w:rFonts w:ascii="Times New Roman" w:hAnsi="Times New Roman"/>
          <w:sz w:val="24"/>
          <w:szCs w:val="24"/>
        </w:rPr>
      </w:pPr>
      <w:r w:rsidRPr="00486D21">
        <w:rPr>
          <w:rFonts w:ascii="Times New Roman" w:hAnsi="Times New Roman"/>
          <w:sz w:val="24"/>
          <w:szCs w:val="24"/>
        </w:rPr>
        <w:lastRenderedPageBreak/>
        <w:t>baza celulei A1 are un sistem de drenaj compus din 3 drenuri absorbante (Da 1.1, Da 2.1, Da 3.1), cu lungimea de 218,89 m;</w:t>
      </w:r>
    </w:p>
    <w:p w:rsidR="00213162" w:rsidRPr="00486D21" w:rsidRDefault="00213162" w:rsidP="007703B9">
      <w:pPr>
        <w:pStyle w:val="BodyText"/>
        <w:numPr>
          <w:ilvl w:val="0"/>
          <w:numId w:val="25"/>
        </w:numPr>
        <w:tabs>
          <w:tab w:val="clear" w:pos="717"/>
          <w:tab w:val="num" w:pos="426"/>
        </w:tabs>
        <w:kinsoku w:val="0"/>
        <w:overflowPunct w:val="0"/>
        <w:spacing w:before="5" w:after="0" w:line="266" w:lineRule="exact"/>
        <w:ind w:left="426" w:hanging="284"/>
        <w:jc w:val="both"/>
        <w:rPr>
          <w:rFonts w:ascii="Times New Roman" w:hAnsi="Times New Roman"/>
          <w:sz w:val="24"/>
          <w:szCs w:val="24"/>
        </w:rPr>
      </w:pPr>
      <w:r w:rsidRPr="00486D21">
        <w:rPr>
          <w:rFonts w:ascii="Times New Roman" w:hAnsi="Times New Roman"/>
          <w:sz w:val="24"/>
          <w:szCs w:val="24"/>
        </w:rPr>
        <w:t>baza celulei A2 are un sistem de drenaj compus din 7 drenuri absorbante (Da 1.3, Da 1.4, Da 2.3, Da 3.3, Da 4.1, Da 5.1 și Da 5.2), cu lungimea de 297,15 m; drenurile absorbante sunt amplasate pe platforma incintei sub formă de coame, cu o pantă transversală către drenuri de 5% și cu panta continuă în secţiunea longitudinală variabilă, între 0,1% în Da 5.2. și 10,2% în Da 1.3.</w:t>
      </w:r>
    </w:p>
    <w:p w:rsidR="00213162" w:rsidRPr="00486D21" w:rsidRDefault="00213162" w:rsidP="007703B9">
      <w:pPr>
        <w:pStyle w:val="BodyText"/>
        <w:numPr>
          <w:ilvl w:val="0"/>
          <w:numId w:val="25"/>
        </w:numPr>
        <w:tabs>
          <w:tab w:val="clear" w:pos="717"/>
          <w:tab w:val="num" w:pos="426"/>
          <w:tab w:val="left" w:pos="7366"/>
        </w:tabs>
        <w:kinsoku w:val="0"/>
        <w:overflowPunct w:val="0"/>
        <w:spacing w:before="8" w:after="0" w:line="274" w:lineRule="exact"/>
        <w:ind w:left="426" w:right="149" w:hanging="284"/>
        <w:jc w:val="both"/>
        <w:rPr>
          <w:rFonts w:ascii="Times New Roman" w:hAnsi="Times New Roman"/>
          <w:sz w:val="24"/>
          <w:szCs w:val="24"/>
        </w:rPr>
      </w:pPr>
      <w:r w:rsidRPr="00486D21">
        <w:rPr>
          <w:rFonts w:ascii="Times New Roman" w:hAnsi="Times New Roman"/>
          <w:sz w:val="24"/>
          <w:szCs w:val="24"/>
          <w:highlight w:val="yellow"/>
          <w:shd w:val="clear" w:color="auto" w:fill="FFE599"/>
        </w:rPr>
        <w:t>Drenurile au diametru de 250 mm</w:t>
      </w:r>
      <w:r w:rsidRPr="00486D21">
        <w:rPr>
          <w:rFonts w:ascii="Times New Roman" w:hAnsi="Times New Roman"/>
          <w:sz w:val="24"/>
          <w:szCs w:val="24"/>
          <w:highlight w:val="yellow"/>
        </w:rPr>
        <w:t>, sunt din PEHD</w:t>
      </w:r>
      <w:r w:rsidRPr="00486D21">
        <w:rPr>
          <w:rFonts w:ascii="Times New Roman" w:hAnsi="Times New Roman"/>
          <w:sz w:val="24"/>
          <w:szCs w:val="24"/>
        </w:rPr>
        <w:t>, perforate pe 2/3 din suprafața și sunt acoperite  cu un strat drenant din pietriș spălat de râu, necalcaros, sort 16/32 cu grosimea de 0,50 m.</w:t>
      </w:r>
    </w:p>
    <w:p w:rsidR="00213162" w:rsidRPr="00486D21" w:rsidRDefault="00213162" w:rsidP="007703B9">
      <w:pPr>
        <w:pStyle w:val="BodyText"/>
        <w:numPr>
          <w:ilvl w:val="0"/>
          <w:numId w:val="25"/>
        </w:numPr>
        <w:tabs>
          <w:tab w:val="clear" w:pos="717"/>
          <w:tab w:val="num" w:pos="426"/>
          <w:tab w:val="left" w:pos="7366"/>
        </w:tabs>
        <w:kinsoku w:val="0"/>
        <w:overflowPunct w:val="0"/>
        <w:spacing w:before="8" w:after="0" w:line="274" w:lineRule="exact"/>
        <w:ind w:left="426" w:right="149" w:hanging="284"/>
        <w:jc w:val="both"/>
        <w:rPr>
          <w:rFonts w:ascii="Times New Roman" w:hAnsi="Times New Roman"/>
          <w:sz w:val="24"/>
          <w:szCs w:val="24"/>
        </w:rPr>
      </w:pPr>
      <w:r w:rsidRPr="00486D21">
        <w:rPr>
          <w:rFonts w:ascii="Times New Roman" w:hAnsi="Times New Roman"/>
          <w:sz w:val="24"/>
          <w:szCs w:val="24"/>
        </w:rPr>
        <w:t xml:space="preserve">Conducte colectoare levigat Da 1.2, Da 2.2, Da 3.2, neperforate, </w:t>
      </w:r>
      <w:r w:rsidRPr="00486D21">
        <w:rPr>
          <w:rFonts w:ascii="Times New Roman" w:hAnsi="Times New Roman"/>
          <w:sz w:val="24"/>
          <w:szCs w:val="24"/>
          <w:highlight w:val="yellow"/>
        </w:rPr>
        <w:t>din PEHD, cu diametru de 250 mm și lungime de 74,02</w:t>
      </w:r>
      <w:r w:rsidRPr="00486D21">
        <w:rPr>
          <w:rFonts w:ascii="Times New Roman" w:hAnsi="Times New Roman"/>
          <w:sz w:val="24"/>
          <w:szCs w:val="24"/>
        </w:rPr>
        <w:t xml:space="preserve"> m (străbat digul de compartimentare); conducte de vizitare, neperforate, cu diametru de 355 mm, lungime 114,48 m; </w:t>
      </w:r>
    </w:p>
    <w:p w:rsidR="00213162" w:rsidRPr="00486D21" w:rsidRDefault="00213162" w:rsidP="007703B9">
      <w:pPr>
        <w:pStyle w:val="BodyText"/>
        <w:numPr>
          <w:ilvl w:val="0"/>
          <w:numId w:val="25"/>
        </w:numPr>
        <w:tabs>
          <w:tab w:val="clear" w:pos="717"/>
          <w:tab w:val="num" w:pos="426"/>
          <w:tab w:val="left" w:pos="7366"/>
        </w:tabs>
        <w:kinsoku w:val="0"/>
        <w:overflowPunct w:val="0"/>
        <w:spacing w:before="8" w:after="0" w:line="274" w:lineRule="exact"/>
        <w:ind w:left="426" w:right="149" w:hanging="284"/>
        <w:jc w:val="both"/>
        <w:rPr>
          <w:rFonts w:ascii="Times New Roman" w:hAnsi="Times New Roman"/>
          <w:sz w:val="24"/>
          <w:szCs w:val="24"/>
        </w:rPr>
      </w:pPr>
      <w:r w:rsidRPr="00486D21">
        <w:rPr>
          <w:rFonts w:ascii="Times New Roman" w:hAnsi="Times New Roman"/>
          <w:sz w:val="24"/>
          <w:szCs w:val="24"/>
        </w:rPr>
        <w:t>cămine de vane Cv1, Cv2, Cv3, amplasate la baza digului de compartimentare; cămine de colectare și vizitare cu diametru de 1000 mm, Cv4, Cv5, amplasate pe taluzul digului aval; cămin colectare levigat PS1; staţie de pompe, cu Q=9 mc/h și H=25,5 m, fiecare;</w:t>
      </w:r>
    </w:p>
    <w:p w:rsidR="00213162" w:rsidRPr="00486D21" w:rsidRDefault="00213162" w:rsidP="007703B9">
      <w:pPr>
        <w:pStyle w:val="BodyText"/>
        <w:numPr>
          <w:ilvl w:val="0"/>
          <w:numId w:val="25"/>
        </w:numPr>
        <w:tabs>
          <w:tab w:val="clear" w:pos="717"/>
          <w:tab w:val="num" w:pos="426"/>
          <w:tab w:val="left" w:pos="7366"/>
        </w:tabs>
        <w:kinsoku w:val="0"/>
        <w:overflowPunct w:val="0"/>
        <w:spacing w:before="8" w:after="0" w:line="274" w:lineRule="exact"/>
        <w:ind w:left="426" w:right="149" w:hanging="284"/>
        <w:jc w:val="both"/>
        <w:rPr>
          <w:rFonts w:ascii="Times New Roman" w:hAnsi="Times New Roman"/>
          <w:sz w:val="24"/>
          <w:szCs w:val="24"/>
        </w:rPr>
      </w:pPr>
      <w:r w:rsidRPr="00486D21">
        <w:rPr>
          <w:rFonts w:ascii="Times New Roman" w:hAnsi="Times New Roman"/>
          <w:sz w:val="24"/>
          <w:szCs w:val="24"/>
        </w:rPr>
        <w:t>conductă de transport levigat din căminul stației de pompare către staţia de epurare, în lungime de 320m.</w:t>
      </w:r>
    </w:p>
    <w:p w:rsidR="00213162" w:rsidRPr="00486D21" w:rsidRDefault="00213162" w:rsidP="00D46F9B">
      <w:pPr>
        <w:spacing w:after="0" w:line="240" w:lineRule="auto"/>
        <w:ind w:left="717" w:right="-6"/>
        <w:jc w:val="both"/>
        <w:rPr>
          <w:rFonts w:ascii="Times New Roman" w:hAnsi="Times New Roman"/>
          <w:b/>
          <w:sz w:val="24"/>
          <w:szCs w:val="24"/>
          <w:lang w:val="ro-RO"/>
        </w:rPr>
      </w:pPr>
      <w:r w:rsidRPr="00486D21">
        <w:rPr>
          <w:rFonts w:ascii="Times New Roman" w:hAnsi="Times New Roman"/>
          <w:b/>
          <w:sz w:val="24"/>
          <w:szCs w:val="24"/>
          <w:lang w:val="ro-RO"/>
        </w:rPr>
        <w:t>Sistem de management al biogazului, compus din:</w:t>
      </w:r>
    </w:p>
    <w:p w:rsidR="00213162" w:rsidRPr="00486D21" w:rsidRDefault="00213162" w:rsidP="007703B9">
      <w:pPr>
        <w:numPr>
          <w:ilvl w:val="0"/>
          <w:numId w:val="26"/>
        </w:numPr>
        <w:spacing w:after="0" w:line="240" w:lineRule="auto"/>
        <w:ind w:left="426" w:right="-6" w:hanging="284"/>
        <w:jc w:val="both"/>
        <w:rPr>
          <w:rFonts w:ascii="Times New Roman" w:hAnsi="Times New Roman"/>
          <w:sz w:val="24"/>
          <w:szCs w:val="24"/>
          <w:highlight w:val="yellow"/>
          <w:lang w:val="ro-RO"/>
        </w:rPr>
      </w:pPr>
      <w:r w:rsidRPr="00486D21">
        <w:rPr>
          <w:rFonts w:ascii="Times New Roman" w:hAnsi="Times New Roman"/>
          <w:sz w:val="24"/>
          <w:szCs w:val="24"/>
          <w:highlight w:val="yellow"/>
          <w:lang w:val="ro-RO"/>
        </w:rPr>
        <w:t>7 puţuri de colectare, din ţeavă PIED, perforate, cu ø 800 mm;</w:t>
      </w:r>
    </w:p>
    <w:p w:rsidR="00213162" w:rsidRPr="00486D21" w:rsidRDefault="00213162" w:rsidP="007703B9">
      <w:pPr>
        <w:numPr>
          <w:ilvl w:val="0"/>
          <w:numId w:val="26"/>
        </w:numPr>
        <w:spacing w:after="0" w:line="240" w:lineRule="auto"/>
        <w:ind w:left="426" w:right="-6" w:hanging="284"/>
        <w:jc w:val="both"/>
        <w:rPr>
          <w:rFonts w:ascii="Times New Roman" w:hAnsi="Times New Roman"/>
          <w:sz w:val="24"/>
          <w:szCs w:val="24"/>
          <w:lang w:val="ro-RO"/>
        </w:rPr>
      </w:pPr>
      <w:r w:rsidRPr="00486D21">
        <w:rPr>
          <w:rFonts w:ascii="Times New Roman" w:hAnsi="Times New Roman"/>
          <w:sz w:val="24"/>
          <w:szCs w:val="24"/>
        </w:rPr>
        <w:t>conducte de drenare, amplasate în axul puțurilor de captare gaz, din HDPE;</w:t>
      </w:r>
    </w:p>
    <w:p w:rsidR="00213162" w:rsidRPr="00486D21" w:rsidRDefault="00213162" w:rsidP="007703B9">
      <w:pPr>
        <w:numPr>
          <w:ilvl w:val="0"/>
          <w:numId w:val="26"/>
        </w:numPr>
        <w:spacing w:after="0" w:line="240" w:lineRule="auto"/>
        <w:ind w:left="426" w:right="-6" w:hanging="284"/>
        <w:jc w:val="both"/>
        <w:rPr>
          <w:rFonts w:ascii="Times New Roman" w:hAnsi="Times New Roman"/>
          <w:sz w:val="24"/>
          <w:szCs w:val="24"/>
          <w:lang w:val="ro-RO"/>
        </w:rPr>
      </w:pPr>
      <w:r w:rsidRPr="00486D21">
        <w:rPr>
          <w:rFonts w:ascii="Times New Roman" w:hAnsi="Times New Roman"/>
          <w:sz w:val="24"/>
          <w:szCs w:val="24"/>
        </w:rPr>
        <w:t xml:space="preserve">rețea de conducte de transfer biogaz — conducte cu </w:t>
      </w:r>
      <w:r w:rsidRPr="00486D21">
        <w:rPr>
          <w:rFonts w:ascii="Times New Roman" w:hAnsi="Times New Roman"/>
          <w:sz w:val="24"/>
          <w:szCs w:val="24"/>
          <w:lang w:val="ro-RO"/>
        </w:rPr>
        <w:t>ø</w:t>
      </w:r>
      <w:r w:rsidRPr="00486D21">
        <w:rPr>
          <w:rFonts w:ascii="Times New Roman" w:hAnsi="Times New Roman"/>
          <w:sz w:val="24"/>
          <w:szCs w:val="24"/>
        </w:rPr>
        <w:t xml:space="preserve"> 90 mm;</w:t>
      </w:r>
    </w:p>
    <w:p w:rsidR="00213162" w:rsidRPr="00486D21" w:rsidRDefault="00213162" w:rsidP="007703B9">
      <w:pPr>
        <w:numPr>
          <w:ilvl w:val="0"/>
          <w:numId w:val="26"/>
        </w:numPr>
        <w:spacing w:after="0" w:line="240" w:lineRule="auto"/>
        <w:ind w:left="426" w:right="-6" w:hanging="284"/>
        <w:jc w:val="both"/>
        <w:rPr>
          <w:rFonts w:ascii="Times New Roman" w:hAnsi="Times New Roman"/>
          <w:sz w:val="24"/>
          <w:szCs w:val="24"/>
          <w:lang w:val="ro-RO"/>
        </w:rPr>
      </w:pPr>
      <w:r w:rsidRPr="00486D21">
        <w:rPr>
          <w:rFonts w:ascii="Times New Roman" w:hAnsi="Times New Roman"/>
          <w:sz w:val="24"/>
          <w:szCs w:val="24"/>
        </w:rPr>
        <w:t>stații de colectare biogaz — 4 buc., amplasate în afara zonei depozitului;</w:t>
      </w:r>
    </w:p>
    <w:p w:rsidR="00213162" w:rsidRPr="00486D21" w:rsidRDefault="00213162" w:rsidP="007703B9">
      <w:pPr>
        <w:numPr>
          <w:ilvl w:val="0"/>
          <w:numId w:val="26"/>
        </w:numPr>
        <w:spacing w:after="0" w:line="240" w:lineRule="auto"/>
        <w:ind w:left="426" w:right="-6" w:hanging="284"/>
        <w:jc w:val="both"/>
        <w:rPr>
          <w:rFonts w:ascii="Times New Roman" w:hAnsi="Times New Roman"/>
          <w:sz w:val="24"/>
          <w:szCs w:val="24"/>
          <w:lang w:val="ro-RO"/>
        </w:rPr>
      </w:pPr>
      <w:r w:rsidRPr="00486D21">
        <w:rPr>
          <w:rFonts w:ascii="Times New Roman" w:hAnsi="Times New Roman"/>
          <w:sz w:val="24"/>
          <w:szCs w:val="24"/>
        </w:rPr>
        <w:t>sistem de clapete pentru condens, din HDPE, montate în interiorul conductelor principale de gaz;</w:t>
      </w:r>
    </w:p>
    <w:p w:rsidR="00213162" w:rsidRPr="00486D21" w:rsidRDefault="00213162" w:rsidP="007703B9">
      <w:pPr>
        <w:pStyle w:val="StilArial11ptStnga-dreapta"/>
        <w:numPr>
          <w:ilvl w:val="0"/>
          <w:numId w:val="23"/>
        </w:numPr>
        <w:rPr>
          <w:rFonts w:ascii="Times New Roman" w:hAnsi="Times New Roman"/>
          <w:sz w:val="24"/>
          <w:szCs w:val="24"/>
          <w:lang w:val="ro-RO"/>
        </w:rPr>
      </w:pPr>
      <w:r w:rsidRPr="00486D21">
        <w:rPr>
          <w:rFonts w:ascii="Times New Roman" w:hAnsi="Times New Roman"/>
          <w:sz w:val="24"/>
          <w:szCs w:val="24"/>
        </w:rPr>
        <w:t>unitatea de  ardere —  instalată  pe o bază  din beton, formata  din:  unitate  suflantă</w:t>
      </w:r>
      <w:r w:rsidRPr="00486D21">
        <w:rPr>
          <w:rFonts w:ascii="Times New Roman" w:hAnsi="Times New Roman"/>
          <w:sz w:val="24"/>
          <w:szCs w:val="24"/>
          <w:lang w:val="ro-RO"/>
        </w:rPr>
        <w:t xml:space="preserve">, </w:t>
      </w:r>
      <w:r w:rsidRPr="00486D21">
        <w:rPr>
          <w:rFonts w:ascii="Times New Roman" w:hAnsi="Times New Roman"/>
          <w:sz w:val="24"/>
          <w:szCs w:val="24"/>
        </w:rPr>
        <w:t xml:space="preserve">arzător cu buton de aprindere; </w:t>
      </w:r>
      <w:r w:rsidRPr="00486D21">
        <w:rPr>
          <w:rFonts w:ascii="Times New Roman" w:hAnsi="Times New Roman"/>
          <w:sz w:val="24"/>
          <w:szCs w:val="24"/>
          <w:highlight w:val="yellow"/>
        </w:rPr>
        <w:t>cameră de ardere (temperatura &gt;850-1200ºC pentru min. 0,3sec);</w:t>
      </w:r>
      <w:r w:rsidRPr="00486D21">
        <w:rPr>
          <w:rFonts w:ascii="Times New Roman" w:hAnsi="Times New Roman"/>
          <w:sz w:val="24"/>
          <w:szCs w:val="24"/>
        </w:rPr>
        <w:t xml:space="preserve"> sistem de monitorizare și control al presiunii și temperaturii; camera de control electric; analizator portabil pentru metan, bioxid de carbon și oxigen; sistem de reglare a capacitătii de functionare la 1/5 din capacitatea nominală; sistem de </w:t>
      </w:r>
      <w:r w:rsidRPr="00486D21">
        <w:rPr>
          <w:rFonts w:ascii="Times New Roman" w:hAnsi="Times New Roman"/>
          <w:sz w:val="24"/>
          <w:szCs w:val="24"/>
          <w:lang w:val="ro-RO"/>
        </w:rPr>
        <w:t>controlul automat al procesului de ardere</w:t>
      </w:r>
      <w:r w:rsidRPr="00486D21">
        <w:rPr>
          <w:rFonts w:ascii="Times New Roman" w:hAnsi="Times New Roman"/>
          <w:sz w:val="24"/>
          <w:szCs w:val="24"/>
        </w:rPr>
        <w:t xml:space="preserve">. Unitatea de ardere va </w:t>
      </w:r>
      <w:r w:rsidRPr="00486D21">
        <w:rPr>
          <w:rFonts w:ascii="Times New Roman" w:hAnsi="Times New Roman"/>
          <w:sz w:val="24"/>
          <w:szCs w:val="24"/>
          <w:lang w:val="ro-RO"/>
        </w:rPr>
        <w:t xml:space="preserve">asigurarea dispersia gazelor de ardere de pe depozit în faclă prin turnul arzătorului. </w:t>
      </w:r>
    </w:p>
    <w:p w:rsidR="00D46F9B" w:rsidRPr="00486D21" w:rsidRDefault="00D46F9B" w:rsidP="00D46F9B">
      <w:pPr>
        <w:pStyle w:val="Heading5"/>
        <w:spacing w:before="120"/>
        <w:ind w:firstLine="460"/>
        <w:rPr>
          <w:i w:val="0"/>
          <w:color w:val="000000"/>
          <w:sz w:val="24"/>
          <w:szCs w:val="24"/>
        </w:rPr>
      </w:pPr>
      <w:r w:rsidRPr="00486D21">
        <w:rPr>
          <w:i w:val="0"/>
          <w:sz w:val="24"/>
          <w:szCs w:val="24"/>
        </w:rPr>
        <w:t xml:space="preserve">Echipamente de lucru </w:t>
      </w:r>
      <w:r w:rsidRPr="00486D21">
        <w:rPr>
          <w:i w:val="0"/>
          <w:color w:val="000000"/>
          <w:spacing w:val="2"/>
          <w:w w:val="102"/>
          <w:sz w:val="24"/>
          <w:szCs w:val="24"/>
        </w:rPr>
        <w:t>p</w:t>
      </w:r>
      <w:r w:rsidRPr="00486D21">
        <w:rPr>
          <w:i w:val="0"/>
          <w:color w:val="000000"/>
          <w:spacing w:val="1"/>
          <w:w w:val="102"/>
          <w:sz w:val="24"/>
          <w:szCs w:val="24"/>
        </w:rPr>
        <w:t>re</w:t>
      </w:r>
      <w:r w:rsidRPr="00486D21">
        <w:rPr>
          <w:i w:val="0"/>
          <w:color w:val="000000"/>
          <w:spacing w:val="-1"/>
          <w:w w:val="102"/>
          <w:sz w:val="24"/>
          <w:szCs w:val="24"/>
        </w:rPr>
        <w:t>v</w:t>
      </w:r>
      <w:r w:rsidRPr="00486D21">
        <w:rPr>
          <w:i w:val="0"/>
          <w:color w:val="000000"/>
          <w:spacing w:val="2"/>
          <w:w w:val="102"/>
          <w:sz w:val="24"/>
          <w:szCs w:val="24"/>
        </w:rPr>
        <w:t>ă</w:t>
      </w:r>
      <w:r w:rsidRPr="00486D21">
        <w:rPr>
          <w:i w:val="0"/>
          <w:color w:val="000000"/>
          <w:w w:val="102"/>
          <w:sz w:val="24"/>
          <w:szCs w:val="24"/>
        </w:rPr>
        <w:t>z</w:t>
      </w:r>
      <w:r w:rsidRPr="00486D21">
        <w:rPr>
          <w:i w:val="0"/>
          <w:color w:val="000000"/>
          <w:spacing w:val="1"/>
          <w:w w:val="102"/>
          <w:sz w:val="24"/>
          <w:szCs w:val="24"/>
        </w:rPr>
        <w:t>u</w:t>
      </w:r>
      <w:r w:rsidRPr="00486D21">
        <w:rPr>
          <w:i w:val="0"/>
          <w:color w:val="000000"/>
          <w:spacing w:val="-1"/>
          <w:w w:val="102"/>
          <w:sz w:val="24"/>
          <w:szCs w:val="24"/>
        </w:rPr>
        <w:t>t</w:t>
      </w:r>
      <w:r w:rsidRPr="00486D21">
        <w:rPr>
          <w:i w:val="0"/>
          <w:color w:val="000000"/>
          <w:w w:val="102"/>
          <w:sz w:val="24"/>
          <w:szCs w:val="24"/>
        </w:rPr>
        <w:t>e</w:t>
      </w:r>
      <w:r w:rsidRPr="00486D21">
        <w:rPr>
          <w:i w:val="0"/>
          <w:sz w:val="24"/>
          <w:szCs w:val="24"/>
        </w:rPr>
        <w:t xml:space="preserve"> p</w:t>
      </w:r>
      <w:r w:rsidRPr="00486D21">
        <w:rPr>
          <w:i w:val="0"/>
          <w:color w:val="000000"/>
          <w:spacing w:val="1"/>
          <w:w w:val="102"/>
          <w:sz w:val="24"/>
          <w:szCs w:val="24"/>
        </w:rPr>
        <w:t>e</w:t>
      </w:r>
      <w:r w:rsidRPr="00486D21">
        <w:rPr>
          <w:i w:val="0"/>
          <w:color w:val="000000"/>
          <w:spacing w:val="2"/>
          <w:w w:val="102"/>
          <w:sz w:val="24"/>
          <w:szCs w:val="24"/>
        </w:rPr>
        <w:t>n</w:t>
      </w:r>
      <w:r w:rsidRPr="00486D21">
        <w:rPr>
          <w:i w:val="0"/>
          <w:color w:val="000000"/>
          <w:spacing w:val="-1"/>
          <w:w w:val="102"/>
          <w:sz w:val="24"/>
          <w:szCs w:val="24"/>
        </w:rPr>
        <w:t>t</w:t>
      </w:r>
      <w:r w:rsidRPr="00486D21">
        <w:rPr>
          <w:i w:val="0"/>
          <w:color w:val="000000"/>
          <w:w w:val="102"/>
          <w:sz w:val="24"/>
          <w:szCs w:val="24"/>
        </w:rPr>
        <w:t>ru</w:t>
      </w:r>
      <w:r w:rsidRPr="00486D21">
        <w:rPr>
          <w:i w:val="0"/>
          <w:color w:val="000000"/>
          <w:spacing w:val="3"/>
          <w:sz w:val="24"/>
          <w:szCs w:val="24"/>
        </w:rPr>
        <w:t xml:space="preserve"> </w:t>
      </w:r>
      <w:r w:rsidRPr="00486D21">
        <w:rPr>
          <w:i w:val="0"/>
          <w:color w:val="000000"/>
          <w:w w:val="102"/>
          <w:sz w:val="24"/>
          <w:szCs w:val="24"/>
        </w:rPr>
        <w:t>op</w:t>
      </w:r>
      <w:r w:rsidRPr="00486D21">
        <w:rPr>
          <w:i w:val="0"/>
          <w:color w:val="000000"/>
          <w:spacing w:val="1"/>
          <w:w w:val="102"/>
          <w:sz w:val="24"/>
          <w:szCs w:val="24"/>
        </w:rPr>
        <w:t>e</w:t>
      </w:r>
      <w:r w:rsidRPr="00486D21">
        <w:rPr>
          <w:i w:val="0"/>
          <w:color w:val="000000"/>
          <w:w w:val="102"/>
          <w:sz w:val="24"/>
          <w:szCs w:val="24"/>
        </w:rPr>
        <w:t>rar</w:t>
      </w:r>
      <w:r w:rsidRPr="00486D21">
        <w:rPr>
          <w:i w:val="0"/>
          <w:color w:val="000000"/>
          <w:spacing w:val="1"/>
          <w:w w:val="102"/>
          <w:sz w:val="24"/>
          <w:szCs w:val="24"/>
        </w:rPr>
        <w:t>e</w:t>
      </w:r>
      <w:r w:rsidRPr="00486D21">
        <w:rPr>
          <w:i w:val="0"/>
          <w:color w:val="000000"/>
          <w:w w:val="102"/>
          <w:sz w:val="24"/>
          <w:szCs w:val="24"/>
        </w:rPr>
        <w:t>a</w:t>
      </w:r>
      <w:r w:rsidRPr="00486D21">
        <w:rPr>
          <w:i w:val="0"/>
          <w:color w:val="000000"/>
          <w:spacing w:val="2"/>
          <w:sz w:val="24"/>
          <w:szCs w:val="24"/>
        </w:rPr>
        <w:t xml:space="preserve"> </w:t>
      </w:r>
      <w:r w:rsidRPr="00486D21">
        <w:rPr>
          <w:i w:val="0"/>
          <w:color w:val="000000"/>
          <w:w w:val="102"/>
          <w:sz w:val="24"/>
          <w:szCs w:val="24"/>
        </w:rPr>
        <w:t>d</w:t>
      </w:r>
      <w:r w:rsidRPr="00486D21">
        <w:rPr>
          <w:i w:val="0"/>
          <w:color w:val="000000"/>
          <w:spacing w:val="1"/>
          <w:w w:val="102"/>
          <w:sz w:val="24"/>
          <w:szCs w:val="24"/>
        </w:rPr>
        <w:t>e</w:t>
      </w:r>
      <w:r w:rsidRPr="00486D21">
        <w:rPr>
          <w:i w:val="0"/>
          <w:color w:val="000000"/>
          <w:w w:val="102"/>
          <w:sz w:val="24"/>
          <w:szCs w:val="24"/>
        </w:rPr>
        <w:t>p</w:t>
      </w:r>
      <w:r w:rsidRPr="00486D21">
        <w:rPr>
          <w:i w:val="0"/>
          <w:color w:val="000000"/>
          <w:spacing w:val="1"/>
          <w:w w:val="102"/>
          <w:sz w:val="24"/>
          <w:szCs w:val="24"/>
        </w:rPr>
        <w:t>o</w:t>
      </w:r>
      <w:r w:rsidRPr="00486D21">
        <w:rPr>
          <w:i w:val="0"/>
          <w:color w:val="000000"/>
          <w:w w:val="102"/>
          <w:sz w:val="24"/>
          <w:szCs w:val="24"/>
        </w:rPr>
        <w:t>zit</w:t>
      </w:r>
      <w:r w:rsidRPr="00486D21">
        <w:rPr>
          <w:i w:val="0"/>
          <w:color w:val="000000"/>
          <w:spacing w:val="1"/>
          <w:w w:val="102"/>
          <w:sz w:val="24"/>
          <w:szCs w:val="24"/>
        </w:rPr>
        <w:t>u</w:t>
      </w:r>
      <w:r w:rsidRPr="00486D21">
        <w:rPr>
          <w:i w:val="0"/>
          <w:color w:val="000000"/>
          <w:w w:val="102"/>
          <w:sz w:val="24"/>
          <w:szCs w:val="24"/>
        </w:rPr>
        <w:t>lui:</w:t>
      </w:r>
    </w:p>
    <w:p w:rsidR="00D46F9B" w:rsidRPr="00486D21" w:rsidRDefault="00D46F9B" w:rsidP="007703B9">
      <w:pPr>
        <w:numPr>
          <w:ilvl w:val="3"/>
          <w:numId w:val="29"/>
        </w:numPr>
        <w:tabs>
          <w:tab w:val="left" w:pos="907"/>
          <w:tab w:val="left" w:pos="1440"/>
        </w:tabs>
        <w:autoSpaceDE w:val="0"/>
        <w:autoSpaceDN w:val="0"/>
        <w:adjustRightInd w:val="0"/>
        <w:spacing w:after="0" w:line="240" w:lineRule="auto"/>
        <w:jc w:val="both"/>
        <w:rPr>
          <w:rFonts w:ascii="Times New Roman" w:hAnsi="Times New Roman"/>
          <w:color w:val="000000"/>
          <w:w w:val="102"/>
          <w:sz w:val="24"/>
          <w:szCs w:val="24"/>
          <w:lang w:val="ro-RO"/>
        </w:rPr>
      </w:pPr>
      <w:r w:rsidRPr="00486D21">
        <w:rPr>
          <w:rFonts w:ascii="Times New Roman" w:hAnsi="Times New Roman"/>
          <w:color w:val="000000"/>
          <w:w w:val="102"/>
          <w:sz w:val="24"/>
          <w:szCs w:val="24"/>
          <w:lang w:val="ro-RO"/>
        </w:rPr>
        <w:t>Înc</w:t>
      </w:r>
      <w:r w:rsidRPr="00486D21">
        <w:rPr>
          <w:rFonts w:ascii="Times New Roman" w:hAnsi="Times New Roman"/>
          <w:color w:val="000000"/>
          <w:spacing w:val="1"/>
          <w:w w:val="102"/>
          <w:sz w:val="24"/>
          <w:szCs w:val="24"/>
          <w:lang w:val="ro-RO"/>
        </w:rPr>
        <w:t>ă</w:t>
      </w:r>
      <w:r w:rsidRPr="00486D21">
        <w:rPr>
          <w:rFonts w:ascii="Times New Roman" w:hAnsi="Times New Roman"/>
          <w:color w:val="000000"/>
          <w:w w:val="102"/>
          <w:sz w:val="24"/>
          <w:szCs w:val="24"/>
          <w:lang w:val="ro-RO"/>
        </w:rPr>
        <w:t>rc</w:t>
      </w:r>
      <w:r w:rsidRPr="00486D21">
        <w:rPr>
          <w:rFonts w:ascii="Times New Roman" w:hAnsi="Times New Roman"/>
          <w:color w:val="000000"/>
          <w:spacing w:val="1"/>
          <w:w w:val="102"/>
          <w:sz w:val="24"/>
          <w:szCs w:val="24"/>
          <w:lang w:val="ro-RO"/>
        </w:rPr>
        <w:t>ă</w:t>
      </w:r>
      <w:r w:rsidRPr="00486D21">
        <w:rPr>
          <w:rFonts w:ascii="Times New Roman" w:hAnsi="Times New Roman"/>
          <w:color w:val="000000"/>
          <w:w w:val="102"/>
          <w:sz w:val="24"/>
          <w:szCs w:val="24"/>
          <w:lang w:val="ro-RO"/>
        </w:rPr>
        <w:t>tor frontal - 1 buc</w:t>
      </w:r>
    </w:p>
    <w:p w:rsidR="00D46F9B" w:rsidRPr="00486D21" w:rsidRDefault="00D46F9B" w:rsidP="007703B9">
      <w:pPr>
        <w:numPr>
          <w:ilvl w:val="3"/>
          <w:numId w:val="29"/>
        </w:numPr>
        <w:tabs>
          <w:tab w:val="left" w:pos="907"/>
          <w:tab w:val="left" w:pos="1440"/>
        </w:tabs>
        <w:autoSpaceDE w:val="0"/>
        <w:autoSpaceDN w:val="0"/>
        <w:adjustRightInd w:val="0"/>
        <w:spacing w:after="0" w:line="240" w:lineRule="auto"/>
        <w:jc w:val="both"/>
        <w:rPr>
          <w:rFonts w:ascii="Times New Roman" w:hAnsi="Times New Roman"/>
          <w:color w:val="000000"/>
          <w:w w:val="102"/>
          <w:sz w:val="24"/>
          <w:szCs w:val="24"/>
          <w:lang w:val="ro-RO"/>
        </w:rPr>
      </w:pPr>
      <w:r w:rsidRPr="00486D21">
        <w:rPr>
          <w:rFonts w:ascii="Times New Roman" w:hAnsi="Times New Roman"/>
          <w:color w:val="000000"/>
          <w:w w:val="102"/>
          <w:sz w:val="24"/>
          <w:szCs w:val="24"/>
          <w:lang w:val="ro-RO"/>
        </w:rPr>
        <w:t>Co</w:t>
      </w:r>
      <w:r w:rsidRPr="00486D21">
        <w:rPr>
          <w:rFonts w:ascii="Times New Roman" w:hAnsi="Times New Roman"/>
          <w:color w:val="000000"/>
          <w:spacing w:val="-1"/>
          <w:w w:val="102"/>
          <w:sz w:val="24"/>
          <w:szCs w:val="24"/>
          <w:lang w:val="ro-RO"/>
        </w:rPr>
        <w:t>m</w:t>
      </w:r>
      <w:r w:rsidRPr="00486D21">
        <w:rPr>
          <w:rFonts w:ascii="Times New Roman" w:hAnsi="Times New Roman"/>
          <w:color w:val="000000"/>
          <w:spacing w:val="1"/>
          <w:w w:val="102"/>
          <w:sz w:val="24"/>
          <w:szCs w:val="24"/>
          <w:lang w:val="ro-RO"/>
        </w:rPr>
        <w:t>p</w:t>
      </w:r>
      <w:r w:rsidRPr="00486D21">
        <w:rPr>
          <w:rFonts w:ascii="Times New Roman" w:hAnsi="Times New Roman"/>
          <w:color w:val="000000"/>
          <w:spacing w:val="2"/>
          <w:w w:val="102"/>
          <w:sz w:val="24"/>
          <w:szCs w:val="24"/>
          <w:lang w:val="ro-RO"/>
        </w:rPr>
        <w:t>a</w:t>
      </w:r>
      <w:r w:rsidRPr="00486D21">
        <w:rPr>
          <w:rFonts w:ascii="Times New Roman" w:hAnsi="Times New Roman"/>
          <w:color w:val="000000"/>
          <w:w w:val="102"/>
          <w:sz w:val="24"/>
          <w:szCs w:val="24"/>
          <w:lang w:val="ro-RO"/>
        </w:rPr>
        <w:t>c</w:t>
      </w:r>
      <w:r w:rsidRPr="00486D21">
        <w:rPr>
          <w:rFonts w:ascii="Times New Roman" w:hAnsi="Times New Roman"/>
          <w:color w:val="000000"/>
          <w:spacing w:val="-1"/>
          <w:w w:val="102"/>
          <w:sz w:val="24"/>
          <w:szCs w:val="24"/>
          <w:lang w:val="ro-RO"/>
        </w:rPr>
        <w:t>t</w:t>
      </w:r>
      <w:r w:rsidRPr="00486D21">
        <w:rPr>
          <w:rFonts w:ascii="Times New Roman" w:hAnsi="Times New Roman"/>
          <w:color w:val="000000"/>
          <w:spacing w:val="1"/>
          <w:w w:val="102"/>
          <w:sz w:val="24"/>
          <w:szCs w:val="24"/>
          <w:lang w:val="ro-RO"/>
        </w:rPr>
        <w:t>o</w:t>
      </w:r>
      <w:r w:rsidRPr="00486D21">
        <w:rPr>
          <w:rFonts w:ascii="Times New Roman" w:hAnsi="Times New Roman"/>
          <w:color w:val="000000"/>
          <w:w w:val="102"/>
          <w:sz w:val="24"/>
          <w:szCs w:val="24"/>
          <w:lang w:val="ro-RO"/>
        </w:rPr>
        <w:t>r – 1 buc</w:t>
      </w:r>
    </w:p>
    <w:p w:rsidR="00D46F9B" w:rsidRPr="00486D21" w:rsidRDefault="00D46F9B" w:rsidP="007703B9">
      <w:pPr>
        <w:numPr>
          <w:ilvl w:val="3"/>
          <w:numId w:val="29"/>
        </w:numPr>
        <w:tabs>
          <w:tab w:val="left" w:pos="1701"/>
        </w:tabs>
        <w:spacing w:after="0" w:line="240" w:lineRule="auto"/>
        <w:jc w:val="both"/>
        <w:rPr>
          <w:rFonts w:ascii="Times New Roman" w:hAnsi="Times New Roman"/>
          <w:sz w:val="24"/>
          <w:szCs w:val="24"/>
          <w:lang w:val="ro-RO"/>
        </w:rPr>
      </w:pPr>
      <w:r w:rsidRPr="00486D21">
        <w:rPr>
          <w:rFonts w:ascii="Times New Roman" w:hAnsi="Times New Roman"/>
          <w:color w:val="000000"/>
          <w:w w:val="102"/>
          <w:sz w:val="24"/>
          <w:szCs w:val="24"/>
          <w:lang w:val="ro-RO"/>
        </w:rPr>
        <w:t>Buldozer minim 30 t – 1 buc</w:t>
      </w:r>
    </w:p>
    <w:p w:rsidR="00484117" w:rsidRDefault="00484117" w:rsidP="00484117">
      <w:pPr>
        <w:pStyle w:val="StilArial11ptStnga-dreapta"/>
        <w:ind w:left="460"/>
        <w:rPr>
          <w:rFonts w:ascii="Calibri" w:hAnsi="Calibri"/>
          <w:lang w:val="ro-RO"/>
        </w:rPr>
      </w:pPr>
    </w:p>
    <w:p w:rsidR="00484117" w:rsidRPr="00486D21" w:rsidRDefault="00E71E93" w:rsidP="007703B9">
      <w:pPr>
        <w:pStyle w:val="StilArial11ptStnga-dreapta"/>
        <w:numPr>
          <w:ilvl w:val="0"/>
          <w:numId w:val="27"/>
        </w:numPr>
        <w:rPr>
          <w:rFonts w:ascii="Times New Roman" w:hAnsi="Times New Roman"/>
          <w:b/>
          <w:sz w:val="24"/>
          <w:szCs w:val="24"/>
          <w:lang w:val="ro-RO"/>
        </w:rPr>
      </w:pPr>
      <w:r w:rsidRPr="00486D21">
        <w:rPr>
          <w:rFonts w:ascii="Times New Roman" w:hAnsi="Times New Roman"/>
          <w:b/>
          <w:sz w:val="24"/>
          <w:szCs w:val="24"/>
          <w:lang w:val="ro-RO"/>
        </w:rPr>
        <w:t>Stația de epurare</w:t>
      </w:r>
    </w:p>
    <w:p w:rsidR="00E71E93" w:rsidRPr="00E71E93" w:rsidRDefault="00E71E93" w:rsidP="0011363C">
      <w:pPr>
        <w:spacing w:after="0" w:line="240" w:lineRule="auto"/>
        <w:ind w:firstLine="360"/>
        <w:jc w:val="both"/>
        <w:rPr>
          <w:rFonts w:ascii="Times New Roman" w:hAnsi="Times New Roman"/>
          <w:sz w:val="24"/>
          <w:szCs w:val="24"/>
          <w:lang w:val="ro-RO"/>
        </w:rPr>
      </w:pPr>
      <w:r w:rsidRPr="00E71E93">
        <w:rPr>
          <w:rFonts w:ascii="Times New Roman" w:hAnsi="Times New Roman"/>
          <w:sz w:val="24"/>
          <w:szCs w:val="24"/>
          <w:lang w:val="ro-RO"/>
        </w:rPr>
        <w:t>Capacitatea stației de epurare este de 84 mc/zi (valoare medie anuală) sau 93 mc/zi (valoare operaţională), cu operare complet automată.</w:t>
      </w:r>
      <w:r w:rsidR="0011363C">
        <w:rPr>
          <w:rFonts w:ascii="Times New Roman" w:hAnsi="Times New Roman"/>
          <w:sz w:val="24"/>
          <w:szCs w:val="24"/>
          <w:lang w:val="ro-RO"/>
        </w:rPr>
        <w:t xml:space="preserve"> </w:t>
      </w:r>
      <w:r w:rsidRPr="00E71E93">
        <w:rPr>
          <w:rFonts w:ascii="Times New Roman" w:hAnsi="Times New Roman"/>
          <w:sz w:val="24"/>
          <w:szCs w:val="24"/>
          <w:lang w:val="ro-RO"/>
        </w:rPr>
        <w:t>Componenenţa stației:</w:t>
      </w:r>
    </w:p>
    <w:p w:rsidR="00E71E93" w:rsidRPr="00E71E93" w:rsidRDefault="00E71E93" w:rsidP="007703B9">
      <w:pPr>
        <w:numPr>
          <w:ilvl w:val="0"/>
          <w:numId w:val="28"/>
        </w:numPr>
        <w:spacing w:after="0" w:line="240" w:lineRule="auto"/>
        <w:ind w:left="284" w:hanging="284"/>
        <w:jc w:val="both"/>
        <w:rPr>
          <w:rFonts w:ascii="Times New Roman" w:hAnsi="Times New Roman"/>
          <w:sz w:val="24"/>
          <w:szCs w:val="24"/>
          <w:lang w:val="ro-RO"/>
        </w:rPr>
      </w:pPr>
      <w:r w:rsidRPr="00E71E93">
        <w:rPr>
          <w:rFonts w:ascii="Times New Roman" w:hAnsi="Times New Roman"/>
          <w:sz w:val="24"/>
          <w:szCs w:val="24"/>
          <w:lang w:val="ro-RO"/>
        </w:rPr>
        <w:t>2 containere izolate, echipate cu dispozitive de ridicare pentru module DTG cu 210 discuri și 209 membrane, sisteme de iluminat și încălzire</w:t>
      </w:r>
    </w:p>
    <w:p w:rsidR="00E71E93" w:rsidRPr="00E71E93" w:rsidRDefault="00E71E93" w:rsidP="007703B9">
      <w:pPr>
        <w:numPr>
          <w:ilvl w:val="0"/>
          <w:numId w:val="28"/>
        </w:numPr>
        <w:spacing w:after="0" w:line="240" w:lineRule="auto"/>
        <w:ind w:left="284" w:hanging="284"/>
        <w:jc w:val="both"/>
        <w:rPr>
          <w:rFonts w:ascii="Times New Roman" w:hAnsi="Times New Roman"/>
          <w:sz w:val="24"/>
          <w:szCs w:val="24"/>
          <w:lang w:val="ro-RO"/>
        </w:rPr>
      </w:pPr>
      <w:r w:rsidRPr="00E71E93">
        <w:rPr>
          <w:rFonts w:ascii="Times New Roman" w:hAnsi="Times New Roman"/>
          <w:sz w:val="24"/>
          <w:szCs w:val="24"/>
          <w:lang w:val="ro-RO"/>
        </w:rPr>
        <w:t xml:space="preserve">Instalația </w:t>
      </w:r>
      <w:r w:rsidRPr="00E71E93">
        <w:rPr>
          <w:rFonts w:ascii="Times New Roman" w:hAnsi="Times New Roman"/>
          <w:sz w:val="24"/>
          <w:szCs w:val="24"/>
          <w:lang w:val="ro-RO" w:eastAsia="de-DE"/>
        </w:rPr>
        <w:t xml:space="preserve">ROAW 9144 DTG-MP 36/08/08: 2 filtre de nisip cu spălare autom,ată; carcase filtrante cu cartuș filtrant PALL, cu rata de retenție de 10 microni – 28 de elemente în total; </w:t>
      </w:r>
      <w:r w:rsidRPr="00E71E93">
        <w:rPr>
          <w:rFonts w:ascii="Times New Roman" w:hAnsi="Times New Roman"/>
          <w:sz w:val="24"/>
          <w:szCs w:val="24"/>
          <w:lang w:val="ro-RO"/>
        </w:rPr>
        <w:t>pompa în linie, Tip: Grundfos BM8-25 ca pompe auxiliare; sistem CIP (cleaning-in-place - curăţare in-situ pentru modulele de osmoză inversă) integrat, semiautomat și toate valvele aferente; panou de comanda cu PLC integrat şi toate instalaţiile electrice aferente</w:t>
      </w:r>
    </w:p>
    <w:p w:rsidR="00E71E93" w:rsidRPr="00E71E93" w:rsidRDefault="00E71E93" w:rsidP="007703B9">
      <w:pPr>
        <w:numPr>
          <w:ilvl w:val="0"/>
          <w:numId w:val="28"/>
        </w:numPr>
        <w:spacing w:after="0" w:line="240" w:lineRule="auto"/>
        <w:ind w:left="284" w:hanging="284"/>
        <w:jc w:val="both"/>
        <w:rPr>
          <w:rFonts w:ascii="Times New Roman" w:hAnsi="Times New Roman"/>
          <w:sz w:val="24"/>
          <w:szCs w:val="24"/>
          <w:lang w:val="ro-RO"/>
        </w:rPr>
      </w:pPr>
      <w:r w:rsidRPr="00E71E93">
        <w:rPr>
          <w:rFonts w:ascii="Times New Roman" w:hAnsi="Times New Roman"/>
          <w:sz w:val="24"/>
          <w:szCs w:val="24"/>
          <w:lang w:val="ro-RO" w:eastAsia="de-DE"/>
        </w:rPr>
        <w:t>Sistem de rezervoare ROAW 9144: 2X filtre grosiere 0,5 mm; tanc levigat pentru corecţie pH, V=5 mc; tanc pentru acid sulfuric, V=4 mc; pompoă de dozare acid; rezervor de hidroxid de sodiu, V=0,1 mc; sistem de dozare hidroxid de sodiu pentru reglare pH permeat; rezervor permeat, V=5 mc;</w:t>
      </w:r>
    </w:p>
    <w:p w:rsidR="00E71E93" w:rsidRPr="00E71E93" w:rsidRDefault="00E71E93" w:rsidP="007703B9">
      <w:pPr>
        <w:numPr>
          <w:ilvl w:val="0"/>
          <w:numId w:val="28"/>
        </w:numPr>
        <w:spacing w:after="0" w:line="240" w:lineRule="auto"/>
        <w:ind w:left="284" w:hanging="284"/>
        <w:jc w:val="both"/>
        <w:rPr>
          <w:rFonts w:ascii="Times New Roman" w:hAnsi="Times New Roman"/>
          <w:sz w:val="24"/>
          <w:szCs w:val="24"/>
          <w:lang w:val="ro-RO"/>
        </w:rPr>
      </w:pPr>
      <w:r w:rsidRPr="00E71E93">
        <w:rPr>
          <w:rFonts w:ascii="Times New Roman" w:hAnsi="Times New Roman"/>
          <w:sz w:val="24"/>
          <w:szCs w:val="24"/>
          <w:lang w:val="ro-RO" w:eastAsia="de-DE"/>
        </w:rPr>
        <w:t>Cabinet control, d</w:t>
      </w:r>
      <w:r w:rsidRPr="00E71E93">
        <w:rPr>
          <w:rFonts w:ascii="Times New Roman" w:hAnsi="Times New Roman"/>
          <w:sz w:val="24"/>
          <w:szCs w:val="24"/>
          <w:lang w:val="ro-RO"/>
        </w:rPr>
        <w:t>uş de urgenţă, chiuvetă şi hidrofor.</w:t>
      </w:r>
    </w:p>
    <w:p w:rsidR="00E71E93" w:rsidRPr="00E71E93" w:rsidRDefault="00E71E93" w:rsidP="007703B9">
      <w:pPr>
        <w:numPr>
          <w:ilvl w:val="0"/>
          <w:numId w:val="28"/>
        </w:numPr>
        <w:spacing w:after="0" w:line="240" w:lineRule="auto"/>
        <w:ind w:left="284" w:hanging="284"/>
        <w:jc w:val="both"/>
        <w:rPr>
          <w:rFonts w:ascii="Times New Roman" w:hAnsi="Times New Roman"/>
          <w:sz w:val="24"/>
          <w:szCs w:val="24"/>
          <w:lang w:val="ro-RO"/>
        </w:rPr>
      </w:pPr>
      <w:r w:rsidRPr="00E71E93">
        <w:rPr>
          <w:rFonts w:ascii="Times New Roman" w:hAnsi="Times New Roman"/>
          <w:sz w:val="24"/>
          <w:szCs w:val="24"/>
          <w:lang w:val="ro-RO"/>
        </w:rPr>
        <w:lastRenderedPageBreak/>
        <w:t>Unitate de stripare a amoniacului: coloană de stripare, ventilator de presiune, racorduri de intrare și ieșire apă</w:t>
      </w:r>
    </w:p>
    <w:p w:rsidR="0011363C" w:rsidRDefault="00802FD2" w:rsidP="004F2FA0">
      <w:pPr>
        <w:autoSpaceDE w:val="0"/>
        <w:autoSpaceDN w:val="0"/>
        <w:adjustRightInd w:val="0"/>
        <w:spacing w:before="120" w:after="120" w:line="240" w:lineRule="auto"/>
        <w:rPr>
          <w:rFonts w:cs="Helvetica"/>
          <w:b/>
        </w:rPr>
      </w:pPr>
      <w:r w:rsidRPr="00802FD2">
        <w:rPr>
          <w:rFonts w:ascii="Times New Roman" w:hAnsi="Times New Roman"/>
          <w:sz w:val="24"/>
          <w:szCs w:val="24"/>
          <w:lang w:val="ro-RO"/>
        </w:rPr>
        <w:t>În concordanță cu gradul de concentrare a levigatului și a regimului de exploatare a depozitului, randamentul stației PALL va fi ajustat intre 75% și 92%, rezultând o cantitate mai mare sau mai mică de concentrat</w:t>
      </w:r>
      <w:r w:rsidR="0011363C" w:rsidRPr="0011363C">
        <w:rPr>
          <w:rFonts w:cs="Helvetica"/>
          <w:b/>
        </w:rPr>
        <w:t xml:space="preserve"> </w:t>
      </w:r>
    </w:p>
    <w:p w:rsidR="0011363C" w:rsidRPr="004F2FA0" w:rsidRDefault="0011363C" w:rsidP="0011363C">
      <w:pPr>
        <w:autoSpaceDE w:val="0"/>
        <w:autoSpaceDN w:val="0"/>
        <w:adjustRightInd w:val="0"/>
        <w:spacing w:before="120" w:after="120"/>
        <w:rPr>
          <w:rFonts w:ascii="Times New Roman" w:hAnsi="Times New Roman"/>
          <w:b/>
          <w:sz w:val="24"/>
          <w:szCs w:val="24"/>
        </w:rPr>
      </w:pPr>
      <w:r w:rsidRPr="004F2FA0">
        <w:rPr>
          <w:rFonts w:ascii="Times New Roman" w:hAnsi="Times New Roman"/>
          <w:b/>
          <w:sz w:val="24"/>
          <w:szCs w:val="24"/>
        </w:rPr>
        <w:t xml:space="preserve">C. </w:t>
      </w:r>
      <w:r w:rsidR="00D46F9B" w:rsidRPr="004F2FA0">
        <w:rPr>
          <w:rFonts w:ascii="Times New Roman" w:hAnsi="Times New Roman"/>
          <w:b/>
          <w:sz w:val="24"/>
          <w:szCs w:val="24"/>
        </w:rPr>
        <w:t>Staţia de t</w:t>
      </w:r>
      <w:r w:rsidRPr="004F2FA0">
        <w:rPr>
          <w:rFonts w:ascii="Times New Roman" w:hAnsi="Times New Roman"/>
          <w:b/>
          <w:sz w:val="24"/>
          <w:szCs w:val="24"/>
        </w:rPr>
        <w:t>r</w:t>
      </w:r>
      <w:r w:rsidR="00D46F9B" w:rsidRPr="004F2FA0">
        <w:rPr>
          <w:rFonts w:ascii="Times New Roman" w:hAnsi="Times New Roman"/>
          <w:b/>
          <w:sz w:val="24"/>
          <w:szCs w:val="24"/>
        </w:rPr>
        <w:t>a</w:t>
      </w:r>
      <w:r w:rsidRPr="004F2FA0">
        <w:rPr>
          <w:rFonts w:ascii="Times New Roman" w:hAnsi="Times New Roman"/>
          <w:b/>
          <w:sz w:val="24"/>
          <w:szCs w:val="24"/>
        </w:rPr>
        <w:t>tare mecano-biologică (TMB)</w:t>
      </w:r>
    </w:p>
    <w:p w:rsidR="0011363C" w:rsidRPr="000D5B32" w:rsidRDefault="0011363C" w:rsidP="0011363C">
      <w:pPr>
        <w:jc w:val="both"/>
        <w:rPr>
          <w:rFonts w:cs="Arial"/>
          <w:lang w:val="ro-RO"/>
        </w:rPr>
      </w:pPr>
      <w:r>
        <w:rPr>
          <w:rFonts w:cs="Arial"/>
          <w:lang w:val="ro-RO"/>
        </w:rPr>
        <w:t>Staţia simplă</w:t>
      </w:r>
      <w:r w:rsidRPr="000D5B32">
        <w:rPr>
          <w:rFonts w:cs="Arial"/>
          <w:lang w:val="ro-RO"/>
        </w:rPr>
        <w:t xml:space="preserve"> de tratare mecano-biologica/de compostare de la Dobrin este dimensionat</w:t>
      </w:r>
      <w:r w:rsidR="00D46F9B">
        <w:rPr>
          <w:rFonts w:cs="Arial"/>
          <w:lang w:val="ro-RO"/>
        </w:rPr>
        <w:t>ă</w:t>
      </w:r>
      <w:r w:rsidRPr="000D5B32">
        <w:rPr>
          <w:rFonts w:cs="Arial"/>
          <w:lang w:val="ro-RO"/>
        </w:rPr>
        <w:t xml:space="preserve"> pentru un flux de </w:t>
      </w:r>
      <w:r>
        <w:rPr>
          <w:rFonts w:cs="Arial"/>
          <w:lang w:val="ro-RO"/>
        </w:rPr>
        <w:t>deșeu</w:t>
      </w:r>
      <w:r w:rsidRPr="000D5B32">
        <w:rPr>
          <w:rFonts w:cs="Arial"/>
          <w:lang w:val="ro-RO"/>
        </w:rPr>
        <w:t xml:space="preserve">ri de cca. 32232 t/an. </w:t>
      </w:r>
    </w:p>
    <w:p w:rsidR="0011363C" w:rsidRPr="000D5B32" w:rsidRDefault="0011363C" w:rsidP="007703B9">
      <w:pPr>
        <w:numPr>
          <w:ilvl w:val="0"/>
          <w:numId w:val="30"/>
        </w:numPr>
        <w:spacing w:after="0" w:line="240" w:lineRule="auto"/>
        <w:jc w:val="both"/>
        <w:rPr>
          <w:rFonts w:cs="Arial"/>
          <w:lang w:val="ro-RO"/>
        </w:rPr>
      </w:pPr>
      <w:r w:rsidRPr="000D5B32">
        <w:rPr>
          <w:rFonts w:cs="Arial"/>
          <w:lang w:val="ro-RO"/>
        </w:rPr>
        <w:t xml:space="preserve">cantitatea </w:t>
      </w:r>
      <w:r>
        <w:rPr>
          <w:rFonts w:cs="Arial"/>
          <w:lang w:val="ro-RO"/>
        </w:rPr>
        <w:t>deșeu mixt intrată î</w:t>
      </w:r>
      <w:r w:rsidRPr="000D5B32">
        <w:rPr>
          <w:rFonts w:cs="Arial"/>
          <w:lang w:val="ro-RO"/>
        </w:rPr>
        <w:t xml:space="preserve">n TMB: </w:t>
      </w:r>
      <w:r>
        <w:rPr>
          <w:rFonts w:cs="Arial"/>
          <w:b/>
          <w:lang w:val="ro-RO"/>
        </w:rPr>
        <w:t>32</w:t>
      </w:r>
      <w:r w:rsidRPr="000D5B32">
        <w:rPr>
          <w:rFonts w:cs="Arial"/>
          <w:b/>
          <w:lang w:val="ro-RO"/>
        </w:rPr>
        <w:t>232 t/an = 103,3 tone/zi</w:t>
      </w:r>
    </w:p>
    <w:p w:rsidR="0011363C" w:rsidRPr="000D5B32" w:rsidRDefault="0011363C" w:rsidP="007703B9">
      <w:pPr>
        <w:numPr>
          <w:ilvl w:val="0"/>
          <w:numId w:val="30"/>
        </w:numPr>
        <w:spacing w:after="0" w:line="240" w:lineRule="auto"/>
        <w:jc w:val="both"/>
        <w:rPr>
          <w:rFonts w:cs="Arial"/>
          <w:lang w:val="ro-RO"/>
        </w:rPr>
      </w:pPr>
      <w:r>
        <w:rPr>
          <w:rFonts w:cs="Arial"/>
          <w:lang w:val="ro-RO"/>
        </w:rPr>
        <w:t>numărul de zile î</w:t>
      </w:r>
      <w:r w:rsidRPr="000D5B32">
        <w:rPr>
          <w:rFonts w:cs="Arial"/>
          <w:lang w:val="ro-RO"/>
        </w:rPr>
        <w:t xml:space="preserve">n care TMB primeşte </w:t>
      </w:r>
      <w:r>
        <w:rPr>
          <w:rFonts w:cs="Arial"/>
          <w:lang w:val="ro-RO"/>
        </w:rPr>
        <w:t>deșeu</w:t>
      </w:r>
      <w:r w:rsidRPr="000D5B32">
        <w:rPr>
          <w:rFonts w:cs="Arial"/>
          <w:lang w:val="ro-RO"/>
        </w:rPr>
        <w:t>ri: 312 zile/an</w:t>
      </w:r>
    </w:p>
    <w:p w:rsidR="0011363C" w:rsidRPr="000D5B32" w:rsidRDefault="0011363C" w:rsidP="007703B9">
      <w:pPr>
        <w:numPr>
          <w:ilvl w:val="0"/>
          <w:numId w:val="30"/>
        </w:numPr>
        <w:spacing w:after="0" w:line="240" w:lineRule="auto"/>
        <w:jc w:val="both"/>
        <w:rPr>
          <w:rFonts w:cs="Arial"/>
          <w:lang w:val="ro-RO"/>
        </w:rPr>
      </w:pPr>
      <w:r w:rsidRPr="000D5B32">
        <w:rPr>
          <w:rFonts w:cs="Arial"/>
          <w:lang w:val="ro-RO"/>
        </w:rPr>
        <w:t>număr sc</w:t>
      </w:r>
      <w:r>
        <w:rPr>
          <w:rFonts w:cs="Arial"/>
          <w:lang w:val="ro-RO"/>
        </w:rPr>
        <w:t>himburi de lucru: 1 schimb/zi, 6</w:t>
      </w:r>
      <w:r w:rsidRPr="000D5B32">
        <w:rPr>
          <w:rFonts w:cs="Arial"/>
          <w:lang w:val="ro-RO"/>
        </w:rPr>
        <w:t>ore/schimb.</w:t>
      </w:r>
    </w:p>
    <w:p w:rsidR="0011363C" w:rsidRDefault="0011363C" w:rsidP="0011363C">
      <w:pPr>
        <w:autoSpaceDE w:val="0"/>
        <w:autoSpaceDN w:val="0"/>
        <w:adjustRightInd w:val="0"/>
        <w:spacing w:before="120"/>
        <w:jc w:val="both"/>
        <w:rPr>
          <w:rFonts w:cs="Arial"/>
          <w:lang w:val="ro-RO"/>
        </w:rPr>
      </w:pPr>
      <w:r>
        <w:rPr>
          <w:rFonts w:cs="Arial"/>
          <w:lang w:val="ro-RO"/>
        </w:rPr>
        <w:t>Deșeu</w:t>
      </w:r>
      <w:r w:rsidRPr="000D5B32">
        <w:rPr>
          <w:rFonts w:cs="Arial"/>
          <w:lang w:val="ro-RO"/>
        </w:rPr>
        <w:t xml:space="preserve">rile tratate vor fi </w:t>
      </w:r>
      <w:r>
        <w:rPr>
          <w:rFonts w:cs="Arial"/>
          <w:lang w:val="ro-RO"/>
        </w:rPr>
        <w:t>deșeu</w:t>
      </w:r>
      <w:r w:rsidRPr="000D5B32">
        <w:rPr>
          <w:rFonts w:cs="Arial"/>
          <w:lang w:val="ro-RO"/>
        </w:rPr>
        <w:t xml:space="preserve">rile mixte provenite din colectare </w:t>
      </w:r>
      <w:r>
        <w:rPr>
          <w:rFonts w:cs="Arial"/>
          <w:lang w:val="ro-RO"/>
        </w:rPr>
        <w:t>selectivă și deșeu</w:t>
      </w:r>
      <w:r w:rsidRPr="000D5B32">
        <w:rPr>
          <w:rFonts w:cs="Arial"/>
          <w:lang w:val="ro-RO"/>
        </w:rPr>
        <w:t>rile verzi din parcuri, pieţe</w:t>
      </w:r>
      <w:r>
        <w:rPr>
          <w:rFonts w:cs="Arial"/>
          <w:lang w:val="ro-RO"/>
        </w:rPr>
        <w:t xml:space="preserve"> și </w:t>
      </w:r>
      <w:r w:rsidRPr="000D5B32">
        <w:rPr>
          <w:rFonts w:cs="Arial"/>
          <w:lang w:val="ro-RO"/>
        </w:rPr>
        <w:t>grădini. Umiditatea</w:t>
      </w:r>
      <w:r>
        <w:rPr>
          <w:rFonts w:cs="Arial"/>
          <w:lang w:val="ro-RO"/>
        </w:rPr>
        <w:t xml:space="preserve"> deșeului livrat este de 50-60%.</w:t>
      </w:r>
    </w:p>
    <w:p w:rsidR="00D46F9B" w:rsidRDefault="00D46F9B" w:rsidP="00D46F9B">
      <w:pPr>
        <w:spacing w:before="120"/>
        <w:jc w:val="both"/>
        <w:rPr>
          <w:rFonts w:cs="Arial"/>
          <w:lang w:val="ro-RO"/>
        </w:rPr>
      </w:pPr>
      <w:r w:rsidRPr="00D46F9B">
        <w:rPr>
          <w:rFonts w:cs="Arial"/>
          <w:b/>
          <w:lang w:val="ro-RO"/>
        </w:rPr>
        <w:t>Staţia simplă de tratare mecano-biologica (TMB)</w:t>
      </w:r>
      <w:r w:rsidRPr="000D5B32">
        <w:rPr>
          <w:rFonts w:cs="Arial"/>
          <w:lang w:val="ro-RO"/>
        </w:rPr>
        <w:t xml:space="preserve"> cuprinde următoarele zone de proces:</w:t>
      </w:r>
    </w:p>
    <w:p w:rsidR="00D46F9B" w:rsidRPr="000D5B32" w:rsidRDefault="00D46F9B" w:rsidP="00D46F9B">
      <w:pPr>
        <w:spacing w:before="120"/>
        <w:jc w:val="both"/>
        <w:rPr>
          <w:rFonts w:cs="Arial"/>
          <w:lang w:val="ro-RO"/>
        </w:rPr>
      </w:pPr>
      <w:r w:rsidRPr="000D5B32">
        <w:rPr>
          <w:rFonts w:cs="Arial"/>
          <w:i/>
          <w:lang w:val="ro-RO"/>
        </w:rPr>
        <w:t xml:space="preserve">Zona de preluare a </w:t>
      </w:r>
      <w:r>
        <w:rPr>
          <w:rFonts w:cs="Arial"/>
          <w:i/>
          <w:lang w:val="ro-RO"/>
        </w:rPr>
        <w:t>deșeu</w:t>
      </w:r>
      <w:r w:rsidRPr="000D5B32">
        <w:rPr>
          <w:rFonts w:cs="Arial"/>
          <w:i/>
          <w:lang w:val="ro-RO"/>
        </w:rPr>
        <w:t>rilor (primire</w:t>
      </w:r>
      <w:r>
        <w:rPr>
          <w:rFonts w:cs="Arial"/>
          <w:i/>
          <w:lang w:val="ro-RO"/>
        </w:rPr>
        <w:t xml:space="preserve">/ recepţie/ depozitare temporară și </w:t>
      </w:r>
      <w:r w:rsidRPr="000D5B32">
        <w:rPr>
          <w:rFonts w:cs="Arial"/>
          <w:i/>
          <w:lang w:val="ro-RO"/>
        </w:rPr>
        <w:t>mărunţire)</w:t>
      </w:r>
      <w:r>
        <w:rPr>
          <w:rFonts w:cs="Arial"/>
          <w:i/>
          <w:lang w:val="ro-RO"/>
        </w:rPr>
        <w:t>.</w:t>
      </w:r>
    </w:p>
    <w:p w:rsidR="00D46F9B" w:rsidRPr="000D5B32" w:rsidRDefault="00D46F9B" w:rsidP="007703B9">
      <w:pPr>
        <w:numPr>
          <w:ilvl w:val="0"/>
          <w:numId w:val="31"/>
        </w:numPr>
        <w:spacing w:after="0" w:line="240" w:lineRule="auto"/>
        <w:ind w:left="230" w:hanging="230"/>
        <w:jc w:val="both"/>
        <w:rPr>
          <w:rFonts w:cs="Arial"/>
          <w:lang w:val="ro-RO"/>
        </w:rPr>
      </w:pPr>
      <w:r w:rsidRPr="000D5B32">
        <w:rPr>
          <w:rFonts w:cs="Arial"/>
          <w:i/>
          <w:lang w:val="ro-RO"/>
        </w:rPr>
        <w:t xml:space="preserve">Hala de pre-tratare (tratare mecanică) </w:t>
      </w:r>
      <w:r w:rsidRPr="000D5B32">
        <w:rPr>
          <w:rFonts w:cs="Arial"/>
          <w:lang w:val="ro-RO"/>
        </w:rPr>
        <w:t xml:space="preserve">este o </w:t>
      </w:r>
      <w:r>
        <w:rPr>
          <w:rFonts w:cs="Arial"/>
          <w:lang w:val="ro-RO"/>
        </w:rPr>
        <w:t>construcție</w:t>
      </w:r>
      <w:r w:rsidRPr="000D5B32">
        <w:rPr>
          <w:rFonts w:cs="Arial"/>
          <w:lang w:val="ro-RO"/>
        </w:rPr>
        <w:t xml:space="preserve"> metalică cu </w:t>
      </w:r>
      <w:r>
        <w:rPr>
          <w:rFonts w:cs="Arial"/>
          <w:lang w:val="ro-RO"/>
        </w:rPr>
        <w:t>suprafața</w:t>
      </w:r>
      <w:r w:rsidRPr="000D5B32">
        <w:rPr>
          <w:rFonts w:cs="Arial"/>
          <w:lang w:val="ro-RO"/>
        </w:rPr>
        <w:t xml:space="preserve"> utilă de 600 mp, cu înălţimea utilă de 8,5 m.</w:t>
      </w:r>
    </w:p>
    <w:p w:rsidR="00D46F9B" w:rsidRPr="000D5B32" w:rsidRDefault="00D46F9B" w:rsidP="007703B9">
      <w:pPr>
        <w:numPr>
          <w:ilvl w:val="0"/>
          <w:numId w:val="31"/>
        </w:numPr>
        <w:spacing w:after="0" w:line="240" w:lineRule="auto"/>
        <w:ind w:left="230" w:hanging="230"/>
        <w:jc w:val="both"/>
        <w:rPr>
          <w:rFonts w:cs="Arial"/>
          <w:lang w:val="ro-RO"/>
        </w:rPr>
      </w:pPr>
      <w:r w:rsidRPr="000D5B32">
        <w:rPr>
          <w:rFonts w:cs="Arial"/>
          <w:i/>
          <w:lang w:val="ro-RO"/>
        </w:rPr>
        <w:t xml:space="preserve">Zona de compostare. </w:t>
      </w:r>
      <w:r w:rsidRPr="000D5B32">
        <w:rPr>
          <w:lang w:val="ro-RO"/>
        </w:rPr>
        <w:t xml:space="preserve">Pentru tratarea biologica a </w:t>
      </w:r>
      <w:r>
        <w:rPr>
          <w:lang w:val="ro-RO"/>
        </w:rPr>
        <w:t>deșeu</w:t>
      </w:r>
      <w:r w:rsidRPr="000D5B32">
        <w:rPr>
          <w:lang w:val="ro-RO"/>
        </w:rPr>
        <w:t>rilor biodegradabile,</w:t>
      </w:r>
      <w:r>
        <w:rPr>
          <w:lang w:val="ro-RO"/>
        </w:rPr>
        <w:t xml:space="preserve"> în </w:t>
      </w:r>
      <w:r w:rsidRPr="000D5B32">
        <w:rPr>
          <w:lang w:val="ro-RO"/>
        </w:rPr>
        <w:t xml:space="preserve">TMB Dobrin, se aplică tehnologia Gore. </w:t>
      </w:r>
      <w:r w:rsidRPr="000D5B32">
        <w:rPr>
          <w:rFonts w:cs="Arial"/>
          <w:lang w:val="ro-RO"/>
        </w:rPr>
        <w:t>Materialul biodegradabil rezultat după pre-tratare, s</w:t>
      </w:r>
      <w:r>
        <w:rPr>
          <w:rFonts w:cs="Arial"/>
          <w:lang w:val="ro-RO"/>
        </w:rPr>
        <w:t>e tratează prin aerare forţata î</w:t>
      </w:r>
      <w:r w:rsidRPr="000D5B32">
        <w:rPr>
          <w:rFonts w:cs="Arial"/>
          <w:lang w:val="ro-RO"/>
        </w:rPr>
        <w:t>n celule de compostare acoperite cu membrana Gore, având următoarele dimensiuni:</w:t>
      </w:r>
    </w:p>
    <w:p w:rsidR="00D46F9B" w:rsidRPr="000D5B32" w:rsidRDefault="00D46F9B" w:rsidP="007703B9">
      <w:pPr>
        <w:numPr>
          <w:ilvl w:val="0"/>
          <w:numId w:val="32"/>
        </w:numPr>
        <w:spacing w:after="0" w:line="240" w:lineRule="auto"/>
        <w:jc w:val="both"/>
        <w:rPr>
          <w:rFonts w:cs="Arial"/>
          <w:lang w:val="ro-RO"/>
        </w:rPr>
      </w:pPr>
      <w:r w:rsidRPr="000D5B32">
        <w:rPr>
          <w:rFonts w:cs="Arial"/>
          <w:lang w:val="ro-RO"/>
        </w:rPr>
        <w:t xml:space="preserve">Lăţime </w:t>
      </w:r>
      <w:smartTag w:uri="urn:schemas-microsoft-com:office:smarttags" w:element="metricconverter">
        <w:smartTagPr>
          <w:attr w:name="ProductID" w:val="8 m"/>
        </w:smartTagPr>
        <w:r w:rsidRPr="000D5B32">
          <w:rPr>
            <w:rFonts w:cs="Arial"/>
            <w:lang w:val="ro-RO"/>
          </w:rPr>
          <w:t>8 m</w:t>
        </w:r>
      </w:smartTag>
    </w:p>
    <w:p w:rsidR="00D46F9B" w:rsidRPr="000D5B32" w:rsidRDefault="00D46F9B" w:rsidP="007703B9">
      <w:pPr>
        <w:numPr>
          <w:ilvl w:val="0"/>
          <w:numId w:val="32"/>
        </w:numPr>
        <w:spacing w:after="0" w:line="240" w:lineRule="auto"/>
        <w:jc w:val="both"/>
        <w:rPr>
          <w:rFonts w:cs="Arial"/>
          <w:lang w:val="ro-RO"/>
        </w:rPr>
      </w:pPr>
      <w:r w:rsidRPr="000D5B32">
        <w:rPr>
          <w:rFonts w:cs="Arial"/>
          <w:lang w:val="ro-RO"/>
        </w:rPr>
        <w:t xml:space="preserve">Lungime: </w:t>
      </w:r>
      <w:smartTag w:uri="urn:schemas-microsoft-com:office:smarttags" w:element="metricconverter">
        <w:smartTagPr>
          <w:attr w:name="ProductID" w:val="36 m"/>
        </w:smartTagPr>
        <w:r w:rsidRPr="000D5B32">
          <w:rPr>
            <w:rFonts w:cs="Arial"/>
            <w:lang w:val="ro-RO"/>
          </w:rPr>
          <w:t>36 m</w:t>
        </w:r>
      </w:smartTag>
    </w:p>
    <w:p w:rsidR="00D46F9B" w:rsidRPr="000D5B32" w:rsidRDefault="00D46F9B" w:rsidP="007703B9">
      <w:pPr>
        <w:numPr>
          <w:ilvl w:val="0"/>
          <w:numId w:val="32"/>
        </w:numPr>
        <w:spacing w:after="0" w:line="240" w:lineRule="auto"/>
        <w:jc w:val="both"/>
        <w:rPr>
          <w:rFonts w:cs="Arial"/>
          <w:lang w:val="ro-RO"/>
        </w:rPr>
      </w:pPr>
      <w:r w:rsidRPr="000D5B32">
        <w:rPr>
          <w:rFonts w:cs="Arial"/>
          <w:lang w:val="ro-RO"/>
        </w:rPr>
        <w:t xml:space="preserve">Înălţime ziduri laterale: </w:t>
      </w:r>
      <w:smartTag w:uri="urn:schemas-microsoft-com:office:smarttags" w:element="metricconverter">
        <w:smartTagPr>
          <w:attr w:name="ProductID" w:val="1,0 m"/>
        </w:smartTagPr>
        <w:r w:rsidRPr="000D5B32">
          <w:rPr>
            <w:rFonts w:cs="Arial"/>
            <w:lang w:val="ro-RO"/>
          </w:rPr>
          <w:t>1,0 m</w:t>
        </w:r>
      </w:smartTag>
    </w:p>
    <w:p w:rsidR="00D46F9B" w:rsidRPr="000D5B32" w:rsidRDefault="00D46F9B" w:rsidP="007703B9">
      <w:pPr>
        <w:numPr>
          <w:ilvl w:val="0"/>
          <w:numId w:val="32"/>
        </w:numPr>
        <w:spacing w:after="0" w:line="240" w:lineRule="auto"/>
        <w:jc w:val="both"/>
        <w:rPr>
          <w:rFonts w:cs="Arial"/>
          <w:lang w:val="ro-RO"/>
        </w:rPr>
      </w:pPr>
      <w:r w:rsidRPr="000D5B32">
        <w:rPr>
          <w:rFonts w:cs="Arial"/>
          <w:lang w:val="ro-RO"/>
        </w:rPr>
        <w:t xml:space="preserve">Înălţime zid frontal: </w:t>
      </w:r>
      <w:smartTag w:uri="urn:schemas-microsoft-com:office:smarttags" w:element="metricconverter">
        <w:smartTagPr>
          <w:attr w:name="ProductID" w:val="3,0 m"/>
        </w:smartTagPr>
        <w:r w:rsidRPr="000D5B32">
          <w:rPr>
            <w:rFonts w:cs="Arial"/>
            <w:lang w:val="ro-RO"/>
          </w:rPr>
          <w:t>3,0 m</w:t>
        </w:r>
      </w:smartTag>
    </w:p>
    <w:p w:rsidR="00D46F9B" w:rsidRPr="000D5B32" w:rsidRDefault="00D46F9B" w:rsidP="007703B9">
      <w:pPr>
        <w:numPr>
          <w:ilvl w:val="0"/>
          <w:numId w:val="32"/>
        </w:numPr>
        <w:spacing w:after="0" w:line="240" w:lineRule="auto"/>
        <w:jc w:val="both"/>
        <w:rPr>
          <w:rFonts w:cs="Arial"/>
          <w:lang w:val="ro-RO"/>
        </w:rPr>
      </w:pPr>
      <w:r>
        <w:rPr>
          <w:rFonts w:cs="Arial"/>
          <w:lang w:val="ro-RO"/>
        </w:rPr>
        <w:t>Distanță î</w:t>
      </w:r>
      <w:r w:rsidRPr="000D5B32">
        <w:rPr>
          <w:rFonts w:cs="Arial"/>
          <w:lang w:val="ro-RO"/>
        </w:rPr>
        <w:t>ntre celule: 2,0 m</w:t>
      </w:r>
    </w:p>
    <w:p w:rsidR="00D46F9B" w:rsidRPr="000D5B32" w:rsidRDefault="00D46F9B" w:rsidP="007703B9">
      <w:pPr>
        <w:numPr>
          <w:ilvl w:val="0"/>
          <w:numId w:val="32"/>
        </w:numPr>
        <w:tabs>
          <w:tab w:val="left" w:pos="907"/>
          <w:tab w:val="left" w:pos="1440"/>
        </w:tabs>
        <w:autoSpaceDE w:val="0"/>
        <w:autoSpaceDN w:val="0"/>
        <w:adjustRightInd w:val="0"/>
        <w:spacing w:after="0" w:line="240" w:lineRule="auto"/>
        <w:jc w:val="both"/>
        <w:rPr>
          <w:rFonts w:cs="Arial"/>
          <w:color w:val="000000"/>
          <w:w w:val="102"/>
          <w:lang w:val="ro-RO"/>
        </w:rPr>
      </w:pPr>
      <w:r>
        <w:rPr>
          <w:rFonts w:cs="Arial"/>
          <w:color w:val="000000"/>
          <w:w w:val="102"/>
          <w:lang w:val="ro-RO"/>
        </w:rPr>
        <w:t>V</w:t>
      </w:r>
      <w:r w:rsidRPr="000D5B32">
        <w:rPr>
          <w:rFonts w:cs="Arial"/>
          <w:color w:val="000000"/>
          <w:w w:val="102"/>
          <w:lang w:val="ro-RO"/>
        </w:rPr>
        <w:t>olum: 648 mc/bucata celula</w:t>
      </w:r>
    </w:p>
    <w:p w:rsidR="00D46F9B" w:rsidRPr="000D5B32" w:rsidRDefault="00D46F9B" w:rsidP="007703B9">
      <w:pPr>
        <w:numPr>
          <w:ilvl w:val="0"/>
          <w:numId w:val="32"/>
        </w:numPr>
        <w:tabs>
          <w:tab w:val="left" w:pos="907"/>
          <w:tab w:val="left" w:pos="1440"/>
        </w:tabs>
        <w:autoSpaceDE w:val="0"/>
        <w:autoSpaceDN w:val="0"/>
        <w:adjustRightInd w:val="0"/>
        <w:spacing w:after="0" w:line="240" w:lineRule="auto"/>
        <w:jc w:val="both"/>
        <w:rPr>
          <w:rFonts w:cs="Arial"/>
          <w:color w:val="000000"/>
          <w:w w:val="102"/>
          <w:lang w:val="ro-RO"/>
        </w:rPr>
      </w:pPr>
      <w:r>
        <w:rPr>
          <w:rFonts w:cs="Arial"/>
          <w:color w:val="000000"/>
          <w:w w:val="102"/>
          <w:lang w:val="ro-RO"/>
        </w:rPr>
        <w:t>N</w:t>
      </w:r>
      <w:r w:rsidRPr="000D5B32">
        <w:rPr>
          <w:rFonts w:cs="Arial"/>
          <w:color w:val="000000"/>
          <w:w w:val="102"/>
          <w:lang w:val="ro-RO"/>
        </w:rPr>
        <w:t>umăr padocuri/grămezi: 6 buc</w:t>
      </w:r>
      <w:r w:rsidRPr="000D5B32">
        <w:rPr>
          <w:rFonts w:cs="Arial"/>
          <w:lang w:val="ro-RO"/>
        </w:rPr>
        <w:t>ă</w:t>
      </w:r>
      <w:r w:rsidRPr="000D5B32">
        <w:rPr>
          <w:rFonts w:cs="Arial"/>
          <w:color w:val="000000"/>
          <w:w w:val="102"/>
          <w:lang w:val="ro-RO"/>
        </w:rPr>
        <w:t>ţi</w:t>
      </w:r>
    </w:p>
    <w:p w:rsidR="00D46F9B" w:rsidRPr="000D5B32" w:rsidRDefault="00D46F9B" w:rsidP="007703B9">
      <w:pPr>
        <w:numPr>
          <w:ilvl w:val="0"/>
          <w:numId w:val="31"/>
        </w:numPr>
        <w:spacing w:after="0" w:line="240" w:lineRule="auto"/>
        <w:ind w:left="230" w:hanging="230"/>
        <w:jc w:val="both"/>
        <w:rPr>
          <w:rFonts w:cs="Arial"/>
          <w:i/>
          <w:lang w:val="ro-RO"/>
        </w:rPr>
      </w:pPr>
      <w:r w:rsidRPr="000D5B32">
        <w:rPr>
          <w:lang w:val="ro-RO"/>
        </w:rPr>
        <w:t xml:space="preserve"> </w:t>
      </w:r>
      <w:r w:rsidRPr="000D5B32">
        <w:rPr>
          <w:rFonts w:cs="Arial"/>
          <w:i/>
          <w:lang w:val="ro-RO"/>
        </w:rPr>
        <w:t>Zona de maturare</w:t>
      </w:r>
      <w:r>
        <w:rPr>
          <w:rFonts w:cs="Arial"/>
          <w:i/>
          <w:lang w:val="ro-RO"/>
        </w:rPr>
        <w:t xml:space="preserve"> și </w:t>
      </w:r>
      <w:r w:rsidRPr="000D5B32">
        <w:rPr>
          <w:rFonts w:cs="Arial"/>
          <w:i/>
          <w:lang w:val="ro-RO"/>
        </w:rPr>
        <w:t>rafinare compost</w:t>
      </w:r>
      <w:r>
        <w:rPr>
          <w:rFonts w:cs="Arial"/>
          <w:i/>
          <w:lang w:val="ro-RO"/>
        </w:rPr>
        <w:t>-</w:t>
      </w:r>
      <w:r w:rsidRPr="000D5B32">
        <w:rPr>
          <w:rFonts w:cs="Arial"/>
          <w:lang w:val="ro-RO"/>
        </w:rPr>
        <w:t xml:space="preserve"> o </w:t>
      </w:r>
      <w:r>
        <w:rPr>
          <w:rFonts w:cs="Arial"/>
          <w:lang w:val="ro-RO"/>
        </w:rPr>
        <w:t>construcție</w:t>
      </w:r>
      <w:r w:rsidRPr="000D5B32">
        <w:rPr>
          <w:rFonts w:cs="Arial"/>
          <w:lang w:val="ro-RO"/>
        </w:rPr>
        <w:t xml:space="preserve"> metalica de tip şopron, fără închideri laterale, având </w:t>
      </w:r>
      <w:r>
        <w:rPr>
          <w:rFonts w:cs="Arial"/>
          <w:lang w:val="ro-RO"/>
        </w:rPr>
        <w:t>suprafața</w:t>
      </w:r>
      <w:r w:rsidRPr="000D5B32">
        <w:rPr>
          <w:rFonts w:cs="Arial"/>
          <w:lang w:val="ro-RO"/>
        </w:rPr>
        <w:t xml:space="preserve"> de 1.350 mp</w:t>
      </w:r>
      <w:r>
        <w:rPr>
          <w:rFonts w:cs="Arial"/>
          <w:lang w:val="ro-RO"/>
        </w:rPr>
        <w:t>.</w:t>
      </w:r>
    </w:p>
    <w:p w:rsidR="00D46F9B" w:rsidRPr="00FB0FF8" w:rsidRDefault="00D46F9B" w:rsidP="007703B9">
      <w:pPr>
        <w:numPr>
          <w:ilvl w:val="0"/>
          <w:numId w:val="31"/>
        </w:numPr>
        <w:spacing w:after="0" w:line="240" w:lineRule="auto"/>
        <w:ind w:left="230" w:hanging="230"/>
        <w:jc w:val="both"/>
        <w:rPr>
          <w:rFonts w:cs="Arial"/>
          <w:lang w:val="ro-RO" w:bidi="en-US"/>
        </w:rPr>
      </w:pPr>
      <w:r>
        <w:rPr>
          <w:rFonts w:cs="Arial"/>
          <w:i/>
          <w:lang w:val="ro-RO"/>
        </w:rPr>
        <w:t>Clădire administrativă</w:t>
      </w:r>
      <w:r w:rsidRPr="000D5B32">
        <w:rPr>
          <w:rFonts w:cs="Arial"/>
          <w:i/>
          <w:lang w:val="ro-RO"/>
        </w:rPr>
        <w:t>/punct de control</w:t>
      </w:r>
      <w:r w:rsidRPr="000D5B32">
        <w:rPr>
          <w:rFonts w:cs="Arial"/>
          <w:lang w:val="ro-RO"/>
        </w:rPr>
        <w:t>-</w:t>
      </w:r>
      <w:r w:rsidRPr="000D5B32">
        <w:rPr>
          <w:rFonts w:cs="Arial"/>
          <w:lang w:val="ro-RO" w:bidi="en-US"/>
        </w:rPr>
        <w:t xml:space="preserve"> </w:t>
      </w:r>
      <w:r>
        <w:rPr>
          <w:rFonts w:cs="Arial"/>
          <w:lang w:val="ro-RO" w:bidi="en-US"/>
        </w:rPr>
        <w:t>construcție</w:t>
      </w:r>
      <w:r w:rsidRPr="000D5B32">
        <w:rPr>
          <w:rFonts w:cs="Arial"/>
          <w:lang w:val="ro-RO" w:bidi="en-US"/>
        </w:rPr>
        <w:t xml:space="preserve"> parter, cu </w:t>
      </w:r>
      <w:r>
        <w:rPr>
          <w:rFonts w:cs="Arial"/>
          <w:lang w:val="ro-RO" w:bidi="en-US"/>
        </w:rPr>
        <w:t>fundații</w:t>
      </w:r>
      <w:r w:rsidRPr="000D5B32">
        <w:rPr>
          <w:rFonts w:cs="Arial"/>
          <w:lang w:val="ro-RO" w:bidi="en-US"/>
        </w:rPr>
        <w:t xml:space="preserve"> continue din beton simplu cu soclu din beton armat, </w:t>
      </w:r>
      <w:r>
        <w:rPr>
          <w:rFonts w:cs="Arial"/>
          <w:lang w:val="ro-RO" w:bidi="en-US"/>
        </w:rPr>
        <w:t>pereți</w:t>
      </w:r>
      <w:r w:rsidRPr="000D5B32">
        <w:rPr>
          <w:rFonts w:cs="Arial"/>
          <w:lang w:val="ro-RO" w:bidi="en-US"/>
        </w:rPr>
        <w:t xml:space="preserve"> portanti din zidarie de caramida eficienta intarita cu samburi din BA, plansee din BA la cota +2,70m, sarpanta din lemn</w:t>
      </w:r>
      <w:r>
        <w:rPr>
          <w:rFonts w:cs="Arial"/>
          <w:lang w:val="ro-RO" w:bidi="en-US"/>
        </w:rPr>
        <w:t xml:space="preserve"> și </w:t>
      </w:r>
      <w:r w:rsidRPr="000D5B32">
        <w:rPr>
          <w:rFonts w:cs="Arial"/>
          <w:lang w:val="ro-RO" w:bidi="en-US"/>
        </w:rPr>
        <w:t>invelitoare din tigla metalica, jgheaburi</w:t>
      </w:r>
      <w:r>
        <w:rPr>
          <w:rFonts w:cs="Arial"/>
          <w:lang w:val="ro-RO" w:bidi="en-US"/>
        </w:rPr>
        <w:t xml:space="preserve"> și </w:t>
      </w:r>
      <w:r w:rsidRPr="000D5B32">
        <w:rPr>
          <w:rFonts w:cs="Arial"/>
          <w:lang w:val="ro-RO" w:bidi="en-US"/>
        </w:rPr>
        <w:t xml:space="preserve">burlane din PVC. </w:t>
      </w:r>
      <w:r w:rsidRPr="000D5B32">
        <w:rPr>
          <w:rFonts w:cs="Arial"/>
          <w:lang w:val="es-ES_tradnl" w:bidi="en-US"/>
        </w:rPr>
        <w:t>Are o suprafaţă totala de aproximativ 70 m</w:t>
      </w:r>
      <w:r w:rsidRPr="000D5B32">
        <w:rPr>
          <w:rFonts w:cs="Arial"/>
          <w:vertAlign w:val="superscript"/>
          <w:lang w:val="es-ES_tradnl" w:bidi="en-US"/>
        </w:rPr>
        <w:t>2</w:t>
      </w:r>
      <w:r>
        <w:rPr>
          <w:rFonts w:cs="Arial"/>
          <w:lang w:val="es-ES_tradnl" w:bidi="en-US"/>
        </w:rPr>
        <w:t xml:space="preserve"> și </w:t>
      </w:r>
      <w:r w:rsidRPr="000D5B32">
        <w:rPr>
          <w:rFonts w:cs="Arial"/>
          <w:lang w:val="es-ES_tradnl" w:bidi="en-US"/>
        </w:rPr>
        <w:t xml:space="preserve">va satisface necesităţile operaţionale ale </w:t>
      </w:r>
      <w:r>
        <w:rPr>
          <w:rFonts w:cs="Arial"/>
          <w:lang w:val="es-ES_tradnl" w:bidi="en-US"/>
        </w:rPr>
        <w:t>stației</w:t>
      </w:r>
      <w:r w:rsidRPr="000D5B32">
        <w:rPr>
          <w:rFonts w:cs="Arial"/>
          <w:lang w:val="es-ES_tradnl" w:bidi="en-US"/>
        </w:rPr>
        <w:t xml:space="preserve"> simple TMB. </w:t>
      </w:r>
    </w:p>
    <w:p w:rsidR="00D46F9B" w:rsidRPr="000D5B32" w:rsidRDefault="00D46F9B" w:rsidP="00E20445">
      <w:pPr>
        <w:widowControl w:val="0"/>
        <w:autoSpaceDE w:val="0"/>
        <w:autoSpaceDN w:val="0"/>
        <w:adjustRightInd w:val="0"/>
        <w:spacing w:after="0" w:line="240" w:lineRule="auto"/>
        <w:ind w:right="-28"/>
        <w:rPr>
          <w:rFonts w:cs="Arial"/>
          <w:color w:val="000000"/>
          <w:w w:val="102"/>
          <w:lang w:val="ro-RO"/>
        </w:rPr>
      </w:pPr>
      <w:r w:rsidRPr="00E20445">
        <w:rPr>
          <w:rFonts w:cs="Arial"/>
          <w:b/>
          <w:color w:val="000000"/>
          <w:w w:val="102"/>
          <w:lang w:val="ro-RO"/>
        </w:rPr>
        <w:t xml:space="preserve">Stația de </w:t>
      </w:r>
      <w:r w:rsidRPr="00E20445">
        <w:rPr>
          <w:rFonts w:cs="Arial"/>
          <w:b/>
          <w:lang w:val="ro-RO"/>
        </w:rPr>
        <w:t>tratare mecano-biologică</w:t>
      </w:r>
      <w:r w:rsidRPr="00E20445">
        <w:rPr>
          <w:rFonts w:cs="Arial"/>
          <w:b/>
          <w:color w:val="000000"/>
          <w:spacing w:val="1"/>
          <w:lang w:val="ro-RO"/>
        </w:rPr>
        <w:t xml:space="preserve"> </w:t>
      </w:r>
      <w:r>
        <w:rPr>
          <w:rFonts w:cs="Arial"/>
          <w:color w:val="000000"/>
          <w:spacing w:val="1"/>
          <w:lang w:val="ro-RO"/>
        </w:rPr>
        <w:t xml:space="preserve">are în dotare următoarele </w:t>
      </w:r>
      <w:r w:rsidRPr="000D5B32">
        <w:rPr>
          <w:rFonts w:cs="Arial"/>
          <w:color w:val="000000"/>
          <w:spacing w:val="2"/>
          <w:w w:val="102"/>
          <w:lang w:val="ro-RO"/>
        </w:rPr>
        <w:t>e</w:t>
      </w:r>
      <w:r w:rsidRPr="000D5B32">
        <w:rPr>
          <w:rFonts w:cs="Arial"/>
          <w:color w:val="000000"/>
          <w:spacing w:val="-1"/>
          <w:w w:val="102"/>
          <w:lang w:val="ro-RO"/>
        </w:rPr>
        <w:t>c</w:t>
      </w:r>
      <w:r w:rsidRPr="000D5B32">
        <w:rPr>
          <w:rFonts w:cs="Arial"/>
          <w:color w:val="000000"/>
          <w:w w:val="102"/>
          <w:lang w:val="ro-RO"/>
        </w:rPr>
        <w:t>h</w:t>
      </w:r>
      <w:r w:rsidRPr="000D5B32">
        <w:rPr>
          <w:rFonts w:cs="Arial"/>
          <w:color w:val="000000"/>
          <w:spacing w:val="2"/>
          <w:w w:val="102"/>
          <w:lang w:val="ro-RO"/>
        </w:rPr>
        <w:t>i</w:t>
      </w:r>
      <w:r w:rsidRPr="000D5B32">
        <w:rPr>
          <w:rFonts w:cs="Arial"/>
          <w:color w:val="000000"/>
          <w:w w:val="102"/>
          <w:lang w:val="ro-RO"/>
        </w:rPr>
        <w:t>p</w:t>
      </w:r>
      <w:r w:rsidRPr="000D5B32">
        <w:rPr>
          <w:rFonts w:cs="Arial"/>
          <w:color w:val="000000"/>
          <w:spacing w:val="1"/>
          <w:w w:val="102"/>
          <w:lang w:val="ro-RO"/>
        </w:rPr>
        <w:t>am</w:t>
      </w:r>
      <w:r w:rsidRPr="000D5B32">
        <w:rPr>
          <w:rFonts w:cs="Arial"/>
          <w:color w:val="000000"/>
          <w:spacing w:val="-1"/>
          <w:w w:val="102"/>
          <w:lang w:val="ro-RO"/>
        </w:rPr>
        <w:t>e</w:t>
      </w:r>
      <w:r w:rsidRPr="000D5B32">
        <w:rPr>
          <w:rFonts w:cs="Arial"/>
          <w:color w:val="000000"/>
          <w:spacing w:val="1"/>
          <w:w w:val="102"/>
          <w:lang w:val="ro-RO"/>
        </w:rPr>
        <w:t>n</w:t>
      </w:r>
      <w:r w:rsidRPr="000D5B32">
        <w:rPr>
          <w:rFonts w:cs="Arial"/>
          <w:color w:val="000000"/>
          <w:w w:val="102"/>
          <w:lang w:val="ro-RO"/>
        </w:rPr>
        <w:t>t</w:t>
      </w:r>
      <w:r w:rsidRPr="000D5B32">
        <w:rPr>
          <w:rFonts w:cs="Arial"/>
          <w:color w:val="000000"/>
          <w:spacing w:val="2"/>
          <w:w w:val="102"/>
          <w:lang w:val="ro-RO"/>
        </w:rPr>
        <w:t>e</w:t>
      </w:r>
      <w:r w:rsidRPr="000D5B32">
        <w:rPr>
          <w:rFonts w:cs="Arial"/>
          <w:color w:val="000000"/>
          <w:w w:val="102"/>
          <w:lang w:val="ro-RO"/>
        </w:rPr>
        <w:t>:</w:t>
      </w:r>
    </w:p>
    <w:p w:rsidR="00D46F9B" w:rsidRPr="000D5B32" w:rsidRDefault="00D46F9B" w:rsidP="007703B9">
      <w:pPr>
        <w:numPr>
          <w:ilvl w:val="0"/>
          <w:numId w:val="29"/>
        </w:numPr>
        <w:tabs>
          <w:tab w:val="num" w:pos="540"/>
          <w:tab w:val="left" w:pos="907"/>
          <w:tab w:val="left" w:pos="1440"/>
        </w:tabs>
        <w:autoSpaceDE w:val="0"/>
        <w:autoSpaceDN w:val="0"/>
        <w:adjustRightInd w:val="0"/>
        <w:spacing w:after="0" w:line="240" w:lineRule="auto"/>
        <w:ind w:left="357" w:hanging="357"/>
        <w:jc w:val="both"/>
        <w:rPr>
          <w:rFonts w:cs="Arial"/>
          <w:color w:val="000000"/>
          <w:w w:val="102"/>
          <w:lang w:val="ro-RO"/>
        </w:rPr>
      </w:pPr>
      <w:r>
        <w:rPr>
          <w:rFonts w:cs="Arial"/>
          <w:color w:val="000000"/>
          <w:w w:val="102"/>
          <w:lang w:val="ro-RO"/>
        </w:rPr>
        <w:t>Tocător -</w:t>
      </w:r>
      <w:r w:rsidRPr="000D5B32">
        <w:rPr>
          <w:rFonts w:cs="Arial"/>
          <w:color w:val="000000"/>
          <w:w w:val="102"/>
          <w:lang w:val="ro-RO"/>
        </w:rPr>
        <w:t xml:space="preserve"> 1 buc</w:t>
      </w:r>
      <w:r>
        <w:rPr>
          <w:rFonts w:cs="Arial"/>
          <w:color w:val="000000"/>
          <w:w w:val="102"/>
          <w:lang w:val="ro-RO"/>
        </w:rPr>
        <w:t>ată</w:t>
      </w:r>
    </w:p>
    <w:p w:rsidR="00D46F9B" w:rsidRPr="000D5B32" w:rsidRDefault="00D46F9B" w:rsidP="007703B9">
      <w:pPr>
        <w:numPr>
          <w:ilvl w:val="0"/>
          <w:numId w:val="29"/>
        </w:numPr>
        <w:tabs>
          <w:tab w:val="num" w:pos="540"/>
          <w:tab w:val="left" w:pos="907"/>
          <w:tab w:val="left" w:pos="1440"/>
        </w:tabs>
        <w:autoSpaceDE w:val="0"/>
        <w:autoSpaceDN w:val="0"/>
        <w:adjustRightInd w:val="0"/>
        <w:spacing w:after="0" w:line="240" w:lineRule="auto"/>
        <w:ind w:left="357" w:hanging="357"/>
        <w:jc w:val="both"/>
        <w:rPr>
          <w:rFonts w:cs="Arial"/>
          <w:color w:val="000000"/>
          <w:w w:val="102"/>
          <w:lang w:val="ro-RO"/>
        </w:rPr>
      </w:pPr>
      <w:r w:rsidRPr="000D5B32">
        <w:rPr>
          <w:rFonts w:cs="Arial"/>
          <w:color w:val="000000"/>
          <w:w w:val="102"/>
          <w:lang w:val="ro-RO"/>
        </w:rPr>
        <w:t>Ciur rotativ cu benzi transportoare</w:t>
      </w:r>
    </w:p>
    <w:p w:rsidR="00D46F9B" w:rsidRPr="000D5B32" w:rsidRDefault="00D46F9B" w:rsidP="007703B9">
      <w:pPr>
        <w:numPr>
          <w:ilvl w:val="0"/>
          <w:numId w:val="29"/>
        </w:numPr>
        <w:tabs>
          <w:tab w:val="num" w:pos="540"/>
          <w:tab w:val="left" w:pos="907"/>
          <w:tab w:val="left" w:pos="1440"/>
        </w:tabs>
        <w:autoSpaceDE w:val="0"/>
        <w:autoSpaceDN w:val="0"/>
        <w:adjustRightInd w:val="0"/>
        <w:spacing w:after="0" w:line="240" w:lineRule="auto"/>
        <w:ind w:left="357" w:hanging="357"/>
        <w:jc w:val="both"/>
        <w:rPr>
          <w:rFonts w:cs="Arial"/>
          <w:color w:val="000000"/>
          <w:w w:val="102"/>
          <w:lang w:val="ro-RO"/>
        </w:rPr>
      </w:pPr>
      <w:r w:rsidRPr="000D5B32">
        <w:rPr>
          <w:rFonts w:cs="Arial"/>
          <w:color w:val="000000"/>
          <w:w w:val="102"/>
          <w:lang w:val="ro-RO"/>
        </w:rPr>
        <w:t>Magnet permanent - 1 buc</w:t>
      </w:r>
      <w:r>
        <w:rPr>
          <w:rFonts w:cs="Arial"/>
          <w:color w:val="000000"/>
          <w:w w:val="102"/>
          <w:lang w:val="ro-RO"/>
        </w:rPr>
        <w:t>ată</w:t>
      </w:r>
    </w:p>
    <w:p w:rsidR="00D46F9B" w:rsidRPr="000D5B32" w:rsidRDefault="00D46F9B" w:rsidP="007703B9">
      <w:pPr>
        <w:numPr>
          <w:ilvl w:val="0"/>
          <w:numId w:val="29"/>
        </w:numPr>
        <w:tabs>
          <w:tab w:val="num" w:pos="540"/>
          <w:tab w:val="left" w:pos="907"/>
          <w:tab w:val="left" w:pos="1440"/>
        </w:tabs>
        <w:autoSpaceDE w:val="0"/>
        <w:autoSpaceDN w:val="0"/>
        <w:adjustRightInd w:val="0"/>
        <w:spacing w:after="0" w:line="240" w:lineRule="auto"/>
        <w:ind w:left="357" w:hanging="357"/>
        <w:jc w:val="both"/>
        <w:rPr>
          <w:rFonts w:cs="Arial"/>
          <w:color w:val="000000"/>
          <w:w w:val="102"/>
          <w:lang w:val="ro-RO"/>
        </w:rPr>
      </w:pPr>
      <w:r w:rsidRPr="000D5B32">
        <w:rPr>
          <w:rFonts w:cs="Arial"/>
          <w:color w:val="000000"/>
          <w:w w:val="102"/>
          <w:lang w:val="ro-RO"/>
        </w:rPr>
        <w:t>Containere 24 mc – 4 buc</w:t>
      </w:r>
      <w:r>
        <w:rPr>
          <w:rFonts w:cs="Arial"/>
          <w:color w:val="000000"/>
          <w:w w:val="102"/>
          <w:lang w:val="ro-RO"/>
        </w:rPr>
        <w:t>ăți</w:t>
      </w:r>
    </w:p>
    <w:p w:rsidR="00D46F9B" w:rsidRPr="000D5B32" w:rsidRDefault="00D46F9B" w:rsidP="007703B9">
      <w:pPr>
        <w:numPr>
          <w:ilvl w:val="0"/>
          <w:numId w:val="29"/>
        </w:numPr>
        <w:tabs>
          <w:tab w:val="num" w:pos="540"/>
          <w:tab w:val="left" w:pos="907"/>
          <w:tab w:val="left" w:pos="1440"/>
        </w:tabs>
        <w:autoSpaceDE w:val="0"/>
        <w:autoSpaceDN w:val="0"/>
        <w:adjustRightInd w:val="0"/>
        <w:spacing w:after="0" w:line="240" w:lineRule="auto"/>
        <w:ind w:left="357" w:hanging="357"/>
        <w:jc w:val="both"/>
        <w:rPr>
          <w:rFonts w:cs="Arial"/>
          <w:color w:val="000000"/>
          <w:w w:val="102"/>
          <w:lang w:val="ro-RO"/>
        </w:rPr>
      </w:pPr>
      <w:r w:rsidRPr="000D5B32">
        <w:rPr>
          <w:rFonts w:cs="Arial"/>
          <w:color w:val="000000"/>
          <w:w w:val="102"/>
          <w:lang w:val="ro-RO"/>
        </w:rPr>
        <w:t>Încărcător frontal – 1 buc</w:t>
      </w:r>
      <w:r>
        <w:rPr>
          <w:rFonts w:cs="Arial"/>
          <w:color w:val="000000"/>
          <w:w w:val="102"/>
          <w:lang w:val="ro-RO"/>
        </w:rPr>
        <w:t>ată</w:t>
      </w:r>
    </w:p>
    <w:p w:rsidR="00D46F9B" w:rsidRPr="00D33DC0" w:rsidRDefault="00D46F9B" w:rsidP="007703B9">
      <w:pPr>
        <w:numPr>
          <w:ilvl w:val="0"/>
          <w:numId w:val="29"/>
        </w:numPr>
        <w:tabs>
          <w:tab w:val="num" w:pos="540"/>
          <w:tab w:val="left" w:pos="907"/>
          <w:tab w:val="left" w:pos="1440"/>
        </w:tabs>
        <w:autoSpaceDE w:val="0"/>
        <w:autoSpaceDN w:val="0"/>
        <w:adjustRightInd w:val="0"/>
        <w:spacing w:after="0" w:line="240" w:lineRule="auto"/>
        <w:ind w:left="357" w:hanging="357"/>
        <w:jc w:val="both"/>
        <w:rPr>
          <w:rFonts w:cs="Arial"/>
          <w:color w:val="000000"/>
          <w:w w:val="102"/>
          <w:lang w:val="ro-RO"/>
        </w:rPr>
      </w:pPr>
      <w:r w:rsidRPr="000D5B32">
        <w:rPr>
          <w:rFonts w:cs="Arial"/>
          <w:color w:val="000000"/>
          <w:w w:val="102"/>
          <w:lang w:val="ro-RO"/>
        </w:rPr>
        <w:t xml:space="preserve">Maşina </w:t>
      </w:r>
      <w:r w:rsidRPr="000D5B32">
        <w:rPr>
          <w:rFonts w:cs="Arial"/>
          <w:lang w:val="ro-RO"/>
        </w:rPr>
        <w:t xml:space="preserve">pentru încărcat </w:t>
      </w:r>
      <w:r>
        <w:rPr>
          <w:rFonts w:cs="Arial"/>
          <w:lang w:val="ro-RO"/>
        </w:rPr>
        <w:t>și transportă</w:t>
      </w:r>
      <w:r w:rsidRPr="000D5B32">
        <w:rPr>
          <w:rFonts w:cs="Arial"/>
          <w:lang w:val="ro-RO"/>
        </w:rPr>
        <w:t>t containere 24 mc</w:t>
      </w:r>
      <w:r>
        <w:rPr>
          <w:rFonts w:cs="Arial"/>
          <w:lang w:val="ro-RO"/>
        </w:rPr>
        <w:t xml:space="preserve"> </w:t>
      </w:r>
      <w:r w:rsidRPr="000D5B32">
        <w:rPr>
          <w:rFonts w:cs="Arial"/>
          <w:lang w:val="ro-RO"/>
        </w:rPr>
        <w:t>– 1 buc</w:t>
      </w:r>
      <w:r>
        <w:rPr>
          <w:rFonts w:cs="Arial"/>
          <w:lang w:val="ro-RO"/>
        </w:rPr>
        <w:t>ată</w:t>
      </w:r>
    </w:p>
    <w:p w:rsidR="00D46F9B" w:rsidRPr="00E20445" w:rsidRDefault="00D46F9B" w:rsidP="00D46F9B">
      <w:pPr>
        <w:autoSpaceDE w:val="0"/>
        <w:autoSpaceDN w:val="0"/>
        <w:adjustRightInd w:val="0"/>
        <w:spacing w:before="120" w:after="120"/>
        <w:jc w:val="both"/>
        <w:rPr>
          <w:rFonts w:cs="Arial"/>
          <w:b/>
          <w:lang w:val="ro-RO"/>
        </w:rPr>
      </w:pPr>
      <w:r>
        <w:rPr>
          <w:rFonts w:cs="Arial"/>
          <w:b/>
          <w:sz w:val="24"/>
          <w:szCs w:val="24"/>
          <w:lang w:val="ro-RO"/>
        </w:rPr>
        <w:t>D</w:t>
      </w:r>
      <w:r w:rsidRPr="00ED4A45">
        <w:rPr>
          <w:rFonts w:cs="Arial"/>
          <w:b/>
          <w:sz w:val="24"/>
          <w:szCs w:val="24"/>
          <w:lang w:val="ro-RO"/>
        </w:rPr>
        <w:t>.</w:t>
      </w:r>
      <w:r w:rsidRPr="001C0A50">
        <w:rPr>
          <w:rFonts w:cs="Arial"/>
          <w:b/>
          <w:lang w:val="ro-RO"/>
        </w:rPr>
        <w:t xml:space="preserve"> </w:t>
      </w:r>
      <w:r w:rsidRPr="00E20445">
        <w:rPr>
          <w:rFonts w:cs="Arial"/>
          <w:b/>
          <w:sz w:val="24"/>
          <w:szCs w:val="24"/>
          <w:lang w:val="ro-RO"/>
        </w:rPr>
        <w:t>Staţia de sortare</w:t>
      </w:r>
    </w:p>
    <w:p w:rsidR="00D46F9B" w:rsidRPr="00612A11" w:rsidRDefault="00D46F9B" w:rsidP="00E20445">
      <w:pPr>
        <w:autoSpaceDE w:val="0"/>
        <w:autoSpaceDN w:val="0"/>
        <w:adjustRightInd w:val="0"/>
        <w:spacing w:after="0" w:line="240" w:lineRule="auto"/>
        <w:jc w:val="both"/>
        <w:rPr>
          <w:rFonts w:ascii="Times New Roman" w:hAnsi="Times New Roman"/>
          <w:sz w:val="24"/>
          <w:szCs w:val="24"/>
          <w:lang w:val="ro-RO"/>
        </w:rPr>
      </w:pPr>
      <w:r w:rsidRPr="00612A11">
        <w:rPr>
          <w:rFonts w:ascii="Times New Roman" w:hAnsi="Times New Roman"/>
          <w:sz w:val="24"/>
          <w:szCs w:val="24"/>
          <w:lang w:val="ro-RO"/>
        </w:rPr>
        <w:t xml:space="preserve">Staţia de sortare din cadrul CMID Dobrin are </w:t>
      </w:r>
      <w:r w:rsidRPr="00612A11">
        <w:rPr>
          <w:rFonts w:ascii="Times New Roman" w:hAnsi="Times New Roman"/>
          <w:b/>
          <w:sz w:val="24"/>
          <w:szCs w:val="24"/>
          <w:lang w:val="ro-RO"/>
        </w:rPr>
        <w:t>capacitatea de 19.133 tone/an</w:t>
      </w:r>
      <w:r w:rsidRPr="00612A11">
        <w:rPr>
          <w:rFonts w:ascii="Times New Roman" w:hAnsi="Times New Roman"/>
          <w:sz w:val="24"/>
          <w:szCs w:val="24"/>
          <w:lang w:val="ro-RO"/>
        </w:rPr>
        <w:t>.</w:t>
      </w:r>
    </w:p>
    <w:p w:rsidR="00D46F9B" w:rsidRPr="00612A11" w:rsidRDefault="00D46F9B" w:rsidP="007703B9">
      <w:pPr>
        <w:numPr>
          <w:ilvl w:val="0"/>
          <w:numId w:val="34"/>
        </w:numPr>
        <w:autoSpaceDE w:val="0"/>
        <w:autoSpaceDN w:val="0"/>
        <w:adjustRightInd w:val="0"/>
        <w:spacing w:after="0" w:line="240" w:lineRule="auto"/>
        <w:jc w:val="both"/>
        <w:rPr>
          <w:rFonts w:ascii="Times New Roman" w:hAnsi="Times New Roman"/>
          <w:sz w:val="24"/>
          <w:szCs w:val="24"/>
          <w:lang w:val="ro-RO"/>
        </w:rPr>
      </w:pPr>
      <w:r w:rsidRPr="00612A11">
        <w:rPr>
          <w:rFonts w:ascii="Times New Roman" w:hAnsi="Times New Roman"/>
          <w:sz w:val="24"/>
          <w:szCs w:val="24"/>
          <w:lang w:val="ro-RO"/>
        </w:rPr>
        <w:t>numărul total de zile de funcţionare stație:           312 zile/ an</w:t>
      </w:r>
    </w:p>
    <w:p w:rsidR="00D46F9B" w:rsidRPr="00612A11" w:rsidRDefault="00D46F9B" w:rsidP="007703B9">
      <w:pPr>
        <w:numPr>
          <w:ilvl w:val="0"/>
          <w:numId w:val="34"/>
        </w:numPr>
        <w:autoSpaceDE w:val="0"/>
        <w:autoSpaceDN w:val="0"/>
        <w:adjustRightInd w:val="0"/>
        <w:spacing w:after="0" w:line="240" w:lineRule="auto"/>
        <w:jc w:val="both"/>
        <w:rPr>
          <w:rFonts w:ascii="Times New Roman" w:hAnsi="Times New Roman"/>
          <w:sz w:val="24"/>
          <w:szCs w:val="24"/>
          <w:lang w:val="ro-RO"/>
        </w:rPr>
      </w:pPr>
      <w:r w:rsidRPr="00612A11">
        <w:rPr>
          <w:rFonts w:ascii="Times New Roman" w:hAnsi="Times New Roman"/>
          <w:sz w:val="24"/>
          <w:szCs w:val="24"/>
          <w:lang w:val="ro-RO"/>
        </w:rPr>
        <w:t>capacitatea medie zilnica a stației de sortare</w:t>
      </w:r>
      <w:r w:rsidRPr="00612A11">
        <w:rPr>
          <w:rFonts w:ascii="Times New Roman" w:hAnsi="Times New Roman"/>
          <w:sz w:val="24"/>
          <w:szCs w:val="24"/>
        </w:rPr>
        <w:t>:</w:t>
      </w:r>
      <w:r w:rsidRPr="00612A11">
        <w:rPr>
          <w:rFonts w:ascii="Times New Roman" w:hAnsi="Times New Roman"/>
          <w:sz w:val="24"/>
          <w:szCs w:val="24"/>
          <w:lang w:val="ro-RO"/>
        </w:rPr>
        <w:t xml:space="preserve">       61,32 t/zi</w:t>
      </w:r>
    </w:p>
    <w:p w:rsidR="00D46F9B" w:rsidRPr="00612A11" w:rsidRDefault="00D46F9B" w:rsidP="007703B9">
      <w:pPr>
        <w:numPr>
          <w:ilvl w:val="0"/>
          <w:numId w:val="34"/>
        </w:numPr>
        <w:spacing w:after="0" w:line="240" w:lineRule="auto"/>
        <w:jc w:val="both"/>
        <w:rPr>
          <w:rFonts w:ascii="Times New Roman" w:hAnsi="Times New Roman"/>
          <w:sz w:val="24"/>
          <w:szCs w:val="24"/>
          <w:lang w:val="ro-RO"/>
        </w:rPr>
      </w:pPr>
      <w:r w:rsidRPr="00612A11">
        <w:rPr>
          <w:rFonts w:ascii="Times New Roman" w:hAnsi="Times New Roman"/>
          <w:sz w:val="24"/>
          <w:szCs w:val="24"/>
          <w:lang w:val="ro-RO"/>
        </w:rPr>
        <w:t>schimburi de lucru:                                                     1 schimb/zi, de 6 ore/schimb</w:t>
      </w:r>
    </w:p>
    <w:p w:rsidR="00D46F9B" w:rsidRPr="00612A11" w:rsidRDefault="00D46F9B" w:rsidP="007703B9">
      <w:pPr>
        <w:numPr>
          <w:ilvl w:val="0"/>
          <w:numId w:val="34"/>
        </w:numPr>
        <w:autoSpaceDE w:val="0"/>
        <w:autoSpaceDN w:val="0"/>
        <w:adjustRightInd w:val="0"/>
        <w:spacing w:after="0" w:line="240" w:lineRule="auto"/>
        <w:jc w:val="both"/>
        <w:rPr>
          <w:rFonts w:ascii="Times New Roman" w:hAnsi="Times New Roman"/>
          <w:sz w:val="24"/>
          <w:szCs w:val="24"/>
          <w:lang w:val="ro-RO"/>
        </w:rPr>
      </w:pPr>
      <w:r w:rsidRPr="00612A11">
        <w:rPr>
          <w:rFonts w:ascii="Times New Roman" w:hAnsi="Times New Roman"/>
          <w:sz w:val="24"/>
          <w:szCs w:val="24"/>
          <w:lang w:val="ro-RO"/>
        </w:rPr>
        <w:t>deşeurile provin din materiale reciclabile uscate colectate separat;</w:t>
      </w:r>
    </w:p>
    <w:p w:rsidR="00D46F9B" w:rsidRPr="00612A11" w:rsidRDefault="00D46F9B" w:rsidP="007703B9">
      <w:pPr>
        <w:numPr>
          <w:ilvl w:val="0"/>
          <w:numId w:val="34"/>
        </w:numPr>
        <w:autoSpaceDE w:val="0"/>
        <w:autoSpaceDN w:val="0"/>
        <w:adjustRightInd w:val="0"/>
        <w:spacing w:after="0" w:line="240" w:lineRule="auto"/>
        <w:jc w:val="both"/>
        <w:rPr>
          <w:rFonts w:ascii="Times New Roman" w:hAnsi="Times New Roman"/>
          <w:sz w:val="24"/>
          <w:szCs w:val="24"/>
          <w:lang w:val="ro-RO"/>
        </w:rPr>
      </w:pPr>
      <w:r w:rsidRPr="00612A11">
        <w:rPr>
          <w:rFonts w:ascii="Times New Roman" w:hAnsi="Times New Roman"/>
          <w:sz w:val="24"/>
          <w:szCs w:val="24"/>
          <w:lang w:val="ro-RO"/>
        </w:rPr>
        <w:lastRenderedPageBreak/>
        <w:t>procesul constă din sortare manuală;</w:t>
      </w:r>
    </w:p>
    <w:p w:rsidR="00D46F9B" w:rsidRPr="00612A11" w:rsidRDefault="00D46F9B" w:rsidP="007703B9">
      <w:pPr>
        <w:numPr>
          <w:ilvl w:val="0"/>
          <w:numId w:val="34"/>
        </w:numPr>
        <w:autoSpaceDE w:val="0"/>
        <w:autoSpaceDN w:val="0"/>
        <w:adjustRightInd w:val="0"/>
        <w:spacing w:after="0" w:line="240" w:lineRule="auto"/>
        <w:jc w:val="both"/>
        <w:rPr>
          <w:rFonts w:ascii="Times New Roman" w:hAnsi="Times New Roman"/>
          <w:sz w:val="24"/>
          <w:szCs w:val="24"/>
          <w:lang w:val="ro-RO"/>
        </w:rPr>
      </w:pPr>
      <w:r w:rsidRPr="00612A11">
        <w:rPr>
          <w:rFonts w:ascii="Times New Roman" w:hAnsi="Times New Roman"/>
          <w:sz w:val="24"/>
          <w:szCs w:val="24"/>
          <w:lang w:val="ro-RO"/>
        </w:rPr>
        <w:t xml:space="preserve">un spaţiu de recepţie și </w:t>
      </w:r>
      <w:r w:rsidR="00E20445" w:rsidRPr="00612A11">
        <w:rPr>
          <w:rFonts w:ascii="Times New Roman" w:hAnsi="Times New Roman"/>
          <w:sz w:val="24"/>
          <w:szCs w:val="24"/>
          <w:lang w:val="ro-RO"/>
        </w:rPr>
        <w:t>depozitare a materialului.</w:t>
      </w:r>
    </w:p>
    <w:p w:rsidR="00D46F9B" w:rsidRPr="00612A11" w:rsidRDefault="00D46F9B" w:rsidP="00E20445">
      <w:pPr>
        <w:spacing w:after="0" w:line="240" w:lineRule="auto"/>
        <w:jc w:val="both"/>
        <w:rPr>
          <w:rFonts w:ascii="Times New Roman" w:hAnsi="Times New Roman"/>
          <w:sz w:val="24"/>
          <w:szCs w:val="24"/>
          <w:lang w:val="ro-RO"/>
        </w:rPr>
      </w:pPr>
      <w:r w:rsidRPr="00612A11">
        <w:rPr>
          <w:rFonts w:ascii="Times New Roman" w:hAnsi="Times New Roman"/>
          <w:sz w:val="24"/>
          <w:szCs w:val="24"/>
          <w:lang w:val="ro-RO"/>
        </w:rPr>
        <w:t>Se are în vedere sortarea următoarelor fracţiuni principale:</w:t>
      </w:r>
    </w:p>
    <w:p w:rsidR="00D46F9B" w:rsidRPr="00612A11" w:rsidRDefault="00D46F9B" w:rsidP="007703B9">
      <w:pPr>
        <w:numPr>
          <w:ilvl w:val="1"/>
          <w:numId w:val="33"/>
        </w:numPr>
        <w:spacing w:after="0" w:line="240" w:lineRule="auto"/>
        <w:jc w:val="both"/>
        <w:rPr>
          <w:rFonts w:ascii="Times New Roman" w:hAnsi="Times New Roman"/>
          <w:sz w:val="24"/>
          <w:szCs w:val="24"/>
          <w:lang w:val="ro-RO"/>
        </w:rPr>
      </w:pPr>
      <w:r w:rsidRPr="00612A11">
        <w:rPr>
          <w:rFonts w:ascii="Times New Roman" w:hAnsi="Times New Roman"/>
          <w:sz w:val="24"/>
          <w:szCs w:val="24"/>
          <w:lang w:val="ro-RO"/>
        </w:rPr>
        <w:t>PET transparent (alb); PET colorat; PE/PP</w:t>
      </w:r>
    </w:p>
    <w:p w:rsidR="00D46F9B" w:rsidRPr="00612A11" w:rsidRDefault="00D46F9B" w:rsidP="007703B9">
      <w:pPr>
        <w:numPr>
          <w:ilvl w:val="1"/>
          <w:numId w:val="33"/>
        </w:numPr>
        <w:spacing w:after="0" w:line="240" w:lineRule="auto"/>
        <w:jc w:val="both"/>
        <w:rPr>
          <w:rFonts w:ascii="Times New Roman" w:hAnsi="Times New Roman"/>
          <w:sz w:val="24"/>
          <w:szCs w:val="24"/>
          <w:lang w:val="ro-RO"/>
        </w:rPr>
      </w:pPr>
      <w:r w:rsidRPr="00612A11">
        <w:rPr>
          <w:rFonts w:ascii="Times New Roman" w:hAnsi="Times New Roman"/>
          <w:sz w:val="24"/>
          <w:szCs w:val="24"/>
          <w:lang w:val="ro-RO"/>
        </w:rPr>
        <w:t>Hârtie, carton, hârtie de ziar, reviste</w:t>
      </w:r>
    </w:p>
    <w:p w:rsidR="00D46F9B" w:rsidRPr="00612A11" w:rsidRDefault="00D46F9B" w:rsidP="007703B9">
      <w:pPr>
        <w:numPr>
          <w:ilvl w:val="1"/>
          <w:numId w:val="33"/>
        </w:numPr>
        <w:spacing w:after="0" w:line="240" w:lineRule="auto"/>
        <w:jc w:val="both"/>
        <w:rPr>
          <w:rFonts w:ascii="Times New Roman" w:hAnsi="Times New Roman"/>
          <w:sz w:val="24"/>
          <w:szCs w:val="24"/>
          <w:lang w:val="ro-RO"/>
        </w:rPr>
      </w:pPr>
      <w:r w:rsidRPr="00612A11">
        <w:rPr>
          <w:rFonts w:ascii="Times New Roman" w:hAnsi="Times New Roman"/>
          <w:sz w:val="24"/>
          <w:szCs w:val="24"/>
          <w:lang w:val="ro-RO"/>
        </w:rPr>
        <w:t>Doze de aluminiu</w:t>
      </w:r>
    </w:p>
    <w:p w:rsidR="00D46F9B" w:rsidRPr="00612A11" w:rsidRDefault="00D46F9B" w:rsidP="007703B9">
      <w:pPr>
        <w:numPr>
          <w:ilvl w:val="1"/>
          <w:numId w:val="33"/>
        </w:numPr>
        <w:spacing w:after="0" w:line="240" w:lineRule="auto"/>
        <w:jc w:val="both"/>
        <w:rPr>
          <w:rFonts w:ascii="Times New Roman" w:hAnsi="Times New Roman"/>
          <w:sz w:val="24"/>
          <w:szCs w:val="24"/>
          <w:lang w:val="ro-RO"/>
        </w:rPr>
      </w:pPr>
      <w:r w:rsidRPr="00612A11">
        <w:rPr>
          <w:rFonts w:ascii="Times New Roman" w:hAnsi="Times New Roman"/>
          <w:sz w:val="24"/>
          <w:szCs w:val="24"/>
          <w:lang w:val="ro-RO"/>
        </w:rPr>
        <w:t>Deșeuri feroase (metale)</w:t>
      </w:r>
    </w:p>
    <w:p w:rsidR="00D46F9B" w:rsidRPr="00612A11" w:rsidRDefault="00D46F9B" w:rsidP="007703B9">
      <w:pPr>
        <w:numPr>
          <w:ilvl w:val="1"/>
          <w:numId w:val="33"/>
        </w:numPr>
        <w:spacing w:after="0" w:line="240" w:lineRule="auto"/>
        <w:jc w:val="both"/>
        <w:rPr>
          <w:rFonts w:ascii="Times New Roman" w:hAnsi="Times New Roman"/>
          <w:sz w:val="24"/>
          <w:szCs w:val="24"/>
          <w:lang w:val="ro-RO"/>
        </w:rPr>
      </w:pPr>
      <w:r w:rsidRPr="00612A11">
        <w:rPr>
          <w:rFonts w:ascii="Times New Roman" w:hAnsi="Times New Roman"/>
          <w:sz w:val="24"/>
          <w:szCs w:val="24"/>
          <w:lang w:val="ro-RO"/>
        </w:rPr>
        <w:t>Deșeuri combustibile.</w:t>
      </w:r>
    </w:p>
    <w:p w:rsidR="00DE3D3E" w:rsidRPr="00612A11" w:rsidRDefault="00BB7B50" w:rsidP="00486D21">
      <w:pPr>
        <w:spacing w:after="0" w:line="240" w:lineRule="auto"/>
        <w:jc w:val="both"/>
        <w:rPr>
          <w:rFonts w:ascii="Times New Roman" w:hAnsi="Times New Roman"/>
          <w:sz w:val="24"/>
          <w:szCs w:val="24"/>
          <w:lang w:val="ro-RO"/>
        </w:rPr>
      </w:pPr>
      <w:r w:rsidRPr="00486D21">
        <w:rPr>
          <w:rFonts w:ascii="Times New Roman" w:hAnsi="Times New Roman"/>
          <w:b/>
          <w:sz w:val="24"/>
          <w:szCs w:val="24"/>
          <w:lang w:val="ro-RO"/>
        </w:rPr>
        <w:t>Hala de sortare</w:t>
      </w:r>
      <w:r w:rsidR="00486D21">
        <w:rPr>
          <w:rFonts w:ascii="Times New Roman" w:hAnsi="Times New Roman"/>
          <w:b/>
          <w:sz w:val="24"/>
          <w:szCs w:val="24"/>
          <w:lang w:val="ro-RO"/>
        </w:rPr>
        <w:t>-</w:t>
      </w:r>
      <w:r w:rsidR="00486D21" w:rsidRPr="00612A11">
        <w:rPr>
          <w:rFonts w:ascii="Times New Roman" w:hAnsi="Times New Roman"/>
          <w:sz w:val="24"/>
          <w:szCs w:val="24"/>
          <w:lang w:val="ro-RO"/>
        </w:rPr>
        <w:t>t</w:t>
      </w:r>
      <w:r w:rsidRPr="00612A11">
        <w:rPr>
          <w:rFonts w:ascii="Times New Roman" w:hAnsi="Times New Roman"/>
          <w:sz w:val="24"/>
          <w:szCs w:val="24"/>
          <w:lang w:val="ro-RO"/>
        </w:rPr>
        <w:t xml:space="preserve">oată activitatea de sortare se desfăşoară în spaţiu închis- construcție metalică tip hală, cu următoarele dimensiuni interax: 84,00 x 30,00 x 8,70 m. </w:t>
      </w:r>
    </w:p>
    <w:p w:rsidR="00BB7B50" w:rsidRPr="00612A11" w:rsidRDefault="00BB7B50" w:rsidP="00486D21">
      <w:pPr>
        <w:spacing w:after="0" w:line="240" w:lineRule="auto"/>
        <w:jc w:val="both"/>
        <w:rPr>
          <w:rFonts w:ascii="Times New Roman" w:hAnsi="Times New Roman"/>
          <w:sz w:val="24"/>
          <w:szCs w:val="24"/>
          <w:lang w:val="ro-RO"/>
        </w:rPr>
      </w:pPr>
      <w:r w:rsidRPr="00612A11">
        <w:rPr>
          <w:rFonts w:ascii="Times New Roman" w:hAnsi="Times New Roman"/>
          <w:sz w:val="24"/>
          <w:szCs w:val="24"/>
          <w:lang w:val="ro-RO"/>
        </w:rPr>
        <w:t xml:space="preserve">Spaţiul din hala este distribuit pe </w:t>
      </w:r>
      <w:r w:rsidRPr="00612A11">
        <w:rPr>
          <w:rFonts w:ascii="Times New Roman" w:hAnsi="Times New Roman"/>
          <w:b/>
          <w:sz w:val="24"/>
          <w:szCs w:val="24"/>
          <w:lang w:val="ro-RO"/>
        </w:rPr>
        <w:t>zone de lucru</w:t>
      </w:r>
      <w:r w:rsidRPr="00612A11">
        <w:rPr>
          <w:rFonts w:ascii="Times New Roman" w:hAnsi="Times New Roman"/>
          <w:sz w:val="24"/>
          <w:szCs w:val="24"/>
          <w:lang w:val="ro-RO"/>
        </w:rPr>
        <w:t xml:space="preserve"> astfel:</w:t>
      </w:r>
    </w:p>
    <w:p w:rsidR="00DE3D3E" w:rsidRPr="00612A11" w:rsidRDefault="00DE3D3E" w:rsidP="00DE3D3E">
      <w:pPr>
        <w:spacing w:after="0" w:line="240" w:lineRule="auto"/>
        <w:jc w:val="both"/>
        <w:rPr>
          <w:rFonts w:ascii="Times New Roman" w:hAnsi="Times New Roman"/>
          <w:sz w:val="24"/>
          <w:szCs w:val="24"/>
          <w:lang w:val="ro-RO"/>
        </w:rPr>
      </w:pPr>
      <w:r w:rsidRPr="00612A11">
        <w:rPr>
          <w:rFonts w:ascii="Times New Roman" w:hAnsi="Times New Roman"/>
          <w:sz w:val="24"/>
          <w:szCs w:val="24"/>
          <w:lang w:val="ro-RO"/>
        </w:rPr>
        <w:t>-zona primire/recepţie și depozitare temporară a deșeurilor;</w:t>
      </w:r>
    </w:p>
    <w:p w:rsidR="00DE3D3E" w:rsidRPr="00612A11" w:rsidRDefault="00DE3D3E" w:rsidP="00DE3D3E">
      <w:pPr>
        <w:spacing w:after="0" w:line="240" w:lineRule="auto"/>
        <w:jc w:val="both"/>
        <w:rPr>
          <w:rFonts w:ascii="Times New Roman" w:hAnsi="Times New Roman"/>
          <w:sz w:val="24"/>
          <w:szCs w:val="24"/>
          <w:lang w:val="ro-RO"/>
        </w:rPr>
      </w:pPr>
      <w:r w:rsidRPr="00612A11">
        <w:rPr>
          <w:rFonts w:ascii="Times New Roman" w:hAnsi="Times New Roman"/>
          <w:sz w:val="24"/>
          <w:szCs w:val="24"/>
          <w:lang w:val="ro-RO"/>
        </w:rPr>
        <w:t>-linia de sortare care include: buncăr de primire, banda transportoare pentru alimentarea benzii de sortare, cabina de sortare inclusiv scări de acces și zona de protecţie</w:t>
      </w:r>
    </w:p>
    <w:p w:rsidR="00DE3D3E" w:rsidRPr="00612A11" w:rsidRDefault="00DE3D3E" w:rsidP="00DE3D3E">
      <w:pPr>
        <w:spacing w:after="0" w:line="240" w:lineRule="auto"/>
        <w:jc w:val="both"/>
        <w:rPr>
          <w:rFonts w:ascii="Times New Roman" w:hAnsi="Times New Roman"/>
          <w:sz w:val="24"/>
          <w:szCs w:val="24"/>
          <w:lang w:val="ro-RO"/>
        </w:rPr>
      </w:pPr>
      <w:r w:rsidRPr="00612A11">
        <w:rPr>
          <w:rFonts w:ascii="Times New Roman" w:hAnsi="Times New Roman"/>
          <w:sz w:val="24"/>
          <w:szCs w:val="24"/>
          <w:lang w:val="ro-RO"/>
        </w:rPr>
        <w:t>-spaţiu destinat poziţionării containerelor pentru fracţiuni feroase și refuz din sortare</w:t>
      </w:r>
    </w:p>
    <w:p w:rsidR="00DE3D3E" w:rsidRPr="00612A11" w:rsidRDefault="00DE3D3E" w:rsidP="00DE3D3E">
      <w:pPr>
        <w:spacing w:after="0" w:line="240" w:lineRule="auto"/>
        <w:jc w:val="both"/>
        <w:rPr>
          <w:rFonts w:ascii="Times New Roman" w:hAnsi="Times New Roman"/>
          <w:sz w:val="24"/>
          <w:szCs w:val="24"/>
          <w:lang w:val="ro-RO"/>
        </w:rPr>
      </w:pPr>
      <w:r w:rsidRPr="00612A11">
        <w:rPr>
          <w:rFonts w:ascii="Times New Roman" w:hAnsi="Times New Roman"/>
          <w:sz w:val="24"/>
          <w:szCs w:val="24"/>
          <w:lang w:val="ro-RO"/>
        </w:rPr>
        <w:t>-zona de balotare care include: buncăr de primire, banda înclinata pentru alimentare presa, presa orizontala, stație pentru sârmă</w:t>
      </w:r>
    </w:p>
    <w:p w:rsidR="00DE3D3E" w:rsidRPr="00DE3D3E" w:rsidRDefault="00DE3D3E" w:rsidP="00DE3D3E">
      <w:pPr>
        <w:spacing w:after="0" w:line="240" w:lineRule="auto"/>
        <w:jc w:val="both"/>
        <w:rPr>
          <w:rFonts w:ascii="Times New Roman" w:hAnsi="Times New Roman"/>
          <w:sz w:val="24"/>
          <w:szCs w:val="24"/>
          <w:lang w:val="ro-RO"/>
        </w:rPr>
      </w:pPr>
      <w:r w:rsidRPr="00DE3D3E">
        <w:rPr>
          <w:rFonts w:ascii="Times New Roman" w:hAnsi="Times New Roman"/>
          <w:sz w:val="24"/>
          <w:szCs w:val="24"/>
          <w:lang w:val="ro-RO"/>
        </w:rPr>
        <w:t>-</w:t>
      </w:r>
      <w:r>
        <w:rPr>
          <w:rFonts w:ascii="Times New Roman" w:hAnsi="Times New Roman"/>
          <w:sz w:val="24"/>
          <w:szCs w:val="24"/>
          <w:lang w:val="ro-RO"/>
        </w:rPr>
        <w:t>c</w:t>
      </w:r>
      <w:r w:rsidRPr="00DE3D3E">
        <w:rPr>
          <w:rFonts w:ascii="Times New Roman" w:hAnsi="Times New Roman"/>
          <w:sz w:val="24"/>
          <w:szCs w:val="24"/>
          <w:lang w:val="ro-RO"/>
        </w:rPr>
        <w:t>amera de control</w:t>
      </w:r>
    </w:p>
    <w:p w:rsidR="00DE3D3E" w:rsidRPr="00DE3D3E" w:rsidRDefault="00DE3D3E" w:rsidP="00486D21">
      <w:pPr>
        <w:spacing w:after="0" w:line="240" w:lineRule="auto"/>
        <w:jc w:val="both"/>
        <w:rPr>
          <w:rFonts w:ascii="Times New Roman" w:hAnsi="Times New Roman"/>
          <w:sz w:val="24"/>
          <w:szCs w:val="24"/>
          <w:lang w:val="ro-RO"/>
        </w:rPr>
      </w:pPr>
      <w:r w:rsidRPr="00DE3D3E">
        <w:rPr>
          <w:rFonts w:ascii="Times New Roman" w:hAnsi="Times New Roman"/>
          <w:sz w:val="24"/>
          <w:szCs w:val="24"/>
          <w:lang w:val="ro-RO"/>
        </w:rPr>
        <w:t>-</w:t>
      </w:r>
      <w:r>
        <w:rPr>
          <w:rFonts w:ascii="Times New Roman" w:hAnsi="Times New Roman"/>
          <w:sz w:val="24"/>
          <w:szCs w:val="24"/>
          <w:lang w:val="ro-RO"/>
        </w:rPr>
        <w:t>s</w:t>
      </w:r>
      <w:r w:rsidRPr="00DE3D3E">
        <w:rPr>
          <w:rFonts w:ascii="Times New Roman" w:hAnsi="Times New Roman"/>
          <w:sz w:val="24"/>
          <w:szCs w:val="24"/>
          <w:lang w:val="ro-RO"/>
        </w:rPr>
        <w:t xml:space="preserve">patii de manevră pentru echipamente: motostivuitor, încărcător frontal, hook-lift.             </w:t>
      </w:r>
    </w:p>
    <w:tbl>
      <w:tblPr>
        <w:tblW w:w="8472" w:type="dxa"/>
        <w:tblLook w:val="01E0"/>
      </w:tblPr>
      <w:tblGrid>
        <w:gridCol w:w="7338"/>
        <w:gridCol w:w="1134"/>
      </w:tblGrid>
      <w:tr w:rsidR="00BB7B50" w:rsidRPr="00CE1D3B" w:rsidTr="00DE3D3E">
        <w:trPr>
          <w:trHeight w:val="233"/>
        </w:trPr>
        <w:tc>
          <w:tcPr>
            <w:tcW w:w="7338" w:type="dxa"/>
          </w:tcPr>
          <w:p w:rsidR="00BB7B50" w:rsidRPr="00DE3D3E" w:rsidRDefault="00BB7B50" w:rsidP="00486D21">
            <w:pPr>
              <w:spacing w:after="0" w:line="240" w:lineRule="auto"/>
              <w:jc w:val="both"/>
              <w:rPr>
                <w:rFonts w:ascii="Times New Roman" w:hAnsi="Times New Roman"/>
                <w:sz w:val="24"/>
                <w:szCs w:val="24"/>
                <w:lang w:val="ro-RO"/>
              </w:rPr>
            </w:pPr>
          </w:p>
        </w:tc>
        <w:tc>
          <w:tcPr>
            <w:tcW w:w="1134" w:type="dxa"/>
          </w:tcPr>
          <w:p w:rsidR="00BB7B50" w:rsidRPr="00CE1D3B" w:rsidRDefault="00BB7B50" w:rsidP="00486D21">
            <w:pPr>
              <w:spacing w:after="0" w:line="240" w:lineRule="auto"/>
              <w:jc w:val="both"/>
              <w:rPr>
                <w:rFonts w:ascii="Times New Roman" w:hAnsi="Times New Roman"/>
                <w:sz w:val="24"/>
                <w:szCs w:val="24"/>
                <w:lang w:val="ro-RO"/>
              </w:rPr>
            </w:pPr>
          </w:p>
        </w:tc>
      </w:tr>
    </w:tbl>
    <w:p w:rsidR="00BB7B50" w:rsidRPr="00CE1D3B" w:rsidRDefault="00BB7B50" w:rsidP="00486D21">
      <w:pPr>
        <w:spacing w:after="0" w:line="240" w:lineRule="auto"/>
        <w:jc w:val="both"/>
        <w:rPr>
          <w:rFonts w:ascii="Times New Roman" w:hAnsi="Times New Roman"/>
          <w:sz w:val="24"/>
          <w:szCs w:val="24"/>
          <w:lang w:val="ro-RO"/>
        </w:rPr>
      </w:pPr>
      <w:r w:rsidRPr="00CE1D3B">
        <w:rPr>
          <w:rFonts w:ascii="Times New Roman" w:hAnsi="Times New Roman"/>
          <w:b/>
          <w:sz w:val="24"/>
          <w:szCs w:val="24"/>
          <w:lang w:val="ro-RO"/>
        </w:rPr>
        <w:t>Camera de comandă</w:t>
      </w:r>
      <w:r w:rsidR="00486D21">
        <w:rPr>
          <w:rFonts w:ascii="Times New Roman" w:hAnsi="Times New Roman"/>
          <w:b/>
          <w:sz w:val="24"/>
          <w:szCs w:val="24"/>
          <w:lang w:val="ro-RO"/>
        </w:rPr>
        <w:t xml:space="preserve"> -</w:t>
      </w:r>
      <w:r w:rsidRPr="00CE1D3B">
        <w:rPr>
          <w:rFonts w:ascii="Times New Roman" w:hAnsi="Times New Roman"/>
          <w:sz w:val="24"/>
          <w:szCs w:val="24"/>
          <w:lang w:val="ro-RO"/>
        </w:rPr>
        <w:t xml:space="preserve"> este un container tip birou, având următoarele dimensiuni: 6060 x 2440 x </w:t>
      </w:r>
      <w:smartTag w:uri="urn:schemas-microsoft-com:office:smarttags" w:element="metricconverter">
        <w:smartTagPr>
          <w:attr w:name="ProductID" w:val="2.500 mm"/>
        </w:smartTagPr>
        <w:r w:rsidRPr="00CE1D3B">
          <w:rPr>
            <w:rFonts w:ascii="Times New Roman" w:hAnsi="Times New Roman"/>
            <w:sz w:val="24"/>
            <w:szCs w:val="24"/>
            <w:lang w:val="ro-RO"/>
          </w:rPr>
          <w:t>2.500 mm</w:t>
        </w:r>
      </w:smartTag>
      <w:r w:rsidRPr="00CE1D3B">
        <w:rPr>
          <w:rFonts w:ascii="Times New Roman" w:hAnsi="Times New Roman"/>
          <w:sz w:val="24"/>
          <w:szCs w:val="24"/>
          <w:lang w:val="ro-RO"/>
        </w:rPr>
        <w:t xml:space="preserve">, cu spaţiu pentru birouri, scaune, dulapuri, cuier și rafturi pentru arhivare documente. Camera video pentru zona de comandă a datelor și control al activităţii este montata la înălţimea de </w:t>
      </w:r>
      <w:smartTag w:uri="urn:schemas-microsoft-com:office:smarttags" w:element="metricconverter">
        <w:smartTagPr>
          <w:attr w:name="ProductID" w:val="3,50 m"/>
        </w:smartTagPr>
        <w:r w:rsidRPr="00CE1D3B">
          <w:rPr>
            <w:rFonts w:ascii="Times New Roman" w:hAnsi="Times New Roman"/>
            <w:sz w:val="24"/>
            <w:szCs w:val="24"/>
            <w:lang w:val="ro-RO"/>
          </w:rPr>
          <w:t>3,50 m</w:t>
        </w:r>
      </w:smartTag>
      <w:r w:rsidRPr="00CE1D3B">
        <w:rPr>
          <w:rFonts w:ascii="Times New Roman" w:hAnsi="Times New Roman"/>
          <w:sz w:val="24"/>
          <w:szCs w:val="24"/>
          <w:lang w:val="ro-RO"/>
        </w:rPr>
        <w:t>, pentru a asigura vizibilitatea în toata hala de sortare. Containerul este prevăzut cu geamuri pe toate laturile, astfel încât persoana care urmăreşte procesul tehnologic sa poată vedea atât ce se petrece în hala de sortare, cat și în zona de depozitare baloți.</w:t>
      </w:r>
    </w:p>
    <w:p w:rsidR="00BB7B50" w:rsidRDefault="00BB7B50" w:rsidP="00BB7B50">
      <w:pPr>
        <w:spacing w:before="120"/>
        <w:jc w:val="both"/>
        <w:rPr>
          <w:rFonts w:ascii="Times New Roman" w:hAnsi="Times New Roman"/>
          <w:sz w:val="24"/>
          <w:szCs w:val="24"/>
          <w:lang w:val="ro-RO"/>
        </w:rPr>
      </w:pPr>
      <w:bookmarkStart w:id="0" w:name="_Toc309225993"/>
      <w:r w:rsidRPr="00CE1D3B">
        <w:rPr>
          <w:rFonts w:ascii="Times New Roman" w:hAnsi="Times New Roman"/>
          <w:b/>
          <w:sz w:val="24"/>
          <w:szCs w:val="24"/>
          <w:lang w:val="ro-RO"/>
        </w:rPr>
        <w:t>Hală depozitare</w:t>
      </w:r>
      <w:r w:rsidRPr="00CE1D3B">
        <w:rPr>
          <w:rFonts w:ascii="Times New Roman" w:hAnsi="Times New Roman"/>
          <w:sz w:val="24"/>
          <w:szCs w:val="24"/>
          <w:lang w:val="ro-RO"/>
        </w:rPr>
        <w:t xml:space="preserve"> baloți</w:t>
      </w:r>
      <w:bookmarkEnd w:id="0"/>
      <w:r w:rsidR="00CE1D3B">
        <w:rPr>
          <w:rFonts w:ascii="Times New Roman" w:hAnsi="Times New Roman"/>
          <w:sz w:val="24"/>
          <w:szCs w:val="24"/>
          <w:lang w:val="ro-RO"/>
        </w:rPr>
        <w:t xml:space="preserve"> </w:t>
      </w:r>
      <w:r w:rsidR="00CE1D3B" w:rsidRPr="00CE1D3B">
        <w:rPr>
          <w:rFonts w:ascii="Times New Roman" w:hAnsi="Times New Roman"/>
          <w:sz w:val="24"/>
          <w:szCs w:val="24"/>
          <w:lang w:val="ro-RO"/>
        </w:rPr>
        <w:t>-</w:t>
      </w:r>
      <w:r w:rsidR="00CE1D3B">
        <w:rPr>
          <w:rFonts w:ascii="Times New Roman" w:hAnsi="Times New Roman"/>
          <w:sz w:val="24"/>
          <w:szCs w:val="24"/>
          <w:lang w:val="ro-RO"/>
        </w:rPr>
        <w:t xml:space="preserve"> </w:t>
      </w:r>
      <w:r w:rsidR="00CE1D3B" w:rsidRPr="00CE1D3B">
        <w:rPr>
          <w:rFonts w:ascii="Times New Roman" w:hAnsi="Times New Roman"/>
          <w:sz w:val="24"/>
          <w:szCs w:val="24"/>
          <w:lang w:val="ro-RO"/>
        </w:rPr>
        <w:t>b</w:t>
      </w:r>
      <w:r w:rsidRPr="00CE1D3B">
        <w:rPr>
          <w:rFonts w:ascii="Times New Roman" w:hAnsi="Times New Roman"/>
          <w:sz w:val="24"/>
          <w:szCs w:val="24"/>
          <w:lang w:val="ro-RO"/>
        </w:rPr>
        <w:t xml:space="preserve">aloții vor fi depozitaţi temporar, până la livrare, în zona de depozitare amplasată în vecinătatea halei de sortare, la o distanță de cca. </w:t>
      </w:r>
      <w:smartTag w:uri="urn:schemas-microsoft-com:office:smarttags" w:element="metricconverter">
        <w:smartTagPr>
          <w:attr w:name="ProductID" w:val="12,00 m"/>
        </w:smartTagPr>
        <w:r w:rsidRPr="00CE1D3B">
          <w:rPr>
            <w:rFonts w:ascii="Times New Roman" w:hAnsi="Times New Roman"/>
            <w:sz w:val="24"/>
            <w:szCs w:val="24"/>
            <w:lang w:val="ro-RO"/>
          </w:rPr>
          <w:t>12,00 m</w:t>
        </w:r>
      </w:smartTag>
      <w:r w:rsidRPr="00CE1D3B">
        <w:rPr>
          <w:rFonts w:ascii="Times New Roman" w:hAnsi="Times New Roman"/>
          <w:sz w:val="24"/>
          <w:szCs w:val="24"/>
          <w:lang w:val="ro-RO"/>
        </w:rPr>
        <w:t>, special amenajată în acest scop. Acesta are structura metalică, cu închideri laterale din panouri termoizolante și suprafața utilă de 300 mp (10,0x30,0 m), asigurând stivuirea a cca. 620 baloți, respectiv producţia a cca. 7 9 zile de lucru la capacitatea proiectata a stației de sortare.</w:t>
      </w:r>
    </w:p>
    <w:p w:rsidR="006C327B" w:rsidRPr="006C327B" w:rsidRDefault="006C327B" w:rsidP="006C327B">
      <w:pPr>
        <w:pStyle w:val="BodyTextIndent"/>
        <w:tabs>
          <w:tab w:val="left" w:pos="0"/>
        </w:tabs>
        <w:spacing w:line="360" w:lineRule="auto"/>
        <w:ind w:left="0"/>
        <w:rPr>
          <w:b/>
          <w:sz w:val="24"/>
          <w:szCs w:val="24"/>
          <w:lang w:val="ro-RO"/>
        </w:rPr>
      </w:pPr>
      <w:r w:rsidRPr="006C327B">
        <w:rPr>
          <w:b/>
          <w:sz w:val="24"/>
          <w:szCs w:val="24"/>
          <w:lang w:val="ro-RO"/>
        </w:rPr>
        <w:t>8.2. Descrierea activităţilor şi proceselor</w:t>
      </w:r>
    </w:p>
    <w:p w:rsidR="006C327B" w:rsidRPr="00084BDD" w:rsidRDefault="006C327B" w:rsidP="006C327B">
      <w:pPr>
        <w:jc w:val="both"/>
        <w:rPr>
          <w:rFonts w:ascii="Times New Roman" w:hAnsi="Times New Roman"/>
          <w:bCs/>
          <w:lang w:val="ro-RO"/>
        </w:rPr>
      </w:pPr>
      <w:r w:rsidRPr="00084BDD">
        <w:rPr>
          <w:rFonts w:ascii="Times New Roman" w:hAnsi="Times New Roman"/>
          <w:lang w:val="ro-RO"/>
        </w:rPr>
        <w:t xml:space="preserve">Pentru desfǎşurarea activitǎţii operatorul deţine licenţa emisǎ de </w:t>
      </w:r>
      <w:r w:rsidRPr="00084BDD">
        <w:rPr>
          <w:rStyle w:val="st"/>
          <w:rFonts w:ascii="Times New Roman" w:hAnsi="Times New Roman"/>
          <w:lang w:val="ro-RO"/>
        </w:rPr>
        <w:t>Autoritatea Naţionalǎ de Reglementare pentru Serviciile Comunitare de Utilităţi Publice pentru activitatea de administrare a depozitelor de deșeuri și/sau a instalațiilor de eliminare a deșeurilor municipale și a deșeurilor similare la CMID  Dobrin.</w:t>
      </w:r>
    </w:p>
    <w:p w:rsidR="00084BDD" w:rsidRDefault="006C327B" w:rsidP="00084BDD">
      <w:pPr>
        <w:spacing w:after="0" w:line="240" w:lineRule="auto"/>
        <w:ind w:left="706" w:hanging="706"/>
        <w:jc w:val="both"/>
        <w:rPr>
          <w:rFonts w:ascii="Times New Roman" w:hAnsi="Times New Roman"/>
          <w:bCs/>
          <w:color w:val="0000FF"/>
          <w:sz w:val="24"/>
          <w:szCs w:val="24"/>
          <w:lang w:val="ro-RO"/>
        </w:rPr>
      </w:pPr>
      <w:r w:rsidRPr="00084BDD">
        <w:rPr>
          <w:rFonts w:ascii="Times New Roman" w:hAnsi="Times New Roman"/>
          <w:b/>
          <w:sz w:val="24"/>
          <w:szCs w:val="24"/>
          <w:lang w:val="ro-RO"/>
        </w:rPr>
        <w:t>Program de funcţionare</w:t>
      </w:r>
      <w:r w:rsidRPr="00084BDD">
        <w:rPr>
          <w:rFonts w:ascii="Times New Roman" w:hAnsi="Times New Roman"/>
          <w:b/>
          <w:color w:val="0000FF"/>
          <w:sz w:val="24"/>
          <w:szCs w:val="24"/>
          <w:lang w:val="ro-RO"/>
        </w:rPr>
        <w:t>:</w:t>
      </w:r>
      <w:r w:rsidRPr="00084BDD">
        <w:rPr>
          <w:rFonts w:ascii="Times New Roman" w:hAnsi="Times New Roman"/>
          <w:bCs/>
          <w:color w:val="0000FF"/>
          <w:sz w:val="24"/>
          <w:szCs w:val="24"/>
          <w:lang w:val="ro-RO"/>
        </w:rPr>
        <w:t xml:space="preserve"> </w:t>
      </w:r>
    </w:p>
    <w:p w:rsidR="00084BDD" w:rsidRPr="00D74E49" w:rsidRDefault="00084BDD" w:rsidP="00084BDD">
      <w:pPr>
        <w:spacing w:after="0" w:line="240" w:lineRule="auto"/>
        <w:ind w:left="706" w:hanging="706"/>
        <w:jc w:val="both"/>
        <w:rPr>
          <w:rFonts w:ascii="Times New Roman" w:hAnsi="Times New Roman"/>
          <w:sz w:val="24"/>
          <w:szCs w:val="24"/>
          <w:lang w:val="ro-RO"/>
        </w:rPr>
      </w:pPr>
      <w:r w:rsidRPr="00D74E49">
        <w:rPr>
          <w:rFonts w:ascii="Times New Roman" w:hAnsi="Times New Roman"/>
          <w:sz w:val="24"/>
          <w:szCs w:val="24"/>
          <w:lang w:val="ro-RO"/>
        </w:rPr>
        <w:t>-p</w:t>
      </w:r>
      <w:r w:rsidR="006C327B" w:rsidRPr="00D74E49">
        <w:rPr>
          <w:rFonts w:ascii="Times New Roman" w:hAnsi="Times New Roman"/>
          <w:sz w:val="24"/>
          <w:szCs w:val="24"/>
          <w:lang w:val="ro-RO"/>
        </w:rPr>
        <w:t xml:space="preserve">entru </w:t>
      </w:r>
      <w:r w:rsidRPr="00D74E49">
        <w:rPr>
          <w:rFonts w:ascii="Times New Roman" w:hAnsi="Times New Roman"/>
          <w:sz w:val="24"/>
          <w:szCs w:val="24"/>
          <w:lang w:val="ro-RO"/>
        </w:rPr>
        <w:t>operarea depozitului, celula nr.1 : luni-sâmbătă de la 7:00 până la 19:00;</w:t>
      </w:r>
    </w:p>
    <w:p w:rsidR="00084BDD" w:rsidRDefault="00084BDD" w:rsidP="00084BDD">
      <w:pPr>
        <w:spacing w:after="0" w:line="240" w:lineRule="auto"/>
        <w:jc w:val="both"/>
        <w:rPr>
          <w:rFonts w:ascii="Times New Roman" w:hAnsi="Times New Roman"/>
          <w:sz w:val="24"/>
          <w:szCs w:val="24"/>
          <w:lang w:val="ro-RO"/>
        </w:rPr>
      </w:pPr>
      <w:r w:rsidRPr="00D74E49">
        <w:rPr>
          <w:rFonts w:ascii="Times New Roman" w:hAnsi="Times New Roman"/>
          <w:sz w:val="24"/>
          <w:szCs w:val="24"/>
          <w:lang w:val="ro-RO"/>
        </w:rPr>
        <w:t xml:space="preserve">-pentru </w:t>
      </w:r>
      <w:r w:rsidR="00D74E49" w:rsidRPr="00D74E49">
        <w:rPr>
          <w:rFonts w:ascii="Times New Roman" w:hAnsi="Times New Roman"/>
          <w:sz w:val="24"/>
          <w:szCs w:val="24"/>
          <w:lang w:val="ro-RO"/>
        </w:rPr>
        <w:t xml:space="preserve">stația de </w:t>
      </w:r>
      <w:r w:rsidR="00686AC1">
        <w:rPr>
          <w:rFonts w:ascii="Times New Roman" w:hAnsi="Times New Roman"/>
          <w:sz w:val="24"/>
          <w:szCs w:val="24"/>
          <w:lang w:val="ro-RO"/>
        </w:rPr>
        <w:t xml:space="preserve">sortare și stația </w:t>
      </w:r>
      <w:r w:rsidR="00D74E49" w:rsidRPr="00D74E49">
        <w:rPr>
          <w:rFonts w:ascii="Times New Roman" w:hAnsi="Times New Roman"/>
          <w:sz w:val="24"/>
          <w:szCs w:val="24"/>
          <w:lang w:val="ro-RO"/>
        </w:rPr>
        <w:t>tratare mecano-biologică:</w:t>
      </w:r>
      <w:r w:rsidR="00D74E49">
        <w:rPr>
          <w:rFonts w:ascii="Times New Roman" w:hAnsi="Times New Roman"/>
          <w:sz w:val="24"/>
          <w:szCs w:val="24"/>
          <w:lang w:val="ro-RO"/>
        </w:rPr>
        <w:t xml:space="preserve"> 6 ore/zi; 312 zile/an;</w:t>
      </w:r>
      <w:r w:rsidR="00D74E49" w:rsidRPr="00D74E49">
        <w:rPr>
          <w:rFonts w:ascii="Times New Roman" w:hAnsi="Times New Roman"/>
          <w:sz w:val="24"/>
          <w:szCs w:val="24"/>
          <w:lang w:val="ro-RO"/>
        </w:rPr>
        <w:t xml:space="preserve"> </w:t>
      </w:r>
    </w:p>
    <w:p w:rsidR="00370112" w:rsidRDefault="00370112" w:rsidP="00370112">
      <w:pPr>
        <w:pStyle w:val="BodyTextIndent"/>
        <w:spacing w:after="0"/>
        <w:ind w:left="0"/>
        <w:jc w:val="both"/>
        <w:rPr>
          <w:b/>
          <w:sz w:val="24"/>
          <w:szCs w:val="24"/>
          <w:lang w:val="ro-RO"/>
        </w:rPr>
      </w:pPr>
    </w:p>
    <w:p w:rsidR="006C327B" w:rsidRPr="00370112" w:rsidRDefault="006C327B" w:rsidP="00370112">
      <w:pPr>
        <w:pStyle w:val="BodyTextIndent"/>
        <w:spacing w:after="0"/>
        <w:ind w:left="0"/>
        <w:jc w:val="both"/>
        <w:rPr>
          <w:color w:val="0000FF"/>
          <w:sz w:val="24"/>
          <w:szCs w:val="24"/>
          <w:lang w:val="ro-RO"/>
        </w:rPr>
      </w:pPr>
      <w:r w:rsidRPr="00370112">
        <w:rPr>
          <w:b/>
          <w:sz w:val="24"/>
          <w:szCs w:val="24"/>
          <w:lang w:val="ro-RO"/>
        </w:rPr>
        <w:t>8.2.1.</w:t>
      </w:r>
      <w:r w:rsidRPr="006072FD">
        <w:rPr>
          <w:rFonts w:ascii="Arial" w:hAnsi="Arial" w:cs="Arial"/>
          <w:b/>
          <w:lang w:val="ro-RO"/>
        </w:rPr>
        <w:t xml:space="preserve"> </w:t>
      </w:r>
      <w:r w:rsidRPr="00370112">
        <w:rPr>
          <w:b/>
          <w:sz w:val="24"/>
          <w:szCs w:val="24"/>
          <w:highlight w:val="cyan"/>
          <w:lang w:val="ro-RO"/>
        </w:rPr>
        <w:t>CONDITIE</w:t>
      </w:r>
      <w:r w:rsidRPr="00370112">
        <w:rPr>
          <w:sz w:val="24"/>
          <w:szCs w:val="24"/>
          <w:lang w:val="ro-RO"/>
        </w:rPr>
        <w:t xml:space="preserve"> Tipuri de deşeuri </w:t>
      </w:r>
      <w:r w:rsidRPr="0046649C">
        <w:rPr>
          <w:b/>
          <w:sz w:val="24"/>
          <w:szCs w:val="24"/>
          <w:lang w:val="ro-RO"/>
        </w:rPr>
        <w:t>acceptate</w:t>
      </w:r>
      <w:r w:rsidRPr="00370112">
        <w:rPr>
          <w:sz w:val="24"/>
          <w:szCs w:val="24"/>
          <w:lang w:val="ro-RO"/>
        </w:rPr>
        <w:t xml:space="preserve"> la depozitul de deşeuri nepericuloase, conform prevederilor art.7 alin.2 din Hotărârea Guvernului nr. 349/2005</w:t>
      </w:r>
      <w:r w:rsidRPr="00370112">
        <w:rPr>
          <w:color w:val="0000FF"/>
          <w:sz w:val="24"/>
          <w:szCs w:val="24"/>
          <w:lang w:val="ro-RO"/>
        </w:rPr>
        <w:t xml:space="preserve">: </w:t>
      </w:r>
    </w:p>
    <w:p w:rsidR="006C327B" w:rsidRPr="00370112" w:rsidRDefault="006C327B" w:rsidP="00370112">
      <w:pPr>
        <w:spacing w:after="0" w:line="240" w:lineRule="auto"/>
        <w:jc w:val="both"/>
        <w:rPr>
          <w:rFonts w:ascii="Times New Roman" w:hAnsi="Times New Roman"/>
          <w:bCs/>
          <w:sz w:val="24"/>
          <w:szCs w:val="24"/>
          <w:lang w:val="ro-RO"/>
        </w:rPr>
      </w:pPr>
      <w:r w:rsidRPr="00370112">
        <w:rPr>
          <w:rFonts w:ascii="Times New Roman" w:hAnsi="Times New Roman"/>
          <w:b/>
          <w:bCs/>
          <w:sz w:val="24"/>
          <w:szCs w:val="24"/>
          <w:lang w:val="ro-RO"/>
        </w:rPr>
        <w:t>a)</w:t>
      </w:r>
      <w:r w:rsidRPr="00370112">
        <w:rPr>
          <w:rFonts w:ascii="Times New Roman" w:hAnsi="Times New Roman"/>
          <w:bCs/>
          <w:sz w:val="24"/>
          <w:szCs w:val="24"/>
          <w:lang w:val="ro-RO"/>
        </w:rPr>
        <w:t xml:space="preserve"> deşeuri municipale;</w:t>
      </w:r>
    </w:p>
    <w:p w:rsidR="006C327B" w:rsidRPr="00370112" w:rsidRDefault="006C327B" w:rsidP="00370112">
      <w:pPr>
        <w:spacing w:after="0" w:line="240" w:lineRule="auto"/>
        <w:jc w:val="both"/>
        <w:rPr>
          <w:rFonts w:ascii="Times New Roman" w:hAnsi="Times New Roman"/>
          <w:bCs/>
          <w:sz w:val="24"/>
          <w:szCs w:val="24"/>
          <w:lang w:val="ro-RO"/>
        </w:rPr>
      </w:pPr>
      <w:r w:rsidRPr="00370112">
        <w:rPr>
          <w:rFonts w:ascii="Times New Roman" w:hAnsi="Times New Roman"/>
          <w:b/>
          <w:bCs/>
          <w:sz w:val="24"/>
          <w:szCs w:val="24"/>
          <w:lang w:val="ro-RO"/>
        </w:rPr>
        <w:t>b)</w:t>
      </w:r>
      <w:r w:rsidRPr="00370112">
        <w:rPr>
          <w:rFonts w:ascii="Times New Roman" w:hAnsi="Times New Roman"/>
          <w:bCs/>
          <w:sz w:val="24"/>
          <w:szCs w:val="24"/>
          <w:lang w:val="ro-RO"/>
        </w:rPr>
        <w:t xml:space="preserve"> </w:t>
      </w:r>
      <w:r w:rsidRPr="00370112">
        <w:rPr>
          <w:rFonts w:ascii="Times New Roman" w:hAnsi="Times New Roman"/>
          <w:sz w:val="24"/>
          <w:szCs w:val="24"/>
          <w:lang w:val="ro-RO"/>
        </w:rPr>
        <w:t xml:space="preserve">deşeuri nepericuloase de orice altă origine, care satisfac criteriile de acceptare a deşeurilor la depozitul pentru </w:t>
      </w:r>
      <w:r w:rsidR="004F2FA0">
        <w:rPr>
          <w:rFonts w:ascii="Times New Roman" w:hAnsi="Times New Roman"/>
          <w:sz w:val="24"/>
          <w:szCs w:val="24"/>
          <w:lang w:val="ro-RO"/>
        </w:rPr>
        <w:t>deşeuri nepericuloase.</w:t>
      </w:r>
    </w:p>
    <w:p w:rsidR="006C327B" w:rsidRPr="00370112" w:rsidRDefault="006C327B" w:rsidP="00370112">
      <w:pPr>
        <w:shd w:val="clear" w:color="auto" w:fill="FFFFFF"/>
        <w:spacing w:after="0" w:line="240" w:lineRule="auto"/>
        <w:jc w:val="both"/>
        <w:rPr>
          <w:rFonts w:ascii="Times New Roman" w:hAnsi="Times New Roman"/>
          <w:bCs/>
          <w:sz w:val="24"/>
          <w:szCs w:val="24"/>
          <w:lang w:val="ro-RO"/>
        </w:rPr>
      </w:pPr>
      <w:r w:rsidRPr="00370112">
        <w:rPr>
          <w:rFonts w:ascii="Times New Roman" w:hAnsi="Times New Roman"/>
          <w:bCs/>
          <w:sz w:val="24"/>
          <w:szCs w:val="24"/>
          <w:lang w:val="ro-RO"/>
        </w:rPr>
        <w:t xml:space="preserve"> Acceptarea deşeurilor se face conform criteriilor din </w:t>
      </w:r>
      <w:r w:rsidRPr="00370112">
        <w:rPr>
          <w:rFonts w:ascii="Times New Roman" w:hAnsi="Times New Roman"/>
          <w:sz w:val="24"/>
          <w:szCs w:val="24"/>
          <w:lang w:val="ro-RO"/>
        </w:rPr>
        <w:t>Ordinul 95/2005</w:t>
      </w:r>
      <w:r w:rsidR="0045150E" w:rsidRPr="00370112">
        <w:rPr>
          <w:rFonts w:ascii="Times New Roman" w:hAnsi="Times New Roman"/>
          <w:sz w:val="24"/>
          <w:szCs w:val="24"/>
          <w:lang w:val="ro-RO"/>
        </w:rPr>
        <w:t>-</w:t>
      </w:r>
      <w:r w:rsidRPr="00370112">
        <w:rPr>
          <w:rFonts w:ascii="Times New Roman" w:hAnsi="Times New Roman"/>
          <w:sz w:val="24"/>
          <w:szCs w:val="24"/>
          <w:lang w:val="ro-RO"/>
        </w:rPr>
        <w:t xml:space="preserve"> privind criteriile de acceptare şi procedurile preliminare de acceptare a deşeurilor la depozitare şi lista naţională de deşeuri acceptate în fiecare clasă de depozit de deşeuri</w:t>
      </w:r>
      <w:r w:rsidRPr="00370112">
        <w:rPr>
          <w:rFonts w:ascii="Times New Roman" w:hAnsi="Times New Roman"/>
          <w:bCs/>
          <w:sz w:val="24"/>
          <w:szCs w:val="24"/>
          <w:lang w:val="ro-RO"/>
        </w:rPr>
        <w:t xml:space="preserve">, definite după natură şi origine, caracteristicile deşeurilor determinate prin </w:t>
      </w:r>
      <w:r w:rsidR="0045150E" w:rsidRPr="00370112">
        <w:rPr>
          <w:rFonts w:ascii="Times New Roman" w:hAnsi="Times New Roman"/>
          <w:bCs/>
          <w:sz w:val="24"/>
          <w:szCs w:val="24"/>
          <w:lang w:val="ro-RO"/>
        </w:rPr>
        <w:t>metode de analiză standardizate.</w:t>
      </w:r>
    </w:p>
    <w:p w:rsidR="00370112" w:rsidRDefault="00370112" w:rsidP="006C327B">
      <w:pPr>
        <w:rPr>
          <w:rStyle w:val="ln2tarticol"/>
          <w:rFonts w:ascii="Arial" w:hAnsi="Arial" w:cs="Arial"/>
          <w:b/>
          <w:lang w:val="ro-RO"/>
        </w:rPr>
      </w:pPr>
    </w:p>
    <w:p w:rsidR="0046649C" w:rsidRPr="0046649C" w:rsidRDefault="006C327B" w:rsidP="0046649C">
      <w:pPr>
        <w:spacing w:after="0" w:line="240" w:lineRule="auto"/>
        <w:jc w:val="both"/>
        <w:rPr>
          <w:rFonts w:ascii="Times New Roman" w:hAnsi="Times New Roman"/>
          <w:sz w:val="24"/>
          <w:szCs w:val="24"/>
          <w:lang w:val="ro-RO"/>
        </w:rPr>
      </w:pPr>
      <w:r w:rsidRPr="00370112">
        <w:rPr>
          <w:rStyle w:val="ln2tarticol"/>
          <w:rFonts w:ascii="Times New Roman" w:hAnsi="Times New Roman"/>
          <w:b/>
          <w:sz w:val="24"/>
          <w:szCs w:val="24"/>
          <w:lang w:val="ro-RO"/>
        </w:rPr>
        <w:lastRenderedPageBreak/>
        <w:t xml:space="preserve">8.2.2. </w:t>
      </w:r>
      <w:r w:rsidRPr="00370112">
        <w:rPr>
          <w:rFonts w:ascii="Times New Roman" w:hAnsi="Times New Roman"/>
          <w:b/>
          <w:bCs/>
          <w:sz w:val="24"/>
          <w:szCs w:val="24"/>
          <w:highlight w:val="cyan"/>
          <w:lang w:val="ro-RO"/>
        </w:rPr>
        <w:t>CONDITIE</w:t>
      </w:r>
      <w:r w:rsidR="0046649C">
        <w:rPr>
          <w:rFonts w:ascii="Times New Roman" w:hAnsi="Times New Roman"/>
          <w:b/>
          <w:bCs/>
          <w:sz w:val="24"/>
          <w:szCs w:val="24"/>
          <w:lang w:val="ro-RO"/>
        </w:rPr>
        <w:t xml:space="preserve"> </w:t>
      </w:r>
      <w:r w:rsidR="0046649C" w:rsidRPr="0046649C">
        <w:rPr>
          <w:rStyle w:val="ln2tarticol"/>
          <w:rFonts w:ascii="Times New Roman" w:hAnsi="Times New Roman"/>
          <w:sz w:val="24"/>
          <w:szCs w:val="24"/>
          <w:lang w:val="ro-RO"/>
        </w:rPr>
        <w:t xml:space="preserve">Deșeurile care </w:t>
      </w:r>
      <w:r w:rsidR="0046649C" w:rsidRPr="0046649C">
        <w:rPr>
          <w:rStyle w:val="ln2tarticol"/>
          <w:rFonts w:ascii="Times New Roman" w:hAnsi="Times New Roman"/>
          <w:b/>
          <w:sz w:val="24"/>
          <w:szCs w:val="24"/>
          <w:lang w:val="ro-RO"/>
        </w:rPr>
        <w:t>NU se acceptă</w:t>
      </w:r>
      <w:r w:rsidR="0046649C" w:rsidRPr="0046649C">
        <w:rPr>
          <w:rStyle w:val="ln2tarticol"/>
          <w:rFonts w:ascii="Times New Roman" w:hAnsi="Times New Roman"/>
          <w:sz w:val="24"/>
          <w:szCs w:val="24"/>
          <w:lang w:val="ro-RO"/>
        </w:rPr>
        <w:t xml:space="preserve"> la depozitare, conform articolului 5 din HG </w:t>
      </w:r>
      <w:r w:rsidR="0046649C" w:rsidRPr="0046649C">
        <w:rPr>
          <w:rFonts w:ascii="Times New Roman" w:hAnsi="Times New Roman"/>
          <w:sz w:val="24"/>
          <w:szCs w:val="24"/>
          <w:lang w:val="ro-RO"/>
        </w:rPr>
        <w:t xml:space="preserve">349/2005 </w:t>
      </w:r>
      <w:r w:rsidR="0046649C" w:rsidRPr="0046649C">
        <w:rPr>
          <w:rFonts w:ascii="Times New Roman" w:hAnsi="Times New Roman"/>
          <w:bCs/>
          <w:sz w:val="24"/>
          <w:szCs w:val="24"/>
          <w:lang w:val="ro-RO"/>
        </w:rPr>
        <w:t>privind depozitarea deșeurilor,</w:t>
      </w:r>
      <w:r w:rsidR="0046649C" w:rsidRPr="0046649C">
        <w:rPr>
          <w:rStyle w:val="ln2tarticol"/>
          <w:rFonts w:ascii="Times New Roman" w:hAnsi="Times New Roman"/>
          <w:sz w:val="24"/>
          <w:szCs w:val="24"/>
          <w:lang w:val="ro-RO"/>
        </w:rPr>
        <w:t xml:space="preserve"> sunt: </w:t>
      </w:r>
    </w:p>
    <w:p w:rsidR="0046649C" w:rsidRPr="0046649C" w:rsidRDefault="0046649C" w:rsidP="0046649C">
      <w:pPr>
        <w:autoSpaceDE w:val="0"/>
        <w:autoSpaceDN w:val="0"/>
        <w:adjustRightInd w:val="0"/>
        <w:spacing w:after="0" w:line="240" w:lineRule="auto"/>
        <w:jc w:val="both"/>
        <w:rPr>
          <w:rFonts w:ascii="Times New Roman" w:hAnsi="Times New Roman"/>
          <w:sz w:val="24"/>
          <w:szCs w:val="24"/>
          <w:lang w:val="ro-RO"/>
        </w:rPr>
      </w:pPr>
      <w:r w:rsidRPr="0046649C">
        <w:rPr>
          <w:rFonts w:ascii="Times New Roman" w:hAnsi="Times New Roman"/>
          <w:bCs/>
          <w:sz w:val="24"/>
          <w:szCs w:val="24"/>
          <w:lang w:val="ro-RO"/>
        </w:rPr>
        <w:t xml:space="preserve">a) </w:t>
      </w:r>
      <w:r w:rsidRPr="0046649C">
        <w:rPr>
          <w:rFonts w:ascii="Times New Roman" w:hAnsi="Times New Roman"/>
          <w:sz w:val="24"/>
          <w:szCs w:val="24"/>
          <w:lang w:val="ro-RO"/>
        </w:rPr>
        <w:t>deşeuri lichide;</w:t>
      </w:r>
    </w:p>
    <w:p w:rsidR="0046649C" w:rsidRPr="0046649C" w:rsidRDefault="0046649C" w:rsidP="0046649C">
      <w:pPr>
        <w:autoSpaceDE w:val="0"/>
        <w:autoSpaceDN w:val="0"/>
        <w:adjustRightInd w:val="0"/>
        <w:spacing w:after="0" w:line="240" w:lineRule="auto"/>
        <w:jc w:val="both"/>
        <w:rPr>
          <w:rFonts w:ascii="Times New Roman" w:hAnsi="Times New Roman"/>
          <w:sz w:val="24"/>
          <w:szCs w:val="24"/>
          <w:lang w:val="ro-RO"/>
        </w:rPr>
      </w:pPr>
      <w:r w:rsidRPr="0046649C">
        <w:rPr>
          <w:rFonts w:ascii="Times New Roman" w:hAnsi="Times New Roman"/>
          <w:bCs/>
          <w:sz w:val="24"/>
          <w:szCs w:val="24"/>
          <w:lang w:val="ro-RO"/>
        </w:rPr>
        <w:t xml:space="preserve">b) </w:t>
      </w:r>
      <w:r w:rsidRPr="0046649C">
        <w:rPr>
          <w:rFonts w:ascii="Times New Roman" w:hAnsi="Times New Roman"/>
          <w:sz w:val="24"/>
          <w:szCs w:val="24"/>
          <w:lang w:val="ro-RO"/>
        </w:rPr>
        <w:t>deşeuri explozive, corozive, oxidante, foarte inflamabile sau inflamabile;</w:t>
      </w:r>
    </w:p>
    <w:p w:rsidR="0046649C" w:rsidRPr="0046649C" w:rsidRDefault="0046649C" w:rsidP="0046649C">
      <w:pPr>
        <w:autoSpaceDE w:val="0"/>
        <w:autoSpaceDN w:val="0"/>
        <w:adjustRightInd w:val="0"/>
        <w:spacing w:after="0" w:line="240" w:lineRule="auto"/>
        <w:jc w:val="both"/>
        <w:rPr>
          <w:rFonts w:ascii="Times New Roman" w:hAnsi="Times New Roman"/>
          <w:sz w:val="24"/>
          <w:szCs w:val="24"/>
          <w:lang w:val="ro-RO"/>
        </w:rPr>
      </w:pPr>
      <w:r w:rsidRPr="0046649C">
        <w:rPr>
          <w:rFonts w:ascii="Times New Roman" w:hAnsi="Times New Roman"/>
          <w:bCs/>
          <w:sz w:val="24"/>
          <w:szCs w:val="24"/>
          <w:lang w:val="ro-RO"/>
        </w:rPr>
        <w:t xml:space="preserve">c) </w:t>
      </w:r>
      <w:r w:rsidRPr="0046649C">
        <w:rPr>
          <w:rFonts w:ascii="Times New Roman" w:hAnsi="Times New Roman"/>
          <w:sz w:val="24"/>
          <w:szCs w:val="24"/>
          <w:lang w:val="ro-RO"/>
        </w:rPr>
        <w:t xml:space="preserve">deșeuri periculoase medicale sau alte deşeuri clinice periculoase; </w:t>
      </w:r>
    </w:p>
    <w:p w:rsidR="0046649C" w:rsidRPr="0046649C" w:rsidRDefault="0046649C" w:rsidP="0046649C">
      <w:pPr>
        <w:autoSpaceDE w:val="0"/>
        <w:autoSpaceDN w:val="0"/>
        <w:adjustRightInd w:val="0"/>
        <w:spacing w:after="0" w:line="240" w:lineRule="auto"/>
        <w:jc w:val="both"/>
        <w:rPr>
          <w:rFonts w:ascii="Times New Roman" w:hAnsi="Times New Roman"/>
          <w:sz w:val="24"/>
          <w:szCs w:val="24"/>
          <w:lang w:val="ro-RO"/>
        </w:rPr>
      </w:pPr>
      <w:r w:rsidRPr="0046649C">
        <w:rPr>
          <w:rFonts w:ascii="Times New Roman" w:hAnsi="Times New Roman"/>
          <w:bCs/>
          <w:sz w:val="24"/>
          <w:szCs w:val="24"/>
          <w:lang w:val="ro-RO"/>
        </w:rPr>
        <w:t xml:space="preserve">d) </w:t>
      </w:r>
      <w:r w:rsidRPr="0046649C">
        <w:rPr>
          <w:rFonts w:ascii="Times New Roman" w:hAnsi="Times New Roman"/>
          <w:sz w:val="24"/>
          <w:szCs w:val="24"/>
          <w:lang w:val="ro-RO"/>
        </w:rPr>
        <w:t xml:space="preserve">toate tipurile de anvelope uzate, întregi sau tăiate; </w:t>
      </w:r>
    </w:p>
    <w:p w:rsidR="0046649C" w:rsidRPr="0046649C" w:rsidRDefault="0046649C" w:rsidP="0046649C">
      <w:pPr>
        <w:autoSpaceDE w:val="0"/>
        <w:autoSpaceDN w:val="0"/>
        <w:adjustRightInd w:val="0"/>
        <w:spacing w:after="0" w:line="240" w:lineRule="auto"/>
        <w:jc w:val="both"/>
        <w:rPr>
          <w:rFonts w:ascii="Times New Roman" w:hAnsi="Times New Roman"/>
          <w:color w:val="000000"/>
          <w:sz w:val="24"/>
          <w:szCs w:val="24"/>
          <w:lang w:val="ro-RO"/>
        </w:rPr>
      </w:pPr>
      <w:r w:rsidRPr="0046649C">
        <w:rPr>
          <w:rFonts w:ascii="Times New Roman" w:hAnsi="Times New Roman"/>
          <w:bCs/>
          <w:sz w:val="24"/>
          <w:szCs w:val="24"/>
          <w:lang w:val="ro-RO"/>
        </w:rPr>
        <w:t xml:space="preserve">e) </w:t>
      </w:r>
      <w:r w:rsidRPr="0046649C">
        <w:rPr>
          <w:rFonts w:ascii="Times New Roman" w:hAnsi="Times New Roman"/>
          <w:sz w:val="24"/>
          <w:szCs w:val="24"/>
          <w:lang w:val="ro-RO"/>
        </w:rPr>
        <w:t>orice</w:t>
      </w:r>
      <w:r w:rsidRPr="0046649C">
        <w:rPr>
          <w:rFonts w:ascii="Times New Roman" w:hAnsi="Times New Roman"/>
          <w:color w:val="000000"/>
          <w:sz w:val="24"/>
          <w:szCs w:val="24"/>
          <w:lang w:val="ro-RO"/>
        </w:rPr>
        <w:t xml:space="preserve"> alt tip de deşeu care nu satisface criteriile de acceptare, conform prevederilor anexei nr. 3.</w:t>
      </w:r>
    </w:p>
    <w:p w:rsidR="00844249" w:rsidRDefault="00844249" w:rsidP="006C327B">
      <w:pPr>
        <w:jc w:val="both"/>
        <w:rPr>
          <w:rFonts w:ascii="Arial" w:hAnsi="Arial" w:cs="Arial"/>
          <w:b/>
          <w:lang w:val="ro-RO"/>
        </w:rPr>
      </w:pPr>
    </w:p>
    <w:p w:rsidR="006C327B" w:rsidRPr="00EC5E67" w:rsidRDefault="006C327B" w:rsidP="0007177F">
      <w:pPr>
        <w:spacing w:after="0" w:line="240" w:lineRule="auto"/>
        <w:jc w:val="both"/>
        <w:rPr>
          <w:rFonts w:ascii="Times New Roman" w:hAnsi="Times New Roman"/>
          <w:b/>
          <w:sz w:val="24"/>
          <w:szCs w:val="24"/>
          <w:lang w:val="ro-RO"/>
        </w:rPr>
      </w:pPr>
      <w:r w:rsidRPr="0007177F">
        <w:rPr>
          <w:rFonts w:ascii="Times New Roman" w:hAnsi="Times New Roman"/>
          <w:b/>
          <w:sz w:val="24"/>
          <w:szCs w:val="24"/>
          <w:lang w:val="ro-RO"/>
        </w:rPr>
        <w:t xml:space="preserve">8.2.3. </w:t>
      </w:r>
      <w:r w:rsidRPr="0007177F">
        <w:rPr>
          <w:rFonts w:ascii="Times New Roman" w:hAnsi="Times New Roman"/>
          <w:b/>
          <w:bCs/>
          <w:sz w:val="24"/>
          <w:szCs w:val="24"/>
          <w:highlight w:val="cyan"/>
          <w:lang w:val="ro-RO"/>
        </w:rPr>
        <w:t>CONDI</w:t>
      </w:r>
      <w:r w:rsidR="002E05E2">
        <w:rPr>
          <w:rFonts w:ascii="Times New Roman" w:hAnsi="Times New Roman"/>
          <w:b/>
          <w:bCs/>
          <w:sz w:val="24"/>
          <w:szCs w:val="24"/>
          <w:highlight w:val="cyan"/>
          <w:lang w:val="ro-RO"/>
        </w:rPr>
        <w:t>Ț</w:t>
      </w:r>
      <w:r w:rsidRPr="0007177F">
        <w:rPr>
          <w:rFonts w:ascii="Times New Roman" w:hAnsi="Times New Roman"/>
          <w:b/>
          <w:bCs/>
          <w:sz w:val="24"/>
          <w:szCs w:val="24"/>
          <w:highlight w:val="cyan"/>
          <w:lang w:val="ro-RO"/>
        </w:rPr>
        <w:t>IE</w:t>
      </w:r>
      <w:r w:rsidRPr="0007177F">
        <w:rPr>
          <w:rFonts w:ascii="Times New Roman" w:hAnsi="Times New Roman"/>
          <w:b/>
          <w:sz w:val="24"/>
          <w:szCs w:val="24"/>
          <w:lang w:val="ro-RO"/>
        </w:rPr>
        <w:t xml:space="preserve"> Fluxul  deşeurilor în </w:t>
      </w:r>
      <w:r w:rsidRPr="00EC5E67">
        <w:rPr>
          <w:rFonts w:ascii="Times New Roman" w:hAnsi="Times New Roman"/>
          <w:b/>
          <w:sz w:val="24"/>
          <w:szCs w:val="24"/>
          <w:lang w:val="ro-RO"/>
        </w:rPr>
        <w:t>CMID</w:t>
      </w:r>
      <w:r w:rsidR="00EC5E67" w:rsidRPr="00EC5E67">
        <w:rPr>
          <w:rFonts w:ascii="Times New Roman" w:hAnsi="Times New Roman"/>
          <w:b/>
          <w:sz w:val="24"/>
          <w:szCs w:val="24"/>
          <w:lang w:val="ro-RO"/>
        </w:rPr>
        <w:t xml:space="preserve"> Dobrin</w:t>
      </w:r>
      <w:r w:rsidRPr="00EC5E67">
        <w:rPr>
          <w:rFonts w:ascii="Times New Roman" w:hAnsi="Times New Roman"/>
          <w:b/>
          <w:sz w:val="24"/>
          <w:szCs w:val="24"/>
          <w:lang w:val="ro-RO"/>
        </w:rPr>
        <w:t>:</w:t>
      </w:r>
    </w:p>
    <w:p w:rsidR="006C327B" w:rsidRPr="00C9010E" w:rsidRDefault="00FC67AB" w:rsidP="0007177F">
      <w:pPr>
        <w:tabs>
          <w:tab w:val="left" w:pos="1080"/>
        </w:tabs>
        <w:spacing w:before="120" w:after="0" w:line="240" w:lineRule="auto"/>
        <w:jc w:val="both"/>
        <w:rPr>
          <w:rFonts w:ascii="Times New Roman" w:hAnsi="Times New Roman"/>
          <w:b/>
          <w:sz w:val="24"/>
          <w:szCs w:val="24"/>
          <w:u w:val="single"/>
          <w:lang w:val="ro-RO"/>
        </w:rPr>
      </w:pPr>
      <w:r>
        <w:rPr>
          <w:rFonts w:ascii="Times New Roman" w:hAnsi="Times New Roman"/>
          <w:b/>
          <w:sz w:val="24"/>
          <w:szCs w:val="24"/>
          <w:u w:val="single"/>
          <w:lang w:val="ro-RO"/>
        </w:rPr>
        <w:t>a)</w:t>
      </w:r>
      <w:r w:rsidR="006C327B" w:rsidRPr="00C9010E">
        <w:rPr>
          <w:rFonts w:ascii="Times New Roman" w:hAnsi="Times New Roman"/>
          <w:b/>
          <w:sz w:val="24"/>
          <w:szCs w:val="24"/>
          <w:u w:val="single"/>
          <w:lang w:val="ro-RO"/>
        </w:rPr>
        <w:t xml:space="preserve"> Localităţile arondate la CMID:</w:t>
      </w:r>
    </w:p>
    <w:p w:rsidR="006C327B" w:rsidRPr="0007177F" w:rsidRDefault="0007177F" w:rsidP="0007177F">
      <w:pPr>
        <w:tabs>
          <w:tab w:val="left" w:pos="1080"/>
        </w:tabs>
        <w:spacing w:after="0" w:line="240" w:lineRule="auto"/>
        <w:jc w:val="both"/>
        <w:rPr>
          <w:rFonts w:ascii="Times New Roman" w:hAnsi="Times New Roman"/>
          <w:sz w:val="24"/>
          <w:szCs w:val="24"/>
          <w:lang w:val="ro-RO"/>
        </w:rPr>
      </w:pPr>
      <w:r w:rsidRPr="0007177F">
        <w:rPr>
          <w:rFonts w:ascii="Times New Roman" w:hAnsi="Times New Roman"/>
          <w:sz w:val="24"/>
          <w:szCs w:val="24"/>
          <w:lang w:val="ro-RO"/>
        </w:rPr>
        <w:t xml:space="preserve"> CMID Dobrin va asigura tratarea (sortare, compostare), valorificarea și depozitarea finală a deșeurilor municipale pentru întreg județul Sălaj.</w:t>
      </w:r>
    </w:p>
    <w:p w:rsidR="0007177F" w:rsidRPr="0007177F" w:rsidRDefault="0007177F" w:rsidP="0007177F">
      <w:pPr>
        <w:autoSpaceDE w:val="0"/>
        <w:autoSpaceDN w:val="0"/>
        <w:adjustRightInd w:val="0"/>
        <w:spacing w:after="0" w:line="240" w:lineRule="auto"/>
        <w:jc w:val="both"/>
        <w:rPr>
          <w:rFonts w:ascii="Times New Roman" w:hAnsi="Times New Roman"/>
          <w:sz w:val="24"/>
          <w:szCs w:val="24"/>
          <w:lang w:val="ro-RO" w:eastAsia="ro-RO"/>
        </w:rPr>
      </w:pPr>
      <w:r w:rsidRPr="0007177F">
        <w:rPr>
          <w:rFonts w:ascii="Times New Roman" w:hAnsi="Times New Roman"/>
          <w:sz w:val="24"/>
          <w:szCs w:val="24"/>
          <w:lang w:val="ro-RO" w:eastAsia="ro-RO"/>
        </w:rPr>
        <w:t>În CMID se vor aduce deșeurile colectate prin intermediul a 3 stații de transfer, precum și din Zona 1 Dobrin, astfel:</w:t>
      </w:r>
    </w:p>
    <w:p w:rsidR="0007177F" w:rsidRPr="0007177F" w:rsidRDefault="0007177F" w:rsidP="0007177F">
      <w:pPr>
        <w:autoSpaceDE w:val="0"/>
        <w:autoSpaceDN w:val="0"/>
        <w:adjustRightInd w:val="0"/>
        <w:spacing w:after="0" w:line="240" w:lineRule="auto"/>
        <w:jc w:val="both"/>
        <w:rPr>
          <w:rFonts w:ascii="Times New Roman" w:hAnsi="Times New Roman"/>
          <w:sz w:val="24"/>
          <w:szCs w:val="24"/>
          <w:lang w:val="ro-RO" w:eastAsia="ro-RO"/>
        </w:rPr>
      </w:pPr>
      <w:r w:rsidRPr="0007177F">
        <w:rPr>
          <w:rFonts w:ascii="Times New Roman" w:hAnsi="Times New Roman"/>
          <w:sz w:val="24"/>
          <w:szCs w:val="24"/>
          <w:lang w:val="ro-RO" w:eastAsia="ro-RO"/>
        </w:rPr>
        <w:t>• Deșeurile reciclabile și biodegradabile colectate separat de la Stațiile de transfer Crasna, Surduc și Sânmihaiu Almașului vor fi transferate apoi la Centrul de magement integrat al deșeurilor, respectiv la Stația de sortare sau Stația de tratare mecano-biologica aferentă zonei tehnice.</w:t>
      </w:r>
    </w:p>
    <w:p w:rsidR="0007177F" w:rsidRPr="0007177F" w:rsidRDefault="0007177F" w:rsidP="0007177F">
      <w:pPr>
        <w:autoSpaceDE w:val="0"/>
        <w:autoSpaceDN w:val="0"/>
        <w:adjustRightInd w:val="0"/>
        <w:spacing w:after="0" w:line="240" w:lineRule="auto"/>
        <w:jc w:val="both"/>
        <w:rPr>
          <w:rFonts w:ascii="Times New Roman" w:hAnsi="Times New Roman"/>
          <w:sz w:val="24"/>
          <w:szCs w:val="24"/>
        </w:rPr>
      </w:pPr>
      <w:r w:rsidRPr="0007177F">
        <w:rPr>
          <w:rFonts w:ascii="Times New Roman" w:hAnsi="Times New Roman"/>
          <w:sz w:val="24"/>
          <w:szCs w:val="24"/>
          <w:lang w:val="ro-RO" w:eastAsia="ro-RO"/>
        </w:rPr>
        <w:t>• Deșeurile stradale și deșeurile colectate în amestec vor fi transportate la depozit direct sau prin intermediul stațiilor de transfer.</w:t>
      </w:r>
    </w:p>
    <w:p w:rsidR="006C327B" w:rsidRPr="00C9010E" w:rsidRDefault="00FC67AB" w:rsidP="006C327B">
      <w:pPr>
        <w:spacing w:before="120"/>
        <w:jc w:val="both"/>
        <w:rPr>
          <w:rFonts w:ascii="Times New Roman" w:hAnsi="Times New Roman"/>
          <w:b/>
          <w:sz w:val="24"/>
          <w:szCs w:val="24"/>
          <w:u w:val="single"/>
          <w:lang w:val="ro-RO"/>
        </w:rPr>
      </w:pPr>
      <w:r>
        <w:rPr>
          <w:rFonts w:ascii="Times New Roman" w:hAnsi="Times New Roman"/>
          <w:b/>
          <w:sz w:val="24"/>
          <w:szCs w:val="24"/>
          <w:u w:val="single"/>
          <w:lang w:val="ro-RO"/>
        </w:rPr>
        <w:t>b)</w:t>
      </w:r>
      <w:r w:rsidR="006C327B" w:rsidRPr="00C9010E">
        <w:rPr>
          <w:rFonts w:ascii="Times New Roman" w:hAnsi="Times New Roman"/>
          <w:b/>
          <w:sz w:val="24"/>
          <w:szCs w:val="24"/>
          <w:u w:val="single"/>
          <w:lang w:val="ro-RO"/>
        </w:rPr>
        <w:t xml:space="preserve"> Recepţia  deşeurilor în CMID </w:t>
      </w:r>
      <w:r w:rsidR="007166FF" w:rsidRPr="00C9010E">
        <w:rPr>
          <w:rFonts w:ascii="Times New Roman" w:hAnsi="Times New Roman"/>
          <w:b/>
          <w:sz w:val="24"/>
          <w:szCs w:val="24"/>
          <w:u w:val="single"/>
          <w:lang w:val="ro-RO"/>
        </w:rPr>
        <w:t>Dobrin</w:t>
      </w:r>
      <w:r w:rsidR="00EC5E67" w:rsidRPr="00C9010E">
        <w:rPr>
          <w:rFonts w:ascii="Times New Roman" w:hAnsi="Times New Roman"/>
          <w:b/>
          <w:sz w:val="24"/>
          <w:szCs w:val="24"/>
          <w:u w:val="single"/>
          <w:lang w:val="ro-RO"/>
        </w:rPr>
        <w:t>:</w:t>
      </w:r>
    </w:p>
    <w:p w:rsidR="006C327B" w:rsidRPr="007166FF" w:rsidRDefault="006C327B" w:rsidP="007166FF">
      <w:pPr>
        <w:spacing w:after="0" w:line="240" w:lineRule="auto"/>
        <w:jc w:val="both"/>
        <w:rPr>
          <w:rFonts w:ascii="Times New Roman" w:hAnsi="Times New Roman"/>
          <w:bCs/>
          <w:sz w:val="24"/>
          <w:szCs w:val="24"/>
          <w:lang w:val="ro-RO"/>
        </w:rPr>
      </w:pPr>
      <w:r w:rsidRPr="007166FF">
        <w:rPr>
          <w:rFonts w:ascii="Times New Roman" w:hAnsi="Times New Roman"/>
          <w:b/>
          <w:bCs/>
          <w:sz w:val="24"/>
          <w:szCs w:val="24"/>
          <w:lang w:val="ro-RO"/>
        </w:rPr>
        <w:t>B1.</w:t>
      </w:r>
      <w:r w:rsidRPr="007166FF">
        <w:rPr>
          <w:rFonts w:ascii="Times New Roman" w:hAnsi="Times New Roman"/>
          <w:bCs/>
          <w:sz w:val="24"/>
          <w:szCs w:val="24"/>
          <w:lang w:val="ro-RO"/>
        </w:rPr>
        <w:t xml:space="preserve"> Deşeurile</w:t>
      </w:r>
      <w:r w:rsidRPr="007166FF">
        <w:rPr>
          <w:rFonts w:ascii="Times New Roman" w:hAnsi="Times New Roman"/>
          <w:b/>
          <w:sz w:val="24"/>
          <w:szCs w:val="24"/>
          <w:lang w:val="ro-RO"/>
        </w:rPr>
        <w:t xml:space="preserve"> </w:t>
      </w:r>
      <w:r w:rsidRPr="007166FF">
        <w:rPr>
          <w:rFonts w:ascii="Times New Roman" w:hAnsi="Times New Roman"/>
          <w:sz w:val="24"/>
          <w:szCs w:val="24"/>
          <w:lang w:val="ro-RO"/>
        </w:rPr>
        <w:t xml:space="preserve">acceptate </w:t>
      </w:r>
      <w:r w:rsidRPr="007166FF">
        <w:rPr>
          <w:rFonts w:ascii="Times New Roman" w:hAnsi="Times New Roman"/>
          <w:bCs/>
          <w:sz w:val="24"/>
          <w:szCs w:val="24"/>
          <w:lang w:val="ro-RO"/>
        </w:rPr>
        <w:t>în depozit trebuie să se regăsească în listele de deşeuri acceptate la depozitar</w:t>
      </w:r>
      <w:r w:rsidR="007166FF">
        <w:rPr>
          <w:rFonts w:ascii="Times New Roman" w:hAnsi="Times New Roman"/>
          <w:bCs/>
          <w:sz w:val="24"/>
          <w:szCs w:val="24"/>
          <w:lang w:val="ro-RO"/>
        </w:rPr>
        <w:t>e</w:t>
      </w:r>
      <w:r w:rsidRPr="007166FF">
        <w:rPr>
          <w:rFonts w:ascii="Times New Roman" w:hAnsi="Times New Roman"/>
          <w:bCs/>
          <w:sz w:val="24"/>
          <w:szCs w:val="24"/>
          <w:lang w:val="ro-RO"/>
        </w:rPr>
        <w:t xml:space="preserve">, sortare, compostare din </w:t>
      </w:r>
      <w:r w:rsidR="007166FF" w:rsidRPr="007166FF">
        <w:rPr>
          <w:rFonts w:ascii="Times New Roman" w:hAnsi="Times New Roman"/>
          <w:b/>
          <w:bCs/>
          <w:sz w:val="24"/>
          <w:szCs w:val="24"/>
          <w:lang w:val="ro-RO"/>
        </w:rPr>
        <w:t>Anexele 1</w:t>
      </w:r>
      <w:r w:rsidRPr="007166FF">
        <w:rPr>
          <w:rFonts w:ascii="Times New Roman" w:hAnsi="Times New Roman"/>
          <w:b/>
          <w:bCs/>
          <w:sz w:val="24"/>
          <w:szCs w:val="24"/>
          <w:lang w:val="ro-RO"/>
        </w:rPr>
        <w:t xml:space="preserve"> şi </w:t>
      </w:r>
      <w:r w:rsidR="007166FF" w:rsidRPr="007166FF">
        <w:rPr>
          <w:rFonts w:ascii="Times New Roman" w:hAnsi="Times New Roman"/>
          <w:b/>
          <w:bCs/>
          <w:sz w:val="24"/>
          <w:szCs w:val="24"/>
          <w:lang w:val="ro-RO"/>
        </w:rPr>
        <w:t>2</w:t>
      </w:r>
      <w:r w:rsidRPr="007166FF">
        <w:rPr>
          <w:rFonts w:ascii="Times New Roman" w:hAnsi="Times New Roman"/>
          <w:bCs/>
          <w:sz w:val="24"/>
          <w:szCs w:val="24"/>
          <w:lang w:val="ro-RO"/>
        </w:rPr>
        <w:t xml:space="preserve"> la prezenta autorizaţie integrată de mediu.</w:t>
      </w:r>
    </w:p>
    <w:p w:rsidR="006C327B" w:rsidRPr="007166FF" w:rsidRDefault="006C327B" w:rsidP="007166FF">
      <w:pPr>
        <w:spacing w:after="0" w:line="240" w:lineRule="auto"/>
        <w:jc w:val="both"/>
        <w:rPr>
          <w:rFonts w:ascii="Times New Roman" w:hAnsi="Times New Roman"/>
          <w:bCs/>
          <w:sz w:val="24"/>
          <w:szCs w:val="24"/>
          <w:lang w:val="ro-RO"/>
        </w:rPr>
      </w:pPr>
      <w:r w:rsidRPr="007166FF">
        <w:rPr>
          <w:rFonts w:ascii="Times New Roman" w:hAnsi="Times New Roman"/>
          <w:bCs/>
          <w:sz w:val="24"/>
          <w:szCs w:val="24"/>
          <w:lang w:val="ro-RO"/>
        </w:rPr>
        <w:t>Deşeurile vor fi acceptate dacă sunt:</w:t>
      </w:r>
    </w:p>
    <w:p w:rsidR="006C327B" w:rsidRPr="007166FF" w:rsidRDefault="006C327B" w:rsidP="007703B9">
      <w:pPr>
        <w:numPr>
          <w:ilvl w:val="0"/>
          <w:numId w:val="35"/>
        </w:numPr>
        <w:spacing w:after="0" w:line="240" w:lineRule="auto"/>
        <w:jc w:val="both"/>
        <w:rPr>
          <w:rFonts w:ascii="Times New Roman" w:hAnsi="Times New Roman"/>
          <w:bCs/>
          <w:sz w:val="24"/>
          <w:szCs w:val="24"/>
          <w:lang w:val="ro-RO"/>
        </w:rPr>
      </w:pPr>
      <w:r w:rsidRPr="007166FF">
        <w:rPr>
          <w:rFonts w:ascii="Times New Roman" w:hAnsi="Times New Roman"/>
          <w:bCs/>
          <w:sz w:val="24"/>
          <w:szCs w:val="24"/>
          <w:lang w:val="ro-RO"/>
        </w:rPr>
        <w:t>aduse de transportatori autorizaţi;</w:t>
      </w:r>
    </w:p>
    <w:p w:rsidR="006C327B" w:rsidRPr="007166FF" w:rsidRDefault="006C327B" w:rsidP="007703B9">
      <w:pPr>
        <w:numPr>
          <w:ilvl w:val="0"/>
          <w:numId w:val="35"/>
        </w:numPr>
        <w:spacing w:after="0" w:line="240" w:lineRule="auto"/>
        <w:jc w:val="both"/>
        <w:rPr>
          <w:rFonts w:ascii="Times New Roman" w:hAnsi="Times New Roman"/>
          <w:bCs/>
          <w:sz w:val="24"/>
          <w:szCs w:val="24"/>
          <w:lang w:val="ro-RO"/>
        </w:rPr>
      </w:pPr>
      <w:r w:rsidRPr="007166FF">
        <w:rPr>
          <w:rFonts w:ascii="Times New Roman" w:hAnsi="Times New Roman"/>
          <w:bCs/>
          <w:sz w:val="24"/>
          <w:szCs w:val="24"/>
          <w:lang w:val="ro-RO"/>
        </w:rPr>
        <w:t>clasificate în funcţie de natura şi sursa de provenienţă;</w:t>
      </w:r>
    </w:p>
    <w:p w:rsidR="006C327B" w:rsidRPr="007166FF" w:rsidRDefault="006C327B" w:rsidP="007703B9">
      <w:pPr>
        <w:numPr>
          <w:ilvl w:val="0"/>
          <w:numId w:val="35"/>
        </w:numPr>
        <w:spacing w:after="0" w:line="240" w:lineRule="auto"/>
        <w:jc w:val="both"/>
        <w:rPr>
          <w:rFonts w:ascii="Times New Roman" w:hAnsi="Times New Roman"/>
          <w:bCs/>
          <w:sz w:val="24"/>
          <w:szCs w:val="24"/>
          <w:lang w:val="ro-RO"/>
        </w:rPr>
      </w:pPr>
      <w:r w:rsidRPr="007166FF">
        <w:rPr>
          <w:rFonts w:ascii="Times New Roman" w:hAnsi="Times New Roman"/>
          <w:bCs/>
          <w:sz w:val="24"/>
          <w:szCs w:val="24"/>
          <w:lang w:val="ro-RO"/>
        </w:rPr>
        <w:t>însoţite de documente doveditoare, în conformitate cu normele legale sau cu cele impuse de operatorul depozitului;</w:t>
      </w:r>
    </w:p>
    <w:p w:rsidR="006C327B" w:rsidRPr="007166FF" w:rsidRDefault="006C327B" w:rsidP="007703B9">
      <w:pPr>
        <w:numPr>
          <w:ilvl w:val="0"/>
          <w:numId w:val="35"/>
        </w:numPr>
        <w:spacing w:after="0" w:line="240" w:lineRule="auto"/>
        <w:jc w:val="both"/>
        <w:rPr>
          <w:rFonts w:ascii="Times New Roman" w:hAnsi="Times New Roman"/>
          <w:bCs/>
          <w:sz w:val="24"/>
          <w:szCs w:val="24"/>
          <w:lang w:val="ro-RO"/>
        </w:rPr>
      </w:pPr>
      <w:r w:rsidRPr="007166FF">
        <w:rPr>
          <w:rFonts w:ascii="Times New Roman" w:hAnsi="Times New Roman"/>
          <w:bCs/>
          <w:sz w:val="24"/>
          <w:szCs w:val="24"/>
          <w:lang w:val="ro-RO"/>
        </w:rPr>
        <w:t>cântărite;</w:t>
      </w:r>
    </w:p>
    <w:p w:rsidR="006C327B" w:rsidRPr="007166FF" w:rsidRDefault="006C327B" w:rsidP="007703B9">
      <w:pPr>
        <w:numPr>
          <w:ilvl w:val="0"/>
          <w:numId w:val="35"/>
        </w:numPr>
        <w:spacing w:after="0" w:line="240" w:lineRule="auto"/>
        <w:jc w:val="both"/>
        <w:rPr>
          <w:rFonts w:ascii="Times New Roman" w:hAnsi="Times New Roman"/>
          <w:bCs/>
          <w:sz w:val="24"/>
          <w:szCs w:val="24"/>
          <w:lang w:val="ro-RO"/>
        </w:rPr>
      </w:pPr>
      <w:r w:rsidRPr="007166FF">
        <w:rPr>
          <w:rFonts w:ascii="Times New Roman" w:hAnsi="Times New Roman"/>
          <w:bCs/>
          <w:sz w:val="24"/>
          <w:szCs w:val="24"/>
          <w:lang w:val="ro-RO"/>
        </w:rPr>
        <w:t>verificate pentru stabilirea conformării cu documentele însoţitoare.</w:t>
      </w:r>
    </w:p>
    <w:p w:rsidR="006C327B" w:rsidRPr="007166FF" w:rsidRDefault="006C327B" w:rsidP="007166FF">
      <w:pPr>
        <w:spacing w:after="0" w:line="240" w:lineRule="auto"/>
        <w:jc w:val="both"/>
        <w:rPr>
          <w:rFonts w:ascii="Times New Roman" w:hAnsi="Times New Roman"/>
          <w:bCs/>
          <w:sz w:val="24"/>
          <w:szCs w:val="24"/>
          <w:lang w:val="ro-RO"/>
        </w:rPr>
      </w:pPr>
      <w:r w:rsidRPr="007166FF">
        <w:rPr>
          <w:rFonts w:ascii="Times New Roman" w:hAnsi="Times New Roman"/>
          <w:b/>
          <w:bCs/>
          <w:sz w:val="24"/>
          <w:szCs w:val="24"/>
          <w:lang w:val="ro-RO"/>
        </w:rPr>
        <w:t>B2.</w:t>
      </w:r>
      <w:r w:rsidRPr="007166FF">
        <w:rPr>
          <w:rFonts w:ascii="Times New Roman" w:hAnsi="Times New Roman"/>
          <w:bCs/>
          <w:sz w:val="24"/>
          <w:szCs w:val="24"/>
          <w:lang w:val="ro-RO"/>
        </w:rPr>
        <w:t xml:space="preserve"> Persoana specializată de la recepţia deşeurilor trebuie să fie instruită astfel încât să aibă competenţa necesară pentru verificarea transporturilor de deşeuri şi a documentelor însoţitoare. </w:t>
      </w:r>
    </w:p>
    <w:p w:rsidR="006C327B" w:rsidRPr="007166FF" w:rsidRDefault="006C327B" w:rsidP="007166FF">
      <w:pPr>
        <w:spacing w:after="0" w:line="240" w:lineRule="auto"/>
        <w:jc w:val="both"/>
        <w:rPr>
          <w:rFonts w:ascii="Times New Roman" w:hAnsi="Times New Roman"/>
          <w:sz w:val="24"/>
          <w:szCs w:val="24"/>
          <w:lang w:val="ro-RO"/>
        </w:rPr>
      </w:pPr>
      <w:r w:rsidRPr="007166FF">
        <w:rPr>
          <w:rFonts w:ascii="Times New Roman" w:hAnsi="Times New Roman"/>
          <w:b/>
          <w:sz w:val="24"/>
          <w:szCs w:val="24"/>
          <w:lang w:val="ro-RO"/>
        </w:rPr>
        <w:t>B3.</w:t>
      </w:r>
      <w:r w:rsidRPr="007166FF">
        <w:rPr>
          <w:rFonts w:ascii="Times New Roman" w:hAnsi="Times New Roman"/>
          <w:sz w:val="24"/>
          <w:szCs w:val="24"/>
          <w:lang w:val="ro-RO"/>
        </w:rPr>
        <w:t xml:space="preserve"> Fiecare vehicul ce intră în CMID va fi supus controlului de recepţie:</w:t>
      </w:r>
    </w:p>
    <w:p w:rsidR="006C327B" w:rsidRPr="007166FF" w:rsidRDefault="006C327B" w:rsidP="007166FF">
      <w:pPr>
        <w:pStyle w:val="StilArial11ptStnga-dreapta"/>
        <w:rPr>
          <w:rFonts w:ascii="Times New Roman" w:hAnsi="Times New Roman"/>
          <w:sz w:val="24"/>
          <w:szCs w:val="24"/>
          <w:lang w:val="ro-RO"/>
        </w:rPr>
      </w:pPr>
      <w:r w:rsidRPr="007166FF">
        <w:rPr>
          <w:rFonts w:ascii="Times New Roman" w:hAnsi="Times New Roman"/>
          <w:sz w:val="24"/>
          <w:szCs w:val="24"/>
          <w:lang w:val="ro-RO"/>
        </w:rPr>
        <w:t xml:space="preserve">- verificarea documentelor privind cantităţile şi caracteristicile deşeurilor, originea şi natura lor, sursa de provenienţă, buletine de analiză pentru deşeurile industriale, iar pentru deşeurile municipale, doar când există suspiciuni, precum şi date privind identitatea producătorului sau a deţinătorului deşeurilor, şi date despre transportor; </w:t>
      </w:r>
    </w:p>
    <w:p w:rsidR="006C327B" w:rsidRPr="007166FF" w:rsidRDefault="006C327B" w:rsidP="006C327B">
      <w:pPr>
        <w:pStyle w:val="StilArial11ptStnga-dreapta"/>
        <w:rPr>
          <w:rFonts w:ascii="Times New Roman" w:hAnsi="Times New Roman"/>
          <w:sz w:val="24"/>
          <w:szCs w:val="24"/>
          <w:lang w:val="ro-RO"/>
        </w:rPr>
      </w:pPr>
      <w:r w:rsidRPr="007166FF">
        <w:rPr>
          <w:rFonts w:ascii="Times New Roman" w:hAnsi="Times New Roman"/>
          <w:sz w:val="24"/>
          <w:szCs w:val="24"/>
          <w:lang w:val="ro-RO"/>
        </w:rPr>
        <w:t>- inspecţia vizuală, în vederea controlului stării de agregare a deşeurilor (pentru alte deşeuri decât cele menajere) şi pentru verificarea conformării deşeurilor transportate cu documentele însoţitoare;</w:t>
      </w:r>
    </w:p>
    <w:p w:rsidR="006C327B" w:rsidRPr="007166FF" w:rsidRDefault="006C327B" w:rsidP="006C327B">
      <w:pPr>
        <w:pStyle w:val="StilArial11ptStnga-dreapta"/>
        <w:rPr>
          <w:rFonts w:ascii="Times New Roman" w:hAnsi="Times New Roman"/>
          <w:sz w:val="24"/>
          <w:szCs w:val="24"/>
          <w:lang w:val="ro-RO"/>
        </w:rPr>
      </w:pPr>
      <w:r w:rsidRPr="007166FF">
        <w:rPr>
          <w:rFonts w:ascii="Times New Roman" w:hAnsi="Times New Roman"/>
          <w:sz w:val="24"/>
          <w:szCs w:val="24"/>
          <w:lang w:val="ro-RO"/>
        </w:rPr>
        <w:t>- prelevarea probelor şi efectuarea analizei de control (rapidă), î</w:t>
      </w:r>
      <w:r w:rsidRPr="007166FF">
        <w:rPr>
          <w:rFonts w:ascii="Times New Roman" w:hAnsi="Times New Roman"/>
          <w:bCs/>
          <w:sz w:val="24"/>
          <w:szCs w:val="24"/>
          <w:lang w:val="ro-RO"/>
        </w:rPr>
        <w:t>n cazul în care se efectuează analize de control, se prelevează probe martor, care trebuie păstrate minimum 1 lună. Probele vor fi păstrate într-un dulap special amenajat în cadrul laboratorului pentru analize;</w:t>
      </w:r>
    </w:p>
    <w:p w:rsidR="006C327B" w:rsidRPr="007166FF" w:rsidRDefault="006C327B" w:rsidP="006C327B">
      <w:pPr>
        <w:pStyle w:val="StilArial11ptStnga-dreapta"/>
        <w:rPr>
          <w:rFonts w:ascii="Times New Roman" w:hAnsi="Times New Roman"/>
          <w:sz w:val="24"/>
          <w:szCs w:val="24"/>
          <w:lang w:val="ro-RO"/>
        </w:rPr>
      </w:pPr>
      <w:r w:rsidRPr="007166FF">
        <w:rPr>
          <w:rFonts w:ascii="Times New Roman" w:hAnsi="Times New Roman"/>
          <w:sz w:val="24"/>
          <w:szCs w:val="24"/>
          <w:lang w:val="ro-RO"/>
        </w:rPr>
        <w:t>- respingerea deşeurilor care nu corespund criteriilor de acceptare;</w:t>
      </w:r>
    </w:p>
    <w:p w:rsidR="006C327B" w:rsidRPr="007166FF" w:rsidRDefault="006C327B" w:rsidP="006C327B">
      <w:pPr>
        <w:pStyle w:val="StilArial11ptStnga-dreapta"/>
        <w:rPr>
          <w:rFonts w:ascii="Times New Roman" w:hAnsi="Times New Roman"/>
          <w:sz w:val="24"/>
          <w:szCs w:val="24"/>
          <w:lang w:val="ro-RO"/>
        </w:rPr>
      </w:pPr>
      <w:r w:rsidRPr="007166FF">
        <w:rPr>
          <w:rFonts w:ascii="Times New Roman" w:hAnsi="Times New Roman"/>
          <w:sz w:val="24"/>
          <w:szCs w:val="24"/>
          <w:lang w:val="ro-RO"/>
        </w:rPr>
        <w:t>- cântărirea şi înregistrarea cantităţilor de deşeuri intrate.</w:t>
      </w:r>
    </w:p>
    <w:p w:rsidR="006C327B" w:rsidRPr="007166FF" w:rsidRDefault="006C327B" w:rsidP="007166FF">
      <w:pPr>
        <w:autoSpaceDE w:val="0"/>
        <w:autoSpaceDN w:val="0"/>
        <w:adjustRightInd w:val="0"/>
        <w:spacing w:after="0" w:line="240" w:lineRule="auto"/>
        <w:jc w:val="both"/>
        <w:rPr>
          <w:rFonts w:ascii="Times New Roman" w:hAnsi="Times New Roman"/>
          <w:sz w:val="24"/>
          <w:szCs w:val="24"/>
          <w:lang w:val="ro-RO"/>
        </w:rPr>
      </w:pPr>
      <w:r w:rsidRPr="007166FF">
        <w:rPr>
          <w:rFonts w:ascii="Times New Roman" w:hAnsi="Times New Roman"/>
          <w:sz w:val="24"/>
          <w:szCs w:val="24"/>
          <w:lang w:val="ro-RO"/>
        </w:rPr>
        <w:t>Se va păstra un registru cu înregistrările privind cantităţile, caracteristicile deşeurilor depozitate, originea şi natura, data livrării, identitatea producătorului, a deţinătorului sau, după caz, a colectorului - în cazul deşeurilor municipale.</w:t>
      </w:r>
    </w:p>
    <w:p w:rsidR="006C327B" w:rsidRPr="007166FF" w:rsidRDefault="006C327B" w:rsidP="007166FF">
      <w:pPr>
        <w:pStyle w:val="StilArial11ptStnga-dreapta"/>
        <w:rPr>
          <w:rFonts w:ascii="Times New Roman" w:hAnsi="Times New Roman"/>
          <w:sz w:val="24"/>
          <w:szCs w:val="24"/>
          <w:lang w:val="ro-RO"/>
        </w:rPr>
      </w:pPr>
      <w:r w:rsidRPr="007166FF">
        <w:rPr>
          <w:rFonts w:ascii="Times New Roman" w:hAnsi="Times New Roman"/>
          <w:sz w:val="24"/>
          <w:szCs w:val="24"/>
          <w:lang w:val="ro-RO"/>
        </w:rPr>
        <w:t>În mod obligatoriu, operatorul depozitului eliberează celui care predă deşeurile o confirmare scrisă a recepţiei fiecărei cantităţi livrate acceptate la depozit.</w:t>
      </w:r>
    </w:p>
    <w:p w:rsidR="006C327B" w:rsidRPr="007166FF" w:rsidRDefault="006C327B" w:rsidP="006C327B">
      <w:pPr>
        <w:pStyle w:val="Default"/>
        <w:jc w:val="both"/>
        <w:rPr>
          <w:color w:val="auto"/>
          <w:lang w:val="ro-RO" w:eastAsia="zh-CN"/>
        </w:rPr>
      </w:pPr>
      <w:r w:rsidRPr="007166FF">
        <w:rPr>
          <w:b/>
          <w:lang w:val="ro-RO"/>
        </w:rPr>
        <w:t>B4.</w:t>
      </w:r>
      <w:r w:rsidRPr="007166FF">
        <w:rPr>
          <w:lang w:val="ro-RO" w:eastAsia="zh-CN"/>
        </w:rPr>
        <w:t xml:space="preserve"> </w:t>
      </w:r>
      <w:r w:rsidRPr="007166FF">
        <w:rPr>
          <w:color w:val="auto"/>
          <w:lang w:val="ro-RO" w:eastAsia="zh-CN"/>
        </w:rPr>
        <w:t>In urma controlului de recepţie, vehiculele cu deşeuri sunt îndrumate spre zonele tehnice din CMID, după cum urmează:</w:t>
      </w:r>
    </w:p>
    <w:p w:rsidR="006C327B" w:rsidRPr="007166FF" w:rsidRDefault="006C327B" w:rsidP="00EC5E67">
      <w:pPr>
        <w:spacing w:after="0" w:line="240" w:lineRule="auto"/>
        <w:jc w:val="both"/>
        <w:rPr>
          <w:rFonts w:ascii="Times New Roman" w:hAnsi="Times New Roman"/>
          <w:bCs/>
          <w:sz w:val="24"/>
          <w:szCs w:val="24"/>
          <w:lang w:val="ro-RO"/>
        </w:rPr>
      </w:pPr>
      <w:r w:rsidRPr="007166FF">
        <w:rPr>
          <w:rFonts w:ascii="Times New Roman" w:hAnsi="Times New Roman"/>
          <w:sz w:val="24"/>
          <w:szCs w:val="24"/>
          <w:lang w:val="ro-RO" w:eastAsia="zh-CN"/>
        </w:rPr>
        <w:lastRenderedPageBreak/>
        <w:t>- vehiculele care transportă deşeuri incerte sau nepermise la depozitare pe depozitul ecologic vor fi îndrumate către zona de securitate</w:t>
      </w:r>
      <w:r w:rsidRPr="007166FF">
        <w:rPr>
          <w:rFonts w:ascii="Times New Roman" w:hAnsi="Times New Roman"/>
          <w:bCs/>
          <w:sz w:val="24"/>
          <w:szCs w:val="24"/>
          <w:lang w:val="ro-RO"/>
        </w:rPr>
        <w:t xml:space="preserve"> unde vor rămâne până ce autoritatea competentă de mediu ia o decizie în ce priveşte deşeurile din transportul respectiv;</w:t>
      </w:r>
    </w:p>
    <w:p w:rsidR="006C327B" w:rsidRPr="007166FF" w:rsidRDefault="006C327B" w:rsidP="00EC5E67">
      <w:pPr>
        <w:pStyle w:val="Default"/>
        <w:jc w:val="both"/>
        <w:rPr>
          <w:i/>
          <w:color w:val="auto"/>
          <w:lang w:val="ro-RO" w:eastAsia="zh-CN"/>
        </w:rPr>
      </w:pPr>
      <w:r w:rsidRPr="007166FF">
        <w:rPr>
          <w:color w:val="auto"/>
          <w:lang w:val="ro-RO" w:eastAsia="zh-CN"/>
        </w:rPr>
        <w:t>- vehiculele cu deşeuri reziduale şi celelalte deşeuri nepericuloase acceptate la depozitare (aflate pe lista specifică a depozitului) vor fi îndrumate spre celula de depozitare;</w:t>
      </w:r>
    </w:p>
    <w:p w:rsidR="006C327B" w:rsidRPr="007166FF" w:rsidRDefault="006C327B" w:rsidP="00EC5E67">
      <w:pPr>
        <w:pStyle w:val="Default"/>
        <w:jc w:val="both"/>
        <w:rPr>
          <w:i/>
          <w:color w:val="auto"/>
          <w:lang w:val="ro-RO" w:eastAsia="zh-CN"/>
        </w:rPr>
      </w:pPr>
      <w:r w:rsidRPr="007166FF">
        <w:rPr>
          <w:color w:val="auto"/>
          <w:lang w:val="ro-RO" w:eastAsia="zh-CN"/>
        </w:rPr>
        <w:t>- vehiculele care transportă deşeurile reciclabile vor fi direcţionate spre staţia de sortare;</w:t>
      </w:r>
    </w:p>
    <w:p w:rsidR="006C327B" w:rsidRPr="007166FF" w:rsidRDefault="006C327B" w:rsidP="00EC5E67">
      <w:pPr>
        <w:pStyle w:val="Default"/>
        <w:jc w:val="both"/>
        <w:rPr>
          <w:i/>
          <w:color w:val="auto"/>
          <w:lang w:val="ro-RO" w:eastAsia="zh-CN"/>
        </w:rPr>
      </w:pPr>
      <w:r w:rsidRPr="007166FF">
        <w:rPr>
          <w:color w:val="auto"/>
          <w:lang w:val="ro-RO" w:eastAsia="zh-CN"/>
        </w:rPr>
        <w:t>-</w:t>
      </w:r>
      <w:r w:rsidR="00EC5E67">
        <w:rPr>
          <w:color w:val="auto"/>
          <w:lang w:val="ro-RO" w:eastAsia="zh-CN"/>
        </w:rPr>
        <w:t xml:space="preserve"> </w:t>
      </w:r>
      <w:r w:rsidRPr="007166FF">
        <w:rPr>
          <w:color w:val="auto"/>
          <w:lang w:val="ro-RO" w:eastAsia="zh-CN"/>
        </w:rPr>
        <w:t>vehiculele care transportă deşeurile biodegradabile vor fi îndrumate spre platformele de compostare.</w:t>
      </w:r>
    </w:p>
    <w:p w:rsidR="006C327B" w:rsidRPr="00C9010E" w:rsidRDefault="00FC67AB" w:rsidP="00EC5E67">
      <w:pPr>
        <w:spacing w:before="120" w:after="0" w:line="240" w:lineRule="auto"/>
        <w:jc w:val="both"/>
        <w:rPr>
          <w:rFonts w:ascii="Times New Roman" w:hAnsi="Times New Roman"/>
          <w:b/>
          <w:sz w:val="24"/>
          <w:szCs w:val="24"/>
          <w:u w:val="single"/>
          <w:lang w:val="ro-RO"/>
        </w:rPr>
      </w:pPr>
      <w:r>
        <w:rPr>
          <w:rFonts w:ascii="Times New Roman" w:hAnsi="Times New Roman"/>
          <w:b/>
          <w:bCs/>
          <w:sz w:val="24"/>
          <w:szCs w:val="24"/>
          <w:u w:val="single"/>
          <w:lang w:val="ro-RO"/>
        </w:rPr>
        <w:t>c)</w:t>
      </w:r>
      <w:r w:rsidR="006C327B" w:rsidRPr="00C9010E">
        <w:rPr>
          <w:rFonts w:ascii="Times New Roman" w:hAnsi="Times New Roman"/>
          <w:b/>
          <w:bCs/>
          <w:sz w:val="24"/>
          <w:szCs w:val="24"/>
          <w:u w:val="single"/>
          <w:lang w:val="ro-RO"/>
        </w:rPr>
        <w:t xml:space="preserve"> Depozitarea </w:t>
      </w:r>
      <w:r w:rsidR="006C327B" w:rsidRPr="00C9010E">
        <w:rPr>
          <w:rFonts w:ascii="Times New Roman" w:hAnsi="Times New Roman"/>
          <w:b/>
          <w:sz w:val="24"/>
          <w:szCs w:val="24"/>
          <w:u w:val="single"/>
          <w:lang w:val="ro-RO"/>
        </w:rPr>
        <w:t xml:space="preserve">deşeurilor </w:t>
      </w:r>
    </w:p>
    <w:p w:rsidR="00EC5E67" w:rsidRDefault="00EC5E67" w:rsidP="00EC5E67">
      <w:pPr>
        <w:tabs>
          <w:tab w:val="left" w:pos="720"/>
        </w:tabs>
        <w:autoSpaceDE w:val="0"/>
        <w:autoSpaceDN w:val="0"/>
        <w:adjustRightInd w:val="0"/>
        <w:spacing w:after="0" w:line="240" w:lineRule="auto"/>
        <w:jc w:val="both"/>
        <w:rPr>
          <w:rFonts w:ascii="Times New Roman" w:hAnsi="Times New Roman"/>
          <w:b/>
          <w:lang w:val="ro-RO"/>
        </w:rPr>
      </w:pPr>
    </w:p>
    <w:p w:rsidR="006C327B" w:rsidRPr="00EC5E67" w:rsidRDefault="006C327B" w:rsidP="00EC5E67">
      <w:pPr>
        <w:tabs>
          <w:tab w:val="left" w:pos="720"/>
        </w:tabs>
        <w:autoSpaceDE w:val="0"/>
        <w:autoSpaceDN w:val="0"/>
        <w:adjustRightInd w:val="0"/>
        <w:spacing w:after="0" w:line="240" w:lineRule="auto"/>
        <w:jc w:val="both"/>
        <w:rPr>
          <w:rFonts w:ascii="Times New Roman" w:hAnsi="Times New Roman"/>
          <w:sz w:val="24"/>
          <w:szCs w:val="24"/>
          <w:lang w:val="ro-RO" w:eastAsia="ro-RO"/>
        </w:rPr>
      </w:pPr>
      <w:r w:rsidRPr="00EC5E67">
        <w:rPr>
          <w:rFonts w:ascii="Times New Roman" w:hAnsi="Times New Roman"/>
          <w:b/>
          <w:sz w:val="24"/>
          <w:szCs w:val="24"/>
          <w:lang w:val="ro-RO"/>
        </w:rPr>
        <w:t>C1.</w:t>
      </w:r>
      <w:r w:rsidRPr="00EC5E67">
        <w:rPr>
          <w:rFonts w:ascii="Times New Roman" w:hAnsi="Times New Roman"/>
          <w:sz w:val="24"/>
          <w:szCs w:val="24"/>
          <w:lang w:val="ro-RO" w:eastAsia="ro-RO"/>
        </w:rPr>
        <w:t xml:space="preserve"> Deşeurile care vor fi primite pe celula 1 de depozitare sunt:</w:t>
      </w:r>
    </w:p>
    <w:p w:rsidR="006C327B" w:rsidRPr="00EC5E67" w:rsidRDefault="006C327B" w:rsidP="00EC5E67">
      <w:pPr>
        <w:autoSpaceDE w:val="0"/>
        <w:autoSpaceDN w:val="0"/>
        <w:adjustRightInd w:val="0"/>
        <w:spacing w:after="0" w:line="240" w:lineRule="auto"/>
        <w:jc w:val="both"/>
        <w:rPr>
          <w:rFonts w:ascii="Times New Roman" w:hAnsi="Times New Roman"/>
          <w:sz w:val="24"/>
          <w:szCs w:val="24"/>
          <w:lang w:val="ro-RO" w:eastAsia="ro-RO"/>
        </w:rPr>
      </w:pPr>
      <w:r w:rsidRPr="00EC5E67">
        <w:rPr>
          <w:rFonts w:ascii="Times New Roman" w:hAnsi="Times New Roman"/>
          <w:sz w:val="24"/>
          <w:szCs w:val="24"/>
          <w:lang w:val="ro-RO" w:eastAsia="ro-RO"/>
        </w:rPr>
        <w:t>- refuzul staţiei de sortare din cadrul CMID</w:t>
      </w:r>
      <w:r w:rsidR="004F2FA0">
        <w:rPr>
          <w:rFonts w:ascii="Times New Roman" w:hAnsi="Times New Roman"/>
          <w:sz w:val="24"/>
          <w:szCs w:val="24"/>
          <w:lang w:val="ro-RO" w:eastAsia="ro-RO"/>
        </w:rPr>
        <w:t xml:space="preserve"> </w:t>
      </w:r>
      <w:r w:rsidR="00EC5E67" w:rsidRPr="00EC5E67">
        <w:rPr>
          <w:rFonts w:ascii="Times New Roman" w:hAnsi="Times New Roman"/>
          <w:sz w:val="24"/>
          <w:szCs w:val="24"/>
          <w:lang w:val="ro-RO" w:eastAsia="ro-RO"/>
        </w:rPr>
        <w:t>Dobrin</w:t>
      </w:r>
      <w:r w:rsidRPr="00EC5E67">
        <w:rPr>
          <w:rFonts w:ascii="Times New Roman" w:hAnsi="Times New Roman"/>
          <w:sz w:val="24"/>
          <w:szCs w:val="24"/>
          <w:lang w:val="ro-RO" w:eastAsia="ro-RO"/>
        </w:rPr>
        <w:t>;</w:t>
      </w:r>
    </w:p>
    <w:p w:rsidR="006C327B" w:rsidRPr="00EC5E67" w:rsidRDefault="006C327B" w:rsidP="00EC5E67">
      <w:pPr>
        <w:autoSpaceDE w:val="0"/>
        <w:autoSpaceDN w:val="0"/>
        <w:adjustRightInd w:val="0"/>
        <w:spacing w:after="0" w:line="240" w:lineRule="auto"/>
        <w:jc w:val="both"/>
        <w:rPr>
          <w:rFonts w:ascii="Times New Roman" w:hAnsi="Times New Roman"/>
          <w:sz w:val="24"/>
          <w:szCs w:val="24"/>
          <w:lang w:val="ro-RO" w:eastAsia="ro-RO"/>
        </w:rPr>
      </w:pPr>
      <w:r w:rsidRPr="00EC5E67">
        <w:rPr>
          <w:rFonts w:ascii="Times New Roman" w:hAnsi="Times New Roman"/>
          <w:sz w:val="24"/>
          <w:szCs w:val="24"/>
          <w:lang w:val="ro-RO" w:eastAsia="ro-RO"/>
        </w:rPr>
        <w:t>- refuzul staţiei de compostare din cadrul CMID (fie că sunt deşeuri rezultate la recepţia/pre-tratarea deşeurilor sau material inertizat care nu poate fi valorificat ca şi compost);</w:t>
      </w:r>
    </w:p>
    <w:p w:rsidR="006C327B" w:rsidRPr="00EC5E67" w:rsidRDefault="006C327B" w:rsidP="00EC5E67">
      <w:pPr>
        <w:autoSpaceDE w:val="0"/>
        <w:autoSpaceDN w:val="0"/>
        <w:adjustRightInd w:val="0"/>
        <w:spacing w:after="0" w:line="240" w:lineRule="auto"/>
        <w:jc w:val="both"/>
        <w:rPr>
          <w:rFonts w:ascii="Times New Roman" w:hAnsi="Times New Roman"/>
          <w:sz w:val="24"/>
          <w:szCs w:val="24"/>
          <w:lang w:val="ro-RO" w:eastAsia="ro-RO"/>
        </w:rPr>
      </w:pPr>
      <w:r w:rsidRPr="00EC5E67">
        <w:rPr>
          <w:rFonts w:ascii="Times New Roman" w:hAnsi="Times New Roman"/>
          <w:sz w:val="24"/>
          <w:szCs w:val="24"/>
          <w:lang w:val="ro-RO" w:eastAsia="ro-RO"/>
        </w:rPr>
        <w:t>- deşeurile stradale colectate de pe întreg teritoriul judeţului</w:t>
      </w:r>
      <w:r w:rsidR="00EC5E67" w:rsidRPr="00EC5E67">
        <w:rPr>
          <w:rFonts w:ascii="Times New Roman" w:hAnsi="Times New Roman"/>
          <w:sz w:val="24"/>
          <w:szCs w:val="24"/>
          <w:lang w:val="ro-RO" w:eastAsia="ro-RO"/>
        </w:rPr>
        <w:t xml:space="preserve"> Sălaj</w:t>
      </w:r>
      <w:r w:rsidRPr="00EC5E67">
        <w:rPr>
          <w:rFonts w:ascii="Times New Roman" w:hAnsi="Times New Roman"/>
          <w:sz w:val="24"/>
          <w:szCs w:val="24"/>
          <w:lang w:val="ro-RO" w:eastAsia="ro-RO"/>
        </w:rPr>
        <w:t>;</w:t>
      </w:r>
    </w:p>
    <w:p w:rsidR="006C327B" w:rsidRPr="00EC5E67" w:rsidRDefault="006C327B" w:rsidP="00EC5E67">
      <w:pPr>
        <w:autoSpaceDE w:val="0"/>
        <w:autoSpaceDN w:val="0"/>
        <w:adjustRightInd w:val="0"/>
        <w:spacing w:after="0" w:line="240" w:lineRule="auto"/>
        <w:jc w:val="both"/>
        <w:rPr>
          <w:rFonts w:ascii="Times New Roman" w:hAnsi="Times New Roman"/>
          <w:sz w:val="24"/>
          <w:szCs w:val="24"/>
          <w:lang w:val="ro-RO" w:eastAsia="ro-RO"/>
        </w:rPr>
      </w:pPr>
      <w:r w:rsidRPr="00EC5E67">
        <w:rPr>
          <w:rFonts w:ascii="Times New Roman" w:hAnsi="Times New Roman"/>
          <w:sz w:val="24"/>
          <w:szCs w:val="24"/>
          <w:lang w:val="ro-RO" w:eastAsia="ro-RO"/>
        </w:rPr>
        <w:t>- deşeurile mixte colectate din toate zonele judeţului</w:t>
      </w:r>
      <w:r w:rsidR="00EC5E67" w:rsidRPr="00EC5E67">
        <w:rPr>
          <w:rFonts w:ascii="Times New Roman" w:hAnsi="Times New Roman"/>
          <w:sz w:val="24"/>
          <w:szCs w:val="24"/>
          <w:lang w:val="ro-RO" w:eastAsia="ro-RO"/>
        </w:rPr>
        <w:t xml:space="preserve"> Sălaj</w:t>
      </w:r>
      <w:r w:rsidRPr="00EC5E67">
        <w:rPr>
          <w:rFonts w:ascii="Times New Roman" w:hAnsi="Times New Roman"/>
          <w:sz w:val="24"/>
          <w:szCs w:val="24"/>
          <w:lang w:val="ro-RO" w:eastAsia="ro-RO"/>
        </w:rPr>
        <w:t>;</w:t>
      </w:r>
    </w:p>
    <w:p w:rsidR="006C327B" w:rsidRPr="00EC5E67" w:rsidRDefault="006C327B" w:rsidP="00EC5E67">
      <w:pPr>
        <w:autoSpaceDE w:val="0"/>
        <w:autoSpaceDN w:val="0"/>
        <w:adjustRightInd w:val="0"/>
        <w:spacing w:after="0" w:line="240" w:lineRule="auto"/>
        <w:jc w:val="both"/>
        <w:rPr>
          <w:rFonts w:ascii="Times New Roman" w:hAnsi="Times New Roman"/>
          <w:sz w:val="24"/>
          <w:szCs w:val="24"/>
          <w:lang w:val="ro-RO" w:eastAsia="ro-RO"/>
        </w:rPr>
      </w:pPr>
      <w:r w:rsidRPr="00EC5E67">
        <w:rPr>
          <w:rFonts w:ascii="Times New Roman" w:hAnsi="Times New Roman"/>
          <w:sz w:val="24"/>
          <w:szCs w:val="24"/>
          <w:lang w:val="ro-RO" w:eastAsia="ro-RO"/>
        </w:rPr>
        <w:t>- deşeuri de construcţii-demolări (în principal folosite ca material de acoperire sau pentru drumuri) cu condiţia ca acestea sa aibă un grad de mărunțire de max. 10 cm (dimensiunea granulelor)</w:t>
      </w:r>
      <w:r w:rsidR="00EC5E67" w:rsidRPr="00EC5E67">
        <w:rPr>
          <w:rFonts w:ascii="Times New Roman" w:hAnsi="Times New Roman"/>
          <w:sz w:val="24"/>
          <w:szCs w:val="24"/>
          <w:lang w:val="ro-RO" w:eastAsia="ro-RO"/>
        </w:rPr>
        <w:t>.</w:t>
      </w:r>
    </w:p>
    <w:p w:rsidR="00EC5E67" w:rsidRPr="00EC5E67" w:rsidRDefault="00EC5E67" w:rsidP="00EC5E67">
      <w:pPr>
        <w:autoSpaceDE w:val="0"/>
        <w:autoSpaceDN w:val="0"/>
        <w:adjustRightInd w:val="0"/>
        <w:spacing w:after="0" w:line="240" w:lineRule="auto"/>
        <w:jc w:val="both"/>
        <w:rPr>
          <w:rFonts w:ascii="Times New Roman" w:hAnsi="Times New Roman"/>
          <w:sz w:val="24"/>
          <w:szCs w:val="24"/>
          <w:lang w:val="ro-RO"/>
        </w:rPr>
      </w:pPr>
    </w:p>
    <w:p w:rsidR="006C327B" w:rsidRPr="00EC5E67" w:rsidRDefault="006C327B" w:rsidP="00EC5E67">
      <w:pPr>
        <w:autoSpaceDE w:val="0"/>
        <w:autoSpaceDN w:val="0"/>
        <w:adjustRightInd w:val="0"/>
        <w:spacing w:after="0" w:line="240" w:lineRule="auto"/>
        <w:jc w:val="both"/>
        <w:rPr>
          <w:rFonts w:ascii="Times New Roman" w:hAnsi="Times New Roman"/>
          <w:sz w:val="24"/>
          <w:szCs w:val="24"/>
          <w:lang w:val="ro-RO"/>
        </w:rPr>
      </w:pPr>
      <w:r w:rsidRPr="00EC5E67">
        <w:rPr>
          <w:rFonts w:ascii="Times New Roman" w:hAnsi="Times New Roman"/>
          <w:sz w:val="24"/>
          <w:szCs w:val="24"/>
          <w:lang w:val="ro-RO"/>
        </w:rPr>
        <w:t xml:space="preserve">Lista deşeurilor admise la depozitare pe depozitul de deşeuri nepericuloase de la </w:t>
      </w:r>
      <w:r w:rsidR="00EC5E67" w:rsidRPr="00EC5E67">
        <w:rPr>
          <w:rFonts w:ascii="Times New Roman" w:hAnsi="Times New Roman"/>
          <w:sz w:val="24"/>
          <w:szCs w:val="24"/>
          <w:lang w:val="ro-RO"/>
        </w:rPr>
        <w:t xml:space="preserve">Dobrin </w:t>
      </w:r>
      <w:r w:rsidRPr="00EC5E67">
        <w:rPr>
          <w:rFonts w:ascii="Times New Roman" w:hAnsi="Times New Roman"/>
          <w:sz w:val="24"/>
          <w:szCs w:val="24"/>
          <w:lang w:val="ro-RO"/>
        </w:rPr>
        <w:t xml:space="preserve">este detaliată în </w:t>
      </w:r>
      <w:r w:rsidRPr="00EC5E67">
        <w:rPr>
          <w:rFonts w:ascii="Times New Roman" w:hAnsi="Times New Roman"/>
          <w:b/>
          <w:sz w:val="24"/>
          <w:szCs w:val="24"/>
          <w:lang w:val="ro-RO"/>
        </w:rPr>
        <w:t>Anexa 1</w:t>
      </w:r>
      <w:r w:rsidRPr="00EC5E67">
        <w:rPr>
          <w:rFonts w:ascii="Times New Roman" w:hAnsi="Times New Roman"/>
          <w:sz w:val="24"/>
          <w:szCs w:val="24"/>
          <w:lang w:val="ro-RO"/>
        </w:rPr>
        <w:t xml:space="preserve"> a prezentei autorizaţii.</w:t>
      </w:r>
    </w:p>
    <w:p w:rsidR="00EC5E67" w:rsidRPr="002E05E2" w:rsidRDefault="00EC5E67" w:rsidP="00EC5E67">
      <w:pPr>
        <w:autoSpaceDE w:val="0"/>
        <w:autoSpaceDN w:val="0"/>
        <w:adjustRightInd w:val="0"/>
        <w:spacing w:after="0" w:line="240" w:lineRule="auto"/>
        <w:jc w:val="both"/>
        <w:rPr>
          <w:rFonts w:ascii="Times New Roman" w:hAnsi="Times New Roman"/>
          <w:sz w:val="24"/>
          <w:szCs w:val="24"/>
          <w:lang w:val="ro-RO"/>
        </w:rPr>
      </w:pPr>
    </w:p>
    <w:p w:rsidR="006C327B" w:rsidRPr="002E05E2" w:rsidRDefault="006C327B" w:rsidP="006C327B">
      <w:pPr>
        <w:autoSpaceDE w:val="0"/>
        <w:autoSpaceDN w:val="0"/>
        <w:adjustRightInd w:val="0"/>
        <w:jc w:val="both"/>
        <w:rPr>
          <w:rFonts w:ascii="Times New Roman" w:hAnsi="Times New Roman"/>
          <w:b/>
          <w:bCs/>
          <w:sz w:val="24"/>
          <w:szCs w:val="24"/>
          <w:lang w:val="ro-RO"/>
        </w:rPr>
      </w:pPr>
      <w:r w:rsidRPr="002E05E2">
        <w:rPr>
          <w:rFonts w:ascii="Times New Roman" w:hAnsi="Times New Roman"/>
          <w:b/>
          <w:bCs/>
          <w:sz w:val="24"/>
          <w:szCs w:val="24"/>
          <w:highlight w:val="cyan"/>
          <w:lang w:val="ro-RO"/>
        </w:rPr>
        <w:t>CONDI</w:t>
      </w:r>
      <w:r w:rsidR="00EC5E67" w:rsidRPr="002E05E2">
        <w:rPr>
          <w:rFonts w:ascii="Times New Roman" w:hAnsi="Times New Roman"/>
          <w:b/>
          <w:bCs/>
          <w:sz w:val="24"/>
          <w:szCs w:val="24"/>
          <w:highlight w:val="cyan"/>
          <w:lang w:val="ro-RO"/>
        </w:rPr>
        <w:t>Ț</w:t>
      </w:r>
      <w:r w:rsidRPr="002E05E2">
        <w:rPr>
          <w:rFonts w:ascii="Times New Roman" w:hAnsi="Times New Roman"/>
          <w:b/>
          <w:bCs/>
          <w:sz w:val="24"/>
          <w:szCs w:val="24"/>
          <w:highlight w:val="cyan"/>
          <w:lang w:val="ro-RO"/>
        </w:rPr>
        <w:t>II</w:t>
      </w:r>
      <w:r w:rsidRPr="002E05E2">
        <w:rPr>
          <w:rFonts w:ascii="Times New Roman" w:hAnsi="Times New Roman"/>
          <w:b/>
          <w:bCs/>
          <w:sz w:val="24"/>
          <w:szCs w:val="24"/>
          <w:lang w:val="ro-RO"/>
        </w:rPr>
        <w:t xml:space="preserve"> :</w:t>
      </w:r>
    </w:p>
    <w:p w:rsidR="006C327B" w:rsidRPr="006072FD" w:rsidRDefault="006C327B" w:rsidP="006C327B">
      <w:pPr>
        <w:autoSpaceDE w:val="0"/>
        <w:autoSpaceDN w:val="0"/>
        <w:adjustRightInd w:val="0"/>
        <w:jc w:val="both"/>
        <w:rPr>
          <w:rFonts w:ascii="Arial" w:hAnsi="Arial" w:cs="Arial"/>
          <w:b/>
          <w:lang w:val="ro-RO"/>
        </w:rPr>
      </w:pPr>
      <w:r w:rsidRPr="006072FD">
        <w:rPr>
          <w:rFonts w:ascii="Arial" w:hAnsi="Arial" w:cs="Arial"/>
          <w:b/>
          <w:lang w:val="ro-RO"/>
        </w:rPr>
        <w:t>- Procedura de acceptare şi depozitare a deşeurilor pe celula de depozitare</w:t>
      </w:r>
      <w:r w:rsidR="004F2FA0">
        <w:rPr>
          <w:rFonts w:ascii="Arial" w:hAnsi="Arial" w:cs="Arial"/>
          <w:b/>
          <w:lang w:val="ro-RO"/>
        </w:rPr>
        <w:t xml:space="preserve"> nr. 1</w:t>
      </w:r>
      <w:r w:rsidRPr="006072FD">
        <w:rPr>
          <w:rFonts w:ascii="Arial" w:hAnsi="Arial" w:cs="Arial"/>
          <w:b/>
          <w:lang w:val="ro-RO"/>
        </w:rPr>
        <w:t xml:space="preserve"> va respecta prevederile legislaţiei de mediu (Ordinul MMGA 95/2005 şi Ordinul 757/2004), activităţile specifice de exploatare a depozitului  fiind detaliate în Manualul de operare al CMID.</w:t>
      </w:r>
    </w:p>
    <w:p w:rsidR="006C327B" w:rsidRPr="006072FD" w:rsidRDefault="006C327B" w:rsidP="006C327B">
      <w:pPr>
        <w:autoSpaceDE w:val="0"/>
        <w:autoSpaceDN w:val="0"/>
        <w:adjustRightInd w:val="0"/>
        <w:jc w:val="both"/>
        <w:rPr>
          <w:rFonts w:ascii="Arial" w:hAnsi="Arial" w:cs="Arial"/>
          <w:b/>
          <w:bCs/>
          <w:lang w:val="ro-RO"/>
        </w:rPr>
      </w:pPr>
      <w:r w:rsidRPr="006072FD">
        <w:rPr>
          <w:rFonts w:ascii="Arial" w:hAnsi="Arial" w:cs="Arial"/>
          <w:b/>
          <w:bCs/>
          <w:lang w:val="ro-RO"/>
        </w:rPr>
        <w:t>- T</w:t>
      </w:r>
      <w:r w:rsidRPr="006072FD">
        <w:rPr>
          <w:rFonts w:ascii="Arial" w:hAnsi="Arial" w:cs="Arial"/>
          <w:b/>
          <w:bCs/>
          <w:szCs w:val="23"/>
          <w:lang w:val="ro-RO"/>
        </w:rPr>
        <w:t>oate tipurile de nămoluri care sunt</w:t>
      </w:r>
      <w:r w:rsidRPr="006072FD">
        <w:rPr>
          <w:rFonts w:ascii="Arial" w:hAnsi="Arial" w:cs="Arial"/>
          <w:b/>
          <w:lang w:val="ro-RO"/>
        </w:rPr>
        <w:t xml:space="preserve"> permise la depozitare vor fi acceptate doar cu respectarea cerinţelor legale speciale (umiditate maxim 65%) şi în proporţia acceptată de legislaţia specifică (1:10 faţă de cantitatea totală de deşeuri menajere care se depozitează pe celulă).</w:t>
      </w:r>
    </w:p>
    <w:p w:rsidR="006C327B" w:rsidRPr="006072FD" w:rsidRDefault="006C327B" w:rsidP="006C327B">
      <w:pPr>
        <w:autoSpaceDE w:val="0"/>
        <w:autoSpaceDN w:val="0"/>
        <w:adjustRightInd w:val="0"/>
        <w:jc w:val="both"/>
        <w:rPr>
          <w:rFonts w:ascii="Arial" w:hAnsi="Arial" w:cs="Arial"/>
          <w:b/>
          <w:lang w:val="ro-RO"/>
        </w:rPr>
      </w:pPr>
      <w:r w:rsidRPr="006072FD">
        <w:rPr>
          <w:rFonts w:ascii="Arial" w:hAnsi="Arial" w:cs="Arial"/>
          <w:b/>
          <w:lang w:val="ro-RO"/>
        </w:rPr>
        <w:t>- Nu sunt acceptate la depozitare deşeuri în stare lichidă.</w:t>
      </w:r>
    </w:p>
    <w:p w:rsidR="006C327B" w:rsidRPr="006072FD" w:rsidRDefault="006C327B" w:rsidP="006C327B">
      <w:pPr>
        <w:autoSpaceDE w:val="0"/>
        <w:autoSpaceDN w:val="0"/>
        <w:adjustRightInd w:val="0"/>
        <w:jc w:val="both"/>
        <w:rPr>
          <w:rFonts w:ascii="Arial" w:hAnsi="Arial" w:cs="Arial"/>
          <w:b/>
          <w:lang w:val="ro-RO"/>
        </w:rPr>
      </w:pPr>
      <w:r w:rsidRPr="006072FD">
        <w:rPr>
          <w:rFonts w:ascii="Arial" w:hAnsi="Arial" w:cs="Arial"/>
          <w:b/>
          <w:lang w:val="ro-RO"/>
        </w:rPr>
        <w:t>- Deşeurile industriale care sunt admise la depozitare vor fi acceptate doar în baza  buletinelor de analiză şi însoţite de Fişa tehnică a unui deş</w:t>
      </w:r>
      <w:r>
        <w:rPr>
          <w:rFonts w:ascii="Arial" w:hAnsi="Arial" w:cs="Arial"/>
          <w:b/>
          <w:lang w:val="ro-RO"/>
        </w:rPr>
        <w:t>eu /Caracterizarea generală a</w:t>
      </w:r>
      <w:r w:rsidRPr="006072FD">
        <w:rPr>
          <w:rFonts w:ascii="Arial" w:hAnsi="Arial" w:cs="Arial"/>
          <w:b/>
          <w:lang w:val="ro-RO"/>
        </w:rPr>
        <w:t xml:space="preserve"> deşeului, cu respectarea procedurilor de recepţie prevăzute în Manualul de operare al depozitului. </w:t>
      </w:r>
    </w:p>
    <w:p w:rsidR="006C327B" w:rsidRPr="006072FD" w:rsidRDefault="006C327B" w:rsidP="006C327B">
      <w:pPr>
        <w:autoSpaceDE w:val="0"/>
        <w:autoSpaceDN w:val="0"/>
        <w:adjustRightInd w:val="0"/>
        <w:jc w:val="both"/>
        <w:rPr>
          <w:rFonts w:ascii="Arial" w:hAnsi="Arial" w:cs="Arial"/>
          <w:b/>
          <w:lang w:val="ro-RO"/>
        </w:rPr>
      </w:pPr>
      <w:r w:rsidRPr="006072FD">
        <w:rPr>
          <w:rFonts w:ascii="Arial" w:hAnsi="Arial" w:cs="Arial"/>
          <w:b/>
          <w:lang w:val="ro-RO"/>
        </w:rPr>
        <w:t xml:space="preserve"> - Pentru deşeurile municipale se vor solicita buletine de analiză doar în caz de suspiciune.</w:t>
      </w:r>
    </w:p>
    <w:p w:rsidR="006C327B" w:rsidRPr="002E05E2" w:rsidRDefault="006C327B" w:rsidP="006C327B">
      <w:pPr>
        <w:autoSpaceDE w:val="0"/>
        <w:autoSpaceDN w:val="0"/>
        <w:adjustRightInd w:val="0"/>
        <w:jc w:val="both"/>
        <w:rPr>
          <w:rFonts w:ascii="Arial" w:hAnsi="Arial" w:cs="Arial"/>
          <w:b/>
          <w:color w:val="FF0000"/>
          <w:lang w:val="ro-RO"/>
        </w:rPr>
      </w:pPr>
      <w:r w:rsidRPr="006072FD">
        <w:rPr>
          <w:rFonts w:ascii="Arial" w:hAnsi="Arial" w:cs="Arial"/>
          <w:b/>
          <w:lang w:val="ro-RO"/>
        </w:rPr>
        <w:t xml:space="preserve">- În cazuri de incertitudine pentru </w:t>
      </w:r>
      <w:r w:rsidRPr="002E05E2">
        <w:rPr>
          <w:rFonts w:ascii="Arial" w:hAnsi="Arial" w:cs="Arial"/>
          <w:b/>
          <w:color w:val="FF0000"/>
          <w:lang w:val="ro-RO"/>
        </w:rPr>
        <w:t xml:space="preserve">deşeurile aduse, se va cere aprobarea APM </w:t>
      </w:r>
      <w:r w:rsidR="002E05E2" w:rsidRPr="002E05E2">
        <w:rPr>
          <w:rFonts w:ascii="Arial" w:hAnsi="Arial" w:cs="Arial"/>
          <w:b/>
          <w:color w:val="FF0000"/>
          <w:lang w:val="ro-RO"/>
        </w:rPr>
        <w:t xml:space="preserve">Sălaj </w:t>
      </w:r>
      <w:r w:rsidRPr="002E05E2">
        <w:rPr>
          <w:rFonts w:ascii="Arial" w:hAnsi="Arial" w:cs="Arial"/>
          <w:b/>
          <w:color w:val="FF0000"/>
          <w:lang w:val="ro-RO"/>
        </w:rPr>
        <w:t xml:space="preserve">şi Comisariatului Judeţean </w:t>
      </w:r>
      <w:r w:rsidR="002E05E2" w:rsidRPr="002E05E2">
        <w:rPr>
          <w:rFonts w:ascii="Arial" w:hAnsi="Arial" w:cs="Arial"/>
          <w:b/>
          <w:color w:val="FF0000"/>
          <w:lang w:val="ro-RO"/>
        </w:rPr>
        <w:t xml:space="preserve">Sălaj </w:t>
      </w:r>
      <w:r w:rsidRPr="002E05E2">
        <w:rPr>
          <w:rFonts w:ascii="Arial" w:hAnsi="Arial" w:cs="Arial"/>
          <w:b/>
          <w:color w:val="FF0000"/>
          <w:lang w:val="ro-RO"/>
        </w:rPr>
        <w:t>al GNM</w:t>
      </w:r>
      <w:r w:rsidR="002E05E2">
        <w:rPr>
          <w:rFonts w:ascii="Arial" w:hAnsi="Arial" w:cs="Arial"/>
          <w:b/>
          <w:color w:val="FF0000"/>
          <w:lang w:val="ro-RO"/>
        </w:rPr>
        <w:t>-GIZELLA???????</w:t>
      </w:r>
      <w:r w:rsidRPr="002E05E2">
        <w:rPr>
          <w:rFonts w:ascii="Arial" w:hAnsi="Arial" w:cs="Arial"/>
          <w:b/>
          <w:color w:val="FF0000"/>
          <w:lang w:val="ro-RO"/>
        </w:rPr>
        <w:t>.</w:t>
      </w:r>
    </w:p>
    <w:p w:rsidR="006C327B" w:rsidRDefault="006C327B" w:rsidP="006C327B">
      <w:pPr>
        <w:pStyle w:val="Default"/>
        <w:jc w:val="both"/>
        <w:rPr>
          <w:color w:val="auto"/>
          <w:lang w:val="ro-RO"/>
        </w:rPr>
      </w:pPr>
      <w:r w:rsidRPr="006072FD">
        <w:rPr>
          <w:b/>
          <w:color w:val="auto"/>
          <w:lang w:val="ro-RO"/>
        </w:rPr>
        <w:t xml:space="preserve">C2. </w:t>
      </w:r>
      <w:r w:rsidRPr="006072FD">
        <w:rPr>
          <w:color w:val="auto"/>
          <w:lang w:val="ro-RO"/>
        </w:rPr>
        <w:t>Exploatarea depozitului include:</w:t>
      </w:r>
    </w:p>
    <w:p w:rsidR="006C327B" w:rsidRPr="006072FD" w:rsidRDefault="006C327B" w:rsidP="006C327B">
      <w:pPr>
        <w:pStyle w:val="Default"/>
        <w:jc w:val="both"/>
        <w:rPr>
          <w:color w:val="auto"/>
          <w:lang w:val="ro-RO"/>
        </w:rPr>
      </w:pPr>
      <w:r w:rsidRPr="006072FD">
        <w:rPr>
          <w:color w:val="auto"/>
          <w:lang w:val="ro-RO"/>
        </w:rPr>
        <w:t>- Planul de operare: proceduri de supraveghere şi control, proceduri operaţionale pe tipuri de activităţi şi proceduri privind extinderea operării prin dezvoltarea unor noi compartimente.</w:t>
      </w:r>
    </w:p>
    <w:p w:rsidR="006C327B" w:rsidRPr="006072FD" w:rsidRDefault="006C327B" w:rsidP="006C327B">
      <w:pPr>
        <w:pStyle w:val="Default"/>
        <w:jc w:val="both"/>
        <w:rPr>
          <w:color w:val="auto"/>
          <w:lang w:val="ro-RO"/>
        </w:rPr>
      </w:pPr>
      <w:r w:rsidRPr="006072FD">
        <w:rPr>
          <w:color w:val="auto"/>
          <w:lang w:val="ro-RO"/>
        </w:rPr>
        <w:t>- Planul de monitorizare în faza de operare.</w:t>
      </w:r>
    </w:p>
    <w:p w:rsidR="006C327B" w:rsidRPr="006072FD" w:rsidRDefault="006C327B" w:rsidP="006C327B">
      <w:pPr>
        <w:pStyle w:val="Default"/>
        <w:jc w:val="both"/>
        <w:rPr>
          <w:color w:val="auto"/>
          <w:lang w:val="ro-RO"/>
        </w:rPr>
      </w:pPr>
      <w:r w:rsidRPr="006072FD">
        <w:rPr>
          <w:color w:val="auto"/>
          <w:lang w:val="ro-RO"/>
        </w:rPr>
        <w:t>- Planul de închidere finală (reconstrucţie ecologică) şi monitorizare post închidere.</w:t>
      </w:r>
    </w:p>
    <w:p w:rsidR="006C327B" w:rsidRPr="00864A93" w:rsidRDefault="006C327B" w:rsidP="006C327B">
      <w:pPr>
        <w:pStyle w:val="BodyTextIndent"/>
        <w:spacing w:after="0"/>
        <w:ind w:left="0"/>
        <w:jc w:val="both"/>
        <w:rPr>
          <w:b/>
          <w:sz w:val="24"/>
          <w:szCs w:val="24"/>
          <w:highlight w:val="cyan"/>
          <w:lang w:val="ro-RO"/>
        </w:rPr>
      </w:pPr>
      <w:r w:rsidRPr="00864A93">
        <w:rPr>
          <w:b/>
          <w:sz w:val="24"/>
          <w:szCs w:val="24"/>
          <w:highlight w:val="cyan"/>
          <w:lang w:val="ro-RO"/>
        </w:rPr>
        <w:t>CONDI</w:t>
      </w:r>
      <w:r w:rsidR="00864A93">
        <w:rPr>
          <w:b/>
          <w:sz w:val="24"/>
          <w:szCs w:val="24"/>
          <w:highlight w:val="cyan"/>
          <w:lang w:val="ro-RO"/>
        </w:rPr>
        <w:t>Ț</w:t>
      </w:r>
      <w:r w:rsidRPr="00864A93">
        <w:rPr>
          <w:b/>
          <w:sz w:val="24"/>
          <w:szCs w:val="24"/>
          <w:highlight w:val="cyan"/>
          <w:lang w:val="ro-RO"/>
        </w:rPr>
        <w:t>IE:</w:t>
      </w:r>
      <w:r w:rsidRPr="00864A93">
        <w:rPr>
          <w:sz w:val="24"/>
          <w:szCs w:val="24"/>
          <w:lang w:val="ro-RO"/>
        </w:rPr>
        <w:t xml:space="preserve"> Titularul autorizaţiei trebuie sǎ deţinǎ </w:t>
      </w:r>
      <w:r w:rsidRPr="00864A93">
        <w:rPr>
          <w:b/>
          <w:sz w:val="24"/>
          <w:szCs w:val="24"/>
          <w:lang w:val="ro-RO"/>
        </w:rPr>
        <w:t>Registrul de funcţionare</w:t>
      </w:r>
      <w:r w:rsidRPr="00864A93">
        <w:rPr>
          <w:sz w:val="24"/>
          <w:szCs w:val="24"/>
          <w:lang w:val="ro-RO"/>
        </w:rPr>
        <w:t xml:space="preserve"> care conţine toate documentele, informaţiile şi instrucţiunile care se referă la activitatea de la depozit (începând cu faza de la proiect până la reconstrucţia ecologică). Registrul constă din:</w:t>
      </w:r>
    </w:p>
    <w:p w:rsidR="006C327B" w:rsidRPr="00864A93" w:rsidRDefault="006C327B" w:rsidP="007703B9">
      <w:pPr>
        <w:pStyle w:val="BodyTextIndent"/>
        <w:numPr>
          <w:ilvl w:val="0"/>
          <w:numId w:val="36"/>
        </w:numPr>
        <w:spacing w:after="0"/>
        <w:jc w:val="both"/>
        <w:rPr>
          <w:bCs/>
          <w:sz w:val="24"/>
          <w:szCs w:val="24"/>
          <w:lang w:val="ro-RO"/>
        </w:rPr>
      </w:pPr>
      <w:r w:rsidRPr="00864A93">
        <w:rPr>
          <w:bCs/>
          <w:sz w:val="24"/>
          <w:szCs w:val="24"/>
          <w:lang w:val="ro-RO"/>
        </w:rPr>
        <w:t>documentele de aprobare,</w:t>
      </w:r>
    </w:p>
    <w:p w:rsidR="006C327B" w:rsidRPr="00864A93" w:rsidRDefault="006C327B" w:rsidP="007703B9">
      <w:pPr>
        <w:pStyle w:val="BodyTextIndent"/>
        <w:numPr>
          <w:ilvl w:val="0"/>
          <w:numId w:val="36"/>
        </w:numPr>
        <w:spacing w:after="0"/>
        <w:jc w:val="both"/>
        <w:rPr>
          <w:bCs/>
          <w:sz w:val="24"/>
          <w:szCs w:val="24"/>
          <w:lang w:val="ro-RO"/>
        </w:rPr>
      </w:pPr>
      <w:r w:rsidRPr="00864A93">
        <w:rPr>
          <w:bCs/>
          <w:sz w:val="24"/>
          <w:szCs w:val="24"/>
          <w:lang w:val="ro-RO"/>
        </w:rPr>
        <w:lastRenderedPageBreak/>
        <w:t>planul organizatoric,</w:t>
      </w:r>
    </w:p>
    <w:p w:rsidR="006C327B" w:rsidRPr="00864A93" w:rsidRDefault="006C327B" w:rsidP="007703B9">
      <w:pPr>
        <w:pStyle w:val="BodyTextIndent"/>
        <w:numPr>
          <w:ilvl w:val="0"/>
          <w:numId w:val="36"/>
        </w:numPr>
        <w:spacing w:after="0"/>
        <w:jc w:val="both"/>
        <w:rPr>
          <w:bCs/>
          <w:sz w:val="24"/>
          <w:szCs w:val="24"/>
          <w:lang w:val="ro-RO"/>
        </w:rPr>
      </w:pPr>
      <w:r w:rsidRPr="00864A93">
        <w:rPr>
          <w:bCs/>
          <w:sz w:val="24"/>
          <w:szCs w:val="24"/>
          <w:lang w:val="ro-RO"/>
        </w:rPr>
        <w:t>instruncţiunile de funcţionare,</w:t>
      </w:r>
    </w:p>
    <w:p w:rsidR="006C327B" w:rsidRPr="00864A93" w:rsidRDefault="006C327B" w:rsidP="007703B9">
      <w:pPr>
        <w:pStyle w:val="BodyTextIndent"/>
        <w:numPr>
          <w:ilvl w:val="0"/>
          <w:numId w:val="36"/>
        </w:numPr>
        <w:spacing w:after="0"/>
        <w:jc w:val="both"/>
        <w:rPr>
          <w:bCs/>
          <w:sz w:val="24"/>
          <w:szCs w:val="24"/>
          <w:lang w:val="ro-RO"/>
        </w:rPr>
      </w:pPr>
      <w:r w:rsidRPr="00864A93">
        <w:rPr>
          <w:bCs/>
          <w:sz w:val="24"/>
          <w:szCs w:val="24"/>
          <w:lang w:val="ro-RO"/>
        </w:rPr>
        <w:t>manualul de funcţionare,</w:t>
      </w:r>
    </w:p>
    <w:p w:rsidR="006C327B" w:rsidRPr="00864A93" w:rsidRDefault="006C327B" w:rsidP="007703B9">
      <w:pPr>
        <w:pStyle w:val="BodyTextIndent"/>
        <w:numPr>
          <w:ilvl w:val="0"/>
          <w:numId w:val="36"/>
        </w:numPr>
        <w:spacing w:after="0"/>
        <w:jc w:val="both"/>
        <w:rPr>
          <w:bCs/>
          <w:sz w:val="24"/>
          <w:szCs w:val="24"/>
          <w:lang w:val="ro-RO"/>
        </w:rPr>
      </w:pPr>
      <w:r w:rsidRPr="00864A93">
        <w:rPr>
          <w:bCs/>
          <w:sz w:val="24"/>
          <w:szCs w:val="24"/>
          <w:lang w:val="ro-RO"/>
        </w:rPr>
        <w:t>jurnalul de funcţionare,</w:t>
      </w:r>
    </w:p>
    <w:p w:rsidR="006C327B" w:rsidRPr="00864A93" w:rsidRDefault="006C327B" w:rsidP="007703B9">
      <w:pPr>
        <w:pStyle w:val="BodyTextIndent"/>
        <w:numPr>
          <w:ilvl w:val="0"/>
          <w:numId w:val="36"/>
        </w:numPr>
        <w:spacing w:after="0"/>
        <w:jc w:val="both"/>
        <w:rPr>
          <w:bCs/>
          <w:sz w:val="24"/>
          <w:szCs w:val="24"/>
          <w:lang w:val="ro-RO"/>
        </w:rPr>
      </w:pPr>
      <w:r w:rsidRPr="00864A93">
        <w:rPr>
          <w:bCs/>
          <w:sz w:val="24"/>
          <w:szCs w:val="24"/>
          <w:lang w:val="ro-RO"/>
        </w:rPr>
        <w:t>planul de intervenţie,</w:t>
      </w:r>
    </w:p>
    <w:p w:rsidR="006C327B" w:rsidRPr="00864A93" w:rsidRDefault="006C327B" w:rsidP="007703B9">
      <w:pPr>
        <w:pStyle w:val="BodyTextIndent"/>
        <w:numPr>
          <w:ilvl w:val="0"/>
          <w:numId w:val="36"/>
        </w:numPr>
        <w:spacing w:after="0"/>
        <w:jc w:val="both"/>
        <w:rPr>
          <w:bCs/>
          <w:sz w:val="24"/>
          <w:szCs w:val="24"/>
          <w:lang w:val="ro-RO"/>
        </w:rPr>
      </w:pPr>
      <w:r w:rsidRPr="00864A93">
        <w:rPr>
          <w:bCs/>
          <w:sz w:val="24"/>
          <w:szCs w:val="24"/>
          <w:lang w:val="ro-RO"/>
        </w:rPr>
        <w:t>planul de funcţionare/depozitare,</w:t>
      </w:r>
    </w:p>
    <w:p w:rsidR="006C327B" w:rsidRPr="00864A93" w:rsidRDefault="006C327B" w:rsidP="007703B9">
      <w:pPr>
        <w:pStyle w:val="BodyTextIndent"/>
        <w:numPr>
          <w:ilvl w:val="0"/>
          <w:numId w:val="36"/>
        </w:numPr>
        <w:spacing w:after="0"/>
        <w:jc w:val="both"/>
        <w:rPr>
          <w:bCs/>
          <w:sz w:val="24"/>
          <w:szCs w:val="24"/>
          <w:lang w:val="ro-RO"/>
        </w:rPr>
      </w:pPr>
      <w:r w:rsidRPr="00864A93">
        <w:rPr>
          <w:bCs/>
          <w:sz w:val="24"/>
          <w:szCs w:val="24"/>
          <w:lang w:val="ro-RO"/>
        </w:rPr>
        <w:t>planul stării de fapt.</w:t>
      </w:r>
    </w:p>
    <w:p w:rsidR="006C327B" w:rsidRPr="00864A93" w:rsidRDefault="006C327B" w:rsidP="006C327B">
      <w:pPr>
        <w:pStyle w:val="BodyTextIndent"/>
        <w:ind w:left="0" w:firstLine="283"/>
        <w:jc w:val="both"/>
        <w:rPr>
          <w:bCs/>
          <w:sz w:val="24"/>
          <w:szCs w:val="24"/>
          <w:lang w:val="ro-RO"/>
        </w:rPr>
      </w:pPr>
      <w:r w:rsidRPr="00864A93">
        <w:rPr>
          <w:bCs/>
          <w:sz w:val="24"/>
          <w:szCs w:val="24"/>
          <w:lang w:val="ro-RO"/>
        </w:rPr>
        <w:t xml:space="preserve">Registrul se realizează în formă scrisă şi în formă electronică şi se prezintă la cererea Agenției pentru </w:t>
      </w:r>
      <w:r w:rsidR="00864A93">
        <w:rPr>
          <w:bCs/>
          <w:sz w:val="24"/>
          <w:szCs w:val="24"/>
          <w:lang w:val="ro-RO"/>
        </w:rPr>
        <w:t>P</w:t>
      </w:r>
      <w:r w:rsidRPr="00864A93">
        <w:rPr>
          <w:bCs/>
          <w:sz w:val="24"/>
          <w:szCs w:val="24"/>
          <w:lang w:val="ro-RO"/>
        </w:rPr>
        <w:t xml:space="preserve">rotecția Mediului </w:t>
      </w:r>
      <w:r w:rsidR="00864A93">
        <w:rPr>
          <w:bCs/>
          <w:sz w:val="24"/>
          <w:szCs w:val="24"/>
          <w:lang w:val="ro-RO"/>
        </w:rPr>
        <w:t>Sălaj</w:t>
      </w:r>
      <w:r w:rsidRPr="00864A93">
        <w:rPr>
          <w:bCs/>
          <w:sz w:val="24"/>
          <w:szCs w:val="24"/>
          <w:lang w:val="ro-RO"/>
        </w:rPr>
        <w:t xml:space="preserve"> și a Comisariatului Județean </w:t>
      </w:r>
      <w:r w:rsidR="00864A93">
        <w:rPr>
          <w:bCs/>
          <w:sz w:val="24"/>
          <w:szCs w:val="24"/>
          <w:lang w:val="ro-RO"/>
        </w:rPr>
        <w:t xml:space="preserve">Sălaj </w:t>
      </w:r>
      <w:r w:rsidRPr="00864A93">
        <w:rPr>
          <w:bCs/>
          <w:sz w:val="24"/>
          <w:szCs w:val="24"/>
          <w:lang w:val="ro-RO"/>
        </w:rPr>
        <w:t>al GNM. Documentele registrului se completează la zi.</w:t>
      </w:r>
    </w:p>
    <w:p w:rsidR="00864A93" w:rsidRDefault="00864A93" w:rsidP="006C327B">
      <w:pPr>
        <w:pStyle w:val="BodyTextIndent"/>
        <w:rPr>
          <w:bCs/>
          <w:sz w:val="24"/>
          <w:szCs w:val="24"/>
          <w:lang w:val="ro-RO"/>
        </w:rPr>
      </w:pPr>
    </w:p>
    <w:p w:rsidR="006C327B" w:rsidRPr="00864A93" w:rsidRDefault="005B2035" w:rsidP="006C327B">
      <w:pPr>
        <w:pStyle w:val="BodyTextIndent"/>
        <w:rPr>
          <w:bCs/>
          <w:sz w:val="24"/>
          <w:szCs w:val="24"/>
          <w:lang w:val="ro-RO"/>
        </w:rPr>
      </w:pPr>
      <w:r>
        <w:rPr>
          <w:bCs/>
          <w:sz w:val="24"/>
          <w:szCs w:val="24"/>
          <w:lang w:val="ro-RO"/>
        </w:rPr>
        <w:t xml:space="preserve">Operatorul </w:t>
      </w:r>
      <w:r w:rsidR="006C327B" w:rsidRPr="00864A93">
        <w:rPr>
          <w:bCs/>
          <w:sz w:val="24"/>
          <w:szCs w:val="24"/>
          <w:lang w:val="ro-RO"/>
        </w:rPr>
        <w:t xml:space="preserve">va deţine: </w:t>
      </w:r>
    </w:p>
    <w:p w:rsidR="006C327B" w:rsidRPr="00874AC0" w:rsidRDefault="006C327B" w:rsidP="00874AC0">
      <w:pPr>
        <w:spacing w:after="0" w:line="240" w:lineRule="auto"/>
        <w:jc w:val="both"/>
        <w:rPr>
          <w:rFonts w:ascii="Times New Roman" w:hAnsi="Times New Roman"/>
          <w:bCs/>
          <w:sz w:val="24"/>
          <w:szCs w:val="24"/>
          <w:lang w:val="ro-RO"/>
        </w:rPr>
      </w:pPr>
      <w:r w:rsidRPr="00874AC0">
        <w:rPr>
          <w:rFonts w:ascii="Times New Roman" w:hAnsi="Times New Roman"/>
          <w:bCs/>
          <w:sz w:val="24"/>
          <w:szCs w:val="24"/>
          <w:lang w:val="ro-RO"/>
        </w:rPr>
        <w:t xml:space="preserve">- </w:t>
      </w:r>
      <w:r w:rsidRPr="00874AC0">
        <w:rPr>
          <w:rFonts w:ascii="Times New Roman" w:hAnsi="Times New Roman"/>
          <w:bCs/>
          <w:i/>
          <w:iCs/>
          <w:sz w:val="24"/>
          <w:szCs w:val="24"/>
          <w:lang w:val="ro-RO"/>
        </w:rPr>
        <w:t>Registrul depozitului</w:t>
      </w:r>
      <w:r w:rsidRPr="00874AC0">
        <w:rPr>
          <w:rFonts w:ascii="Times New Roman" w:hAnsi="Times New Roman"/>
          <w:bCs/>
          <w:sz w:val="24"/>
          <w:szCs w:val="24"/>
          <w:lang w:val="ro-RO"/>
        </w:rPr>
        <w:t xml:space="preserve"> în care vor fi consemnate toate neconformările înregistrate, împreună cu date referitoare la acţiunile întreprinse, cine a luat deciziile şi dacă au fost înregistrate daune.</w:t>
      </w:r>
    </w:p>
    <w:p w:rsidR="006C327B" w:rsidRPr="00874AC0" w:rsidRDefault="006C327B" w:rsidP="00874AC0">
      <w:pPr>
        <w:spacing w:after="0" w:line="240" w:lineRule="auto"/>
        <w:jc w:val="both"/>
        <w:rPr>
          <w:rFonts w:ascii="Times New Roman" w:hAnsi="Times New Roman"/>
          <w:bCs/>
          <w:sz w:val="24"/>
          <w:szCs w:val="24"/>
          <w:lang w:val="ro-RO"/>
        </w:rPr>
      </w:pPr>
      <w:r w:rsidRPr="00874AC0">
        <w:rPr>
          <w:rFonts w:ascii="Times New Roman" w:hAnsi="Times New Roman"/>
          <w:bCs/>
          <w:i/>
          <w:sz w:val="24"/>
          <w:szCs w:val="24"/>
          <w:lang w:val="ro-RO"/>
        </w:rPr>
        <w:t>- Jurnalul de funcţionare</w:t>
      </w:r>
      <w:r w:rsidRPr="00874AC0">
        <w:rPr>
          <w:rFonts w:ascii="Times New Roman" w:hAnsi="Times New Roman"/>
          <w:bCs/>
          <w:sz w:val="24"/>
          <w:szCs w:val="24"/>
          <w:lang w:val="ro-RO"/>
        </w:rPr>
        <w:t xml:space="preserve"> în care se vor consemna: date despre deşeurile preluate (greutate, tip de deşeu cu codul de deşeu, rezultatul controlului vizual şi al analizelor făcute), formularul de înregistrare (confirmarea de primire) pentru recepţia deşeurilor, cazurile de neacceptare a deşeurilor la depozitare cu motivul şi măsurile întreprinse, rezultatele controalelor proprii şi ale autorităţilor, evenimente deosebite, rezultatele programului de monitorizare, documentele de transport.</w:t>
      </w:r>
    </w:p>
    <w:p w:rsidR="006C327B" w:rsidRDefault="006C327B" w:rsidP="00874AC0">
      <w:pPr>
        <w:spacing w:after="0" w:line="240" w:lineRule="auto"/>
        <w:jc w:val="both"/>
        <w:rPr>
          <w:rFonts w:ascii="Times New Roman" w:hAnsi="Times New Roman"/>
          <w:bCs/>
          <w:sz w:val="24"/>
          <w:szCs w:val="24"/>
          <w:lang w:val="ro-RO"/>
        </w:rPr>
      </w:pPr>
      <w:r w:rsidRPr="00874AC0">
        <w:rPr>
          <w:rFonts w:ascii="Times New Roman" w:hAnsi="Times New Roman"/>
          <w:bCs/>
          <w:i/>
          <w:sz w:val="24"/>
          <w:szCs w:val="24"/>
          <w:lang w:val="ro-RO"/>
        </w:rPr>
        <w:t xml:space="preserve">- </w:t>
      </w:r>
      <w:r w:rsidR="005B2035">
        <w:rPr>
          <w:rFonts w:ascii="Times New Roman" w:hAnsi="Times New Roman"/>
          <w:bCs/>
          <w:i/>
          <w:sz w:val="24"/>
          <w:szCs w:val="24"/>
          <w:lang w:val="ro-RO"/>
        </w:rPr>
        <w:t>Î</w:t>
      </w:r>
      <w:r w:rsidRPr="00874AC0">
        <w:rPr>
          <w:rFonts w:ascii="Times New Roman" w:hAnsi="Times New Roman"/>
          <w:bCs/>
          <w:sz w:val="24"/>
          <w:szCs w:val="24"/>
          <w:lang w:val="ro-RO"/>
        </w:rPr>
        <w:t>nregistrări cu datele privind transportul deşeurilor primite (vor fi înregistrate automat în două exemplare pe un formular tipizat, conform HG 1061/2008 privind transportul deşeurilor periculoase şi nepericuloase pe teritoriul României, unul pentru transportatorul deşeurilor, altul pentru operatorul depozitului).</w:t>
      </w:r>
    </w:p>
    <w:p w:rsidR="005B2035" w:rsidRPr="005B2035" w:rsidRDefault="005B2035" w:rsidP="005B2035">
      <w:pPr>
        <w:pStyle w:val="StilArial11ptStnga-dreapta"/>
        <w:spacing w:before="120"/>
        <w:rPr>
          <w:rFonts w:ascii="Times New Roman" w:eastAsia="Calibri" w:hAnsi="Times New Roman"/>
          <w:bCs/>
          <w:sz w:val="24"/>
          <w:szCs w:val="24"/>
          <w:lang w:val="ro-RO"/>
        </w:rPr>
      </w:pPr>
      <w:r w:rsidRPr="005B2035">
        <w:rPr>
          <w:rFonts w:ascii="Times New Roman" w:eastAsia="Calibri" w:hAnsi="Times New Roman"/>
          <w:bCs/>
          <w:i/>
          <w:sz w:val="24"/>
          <w:szCs w:val="24"/>
          <w:lang w:val="ro-RO"/>
        </w:rPr>
        <w:t>Planul de operare/depozitare</w:t>
      </w:r>
      <w:r w:rsidRPr="005B2035">
        <w:rPr>
          <w:rFonts w:ascii="Times New Roman" w:eastAsia="Calibri" w:hAnsi="Times New Roman"/>
          <w:bCs/>
          <w:sz w:val="24"/>
          <w:szCs w:val="24"/>
          <w:lang w:val="ro-RO"/>
        </w:rPr>
        <w:t xml:space="preserve"> va conţine toate reglementările importante despre:</w:t>
      </w:r>
    </w:p>
    <w:p w:rsidR="005B2035" w:rsidRPr="005B2035" w:rsidRDefault="005B2035" w:rsidP="007703B9">
      <w:pPr>
        <w:pStyle w:val="StilArial11ptStnga-dreapta"/>
        <w:numPr>
          <w:ilvl w:val="1"/>
          <w:numId w:val="37"/>
        </w:numPr>
        <w:rPr>
          <w:rFonts w:ascii="Times New Roman" w:eastAsia="Calibri" w:hAnsi="Times New Roman"/>
          <w:bCs/>
          <w:sz w:val="24"/>
          <w:szCs w:val="24"/>
          <w:lang w:val="ro-RO"/>
        </w:rPr>
      </w:pPr>
      <w:r w:rsidRPr="005B2035">
        <w:rPr>
          <w:rFonts w:ascii="Times New Roman" w:eastAsia="Calibri" w:hAnsi="Times New Roman"/>
          <w:bCs/>
          <w:sz w:val="24"/>
          <w:szCs w:val="24"/>
          <w:lang w:val="ro-RO"/>
        </w:rPr>
        <w:t>procedura de acceptare si control al deşeurilor</w:t>
      </w:r>
      <w:r>
        <w:rPr>
          <w:rFonts w:ascii="Times New Roman" w:eastAsia="Calibri" w:hAnsi="Times New Roman"/>
          <w:bCs/>
          <w:sz w:val="24"/>
          <w:szCs w:val="24"/>
          <w:lang w:val="ro-RO"/>
        </w:rPr>
        <w:t>;</w:t>
      </w:r>
    </w:p>
    <w:p w:rsidR="005B2035" w:rsidRPr="005B2035" w:rsidRDefault="005B2035" w:rsidP="007703B9">
      <w:pPr>
        <w:pStyle w:val="StilArial11ptStnga-dreapta"/>
        <w:numPr>
          <w:ilvl w:val="1"/>
          <w:numId w:val="37"/>
        </w:numPr>
        <w:rPr>
          <w:rFonts w:ascii="Times New Roman" w:eastAsia="Calibri" w:hAnsi="Times New Roman"/>
          <w:bCs/>
          <w:sz w:val="24"/>
          <w:szCs w:val="24"/>
          <w:lang w:val="ro-RO"/>
        </w:rPr>
      </w:pPr>
      <w:r w:rsidRPr="005B2035">
        <w:rPr>
          <w:rFonts w:ascii="Times New Roman" w:eastAsia="Calibri" w:hAnsi="Times New Roman"/>
          <w:bCs/>
          <w:sz w:val="24"/>
          <w:szCs w:val="24"/>
          <w:lang w:val="ro-RO"/>
        </w:rPr>
        <w:t>modul de depozitare si realizare a corpului depozitului</w:t>
      </w:r>
      <w:r>
        <w:rPr>
          <w:rFonts w:ascii="Times New Roman" w:eastAsia="Calibri" w:hAnsi="Times New Roman"/>
          <w:bCs/>
          <w:sz w:val="24"/>
          <w:szCs w:val="24"/>
          <w:lang w:val="ro-RO"/>
        </w:rPr>
        <w:t>;</w:t>
      </w:r>
    </w:p>
    <w:p w:rsidR="005B2035" w:rsidRPr="005B2035" w:rsidRDefault="005B2035" w:rsidP="007703B9">
      <w:pPr>
        <w:pStyle w:val="StilArial11ptStnga-dreapta"/>
        <w:numPr>
          <w:ilvl w:val="1"/>
          <w:numId w:val="37"/>
        </w:numPr>
        <w:rPr>
          <w:rFonts w:ascii="Times New Roman" w:eastAsia="Calibri" w:hAnsi="Times New Roman"/>
          <w:bCs/>
          <w:sz w:val="24"/>
          <w:szCs w:val="24"/>
          <w:lang w:val="ro-RO"/>
        </w:rPr>
      </w:pPr>
      <w:r w:rsidRPr="005B2035">
        <w:rPr>
          <w:rFonts w:ascii="Times New Roman" w:eastAsia="Calibri" w:hAnsi="Times New Roman"/>
          <w:bCs/>
          <w:sz w:val="24"/>
          <w:szCs w:val="24"/>
          <w:lang w:val="ro-RO"/>
        </w:rPr>
        <w:t>gestionarea levigatului</w:t>
      </w:r>
      <w:r>
        <w:rPr>
          <w:rFonts w:ascii="Times New Roman" w:eastAsia="Calibri" w:hAnsi="Times New Roman"/>
          <w:bCs/>
          <w:sz w:val="24"/>
          <w:szCs w:val="24"/>
          <w:lang w:val="ro-RO"/>
        </w:rPr>
        <w:t>;</w:t>
      </w:r>
    </w:p>
    <w:p w:rsidR="005B2035" w:rsidRPr="005B2035" w:rsidRDefault="005B2035" w:rsidP="007703B9">
      <w:pPr>
        <w:pStyle w:val="StilArial11ptStnga-dreapta"/>
        <w:numPr>
          <w:ilvl w:val="1"/>
          <w:numId w:val="37"/>
        </w:numPr>
        <w:rPr>
          <w:rFonts w:ascii="Times New Roman" w:eastAsia="Calibri" w:hAnsi="Times New Roman"/>
          <w:bCs/>
          <w:sz w:val="24"/>
          <w:szCs w:val="24"/>
          <w:lang w:val="ro-RO"/>
        </w:rPr>
      </w:pPr>
      <w:r w:rsidRPr="005B2035">
        <w:rPr>
          <w:rFonts w:ascii="Times New Roman" w:eastAsia="Calibri" w:hAnsi="Times New Roman"/>
          <w:bCs/>
          <w:sz w:val="24"/>
          <w:szCs w:val="24"/>
          <w:lang w:val="ro-RO"/>
        </w:rPr>
        <w:t>gestionarea concentratului de la statia de epurare levigat</w:t>
      </w:r>
      <w:r>
        <w:rPr>
          <w:rFonts w:ascii="Times New Roman" w:eastAsia="Calibri" w:hAnsi="Times New Roman"/>
          <w:bCs/>
          <w:sz w:val="24"/>
          <w:szCs w:val="24"/>
          <w:lang w:val="ro-RO"/>
        </w:rPr>
        <w:t>;</w:t>
      </w:r>
    </w:p>
    <w:p w:rsidR="005B2035" w:rsidRPr="005B2035" w:rsidRDefault="005B2035" w:rsidP="007703B9">
      <w:pPr>
        <w:pStyle w:val="StilArial11ptStnga-dreapta"/>
        <w:numPr>
          <w:ilvl w:val="1"/>
          <w:numId w:val="37"/>
        </w:numPr>
        <w:rPr>
          <w:rFonts w:ascii="Times New Roman" w:eastAsia="Calibri" w:hAnsi="Times New Roman"/>
          <w:bCs/>
          <w:sz w:val="24"/>
          <w:szCs w:val="24"/>
          <w:lang w:val="ro-RO"/>
        </w:rPr>
      </w:pPr>
      <w:r w:rsidRPr="005B2035">
        <w:rPr>
          <w:rFonts w:ascii="Times New Roman" w:eastAsia="Calibri" w:hAnsi="Times New Roman"/>
          <w:bCs/>
          <w:sz w:val="24"/>
          <w:szCs w:val="24"/>
          <w:lang w:val="ro-RO"/>
        </w:rPr>
        <w:t>gestionarea gazului de depozit</w:t>
      </w:r>
      <w:r>
        <w:rPr>
          <w:rFonts w:ascii="Times New Roman" w:eastAsia="Calibri" w:hAnsi="Times New Roman"/>
          <w:bCs/>
          <w:sz w:val="24"/>
          <w:szCs w:val="24"/>
          <w:lang w:val="ro-RO"/>
        </w:rPr>
        <w:t>,</w:t>
      </w:r>
    </w:p>
    <w:p w:rsidR="005B2035" w:rsidRPr="005B2035" w:rsidRDefault="005B2035" w:rsidP="007703B9">
      <w:pPr>
        <w:pStyle w:val="StilArial11ptStnga-dreapta"/>
        <w:numPr>
          <w:ilvl w:val="1"/>
          <w:numId w:val="37"/>
        </w:numPr>
        <w:rPr>
          <w:rFonts w:ascii="Times New Roman" w:eastAsia="Calibri" w:hAnsi="Times New Roman"/>
          <w:bCs/>
          <w:sz w:val="24"/>
          <w:szCs w:val="24"/>
          <w:lang w:val="ro-RO"/>
        </w:rPr>
      </w:pPr>
      <w:r w:rsidRPr="005B2035">
        <w:rPr>
          <w:rFonts w:ascii="Times New Roman" w:eastAsia="Calibri" w:hAnsi="Times New Roman"/>
          <w:bCs/>
          <w:sz w:val="24"/>
          <w:szCs w:val="24"/>
          <w:lang w:val="ro-RO"/>
        </w:rPr>
        <w:t>colectarea si gestionarea apei din precipitaţii</w:t>
      </w:r>
      <w:r>
        <w:rPr>
          <w:rFonts w:ascii="Times New Roman" w:eastAsia="Calibri" w:hAnsi="Times New Roman"/>
          <w:bCs/>
          <w:sz w:val="24"/>
          <w:szCs w:val="24"/>
          <w:lang w:val="ro-RO"/>
        </w:rPr>
        <w:t>;</w:t>
      </w:r>
    </w:p>
    <w:p w:rsidR="005B2035" w:rsidRPr="005B2035" w:rsidRDefault="005B2035" w:rsidP="007703B9">
      <w:pPr>
        <w:pStyle w:val="StilArial11ptStnga-dreapta"/>
        <w:numPr>
          <w:ilvl w:val="1"/>
          <w:numId w:val="37"/>
        </w:numPr>
        <w:spacing w:after="120"/>
        <w:rPr>
          <w:rFonts w:ascii="Times New Roman" w:eastAsia="Calibri" w:hAnsi="Times New Roman"/>
          <w:bCs/>
          <w:sz w:val="24"/>
          <w:szCs w:val="24"/>
          <w:lang w:val="ro-RO"/>
        </w:rPr>
      </w:pPr>
      <w:r w:rsidRPr="005B2035">
        <w:rPr>
          <w:rFonts w:ascii="Times New Roman" w:eastAsia="Calibri" w:hAnsi="Times New Roman"/>
          <w:bCs/>
          <w:sz w:val="24"/>
          <w:szCs w:val="24"/>
          <w:lang w:val="ro-RO"/>
        </w:rPr>
        <w:t>colectarea si gestionarea apelor uzate menajere.</w:t>
      </w:r>
    </w:p>
    <w:p w:rsidR="006C327B" w:rsidRDefault="006C327B" w:rsidP="00A772A8">
      <w:pPr>
        <w:pStyle w:val="StilArial11ptStnga-dreapta"/>
        <w:rPr>
          <w:rFonts w:ascii="Times New Roman" w:hAnsi="Times New Roman"/>
          <w:b/>
          <w:sz w:val="24"/>
          <w:szCs w:val="24"/>
          <w:lang w:val="ro-RO"/>
        </w:rPr>
      </w:pPr>
      <w:r w:rsidRPr="00874AC0">
        <w:rPr>
          <w:rFonts w:ascii="Times New Roman" w:hAnsi="Times New Roman"/>
          <w:b/>
          <w:sz w:val="24"/>
          <w:szCs w:val="24"/>
          <w:lang w:val="ro-RO"/>
        </w:rPr>
        <w:t xml:space="preserve">C3. </w:t>
      </w:r>
      <w:r w:rsidRPr="00874AC0">
        <w:rPr>
          <w:rFonts w:ascii="Times New Roman" w:hAnsi="Times New Roman"/>
          <w:b/>
          <w:sz w:val="24"/>
          <w:szCs w:val="24"/>
          <w:highlight w:val="cyan"/>
          <w:lang w:val="ro-RO"/>
        </w:rPr>
        <w:t>CONDI</w:t>
      </w:r>
      <w:r w:rsidR="00F453BA">
        <w:rPr>
          <w:rFonts w:ascii="Times New Roman" w:hAnsi="Times New Roman"/>
          <w:b/>
          <w:sz w:val="24"/>
          <w:szCs w:val="24"/>
          <w:highlight w:val="cyan"/>
          <w:lang w:val="ro-RO"/>
        </w:rPr>
        <w:t>Ț</w:t>
      </w:r>
      <w:r w:rsidRPr="00874AC0">
        <w:rPr>
          <w:rFonts w:ascii="Times New Roman" w:hAnsi="Times New Roman"/>
          <w:b/>
          <w:sz w:val="24"/>
          <w:szCs w:val="24"/>
          <w:highlight w:val="cyan"/>
          <w:lang w:val="ro-RO"/>
        </w:rPr>
        <w:t>IE:</w:t>
      </w:r>
    </w:p>
    <w:p w:rsidR="00900F01" w:rsidRDefault="00D02426" w:rsidP="007703B9">
      <w:pPr>
        <w:pStyle w:val="StilArial11ptStnga-dreapta"/>
        <w:numPr>
          <w:ilvl w:val="0"/>
          <w:numId w:val="38"/>
        </w:numPr>
        <w:rPr>
          <w:rFonts w:ascii="Times New Roman" w:hAnsi="Times New Roman"/>
          <w:b/>
          <w:sz w:val="24"/>
          <w:szCs w:val="24"/>
          <w:lang w:val="ro-RO"/>
        </w:rPr>
      </w:pPr>
      <w:r>
        <w:rPr>
          <w:rFonts w:ascii="Times New Roman" w:hAnsi="Times New Roman"/>
          <w:b/>
          <w:sz w:val="24"/>
          <w:szCs w:val="24"/>
          <w:lang w:val="ro-RO"/>
        </w:rPr>
        <w:t>cf. NT 757/2004-</w:t>
      </w:r>
      <w:r w:rsidR="00900F01">
        <w:rPr>
          <w:rFonts w:ascii="Times New Roman" w:hAnsi="Times New Roman"/>
          <w:b/>
          <w:sz w:val="24"/>
          <w:szCs w:val="24"/>
          <w:lang w:val="ro-RO"/>
        </w:rPr>
        <w:t>primul strat de deșeuri de deasupra stratului de drenaj, în grosime de 1 m, se depune cu atenție, fără compactare și cu evitarea circulației excesive a mijloacelor de transport pe acesta;compactarea deșeurilor depozitate începe numai după ce stratul de deșeuri depășește 1 m grosime; p</w:t>
      </w:r>
      <w:r w:rsidR="00FB3A42">
        <w:rPr>
          <w:rFonts w:ascii="Times New Roman" w:hAnsi="Times New Roman"/>
          <w:b/>
          <w:sz w:val="24"/>
          <w:szCs w:val="24"/>
          <w:lang w:val="ro-RO"/>
        </w:rPr>
        <w:t>rimul metru de deșeuri depozitat</w:t>
      </w:r>
      <w:r w:rsidR="00900F01">
        <w:rPr>
          <w:rFonts w:ascii="Times New Roman" w:hAnsi="Times New Roman"/>
          <w:b/>
          <w:sz w:val="24"/>
          <w:szCs w:val="24"/>
          <w:lang w:val="ro-RO"/>
        </w:rPr>
        <w:t>e trebuie să fie constituit din deșeuri menajere cu granulozitate medie;</w:t>
      </w:r>
      <w:r w:rsidR="00FB3A42">
        <w:rPr>
          <w:rFonts w:ascii="Times New Roman" w:hAnsi="Times New Roman"/>
          <w:b/>
          <w:sz w:val="24"/>
          <w:szCs w:val="24"/>
          <w:lang w:val="ro-RO"/>
        </w:rPr>
        <w:t xml:space="preserve"> deșeurile masive, voluminoase, cele sub formă semilichidă, mâloasă, nisipurile fine și alte tipuri de deșeuri care pot penetra în sistemul de drenaj colmatându-l sunt interzise a se depune în primul metru de deșeuri deasupra drenajului;</w:t>
      </w:r>
    </w:p>
    <w:p w:rsidR="00A772A8" w:rsidRPr="0063788C" w:rsidRDefault="00A772A8" w:rsidP="007703B9">
      <w:pPr>
        <w:pStyle w:val="Default"/>
        <w:numPr>
          <w:ilvl w:val="0"/>
          <w:numId w:val="38"/>
        </w:numPr>
        <w:jc w:val="both"/>
        <w:rPr>
          <w:rFonts w:eastAsia="Calibri"/>
          <w:bCs/>
          <w:color w:val="auto"/>
          <w:lang w:val="ro-RO"/>
        </w:rPr>
      </w:pPr>
      <w:r w:rsidRPr="0063788C">
        <w:rPr>
          <w:rFonts w:eastAsia="Calibri"/>
          <w:bCs/>
          <w:color w:val="auto"/>
          <w:lang w:val="ro-RO"/>
        </w:rPr>
        <w:t>se vor stabili și delimita celulele zilnice de depozitare, proiectate la dimensiuni câ</w:t>
      </w:r>
      <w:r w:rsidR="006F42A4" w:rsidRPr="0063788C">
        <w:rPr>
          <w:rFonts w:eastAsia="Calibri"/>
          <w:bCs/>
          <w:color w:val="auto"/>
          <w:lang w:val="ro-RO"/>
        </w:rPr>
        <w:t>t se poate de mici;</w:t>
      </w:r>
    </w:p>
    <w:p w:rsidR="00A772A8" w:rsidRPr="0063788C" w:rsidRDefault="006F42A4" w:rsidP="007703B9">
      <w:pPr>
        <w:pStyle w:val="Default"/>
        <w:numPr>
          <w:ilvl w:val="0"/>
          <w:numId w:val="38"/>
        </w:numPr>
        <w:ind w:left="346" w:hanging="346"/>
        <w:jc w:val="both"/>
        <w:rPr>
          <w:rFonts w:eastAsia="Calibri"/>
          <w:bCs/>
          <w:color w:val="auto"/>
          <w:lang w:val="ro-RO"/>
        </w:rPr>
      </w:pPr>
      <w:r w:rsidRPr="0063788C">
        <w:rPr>
          <w:rFonts w:eastAsia="Calibri"/>
          <w:bCs/>
          <w:color w:val="auto"/>
          <w:lang w:val="ro-RO"/>
        </w:rPr>
        <w:t>c</w:t>
      </w:r>
      <w:r w:rsidR="00A772A8" w:rsidRPr="0063788C">
        <w:rPr>
          <w:rFonts w:eastAsia="Calibri"/>
          <w:bCs/>
          <w:color w:val="auto"/>
          <w:lang w:val="ro-RO"/>
        </w:rPr>
        <w:t xml:space="preserve">elulele zilnice de depozitare nu este necesar să fie acoperite, </w:t>
      </w:r>
      <w:r w:rsidR="0063788C" w:rsidRPr="0063788C">
        <w:rPr>
          <w:rFonts w:eastAsia="Calibri"/>
          <w:bCs/>
          <w:color w:val="auto"/>
          <w:lang w:val="ro-RO"/>
        </w:rPr>
        <w:t xml:space="preserve">dacă în ziua </w:t>
      </w:r>
      <w:r w:rsidR="0063788C" w:rsidRPr="0063788C">
        <w:rPr>
          <w:rFonts w:eastAsia="Calibri"/>
          <w:bCs/>
          <w:color w:val="auto"/>
          <w:u w:val="single"/>
          <w:lang w:val="ro-RO"/>
        </w:rPr>
        <w:t>următoare</w:t>
      </w:r>
      <w:r w:rsidR="0063788C" w:rsidRPr="0063788C">
        <w:rPr>
          <w:rFonts w:eastAsia="Calibri"/>
          <w:bCs/>
          <w:color w:val="auto"/>
          <w:lang w:val="ro-RO"/>
        </w:rPr>
        <w:t xml:space="preserve"> </w:t>
      </w:r>
      <w:r w:rsidR="00A772A8" w:rsidRPr="0063788C">
        <w:rPr>
          <w:rFonts w:eastAsia="Calibri"/>
          <w:bCs/>
          <w:color w:val="auto"/>
          <w:lang w:val="ro-RO"/>
        </w:rPr>
        <w:t>se continuă</w:t>
      </w:r>
      <w:r w:rsidRPr="0063788C">
        <w:rPr>
          <w:rFonts w:eastAsia="Calibri"/>
          <w:bCs/>
          <w:color w:val="auto"/>
          <w:lang w:val="ro-RO"/>
        </w:rPr>
        <w:t xml:space="preserve"> depozitarea;</w:t>
      </w:r>
    </w:p>
    <w:p w:rsidR="00A772A8" w:rsidRPr="0063788C" w:rsidRDefault="00A772A8" w:rsidP="007703B9">
      <w:pPr>
        <w:pStyle w:val="Default"/>
        <w:numPr>
          <w:ilvl w:val="0"/>
          <w:numId w:val="38"/>
        </w:numPr>
        <w:jc w:val="both"/>
        <w:rPr>
          <w:rFonts w:eastAsia="Calibri"/>
          <w:bCs/>
          <w:color w:val="FF0000"/>
          <w:lang w:val="ro-RO"/>
        </w:rPr>
      </w:pPr>
      <w:r w:rsidRPr="0063788C">
        <w:rPr>
          <w:rFonts w:eastAsia="Calibri"/>
          <w:bCs/>
          <w:color w:val="FF0000"/>
          <w:lang w:val="ro-RO"/>
        </w:rPr>
        <w:t xml:space="preserve">Ca strat de acoperire pentru suprafața unei zone active de depozitare în momentul când aceasta urmează a fi părăsită și rămâne în ’’aşteptare’’, se recomandă utilizarea de produs similar compostului provenit din staţia TMB sau material local mai nisipos.  Stratul de acoperire va avea o grosime de max. </w:t>
      </w:r>
      <w:smartTag w:uri="urn:schemas-microsoft-com:office:smarttags" w:element="metricconverter">
        <w:smartTagPr>
          <w:attr w:name="ProductID" w:val="0,15 m"/>
        </w:smartTagPr>
        <w:r w:rsidRPr="0063788C">
          <w:rPr>
            <w:rFonts w:eastAsia="Calibri"/>
            <w:bCs/>
            <w:color w:val="FF0000"/>
            <w:lang w:val="ro-RO"/>
          </w:rPr>
          <w:t>0,15 m</w:t>
        </w:r>
      </w:smartTag>
      <w:r w:rsidRPr="0063788C">
        <w:rPr>
          <w:rFonts w:eastAsia="Calibri"/>
          <w:bCs/>
          <w:color w:val="FF0000"/>
          <w:lang w:val="ro-RO"/>
        </w:rPr>
        <w:t>.</w:t>
      </w:r>
    </w:p>
    <w:p w:rsidR="00A772A8" w:rsidRPr="0063788C" w:rsidRDefault="00A772A8" w:rsidP="007703B9">
      <w:pPr>
        <w:pStyle w:val="Default"/>
        <w:numPr>
          <w:ilvl w:val="0"/>
          <w:numId w:val="38"/>
        </w:numPr>
        <w:jc w:val="both"/>
        <w:rPr>
          <w:rFonts w:eastAsia="Calibri"/>
          <w:bCs/>
          <w:color w:val="FF0000"/>
          <w:lang w:val="ro-RO"/>
        </w:rPr>
      </w:pPr>
      <w:r w:rsidRPr="0063788C">
        <w:rPr>
          <w:rFonts w:eastAsia="Calibri"/>
          <w:bCs/>
          <w:color w:val="FF0000"/>
          <w:lang w:val="ro-RO"/>
        </w:rPr>
        <w:t>În funcție de durata de aşteptare pe această zonă se vor înregistra tasări importante.</w:t>
      </w:r>
    </w:p>
    <w:p w:rsidR="00A772A8" w:rsidRDefault="00A772A8" w:rsidP="007703B9">
      <w:pPr>
        <w:pStyle w:val="Default"/>
        <w:numPr>
          <w:ilvl w:val="0"/>
          <w:numId w:val="38"/>
        </w:numPr>
        <w:jc w:val="both"/>
        <w:rPr>
          <w:rFonts w:eastAsia="Calibri"/>
          <w:bCs/>
          <w:color w:val="FF0000"/>
          <w:lang w:val="ro-RO"/>
        </w:rPr>
      </w:pPr>
      <w:r w:rsidRPr="0063788C">
        <w:rPr>
          <w:rFonts w:eastAsia="Calibri"/>
          <w:bCs/>
          <w:color w:val="FF0000"/>
          <w:lang w:val="ro-RO"/>
        </w:rPr>
        <w:lastRenderedPageBreak/>
        <w:t>Taluzurile în rambleu ale corpului depozitului se vor acoperi cu straturi de impermeabilizare provizorii, începând cu momentul când acestea au lungimi de min. 6-</w:t>
      </w:r>
      <w:smartTag w:uri="urn:schemas-microsoft-com:office:smarttags" w:element="metricconverter">
        <w:smartTagPr>
          <w:attr w:name="ProductID" w:val="7 m"/>
        </w:smartTagPr>
        <w:r w:rsidRPr="0063788C">
          <w:rPr>
            <w:rFonts w:eastAsia="Calibri"/>
            <w:bCs/>
            <w:color w:val="FF0000"/>
            <w:lang w:val="ro-RO"/>
          </w:rPr>
          <w:t>7 m</w:t>
        </w:r>
      </w:smartTag>
      <w:r w:rsidRPr="0063788C">
        <w:rPr>
          <w:rFonts w:eastAsia="Calibri"/>
          <w:bCs/>
          <w:color w:val="FF0000"/>
          <w:lang w:val="ro-RO"/>
        </w:rPr>
        <w:t xml:space="preserve">, mai exact atunci când înălţimea coloanei de deșeu (bine compactat) în rambleu este de cca. </w:t>
      </w:r>
      <w:smartTag w:uri="urn:schemas-microsoft-com:office:smarttags" w:element="metricconverter">
        <w:smartTagPr>
          <w:attr w:name="ProductID" w:val="5 m"/>
        </w:smartTagPr>
        <w:r w:rsidRPr="0063788C">
          <w:rPr>
            <w:rFonts w:eastAsia="Calibri"/>
            <w:bCs/>
            <w:color w:val="FF0000"/>
            <w:lang w:val="ro-RO"/>
          </w:rPr>
          <w:t>5 m</w:t>
        </w:r>
      </w:smartTag>
      <w:r w:rsidRPr="0063788C">
        <w:rPr>
          <w:rFonts w:eastAsia="Calibri"/>
          <w:bCs/>
          <w:color w:val="FF0000"/>
          <w:lang w:val="ro-RO"/>
        </w:rPr>
        <w:t xml:space="preserve">. Acest strat se aplică imediat ce deşeurile au fost nivelate și bine compactate, astfel încât taluzul să aibă o pantă continuă și uniformă. Se aşteaptă ca în perioada următoare să se producă tasări importante. Stratul de acoperire poate fi executat din produs similar compostului provenit din TMB și trebuie sa aibă o grosime de 30 – </w:t>
      </w:r>
      <w:smartTag w:uri="urn:schemas-microsoft-com:office:smarttags" w:element="metricconverter">
        <w:smartTagPr>
          <w:attr w:name="ProductID" w:val="50 cm"/>
        </w:smartTagPr>
        <w:r w:rsidRPr="0063788C">
          <w:rPr>
            <w:rFonts w:eastAsia="Calibri"/>
            <w:bCs/>
            <w:color w:val="FF0000"/>
            <w:lang w:val="ro-RO"/>
          </w:rPr>
          <w:t>50 cm</w:t>
        </w:r>
      </w:smartTag>
      <w:r w:rsidRPr="0063788C">
        <w:rPr>
          <w:rFonts w:eastAsia="Calibri"/>
          <w:bCs/>
          <w:color w:val="FF0000"/>
          <w:lang w:val="ro-RO"/>
        </w:rPr>
        <w:t>; suprafaţa se însămânţează cu un amestec de ierburi.</w:t>
      </w:r>
    </w:p>
    <w:p w:rsidR="009E414A" w:rsidRDefault="006D758C" w:rsidP="007703B9">
      <w:pPr>
        <w:pStyle w:val="Default"/>
        <w:numPr>
          <w:ilvl w:val="0"/>
          <w:numId w:val="38"/>
        </w:numPr>
        <w:jc w:val="both"/>
        <w:rPr>
          <w:rFonts w:eastAsia="Calibri"/>
          <w:bCs/>
          <w:color w:val="auto"/>
          <w:lang w:val="ro-RO"/>
        </w:rPr>
      </w:pPr>
      <w:r>
        <w:rPr>
          <w:rFonts w:eastAsia="Calibri"/>
          <w:bCs/>
          <w:color w:val="auto"/>
          <w:lang w:val="ro-RO"/>
        </w:rPr>
        <w:t xml:space="preserve">Cf. NT 757 </w:t>
      </w:r>
      <w:r w:rsidR="009E414A" w:rsidRPr="006D758C">
        <w:rPr>
          <w:rFonts w:eastAsia="Calibri"/>
          <w:bCs/>
          <w:color w:val="auto"/>
          <w:lang w:val="ro-RO"/>
        </w:rPr>
        <w:t xml:space="preserve">instalarea </w:t>
      </w:r>
      <w:r w:rsidRPr="006D758C">
        <w:rPr>
          <w:rFonts w:eastAsia="Calibri"/>
          <w:bCs/>
          <w:color w:val="auto"/>
          <w:lang w:val="ro-RO"/>
        </w:rPr>
        <w:t xml:space="preserve">puțurilor </w:t>
      </w:r>
      <w:r>
        <w:rPr>
          <w:rFonts w:eastAsia="Calibri"/>
          <w:bCs/>
          <w:color w:val="auto"/>
          <w:lang w:val="ro-RO"/>
        </w:rPr>
        <w:t>de gaz se va face după ce stratul de de deșeuri a atins înălțimea de aprox. 4 m;baza puțului va fi amplasată la cel puțin 2-3 m deasupra stratului de drenaj pentru levigat, pentru a se evita apariția unor forțe de presiune peste limita admisă pe stratul de drenaj pentru levigat și și pe stratul de impermeabilizare a bazei depozitului;</w:t>
      </w:r>
    </w:p>
    <w:p w:rsidR="00FB03D8" w:rsidRDefault="00FB03D8" w:rsidP="00FB03D8">
      <w:pPr>
        <w:autoSpaceDE w:val="0"/>
        <w:autoSpaceDN w:val="0"/>
        <w:adjustRightInd w:val="0"/>
        <w:jc w:val="both"/>
        <w:rPr>
          <w:rFonts w:ascii="Times New Roman" w:hAnsi="Times New Roman"/>
          <w:bCs/>
          <w:sz w:val="24"/>
          <w:szCs w:val="24"/>
          <w:lang w:val="ro-RO"/>
        </w:rPr>
      </w:pPr>
      <w:r>
        <w:rPr>
          <w:rFonts w:ascii="Times New Roman" w:hAnsi="Times New Roman"/>
          <w:bCs/>
          <w:sz w:val="24"/>
          <w:szCs w:val="24"/>
          <w:lang w:val="ro-RO"/>
        </w:rPr>
        <w:t>-</w:t>
      </w:r>
      <w:r w:rsidRPr="00FB03D8">
        <w:rPr>
          <w:rFonts w:ascii="Times New Roman" w:hAnsi="Times New Roman"/>
          <w:bCs/>
          <w:sz w:val="24"/>
          <w:szCs w:val="24"/>
          <w:lang w:val="ro-RO"/>
        </w:rPr>
        <w:t xml:space="preserve">    </w:t>
      </w:r>
      <w:r>
        <w:rPr>
          <w:rFonts w:ascii="Times New Roman" w:hAnsi="Times New Roman"/>
          <w:bCs/>
          <w:sz w:val="24"/>
          <w:szCs w:val="24"/>
          <w:lang w:val="ro-RO"/>
        </w:rPr>
        <w:t>p</w:t>
      </w:r>
      <w:r w:rsidRPr="00FB03D8">
        <w:rPr>
          <w:rFonts w:ascii="Times New Roman" w:hAnsi="Times New Roman"/>
          <w:bCs/>
          <w:sz w:val="24"/>
          <w:szCs w:val="24"/>
          <w:lang w:val="ro-RO"/>
        </w:rPr>
        <w:t xml:space="preserve">uţurile pentru extracţia gazului trebuie să fie poziţionate în mod uniform în masa de deşeuri </w:t>
      </w:r>
      <w:r>
        <w:rPr>
          <w:rFonts w:ascii="Times New Roman" w:hAnsi="Times New Roman"/>
          <w:bCs/>
          <w:sz w:val="24"/>
          <w:szCs w:val="24"/>
          <w:lang w:val="ro-RO"/>
        </w:rPr>
        <w:t xml:space="preserve"> </w:t>
      </w:r>
    </w:p>
    <w:p w:rsidR="004F2FA0" w:rsidRDefault="00FB03D8" w:rsidP="00047988">
      <w:pPr>
        <w:autoSpaceDE w:val="0"/>
        <w:autoSpaceDN w:val="0"/>
        <w:adjustRightInd w:val="0"/>
        <w:spacing w:after="0" w:line="240" w:lineRule="auto"/>
        <w:ind w:firstLine="720"/>
        <w:jc w:val="both"/>
        <w:rPr>
          <w:rFonts w:ascii="Times New Roman" w:hAnsi="Times New Roman"/>
          <w:bCs/>
          <w:sz w:val="24"/>
          <w:szCs w:val="24"/>
          <w:lang w:val="ro-RO"/>
        </w:rPr>
      </w:pPr>
      <w:r w:rsidRPr="00FB03D8">
        <w:rPr>
          <w:rFonts w:ascii="Times New Roman" w:hAnsi="Times New Roman"/>
          <w:bCs/>
          <w:sz w:val="24"/>
          <w:szCs w:val="24"/>
          <w:lang w:val="ro-RO"/>
        </w:rPr>
        <w:t>care generează gaz</w:t>
      </w:r>
      <w:r>
        <w:rPr>
          <w:rFonts w:ascii="Times New Roman" w:hAnsi="Times New Roman"/>
          <w:bCs/>
          <w:sz w:val="24"/>
          <w:szCs w:val="24"/>
          <w:lang w:val="ro-RO"/>
        </w:rPr>
        <w:t>;</w:t>
      </w:r>
      <w:r w:rsidRPr="00FB03D8">
        <w:rPr>
          <w:rFonts w:ascii="Times New Roman" w:hAnsi="Times New Roman"/>
          <w:bCs/>
          <w:sz w:val="24"/>
          <w:szCs w:val="24"/>
          <w:lang w:val="ro-RO"/>
        </w:rPr>
        <w:t xml:space="preserve"> </w:t>
      </w:r>
      <w:r>
        <w:rPr>
          <w:rFonts w:ascii="Times New Roman" w:hAnsi="Times New Roman"/>
          <w:bCs/>
          <w:sz w:val="24"/>
          <w:szCs w:val="24"/>
          <w:lang w:val="ro-RO"/>
        </w:rPr>
        <w:t>p</w:t>
      </w:r>
      <w:r w:rsidRPr="00FB03D8">
        <w:rPr>
          <w:rFonts w:ascii="Times New Roman" w:hAnsi="Times New Roman"/>
          <w:bCs/>
          <w:sz w:val="24"/>
          <w:szCs w:val="24"/>
          <w:lang w:val="ro-RO"/>
        </w:rPr>
        <w:t xml:space="preserve">uţurile de gaz se amplasează pe cât posibil simetric şi la distanţă egală între </w:t>
      </w:r>
      <w:r w:rsidR="00047988">
        <w:rPr>
          <w:rFonts w:ascii="Times New Roman" w:hAnsi="Times New Roman"/>
          <w:bCs/>
          <w:sz w:val="24"/>
          <w:szCs w:val="24"/>
          <w:lang w:val="ro-RO"/>
        </w:rPr>
        <w:t>ele (recomandat, de circa 50 m); p</w:t>
      </w:r>
      <w:r w:rsidRPr="00FB03D8">
        <w:rPr>
          <w:rFonts w:ascii="Times New Roman" w:hAnsi="Times New Roman"/>
          <w:bCs/>
          <w:sz w:val="24"/>
          <w:szCs w:val="24"/>
          <w:lang w:val="ro-RO"/>
        </w:rPr>
        <w:t>uţurile se amplasează cât mai aproape de berme şi de căile de circulaţie, iar distanţa de la puţuri până la limita exterioară a corpului depozitului trebuie să fie &gt; 40 m, pentru a cuprinde în zona de a</w:t>
      </w:r>
      <w:r w:rsidR="00047988">
        <w:rPr>
          <w:rFonts w:ascii="Times New Roman" w:hAnsi="Times New Roman"/>
          <w:bCs/>
          <w:sz w:val="24"/>
          <w:szCs w:val="24"/>
          <w:lang w:val="ro-RO"/>
        </w:rPr>
        <w:t>spirare şi marginea depozitului; p</w:t>
      </w:r>
      <w:r w:rsidRPr="00FB03D8">
        <w:rPr>
          <w:rFonts w:ascii="Times New Roman" w:hAnsi="Times New Roman"/>
          <w:bCs/>
          <w:sz w:val="24"/>
          <w:szCs w:val="24"/>
          <w:lang w:val="ro-RO"/>
        </w:rPr>
        <w:t>uţurile de gaz trebuie să fie etanşe, pentru a nu permite pătrunderea aerului în interior; ele trebuie să fie rezistente, pentru a suporta tasarea corpului depozitului şi, de asemenea, să poată</w:t>
      </w:r>
      <w:r w:rsidR="00047988">
        <w:rPr>
          <w:rFonts w:ascii="Times New Roman" w:hAnsi="Times New Roman"/>
          <w:bCs/>
          <w:sz w:val="24"/>
          <w:szCs w:val="24"/>
          <w:lang w:val="ro-RO"/>
        </w:rPr>
        <w:t xml:space="preserve"> fi uşor reparate şi controlate; p</w:t>
      </w:r>
      <w:r w:rsidRPr="00FB03D8">
        <w:rPr>
          <w:rFonts w:ascii="Times New Roman" w:hAnsi="Times New Roman"/>
          <w:bCs/>
          <w:sz w:val="24"/>
          <w:szCs w:val="24"/>
          <w:lang w:val="ro-RO"/>
        </w:rPr>
        <w:t xml:space="preserve">uţul de gaz este alcătuit dintr-un filtru vertical cu diametrul &gt; 80 cm, poziţionat în interiorul corpului depozitului, realizat din pietriş sau criblură, şi în care este înglobată conducta de drenaj cu diametrul interior de minimum 200 mm. Această dispunere a elementelor asigură o extracţie uniformă a gazului generat în corpul depozitului cu o suprapresiune de aproximativ 40 hPa. Pentru a acoperi un volum suficient din corpul depozitului şi pentru a putea dirija gazul captat în direcţia dorită este necesară generarea unei subpresiuni efective de 30 hPa la capătul superior al puţului de gaz </w:t>
      </w:r>
      <w:r w:rsidR="00047988">
        <w:rPr>
          <w:rFonts w:ascii="Times New Roman" w:hAnsi="Times New Roman"/>
          <w:bCs/>
          <w:sz w:val="24"/>
          <w:szCs w:val="24"/>
          <w:lang w:val="ro-RO"/>
        </w:rPr>
        <w:t>;</w:t>
      </w:r>
    </w:p>
    <w:p w:rsidR="00984248" w:rsidRDefault="00984248" w:rsidP="007703B9">
      <w:pPr>
        <w:pStyle w:val="ListParagraph"/>
        <w:numPr>
          <w:ilvl w:val="0"/>
          <w:numId w:val="38"/>
        </w:numPr>
        <w:autoSpaceDE w:val="0"/>
        <w:autoSpaceDN w:val="0"/>
        <w:adjustRightInd w:val="0"/>
        <w:jc w:val="both"/>
        <w:rPr>
          <w:rFonts w:eastAsia="Calibri"/>
          <w:bCs/>
          <w:lang w:val="ro-RO"/>
        </w:rPr>
      </w:pPr>
      <w:r w:rsidRPr="00984248">
        <w:rPr>
          <w:rFonts w:eastAsia="Calibri"/>
          <w:bCs/>
          <w:lang w:val="ro-RO"/>
        </w:rPr>
        <w:t>instalarea puţurilor de gaz se va începe după ce stratul de deşeuri a ati</w:t>
      </w:r>
      <w:r>
        <w:rPr>
          <w:rFonts w:eastAsia="Calibri"/>
          <w:bCs/>
          <w:lang w:val="ro-RO"/>
        </w:rPr>
        <w:t>ns înălţimea de aproximativ 4 m;</w:t>
      </w:r>
    </w:p>
    <w:p w:rsidR="00984248" w:rsidRPr="00984248" w:rsidRDefault="00984248" w:rsidP="007703B9">
      <w:pPr>
        <w:pStyle w:val="ListParagraph"/>
        <w:numPr>
          <w:ilvl w:val="0"/>
          <w:numId w:val="38"/>
        </w:numPr>
        <w:autoSpaceDE w:val="0"/>
        <w:autoSpaceDN w:val="0"/>
        <w:adjustRightInd w:val="0"/>
        <w:jc w:val="both"/>
        <w:rPr>
          <w:rFonts w:eastAsia="Calibri"/>
          <w:bCs/>
          <w:lang w:val="ro-RO"/>
        </w:rPr>
      </w:pPr>
      <w:r w:rsidRPr="00984248">
        <w:rPr>
          <w:rFonts w:eastAsia="Calibri"/>
          <w:bCs/>
          <w:lang w:val="ro-RO"/>
        </w:rPr>
        <w:t>în zona staţiilor de colectare a gazului se montează panouri de avertizare asupra pericolelor legate de prezenţa gazului de depozit, pe care se menţionează şi interdicţiile legate de fumat şi de foc.</w:t>
      </w:r>
    </w:p>
    <w:p w:rsidR="00A772A8" w:rsidRPr="0063788C" w:rsidRDefault="00A772A8" w:rsidP="007703B9">
      <w:pPr>
        <w:pStyle w:val="Default"/>
        <w:numPr>
          <w:ilvl w:val="0"/>
          <w:numId w:val="38"/>
        </w:numPr>
        <w:jc w:val="both"/>
        <w:rPr>
          <w:rFonts w:eastAsia="Calibri"/>
          <w:bCs/>
          <w:color w:val="FF0000"/>
          <w:lang w:val="ro-RO"/>
        </w:rPr>
      </w:pPr>
      <w:r w:rsidRPr="0063788C">
        <w:rPr>
          <w:rFonts w:eastAsia="Calibri"/>
          <w:bCs/>
          <w:color w:val="FF0000"/>
          <w:lang w:val="ro-RO"/>
        </w:rPr>
        <w:t>După aceeaşi tehnologie se vor acoperi cu straturi provizorii și suprafeţele de depozit care ajung la cota proiectata de umplere. Este important de ştiut că în primii 3-5 ani, se vor înregistra tasări importante (în funcție de conţinutul de fracţiune biodegradabila, aceste tasări pot fi de 3-</w:t>
      </w:r>
      <w:smartTag w:uri="urn:schemas-microsoft-com:office:smarttags" w:element="metricconverter">
        <w:smartTagPr>
          <w:attr w:name="ProductID" w:val="5 m"/>
        </w:smartTagPr>
        <w:r w:rsidRPr="0063788C">
          <w:rPr>
            <w:rFonts w:eastAsia="Calibri"/>
            <w:bCs/>
            <w:color w:val="FF0000"/>
            <w:lang w:val="ro-RO"/>
          </w:rPr>
          <w:t>5 m</w:t>
        </w:r>
      </w:smartTag>
      <w:r w:rsidRPr="0063788C">
        <w:rPr>
          <w:rFonts w:eastAsia="Calibri"/>
          <w:bCs/>
          <w:color w:val="FF0000"/>
          <w:lang w:val="ro-RO"/>
        </w:rPr>
        <w:t>). Din acest motiv o buna monitorizare a cotelor suprafeţei depozitului poate permite revenirea pe aceste zone cu noi straturi de deșeuri. Cota proiectata este considerată atînsă atunci când tasările înregistrate sunt nesemnificative (cca. 0,10 m/an).</w:t>
      </w:r>
    </w:p>
    <w:p w:rsidR="00A772A8" w:rsidRPr="0063788C" w:rsidRDefault="00A772A8" w:rsidP="007703B9">
      <w:pPr>
        <w:pStyle w:val="Default"/>
        <w:numPr>
          <w:ilvl w:val="0"/>
          <w:numId w:val="38"/>
        </w:numPr>
        <w:jc w:val="both"/>
        <w:rPr>
          <w:rFonts w:eastAsia="Calibri"/>
          <w:bCs/>
          <w:color w:val="FF0000"/>
          <w:lang w:val="ro-RO"/>
        </w:rPr>
      </w:pPr>
      <w:r w:rsidRPr="0063788C">
        <w:rPr>
          <w:rFonts w:eastAsia="Calibri"/>
          <w:bCs/>
          <w:color w:val="FF0000"/>
          <w:lang w:val="ro-RO"/>
        </w:rPr>
        <w:t>Se va avea grijă ca acolo unde, ca urmare a tasărilor diferenţiate se formează depresiuni, acestea să fie nivelate sau umplute, astfel încât să nu permită stagnarea apei și infiltrarea acesteia în corpul depozitului.</w:t>
      </w:r>
    </w:p>
    <w:p w:rsidR="00A772A8" w:rsidRPr="0063788C" w:rsidRDefault="00A772A8" w:rsidP="007703B9">
      <w:pPr>
        <w:pStyle w:val="Default"/>
        <w:numPr>
          <w:ilvl w:val="0"/>
          <w:numId w:val="38"/>
        </w:numPr>
        <w:jc w:val="both"/>
        <w:rPr>
          <w:rFonts w:eastAsia="Calibri"/>
          <w:bCs/>
          <w:color w:val="FF0000"/>
          <w:lang w:val="ro-RO"/>
        </w:rPr>
      </w:pPr>
      <w:r w:rsidRPr="0063788C">
        <w:rPr>
          <w:rFonts w:eastAsia="Calibri"/>
          <w:bCs/>
          <w:color w:val="FF0000"/>
          <w:lang w:val="ro-RO"/>
        </w:rPr>
        <w:t>Suprafeţele închise temporar trebuie să aibă pante continui de scurgere astfel încât să se evite posibilitatea infiltrării acestora în corpul depozitului. Se va asigura colectarea și evacuarea dirijată a acestor ape prin construirea de canale de garda (danturi) înierbate.</w:t>
      </w:r>
    </w:p>
    <w:p w:rsidR="00A772A8" w:rsidRPr="0063788C" w:rsidRDefault="00A772A8" w:rsidP="007703B9">
      <w:pPr>
        <w:pStyle w:val="Default"/>
        <w:numPr>
          <w:ilvl w:val="0"/>
          <w:numId w:val="38"/>
        </w:numPr>
        <w:jc w:val="both"/>
        <w:rPr>
          <w:rFonts w:eastAsia="Calibri"/>
          <w:bCs/>
          <w:color w:val="FF0000"/>
          <w:lang w:val="ro-RO"/>
        </w:rPr>
      </w:pPr>
      <w:r w:rsidRPr="0063788C">
        <w:rPr>
          <w:rFonts w:eastAsia="Calibri"/>
          <w:bCs/>
          <w:color w:val="FF0000"/>
          <w:lang w:val="ro-RO"/>
        </w:rPr>
        <w:t>Canalele de gardă se amplasează de regula la intersecţia taluzurilor cu platforma bermelor. Din loc în loc (la 20-</w:t>
      </w:r>
      <w:smartTag w:uri="urn:schemas-microsoft-com:office:smarttags" w:element="metricconverter">
        <w:smartTagPr>
          <w:attr w:name="ProductID" w:val="30 m"/>
        </w:smartTagPr>
        <w:r w:rsidRPr="0063788C">
          <w:rPr>
            <w:rFonts w:eastAsia="Calibri"/>
            <w:bCs/>
            <w:color w:val="FF0000"/>
            <w:lang w:val="ro-RO"/>
          </w:rPr>
          <w:t>30 m</w:t>
        </w:r>
      </w:smartTag>
      <w:r w:rsidRPr="0063788C">
        <w:rPr>
          <w:rFonts w:eastAsia="Calibri"/>
          <w:bCs/>
          <w:color w:val="FF0000"/>
          <w:lang w:val="ro-RO"/>
        </w:rPr>
        <w:t>) se descărca pe taluz până la următorul canal de garda, prin amplasarea de casiuri prefabricate.</w:t>
      </w:r>
    </w:p>
    <w:p w:rsidR="00A772A8" w:rsidRPr="0063788C" w:rsidRDefault="00A772A8" w:rsidP="007703B9">
      <w:pPr>
        <w:pStyle w:val="Default"/>
        <w:numPr>
          <w:ilvl w:val="0"/>
          <w:numId w:val="38"/>
        </w:numPr>
        <w:jc w:val="both"/>
        <w:rPr>
          <w:rFonts w:eastAsia="Calibri"/>
          <w:bCs/>
          <w:color w:val="FF0000"/>
          <w:lang w:val="ro-RO"/>
        </w:rPr>
      </w:pPr>
      <w:r w:rsidRPr="0063788C">
        <w:rPr>
          <w:rFonts w:eastAsia="Calibri"/>
          <w:bCs/>
          <w:color w:val="FF0000"/>
          <w:lang w:val="ro-RO"/>
        </w:rPr>
        <w:t>Se va avea grijă ca zonele închise temporar să fie bine înierbate pentru a nu favoriza eroziunea de suprafața și formarea de ogaşe sau mici ravene.</w:t>
      </w:r>
    </w:p>
    <w:p w:rsidR="00A772A8" w:rsidRPr="0063788C" w:rsidRDefault="00A772A8" w:rsidP="007703B9">
      <w:pPr>
        <w:pStyle w:val="Default"/>
        <w:numPr>
          <w:ilvl w:val="0"/>
          <w:numId w:val="38"/>
        </w:numPr>
        <w:jc w:val="both"/>
        <w:rPr>
          <w:rFonts w:eastAsia="Calibri"/>
          <w:bCs/>
          <w:color w:val="FF0000"/>
          <w:lang w:val="ro-RO"/>
        </w:rPr>
      </w:pPr>
      <w:r w:rsidRPr="0063788C">
        <w:rPr>
          <w:rFonts w:eastAsia="Calibri"/>
          <w:bCs/>
          <w:color w:val="FF0000"/>
          <w:lang w:val="ro-RO"/>
        </w:rPr>
        <w:t>În situaţia în care urmare, unor a unor ploi torenţiale căzute înainte de instalarea unui covor ierbaceu corespunzător se formează şiroiri, acestea vor fi de urgență nivelate și astupate cu pământ. Pe aceste porţiuni se va aplica o supraînsămânţare.</w:t>
      </w:r>
    </w:p>
    <w:p w:rsidR="00A772A8" w:rsidRPr="0063788C" w:rsidRDefault="00A772A8" w:rsidP="007703B9">
      <w:pPr>
        <w:pStyle w:val="Default"/>
        <w:numPr>
          <w:ilvl w:val="0"/>
          <w:numId w:val="38"/>
        </w:numPr>
        <w:jc w:val="both"/>
        <w:rPr>
          <w:rFonts w:eastAsia="Calibri"/>
          <w:bCs/>
          <w:color w:val="FF0000"/>
          <w:lang w:val="ro-RO"/>
        </w:rPr>
      </w:pPr>
      <w:r w:rsidRPr="0063788C">
        <w:rPr>
          <w:rFonts w:eastAsia="Calibri"/>
          <w:bCs/>
          <w:color w:val="FF0000"/>
          <w:lang w:val="ro-RO"/>
        </w:rPr>
        <w:t>Acoperirea finală se va aplica numai după ce corpul depozitului s-a stabilizat.</w:t>
      </w:r>
    </w:p>
    <w:p w:rsidR="00A772A8" w:rsidRDefault="00A772A8" w:rsidP="00A772A8">
      <w:pPr>
        <w:pStyle w:val="StilArial11ptStnga-dreapta"/>
        <w:rPr>
          <w:rFonts w:ascii="Times New Roman" w:hAnsi="Times New Roman"/>
          <w:sz w:val="24"/>
          <w:szCs w:val="24"/>
          <w:lang w:val="ro-RO"/>
        </w:rPr>
      </w:pPr>
    </w:p>
    <w:p w:rsidR="00C41C6F" w:rsidRPr="00874AC0" w:rsidRDefault="00C41C6F" w:rsidP="00A772A8">
      <w:pPr>
        <w:pStyle w:val="StilArial11ptStnga-dreapta"/>
        <w:rPr>
          <w:rFonts w:ascii="Times New Roman" w:hAnsi="Times New Roman"/>
          <w:sz w:val="24"/>
          <w:szCs w:val="24"/>
          <w:lang w:val="ro-RO"/>
        </w:rPr>
      </w:pPr>
    </w:p>
    <w:p w:rsidR="006C327B" w:rsidRPr="00874AC0" w:rsidRDefault="006C327B" w:rsidP="00874AC0">
      <w:pPr>
        <w:spacing w:after="0" w:line="240" w:lineRule="auto"/>
        <w:jc w:val="both"/>
        <w:rPr>
          <w:rFonts w:ascii="Times New Roman" w:hAnsi="Times New Roman"/>
          <w:b/>
          <w:bCs/>
          <w:sz w:val="24"/>
          <w:szCs w:val="24"/>
          <w:lang w:val="ro-RO"/>
        </w:rPr>
      </w:pPr>
      <w:r w:rsidRPr="00874AC0">
        <w:rPr>
          <w:rFonts w:ascii="Times New Roman" w:hAnsi="Times New Roman"/>
          <w:b/>
          <w:bCs/>
          <w:sz w:val="24"/>
          <w:szCs w:val="24"/>
          <w:highlight w:val="cyan"/>
          <w:lang w:val="ro-RO"/>
        </w:rPr>
        <w:lastRenderedPageBreak/>
        <w:t>CONDI</w:t>
      </w:r>
      <w:r w:rsidR="00C41C6F">
        <w:rPr>
          <w:rFonts w:ascii="Times New Roman" w:hAnsi="Times New Roman"/>
          <w:b/>
          <w:bCs/>
          <w:sz w:val="24"/>
          <w:szCs w:val="24"/>
          <w:highlight w:val="cyan"/>
          <w:lang w:val="ro-RO"/>
        </w:rPr>
        <w:t>Ț</w:t>
      </w:r>
      <w:r w:rsidRPr="00874AC0">
        <w:rPr>
          <w:rFonts w:ascii="Times New Roman" w:hAnsi="Times New Roman"/>
          <w:b/>
          <w:bCs/>
          <w:sz w:val="24"/>
          <w:szCs w:val="24"/>
          <w:highlight w:val="cyan"/>
          <w:lang w:val="ro-RO"/>
        </w:rPr>
        <w:t>II:</w:t>
      </w:r>
    </w:p>
    <w:p w:rsidR="006C327B" w:rsidRPr="00874AC0" w:rsidRDefault="006C327B" w:rsidP="00874AC0">
      <w:pPr>
        <w:spacing w:after="0" w:line="240" w:lineRule="auto"/>
        <w:jc w:val="both"/>
        <w:rPr>
          <w:rFonts w:ascii="Times New Roman" w:hAnsi="Times New Roman"/>
          <w:sz w:val="24"/>
          <w:szCs w:val="24"/>
          <w:lang w:val="ro-RO"/>
        </w:rPr>
      </w:pPr>
      <w:r w:rsidRPr="00874AC0">
        <w:rPr>
          <w:rFonts w:ascii="Times New Roman" w:hAnsi="Times New Roman"/>
          <w:sz w:val="24"/>
          <w:szCs w:val="24"/>
          <w:lang w:val="ro-RO"/>
        </w:rPr>
        <w:t>- primul strat de deşeuri de deasupra stratului de drenaj, în grosime de 1 m se depune cu atenţie, fǎrǎ compactare şi cu evitarea circulaţiei excesive a mijloacelor de transport. Compactarea deşeurilor depozitate începe numai dupǎ ce stratul de deşeuri depǎşeşte 1 m grosime. Primul metru de deşeuri depozitate trebuie sǎ fie constituit din deşeuri menajere cu granulozitate medie. Deşeurile masive, voluminoase, cele sub formǎ semilichidǎ, mâloasǎ, nisipurile fine şi alte tipuri de deşeuri care pot penetra în sistemul de drenaj colmatându-l sunt interzise a se depune în primul metru de deşeuri deasupra drenajului;</w:t>
      </w:r>
    </w:p>
    <w:p w:rsidR="006C327B" w:rsidRPr="00874AC0" w:rsidRDefault="006C327B" w:rsidP="00874AC0">
      <w:pPr>
        <w:spacing w:after="0" w:line="240" w:lineRule="auto"/>
        <w:jc w:val="both"/>
        <w:rPr>
          <w:rFonts w:ascii="Times New Roman" w:hAnsi="Times New Roman"/>
          <w:sz w:val="24"/>
          <w:szCs w:val="24"/>
          <w:lang w:val="ro-RO"/>
        </w:rPr>
      </w:pPr>
      <w:r w:rsidRPr="00874AC0">
        <w:rPr>
          <w:rFonts w:ascii="Times New Roman" w:hAnsi="Times New Roman"/>
          <w:sz w:val="24"/>
          <w:szCs w:val="24"/>
          <w:lang w:val="ro-RO"/>
        </w:rPr>
        <w:t>- deşeurile se depun în straturi de cca. 1 m care sunt apoi compactate la o densitate de minimum 0,8 tone/m</w:t>
      </w:r>
      <w:r w:rsidRPr="00874AC0">
        <w:rPr>
          <w:rFonts w:ascii="Times New Roman" w:hAnsi="Times New Roman"/>
          <w:sz w:val="24"/>
          <w:szCs w:val="24"/>
          <w:vertAlign w:val="superscript"/>
          <w:lang w:val="ro-RO"/>
        </w:rPr>
        <w:t>3</w:t>
      </w:r>
      <w:r w:rsidRPr="00874AC0">
        <w:rPr>
          <w:rFonts w:ascii="Times New Roman" w:hAnsi="Times New Roman"/>
          <w:sz w:val="24"/>
          <w:szCs w:val="24"/>
          <w:lang w:val="ro-RO"/>
        </w:rPr>
        <w:t>;</w:t>
      </w:r>
    </w:p>
    <w:p w:rsidR="006C327B" w:rsidRPr="00874AC0" w:rsidRDefault="006C327B" w:rsidP="00874AC0">
      <w:pPr>
        <w:spacing w:after="0" w:line="240" w:lineRule="auto"/>
        <w:jc w:val="both"/>
        <w:rPr>
          <w:rFonts w:ascii="Times New Roman" w:hAnsi="Times New Roman"/>
          <w:sz w:val="24"/>
          <w:szCs w:val="24"/>
          <w:lang w:val="ro-RO"/>
        </w:rPr>
      </w:pPr>
      <w:r w:rsidRPr="00874AC0">
        <w:rPr>
          <w:rFonts w:ascii="Times New Roman" w:hAnsi="Times New Roman"/>
          <w:sz w:val="24"/>
          <w:szCs w:val="24"/>
          <w:lang w:val="ro-RO"/>
        </w:rPr>
        <w:t>- se va prevedea o acoperire zilnică cu materiale inerte de cca 0,10 m grosime pentru a se evita: antrenarea deşeurilor de vânt, dispersia mirosurilor neplăcute şi accesul păsărilor;</w:t>
      </w:r>
    </w:p>
    <w:p w:rsidR="006C327B" w:rsidRPr="00874AC0" w:rsidRDefault="006C327B" w:rsidP="00874AC0">
      <w:pPr>
        <w:spacing w:after="0" w:line="240" w:lineRule="auto"/>
        <w:jc w:val="both"/>
        <w:rPr>
          <w:rFonts w:ascii="Times New Roman" w:hAnsi="Times New Roman"/>
          <w:sz w:val="24"/>
          <w:szCs w:val="24"/>
          <w:lang w:val="ro-RO"/>
        </w:rPr>
      </w:pPr>
      <w:r w:rsidRPr="00874AC0">
        <w:rPr>
          <w:rFonts w:ascii="Times New Roman" w:hAnsi="Times New Roman"/>
          <w:sz w:val="24"/>
          <w:szCs w:val="24"/>
          <w:lang w:val="ro-RO"/>
        </w:rPr>
        <w:t>- la descărcarea deşeurilor prăfoase acestea se vor umezi şi după depozitare se vor acoperi cu alte deşeuri sau cu materiale minerale;</w:t>
      </w:r>
    </w:p>
    <w:p w:rsidR="006C327B" w:rsidRPr="00874AC0" w:rsidRDefault="006C327B" w:rsidP="00874AC0">
      <w:pPr>
        <w:spacing w:after="0" w:line="240" w:lineRule="auto"/>
        <w:jc w:val="both"/>
        <w:rPr>
          <w:rFonts w:ascii="Times New Roman" w:hAnsi="Times New Roman"/>
          <w:sz w:val="24"/>
          <w:szCs w:val="24"/>
          <w:lang w:val="ro-RO"/>
        </w:rPr>
      </w:pPr>
      <w:r w:rsidRPr="00874AC0">
        <w:rPr>
          <w:rFonts w:ascii="Times New Roman" w:hAnsi="Times New Roman"/>
          <w:i/>
          <w:sz w:val="24"/>
          <w:szCs w:val="24"/>
          <w:lang w:val="ro-RO"/>
        </w:rPr>
        <w:t>-</w:t>
      </w:r>
      <w:r w:rsidRPr="00874AC0">
        <w:rPr>
          <w:rFonts w:ascii="Times New Roman" w:hAnsi="Times New Roman"/>
          <w:sz w:val="24"/>
          <w:szCs w:val="24"/>
          <w:lang w:val="ro-RO"/>
        </w:rPr>
        <w:t xml:space="preserve"> se vor ridica puţurile de colectare a biogazului, când e cazul. Puţurile sunt executate din tuburi HDPE, găurite,  amplasate în interiorul unui tub metalic, umplut cu pietriş;</w:t>
      </w:r>
    </w:p>
    <w:p w:rsidR="006C327B" w:rsidRPr="00874AC0" w:rsidRDefault="006C327B" w:rsidP="00874AC0">
      <w:pPr>
        <w:spacing w:after="0" w:line="240" w:lineRule="auto"/>
        <w:jc w:val="both"/>
        <w:rPr>
          <w:rFonts w:ascii="Times New Roman" w:hAnsi="Times New Roman"/>
          <w:sz w:val="24"/>
          <w:szCs w:val="24"/>
          <w:lang w:val="ro-RO"/>
        </w:rPr>
      </w:pPr>
      <w:r w:rsidRPr="00874AC0">
        <w:rPr>
          <w:rFonts w:ascii="Times New Roman" w:hAnsi="Times New Roman"/>
          <w:sz w:val="24"/>
          <w:szCs w:val="24"/>
          <w:lang w:val="ro-RO"/>
        </w:rPr>
        <w:t xml:space="preserve">- </w:t>
      </w:r>
      <w:r w:rsidRPr="00874AC0">
        <w:rPr>
          <w:rFonts w:ascii="Times New Roman" w:hAnsi="Times New Roman"/>
          <w:spacing w:val="-4"/>
          <w:sz w:val="24"/>
          <w:szCs w:val="24"/>
          <w:lang w:val="ro-RO"/>
        </w:rPr>
        <w:t>se va realiza o acoperirea provizorie a celulelor ajunse la cota finală de depozitare cu un strat de pământ impermeabil care să asigure izolarea suprafeţei în perioada celor mai importante tasări;</w:t>
      </w:r>
    </w:p>
    <w:p w:rsidR="006C327B" w:rsidRDefault="006C327B" w:rsidP="00874AC0">
      <w:pPr>
        <w:pStyle w:val="StilArial11ptStnga-dreapta"/>
        <w:rPr>
          <w:rFonts w:ascii="Times New Roman" w:hAnsi="Times New Roman"/>
          <w:sz w:val="24"/>
          <w:szCs w:val="24"/>
          <w:lang w:val="ro-RO"/>
        </w:rPr>
      </w:pPr>
      <w:r w:rsidRPr="00874AC0">
        <w:rPr>
          <w:rFonts w:ascii="Times New Roman" w:hAnsi="Times New Roman"/>
          <w:sz w:val="24"/>
          <w:szCs w:val="24"/>
          <w:lang w:val="ro-RO"/>
        </w:rPr>
        <w:t>- când gradul de umplere ajunge la 70 - 80% din capacitatea proiectată pentru celula 1 trebuie demarate procedurile pentru construirea celulei 2, care trebuie să fie funcţională înainte de epuizarea spaţi</w:t>
      </w:r>
      <w:r w:rsidR="009204A4">
        <w:rPr>
          <w:rFonts w:ascii="Times New Roman" w:hAnsi="Times New Roman"/>
          <w:sz w:val="24"/>
          <w:szCs w:val="24"/>
          <w:lang w:val="ro-RO"/>
        </w:rPr>
        <w:t>ului de depozitare în celula 1;</w:t>
      </w:r>
    </w:p>
    <w:p w:rsidR="009204A4" w:rsidRPr="009204A4" w:rsidRDefault="009204A4" w:rsidP="009204A4">
      <w:pPr>
        <w:spacing w:after="0" w:line="240" w:lineRule="auto"/>
        <w:jc w:val="both"/>
        <w:rPr>
          <w:rFonts w:ascii="Times New Roman" w:eastAsia="Times New Roman" w:hAnsi="Times New Roman"/>
          <w:sz w:val="24"/>
          <w:szCs w:val="24"/>
          <w:lang w:val="ro-RO"/>
        </w:rPr>
      </w:pPr>
      <w:r w:rsidRPr="009204A4">
        <w:rPr>
          <w:rFonts w:ascii="Times New Roman" w:eastAsia="Times New Roman" w:hAnsi="Times New Roman"/>
          <w:sz w:val="24"/>
          <w:szCs w:val="24"/>
          <w:lang w:val="ro-RO"/>
        </w:rPr>
        <w:t>- se va prevedea o acoperire zilnică cu materiale inerte de cca 0,10 m grosime pentru a se evita: antrenarea deşeurilor de vânt, dispersia mirosurilor neplăcute şi accesul păsărilor;</w:t>
      </w:r>
    </w:p>
    <w:p w:rsidR="009204A4" w:rsidRPr="009204A4" w:rsidRDefault="009204A4" w:rsidP="009204A4">
      <w:pPr>
        <w:spacing w:after="0" w:line="240" w:lineRule="auto"/>
        <w:jc w:val="both"/>
        <w:rPr>
          <w:rFonts w:ascii="Times New Roman" w:eastAsia="Times New Roman" w:hAnsi="Times New Roman"/>
          <w:sz w:val="24"/>
          <w:szCs w:val="24"/>
          <w:lang w:val="ro-RO"/>
        </w:rPr>
      </w:pPr>
      <w:r w:rsidRPr="009204A4">
        <w:rPr>
          <w:rFonts w:ascii="Times New Roman" w:eastAsia="Times New Roman" w:hAnsi="Times New Roman"/>
          <w:sz w:val="24"/>
          <w:szCs w:val="24"/>
          <w:lang w:val="ro-RO"/>
        </w:rPr>
        <w:t>- la descărcarea deşeurilor prăfoase acestea se vor umezi şi după depozitare se vor acoperi cu alte deşeuri sau cu materiale minerale;</w:t>
      </w:r>
    </w:p>
    <w:p w:rsidR="009204A4" w:rsidRPr="009204A4" w:rsidRDefault="009204A4" w:rsidP="009204A4">
      <w:pPr>
        <w:spacing w:after="0" w:line="240" w:lineRule="auto"/>
        <w:jc w:val="both"/>
        <w:rPr>
          <w:rFonts w:ascii="Times New Roman" w:eastAsia="Times New Roman" w:hAnsi="Times New Roman"/>
          <w:sz w:val="24"/>
          <w:szCs w:val="24"/>
          <w:lang w:val="ro-RO"/>
        </w:rPr>
      </w:pPr>
      <w:r w:rsidRPr="009204A4">
        <w:rPr>
          <w:rFonts w:ascii="Times New Roman" w:eastAsia="Times New Roman" w:hAnsi="Times New Roman"/>
          <w:sz w:val="24"/>
          <w:szCs w:val="24"/>
          <w:lang w:val="ro-RO"/>
        </w:rPr>
        <w:t>- se vor ridica puţurile de colectare a biogazului, când e cazul. Puţurile sunt executate din tuburi HDPE, găurite,  amplasate în interiorul unui tub metalic, umplut cu pietriş;</w:t>
      </w:r>
    </w:p>
    <w:p w:rsidR="009204A4" w:rsidRDefault="009204A4" w:rsidP="009204A4">
      <w:pPr>
        <w:spacing w:after="0" w:line="240" w:lineRule="auto"/>
        <w:jc w:val="both"/>
        <w:rPr>
          <w:rFonts w:ascii="Times New Roman" w:eastAsia="Times New Roman" w:hAnsi="Times New Roman"/>
          <w:sz w:val="24"/>
          <w:szCs w:val="24"/>
          <w:lang w:val="ro-RO"/>
        </w:rPr>
      </w:pPr>
      <w:r w:rsidRPr="009204A4">
        <w:rPr>
          <w:rFonts w:ascii="Times New Roman" w:eastAsia="Times New Roman" w:hAnsi="Times New Roman"/>
          <w:sz w:val="24"/>
          <w:szCs w:val="24"/>
          <w:lang w:val="ro-RO"/>
        </w:rPr>
        <w:t>- se va realiza o acoperirea provizorie a celulelor ajunse la cota finală de depozitare cu un strat de pământ impermeabil care să asigure izolarea suprafeţei în perioada celor mai importante tasări</w:t>
      </w:r>
      <w:r>
        <w:rPr>
          <w:rFonts w:ascii="Times New Roman" w:eastAsia="Times New Roman" w:hAnsi="Times New Roman"/>
          <w:sz w:val="24"/>
          <w:szCs w:val="24"/>
          <w:lang w:val="ro-RO"/>
        </w:rPr>
        <w:t>.</w:t>
      </w:r>
    </w:p>
    <w:p w:rsidR="009204A4" w:rsidRPr="009204A4" w:rsidRDefault="009204A4" w:rsidP="009204A4">
      <w:pPr>
        <w:spacing w:after="0" w:line="240" w:lineRule="auto"/>
        <w:jc w:val="both"/>
        <w:rPr>
          <w:rFonts w:ascii="Times New Roman" w:eastAsia="Times New Roman" w:hAnsi="Times New Roman"/>
          <w:sz w:val="24"/>
          <w:szCs w:val="24"/>
          <w:lang w:val="ro-RO"/>
        </w:rPr>
      </w:pPr>
    </w:p>
    <w:p w:rsidR="009204A4" w:rsidRPr="00FC67AB" w:rsidRDefault="00FC67AB" w:rsidP="00FC67AB">
      <w:pPr>
        <w:spacing w:before="120" w:after="0" w:line="240" w:lineRule="auto"/>
        <w:jc w:val="both"/>
        <w:rPr>
          <w:rFonts w:ascii="Times New Roman" w:hAnsi="Times New Roman"/>
          <w:b/>
          <w:bCs/>
          <w:sz w:val="24"/>
          <w:szCs w:val="24"/>
          <w:u w:val="single"/>
          <w:lang w:val="ro-RO"/>
        </w:rPr>
      </w:pPr>
      <w:r>
        <w:rPr>
          <w:rFonts w:ascii="Times New Roman" w:hAnsi="Times New Roman"/>
          <w:b/>
          <w:bCs/>
          <w:sz w:val="24"/>
          <w:szCs w:val="24"/>
          <w:u w:val="single"/>
          <w:lang w:val="ro-RO"/>
        </w:rPr>
        <w:t>d)</w:t>
      </w:r>
      <w:r w:rsidR="009204A4" w:rsidRPr="00FC67AB">
        <w:rPr>
          <w:rFonts w:ascii="Times New Roman" w:hAnsi="Times New Roman"/>
          <w:b/>
          <w:bCs/>
          <w:sz w:val="24"/>
          <w:szCs w:val="24"/>
          <w:u w:val="single"/>
          <w:lang w:val="ro-RO"/>
        </w:rPr>
        <w:t>Compostarea deşeurilor biodegradabile</w:t>
      </w:r>
    </w:p>
    <w:p w:rsidR="003D25D2" w:rsidRDefault="003D25D2" w:rsidP="009204A4">
      <w:pPr>
        <w:shd w:val="clear" w:color="auto" w:fill="FFFFFF"/>
        <w:rPr>
          <w:rFonts w:ascii="Arial" w:hAnsi="Arial" w:cs="Arial"/>
          <w:b/>
          <w:lang w:val="ro-RO"/>
        </w:rPr>
      </w:pPr>
      <w:bookmarkStart w:id="1" w:name="_Toc277692291"/>
    </w:p>
    <w:p w:rsidR="009204A4" w:rsidRPr="006072FD" w:rsidRDefault="003D25D2" w:rsidP="009204A4">
      <w:pPr>
        <w:shd w:val="clear" w:color="auto" w:fill="FFFFFF"/>
        <w:rPr>
          <w:rFonts w:ascii="Arial" w:hAnsi="Arial" w:cs="Arial"/>
          <w:b/>
          <w:lang w:val="ro-RO"/>
        </w:rPr>
      </w:pPr>
      <w:r>
        <w:rPr>
          <w:rFonts w:ascii="Arial" w:hAnsi="Arial" w:cs="Arial"/>
          <w:b/>
          <w:lang w:val="ro-RO"/>
        </w:rPr>
        <w:t>d</w:t>
      </w:r>
      <w:r w:rsidR="009204A4" w:rsidRPr="006072FD">
        <w:rPr>
          <w:rFonts w:ascii="Arial" w:hAnsi="Arial" w:cs="Arial"/>
          <w:b/>
          <w:lang w:val="ro-RO"/>
        </w:rPr>
        <w:t>1.Cerinţele de funcţionare ale staţiei de compostare</w:t>
      </w:r>
    </w:p>
    <w:p w:rsidR="009204A4" w:rsidRPr="006072FD" w:rsidRDefault="009204A4" w:rsidP="009204A4">
      <w:pPr>
        <w:rPr>
          <w:rFonts w:ascii="Arial" w:hAnsi="Arial" w:cs="Arial"/>
          <w:lang w:val="ro-RO"/>
        </w:rPr>
      </w:pPr>
      <w:r w:rsidRPr="006072FD">
        <w:rPr>
          <w:rFonts w:ascii="Arial" w:hAnsi="Arial" w:cs="Arial"/>
          <w:lang w:val="ro-RO"/>
        </w:rPr>
        <w:t>- timp de operare 312 zile/an, 1 schimb de 10 ore pe zi;</w:t>
      </w:r>
    </w:p>
    <w:p w:rsidR="009204A4" w:rsidRPr="006072FD" w:rsidRDefault="009204A4" w:rsidP="009204A4">
      <w:pPr>
        <w:jc w:val="both"/>
        <w:rPr>
          <w:rFonts w:ascii="Arial" w:hAnsi="Arial" w:cs="Arial"/>
          <w:lang w:val="ro-RO" w:eastAsia="ro-RO"/>
        </w:rPr>
      </w:pPr>
      <w:r w:rsidRPr="006072FD">
        <w:rPr>
          <w:rFonts w:ascii="Arial" w:hAnsi="Arial" w:cs="Arial"/>
          <w:lang w:val="ro-RO" w:eastAsia="ro-RO"/>
        </w:rPr>
        <w:t>- cantităţile estimate de deşeuri care intră în fiecare zi pe staţie sunt 38 tone;</w:t>
      </w:r>
    </w:p>
    <w:p w:rsidR="009204A4" w:rsidRPr="006072FD" w:rsidRDefault="009204A4" w:rsidP="009204A4">
      <w:pPr>
        <w:autoSpaceDE w:val="0"/>
        <w:autoSpaceDN w:val="0"/>
        <w:adjustRightInd w:val="0"/>
        <w:jc w:val="both"/>
        <w:rPr>
          <w:rFonts w:ascii="Arial" w:hAnsi="Arial" w:cs="Arial"/>
          <w:lang w:val="ro-RO" w:eastAsia="ro-RO"/>
        </w:rPr>
      </w:pPr>
      <w:r w:rsidRPr="006072FD">
        <w:rPr>
          <w:rFonts w:ascii="Arial" w:hAnsi="Arial" w:cs="Arial"/>
          <w:i/>
          <w:iCs/>
          <w:lang w:val="ro-RO" w:eastAsia="ro-RO"/>
        </w:rPr>
        <w:t>Durata unui ciclu complet de tratare</w:t>
      </w:r>
      <w:r w:rsidRPr="006072FD">
        <w:rPr>
          <w:rFonts w:ascii="Arial" w:hAnsi="Arial" w:cs="Arial"/>
          <w:lang w:val="ro-RO" w:eastAsia="ro-RO"/>
        </w:rPr>
        <w:t>, inclusiv timpul aferent mutării materialului în zonele specifice de tratare: cca. 13 - 16 săptămâni, din care:</w:t>
      </w:r>
    </w:p>
    <w:p w:rsidR="009204A4" w:rsidRPr="006072FD" w:rsidRDefault="009204A4" w:rsidP="009204A4">
      <w:pPr>
        <w:autoSpaceDE w:val="0"/>
        <w:autoSpaceDN w:val="0"/>
        <w:adjustRightInd w:val="0"/>
        <w:jc w:val="both"/>
        <w:rPr>
          <w:rFonts w:ascii="Arial" w:hAnsi="Arial" w:cs="Arial"/>
          <w:lang w:val="ro-RO" w:eastAsia="ro-RO"/>
        </w:rPr>
      </w:pPr>
      <w:r w:rsidRPr="006072FD">
        <w:rPr>
          <w:rFonts w:ascii="Arial" w:hAnsi="Arial" w:cs="Arial"/>
          <w:lang w:val="ro-RO" w:eastAsia="ro-RO"/>
        </w:rPr>
        <w:t>- în zona de descompunere intensă: 9 - 10 săptămâni;</w:t>
      </w:r>
    </w:p>
    <w:p w:rsidR="009204A4" w:rsidRPr="006072FD" w:rsidRDefault="009204A4" w:rsidP="009204A4">
      <w:pPr>
        <w:jc w:val="both"/>
        <w:rPr>
          <w:rFonts w:ascii="Arial" w:hAnsi="Arial" w:cs="Arial"/>
          <w:lang w:val="ro-RO" w:eastAsia="ro-RO"/>
        </w:rPr>
      </w:pPr>
      <w:r w:rsidRPr="006072FD">
        <w:rPr>
          <w:rFonts w:ascii="Arial" w:hAnsi="Arial" w:cs="Arial"/>
          <w:lang w:val="ro-RO" w:eastAsia="ro-RO"/>
        </w:rPr>
        <w:t>- în zona de maturare: 4 - 5 săptămâni.</w:t>
      </w:r>
    </w:p>
    <w:p w:rsidR="009204A4" w:rsidRPr="006072FD" w:rsidRDefault="009204A4" w:rsidP="009204A4">
      <w:pPr>
        <w:jc w:val="both"/>
        <w:rPr>
          <w:rFonts w:ascii="Arial" w:hAnsi="Arial" w:cs="Arial"/>
          <w:lang w:val="ro-RO" w:eastAsia="ro-RO"/>
        </w:rPr>
      </w:pPr>
      <w:r w:rsidRPr="006072FD">
        <w:rPr>
          <w:rFonts w:ascii="Arial" w:hAnsi="Arial" w:cs="Arial"/>
          <w:lang w:val="ro-RO" w:eastAsia="ro-RO"/>
        </w:rPr>
        <w:t>Umiditatea materialelor livrate (compost, CLO) este de cca 35%.</w:t>
      </w:r>
    </w:p>
    <w:p w:rsidR="009204A4" w:rsidRPr="006072FD" w:rsidRDefault="009204A4" w:rsidP="009204A4">
      <w:pPr>
        <w:jc w:val="both"/>
        <w:rPr>
          <w:rFonts w:ascii="Arial" w:hAnsi="Arial" w:cs="Arial"/>
          <w:lang w:val="ro-RO" w:eastAsia="ro-RO"/>
        </w:rPr>
      </w:pPr>
      <w:r w:rsidRPr="006072FD">
        <w:rPr>
          <w:rFonts w:ascii="Arial" w:hAnsi="Arial" w:cs="Arial"/>
          <w:lang w:val="ro-RO" w:eastAsia="ro-RO"/>
        </w:rPr>
        <w:t>Este necesară o reducere a greutăţii cantităţii de deşeuri de cca 45%; compostarea trebuie să fie conform standardelor legislaţiei europene şi naţionale.</w:t>
      </w:r>
    </w:p>
    <w:p w:rsidR="009204A4" w:rsidRPr="006072FD" w:rsidRDefault="009204A4" w:rsidP="009204A4">
      <w:pPr>
        <w:shd w:val="clear" w:color="auto" w:fill="FFFFFF"/>
        <w:rPr>
          <w:rFonts w:ascii="Arial" w:hAnsi="Arial" w:cs="Arial"/>
          <w:b/>
          <w:bCs/>
          <w:lang w:val="ro-RO"/>
        </w:rPr>
      </w:pPr>
      <w:r w:rsidRPr="006072FD">
        <w:rPr>
          <w:rFonts w:ascii="Arial" w:hAnsi="Arial" w:cs="Arial"/>
          <w:b/>
          <w:lang w:val="ro-RO"/>
        </w:rPr>
        <w:t>E2.</w:t>
      </w:r>
      <w:r w:rsidRPr="006072FD">
        <w:rPr>
          <w:rFonts w:ascii="Arial" w:hAnsi="Arial" w:cs="Arial"/>
          <w:lang w:val="ro-RO"/>
        </w:rPr>
        <w:t xml:space="preserve"> </w:t>
      </w:r>
      <w:r w:rsidRPr="006072FD">
        <w:rPr>
          <w:rFonts w:ascii="Arial" w:hAnsi="Arial" w:cs="Arial"/>
          <w:b/>
          <w:bCs/>
          <w:lang w:val="ro-RO"/>
        </w:rPr>
        <w:t>Criterii de acceptare a deşeurilor biodegradabile:</w:t>
      </w:r>
    </w:p>
    <w:p w:rsidR="009204A4" w:rsidRPr="006072FD" w:rsidRDefault="009204A4" w:rsidP="009204A4">
      <w:pPr>
        <w:shd w:val="clear" w:color="auto" w:fill="FFFFFF"/>
        <w:spacing w:line="270" w:lineRule="atLeast"/>
        <w:jc w:val="both"/>
        <w:rPr>
          <w:rFonts w:ascii="Arial" w:hAnsi="Arial" w:cs="Arial"/>
          <w:lang w:val="ro-RO"/>
        </w:rPr>
      </w:pPr>
      <w:r w:rsidRPr="006072FD">
        <w:rPr>
          <w:rFonts w:ascii="Arial" w:hAnsi="Arial" w:cs="Arial"/>
          <w:lang w:val="ro-RO" w:eastAsia="ro-RO"/>
        </w:rPr>
        <w:lastRenderedPageBreak/>
        <w:t>Deşeurile care vor fi compostate sunt: deşeurile verzi din parcuri şi grădini, deşeurile organice din pieţe; deşeurile biodegradabile din deşeurile menajere şi asimilabile, colectate separat conform prevederilor legale în vigoare</w:t>
      </w:r>
      <w:r w:rsidRPr="006072FD">
        <w:rPr>
          <w:rFonts w:ascii="Arial" w:hAnsi="Arial" w:cs="Arial"/>
          <w:lang w:val="ro-RO"/>
        </w:rPr>
        <w:t xml:space="preserve"> şi prezentate în </w:t>
      </w:r>
      <w:r w:rsidRPr="006072FD">
        <w:rPr>
          <w:rFonts w:ascii="Arial" w:hAnsi="Arial" w:cs="Arial"/>
          <w:b/>
          <w:lang w:val="ro-RO"/>
        </w:rPr>
        <w:t>Anexa 3</w:t>
      </w:r>
      <w:r w:rsidRPr="006072FD">
        <w:rPr>
          <w:rFonts w:ascii="Arial" w:hAnsi="Arial" w:cs="Arial"/>
          <w:lang w:val="ro-RO"/>
        </w:rPr>
        <w:t xml:space="preserve"> a prezentei autorizaţii.</w:t>
      </w:r>
    </w:p>
    <w:p w:rsidR="009204A4" w:rsidRPr="006072FD" w:rsidRDefault="009204A4" w:rsidP="009204A4">
      <w:pPr>
        <w:shd w:val="clear" w:color="auto" w:fill="FFFFFF"/>
        <w:spacing w:line="270" w:lineRule="atLeast"/>
        <w:jc w:val="both"/>
        <w:rPr>
          <w:rFonts w:ascii="Arial" w:hAnsi="Arial" w:cs="Arial"/>
          <w:b/>
          <w:lang w:val="ro-RO"/>
        </w:rPr>
      </w:pPr>
      <w:r w:rsidRPr="006072FD">
        <w:rPr>
          <w:rFonts w:ascii="Arial" w:hAnsi="Arial" w:cs="Arial"/>
          <w:b/>
          <w:bCs/>
          <w:highlight w:val="cyan"/>
          <w:lang w:val="ro-RO"/>
        </w:rPr>
        <w:t>CONDITIE:</w:t>
      </w:r>
      <w:r w:rsidRPr="006072FD">
        <w:rPr>
          <w:rFonts w:ascii="Arial" w:hAnsi="Arial" w:cs="Arial"/>
          <w:b/>
          <w:lang w:val="ro-RO"/>
        </w:rPr>
        <w:t xml:space="preserve"> Deşeurile organice: deşeuri verzi din parcuri, grǎdini, cimitire, pieţe, sunt interzise la depozitare (conform PRGD 6NV).</w:t>
      </w:r>
    </w:p>
    <w:p w:rsidR="009204A4" w:rsidRPr="006072FD" w:rsidRDefault="009204A4" w:rsidP="009204A4">
      <w:pPr>
        <w:shd w:val="clear" w:color="auto" w:fill="FFFFFF"/>
        <w:rPr>
          <w:rFonts w:ascii="Arial" w:hAnsi="Arial" w:cs="Arial"/>
          <w:b/>
          <w:lang w:val="ro-RO"/>
        </w:rPr>
      </w:pPr>
      <w:r w:rsidRPr="006072FD">
        <w:rPr>
          <w:rFonts w:ascii="Arial" w:hAnsi="Arial" w:cs="Arial"/>
          <w:b/>
          <w:lang w:val="ro-RO"/>
        </w:rPr>
        <w:t>E3. </w:t>
      </w:r>
      <w:bookmarkStart w:id="2" w:name="_Toc77401988"/>
      <w:bookmarkStart w:id="3" w:name="_Toc277692293"/>
      <w:bookmarkEnd w:id="1"/>
      <w:bookmarkEnd w:id="2"/>
      <w:r w:rsidRPr="006072FD">
        <w:rPr>
          <w:rFonts w:ascii="Arial" w:hAnsi="Arial" w:cs="Arial"/>
          <w:b/>
          <w:bCs/>
          <w:lang w:val="ro-RO"/>
        </w:rPr>
        <w:t>Fluxul tehnologic în procesul de compostare</w:t>
      </w:r>
    </w:p>
    <w:p w:rsidR="009204A4" w:rsidRPr="006072FD" w:rsidRDefault="009204A4" w:rsidP="009204A4">
      <w:pPr>
        <w:jc w:val="both"/>
        <w:rPr>
          <w:rFonts w:ascii="Arial" w:hAnsi="Arial" w:cs="Arial"/>
          <w:w w:val="102"/>
          <w:lang w:val="ro-RO"/>
        </w:rPr>
      </w:pPr>
      <w:bookmarkStart w:id="4" w:name="_Toc277692297"/>
      <w:bookmarkEnd w:id="3"/>
      <w:r w:rsidRPr="006072FD">
        <w:rPr>
          <w:rFonts w:ascii="Arial" w:hAnsi="Arial" w:cs="Arial"/>
          <w:i/>
          <w:lang w:val="ro-RO"/>
        </w:rPr>
        <w:t>Acceptarea deşeurilor - v</w:t>
      </w:r>
      <w:r w:rsidRPr="006072FD">
        <w:rPr>
          <w:rFonts w:ascii="Arial" w:hAnsi="Arial" w:cs="Arial"/>
          <w:w w:val="102"/>
          <w:lang w:val="ro-RO"/>
        </w:rPr>
        <w:t>ehiculele intrate în CMID, care transportă deşeurile destinate staţiei de compostare sunt cânt</w:t>
      </w:r>
      <w:r w:rsidRPr="006072FD">
        <w:rPr>
          <w:rFonts w:ascii="Arial" w:hAnsi="Arial" w:cs="Arial"/>
          <w:lang w:val="ro-RO"/>
        </w:rPr>
        <w:t>ă</w:t>
      </w:r>
      <w:r w:rsidRPr="006072FD">
        <w:rPr>
          <w:rFonts w:ascii="Arial" w:hAnsi="Arial" w:cs="Arial"/>
          <w:w w:val="102"/>
          <w:lang w:val="ro-RO"/>
        </w:rPr>
        <w:t xml:space="preserve">rite, înregistrate şi apoi dirijate către zona de recepţie a platformei 2 de compostare (zona de intrare a acesteia).  </w:t>
      </w:r>
    </w:p>
    <w:p w:rsidR="009204A4" w:rsidRPr="006072FD" w:rsidRDefault="009204A4" w:rsidP="009204A4">
      <w:pPr>
        <w:autoSpaceDE w:val="0"/>
        <w:autoSpaceDN w:val="0"/>
        <w:adjustRightInd w:val="0"/>
        <w:jc w:val="both"/>
        <w:rPr>
          <w:rFonts w:ascii="Arial" w:hAnsi="Arial" w:cs="Arial"/>
          <w:lang w:val="ro-RO" w:eastAsia="ro-RO"/>
        </w:rPr>
      </w:pPr>
      <w:r w:rsidRPr="006072FD">
        <w:rPr>
          <w:rFonts w:ascii="Arial" w:hAnsi="Arial" w:cs="Arial"/>
          <w:i/>
          <w:lang w:val="ro-RO"/>
        </w:rPr>
        <w:t>Recepţia şi pretratarea deşeurilor</w:t>
      </w:r>
      <w:r w:rsidRPr="006072FD">
        <w:rPr>
          <w:w w:val="102"/>
          <w:lang w:val="ro-RO"/>
        </w:rPr>
        <w:t xml:space="preserve"> </w:t>
      </w:r>
      <w:r w:rsidRPr="006072FD">
        <w:rPr>
          <w:rFonts w:ascii="Arial" w:hAnsi="Arial" w:cs="Arial"/>
          <w:w w:val="102"/>
          <w:lang w:val="ro-RO"/>
        </w:rPr>
        <w:t xml:space="preserve">se desfăşoară în zona amplasată la intrarea pe platforma 2 de compostare. Se va efectua inspecţia vizuală de </w:t>
      </w:r>
      <w:r w:rsidRPr="006072FD">
        <w:rPr>
          <w:rFonts w:ascii="Arial" w:hAnsi="Arial" w:cs="Arial"/>
          <w:lang w:val="ro-RO" w:eastAsia="ro-RO"/>
        </w:rPr>
        <w:t xml:space="preserve">un recepţioner care va verifica dacă vreo încărcătură de deşeuri deviază prea mult de la compoziţia previzionată. Este necesară îndepărtarea unor deşeuri cu dimensiuni prea mari, lucru care se face manual. După extragerea acestor deşeuri voluminoase (sau a celor vizibil neconforme – deşeuri periculoase, anvelope, pietre mari etc), deşeurile vor trece la instalaţia de mărunţire până la dimensiunea de maxim 80 mm. După mărunţire, se vor extrage fragmentele metalice cu un extractor de metale fixat pe tocător iar materialul mărunţit va fi sortat prin sitare într-un ciur rotativ cu ochiuri de 80 mm. Fracţiunea sitată </w:t>
      </w:r>
      <w:r w:rsidRPr="006072FD">
        <w:rPr>
          <w:rFonts w:ascii="Arial" w:hAnsi="Arial" w:cs="Arial"/>
          <w:w w:val="102"/>
          <w:lang w:val="ro-RO"/>
        </w:rPr>
        <w:t>va fi transportată în zona de compostare intensivă.</w:t>
      </w:r>
    </w:p>
    <w:p w:rsidR="009204A4" w:rsidRPr="006072FD" w:rsidRDefault="009204A4" w:rsidP="009204A4">
      <w:pPr>
        <w:autoSpaceDE w:val="0"/>
        <w:autoSpaceDN w:val="0"/>
        <w:adjustRightInd w:val="0"/>
        <w:jc w:val="both"/>
        <w:rPr>
          <w:rFonts w:ascii="Arial" w:hAnsi="Arial" w:cs="Arial"/>
          <w:lang w:val="ro-RO" w:eastAsia="ro-RO"/>
        </w:rPr>
      </w:pPr>
      <w:r w:rsidRPr="006072FD">
        <w:rPr>
          <w:rFonts w:ascii="Arial" w:hAnsi="Arial" w:cs="Arial"/>
          <w:lang w:val="ro-RO" w:eastAsia="ro-RO"/>
        </w:rPr>
        <w:t>Deşeurile voluminoase şi materialele neconforme extrase în zona de recepţie vor fi stocate în containere de 32 mc. Atunci când sunt pline se încarcă, se cântăresc şi apoi se transportă cu hookliftul pe celula de depozitare conformă.</w:t>
      </w:r>
    </w:p>
    <w:p w:rsidR="009204A4" w:rsidRPr="006072FD" w:rsidRDefault="009204A4" w:rsidP="009204A4">
      <w:pPr>
        <w:autoSpaceDE w:val="0"/>
        <w:autoSpaceDN w:val="0"/>
        <w:adjustRightInd w:val="0"/>
        <w:jc w:val="both"/>
        <w:rPr>
          <w:rFonts w:ascii="Arial" w:hAnsi="Arial" w:cs="Arial"/>
          <w:lang w:val="ro-RO" w:eastAsia="ro-RO"/>
        </w:rPr>
      </w:pPr>
      <w:r w:rsidRPr="006072FD">
        <w:rPr>
          <w:rFonts w:ascii="Arial" w:hAnsi="Arial" w:cs="Arial"/>
          <w:i/>
          <w:w w:val="102"/>
          <w:lang w:val="ro-RO"/>
        </w:rPr>
        <w:t>Faza de compostare intensivă</w:t>
      </w:r>
      <w:r w:rsidRPr="006072FD">
        <w:rPr>
          <w:w w:val="102"/>
          <w:lang w:val="ro-RO"/>
        </w:rPr>
        <w:t xml:space="preserve"> </w:t>
      </w:r>
      <w:r w:rsidRPr="006072FD">
        <w:rPr>
          <w:rFonts w:ascii="Arial" w:hAnsi="Arial" w:cs="Arial"/>
          <w:w w:val="102"/>
          <w:lang w:val="ro-RO"/>
        </w:rPr>
        <w:t xml:space="preserve">se desfăşoară pe platforma de compostare 1. Deşeurile vor fi aduse aici şi aşezate, cu ajutorul încărcătorului frontal, în brazde cu secţiune trapezoidală, cu lungimea de </w:t>
      </w:r>
      <w:smartTag w:uri="urn:schemas-microsoft-com:office:smarttags" w:element="metricconverter">
        <w:smartTagPr>
          <w:attr w:name="ProductID" w:val="18,00 m"/>
        </w:smartTagPr>
        <w:r w:rsidRPr="006072FD">
          <w:rPr>
            <w:rFonts w:ascii="Arial" w:hAnsi="Arial" w:cs="Arial"/>
            <w:w w:val="102"/>
            <w:lang w:val="ro-RO"/>
          </w:rPr>
          <w:t>18,00 m</w:t>
        </w:r>
      </w:smartTag>
      <w:r w:rsidRPr="006072FD">
        <w:rPr>
          <w:rFonts w:ascii="Arial" w:hAnsi="Arial" w:cs="Arial"/>
          <w:w w:val="102"/>
          <w:lang w:val="ro-RO"/>
        </w:rPr>
        <w:t xml:space="preserve">, lăţimea de </w:t>
      </w:r>
      <w:smartTag w:uri="urn:schemas-microsoft-com:office:smarttags" w:element="metricconverter">
        <w:smartTagPr>
          <w:attr w:name="ProductID" w:val="6,00 m"/>
        </w:smartTagPr>
        <w:r w:rsidRPr="006072FD">
          <w:rPr>
            <w:rFonts w:ascii="Arial" w:hAnsi="Arial" w:cs="Arial"/>
            <w:w w:val="102"/>
            <w:lang w:val="ro-RO"/>
          </w:rPr>
          <w:t>6,00 m</w:t>
        </w:r>
      </w:smartTag>
      <w:r w:rsidRPr="006072FD">
        <w:rPr>
          <w:rFonts w:ascii="Arial" w:hAnsi="Arial" w:cs="Arial"/>
          <w:w w:val="102"/>
          <w:lang w:val="ro-RO"/>
        </w:rPr>
        <w:t xml:space="preserve"> şi în</w:t>
      </w:r>
      <w:r w:rsidRPr="006072FD">
        <w:rPr>
          <w:rFonts w:ascii="Arial" w:hAnsi="Arial" w:cs="Arial"/>
          <w:lang w:val="ro-RO"/>
        </w:rPr>
        <w:t>ă</w:t>
      </w:r>
      <w:r w:rsidRPr="006072FD">
        <w:rPr>
          <w:rFonts w:ascii="Arial" w:hAnsi="Arial" w:cs="Arial"/>
          <w:w w:val="102"/>
          <w:lang w:val="ro-RO"/>
        </w:rPr>
        <w:t xml:space="preserve">lţimea de 3,00 m. În zona mai lată a platformei, brazdele vor avea lungimea de </w:t>
      </w:r>
      <w:smartTag w:uri="urn:schemas-microsoft-com:office:smarttags" w:element="metricconverter">
        <w:smartTagPr>
          <w:attr w:name="ProductID" w:val="20,00 m"/>
        </w:smartTagPr>
        <w:r w:rsidRPr="006072FD">
          <w:rPr>
            <w:rFonts w:ascii="Arial" w:hAnsi="Arial" w:cs="Arial"/>
            <w:w w:val="102"/>
            <w:lang w:val="ro-RO"/>
          </w:rPr>
          <w:t>20,00 m</w:t>
        </w:r>
      </w:smartTag>
      <w:r w:rsidRPr="006072FD">
        <w:rPr>
          <w:rFonts w:ascii="Arial" w:hAnsi="Arial" w:cs="Arial"/>
          <w:w w:val="102"/>
          <w:lang w:val="ro-RO"/>
        </w:rPr>
        <w:t xml:space="preserve">. Zona de compostare intensivă a fost proiectată pentru un număr de 25 brazde cu lăţimea de 6,00 m fiecare. </w:t>
      </w:r>
    </w:p>
    <w:p w:rsidR="009204A4" w:rsidRPr="006072FD" w:rsidRDefault="009204A4" w:rsidP="009204A4">
      <w:pPr>
        <w:autoSpaceDE w:val="0"/>
        <w:autoSpaceDN w:val="0"/>
        <w:adjustRightInd w:val="0"/>
        <w:jc w:val="both"/>
        <w:rPr>
          <w:rFonts w:ascii="Arial" w:hAnsi="Arial" w:cs="Arial"/>
          <w:w w:val="102"/>
          <w:lang w:val="ro-RO"/>
        </w:rPr>
      </w:pPr>
      <w:r w:rsidRPr="006072FD">
        <w:rPr>
          <w:rFonts w:ascii="Arial" w:hAnsi="Arial" w:cs="Arial"/>
          <w:w w:val="102"/>
          <w:lang w:val="ro-RO"/>
        </w:rPr>
        <w:t>Fiecare brazdă va fi acoperită cu o membrană impermeabilă (pentru accelerarea procesului de fermentare şi evitarea formării de levigat datorit</w:t>
      </w:r>
      <w:r w:rsidRPr="006072FD">
        <w:rPr>
          <w:rFonts w:ascii="Arial" w:hAnsi="Arial" w:cs="Arial"/>
          <w:lang w:val="ro-RO"/>
        </w:rPr>
        <w:t>ă</w:t>
      </w:r>
      <w:r w:rsidRPr="006072FD">
        <w:rPr>
          <w:rFonts w:ascii="Arial" w:hAnsi="Arial" w:cs="Arial"/>
          <w:w w:val="102"/>
          <w:lang w:val="ro-RO"/>
        </w:rPr>
        <w:t xml:space="preserve"> percolării brazdelor de către apa din precipitaţii), cu ajutorul unei instalaţii mecanizate, care va efectua şi aerarea mecanică a brazdelor. Etapa de fermentare intensivă durează 9 - 10 s</w:t>
      </w:r>
      <w:r w:rsidRPr="006072FD">
        <w:rPr>
          <w:rFonts w:ascii="Arial" w:hAnsi="Arial" w:cs="Arial"/>
          <w:lang w:val="ro-RO"/>
        </w:rPr>
        <w:t>ă</w:t>
      </w:r>
      <w:r w:rsidRPr="006072FD">
        <w:rPr>
          <w:rFonts w:ascii="Arial" w:hAnsi="Arial" w:cs="Arial"/>
          <w:w w:val="102"/>
          <w:lang w:val="ro-RO"/>
        </w:rPr>
        <w:t xml:space="preserve">ptămâni, timp în care se face aerarea săptămânală a brazdelor şi eventual stropirea brazdelor cu apă, în vederea menţinerii unor parametri adecvaţi pentru finalizarea procesului: </w:t>
      </w:r>
    </w:p>
    <w:p w:rsidR="009204A4" w:rsidRPr="006072FD" w:rsidRDefault="009204A4" w:rsidP="007703B9">
      <w:pPr>
        <w:numPr>
          <w:ilvl w:val="0"/>
          <w:numId w:val="39"/>
        </w:numPr>
        <w:tabs>
          <w:tab w:val="clear" w:pos="340"/>
          <w:tab w:val="left" w:pos="180"/>
          <w:tab w:val="num" w:pos="960"/>
        </w:tabs>
        <w:autoSpaceDE w:val="0"/>
        <w:autoSpaceDN w:val="0"/>
        <w:adjustRightInd w:val="0"/>
        <w:spacing w:after="0" w:line="240" w:lineRule="auto"/>
        <w:ind w:left="0" w:firstLine="0"/>
        <w:jc w:val="both"/>
        <w:rPr>
          <w:rFonts w:ascii="Arial" w:hAnsi="Arial" w:cs="Arial"/>
          <w:w w:val="102"/>
          <w:lang w:val="ro-RO"/>
        </w:rPr>
      </w:pPr>
      <w:r w:rsidRPr="006072FD">
        <w:rPr>
          <w:rFonts w:ascii="Arial" w:hAnsi="Arial" w:cs="Arial"/>
          <w:w w:val="102"/>
          <w:lang w:val="ro-RO"/>
        </w:rPr>
        <w:t xml:space="preserve">temperatura, cuprinsă între 60–65 </w:t>
      </w:r>
      <w:r w:rsidRPr="006072FD">
        <w:rPr>
          <w:rFonts w:ascii="Arial" w:hAnsi="Arial" w:cs="Arial"/>
          <w:w w:val="102"/>
          <w:vertAlign w:val="superscript"/>
          <w:lang w:val="ro-RO"/>
        </w:rPr>
        <w:t>0</w:t>
      </w:r>
      <w:r w:rsidRPr="006072FD">
        <w:rPr>
          <w:rFonts w:ascii="Arial" w:hAnsi="Arial" w:cs="Arial"/>
          <w:w w:val="102"/>
          <w:lang w:val="ro-RO"/>
        </w:rPr>
        <w:t xml:space="preserve">C, măsurată la cel puţin </w:t>
      </w:r>
      <w:smartTag w:uri="urn:schemas-microsoft-com:office:smarttags" w:element="metricconverter">
        <w:smartTagPr>
          <w:attr w:name="ProductID" w:val="0,30 m"/>
        </w:smartTagPr>
        <w:r w:rsidRPr="006072FD">
          <w:rPr>
            <w:rFonts w:ascii="Arial" w:hAnsi="Arial" w:cs="Arial"/>
            <w:w w:val="102"/>
            <w:lang w:val="ro-RO"/>
          </w:rPr>
          <w:t>0,30 m</w:t>
        </w:r>
      </w:smartTag>
      <w:r w:rsidRPr="006072FD">
        <w:rPr>
          <w:rFonts w:ascii="Arial" w:hAnsi="Arial" w:cs="Arial"/>
          <w:w w:val="102"/>
          <w:lang w:val="ro-RO"/>
        </w:rPr>
        <w:t xml:space="preserve"> de la suprafaţa brazdei; dacă este depăşită această temperatură se vor stropi brazdele cu apă;</w:t>
      </w:r>
    </w:p>
    <w:p w:rsidR="009204A4" w:rsidRPr="006072FD" w:rsidRDefault="009204A4" w:rsidP="007703B9">
      <w:pPr>
        <w:numPr>
          <w:ilvl w:val="0"/>
          <w:numId w:val="39"/>
        </w:numPr>
        <w:tabs>
          <w:tab w:val="clear" w:pos="340"/>
          <w:tab w:val="left" w:pos="180"/>
          <w:tab w:val="num" w:pos="960"/>
        </w:tabs>
        <w:autoSpaceDE w:val="0"/>
        <w:autoSpaceDN w:val="0"/>
        <w:adjustRightInd w:val="0"/>
        <w:spacing w:after="0" w:line="240" w:lineRule="auto"/>
        <w:ind w:left="720" w:hanging="720"/>
        <w:jc w:val="both"/>
        <w:rPr>
          <w:rFonts w:ascii="Arial" w:hAnsi="Arial" w:cs="Arial"/>
          <w:w w:val="102"/>
          <w:lang w:val="ro-RO"/>
        </w:rPr>
      </w:pPr>
      <w:r w:rsidRPr="006072FD">
        <w:rPr>
          <w:rFonts w:ascii="Arial" w:hAnsi="Arial" w:cs="Arial"/>
          <w:w w:val="102"/>
          <w:lang w:val="ro-RO"/>
        </w:rPr>
        <w:t>umiditatea, care trebuie sa fie &lt; 65%;</w:t>
      </w:r>
    </w:p>
    <w:p w:rsidR="009204A4" w:rsidRPr="006072FD" w:rsidRDefault="009204A4" w:rsidP="009204A4">
      <w:pPr>
        <w:jc w:val="both"/>
        <w:rPr>
          <w:rFonts w:ascii="Arial" w:hAnsi="Arial" w:cs="Arial"/>
          <w:lang w:val="ro-RO"/>
        </w:rPr>
      </w:pPr>
      <w:r w:rsidRPr="006072FD">
        <w:rPr>
          <w:rFonts w:ascii="Arial" w:hAnsi="Arial" w:cs="Arial"/>
          <w:lang w:val="ro-RO"/>
        </w:rPr>
        <w:t>În faza de compostare aerobă intensivă se produc mirosuri, datorită procesului de descompunere al deşeurilor. De asemenea, are loc o reducere a volumul materialului şi a greutăţii acestuia. Pentru diminuarea mirosurilor, în special vara, este prevăzut a se proceda după cum urmează:</w:t>
      </w:r>
    </w:p>
    <w:p w:rsidR="009204A4" w:rsidRPr="006072FD" w:rsidRDefault="009204A4" w:rsidP="009204A4">
      <w:pPr>
        <w:jc w:val="both"/>
        <w:rPr>
          <w:rFonts w:ascii="Arial" w:hAnsi="Arial" w:cs="Arial"/>
          <w:b/>
          <w:i/>
          <w:lang w:val="ro-RO"/>
        </w:rPr>
      </w:pPr>
      <w:r w:rsidRPr="006072FD">
        <w:rPr>
          <w:rFonts w:ascii="Arial" w:hAnsi="Arial" w:cs="Arial"/>
          <w:lang w:val="ro-RO"/>
        </w:rPr>
        <w:t xml:space="preserve">- deşeurile sosite în staţia de compostare vor fi procesate în vederea pregătirii pentru compostare (vor fi mărunţite) în aceeaşi zi şi vor fi imediat distribuite în brazde; </w:t>
      </w:r>
    </w:p>
    <w:p w:rsidR="009204A4" w:rsidRPr="006072FD" w:rsidRDefault="009204A4" w:rsidP="009204A4">
      <w:pPr>
        <w:jc w:val="both"/>
        <w:rPr>
          <w:rFonts w:ascii="Arial" w:hAnsi="Arial" w:cs="Arial"/>
          <w:b/>
          <w:i/>
          <w:lang w:val="ro-RO"/>
        </w:rPr>
      </w:pPr>
      <w:r w:rsidRPr="006072FD">
        <w:rPr>
          <w:rFonts w:ascii="Arial" w:hAnsi="Arial" w:cs="Arial"/>
          <w:lang w:val="ro-RO"/>
        </w:rPr>
        <w:t>- zona va fi umbrită, astfel încât şirurile să nu fie expuse direct la soare.</w:t>
      </w:r>
    </w:p>
    <w:p w:rsidR="009204A4" w:rsidRPr="006072FD" w:rsidRDefault="009204A4" w:rsidP="009204A4">
      <w:pPr>
        <w:tabs>
          <w:tab w:val="num" w:pos="540"/>
          <w:tab w:val="left" w:pos="907"/>
          <w:tab w:val="left" w:pos="1440"/>
        </w:tabs>
        <w:autoSpaceDE w:val="0"/>
        <w:autoSpaceDN w:val="0"/>
        <w:adjustRightInd w:val="0"/>
        <w:jc w:val="both"/>
        <w:rPr>
          <w:rFonts w:ascii="Arial" w:hAnsi="Arial" w:cs="Arial"/>
          <w:w w:val="102"/>
          <w:lang w:val="ro-RO"/>
        </w:rPr>
      </w:pPr>
      <w:r w:rsidRPr="006072FD">
        <w:rPr>
          <w:rFonts w:ascii="Arial" w:hAnsi="Arial" w:cs="Arial"/>
          <w:w w:val="102"/>
          <w:lang w:val="ro-RO"/>
        </w:rPr>
        <w:t xml:space="preserve">Când temperatura se stabilizează la 40–45 </w:t>
      </w:r>
      <w:smartTag w:uri="urn:schemas-microsoft-com:office:smarttags" w:element="metricconverter">
        <w:smartTagPr>
          <w:attr w:name="ProductID" w:val="0C"/>
        </w:smartTagPr>
        <w:r w:rsidRPr="006072FD">
          <w:rPr>
            <w:rFonts w:ascii="Arial" w:hAnsi="Arial" w:cs="Arial"/>
            <w:w w:val="102"/>
            <w:vertAlign w:val="superscript"/>
            <w:lang w:val="ro-RO"/>
          </w:rPr>
          <w:t>0</w:t>
        </w:r>
        <w:r w:rsidRPr="006072FD">
          <w:rPr>
            <w:rFonts w:ascii="Arial" w:hAnsi="Arial" w:cs="Arial"/>
            <w:w w:val="102"/>
            <w:lang w:val="ro-RO"/>
          </w:rPr>
          <w:t>C</w:t>
        </w:r>
      </w:smartTag>
      <w:r w:rsidRPr="006072FD">
        <w:rPr>
          <w:rFonts w:ascii="Arial" w:hAnsi="Arial" w:cs="Arial"/>
          <w:w w:val="102"/>
          <w:lang w:val="ro-RO"/>
        </w:rPr>
        <w:t xml:space="preserve"> şi umiditatea este mai mică de 35 %, materialul se transportă în zona de maturare.</w:t>
      </w:r>
    </w:p>
    <w:p w:rsidR="009204A4" w:rsidRPr="006072FD" w:rsidRDefault="009204A4" w:rsidP="009204A4">
      <w:pPr>
        <w:tabs>
          <w:tab w:val="num" w:pos="540"/>
          <w:tab w:val="left" w:pos="907"/>
          <w:tab w:val="left" w:pos="1440"/>
        </w:tabs>
        <w:autoSpaceDE w:val="0"/>
        <w:autoSpaceDN w:val="0"/>
        <w:adjustRightInd w:val="0"/>
        <w:jc w:val="both"/>
        <w:rPr>
          <w:rFonts w:ascii="Arial" w:hAnsi="Arial" w:cs="Arial"/>
          <w:w w:val="102"/>
          <w:lang w:val="ro-RO"/>
        </w:rPr>
      </w:pPr>
      <w:r w:rsidRPr="006072FD">
        <w:rPr>
          <w:rFonts w:ascii="Arial" w:hAnsi="Arial" w:cs="Arial"/>
          <w:i/>
          <w:w w:val="102"/>
          <w:lang w:val="ro-RO"/>
        </w:rPr>
        <w:lastRenderedPageBreak/>
        <w:t>Faza de maturare/stabilizare</w:t>
      </w:r>
      <w:r w:rsidRPr="006072FD">
        <w:rPr>
          <w:w w:val="102"/>
          <w:lang w:val="ro-RO"/>
        </w:rPr>
        <w:t xml:space="preserve"> </w:t>
      </w:r>
      <w:r w:rsidRPr="006072FD">
        <w:rPr>
          <w:rFonts w:ascii="Arial" w:hAnsi="Arial" w:cs="Arial"/>
          <w:w w:val="102"/>
          <w:lang w:val="ro-RO"/>
        </w:rPr>
        <w:t xml:space="preserve">Această operaţie are loc într-o zonă care se găseşte pe platforma 2 de compostare, în capătul ei mai lat, unde vor fi aduse deşeurile degradate la care s-a constatat stabilizarea temperaturii şi a umidităţii. Materialul se dispune aici în brazde cu lungimea de </w:t>
      </w:r>
      <w:smartTag w:uri="urn:schemas-microsoft-com:office:smarttags" w:element="metricconverter">
        <w:smartTagPr>
          <w:attr w:name="ProductID" w:val="38,00 m"/>
        </w:smartTagPr>
        <w:r w:rsidRPr="006072FD">
          <w:rPr>
            <w:rFonts w:ascii="Arial" w:hAnsi="Arial" w:cs="Arial"/>
            <w:w w:val="102"/>
            <w:lang w:val="ro-RO"/>
          </w:rPr>
          <w:t>38,00 m</w:t>
        </w:r>
      </w:smartTag>
      <w:r w:rsidRPr="006072FD">
        <w:rPr>
          <w:rFonts w:ascii="Arial" w:hAnsi="Arial" w:cs="Arial"/>
          <w:w w:val="102"/>
          <w:lang w:val="ro-RO"/>
        </w:rPr>
        <w:t xml:space="preserve">, lăţimea </w:t>
      </w:r>
      <w:smartTag w:uri="urn:schemas-microsoft-com:office:smarttags" w:element="metricconverter">
        <w:smartTagPr>
          <w:attr w:name="ProductID" w:val="6,00 m"/>
        </w:smartTagPr>
        <w:r w:rsidRPr="006072FD">
          <w:rPr>
            <w:rFonts w:ascii="Arial" w:hAnsi="Arial" w:cs="Arial"/>
            <w:w w:val="102"/>
            <w:lang w:val="ro-RO"/>
          </w:rPr>
          <w:t>6,00 m</w:t>
        </w:r>
      </w:smartTag>
      <w:r w:rsidRPr="006072FD">
        <w:rPr>
          <w:rFonts w:ascii="Arial" w:hAnsi="Arial" w:cs="Arial"/>
          <w:w w:val="102"/>
          <w:lang w:val="ro-RO"/>
        </w:rPr>
        <w:t xml:space="preserve"> şi în</w:t>
      </w:r>
      <w:r w:rsidRPr="006072FD">
        <w:rPr>
          <w:rFonts w:ascii="Arial" w:hAnsi="Arial" w:cs="Arial"/>
          <w:lang w:val="ro-RO"/>
        </w:rPr>
        <w:t>ă</w:t>
      </w:r>
      <w:r w:rsidRPr="006072FD">
        <w:rPr>
          <w:rFonts w:ascii="Arial" w:hAnsi="Arial" w:cs="Arial"/>
          <w:w w:val="102"/>
          <w:lang w:val="ro-RO"/>
        </w:rPr>
        <w:t>lţimea de 3,00 m, cu ajutorul încărcătorului frontal, şi lăsat în aer liber pentru desăvârşirea procesului de maturare. Procesul de maturare durează cca. 4 - 6 s</w:t>
      </w:r>
      <w:r w:rsidRPr="006072FD">
        <w:rPr>
          <w:rFonts w:ascii="Arial" w:hAnsi="Arial" w:cs="Arial"/>
          <w:lang w:val="ro-RO"/>
        </w:rPr>
        <w:t>ă</w:t>
      </w:r>
      <w:r w:rsidRPr="006072FD">
        <w:rPr>
          <w:rFonts w:ascii="Arial" w:hAnsi="Arial" w:cs="Arial"/>
          <w:w w:val="102"/>
          <w:lang w:val="ro-RO"/>
        </w:rPr>
        <w:t>ptămâni. Pe durata acestei perioade, brazdele nu sunt întoarse, singurele remanieri aplicate sunt cele prin care sunt înfiinţate grămezile şi când sunt desfiinţate, la sfârşitul maturării. Se va ţine şi aici seama, la formarea brazdelor de categoria de deşeu din care provine materialul degradat aerob, fiind puse în brazde diferite.</w:t>
      </w:r>
    </w:p>
    <w:p w:rsidR="009204A4" w:rsidRPr="006072FD" w:rsidRDefault="009204A4" w:rsidP="009204A4">
      <w:pPr>
        <w:shd w:val="clear" w:color="auto" w:fill="FFFFFF"/>
        <w:spacing w:line="270" w:lineRule="atLeast"/>
        <w:jc w:val="both"/>
        <w:rPr>
          <w:rFonts w:ascii="Arial" w:hAnsi="Arial" w:cs="Arial"/>
          <w:lang w:val="ro-RO"/>
        </w:rPr>
      </w:pPr>
      <w:r w:rsidRPr="006072FD">
        <w:rPr>
          <w:rFonts w:ascii="Arial" w:hAnsi="Arial" w:cs="Arial"/>
          <w:i/>
          <w:w w:val="102"/>
          <w:lang w:val="ro-RO"/>
        </w:rPr>
        <w:t>Faza de rafinare şi livrare</w:t>
      </w:r>
      <w:r w:rsidRPr="006072FD">
        <w:rPr>
          <w:rFonts w:ascii="Arial" w:hAnsi="Arial" w:cs="Arial"/>
          <w:i/>
          <w:w w:val="102"/>
          <w:lang w:val="ro-RO"/>
        </w:rPr>
        <w:tab/>
      </w:r>
      <w:r w:rsidRPr="006072FD">
        <w:rPr>
          <w:rFonts w:ascii="Arial" w:hAnsi="Arial" w:cs="Arial"/>
          <w:w w:val="102"/>
          <w:lang w:val="ro-RO"/>
        </w:rPr>
        <w:t xml:space="preserve">După încheierea procesului de maturare, materialul inertizat biologic va fi mutat cu ajutorul încărcătorului frontal în zona de rafinare (pe aceeaşi platformă, dar mai în faţă), unde va fi cernut în fracţiuni mai mici de 40 mm pe un ciur rotativ mobil. Refuzul de ciur, fracţiuni &gt; </w:t>
      </w:r>
      <w:smartTag w:uri="urn:schemas-microsoft-com:office:smarttags" w:element="metricconverter">
        <w:smartTagPr>
          <w:attr w:name="ProductID" w:val="40 mm"/>
        </w:smartTagPr>
        <w:r w:rsidRPr="006072FD">
          <w:rPr>
            <w:rFonts w:ascii="Arial" w:hAnsi="Arial" w:cs="Arial"/>
            <w:w w:val="102"/>
            <w:lang w:val="ro-RO"/>
          </w:rPr>
          <w:t>40 mm</w:t>
        </w:r>
      </w:smartTag>
      <w:r w:rsidRPr="006072FD">
        <w:rPr>
          <w:rFonts w:ascii="Arial" w:hAnsi="Arial" w:cs="Arial"/>
          <w:w w:val="102"/>
          <w:lang w:val="ro-RO"/>
        </w:rPr>
        <w:t xml:space="preserve">, va fi trimis în zona de pre-tratare pentru a fi mărunţit şi amestecat cu deşeurile proaspete pentru a fi redistribuit în brazdele de fermentare intensă. Ceea ce trece prin ciur, materialul cu dimensiuni &lt; 40 mm este </w:t>
      </w:r>
      <w:r w:rsidRPr="006072FD">
        <w:rPr>
          <w:rFonts w:ascii="Arial" w:hAnsi="Arial" w:cs="Arial"/>
          <w:b/>
          <w:w w:val="102"/>
          <w:lang w:val="ro-RO"/>
        </w:rPr>
        <w:t>compostul rafinat</w:t>
      </w:r>
      <w:r w:rsidRPr="006072FD">
        <w:rPr>
          <w:rFonts w:ascii="Arial" w:hAnsi="Arial" w:cs="Arial"/>
          <w:w w:val="102"/>
          <w:lang w:val="ro-RO"/>
        </w:rPr>
        <w:t xml:space="preserve">, care va fi trecut în zona de livrare pentru a fi evacuat din staţia de compostare. Acest material va fi valorificat în agricultură, dacă compoziţia sa corespunde acestei valorificări, sau folosit ca material de umplere în cazul în care caracteristicile sale fizice şi chimice nu sunt corespunzătoare. </w:t>
      </w:r>
      <w:r w:rsidRPr="006072FD">
        <w:rPr>
          <w:rFonts w:ascii="Arial" w:hAnsi="Arial" w:cs="Arial"/>
          <w:lang w:val="ro-RO"/>
        </w:rPr>
        <w:t>Compostul de categorie inferioarǎ (CLO) se utilizează ca material în stratul de acoperire a depozitului de deşeuri nepericuloase.</w:t>
      </w:r>
    </w:p>
    <w:p w:rsidR="009204A4" w:rsidRPr="006072FD" w:rsidRDefault="009204A4" w:rsidP="009204A4">
      <w:pPr>
        <w:shd w:val="clear" w:color="auto" w:fill="FFFFFF"/>
        <w:jc w:val="both"/>
        <w:rPr>
          <w:rFonts w:ascii="Arial" w:hAnsi="Arial" w:cs="Arial"/>
          <w:w w:val="102"/>
          <w:lang w:val="ro-RO"/>
        </w:rPr>
      </w:pPr>
      <w:r w:rsidRPr="006072FD">
        <w:rPr>
          <w:rFonts w:ascii="Arial" w:hAnsi="Arial" w:cs="Arial"/>
          <w:caps/>
          <w:lang w:val="ro-RO"/>
        </w:rPr>
        <w:t>î</w:t>
      </w:r>
      <w:r w:rsidRPr="006072FD">
        <w:rPr>
          <w:rFonts w:ascii="Arial" w:hAnsi="Arial" w:cs="Arial"/>
          <w:lang w:val="ro-RO"/>
        </w:rPr>
        <w:t xml:space="preserve">n Registrul de Compost se înregistrează: data, cantitatea primită la stocare (tone), cantitatea emisă spre vânzare sau utilizare (tone, date de identificare a clientului), stocurile acumulate (tone) şi semnătura persoanei responsabile. </w:t>
      </w:r>
      <w:r w:rsidRPr="006072FD">
        <w:rPr>
          <w:rFonts w:ascii="Arial" w:hAnsi="Arial" w:cs="Arial"/>
          <w:w w:val="102"/>
          <w:lang w:val="ro-RO"/>
        </w:rPr>
        <w:t>Pentru fiecare brazdă vor fi înregistrate toate datele (categoria de deşeu, data formării brazdei, cantitatea/volumul adăugat, precum şi datele de monitorizare a procesului de degradare furnizate de maşina de întors brazde).</w:t>
      </w:r>
    </w:p>
    <w:p w:rsidR="009204A4" w:rsidRPr="008C66CA" w:rsidRDefault="009204A4" w:rsidP="009204A4">
      <w:pPr>
        <w:shd w:val="clear" w:color="auto" w:fill="FFFFFF"/>
        <w:spacing w:line="270" w:lineRule="atLeast"/>
        <w:jc w:val="both"/>
        <w:rPr>
          <w:rFonts w:ascii="Arial" w:hAnsi="Arial" w:cs="Arial"/>
          <w:b/>
          <w:bCs/>
          <w:color w:val="FF0000"/>
          <w:lang w:val="ro-RO"/>
        </w:rPr>
      </w:pPr>
      <w:bookmarkStart w:id="5" w:name="_Toc74551013"/>
      <w:bookmarkStart w:id="6" w:name="_Toc77401994"/>
      <w:bookmarkStart w:id="7" w:name="_Toc277692303"/>
      <w:bookmarkEnd w:id="4"/>
      <w:bookmarkEnd w:id="5"/>
      <w:bookmarkEnd w:id="6"/>
      <w:r w:rsidRPr="008C66CA">
        <w:rPr>
          <w:rFonts w:ascii="Arial" w:hAnsi="Arial" w:cs="Arial"/>
          <w:b/>
          <w:bCs/>
          <w:color w:val="FF0000"/>
          <w:lang w:val="ro-RO"/>
        </w:rPr>
        <w:t>E4. Gestiunea levigatului de compost:</w:t>
      </w:r>
    </w:p>
    <w:p w:rsidR="009204A4" w:rsidRPr="008C66CA" w:rsidRDefault="009204A4" w:rsidP="009204A4">
      <w:pPr>
        <w:shd w:val="clear" w:color="auto" w:fill="FFFFFF"/>
        <w:spacing w:line="270" w:lineRule="atLeast"/>
        <w:jc w:val="both"/>
        <w:rPr>
          <w:rFonts w:ascii="Arial" w:hAnsi="Arial" w:cs="Arial"/>
          <w:color w:val="FF0000"/>
          <w:lang w:val="ro-RO"/>
        </w:rPr>
      </w:pPr>
      <w:r w:rsidRPr="008C66CA">
        <w:rPr>
          <w:rFonts w:ascii="Arial" w:hAnsi="Arial" w:cs="Arial"/>
          <w:color w:val="FF0000"/>
          <w:lang w:val="ro-RO"/>
        </w:rPr>
        <w:t>Levigatul rezultat de pe platforma de compostare (cod 19 07 02*) se colectează prin sistemul de colectare levigat şi este dirijat în bazinul de stocare levigat a depozitului.</w:t>
      </w:r>
    </w:p>
    <w:bookmarkEnd w:id="7"/>
    <w:p w:rsidR="009204A4" w:rsidRPr="008C66CA" w:rsidRDefault="009204A4" w:rsidP="009204A4">
      <w:pPr>
        <w:shd w:val="clear" w:color="auto" w:fill="FFFFFF"/>
        <w:rPr>
          <w:rFonts w:ascii="Arial" w:hAnsi="Arial" w:cs="Arial"/>
          <w:b/>
          <w:color w:val="FF0000"/>
          <w:lang w:val="ro-RO"/>
        </w:rPr>
      </w:pPr>
      <w:r w:rsidRPr="008C66CA">
        <w:rPr>
          <w:rFonts w:ascii="Arial" w:hAnsi="Arial" w:cs="Arial"/>
          <w:b/>
          <w:color w:val="FF0000"/>
          <w:lang w:val="ro-RO"/>
        </w:rPr>
        <w:t>E5. Lista deşeurilor rezultate dupǎ compostare:</w:t>
      </w:r>
    </w:p>
    <w:p w:rsidR="009204A4" w:rsidRPr="008C66CA" w:rsidRDefault="009204A4" w:rsidP="009204A4">
      <w:pPr>
        <w:shd w:val="clear" w:color="auto" w:fill="FFFFFF"/>
        <w:rPr>
          <w:rFonts w:ascii="Arial" w:hAnsi="Arial" w:cs="Arial"/>
          <w:color w:val="FF0000"/>
          <w:lang w:val="ro-RO"/>
        </w:rPr>
      </w:pPr>
      <w:r w:rsidRPr="008C66CA">
        <w:rPr>
          <w:rFonts w:ascii="Arial" w:hAnsi="Arial" w:cs="Arial"/>
          <w:color w:val="FF0000"/>
          <w:lang w:val="ro-RO"/>
        </w:rPr>
        <w:t>19 05 01 fracţie necompostatǎ din deşeuri municipale şi asimilabile,</w:t>
      </w:r>
    </w:p>
    <w:p w:rsidR="009204A4" w:rsidRPr="008C66CA" w:rsidRDefault="009204A4" w:rsidP="009204A4">
      <w:pPr>
        <w:shd w:val="clear" w:color="auto" w:fill="FFFFFF"/>
        <w:rPr>
          <w:color w:val="FF0000"/>
          <w:lang w:val="ro-RO"/>
        </w:rPr>
      </w:pPr>
      <w:r w:rsidRPr="008C66CA">
        <w:rPr>
          <w:rFonts w:ascii="Arial" w:hAnsi="Arial" w:cs="Arial"/>
          <w:color w:val="FF0000"/>
          <w:lang w:val="ro-RO"/>
        </w:rPr>
        <w:t>19 05 02 fracţie necompostatǎ din deşeuri vegetale,</w:t>
      </w:r>
    </w:p>
    <w:p w:rsidR="009204A4" w:rsidRPr="008C66CA" w:rsidRDefault="009204A4" w:rsidP="009204A4">
      <w:pPr>
        <w:shd w:val="clear" w:color="auto" w:fill="FFFFFF"/>
        <w:rPr>
          <w:rFonts w:ascii="Arial" w:hAnsi="Arial" w:cs="Arial"/>
          <w:color w:val="FF0000"/>
          <w:lang w:val="ro-RO"/>
        </w:rPr>
      </w:pPr>
      <w:r w:rsidRPr="008C66CA">
        <w:rPr>
          <w:rFonts w:ascii="Arial" w:hAnsi="Arial" w:cs="Arial"/>
          <w:color w:val="FF0000"/>
          <w:lang w:val="ro-RO"/>
        </w:rPr>
        <w:t>19 05 03 compost  de calitate inferioarǎ (CLO),</w:t>
      </w:r>
    </w:p>
    <w:p w:rsidR="009204A4" w:rsidRPr="008C66CA" w:rsidRDefault="009204A4" w:rsidP="009204A4">
      <w:pPr>
        <w:shd w:val="clear" w:color="auto" w:fill="FFFFFF"/>
        <w:rPr>
          <w:rFonts w:ascii="Arial" w:hAnsi="Arial" w:cs="Arial"/>
          <w:color w:val="FF0000"/>
          <w:lang w:val="ro-RO"/>
        </w:rPr>
      </w:pPr>
      <w:r w:rsidRPr="008C66CA">
        <w:rPr>
          <w:rFonts w:ascii="Arial" w:hAnsi="Arial" w:cs="Arial"/>
          <w:color w:val="FF0000"/>
          <w:lang w:val="ro-RO"/>
        </w:rPr>
        <w:t>15 01 02 membrană-folie rezultată după descoperirea brazdelor.</w:t>
      </w:r>
    </w:p>
    <w:p w:rsidR="009204A4" w:rsidRDefault="009204A4" w:rsidP="00874AC0">
      <w:pPr>
        <w:pStyle w:val="StilArial11ptStnga-dreapta"/>
        <w:rPr>
          <w:rFonts w:ascii="Times New Roman" w:hAnsi="Times New Roman"/>
          <w:sz w:val="24"/>
          <w:szCs w:val="24"/>
          <w:lang w:val="ro-RO"/>
        </w:rPr>
      </w:pPr>
    </w:p>
    <w:p w:rsidR="008C66CA" w:rsidRDefault="008C66CA" w:rsidP="00874AC0">
      <w:pPr>
        <w:pStyle w:val="StilArial11ptStnga-dreapta"/>
        <w:rPr>
          <w:rFonts w:ascii="Times New Roman" w:hAnsi="Times New Roman"/>
          <w:sz w:val="24"/>
          <w:szCs w:val="24"/>
          <w:lang w:val="ro-RO"/>
        </w:rPr>
      </w:pPr>
    </w:p>
    <w:p w:rsidR="008C66CA" w:rsidRDefault="008C66CA" w:rsidP="00874AC0">
      <w:pPr>
        <w:pStyle w:val="StilArial11ptStnga-dreapta"/>
        <w:rPr>
          <w:rFonts w:ascii="Times New Roman" w:hAnsi="Times New Roman"/>
          <w:sz w:val="24"/>
          <w:szCs w:val="24"/>
          <w:lang w:val="ro-RO"/>
        </w:rPr>
      </w:pPr>
    </w:p>
    <w:p w:rsidR="008C66CA" w:rsidRDefault="008C66CA" w:rsidP="00874AC0">
      <w:pPr>
        <w:pStyle w:val="StilArial11ptStnga-dreapta"/>
        <w:rPr>
          <w:rFonts w:ascii="Times New Roman" w:hAnsi="Times New Roman"/>
          <w:sz w:val="24"/>
          <w:szCs w:val="24"/>
          <w:lang w:val="ro-RO"/>
        </w:rPr>
      </w:pPr>
    </w:p>
    <w:p w:rsidR="008C66CA" w:rsidRDefault="008C66CA" w:rsidP="00874AC0">
      <w:pPr>
        <w:pStyle w:val="StilArial11ptStnga-dreapta"/>
        <w:rPr>
          <w:rFonts w:ascii="Times New Roman" w:hAnsi="Times New Roman"/>
          <w:sz w:val="24"/>
          <w:szCs w:val="24"/>
          <w:lang w:val="ro-RO"/>
        </w:rPr>
      </w:pPr>
    </w:p>
    <w:p w:rsidR="008C66CA" w:rsidRDefault="008C66CA" w:rsidP="00874AC0">
      <w:pPr>
        <w:pStyle w:val="StilArial11ptStnga-dreapta"/>
        <w:rPr>
          <w:rFonts w:ascii="Times New Roman" w:hAnsi="Times New Roman"/>
          <w:sz w:val="24"/>
          <w:szCs w:val="24"/>
          <w:lang w:val="ro-RO"/>
        </w:rPr>
      </w:pPr>
    </w:p>
    <w:p w:rsidR="008C66CA" w:rsidRDefault="008C66CA" w:rsidP="00874AC0">
      <w:pPr>
        <w:pStyle w:val="StilArial11ptStnga-dreapta"/>
        <w:rPr>
          <w:rFonts w:ascii="Times New Roman" w:hAnsi="Times New Roman"/>
          <w:sz w:val="24"/>
          <w:szCs w:val="24"/>
          <w:lang w:val="ro-RO"/>
        </w:rPr>
      </w:pPr>
    </w:p>
    <w:p w:rsidR="008C66CA" w:rsidRDefault="008C66CA" w:rsidP="00874AC0">
      <w:pPr>
        <w:pStyle w:val="StilArial11ptStnga-dreapta"/>
        <w:rPr>
          <w:rFonts w:ascii="Times New Roman" w:hAnsi="Times New Roman"/>
          <w:sz w:val="24"/>
          <w:szCs w:val="24"/>
          <w:lang w:val="ro-RO"/>
        </w:rPr>
      </w:pPr>
    </w:p>
    <w:p w:rsidR="008C66CA" w:rsidRDefault="008C66CA" w:rsidP="00874AC0">
      <w:pPr>
        <w:pStyle w:val="StilArial11ptStnga-dreapta"/>
        <w:rPr>
          <w:rFonts w:ascii="Times New Roman" w:hAnsi="Times New Roman"/>
          <w:sz w:val="24"/>
          <w:szCs w:val="24"/>
          <w:lang w:val="ro-RO"/>
        </w:rPr>
      </w:pPr>
    </w:p>
    <w:p w:rsidR="008C66CA" w:rsidRDefault="008C66CA" w:rsidP="00874AC0">
      <w:pPr>
        <w:pStyle w:val="StilArial11ptStnga-dreapta"/>
        <w:rPr>
          <w:rFonts w:ascii="Times New Roman" w:hAnsi="Times New Roman"/>
          <w:sz w:val="24"/>
          <w:szCs w:val="24"/>
          <w:lang w:val="ro-RO"/>
        </w:rPr>
      </w:pPr>
    </w:p>
    <w:p w:rsidR="0026691E" w:rsidRDefault="0026691E" w:rsidP="00874AC0">
      <w:pPr>
        <w:pStyle w:val="StilArial11ptStnga-dreapta"/>
        <w:rPr>
          <w:rFonts w:ascii="Times New Roman" w:hAnsi="Times New Roman"/>
          <w:sz w:val="24"/>
          <w:szCs w:val="24"/>
          <w:lang w:val="ro-RO"/>
        </w:rPr>
      </w:pPr>
    </w:p>
    <w:p w:rsidR="0026691E" w:rsidRDefault="0026691E" w:rsidP="00874AC0">
      <w:pPr>
        <w:pStyle w:val="StilArial11ptStnga-dreapta"/>
        <w:rPr>
          <w:rFonts w:ascii="Times New Roman" w:hAnsi="Times New Roman"/>
          <w:sz w:val="24"/>
          <w:szCs w:val="24"/>
          <w:lang w:val="ro-RO"/>
        </w:rPr>
      </w:pPr>
    </w:p>
    <w:p w:rsidR="0026691E" w:rsidRDefault="0026691E" w:rsidP="00874AC0">
      <w:pPr>
        <w:pStyle w:val="StilArial11ptStnga-dreapta"/>
        <w:rPr>
          <w:rFonts w:ascii="Times New Roman" w:hAnsi="Times New Roman"/>
          <w:sz w:val="24"/>
          <w:szCs w:val="24"/>
          <w:lang w:val="ro-RO"/>
        </w:rPr>
      </w:pPr>
    </w:p>
    <w:p w:rsidR="00E7726F" w:rsidRPr="00874AC0" w:rsidRDefault="00E7726F" w:rsidP="00874AC0">
      <w:pPr>
        <w:pStyle w:val="StilArial11ptStnga-dreapta"/>
        <w:rPr>
          <w:rFonts w:ascii="Times New Roman" w:hAnsi="Times New Roman"/>
          <w:sz w:val="24"/>
          <w:szCs w:val="24"/>
          <w:lang w:val="ro-RO"/>
        </w:rPr>
      </w:pPr>
    </w:p>
    <w:p w:rsidR="005958D3" w:rsidRPr="00A324CA" w:rsidRDefault="00F865AD" w:rsidP="00D46F9B">
      <w:pPr>
        <w:pStyle w:val="BodyTextIndent"/>
        <w:numPr>
          <w:ilvl w:val="0"/>
          <w:numId w:val="9"/>
        </w:numPr>
        <w:tabs>
          <w:tab w:val="clear" w:pos="720"/>
          <w:tab w:val="num" w:pos="180"/>
        </w:tabs>
        <w:ind w:left="187" w:hanging="187"/>
        <w:rPr>
          <w:b/>
          <w:sz w:val="24"/>
          <w:szCs w:val="24"/>
          <w:lang w:val="ro-RO"/>
        </w:rPr>
      </w:pPr>
      <w:r w:rsidRPr="00A324CA">
        <w:rPr>
          <w:b/>
          <w:sz w:val="24"/>
          <w:szCs w:val="24"/>
          <w:lang w:val="ro-RO"/>
        </w:rPr>
        <w:t>. INSTALAŢII PENTRU  REŢINEREA, EVACUAREA ŞI DISPERSIA POLUANŢILOR Î</w:t>
      </w:r>
      <w:r w:rsidR="005958D3" w:rsidRPr="00A324CA">
        <w:rPr>
          <w:b/>
          <w:sz w:val="24"/>
          <w:szCs w:val="24"/>
          <w:lang w:val="ro-RO"/>
        </w:rPr>
        <w:t>N MEDIU</w:t>
      </w:r>
    </w:p>
    <w:p w:rsidR="005958D3" w:rsidRPr="00DD2934" w:rsidRDefault="005958D3" w:rsidP="005958D3">
      <w:pPr>
        <w:pStyle w:val="BodyTextIndent"/>
        <w:spacing w:after="0"/>
        <w:ind w:left="0"/>
        <w:jc w:val="both"/>
        <w:rPr>
          <w:b/>
          <w:sz w:val="24"/>
          <w:szCs w:val="24"/>
          <w:u w:val="single"/>
          <w:lang w:val="ro-RO"/>
        </w:rPr>
      </w:pPr>
      <w:r w:rsidRPr="00DD2934">
        <w:rPr>
          <w:b/>
          <w:sz w:val="24"/>
          <w:szCs w:val="24"/>
          <w:lang w:val="ro-RO"/>
        </w:rPr>
        <w:t>9.1.</w:t>
      </w:r>
      <w:r w:rsidRPr="00DD2934">
        <w:rPr>
          <w:b/>
          <w:sz w:val="24"/>
          <w:szCs w:val="24"/>
          <w:u w:val="single"/>
          <w:lang w:val="ro-RO"/>
        </w:rPr>
        <w:t xml:space="preserve"> Aer</w:t>
      </w:r>
    </w:p>
    <w:p w:rsidR="005958D3" w:rsidRPr="00DD2934" w:rsidRDefault="005958D3" w:rsidP="005958D3">
      <w:pPr>
        <w:pStyle w:val="BodyTextIndent"/>
        <w:spacing w:after="0"/>
        <w:ind w:left="0"/>
        <w:rPr>
          <w:b/>
          <w:sz w:val="24"/>
          <w:szCs w:val="24"/>
          <w:lang w:val="ro-RO"/>
        </w:rPr>
      </w:pPr>
      <w:r w:rsidRPr="00DD2934">
        <w:rPr>
          <w:b/>
          <w:sz w:val="24"/>
          <w:szCs w:val="24"/>
          <w:lang w:val="ro-RO"/>
        </w:rPr>
        <w:t>9.1.1. Emisii dirijate</w:t>
      </w:r>
      <w:r w:rsidR="003E63D3">
        <w:rPr>
          <w:b/>
          <w:sz w:val="24"/>
          <w:szCs w:val="24"/>
          <w:lang w:val="ro-RO"/>
        </w:rPr>
        <w:t xml:space="preserve"> de la stocarea temporară și prelucrarea deșeurilor</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1350"/>
        <w:gridCol w:w="7020"/>
      </w:tblGrid>
      <w:tr w:rsidR="00AF0050" w:rsidRPr="00D74194" w:rsidTr="005E6245">
        <w:trPr>
          <w:trHeight w:val="276"/>
          <w:tblHeader/>
        </w:trPr>
        <w:tc>
          <w:tcPr>
            <w:tcW w:w="1710" w:type="dxa"/>
            <w:vMerge w:val="restart"/>
            <w:shd w:val="clear" w:color="auto" w:fill="A6A6A6" w:themeFill="background1" w:themeFillShade="A6"/>
            <w:vAlign w:val="center"/>
          </w:tcPr>
          <w:p w:rsidR="00AF0050" w:rsidRPr="002D4FD1" w:rsidRDefault="005E6245" w:rsidP="00A64868">
            <w:pPr>
              <w:pStyle w:val="BodyTextIndent"/>
              <w:spacing w:after="0"/>
              <w:ind w:left="0"/>
              <w:jc w:val="center"/>
              <w:rPr>
                <w:b/>
                <w:sz w:val="24"/>
                <w:szCs w:val="24"/>
                <w:u w:val="single"/>
                <w:lang w:val="ro-RO"/>
              </w:rPr>
            </w:pPr>
            <w:r w:rsidRPr="002D4FD1">
              <w:rPr>
                <w:b/>
                <w:sz w:val="24"/>
                <w:szCs w:val="24"/>
                <w:lang w:val="ro-RO"/>
              </w:rPr>
              <w:t>S</w:t>
            </w:r>
            <w:r w:rsidR="00AF0050" w:rsidRPr="002D4FD1">
              <w:rPr>
                <w:b/>
                <w:sz w:val="24"/>
                <w:szCs w:val="24"/>
                <w:lang w:val="ro-RO"/>
              </w:rPr>
              <w:t>ursa</w:t>
            </w:r>
          </w:p>
        </w:tc>
        <w:tc>
          <w:tcPr>
            <w:tcW w:w="1350" w:type="dxa"/>
            <w:vMerge w:val="restart"/>
            <w:shd w:val="clear" w:color="auto" w:fill="A6A6A6" w:themeFill="background1" w:themeFillShade="A6"/>
            <w:vAlign w:val="center"/>
          </w:tcPr>
          <w:p w:rsidR="00AF0050" w:rsidRPr="002D4FD1" w:rsidRDefault="00AF0050" w:rsidP="00A64868">
            <w:pPr>
              <w:pStyle w:val="BodyTextIndent"/>
              <w:spacing w:after="0"/>
              <w:ind w:left="0"/>
              <w:jc w:val="center"/>
              <w:rPr>
                <w:b/>
                <w:sz w:val="24"/>
                <w:szCs w:val="24"/>
                <w:u w:val="single"/>
                <w:lang w:val="ro-RO"/>
              </w:rPr>
            </w:pPr>
            <w:r w:rsidRPr="002D4FD1">
              <w:rPr>
                <w:b/>
                <w:sz w:val="24"/>
                <w:szCs w:val="24"/>
                <w:lang w:val="ro-RO"/>
              </w:rPr>
              <w:t>Poluanţi</w:t>
            </w:r>
          </w:p>
        </w:tc>
        <w:tc>
          <w:tcPr>
            <w:tcW w:w="7020" w:type="dxa"/>
            <w:vMerge w:val="restart"/>
            <w:shd w:val="clear" w:color="auto" w:fill="A6A6A6" w:themeFill="background1" w:themeFillShade="A6"/>
            <w:vAlign w:val="center"/>
          </w:tcPr>
          <w:p w:rsidR="00AF0050" w:rsidRPr="002D4FD1" w:rsidRDefault="00AF0050" w:rsidP="00A64868">
            <w:pPr>
              <w:pStyle w:val="BodyTextIndent"/>
              <w:spacing w:after="0"/>
              <w:ind w:left="0"/>
              <w:jc w:val="center"/>
              <w:rPr>
                <w:b/>
                <w:sz w:val="24"/>
                <w:szCs w:val="24"/>
                <w:u w:val="single"/>
                <w:lang w:val="ro-RO"/>
              </w:rPr>
            </w:pPr>
            <w:r w:rsidRPr="002D4FD1">
              <w:rPr>
                <w:b/>
                <w:sz w:val="24"/>
                <w:szCs w:val="24"/>
                <w:lang w:val="ro-RO"/>
              </w:rPr>
              <w:t>Echipamente tehnologice şi de depoluare identificate</w:t>
            </w:r>
          </w:p>
        </w:tc>
      </w:tr>
      <w:tr w:rsidR="00AF0050" w:rsidRPr="00D74194" w:rsidTr="005E6245">
        <w:trPr>
          <w:trHeight w:val="738"/>
          <w:tblHeader/>
        </w:trPr>
        <w:tc>
          <w:tcPr>
            <w:tcW w:w="1710" w:type="dxa"/>
            <w:vMerge/>
            <w:shd w:val="clear" w:color="auto" w:fill="A6A6A6" w:themeFill="background1" w:themeFillShade="A6"/>
          </w:tcPr>
          <w:p w:rsidR="00AF0050" w:rsidRPr="00D74194" w:rsidRDefault="00AF0050" w:rsidP="00A64868">
            <w:pPr>
              <w:pStyle w:val="BodyTextIndent"/>
              <w:spacing w:after="0"/>
              <w:ind w:left="0"/>
              <w:rPr>
                <w:b/>
                <w:color w:val="FF0000"/>
                <w:sz w:val="24"/>
                <w:szCs w:val="24"/>
                <w:u w:val="single"/>
                <w:lang w:val="ro-RO"/>
              </w:rPr>
            </w:pPr>
          </w:p>
        </w:tc>
        <w:tc>
          <w:tcPr>
            <w:tcW w:w="1350" w:type="dxa"/>
            <w:vMerge/>
            <w:shd w:val="clear" w:color="auto" w:fill="A6A6A6" w:themeFill="background1" w:themeFillShade="A6"/>
          </w:tcPr>
          <w:p w:rsidR="00AF0050" w:rsidRPr="00D74194" w:rsidRDefault="00AF0050" w:rsidP="00A64868">
            <w:pPr>
              <w:pStyle w:val="BodyTextIndent"/>
              <w:spacing w:after="0"/>
              <w:ind w:left="0"/>
              <w:rPr>
                <w:b/>
                <w:color w:val="FF0000"/>
                <w:sz w:val="24"/>
                <w:szCs w:val="24"/>
                <w:u w:val="single"/>
                <w:lang w:val="ro-RO"/>
              </w:rPr>
            </w:pPr>
          </w:p>
        </w:tc>
        <w:tc>
          <w:tcPr>
            <w:tcW w:w="7020" w:type="dxa"/>
            <w:vMerge/>
            <w:shd w:val="clear" w:color="auto" w:fill="A6A6A6" w:themeFill="background1" w:themeFillShade="A6"/>
          </w:tcPr>
          <w:p w:rsidR="00AF0050" w:rsidRPr="00D74194" w:rsidRDefault="00AF0050" w:rsidP="00A64868">
            <w:pPr>
              <w:pStyle w:val="BodyTextIndent"/>
              <w:spacing w:after="0"/>
              <w:ind w:left="0"/>
              <w:rPr>
                <w:b/>
                <w:color w:val="FF0000"/>
                <w:sz w:val="24"/>
                <w:szCs w:val="24"/>
                <w:u w:val="single"/>
                <w:lang w:val="ro-RO"/>
              </w:rPr>
            </w:pPr>
          </w:p>
        </w:tc>
      </w:tr>
      <w:tr w:rsidR="00AF0050" w:rsidRPr="00D74194" w:rsidTr="005E6245">
        <w:tc>
          <w:tcPr>
            <w:tcW w:w="1710" w:type="dxa"/>
          </w:tcPr>
          <w:p w:rsidR="00AF0050" w:rsidRPr="005E6245" w:rsidRDefault="00AF0050" w:rsidP="00A64868">
            <w:pPr>
              <w:pStyle w:val="BodyTextIndent"/>
              <w:spacing w:after="0"/>
              <w:ind w:left="0"/>
              <w:rPr>
                <w:sz w:val="24"/>
                <w:szCs w:val="24"/>
                <w:lang w:val="ro-RO"/>
              </w:rPr>
            </w:pPr>
            <w:r w:rsidRPr="005E6245">
              <w:rPr>
                <w:sz w:val="24"/>
                <w:szCs w:val="24"/>
                <w:lang w:val="ro-RO"/>
              </w:rPr>
              <w:t>Hala de tratare a stației TMB</w:t>
            </w:r>
          </w:p>
        </w:tc>
        <w:tc>
          <w:tcPr>
            <w:tcW w:w="1350" w:type="dxa"/>
          </w:tcPr>
          <w:p w:rsidR="00AF0050" w:rsidRPr="005E6245" w:rsidRDefault="00AF0050" w:rsidP="00A64868">
            <w:pPr>
              <w:pStyle w:val="BodyTextIndent"/>
              <w:spacing w:after="0"/>
              <w:ind w:left="0"/>
              <w:rPr>
                <w:sz w:val="24"/>
                <w:szCs w:val="24"/>
                <w:lang w:val="ro-RO"/>
              </w:rPr>
            </w:pPr>
            <w:r w:rsidRPr="005E6245">
              <w:rPr>
                <w:sz w:val="24"/>
                <w:szCs w:val="24"/>
                <w:lang w:val="ro-RO"/>
              </w:rPr>
              <w:t xml:space="preserve">COV, </w:t>
            </w:r>
          </w:p>
          <w:p w:rsidR="00AF0050" w:rsidRPr="005E6245" w:rsidRDefault="00AF0050" w:rsidP="00A64868">
            <w:pPr>
              <w:pStyle w:val="BodyTextIndent"/>
              <w:spacing w:after="0"/>
              <w:ind w:left="0"/>
              <w:rPr>
                <w:sz w:val="24"/>
                <w:szCs w:val="24"/>
                <w:lang w:val="ro-RO"/>
              </w:rPr>
            </w:pPr>
            <w:r w:rsidRPr="005E6245">
              <w:rPr>
                <w:sz w:val="24"/>
                <w:szCs w:val="24"/>
                <w:lang w:val="ro-RO"/>
              </w:rPr>
              <w:t>TOC,</w:t>
            </w:r>
          </w:p>
          <w:p w:rsidR="00AF0050" w:rsidRPr="005E6245" w:rsidRDefault="00AF0050" w:rsidP="00A64868">
            <w:pPr>
              <w:pStyle w:val="BodyTextIndent"/>
              <w:spacing w:after="0"/>
              <w:ind w:left="0"/>
              <w:rPr>
                <w:sz w:val="24"/>
                <w:szCs w:val="24"/>
                <w:lang w:val="ro-RO"/>
              </w:rPr>
            </w:pPr>
            <w:r w:rsidRPr="005E6245">
              <w:rPr>
                <w:sz w:val="24"/>
                <w:szCs w:val="24"/>
                <w:lang w:val="ro-RO"/>
              </w:rPr>
              <w:t>PM</w:t>
            </w:r>
          </w:p>
        </w:tc>
        <w:tc>
          <w:tcPr>
            <w:tcW w:w="7020" w:type="dxa"/>
          </w:tcPr>
          <w:p w:rsidR="00AF0050" w:rsidRPr="005E6245" w:rsidRDefault="00AF0050" w:rsidP="00AF0050">
            <w:pPr>
              <w:pStyle w:val="ListParagraph"/>
              <w:spacing w:before="120"/>
              <w:ind w:left="0"/>
              <w:rPr>
                <w:lang w:val="ro-RO"/>
              </w:rPr>
            </w:pPr>
            <w:r w:rsidRPr="005E6245">
              <w:rPr>
                <w:lang w:val="ro-RO"/>
              </w:rPr>
              <w:t>Sistem de desprăfuire:</w:t>
            </w:r>
          </w:p>
          <w:p w:rsidR="00AF0050" w:rsidRPr="005E6245" w:rsidRDefault="00AF0050" w:rsidP="007703B9">
            <w:pPr>
              <w:numPr>
                <w:ilvl w:val="0"/>
                <w:numId w:val="40"/>
              </w:numPr>
              <w:spacing w:after="0" w:line="240" w:lineRule="auto"/>
              <w:ind w:left="142" w:hanging="142"/>
              <w:jc w:val="both"/>
              <w:rPr>
                <w:rFonts w:ascii="Times New Roman" w:eastAsia="Times New Roman" w:hAnsi="Times New Roman"/>
                <w:sz w:val="24"/>
                <w:szCs w:val="24"/>
                <w:lang w:val="ro-RO"/>
              </w:rPr>
            </w:pPr>
            <w:r w:rsidRPr="005E6245">
              <w:rPr>
                <w:rFonts w:ascii="Times New Roman" w:eastAsia="Times New Roman" w:hAnsi="Times New Roman"/>
                <w:sz w:val="24"/>
                <w:szCs w:val="24"/>
                <w:lang w:val="ro-RO"/>
              </w:rPr>
              <w:t>rețea de conducte pentru colectarea aerului poluat din punctele cu emisii de praf şi miros din hală;</w:t>
            </w:r>
          </w:p>
          <w:p w:rsidR="00AF0050" w:rsidRPr="005E6245" w:rsidRDefault="00AF0050" w:rsidP="007703B9">
            <w:pPr>
              <w:numPr>
                <w:ilvl w:val="0"/>
                <w:numId w:val="40"/>
              </w:numPr>
              <w:spacing w:after="0" w:line="240" w:lineRule="auto"/>
              <w:ind w:left="142" w:hanging="142"/>
              <w:jc w:val="both"/>
              <w:rPr>
                <w:rFonts w:ascii="Times New Roman" w:eastAsia="Times New Roman" w:hAnsi="Times New Roman"/>
                <w:sz w:val="24"/>
                <w:szCs w:val="24"/>
                <w:lang w:val="ro-RO"/>
              </w:rPr>
            </w:pPr>
            <w:r w:rsidRPr="005E6245">
              <w:rPr>
                <w:rFonts w:ascii="Times New Roman" w:eastAsia="Times New Roman" w:hAnsi="Times New Roman"/>
                <w:sz w:val="24"/>
                <w:szCs w:val="24"/>
                <w:lang w:val="ro-RO"/>
              </w:rPr>
              <w:t>unitate de tratare a aerului poluat:</w:t>
            </w:r>
          </w:p>
          <w:p w:rsidR="00AF0050" w:rsidRPr="005E6245" w:rsidRDefault="00AF0050" w:rsidP="007703B9">
            <w:pPr>
              <w:numPr>
                <w:ilvl w:val="1"/>
                <w:numId w:val="40"/>
              </w:numPr>
              <w:spacing w:after="0" w:line="240" w:lineRule="auto"/>
              <w:ind w:left="426" w:hanging="284"/>
              <w:jc w:val="both"/>
              <w:rPr>
                <w:rFonts w:ascii="Times New Roman" w:eastAsia="Times New Roman" w:hAnsi="Times New Roman"/>
                <w:sz w:val="24"/>
                <w:szCs w:val="24"/>
                <w:lang w:val="ro-RO"/>
              </w:rPr>
            </w:pPr>
            <w:r w:rsidRPr="005E6245">
              <w:rPr>
                <w:rFonts w:ascii="Times New Roman" w:eastAsia="Times New Roman" w:hAnsi="Times New Roman"/>
                <w:sz w:val="24"/>
                <w:szCs w:val="24"/>
                <w:lang w:val="ro-RO"/>
              </w:rPr>
              <w:t>pentru reţinerea prafului - 6 perechi grile de transfer cu filtre cartu</w:t>
            </w:r>
            <w:r w:rsidR="003E63D3">
              <w:rPr>
                <w:rFonts w:ascii="Times New Roman" w:eastAsia="Times New Roman" w:hAnsi="Times New Roman"/>
                <w:sz w:val="24"/>
                <w:szCs w:val="24"/>
                <w:lang w:val="ro-RO"/>
              </w:rPr>
              <w:t>ș</w:t>
            </w:r>
            <w:r w:rsidRPr="005E6245">
              <w:rPr>
                <w:rFonts w:ascii="Times New Roman" w:eastAsia="Times New Roman" w:hAnsi="Times New Roman"/>
                <w:sz w:val="24"/>
                <w:szCs w:val="24"/>
                <w:lang w:val="ro-RO"/>
              </w:rPr>
              <w:t>, antistatice, cu diametru de 325 mm și L= 1200 mm, cu evacuare la nivelul peretelui lateral al halei;</w:t>
            </w:r>
          </w:p>
          <w:p w:rsidR="00AF0050" w:rsidRPr="005E6245" w:rsidRDefault="00AF0050" w:rsidP="007703B9">
            <w:pPr>
              <w:numPr>
                <w:ilvl w:val="1"/>
                <w:numId w:val="40"/>
              </w:numPr>
              <w:spacing w:after="0" w:line="240" w:lineRule="auto"/>
              <w:ind w:left="426" w:hanging="284"/>
              <w:jc w:val="both"/>
              <w:rPr>
                <w:rFonts w:ascii="Times New Roman" w:eastAsia="Times New Roman" w:hAnsi="Times New Roman"/>
                <w:sz w:val="24"/>
                <w:szCs w:val="24"/>
                <w:lang w:val="ro-RO"/>
              </w:rPr>
            </w:pPr>
            <w:r w:rsidRPr="005E6245">
              <w:rPr>
                <w:rFonts w:ascii="Times New Roman" w:eastAsia="Times New Roman" w:hAnsi="Times New Roman"/>
                <w:sz w:val="24"/>
                <w:szCs w:val="24"/>
                <w:lang w:val="ro-RO"/>
              </w:rPr>
              <w:t xml:space="preserve">biofiltru pentru dezodorizare - material filtrant de tip biologic (densitate 0,32 t/m ster); </w:t>
            </w:r>
          </w:p>
          <w:p w:rsidR="00AF0050" w:rsidRPr="005E6245" w:rsidRDefault="00AF0050" w:rsidP="007703B9">
            <w:pPr>
              <w:numPr>
                <w:ilvl w:val="0"/>
                <w:numId w:val="40"/>
              </w:numPr>
              <w:spacing w:after="0" w:line="240" w:lineRule="auto"/>
              <w:ind w:left="142" w:hanging="142"/>
              <w:jc w:val="both"/>
              <w:rPr>
                <w:rFonts w:ascii="Times New Roman" w:eastAsia="Times New Roman" w:hAnsi="Times New Roman"/>
                <w:sz w:val="24"/>
                <w:szCs w:val="24"/>
                <w:lang w:val="ro-RO"/>
              </w:rPr>
            </w:pPr>
            <w:r w:rsidRPr="005E6245">
              <w:rPr>
                <w:rFonts w:ascii="Times New Roman" w:eastAsia="Times New Roman" w:hAnsi="Times New Roman"/>
                <w:sz w:val="24"/>
                <w:szCs w:val="24"/>
                <w:lang w:val="ro-RO"/>
              </w:rPr>
              <w:t>sistem de furnizare a aerului proaspăt – ventilator cu debit 24.000 mc/h;</w:t>
            </w:r>
          </w:p>
          <w:p w:rsidR="00AF0050" w:rsidRPr="005E6245" w:rsidRDefault="005E6245" w:rsidP="002D4FD1">
            <w:pPr>
              <w:spacing w:after="0" w:line="240" w:lineRule="auto"/>
              <w:jc w:val="both"/>
              <w:rPr>
                <w:lang w:val="ro-RO"/>
              </w:rPr>
            </w:pPr>
            <w:r w:rsidRPr="002D4FD1">
              <w:rPr>
                <w:rFonts w:ascii="Times New Roman" w:eastAsia="Times New Roman" w:hAnsi="Times New Roman"/>
                <w:sz w:val="24"/>
                <w:szCs w:val="24"/>
                <w:lang w:val="ro-RO"/>
              </w:rPr>
              <w:t xml:space="preserve">- </w:t>
            </w:r>
            <w:r w:rsidR="00AF0050" w:rsidRPr="005E6245">
              <w:rPr>
                <w:rFonts w:ascii="Times New Roman" w:eastAsia="Times New Roman" w:hAnsi="Times New Roman"/>
                <w:sz w:val="24"/>
                <w:szCs w:val="24"/>
                <w:lang w:val="ro-RO"/>
              </w:rPr>
              <w:t>sistem automat de supravegehere a temperaturii, umidităţii şi căderii de presiune</w:t>
            </w:r>
          </w:p>
        </w:tc>
      </w:tr>
      <w:tr w:rsidR="00AF0050" w:rsidRPr="00D74194" w:rsidTr="005E6245">
        <w:tc>
          <w:tcPr>
            <w:tcW w:w="1710" w:type="dxa"/>
          </w:tcPr>
          <w:p w:rsidR="00AF0050" w:rsidRPr="002D4FD1" w:rsidRDefault="005E6245" w:rsidP="00A64868">
            <w:pPr>
              <w:pStyle w:val="BodyTextIndent"/>
              <w:spacing w:after="0"/>
              <w:ind w:left="0"/>
              <w:rPr>
                <w:sz w:val="24"/>
                <w:szCs w:val="24"/>
                <w:lang w:val="ro-RO"/>
              </w:rPr>
            </w:pPr>
            <w:r w:rsidRPr="002D4FD1">
              <w:rPr>
                <w:sz w:val="24"/>
                <w:szCs w:val="24"/>
                <w:lang w:val="ro-RO"/>
              </w:rPr>
              <w:t>Hala sta</w:t>
            </w:r>
            <w:r w:rsidR="002D4FD1">
              <w:rPr>
                <w:sz w:val="24"/>
                <w:szCs w:val="24"/>
                <w:lang w:val="ro-RO"/>
              </w:rPr>
              <w:t>ției de sortare</w:t>
            </w:r>
          </w:p>
        </w:tc>
        <w:tc>
          <w:tcPr>
            <w:tcW w:w="1350" w:type="dxa"/>
          </w:tcPr>
          <w:p w:rsidR="002D4FD1" w:rsidRPr="005E6245" w:rsidRDefault="002D4FD1" w:rsidP="002D4FD1">
            <w:pPr>
              <w:pStyle w:val="BodyTextIndent"/>
              <w:spacing w:after="0"/>
              <w:ind w:left="0"/>
              <w:rPr>
                <w:sz w:val="24"/>
                <w:szCs w:val="24"/>
                <w:lang w:val="ro-RO"/>
              </w:rPr>
            </w:pPr>
            <w:r w:rsidRPr="005E6245">
              <w:rPr>
                <w:sz w:val="24"/>
                <w:szCs w:val="24"/>
                <w:lang w:val="ro-RO"/>
              </w:rPr>
              <w:t xml:space="preserve">COV, </w:t>
            </w:r>
          </w:p>
          <w:p w:rsidR="002D4FD1" w:rsidRPr="005E6245" w:rsidRDefault="002D4FD1" w:rsidP="002D4FD1">
            <w:pPr>
              <w:pStyle w:val="BodyTextIndent"/>
              <w:spacing w:after="0"/>
              <w:ind w:left="0"/>
              <w:rPr>
                <w:sz w:val="24"/>
                <w:szCs w:val="24"/>
                <w:lang w:val="ro-RO"/>
              </w:rPr>
            </w:pPr>
            <w:r w:rsidRPr="005E6245">
              <w:rPr>
                <w:sz w:val="24"/>
                <w:szCs w:val="24"/>
                <w:lang w:val="ro-RO"/>
              </w:rPr>
              <w:t>TOC,</w:t>
            </w:r>
          </w:p>
          <w:p w:rsidR="00AF0050" w:rsidRPr="00D74194" w:rsidRDefault="002D4FD1" w:rsidP="002D4FD1">
            <w:pPr>
              <w:rPr>
                <w:rFonts w:ascii="Times New Roman" w:hAnsi="Times New Roman"/>
                <w:color w:val="FF0000"/>
                <w:sz w:val="24"/>
                <w:szCs w:val="24"/>
                <w:lang w:val="ro-RO"/>
              </w:rPr>
            </w:pPr>
            <w:r w:rsidRPr="005E6245">
              <w:rPr>
                <w:sz w:val="24"/>
                <w:szCs w:val="24"/>
                <w:lang w:val="ro-RO"/>
              </w:rPr>
              <w:t>PM</w:t>
            </w:r>
          </w:p>
        </w:tc>
        <w:tc>
          <w:tcPr>
            <w:tcW w:w="7020" w:type="dxa"/>
          </w:tcPr>
          <w:p w:rsidR="002D4FD1" w:rsidRDefault="002D4FD1" w:rsidP="002D4FD1">
            <w:pPr>
              <w:pStyle w:val="ListParagraph"/>
              <w:ind w:left="142"/>
              <w:rPr>
                <w:rFonts w:cs="Arial"/>
                <w:lang w:eastAsia="ro-RO"/>
              </w:rPr>
            </w:pPr>
            <w:r>
              <w:rPr>
                <w:rFonts w:cs="Arial"/>
                <w:lang w:eastAsia="ro-RO"/>
              </w:rPr>
              <w:t>Sistem de control al aerului în hala de sortare:</w:t>
            </w:r>
          </w:p>
          <w:p w:rsidR="005E6245" w:rsidRPr="00073847" w:rsidRDefault="005E6245" w:rsidP="007703B9">
            <w:pPr>
              <w:pStyle w:val="ListParagraph"/>
              <w:numPr>
                <w:ilvl w:val="0"/>
                <w:numId w:val="41"/>
              </w:numPr>
              <w:ind w:left="142" w:hanging="142"/>
              <w:rPr>
                <w:rFonts w:cs="Arial"/>
                <w:lang w:eastAsia="ro-RO"/>
              </w:rPr>
            </w:pPr>
            <w:r w:rsidRPr="00073847">
              <w:rPr>
                <w:rFonts w:cs="Arial"/>
                <w:lang w:eastAsia="ro-RO"/>
              </w:rPr>
              <w:t>9 buc. filtre tip sac F7</w:t>
            </w:r>
            <w:r w:rsidR="002D4FD1">
              <w:rPr>
                <w:rFonts w:cs="Arial"/>
                <w:lang w:eastAsia="ro-RO"/>
              </w:rPr>
              <w:t>;</w:t>
            </w:r>
          </w:p>
          <w:p w:rsidR="005E6245" w:rsidRPr="00073847" w:rsidRDefault="005E6245" w:rsidP="007703B9">
            <w:pPr>
              <w:pStyle w:val="ListParagraph"/>
              <w:numPr>
                <w:ilvl w:val="0"/>
                <w:numId w:val="41"/>
              </w:numPr>
              <w:ind w:left="142" w:hanging="142"/>
              <w:rPr>
                <w:rFonts w:cs="Arial"/>
                <w:lang w:eastAsia="ro-RO"/>
              </w:rPr>
            </w:pPr>
            <w:r w:rsidRPr="00073847">
              <w:rPr>
                <w:rFonts w:cs="Arial"/>
                <w:lang w:eastAsia="ro-RO"/>
              </w:rPr>
              <w:t>ventilator- debit  17.000 mc/h</w:t>
            </w:r>
            <w:r w:rsidR="002D4FD1">
              <w:rPr>
                <w:rFonts w:cs="Arial"/>
                <w:lang w:eastAsia="ro-RO"/>
              </w:rPr>
              <w:t>;</w:t>
            </w:r>
          </w:p>
          <w:p w:rsidR="005E6245" w:rsidRPr="002D4FD1" w:rsidRDefault="005E6245" w:rsidP="007703B9">
            <w:pPr>
              <w:pStyle w:val="ListParagraph"/>
              <w:numPr>
                <w:ilvl w:val="0"/>
                <w:numId w:val="41"/>
              </w:numPr>
              <w:ind w:left="142" w:hanging="142"/>
              <w:rPr>
                <w:rFonts w:cs="Arial"/>
                <w:lang w:eastAsia="ro-RO"/>
              </w:rPr>
            </w:pPr>
            <w:r w:rsidRPr="002D4FD1">
              <w:rPr>
                <w:rFonts w:cs="Arial"/>
                <w:lang w:eastAsia="ro-RO"/>
              </w:rPr>
              <w:t xml:space="preserve">tubulatura aspiraţie/refulare, rectangulara, lungime totala 280 ml, grile de aspiratie 1000x500 mm, cu evacuare la nivelul peretelui lateral al halei. </w:t>
            </w:r>
          </w:p>
          <w:p w:rsidR="00AF0050" w:rsidRPr="00D74194" w:rsidRDefault="00AF0050" w:rsidP="00A64868">
            <w:pPr>
              <w:pStyle w:val="BodyTextIndent"/>
              <w:spacing w:after="0"/>
              <w:ind w:left="0"/>
              <w:rPr>
                <w:color w:val="FF0000"/>
                <w:sz w:val="24"/>
                <w:szCs w:val="24"/>
                <w:lang w:val="ro-RO"/>
              </w:rPr>
            </w:pPr>
          </w:p>
        </w:tc>
      </w:tr>
      <w:tr w:rsidR="00BD79D9" w:rsidRPr="00D74194" w:rsidTr="005E6245">
        <w:tc>
          <w:tcPr>
            <w:tcW w:w="1710" w:type="dxa"/>
          </w:tcPr>
          <w:p w:rsidR="00BD79D9" w:rsidRPr="002D4FD1" w:rsidRDefault="00497849" w:rsidP="00A64868">
            <w:pPr>
              <w:pStyle w:val="BodyTextIndent"/>
              <w:spacing w:after="0"/>
              <w:ind w:left="0"/>
              <w:rPr>
                <w:sz w:val="24"/>
                <w:szCs w:val="24"/>
                <w:lang w:val="ro-RO"/>
              </w:rPr>
            </w:pPr>
            <w:r>
              <w:rPr>
                <w:sz w:val="24"/>
                <w:szCs w:val="24"/>
                <w:lang w:val="ro-RO"/>
              </w:rPr>
              <w:t>Sistem de management al biogazului</w:t>
            </w:r>
          </w:p>
        </w:tc>
        <w:tc>
          <w:tcPr>
            <w:tcW w:w="1350" w:type="dxa"/>
          </w:tcPr>
          <w:p w:rsidR="00BD79D9" w:rsidRDefault="00CD402E" w:rsidP="002D4FD1">
            <w:pPr>
              <w:pStyle w:val="BodyTextIndent"/>
              <w:spacing w:after="0"/>
              <w:ind w:left="0"/>
              <w:rPr>
                <w:sz w:val="24"/>
                <w:szCs w:val="24"/>
                <w:lang w:val="ro-RO"/>
              </w:rPr>
            </w:pPr>
            <w:r>
              <w:rPr>
                <w:sz w:val="24"/>
                <w:szCs w:val="24"/>
                <w:lang w:val="ro-RO"/>
              </w:rPr>
              <w:t>CO, CO</w:t>
            </w:r>
            <w:r>
              <w:rPr>
                <w:sz w:val="24"/>
                <w:szCs w:val="24"/>
                <w:vertAlign w:val="subscript"/>
                <w:lang w:val="ro-RO"/>
              </w:rPr>
              <w:t>2</w:t>
            </w:r>
            <w:r>
              <w:rPr>
                <w:sz w:val="24"/>
                <w:szCs w:val="24"/>
                <w:lang w:val="ro-RO"/>
              </w:rPr>
              <w:t>,NO</w:t>
            </w:r>
            <w:r>
              <w:rPr>
                <w:sz w:val="24"/>
                <w:szCs w:val="24"/>
                <w:vertAlign w:val="subscript"/>
                <w:lang w:val="ro-RO"/>
              </w:rPr>
              <w:t>x</w:t>
            </w:r>
            <w:r>
              <w:rPr>
                <w:sz w:val="24"/>
                <w:szCs w:val="24"/>
                <w:lang w:val="ro-RO"/>
              </w:rPr>
              <w:t>,</w:t>
            </w:r>
          </w:p>
          <w:p w:rsidR="00CD402E" w:rsidRPr="00CD402E" w:rsidRDefault="00CD402E" w:rsidP="002D4FD1">
            <w:pPr>
              <w:pStyle w:val="BodyTextIndent"/>
              <w:spacing w:after="0"/>
              <w:ind w:left="0"/>
              <w:rPr>
                <w:sz w:val="24"/>
                <w:szCs w:val="24"/>
                <w:lang w:val="ro-RO"/>
              </w:rPr>
            </w:pPr>
            <w:r>
              <w:rPr>
                <w:sz w:val="24"/>
                <w:szCs w:val="24"/>
                <w:lang w:val="ro-RO"/>
              </w:rPr>
              <w:t>pulberi</w:t>
            </w:r>
          </w:p>
        </w:tc>
        <w:tc>
          <w:tcPr>
            <w:tcW w:w="7020" w:type="dxa"/>
          </w:tcPr>
          <w:p w:rsidR="00CD402E" w:rsidRPr="00CD402E" w:rsidRDefault="00CD402E" w:rsidP="00CD402E">
            <w:pPr>
              <w:pStyle w:val="ListParagraph"/>
              <w:ind w:left="142"/>
              <w:rPr>
                <w:rFonts w:cs="Arial"/>
                <w:lang w:eastAsia="ro-RO"/>
              </w:rPr>
            </w:pPr>
            <w:r w:rsidRPr="00CD402E">
              <w:rPr>
                <w:rFonts w:cs="Arial"/>
                <w:lang w:eastAsia="ro-RO"/>
              </w:rPr>
              <w:t>Sistem de management al biogazului, compus din:</w:t>
            </w:r>
          </w:p>
          <w:p w:rsidR="00CD402E" w:rsidRPr="00CD402E" w:rsidRDefault="00CD402E" w:rsidP="00CD402E">
            <w:pPr>
              <w:pStyle w:val="ListParagraph"/>
              <w:ind w:left="142"/>
              <w:jc w:val="both"/>
              <w:rPr>
                <w:rFonts w:cs="Arial"/>
                <w:lang w:eastAsia="ro-RO"/>
              </w:rPr>
            </w:pPr>
            <w:r>
              <w:rPr>
                <w:rFonts w:cs="Arial"/>
                <w:lang w:eastAsia="ro-RO"/>
              </w:rPr>
              <w:t>-</w:t>
            </w:r>
            <w:r w:rsidRPr="00CD402E">
              <w:rPr>
                <w:rFonts w:cs="Arial"/>
                <w:lang w:eastAsia="ro-RO"/>
              </w:rPr>
              <w:t>7 puţuri de colectare, din ţeavă PIED, perforate, cu ø 800 mm;</w:t>
            </w:r>
          </w:p>
          <w:p w:rsidR="00CD402E" w:rsidRPr="00CD402E" w:rsidRDefault="00CD402E" w:rsidP="00CD402E">
            <w:pPr>
              <w:pStyle w:val="ListParagraph"/>
              <w:ind w:left="142"/>
              <w:jc w:val="both"/>
              <w:rPr>
                <w:rFonts w:cs="Arial"/>
                <w:lang w:eastAsia="ro-RO"/>
              </w:rPr>
            </w:pPr>
            <w:r>
              <w:rPr>
                <w:rFonts w:cs="Arial"/>
                <w:lang w:eastAsia="ro-RO"/>
              </w:rPr>
              <w:t>-</w:t>
            </w:r>
            <w:r w:rsidRPr="00CD402E">
              <w:rPr>
                <w:rFonts w:cs="Arial"/>
                <w:lang w:eastAsia="ro-RO"/>
              </w:rPr>
              <w:t>conducte de drenare, amplasate în axul puțurilor de captare gaz, din HDPE;</w:t>
            </w:r>
          </w:p>
          <w:p w:rsidR="00CD402E" w:rsidRPr="00CD402E" w:rsidRDefault="00CD402E" w:rsidP="00CD402E">
            <w:pPr>
              <w:pStyle w:val="ListParagraph"/>
              <w:ind w:left="142"/>
              <w:jc w:val="both"/>
              <w:rPr>
                <w:rFonts w:cs="Arial"/>
                <w:lang w:eastAsia="ro-RO"/>
              </w:rPr>
            </w:pPr>
            <w:r>
              <w:rPr>
                <w:rFonts w:cs="Arial"/>
                <w:lang w:eastAsia="ro-RO"/>
              </w:rPr>
              <w:t>-</w:t>
            </w:r>
            <w:r w:rsidRPr="00CD402E">
              <w:rPr>
                <w:rFonts w:cs="Arial"/>
                <w:lang w:eastAsia="ro-RO"/>
              </w:rPr>
              <w:t>rețea de conducte de transfer biogaz — conducte cu ø 90 mm;</w:t>
            </w:r>
          </w:p>
          <w:p w:rsidR="00CD402E" w:rsidRPr="00CD402E" w:rsidRDefault="00CD402E" w:rsidP="00CD402E">
            <w:pPr>
              <w:pStyle w:val="ListParagraph"/>
              <w:ind w:left="142"/>
              <w:jc w:val="both"/>
              <w:rPr>
                <w:rFonts w:cs="Arial"/>
                <w:lang w:eastAsia="ro-RO"/>
              </w:rPr>
            </w:pPr>
            <w:r>
              <w:rPr>
                <w:rFonts w:cs="Arial"/>
                <w:lang w:eastAsia="ro-RO"/>
              </w:rPr>
              <w:t>-</w:t>
            </w:r>
            <w:r w:rsidRPr="00CD402E">
              <w:rPr>
                <w:rFonts w:cs="Arial"/>
                <w:lang w:eastAsia="ro-RO"/>
              </w:rPr>
              <w:t>stații de colectare biogaz — 4 buc., amplasate în afara zonei depozitului;</w:t>
            </w:r>
          </w:p>
          <w:p w:rsidR="00CD402E" w:rsidRPr="00CD402E" w:rsidRDefault="00CD402E" w:rsidP="00CD402E">
            <w:pPr>
              <w:pStyle w:val="ListParagraph"/>
              <w:ind w:left="142"/>
              <w:jc w:val="both"/>
              <w:rPr>
                <w:rFonts w:cs="Arial"/>
                <w:lang w:eastAsia="ro-RO"/>
              </w:rPr>
            </w:pPr>
            <w:r>
              <w:rPr>
                <w:rFonts w:cs="Arial"/>
                <w:lang w:eastAsia="ro-RO"/>
              </w:rPr>
              <w:t>-</w:t>
            </w:r>
            <w:r w:rsidRPr="00CD402E">
              <w:rPr>
                <w:rFonts w:cs="Arial"/>
                <w:lang w:eastAsia="ro-RO"/>
              </w:rPr>
              <w:t>sistem de clapete pentru condens, din HDPE, montate în interiorul conductelor principale de gaz;</w:t>
            </w:r>
          </w:p>
          <w:p w:rsidR="00CD402E" w:rsidRPr="00CD402E" w:rsidRDefault="00CD402E" w:rsidP="00CD402E">
            <w:pPr>
              <w:pStyle w:val="ListParagraph"/>
              <w:ind w:left="142"/>
              <w:jc w:val="both"/>
              <w:rPr>
                <w:rFonts w:cs="Arial"/>
                <w:lang w:eastAsia="ro-RO"/>
              </w:rPr>
            </w:pPr>
            <w:r>
              <w:rPr>
                <w:rFonts w:cs="Arial"/>
                <w:lang w:eastAsia="ro-RO"/>
              </w:rPr>
              <w:t>-</w:t>
            </w:r>
            <w:r w:rsidRPr="00CD402E">
              <w:rPr>
                <w:rFonts w:cs="Arial"/>
                <w:lang w:eastAsia="ro-RO"/>
              </w:rPr>
              <w:t>unitate de  ardere —  instalată  pe o bază  din beton, format</w:t>
            </w:r>
            <w:r>
              <w:rPr>
                <w:rFonts w:cs="Arial"/>
                <w:lang w:val="ro-RO" w:eastAsia="ro-RO"/>
              </w:rPr>
              <w:t>ă</w:t>
            </w:r>
            <w:r w:rsidRPr="00CD402E">
              <w:rPr>
                <w:rFonts w:cs="Arial"/>
                <w:lang w:eastAsia="ro-RO"/>
              </w:rPr>
              <w:t xml:space="preserve">  din:  unitate  suflantă, arzător cu buton de aprindere; cameră de ardere (temperatura &gt;850-1200ºC pentru min. 0,3sec); sistem de monitorizare și control al presiunii și temperaturii; camera de control electric; analizator portabil pentru metan, bioxid de carbon și oxigen; sistem de reglare a capacitătii de functionare la 1/5 din capacitatea nominală; sistem de controlul automat al procesului de ardere. Unitatea de ardere va asigurarea dispersia gazelor de ardere de pe depozit în faclă prin turnul arzătorului. </w:t>
            </w:r>
          </w:p>
          <w:p w:rsidR="00BD79D9" w:rsidRDefault="00BD79D9" w:rsidP="002D4FD1">
            <w:pPr>
              <w:pStyle w:val="ListParagraph"/>
              <w:ind w:left="142"/>
              <w:rPr>
                <w:rFonts w:cs="Arial"/>
                <w:lang w:eastAsia="ro-RO"/>
              </w:rPr>
            </w:pPr>
          </w:p>
        </w:tc>
      </w:tr>
    </w:tbl>
    <w:p w:rsidR="00D049DA" w:rsidRPr="00D74194" w:rsidRDefault="00D049DA" w:rsidP="00D049DA">
      <w:pPr>
        <w:spacing w:after="0" w:line="240" w:lineRule="auto"/>
        <w:jc w:val="both"/>
        <w:rPr>
          <w:rFonts w:ascii="Times New Roman" w:hAnsi="Times New Roman"/>
          <w:color w:val="FF0000"/>
          <w:sz w:val="24"/>
          <w:szCs w:val="24"/>
          <w:lang w:val="ro-RO"/>
        </w:rPr>
      </w:pPr>
    </w:p>
    <w:p w:rsidR="005958D3" w:rsidRPr="00D74194" w:rsidRDefault="005958D3" w:rsidP="005958D3">
      <w:pPr>
        <w:jc w:val="both"/>
        <w:rPr>
          <w:rFonts w:ascii="Times New Roman" w:hAnsi="Times New Roman"/>
          <w:i/>
          <w:color w:val="FF0000"/>
          <w:sz w:val="24"/>
          <w:szCs w:val="24"/>
          <w:lang w:val="ro-RO"/>
        </w:rPr>
      </w:pPr>
      <w:r w:rsidRPr="00D74194">
        <w:rPr>
          <w:rFonts w:ascii="Times New Roman" w:hAnsi="Times New Roman"/>
          <w:b/>
          <w:i/>
          <w:caps/>
          <w:color w:val="FF0000"/>
          <w:sz w:val="24"/>
          <w:szCs w:val="24"/>
          <w:shd w:val="clear" w:color="auto" w:fill="00FFFF"/>
          <w:lang w:val="ro-RO"/>
        </w:rPr>
        <w:t>CondiţiI</w:t>
      </w:r>
      <w:r w:rsidRPr="00D74194">
        <w:rPr>
          <w:rFonts w:ascii="Times New Roman" w:hAnsi="Times New Roman"/>
          <w:i/>
          <w:caps/>
          <w:color w:val="FF0000"/>
          <w:sz w:val="24"/>
          <w:szCs w:val="24"/>
          <w:shd w:val="clear" w:color="auto" w:fill="00FFFF"/>
          <w:lang w:val="ro-RO"/>
        </w:rPr>
        <w:t>:</w:t>
      </w:r>
      <w:r w:rsidRPr="00D74194">
        <w:rPr>
          <w:rFonts w:ascii="Times New Roman" w:hAnsi="Times New Roman"/>
          <w:i/>
          <w:color w:val="FF0000"/>
          <w:sz w:val="24"/>
          <w:szCs w:val="24"/>
          <w:lang w:val="ro-RO"/>
        </w:rPr>
        <w:t xml:space="preserve"> </w:t>
      </w:r>
    </w:p>
    <w:p w:rsidR="005958D3" w:rsidRPr="00D74194" w:rsidRDefault="005958D3" w:rsidP="005958D3">
      <w:pPr>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lastRenderedPageBreak/>
        <w:t>9.1.1.1.</w:t>
      </w:r>
      <w:r w:rsidR="00BD79D9" w:rsidRPr="00BD79D9">
        <w:rPr>
          <w:rFonts w:ascii="Times New Roman" w:hAnsi="Times New Roman"/>
          <w:sz w:val="24"/>
          <w:szCs w:val="24"/>
          <w:lang w:val="ro-RO"/>
        </w:rPr>
        <w:t>Operatorul</w:t>
      </w:r>
      <w:r w:rsidR="00BD79D9">
        <w:rPr>
          <w:rFonts w:ascii="Times New Roman" w:hAnsi="Times New Roman"/>
          <w:b/>
          <w:color w:val="FF0000"/>
          <w:sz w:val="24"/>
          <w:szCs w:val="24"/>
          <w:lang w:val="ro-RO"/>
        </w:rPr>
        <w:t xml:space="preserve"> </w:t>
      </w:r>
      <w:r w:rsidRPr="00D74194">
        <w:rPr>
          <w:rFonts w:ascii="Times New Roman" w:hAnsi="Times New Roman"/>
          <w:color w:val="FF0000"/>
          <w:sz w:val="24"/>
          <w:szCs w:val="24"/>
          <w:lang w:val="ro-RO"/>
        </w:rPr>
        <w:t>este obligat să întreţină echipamentele de reţinere, evacuare şi dispersie a poluanţilor în stare optimă de funcţionare.</w:t>
      </w:r>
    </w:p>
    <w:p w:rsidR="005958D3" w:rsidRDefault="005958D3" w:rsidP="005958D3">
      <w:pPr>
        <w:spacing w:after="0" w:line="240" w:lineRule="auto"/>
        <w:jc w:val="both"/>
        <w:rPr>
          <w:rFonts w:ascii="Times New Roman" w:hAnsi="Times New Roman"/>
          <w:sz w:val="24"/>
          <w:szCs w:val="24"/>
          <w:lang w:val="ro-RO"/>
        </w:rPr>
      </w:pPr>
      <w:r w:rsidRPr="00ED4E08">
        <w:rPr>
          <w:rFonts w:ascii="Times New Roman" w:hAnsi="Times New Roman"/>
          <w:b/>
          <w:sz w:val="24"/>
          <w:szCs w:val="24"/>
          <w:lang w:val="ro-RO"/>
        </w:rPr>
        <w:t>9.1.1.2.</w:t>
      </w:r>
      <w:r w:rsidRPr="00ED4E08">
        <w:rPr>
          <w:rFonts w:ascii="Times New Roman" w:hAnsi="Times New Roman"/>
          <w:sz w:val="24"/>
          <w:szCs w:val="24"/>
          <w:lang w:val="ro-RO"/>
        </w:rPr>
        <w:t xml:space="preserve"> Este interzisă evacuarea gazelor reziduale fără reţinere şi/sau dispersie.</w:t>
      </w:r>
    </w:p>
    <w:p w:rsidR="0046747D" w:rsidRDefault="0046747D" w:rsidP="0046747D">
      <w:pPr>
        <w:pStyle w:val="BodyText"/>
        <w:rPr>
          <w:rFonts w:ascii="Arial" w:hAnsi="Arial" w:cs="Arial"/>
          <w:b/>
          <w:lang w:val="ro-RO"/>
        </w:rPr>
      </w:pPr>
    </w:p>
    <w:p w:rsidR="0046747D" w:rsidRPr="0046747D" w:rsidRDefault="0046747D" w:rsidP="0046747D">
      <w:pPr>
        <w:pStyle w:val="BodyText"/>
        <w:rPr>
          <w:rFonts w:ascii="Times New Roman" w:hAnsi="Times New Roman"/>
          <w:b/>
          <w:sz w:val="24"/>
          <w:szCs w:val="24"/>
          <w:lang w:val="ro-RO"/>
        </w:rPr>
      </w:pPr>
      <w:r w:rsidRPr="0046747D">
        <w:rPr>
          <w:rFonts w:ascii="Times New Roman" w:hAnsi="Times New Roman"/>
          <w:b/>
          <w:sz w:val="24"/>
          <w:szCs w:val="24"/>
          <w:lang w:val="ro-RO"/>
        </w:rPr>
        <w:t>9.1.2. Emisii difuze</w:t>
      </w:r>
    </w:p>
    <w:p w:rsidR="0046747D" w:rsidRPr="006072FD" w:rsidRDefault="0046747D" w:rsidP="0046747D">
      <w:pPr>
        <w:pStyle w:val="BodyText"/>
        <w:spacing w:after="0" w:line="240" w:lineRule="auto"/>
        <w:jc w:val="both"/>
        <w:rPr>
          <w:rFonts w:ascii="Arial" w:hAnsi="Arial"/>
          <w:b/>
          <w:sz w:val="16"/>
          <w:lang w:val="ro-RO"/>
        </w:rPr>
      </w:pPr>
      <w:r w:rsidRPr="0046747D">
        <w:rPr>
          <w:rFonts w:ascii="Times New Roman" w:hAnsi="Times New Roman"/>
          <w:sz w:val="24"/>
          <w:szCs w:val="24"/>
          <w:lang w:val="ro-RO"/>
        </w:rPr>
        <w:t>În vederea reducerii emisiilor difuze rezultate din depozitarea şi manipularea materialelor generatoare de poluanţi gazoşi, pulberi şi mirosuri, titularul are obligaţia să utilizeze următoarele tehnici şi măsuri:</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2103"/>
        <w:gridCol w:w="6030"/>
      </w:tblGrid>
      <w:tr w:rsidR="0046747D" w:rsidRPr="006072FD" w:rsidTr="0046747D">
        <w:trPr>
          <w:trHeight w:val="202"/>
        </w:trPr>
        <w:tc>
          <w:tcPr>
            <w:tcW w:w="1857" w:type="dxa"/>
            <w:shd w:val="clear" w:color="auto" w:fill="D9D9D9"/>
          </w:tcPr>
          <w:p w:rsidR="0046747D" w:rsidRPr="006C520F" w:rsidRDefault="0046747D" w:rsidP="00821BFF">
            <w:pPr>
              <w:spacing w:before="120"/>
              <w:ind w:right="40"/>
              <w:jc w:val="center"/>
              <w:rPr>
                <w:rFonts w:ascii="Times New Roman" w:hAnsi="Times New Roman"/>
                <w:b/>
                <w:lang w:val="ro-RO"/>
              </w:rPr>
            </w:pPr>
            <w:r w:rsidRPr="006C520F">
              <w:rPr>
                <w:rFonts w:ascii="Times New Roman" w:hAnsi="Times New Roman"/>
                <w:b/>
                <w:lang w:val="ro-RO"/>
              </w:rPr>
              <w:t>Sursa</w:t>
            </w:r>
          </w:p>
        </w:tc>
        <w:tc>
          <w:tcPr>
            <w:tcW w:w="2103" w:type="dxa"/>
            <w:shd w:val="clear" w:color="auto" w:fill="D9D9D9"/>
          </w:tcPr>
          <w:p w:rsidR="0046747D" w:rsidRPr="006C520F" w:rsidRDefault="0046747D" w:rsidP="00821BFF">
            <w:pPr>
              <w:spacing w:before="120"/>
              <w:ind w:right="40"/>
              <w:jc w:val="center"/>
              <w:rPr>
                <w:rFonts w:ascii="Times New Roman" w:hAnsi="Times New Roman"/>
                <w:b/>
                <w:lang w:val="ro-RO"/>
              </w:rPr>
            </w:pPr>
            <w:r w:rsidRPr="006C520F">
              <w:rPr>
                <w:rFonts w:ascii="Times New Roman" w:hAnsi="Times New Roman"/>
                <w:b/>
                <w:caps/>
                <w:lang w:val="ro-RO"/>
              </w:rPr>
              <w:t>p</w:t>
            </w:r>
            <w:r w:rsidRPr="006C520F">
              <w:rPr>
                <w:rFonts w:ascii="Times New Roman" w:hAnsi="Times New Roman"/>
                <w:b/>
                <w:lang w:val="ro-RO"/>
              </w:rPr>
              <w:t>oluanţi</w:t>
            </w:r>
          </w:p>
          <w:p w:rsidR="0046747D" w:rsidRPr="006C520F" w:rsidRDefault="0046747D" w:rsidP="00821BFF">
            <w:pPr>
              <w:ind w:right="40"/>
              <w:jc w:val="center"/>
              <w:rPr>
                <w:rFonts w:ascii="Times New Roman" w:hAnsi="Times New Roman"/>
                <w:b/>
                <w:lang w:val="ro-RO"/>
              </w:rPr>
            </w:pPr>
          </w:p>
        </w:tc>
        <w:tc>
          <w:tcPr>
            <w:tcW w:w="6030" w:type="dxa"/>
            <w:shd w:val="clear" w:color="auto" w:fill="D9D9D9"/>
          </w:tcPr>
          <w:p w:rsidR="0046747D" w:rsidRPr="006C520F" w:rsidRDefault="0046747D" w:rsidP="00821BFF">
            <w:pPr>
              <w:spacing w:before="120"/>
              <w:ind w:right="40"/>
              <w:jc w:val="center"/>
              <w:rPr>
                <w:rFonts w:ascii="Times New Roman" w:hAnsi="Times New Roman"/>
                <w:b/>
                <w:lang w:val="ro-RO"/>
              </w:rPr>
            </w:pPr>
            <w:r w:rsidRPr="006C520F">
              <w:rPr>
                <w:rFonts w:ascii="Times New Roman" w:hAnsi="Times New Roman"/>
                <w:b/>
                <w:caps/>
                <w:lang w:val="ro-RO"/>
              </w:rPr>
              <w:t>m</w:t>
            </w:r>
            <w:r w:rsidRPr="006C520F">
              <w:rPr>
                <w:rFonts w:ascii="Times New Roman" w:hAnsi="Times New Roman"/>
                <w:b/>
                <w:lang w:val="ro-RO"/>
              </w:rPr>
              <w:t>ăsuri de reducere a emisiilor fugitive</w:t>
            </w:r>
          </w:p>
        </w:tc>
      </w:tr>
      <w:tr w:rsidR="0046747D" w:rsidRPr="006072FD" w:rsidTr="0046747D">
        <w:tc>
          <w:tcPr>
            <w:tcW w:w="1857" w:type="dxa"/>
            <w:vMerge w:val="restart"/>
          </w:tcPr>
          <w:p w:rsidR="0046747D" w:rsidRPr="006C520F" w:rsidRDefault="0046747D" w:rsidP="0046747D">
            <w:pPr>
              <w:ind w:right="40"/>
              <w:rPr>
                <w:rFonts w:ascii="Times New Roman" w:hAnsi="Times New Roman"/>
                <w:lang w:val="ro-RO"/>
              </w:rPr>
            </w:pPr>
            <w:r w:rsidRPr="006C520F">
              <w:rPr>
                <w:rFonts w:ascii="Times New Roman" w:hAnsi="Times New Roman"/>
                <w:lang w:val="ro-RO"/>
              </w:rPr>
              <w:t>Celula  nr.1 pentru  depozitarea deşeurilor</w:t>
            </w:r>
          </w:p>
        </w:tc>
        <w:tc>
          <w:tcPr>
            <w:tcW w:w="2103" w:type="dxa"/>
            <w:vAlign w:val="center"/>
          </w:tcPr>
          <w:p w:rsidR="0046747D" w:rsidRPr="006C520F" w:rsidRDefault="0046747D" w:rsidP="00821BFF">
            <w:pPr>
              <w:pStyle w:val="table"/>
              <w:spacing w:before="60"/>
              <w:rPr>
                <w:sz w:val="22"/>
                <w:szCs w:val="22"/>
                <w:lang w:val="ro-RO"/>
              </w:rPr>
            </w:pPr>
            <w:r w:rsidRPr="006C520F">
              <w:rPr>
                <w:sz w:val="22"/>
                <w:szCs w:val="22"/>
                <w:lang w:val="ro-RO"/>
              </w:rPr>
              <w:t>CH</w:t>
            </w:r>
            <w:r w:rsidRPr="006C520F">
              <w:rPr>
                <w:sz w:val="22"/>
                <w:szCs w:val="22"/>
                <w:vertAlign w:val="subscript"/>
                <w:lang w:val="ro-RO"/>
              </w:rPr>
              <w:t>4</w:t>
            </w:r>
            <w:r w:rsidRPr="006C520F">
              <w:rPr>
                <w:sz w:val="22"/>
                <w:szCs w:val="22"/>
                <w:lang w:val="ro-RO"/>
              </w:rPr>
              <w:t>, CO</w:t>
            </w:r>
            <w:r w:rsidRPr="006C520F">
              <w:rPr>
                <w:sz w:val="22"/>
                <w:szCs w:val="22"/>
                <w:vertAlign w:val="subscript"/>
                <w:lang w:val="ro-RO"/>
              </w:rPr>
              <w:t>2</w:t>
            </w:r>
            <w:r w:rsidRPr="006C520F">
              <w:rPr>
                <w:sz w:val="22"/>
                <w:szCs w:val="22"/>
                <w:lang w:val="ro-RO"/>
              </w:rPr>
              <w:t>, H</w:t>
            </w:r>
            <w:r w:rsidRPr="006C520F">
              <w:rPr>
                <w:sz w:val="22"/>
                <w:szCs w:val="22"/>
                <w:vertAlign w:val="subscript"/>
                <w:lang w:val="ro-RO"/>
              </w:rPr>
              <w:t>2</w:t>
            </w:r>
            <w:r w:rsidRPr="006C520F">
              <w:rPr>
                <w:sz w:val="22"/>
                <w:szCs w:val="22"/>
                <w:lang w:val="ro-RO"/>
              </w:rPr>
              <w:t>S, H</w:t>
            </w:r>
            <w:r w:rsidRPr="006C520F">
              <w:rPr>
                <w:sz w:val="22"/>
                <w:szCs w:val="22"/>
                <w:vertAlign w:val="subscript"/>
                <w:lang w:val="ro-RO"/>
              </w:rPr>
              <w:t>2</w:t>
            </w:r>
            <w:r w:rsidRPr="006C520F">
              <w:rPr>
                <w:sz w:val="22"/>
                <w:szCs w:val="22"/>
                <w:lang w:val="ro-RO"/>
              </w:rPr>
              <w:t>, N</w:t>
            </w:r>
            <w:r w:rsidRPr="006C520F">
              <w:rPr>
                <w:sz w:val="22"/>
                <w:szCs w:val="22"/>
                <w:vertAlign w:val="subscript"/>
                <w:lang w:val="ro-RO"/>
              </w:rPr>
              <w:t>2</w:t>
            </w:r>
            <w:r w:rsidRPr="006C520F">
              <w:rPr>
                <w:sz w:val="22"/>
                <w:szCs w:val="22"/>
                <w:lang w:val="ro-RO"/>
              </w:rPr>
              <w:t>, NMVOC</w:t>
            </w:r>
          </w:p>
        </w:tc>
        <w:tc>
          <w:tcPr>
            <w:tcW w:w="6030" w:type="dxa"/>
            <w:vMerge w:val="restart"/>
          </w:tcPr>
          <w:p w:rsidR="0046747D" w:rsidRPr="006C520F" w:rsidRDefault="0046747D" w:rsidP="00821BFF">
            <w:pPr>
              <w:pStyle w:val="table"/>
              <w:spacing w:after="0"/>
              <w:ind w:right="40"/>
              <w:jc w:val="both"/>
              <w:rPr>
                <w:color w:val="FF0000"/>
                <w:sz w:val="22"/>
                <w:szCs w:val="22"/>
                <w:lang w:val="ro-RO"/>
              </w:rPr>
            </w:pPr>
            <w:r w:rsidRPr="006C520F">
              <w:rPr>
                <w:color w:val="FF0000"/>
                <w:sz w:val="22"/>
                <w:szCs w:val="22"/>
                <w:lang w:val="ro-RO"/>
              </w:rPr>
              <w:t xml:space="preserve">- se va prevedea o acoperire zilnică cu materiale inerte de cca </w:t>
            </w:r>
            <w:smartTag w:uri="urn:schemas-microsoft-com:office:smarttags" w:element="metricconverter">
              <w:smartTagPr>
                <w:attr w:name="ProductID" w:val="0,10 m"/>
              </w:smartTagPr>
              <w:r w:rsidRPr="006C520F">
                <w:rPr>
                  <w:color w:val="FF0000"/>
                  <w:sz w:val="22"/>
                  <w:szCs w:val="22"/>
                  <w:lang w:val="ro-RO"/>
                </w:rPr>
                <w:t>0,10 m</w:t>
              </w:r>
            </w:smartTag>
            <w:r w:rsidRPr="006C520F">
              <w:rPr>
                <w:color w:val="FF0000"/>
                <w:sz w:val="22"/>
                <w:szCs w:val="22"/>
                <w:lang w:val="ro-RO"/>
              </w:rPr>
              <w:t xml:space="preserve"> grosime;</w:t>
            </w:r>
          </w:p>
          <w:p w:rsidR="0046747D" w:rsidRPr="006C520F" w:rsidRDefault="0046747D" w:rsidP="00821BFF">
            <w:pPr>
              <w:pStyle w:val="table"/>
              <w:spacing w:after="0"/>
              <w:ind w:right="40"/>
              <w:jc w:val="both"/>
              <w:rPr>
                <w:color w:val="FF0000"/>
                <w:sz w:val="22"/>
                <w:szCs w:val="22"/>
                <w:lang w:val="ro-RO"/>
              </w:rPr>
            </w:pPr>
            <w:r w:rsidRPr="006C520F">
              <w:rPr>
                <w:color w:val="FF0000"/>
                <w:sz w:val="22"/>
                <w:szCs w:val="22"/>
                <w:lang w:val="ro-RO"/>
              </w:rPr>
              <w:t>- la descărcarea deşeurilor prăfoase acestea se vor umezi şi după depozitare se vor acoperi cu alte deşeuri sau cu materiale minerale;</w:t>
            </w:r>
          </w:p>
          <w:p w:rsidR="0046747D" w:rsidRPr="006C520F" w:rsidRDefault="0046747D" w:rsidP="00821BFF">
            <w:pPr>
              <w:pStyle w:val="table"/>
              <w:spacing w:after="0"/>
              <w:ind w:right="40"/>
              <w:jc w:val="both"/>
              <w:rPr>
                <w:color w:val="FF0000"/>
                <w:sz w:val="22"/>
                <w:szCs w:val="22"/>
                <w:lang w:val="ro-RO"/>
              </w:rPr>
            </w:pPr>
            <w:r w:rsidRPr="006C520F">
              <w:rPr>
                <w:color w:val="FF0000"/>
                <w:sz w:val="22"/>
                <w:szCs w:val="22"/>
                <w:lang w:val="ro-RO"/>
              </w:rPr>
              <w:t>- după atingerea cotei de 4 m grosime a stratului de deşeuri se va instala sistemul de captare şi ardere a biogazului;</w:t>
            </w:r>
          </w:p>
          <w:p w:rsidR="0046747D" w:rsidRPr="006C520F" w:rsidRDefault="0046747D" w:rsidP="00821BFF">
            <w:pPr>
              <w:pStyle w:val="StilArial11ptStnga-dreapta"/>
              <w:rPr>
                <w:rFonts w:ascii="Times New Roman" w:hAnsi="Times New Roman"/>
                <w:color w:val="FF0000"/>
                <w:lang w:val="ro-RO"/>
              </w:rPr>
            </w:pPr>
            <w:r w:rsidRPr="006C520F">
              <w:rPr>
                <w:rFonts w:ascii="Times New Roman" w:hAnsi="Times New Roman"/>
                <w:color w:val="FF0000"/>
                <w:lang w:val="ro-RO"/>
              </w:rPr>
              <w:t xml:space="preserve">- pentru a proteja zona limitrofă celulei de depozitare de vânt (care să împrăştie deşeurile uşoare), de împrăştierea mirosurilor neplăcute şi de un impact vizual nefavorabil, se vor construi, pe marginile zonei de depozitare, supraînălţări din pământ cu o înălţime &gt; </w:t>
            </w:r>
            <w:smartTag w:uri="urn:schemas-microsoft-com:office:smarttags" w:element="metricconverter">
              <w:smartTagPr>
                <w:attr w:name="ProductID" w:val="2 m"/>
              </w:smartTagPr>
              <w:r w:rsidRPr="006C520F">
                <w:rPr>
                  <w:rFonts w:ascii="Times New Roman" w:hAnsi="Times New Roman"/>
                  <w:color w:val="FF0000"/>
                  <w:lang w:val="ro-RO"/>
                </w:rPr>
                <w:t>2 m</w:t>
              </w:r>
            </w:smartTag>
            <w:r w:rsidRPr="006C520F">
              <w:rPr>
                <w:rFonts w:ascii="Times New Roman" w:hAnsi="Times New Roman"/>
                <w:color w:val="FF0000"/>
                <w:lang w:val="ro-RO"/>
              </w:rPr>
              <w:t xml:space="preserve"> peste nivelul deşeurilor. Suplimentar, sub-zonele de depozitare vor fi protejate cu garduri mobile având înălţimea de 3 - </w:t>
            </w:r>
            <w:smartTag w:uri="urn:schemas-microsoft-com:office:smarttags" w:element="metricconverter">
              <w:smartTagPr>
                <w:attr w:name="ProductID" w:val="4 m"/>
              </w:smartTagPr>
              <w:r w:rsidRPr="006C520F">
                <w:rPr>
                  <w:rFonts w:ascii="Times New Roman" w:hAnsi="Times New Roman"/>
                  <w:color w:val="FF0000"/>
                  <w:lang w:val="ro-RO"/>
                </w:rPr>
                <w:t>4 m</w:t>
              </w:r>
            </w:smartTag>
            <w:r w:rsidRPr="006C520F">
              <w:rPr>
                <w:rFonts w:ascii="Times New Roman" w:hAnsi="Times New Roman"/>
                <w:color w:val="FF0000"/>
                <w:lang w:val="ro-RO"/>
              </w:rPr>
              <w:t>. Ele vor fi poziţionate astfel încât să prevină împrăştierea de către vânt a fracţiunilor uşoare;</w:t>
            </w:r>
          </w:p>
          <w:p w:rsidR="0046747D" w:rsidRPr="006C520F" w:rsidRDefault="0046747D" w:rsidP="00821BFF">
            <w:pPr>
              <w:ind w:right="40"/>
              <w:jc w:val="both"/>
              <w:rPr>
                <w:rFonts w:ascii="Times New Roman" w:hAnsi="Times New Roman"/>
                <w:lang w:val="ro-RO"/>
              </w:rPr>
            </w:pPr>
            <w:r w:rsidRPr="006C520F">
              <w:rPr>
                <w:rFonts w:ascii="Times New Roman" w:hAnsi="Times New Roman"/>
                <w:color w:val="FF0000"/>
                <w:lang w:val="ro-RO"/>
              </w:rPr>
              <w:t>- celula de depozitare va fi exploatată astfel încât să nu se permită zone descoperite de deşeuri pe o durată mai mare de 2 zile.</w:t>
            </w:r>
          </w:p>
        </w:tc>
      </w:tr>
      <w:tr w:rsidR="0046747D" w:rsidRPr="006072FD" w:rsidTr="0046747D">
        <w:tc>
          <w:tcPr>
            <w:tcW w:w="1857" w:type="dxa"/>
            <w:vMerge/>
          </w:tcPr>
          <w:p w:rsidR="0046747D" w:rsidRPr="006C520F" w:rsidRDefault="0046747D" w:rsidP="00821BFF">
            <w:pPr>
              <w:ind w:right="40"/>
              <w:jc w:val="both"/>
              <w:rPr>
                <w:rFonts w:ascii="Times New Roman" w:hAnsi="Times New Roman"/>
                <w:lang w:val="ro-RO"/>
              </w:rPr>
            </w:pPr>
          </w:p>
        </w:tc>
        <w:tc>
          <w:tcPr>
            <w:tcW w:w="2103" w:type="dxa"/>
            <w:vAlign w:val="center"/>
          </w:tcPr>
          <w:p w:rsidR="0046747D" w:rsidRPr="006C520F" w:rsidRDefault="0046747D" w:rsidP="00821BFF">
            <w:pPr>
              <w:pStyle w:val="table"/>
              <w:spacing w:before="60"/>
              <w:rPr>
                <w:sz w:val="22"/>
                <w:szCs w:val="22"/>
                <w:lang w:val="ro-RO"/>
              </w:rPr>
            </w:pPr>
            <w:r w:rsidRPr="006C520F">
              <w:rPr>
                <w:sz w:val="22"/>
                <w:szCs w:val="22"/>
                <w:lang w:val="ro-RO"/>
              </w:rPr>
              <w:t>pulberi în suspensie</w:t>
            </w:r>
          </w:p>
        </w:tc>
        <w:tc>
          <w:tcPr>
            <w:tcW w:w="6030" w:type="dxa"/>
            <w:vMerge/>
          </w:tcPr>
          <w:p w:rsidR="0046747D" w:rsidRPr="006C520F" w:rsidRDefault="0046747D" w:rsidP="00821BFF">
            <w:pPr>
              <w:ind w:right="40"/>
              <w:jc w:val="both"/>
              <w:rPr>
                <w:rFonts w:ascii="Times New Roman" w:hAnsi="Times New Roman"/>
                <w:lang w:val="ro-RO"/>
              </w:rPr>
            </w:pPr>
          </w:p>
        </w:tc>
      </w:tr>
      <w:tr w:rsidR="0046747D" w:rsidRPr="006072FD" w:rsidTr="0046747D">
        <w:tc>
          <w:tcPr>
            <w:tcW w:w="1857" w:type="dxa"/>
            <w:vAlign w:val="center"/>
          </w:tcPr>
          <w:p w:rsidR="0046747D" w:rsidRPr="006C520F" w:rsidRDefault="0046747D" w:rsidP="00821BFF">
            <w:pPr>
              <w:pStyle w:val="StilBuletStnga"/>
              <w:tabs>
                <w:tab w:val="clear" w:pos="1304"/>
                <w:tab w:val="clear" w:pos="1365"/>
                <w:tab w:val="left" w:pos="0"/>
              </w:tabs>
              <w:snapToGrid w:val="0"/>
              <w:ind w:left="0" w:firstLine="0"/>
              <w:rPr>
                <w:rFonts w:ascii="Times New Roman" w:hAnsi="Times New Roman"/>
                <w:szCs w:val="22"/>
                <w:lang w:val="ro-RO"/>
              </w:rPr>
            </w:pPr>
            <w:r w:rsidRPr="006C520F">
              <w:rPr>
                <w:rFonts w:ascii="Times New Roman" w:hAnsi="Times New Roman"/>
                <w:szCs w:val="22"/>
                <w:lang w:val="ro-RO"/>
              </w:rPr>
              <w:t>Operaţiunile de încǎrcare şi descǎrcare ale  utilajelor care transportǎ deșeurile menajere</w:t>
            </w:r>
          </w:p>
        </w:tc>
        <w:tc>
          <w:tcPr>
            <w:tcW w:w="2103" w:type="dxa"/>
            <w:vAlign w:val="center"/>
          </w:tcPr>
          <w:p w:rsidR="0046747D" w:rsidRPr="006C520F" w:rsidRDefault="0046747D" w:rsidP="00821BFF">
            <w:pPr>
              <w:rPr>
                <w:rFonts w:ascii="Times New Roman" w:hAnsi="Times New Roman"/>
                <w:lang w:val="ro-RO"/>
              </w:rPr>
            </w:pPr>
            <w:r w:rsidRPr="006C520F">
              <w:rPr>
                <w:rFonts w:ascii="Times New Roman" w:hAnsi="Times New Roman"/>
                <w:lang w:val="ro-RO"/>
              </w:rPr>
              <w:t>pulberi, gaze de ardere specifice motoarelor Diesel (CO</w:t>
            </w:r>
            <w:r w:rsidRPr="006C520F">
              <w:rPr>
                <w:rFonts w:ascii="Times New Roman" w:hAnsi="Times New Roman"/>
                <w:vertAlign w:val="subscript"/>
                <w:lang w:val="ro-RO"/>
              </w:rPr>
              <w:t>2</w:t>
            </w:r>
            <w:r w:rsidRPr="006C520F">
              <w:rPr>
                <w:rFonts w:ascii="Times New Roman" w:hAnsi="Times New Roman"/>
                <w:lang w:val="ro-RO"/>
              </w:rPr>
              <w:t>, NH</w:t>
            </w:r>
            <w:r w:rsidRPr="006C520F">
              <w:rPr>
                <w:rFonts w:ascii="Times New Roman" w:hAnsi="Times New Roman"/>
                <w:vertAlign w:val="subscript"/>
                <w:lang w:val="ro-RO"/>
              </w:rPr>
              <w:t>3</w:t>
            </w:r>
            <w:r w:rsidRPr="006C520F">
              <w:rPr>
                <w:rFonts w:ascii="Times New Roman" w:hAnsi="Times New Roman"/>
                <w:lang w:val="ro-RO"/>
              </w:rPr>
              <w:t>, NO</w:t>
            </w:r>
            <w:r w:rsidRPr="006C520F">
              <w:rPr>
                <w:rFonts w:ascii="Times New Roman" w:hAnsi="Times New Roman"/>
                <w:vertAlign w:val="subscript"/>
                <w:lang w:val="ro-RO"/>
              </w:rPr>
              <w:t>x</w:t>
            </w:r>
            <w:r w:rsidRPr="006C520F">
              <w:rPr>
                <w:rFonts w:ascii="Times New Roman" w:hAnsi="Times New Roman"/>
                <w:lang w:val="ro-RO"/>
              </w:rPr>
              <w:t>, VOC, SO</w:t>
            </w:r>
            <w:r w:rsidRPr="006C520F">
              <w:rPr>
                <w:rFonts w:ascii="Times New Roman" w:hAnsi="Times New Roman"/>
                <w:vertAlign w:val="subscript"/>
                <w:lang w:val="ro-RO"/>
              </w:rPr>
              <w:t xml:space="preserve">2, </w:t>
            </w:r>
            <w:r w:rsidRPr="006C520F">
              <w:rPr>
                <w:rFonts w:ascii="Times New Roman" w:hAnsi="Times New Roman"/>
                <w:lang w:val="ro-RO"/>
              </w:rPr>
              <w:t>CO, PAH)</w:t>
            </w:r>
          </w:p>
          <w:p w:rsidR="0046747D" w:rsidRPr="006C520F" w:rsidRDefault="0046747D" w:rsidP="00821BFF">
            <w:pPr>
              <w:jc w:val="center"/>
              <w:rPr>
                <w:rFonts w:ascii="Times New Roman" w:hAnsi="Times New Roman"/>
                <w:lang w:val="ro-RO"/>
              </w:rPr>
            </w:pPr>
          </w:p>
        </w:tc>
        <w:tc>
          <w:tcPr>
            <w:tcW w:w="6030" w:type="dxa"/>
          </w:tcPr>
          <w:p w:rsidR="0046747D" w:rsidRPr="006C520F" w:rsidRDefault="0046747D" w:rsidP="0046747D">
            <w:pPr>
              <w:pStyle w:val="StilArial11ptStnga-dreapta"/>
              <w:rPr>
                <w:rFonts w:ascii="Times New Roman" w:hAnsi="Times New Roman"/>
                <w:color w:val="FF0000"/>
                <w:lang w:val="ro-RO"/>
              </w:rPr>
            </w:pPr>
            <w:r w:rsidRPr="006C520F">
              <w:rPr>
                <w:rFonts w:ascii="Times New Roman" w:hAnsi="Times New Roman"/>
                <w:color w:val="FF0000"/>
                <w:lang w:val="ro-RO"/>
              </w:rPr>
              <w:t>- limitări de viteză în interiorul depozitului pentru evitarea antrenării pulberilor fine de praf în atmosferă;</w:t>
            </w:r>
          </w:p>
          <w:p w:rsidR="0046747D" w:rsidRPr="006C520F" w:rsidRDefault="0046747D" w:rsidP="0046747D">
            <w:pPr>
              <w:pStyle w:val="StilArial11ptStnga-dreapta"/>
              <w:rPr>
                <w:rFonts w:ascii="Times New Roman" w:hAnsi="Times New Roman"/>
                <w:color w:val="FF0000"/>
                <w:lang w:val="ro-RO"/>
              </w:rPr>
            </w:pPr>
            <w:r w:rsidRPr="006C520F">
              <w:rPr>
                <w:rFonts w:ascii="Times New Roman" w:hAnsi="Times New Roman"/>
                <w:color w:val="FF0000"/>
                <w:lang w:val="ro-RO"/>
              </w:rPr>
              <w:t>- autogunoierele, compactorul, buldozerul, basculanta, cisterna, maşina de întors brazde, vor fi dotate cu climatizare în cabină pentru şofer şi însoţitori;</w:t>
            </w:r>
          </w:p>
          <w:p w:rsidR="0046747D" w:rsidRPr="006C520F" w:rsidRDefault="0046747D" w:rsidP="0046747D">
            <w:pPr>
              <w:pStyle w:val="StilArial11ptStnga-dreapta"/>
              <w:rPr>
                <w:rFonts w:ascii="Times New Roman" w:hAnsi="Times New Roman"/>
                <w:color w:val="FF0000"/>
                <w:lang w:val="ro-RO"/>
              </w:rPr>
            </w:pPr>
            <w:r w:rsidRPr="006C520F">
              <w:rPr>
                <w:rFonts w:ascii="Times New Roman" w:hAnsi="Times New Roman"/>
                <w:color w:val="FF0000"/>
                <w:lang w:val="ro-RO"/>
              </w:rPr>
              <w:t>- curăţarea  roţilor autovehicolelor şi curăţarea drumurilor (se evită transferul poluării în apă şi împrăştierea de vânt);</w:t>
            </w:r>
          </w:p>
          <w:p w:rsidR="0046747D" w:rsidRPr="006C520F" w:rsidRDefault="0046747D" w:rsidP="0046747D">
            <w:pPr>
              <w:pStyle w:val="StilArial11ptStnga-dreapta"/>
              <w:rPr>
                <w:rFonts w:ascii="Times New Roman" w:hAnsi="Times New Roman"/>
                <w:color w:val="FF0000"/>
                <w:lang w:val="ro-RO"/>
              </w:rPr>
            </w:pPr>
            <w:r w:rsidRPr="006C520F">
              <w:rPr>
                <w:rFonts w:ascii="Times New Roman" w:hAnsi="Times New Roman"/>
                <w:color w:val="FF0000"/>
                <w:lang w:val="ro-RO"/>
              </w:rPr>
              <w:t>- verificarea periodică a stării tehnice a autovehiculelor utilizate.</w:t>
            </w:r>
          </w:p>
        </w:tc>
      </w:tr>
      <w:tr w:rsidR="0046747D" w:rsidRPr="006072FD" w:rsidTr="0046747D">
        <w:tc>
          <w:tcPr>
            <w:tcW w:w="1857" w:type="dxa"/>
            <w:vMerge w:val="restart"/>
            <w:vAlign w:val="center"/>
          </w:tcPr>
          <w:p w:rsidR="0046747D" w:rsidRPr="006C520F" w:rsidRDefault="0046747D" w:rsidP="0046747D">
            <w:pPr>
              <w:pStyle w:val="StilBuletStnga"/>
              <w:snapToGrid w:val="0"/>
              <w:ind w:left="180" w:hanging="180"/>
              <w:rPr>
                <w:rFonts w:ascii="Times New Roman" w:hAnsi="Times New Roman"/>
                <w:szCs w:val="22"/>
                <w:lang w:val="ro-RO"/>
              </w:rPr>
            </w:pPr>
            <w:r w:rsidRPr="006C520F">
              <w:rPr>
                <w:rFonts w:ascii="Times New Roman" w:hAnsi="Times New Roman"/>
                <w:szCs w:val="22"/>
                <w:lang w:val="ro-RO"/>
              </w:rPr>
              <w:t>Compostarea deşeurilor biodegradabile</w:t>
            </w:r>
          </w:p>
        </w:tc>
        <w:tc>
          <w:tcPr>
            <w:tcW w:w="2103" w:type="dxa"/>
            <w:vAlign w:val="center"/>
          </w:tcPr>
          <w:p w:rsidR="0046747D" w:rsidRPr="006C520F" w:rsidRDefault="0046747D" w:rsidP="00821BFF">
            <w:pPr>
              <w:rPr>
                <w:rFonts w:ascii="Times New Roman" w:hAnsi="Times New Roman"/>
                <w:lang w:val="ro-RO"/>
              </w:rPr>
            </w:pPr>
            <w:r w:rsidRPr="006C520F">
              <w:rPr>
                <w:rFonts w:ascii="Times New Roman" w:hAnsi="Times New Roman"/>
                <w:lang w:val="ro-RO"/>
              </w:rPr>
              <w:t>gaze (CH</w:t>
            </w:r>
            <w:r w:rsidRPr="006C520F">
              <w:rPr>
                <w:rFonts w:ascii="Times New Roman" w:hAnsi="Times New Roman"/>
                <w:vertAlign w:val="subscript"/>
                <w:lang w:val="ro-RO"/>
              </w:rPr>
              <w:t>4</w:t>
            </w:r>
            <w:r w:rsidRPr="006C520F">
              <w:rPr>
                <w:rFonts w:ascii="Times New Roman" w:hAnsi="Times New Roman"/>
                <w:lang w:val="ro-RO"/>
              </w:rPr>
              <w:t>, CO</w:t>
            </w:r>
            <w:r w:rsidRPr="006C520F">
              <w:rPr>
                <w:rFonts w:ascii="Times New Roman" w:hAnsi="Times New Roman"/>
                <w:vertAlign w:val="subscript"/>
                <w:lang w:val="ro-RO"/>
              </w:rPr>
              <w:t>2</w:t>
            </w:r>
            <w:r w:rsidRPr="006C520F">
              <w:rPr>
                <w:rFonts w:ascii="Times New Roman" w:hAnsi="Times New Roman"/>
                <w:lang w:val="ro-RO"/>
              </w:rPr>
              <w:t>, H</w:t>
            </w:r>
            <w:r w:rsidRPr="006C520F">
              <w:rPr>
                <w:rFonts w:ascii="Times New Roman" w:hAnsi="Times New Roman"/>
                <w:vertAlign w:val="subscript"/>
                <w:lang w:val="ro-RO"/>
              </w:rPr>
              <w:t>2</w:t>
            </w:r>
            <w:r w:rsidRPr="006C520F">
              <w:rPr>
                <w:rFonts w:ascii="Times New Roman" w:hAnsi="Times New Roman"/>
                <w:lang w:val="ro-RO"/>
              </w:rPr>
              <w:t>S, H</w:t>
            </w:r>
            <w:r w:rsidRPr="006C520F">
              <w:rPr>
                <w:rFonts w:ascii="Times New Roman" w:hAnsi="Times New Roman"/>
                <w:vertAlign w:val="subscript"/>
                <w:lang w:val="ro-RO"/>
              </w:rPr>
              <w:t>2</w:t>
            </w:r>
            <w:r w:rsidRPr="006C520F">
              <w:rPr>
                <w:rFonts w:ascii="Times New Roman" w:hAnsi="Times New Roman"/>
                <w:lang w:val="ro-RO"/>
              </w:rPr>
              <w:t>, N</w:t>
            </w:r>
            <w:r w:rsidRPr="006C520F">
              <w:rPr>
                <w:rFonts w:ascii="Times New Roman" w:hAnsi="Times New Roman"/>
                <w:vertAlign w:val="subscript"/>
                <w:lang w:val="ro-RO"/>
              </w:rPr>
              <w:t>2</w:t>
            </w:r>
            <w:r w:rsidRPr="006C520F">
              <w:rPr>
                <w:rFonts w:ascii="Times New Roman" w:hAnsi="Times New Roman"/>
                <w:lang w:val="ro-RO"/>
              </w:rPr>
              <w:t>, NMVOC) rezultate în urma proceselor de fermentare</w:t>
            </w:r>
          </w:p>
          <w:p w:rsidR="0046747D" w:rsidRPr="006C520F" w:rsidRDefault="0046747D" w:rsidP="00821BFF">
            <w:pPr>
              <w:rPr>
                <w:rFonts w:ascii="Times New Roman" w:hAnsi="Times New Roman"/>
                <w:lang w:val="ro-RO"/>
              </w:rPr>
            </w:pPr>
          </w:p>
        </w:tc>
        <w:tc>
          <w:tcPr>
            <w:tcW w:w="6030" w:type="dxa"/>
            <w:vMerge w:val="restart"/>
          </w:tcPr>
          <w:p w:rsidR="0046747D" w:rsidRPr="006C520F" w:rsidRDefault="0046747D" w:rsidP="00821BFF">
            <w:pPr>
              <w:pStyle w:val="table"/>
              <w:spacing w:after="0"/>
              <w:ind w:right="40"/>
              <w:jc w:val="both"/>
              <w:rPr>
                <w:color w:val="FF0000"/>
                <w:sz w:val="22"/>
                <w:szCs w:val="22"/>
                <w:lang w:val="ro-RO"/>
              </w:rPr>
            </w:pPr>
            <w:r w:rsidRPr="006C520F">
              <w:rPr>
                <w:color w:val="FF0000"/>
                <w:sz w:val="22"/>
                <w:szCs w:val="22"/>
                <w:lang w:val="ro-RO"/>
              </w:rPr>
              <w:t xml:space="preserve">- acoperirea prismelor de fermentare accelerate din cadrul staţiei de compostare cu membrane de remaniere săptămânale cu aerare mecanică a grămezilor pentru reducerea emisiilor fugitive în atmosferă; </w:t>
            </w:r>
          </w:p>
          <w:p w:rsidR="0046747D" w:rsidRPr="006C520F" w:rsidRDefault="0046747D" w:rsidP="00821BFF">
            <w:pPr>
              <w:pStyle w:val="table"/>
              <w:spacing w:after="0"/>
              <w:ind w:right="40"/>
              <w:jc w:val="both"/>
              <w:rPr>
                <w:color w:val="FF0000"/>
                <w:sz w:val="22"/>
                <w:szCs w:val="22"/>
                <w:lang w:val="ro-RO"/>
              </w:rPr>
            </w:pPr>
            <w:r w:rsidRPr="006C520F">
              <w:rPr>
                <w:color w:val="FF0000"/>
                <w:sz w:val="22"/>
                <w:szCs w:val="22"/>
                <w:lang w:val="ro-RO"/>
              </w:rPr>
              <w:t>- umectarea prismelor de fermentare, maturare şi a grămezilor de livrare în perioadele secetoase pentru evitarea antrenării unor pulberi fine de praf în aerul atmosferic;</w:t>
            </w:r>
          </w:p>
          <w:p w:rsidR="0046747D" w:rsidRPr="006C520F" w:rsidRDefault="0046747D" w:rsidP="00821BFF">
            <w:pPr>
              <w:ind w:right="40"/>
              <w:jc w:val="both"/>
              <w:rPr>
                <w:rFonts w:ascii="Times New Roman" w:hAnsi="Times New Roman"/>
                <w:lang w:val="ro-RO"/>
              </w:rPr>
            </w:pPr>
            <w:r w:rsidRPr="006C520F">
              <w:rPr>
                <w:rFonts w:ascii="Times New Roman" w:hAnsi="Times New Roman"/>
                <w:color w:val="FF0000"/>
                <w:lang w:val="ro-RO"/>
              </w:rPr>
              <w:t>- prismele de fermentare intensă sunt acoperite cu membrană impermeabilă, iar în perioadele secetoase se vor acoperi şi spaţiile de maturare a compostului fermentat</w:t>
            </w:r>
            <w:r w:rsidRPr="006C520F">
              <w:rPr>
                <w:rFonts w:ascii="Times New Roman" w:hAnsi="Times New Roman"/>
                <w:lang w:val="ro-RO"/>
              </w:rPr>
              <w:t xml:space="preserve"> și a grămezilor de livrare.  </w:t>
            </w:r>
          </w:p>
        </w:tc>
      </w:tr>
      <w:tr w:rsidR="0046747D" w:rsidRPr="006072FD" w:rsidTr="0046747D">
        <w:tc>
          <w:tcPr>
            <w:tcW w:w="1857" w:type="dxa"/>
            <w:vMerge/>
            <w:vAlign w:val="center"/>
          </w:tcPr>
          <w:p w:rsidR="0046747D" w:rsidRPr="006C520F" w:rsidRDefault="0046747D" w:rsidP="00821BFF">
            <w:pPr>
              <w:pStyle w:val="StilBuletStnga"/>
              <w:snapToGrid w:val="0"/>
              <w:jc w:val="center"/>
              <w:rPr>
                <w:rFonts w:ascii="Times New Roman" w:hAnsi="Times New Roman"/>
                <w:szCs w:val="22"/>
                <w:lang w:val="ro-RO"/>
              </w:rPr>
            </w:pPr>
          </w:p>
        </w:tc>
        <w:tc>
          <w:tcPr>
            <w:tcW w:w="2103" w:type="dxa"/>
            <w:vAlign w:val="center"/>
          </w:tcPr>
          <w:p w:rsidR="0046747D" w:rsidRPr="006C520F" w:rsidRDefault="0046747D" w:rsidP="00821BFF">
            <w:pPr>
              <w:rPr>
                <w:rFonts w:ascii="Times New Roman" w:hAnsi="Times New Roman"/>
                <w:lang w:val="ro-RO"/>
              </w:rPr>
            </w:pPr>
            <w:r w:rsidRPr="006C520F">
              <w:rPr>
                <w:rFonts w:ascii="Times New Roman" w:hAnsi="Times New Roman"/>
                <w:lang w:val="ro-RO"/>
              </w:rPr>
              <w:t xml:space="preserve">puberi în suspensie și pulberi sedimentabile din manipularea deseurilor </w:t>
            </w:r>
            <w:r w:rsidRPr="006C520F">
              <w:rPr>
                <w:rFonts w:ascii="Times New Roman" w:hAnsi="Times New Roman"/>
                <w:lang w:val="ro-RO"/>
              </w:rPr>
              <w:lastRenderedPageBreak/>
              <w:t>biodegradabile</w:t>
            </w:r>
          </w:p>
        </w:tc>
        <w:tc>
          <w:tcPr>
            <w:tcW w:w="6030" w:type="dxa"/>
            <w:vMerge/>
          </w:tcPr>
          <w:p w:rsidR="0046747D" w:rsidRPr="006C520F" w:rsidRDefault="0046747D" w:rsidP="00821BFF">
            <w:pPr>
              <w:ind w:right="40"/>
              <w:jc w:val="both"/>
              <w:rPr>
                <w:rFonts w:ascii="Times New Roman" w:hAnsi="Times New Roman"/>
                <w:lang w:val="ro-RO"/>
              </w:rPr>
            </w:pPr>
          </w:p>
        </w:tc>
      </w:tr>
      <w:tr w:rsidR="0046747D" w:rsidRPr="006072FD" w:rsidTr="0046747D">
        <w:tc>
          <w:tcPr>
            <w:tcW w:w="1857" w:type="dxa"/>
            <w:vAlign w:val="center"/>
          </w:tcPr>
          <w:p w:rsidR="0046747D" w:rsidRPr="006C520F" w:rsidRDefault="0046747D" w:rsidP="00821BFF">
            <w:pPr>
              <w:snapToGrid w:val="0"/>
              <w:jc w:val="center"/>
              <w:rPr>
                <w:rFonts w:ascii="Times New Roman" w:hAnsi="Times New Roman"/>
                <w:lang w:val="ro-RO"/>
              </w:rPr>
            </w:pPr>
            <w:r w:rsidRPr="006C520F">
              <w:rPr>
                <w:rFonts w:ascii="Times New Roman" w:hAnsi="Times New Roman"/>
                <w:lang w:val="ro-RO"/>
              </w:rPr>
              <w:lastRenderedPageBreak/>
              <w:t xml:space="preserve">Sortarea  deșeurilor reciclabile </w:t>
            </w:r>
          </w:p>
        </w:tc>
        <w:tc>
          <w:tcPr>
            <w:tcW w:w="2103" w:type="dxa"/>
            <w:vAlign w:val="center"/>
          </w:tcPr>
          <w:p w:rsidR="0046747D" w:rsidRPr="006C520F" w:rsidRDefault="0046747D" w:rsidP="00821BFF">
            <w:pPr>
              <w:snapToGrid w:val="0"/>
              <w:rPr>
                <w:rFonts w:ascii="Times New Roman" w:hAnsi="Times New Roman"/>
                <w:lang w:val="ro-RO"/>
              </w:rPr>
            </w:pPr>
            <w:r w:rsidRPr="006C520F">
              <w:rPr>
                <w:rFonts w:ascii="Times New Roman" w:hAnsi="Times New Roman"/>
                <w:lang w:val="ro-RO"/>
              </w:rPr>
              <w:t>pulberi sedimentabile și puberi în suspensie datorate sortării deșeurilor în instalația de sortare</w:t>
            </w:r>
          </w:p>
          <w:p w:rsidR="0046747D" w:rsidRPr="006C520F" w:rsidRDefault="0046747D" w:rsidP="00821BFF">
            <w:pPr>
              <w:jc w:val="center"/>
              <w:rPr>
                <w:rFonts w:ascii="Times New Roman" w:hAnsi="Times New Roman"/>
                <w:lang w:val="ro-RO"/>
              </w:rPr>
            </w:pPr>
          </w:p>
        </w:tc>
        <w:tc>
          <w:tcPr>
            <w:tcW w:w="6030" w:type="dxa"/>
          </w:tcPr>
          <w:p w:rsidR="0030481B" w:rsidRPr="006C520F" w:rsidRDefault="0046747D" w:rsidP="0030481B">
            <w:pPr>
              <w:pStyle w:val="table"/>
              <w:spacing w:after="0"/>
              <w:ind w:right="40"/>
              <w:jc w:val="both"/>
              <w:rPr>
                <w:color w:val="FF0000"/>
                <w:sz w:val="22"/>
                <w:szCs w:val="22"/>
                <w:lang w:val="ro-RO"/>
              </w:rPr>
            </w:pPr>
            <w:r w:rsidRPr="006C520F">
              <w:rPr>
                <w:sz w:val="24"/>
                <w:szCs w:val="24"/>
                <w:lang w:val="ro-RO" w:eastAsia="ro-RO"/>
              </w:rPr>
              <w:t>-</w:t>
            </w:r>
            <w:r w:rsidRPr="006C520F">
              <w:rPr>
                <w:color w:val="FF0000"/>
                <w:sz w:val="22"/>
                <w:szCs w:val="22"/>
                <w:lang w:val="ro-RO"/>
              </w:rPr>
              <w:t>procesele vor avea loc în hală cu toate ușile închise, pentru a evita emisii</w:t>
            </w:r>
            <w:r w:rsidR="0030481B" w:rsidRPr="006C520F">
              <w:rPr>
                <w:color w:val="FF0000"/>
                <w:sz w:val="22"/>
                <w:szCs w:val="22"/>
                <w:lang w:val="ro-RO"/>
              </w:rPr>
              <w:t>le</w:t>
            </w:r>
            <w:r w:rsidRPr="006C520F">
              <w:rPr>
                <w:color w:val="FF0000"/>
                <w:sz w:val="22"/>
                <w:szCs w:val="22"/>
                <w:lang w:val="ro-RO"/>
              </w:rPr>
              <w:t xml:space="preserve"> de praf</w:t>
            </w:r>
            <w:r w:rsidR="0030481B" w:rsidRPr="006C520F">
              <w:rPr>
                <w:color w:val="FF0000"/>
                <w:sz w:val="22"/>
                <w:szCs w:val="22"/>
                <w:lang w:val="ro-RO"/>
              </w:rPr>
              <w:t xml:space="preserve"> </w:t>
            </w:r>
            <w:r w:rsidRPr="006C520F">
              <w:rPr>
                <w:color w:val="FF0000"/>
                <w:sz w:val="22"/>
                <w:szCs w:val="22"/>
                <w:lang w:val="ro-RO"/>
              </w:rPr>
              <w:t xml:space="preserve"> în împrejurimi</w:t>
            </w:r>
            <w:r w:rsidR="0030481B" w:rsidRPr="006C520F">
              <w:rPr>
                <w:color w:val="FF0000"/>
                <w:sz w:val="22"/>
                <w:szCs w:val="22"/>
                <w:lang w:val="ro-RO"/>
              </w:rPr>
              <w:t>;</w:t>
            </w:r>
          </w:p>
          <w:p w:rsidR="0046747D" w:rsidRPr="006C520F" w:rsidRDefault="0030481B" w:rsidP="0030481B">
            <w:pPr>
              <w:pStyle w:val="table"/>
              <w:spacing w:after="0"/>
              <w:ind w:right="40"/>
              <w:jc w:val="both"/>
              <w:rPr>
                <w:color w:val="FF0000"/>
                <w:sz w:val="22"/>
                <w:szCs w:val="22"/>
                <w:lang w:val="ro-RO"/>
              </w:rPr>
            </w:pPr>
            <w:r w:rsidRPr="006C520F">
              <w:rPr>
                <w:color w:val="FF0000"/>
                <w:sz w:val="22"/>
                <w:szCs w:val="22"/>
                <w:lang w:val="ro-RO"/>
              </w:rPr>
              <w:t>-s</w:t>
            </w:r>
            <w:r w:rsidR="0046747D" w:rsidRPr="006C520F">
              <w:rPr>
                <w:color w:val="FF0000"/>
                <w:sz w:val="22"/>
                <w:szCs w:val="22"/>
                <w:lang w:val="ro-RO"/>
              </w:rPr>
              <w:t>istemul de control al aerului include (prezentate la cap. 4.4):</w:t>
            </w:r>
            <w:r w:rsidR="00026C8C" w:rsidRPr="006C520F">
              <w:rPr>
                <w:color w:val="FF0000"/>
                <w:sz w:val="22"/>
                <w:szCs w:val="22"/>
                <w:lang w:val="ro-RO"/>
              </w:rPr>
              <w:t>s</w:t>
            </w:r>
            <w:r w:rsidR="0046747D" w:rsidRPr="006C520F">
              <w:rPr>
                <w:color w:val="FF0000"/>
                <w:sz w:val="22"/>
                <w:szCs w:val="22"/>
                <w:lang w:val="ro-RO"/>
              </w:rPr>
              <w:t>istem de colectare a aerului poluat</w:t>
            </w:r>
            <w:r w:rsidR="00026C8C" w:rsidRPr="006C520F">
              <w:rPr>
                <w:color w:val="FF0000"/>
                <w:sz w:val="22"/>
                <w:szCs w:val="22"/>
                <w:lang w:val="ro-RO"/>
              </w:rPr>
              <w:t>; u</w:t>
            </w:r>
            <w:r w:rsidR="0046747D" w:rsidRPr="006C520F">
              <w:rPr>
                <w:color w:val="FF0000"/>
                <w:sz w:val="22"/>
                <w:szCs w:val="22"/>
                <w:lang w:val="ro-RO"/>
              </w:rPr>
              <w:t>nitate de tratare pentru cur</w:t>
            </w:r>
            <w:r w:rsidR="00026C8C" w:rsidRPr="006C520F">
              <w:rPr>
                <w:color w:val="FF0000"/>
                <w:sz w:val="22"/>
                <w:szCs w:val="22"/>
                <w:lang w:val="ro-RO"/>
              </w:rPr>
              <w:t>ăț</w:t>
            </w:r>
            <w:r w:rsidR="0046747D" w:rsidRPr="006C520F">
              <w:rPr>
                <w:color w:val="FF0000"/>
                <w:sz w:val="22"/>
                <w:szCs w:val="22"/>
                <w:lang w:val="ro-RO"/>
              </w:rPr>
              <w:t>area aerului poluat cu biofiltru</w:t>
            </w:r>
            <w:r w:rsidR="00026C8C" w:rsidRPr="006C520F">
              <w:rPr>
                <w:color w:val="FF0000"/>
                <w:sz w:val="22"/>
                <w:szCs w:val="22"/>
                <w:lang w:val="ro-RO"/>
              </w:rPr>
              <w:t>;</w:t>
            </w:r>
          </w:p>
          <w:p w:rsidR="0046747D" w:rsidRPr="006C520F" w:rsidRDefault="00026C8C" w:rsidP="0030481B">
            <w:pPr>
              <w:pStyle w:val="table"/>
              <w:spacing w:after="0"/>
              <w:ind w:right="40"/>
              <w:jc w:val="both"/>
              <w:rPr>
                <w:color w:val="FF0000"/>
                <w:sz w:val="22"/>
                <w:szCs w:val="22"/>
                <w:lang w:val="ro-RO"/>
              </w:rPr>
            </w:pPr>
            <w:r w:rsidRPr="006C520F">
              <w:rPr>
                <w:color w:val="FF0000"/>
                <w:sz w:val="22"/>
                <w:szCs w:val="22"/>
                <w:lang w:val="ro-RO"/>
              </w:rPr>
              <w:t>-</w:t>
            </w:r>
            <w:r w:rsidR="0046747D" w:rsidRPr="006C520F">
              <w:rPr>
                <w:color w:val="FF0000"/>
                <w:sz w:val="22"/>
                <w:szCs w:val="22"/>
                <w:lang w:val="ro-RO"/>
              </w:rPr>
              <w:t xml:space="preserve">sistem de conducte pentru colectarea aerului poluat din toate punctele cu emisii de praf și </w:t>
            </w:r>
            <w:r w:rsidRPr="006C520F">
              <w:rPr>
                <w:color w:val="FF0000"/>
                <w:sz w:val="22"/>
                <w:szCs w:val="22"/>
                <w:lang w:val="ro-RO"/>
              </w:rPr>
              <w:t>miros;în</w:t>
            </w:r>
            <w:r w:rsidR="0046747D" w:rsidRPr="006C520F">
              <w:rPr>
                <w:color w:val="FF0000"/>
                <w:sz w:val="22"/>
                <w:szCs w:val="22"/>
                <w:lang w:val="ro-RO"/>
              </w:rPr>
              <w:t>treaga hală se va afl</w:t>
            </w:r>
            <w:r w:rsidRPr="006C520F">
              <w:rPr>
                <w:color w:val="FF0000"/>
                <w:sz w:val="22"/>
                <w:szCs w:val="22"/>
                <w:lang w:val="ro-RO"/>
              </w:rPr>
              <w:t>ă</w:t>
            </w:r>
            <w:r w:rsidR="0046747D" w:rsidRPr="006C520F">
              <w:rPr>
                <w:color w:val="FF0000"/>
                <w:sz w:val="22"/>
                <w:szCs w:val="22"/>
                <w:lang w:val="ro-RO"/>
              </w:rPr>
              <w:t xml:space="preserve"> în condiții de depresiune pentru a evita orice emisie prin deschiderile clădiri</w:t>
            </w:r>
            <w:r w:rsidRPr="006C520F">
              <w:rPr>
                <w:color w:val="FF0000"/>
                <w:sz w:val="22"/>
                <w:szCs w:val="22"/>
                <w:lang w:val="ro-RO"/>
              </w:rPr>
              <w:t>i;a</w:t>
            </w:r>
            <w:r w:rsidR="0046747D" w:rsidRPr="006C520F">
              <w:rPr>
                <w:color w:val="FF0000"/>
                <w:sz w:val="22"/>
                <w:szCs w:val="22"/>
                <w:lang w:val="ro-RO"/>
              </w:rPr>
              <w:t>erul poluat va fi extras de către un ventilator și va fi descărcat printr-un filtru cu sac, unde va fi colectat tot praful</w:t>
            </w:r>
            <w:r w:rsidRPr="006C520F">
              <w:rPr>
                <w:color w:val="FF0000"/>
                <w:sz w:val="22"/>
                <w:szCs w:val="22"/>
                <w:lang w:val="ro-RO"/>
              </w:rPr>
              <w:t>;a</w:t>
            </w:r>
            <w:r w:rsidR="0046747D" w:rsidRPr="006C520F">
              <w:rPr>
                <w:color w:val="FF0000"/>
                <w:sz w:val="22"/>
                <w:szCs w:val="22"/>
                <w:lang w:val="ro-RO"/>
              </w:rPr>
              <w:t>erul</w:t>
            </w:r>
            <w:r w:rsidRPr="006C520F">
              <w:rPr>
                <w:color w:val="FF0000"/>
                <w:sz w:val="22"/>
                <w:szCs w:val="22"/>
                <w:lang w:val="ro-RO"/>
              </w:rPr>
              <w:t xml:space="preserve"> va</w:t>
            </w:r>
            <w:r w:rsidR="0046747D" w:rsidRPr="006C520F">
              <w:rPr>
                <w:color w:val="FF0000"/>
                <w:sz w:val="22"/>
                <w:szCs w:val="22"/>
                <w:lang w:val="ro-RO"/>
              </w:rPr>
              <w:t xml:space="preserve"> trece apoi printr-un biofiltru pentru dezodorizare, înainte de a fi eliberat în atmosfera. </w:t>
            </w:r>
          </w:p>
          <w:p w:rsidR="0046747D" w:rsidRPr="006C520F" w:rsidRDefault="00026C8C" w:rsidP="0030481B">
            <w:pPr>
              <w:pStyle w:val="table"/>
              <w:spacing w:after="0"/>
              <w:ind w:right="40"/>
              <w:jc w:val="both"/>
              <w:rPr>
                <w:color w:val="FF0000"/>
                <w:sz w:val="22"/>
                <w:szCs w:val="22"/>
                <w:lang w:val="ro-RO"/>
              </w:rPr>
            </w:pPr>
            <w:r w:rsidRPr="006C520F">
              <w:rPr>
                <w:color w:val="FF0000"/>
                <w:sz w:val="22"/>
                <w:szCs w:val="22"/>
                <w:lang w:val="ro-RO"/>
              </w:rPr>
              <w:t>-î</w:t>
            </w:r>
            <w:r w:rsidR="0046747D" w:rsidRPr="006C520F">
              <w:rPr>
                <w:color w:val="FF0000"/>
                <w:sz w:val="22"/>
                <w:szCs w:val="22"/>
                <w:lang w:val="ro-RO"/>
              </w:rPr>
              <w:t xml:space="preserve">n procesul de compostare, aerul procesat după tratarea biologică, care a trecut prin materialul organic pentru a asigura oxigenul necesar oxidării, trebuie să fie dezodorizat și purificat înainte de eliberarea în </w:t>
            </w:r>
            <w:r w:rsidRPr="006C520F">
              <w:rPr>
                <w:color w:val="FF0000"/>
                <w:sz w:val="22"/>
                <w:szCs w:val="22"/>
                <w:lang w:val="ro-RO"/>
              </w:rPr>
              <w:t>atmosfera; a</w:t>
            </w:r>
            <w:r w:rsidR="0046747D" w:rsidRPr="006C520F">
              <w:rPr>
                <w:color w:val="FF0000"/>
                <w:sz w:val="22"/>
                <w:szCs w:val="22"/>
                <w:lang w:val="ro-RO"/>
              </w:rPr>
              <w:t>cest lucru se obtine prin acoperirea gramezilor de material cu o membrana s</w:t>
            </w:r>
            <w:r w:rsidRPr="006C520F">
              <w:rPr>
                <w:color w:val="FF0000"/>
                <w:sz w:val="22"/>
                <w:szCs w:val="22"/>
                <w:lang w:val="ro-RO"/>
              </w:rPr>
              <w:t>peciala; m</w:t>
            </w:r>
            <w:r w:rsidR="0046747D" w:rsidRPr="006C520F">
              <w:rPr>
                <w:color w:val="FF0000"/>
                <w:sz w:val="22"/>
                <w:szCs w:val="22"/>
                <w:lang w:val="ro-RO"/>
              </w:rPr>
              <w:t>embrana este realizată din doua tipuri de materiale: o parte centrală – membrană transpirantă, respectiv o parte marginală – membrană din polietilenă ramforsată</w:t>
            </w:r>
            <w:r w:rsidRPr="006C520F">
              <w:rPr>
                <w:color w:val="FF0000"/>
                <w:sz w:val="22"/>
                <w:szCs w:val="22"/>
                <w:lang w:val="ro-RO"/>
              </w:rPr>
              <w:t>;p</w:t>
            </w:r>
            <w:r w:rsidR="0046747D" w:rsidRPr="006C520F">
              <w:rPr>
                <w:color w:val="FF0000"/>
                <w:sz w:val="22"/>
                <w:szCs w:val="22"/>
                <w:lang w:val="ro-RO"/>
              </w:rPr>
              <w:t>artea central</w:t>
            </w:r>
            <w:r w:rsidRPr="006C520F">
              <w:rPr>
                <w:color w:val="FF0000"/>
                <w:sz w:val="22"/>
                <w:szCs w:val="22"/>
                <w:lang w:val="ro-RO"/>
              </w:rPr>
              <w:t>ă</w:t>
            </w:r>
            <w:r w:rsidR="0046747D" w:rsidRPr="006C520F">
              <w:rPr>
                <w:color w:val="FF0000"/>
                <w:sz w:val="22"/>
                <w:szCs w:val="22"/>
                <w:lang w:val="ro-RO"/>
              </w:rPr>
              <w:t xml:space="preserve"> este o porțiune rectangulară din membrană permeabilă, care are rolul de a cur</w:t>
            </w:r>
            <w:r w:rsidRPr="006C520F">
              <w:rPr>
                <w:color w:val="FF0000"/>
                <w:sz w:val="22"/>
                <w:szCs w:val="22"/>
                <w:lang w:val="ro-RO"/>
              </w:rPr>
              <w:t>ă</w:t>
            </w:r>
            <w:r w:rsidR="0046747D" w:rsidRPr="006C520F">
              <w:rPr>
                <w:color w:val="FF0000"/>
                <w:sz w:val="22"/>
                <w:szCs w:val="22"/>
                <w:lang w:val="ro-RO"/>
              </w:rPr>
              <w:t xml:space="preserve">ța de mirosuri și a lăsa să treacă aerul suflat în </w:t>
            </w:r>
            <w:r w:rsidRPr="006C520F">
              <w:rPr>
                <w:color w:val="FF0000"/>
                <w:sz w:val="22"/>
                <w:szCs w:val="22"/>
                <w:lang w:val="ro-RO"/>
              </w:rPr>
              <w:t>materialul organic; î</w:t>
            </w:r>
            <w:r w:rsidR="0046747D" w:rsidRPr="006C520F">
              <w:rPr>
                <w:color w:val="FF0000"/>
                <w:sz w:val="22"/>
                <w:szCs w:val="22"/>
                <w:lang w:val="ro-RO"/>
              </w:rPr>
              <w:t>n jurul părții centrale este cusută o bordură din polietilenă ramforsată</w:t>
            </w:r>
            <w:r w:rsidRPr="006C520F">
              <w:rPr>
                <w:color w:val="FF0000"/>
                <w:sz w:val="22"/>
                <w:szCs w:val="22"/>
                <w:lang w:val="ro-RO"/>
              </w:rPr>
              <w:t>;</w:t>
            </w:r>
          </w:p>
          <w:p w:rsidR="0046747D" w:rsidRPr="006C520F" w:rsidRDefault="00026C8C" w:rsidP="0046747D">
            <w:pPr>
              <w:autoSpaceDE w:val="0"/>
              <w:autoSpaceDN w:val="0"/>
              <w:adjustRightInd w:val="0"/>
              <w:spacing w:before="120"/>
              <w:jc w:val="both"/>
              <w:rPr>
                <w:rFonts w:ascii="Times New Roman" w:eastAsia="Times New Roman" w:hAnsi="Times New Roman"/>
                <w:color w:val="FF0000"/>
                <w:lang w:val="ro-RO"/>
              </w:rPr>
            </w:pPr>
            <w:r w:rsidRPr="006C520F">
              <w:rPr>
                <w:rFonts w:ascii="Times New Roman" w:eastAsia="Times New Roman" w:hAnsi="Times New Roman"/>
                <w:color w:val="FF0000"/>
                <w:lang w:val="ro-RO"/>
              </w:rPr>
              <w:t>-h</w:t>
            </w:r>
            <w:r w:rsidR="0046747D" w:rsidRPr="006C520F">
              <w:rPr>
                <w:rFonts w:ascii="Times New Roman" w:eastAsia="Times New Roman" w:hAnsi="Times New Roman"/>
                <w:color w:val="FF0000"/>
                <w:lang w:val="ro-RO"/>
              </w:rPr>
              <w:t xml:space="preserve">ala stației de sortare a deșeurilor este prevăzută cu sistem de desprăfuire a aerului, în filtre cu saci. </w:t>
            </w:r>
          </w:p>
          <w:p w:rsidR="0046747D" w:rsidRPr="006C520F" w:rsidRDefault="0046747D" w:rsidP="00821BFF">
            <w:pPr>
              <w:ind w:right="40"/>
              <w:jc w:val="both"/>
              <w:rPr>
                <w:rFonts w:ascii="Times New Roman" w:hAnsi="Times New Roman"/>
                <w:lang w:val="ro-RO"/>
              </w:rPr>
            </w:pPr>
          </w:p>
        </w:tc>
      </w:tr>
    </w:tbl>
    <w:p w:rsidR="0046747D" w:rsidRPr="00ED4E08" w:rsidRDefault="0046747D" w:rsidP="005958D3">
      <w:pPr>
        <w:spacing w:after="0" w:line="240" w:lineRule="auto"/>
        <w:jc w:val="both"/>
        <w:rPr>
          <w:rFonts w:ascii="Times New Roman" w:hAnsi="Times New Roman"/>
          <w:sz w:val="24"/>
          <w:szCs w:val="24"/>
          <w:lang w:val="ro-RO"/>
        </w:rPr>
      </w:pPr>
    </w:p>
    <w:p w:rsidR="005958D3" w:rsidRDefault="005958D3" w:rsidP="00A939BB">
      <w:pPr>
        <w:pStyle w:val="BodyTextIndent"/>
        <w:numPr>
          <w:ilvl w:val="1"/>
          <w:numId w:val="9"/>
        </w:numPr>
        <w:spacing w:after="0"/>
        <w:rPr>
          <w:b/>
          <w:sz w:val="24"/>
          <w:szCs w:val="24"/>
          <w:u w:val="single"/>
          <w:lang w:val="ro-RO"/>
        </w:rPr>
      </w:pPr>
      <w:r w:rsidRPr="00ED4E08">
        <w:rPr>
          <w:b/>
          <w:sz w:val="24"/>
          <w:szCs w:val="24"/>
          <w:u w:val="single"/>
          <w:lang w:val="ro-RO"/>
        </w:rPr>
        <w:t>Apa</w:t>
      </w:r>
    </w:p>
    <w:p w:rsidR="00A939BB" w:rsidRPr="00ED4E08" w:rsidRDefault="00A939BB" w:rsidP="00A939BB">
      <w:pPr>
        <w:pStyle w:val="BodyTextIndent"/>
        <w:spacing w:after="0"/>
        <w:ind w:left="765"/>
        <w:rPr>
          <w:b/>
          <w:sz w:val="24"/>
          <w:szCs w:val="24"/>
          <w:u w:val="single"/>
          <w:lang w:val="ro-RO"/>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3960"/>
        <w:gridCol w:w="3330"/>
      </w:tblGrid>
      <w:tr w:rsidR="005F0A32" w:rsidRPr="006072FD" w:rsidTr="00645648">
        <w:trPr>
          <w:trHeight w:val="352"/>
          <w:tblHeader/>
        </w:trPr>
        <w:tc>
          <w:tcPr>
            <w:tcW w:w="2610" w:type="dxa"/>
            <w:shd w:val="clear" w:color="auto" w:fill="CCCCCC"/>
          </w:tcPr>
          <w:p w:rsidR="005F0A32" w:rsidRPr="006C520F" w:rsidRDefault="005F0A32" w:rsidP="00821BFF">
            <w:pPr>
              <w:jc w:val="center"/>
              <w:rPr>
                <w:rFonts w:ascii="Times New Roman" w:hAnsi="Times New Roman"/>
                <w:b/>
                <w:bCs/>
                <w:sz w:val="24"/>
                <w:szCs w:val="24"/>
                <w:lang w:val="ro-RO"/>
              </w:rPr>
            </w:pPr>
            <w:r w:rsidRPr="006C520F">
              <w:rPr>
                <w:rFonts w:ascii="Times New Roman" w:hAnsi="Times New Roman"/>
                <w:b/>
                <w:bCs/>
                <w:sz w:val="24"/>
                <w:szCs w:val="24"/>
                <w:lang w:val="ro-RO"/>
              </w:rPr>
              <w:t>Categorie apă</w:t>
            </w:r>
          </w:p>
        </w:tc>
        <w:tc>
          <w:tcPr>
            <w:tcW w:w="3960" w:type="dxa"/>
            <w:shd w:val="clear" w:color="auto" w:fill="CCCCCC"/>
          </w:tcPr>
          <w:p w:rsidR="005F0A32" w:rsidRPr="006C520F" w:rsidRDefault="005F0A32" w:rsidP="00821BFF">
            <w:pPr>
              <w:jc w:val="center"/>
              <w:rPr>
                <w:rFonts w:ascii="Times New Roman" w:hAnsi="Times New Roman"/>
                <w:b/>
                <w:bCs/>
                <w:sz w:val="24"/>
                <w:szCs w:val="24"/>
                <w:lang w:val="ro-RO"/>
              </w:rPr>
            </w:pPr>
            <w:r w:rsidRPr="006C520F">
              <w:rPr>
                <w:rFonts w:ascii="Times New Roman" w:hAnsi="Times New Roman"/>
                <w:b/>
                <w:bCs/>
                <w:sz w:val="24"/>
                <w:szCs w:val="24"/>
                <w:lang w:val="ro-RO"/>
              </w:rPr>
              <w:t>Mod de colectare</w:t>
            </w:r>
          </w:p>
        </w:tc>
        <w:tc>
          <w:tcPr>
            <w:tcW w:w="3330" w:type="dxa"/>
            <w:shd w:val="clear" w:color="auto" w:fill="CCCCCC"/>
          </w:tcPr>
          <w:p w:rsidR="005F0A32" w:rsidRPr="006C520F" w:rsidRDefault="005F0A32" w:rsidP="00821BFF">
            <w:pPr>
              <w:jc w:val="center"/>
              <w:rPr>
                <w:rFonts w:ascii="Times New Roman" w:hAnsi="Times New Roman"/>
                <w:b/>
                <w:bCs/>
                <w:sz w:val="24"/>
                <w:szCs w:val="24"/>
                <w:lang w:val="ro-RO"/>
              </w:rPr>
            </w:pPr>
            <w:r w:rsidRPr="006C520F">
              <w:rPr>
                <w:rFonts w:ascii="Times New Roman" w:hAnsi="Times New Roman"/>
                <w:b/>
                <w:bCs/>
                <w:sz w:val="24"/>
                <w:szCs w:val="24"/>
                <w:lang w:val="ro-RO"/>
              </w:rPr>
              <w:t>Tratare/epurare</w:t>
            </w:r>
          </w:p>
        </w:tc>
      </w:tr>
      <w:tr w:rsidR="005F0A32" w:rsidRPr="006072FD" w:rsidTr="00645648">
        <w:trPr>
          <w:trHeight w:val="1073"/>
        </w:trPr>
        <w:tc>
          <w:tcPr>
            <w:tcW w:w="2610" w:type="dxa"/>
          </w:tcPr>
          <w:p w:rsidR="005F0A32" w:rsidRPr="006C520F" w:rsidRDefault="008D35CA" w:rsidP="00645648">
            <w:pPr>
              <w:rPr>
                <w:rFonts w:ascii="Times New Roman" w:hAnsi="Times New Roman"/>
                <w:bCs/>
                <w:sz w:val="24"/>
                <w:szCs w:val="24"/>
                <w:lang w:val="ro-RO"/>
              </w:rPr>
            </w:pPr>
            <w:r>
              <w:rPr>
                <w:rFonts w:ascii="Times New Roman" w:hAnsi="Times New Roman"/>
                <w:bCs/>
                <w:sz w:val="24"/>
                <w:szCs w:val="24"/>
                <w:lang w:val="ro-RO"/>
              </w:rPr>
              <w:t>l</w:t>
            </w:r>
            <w:r w:rsidR="005F0A32" w:rsidRPr="006C520F">
              <w:rPr>
                <w:rFonts w:ascii="Times New Roman" w:hAnsi="Times New Roman"/>
                <w:bCs/>
                <w:sz w:val="24"/>
                <w:szCs w:val="24"/>
                <w:lang w:val="ro-RO"/>
              </w:rPr>
              <w:t>evigat</w:t>
            </w:r>
            <w:r>
              <w:rPr>
                <w:rFonts w:ascii="Times New Roman" w:hAnsi="Times New Roman"/>
                <w:bCs/>
                <w:sz w:val="24"/>
                <w:szCs w:val="24"/>
                <w:lang w:val="ro-RO"/>
              </w:rPr>
              <w:t xml:space="preserve"> </w:t>
            </w:r>
            <w:r w:rsidR="00000702">
              <w:rPr>
                <w:rFonts w:ascii="Times New Roman" w:hAnsi="Times New Roman"/>
                <w:bCs/>
                <w:sz w:val="24"/>
                <w:szCs w:val="24"/>
                <w:lang w:val="ro-RO"/>
              </w:rPr>
              <w:t>din celula de depozitare nr.1</w:t>
            </w:r>
          </w:p>
        </w:tc>
        <w:tc>
          <w:tcPr>
            <w:tcW w:w="3960" w:type="dxa"/>
          </w:tcPr>
          <w:p w:rsidR="005F0A32" w:rsidRPr="00000702" w:rsidRDefault="005F0A32" w:rsidP="005F1554">
            <w:pPr>
              <w:spacing w:before="120"/>
              <w:jc w:val="both"/>
              <w:rPr>
                <w:rFonts w:ascii="Times New Roman" w:eastAsia="Times New Roman" w:hAnsi="Times New Roman"/>
                <w:sz w:val="24"/>
                <w:szCs w:val="24"/>
                <w:lang w:val="ro-RO"/>
              </w:rPr>
            </w:pPr>
            <w:r w:rsidRPr="00000702">
              <w:rPr>
                <w:rFonts w:ascii="Times New Roman" w:eastAsia="Times New Roman" w:hAnsi="Times New Roman"/>
                <w:sz w:val="24"/>
                <w:szCs w:val="24"/>
                <w:lang w:val="ro-RO"/>
              </w:rPr>
              <w:t>sistem de drenare și colectare a levigatului din celula nr.1 (</w:t>
            </w:r>
            <w:r w:rsidR="006043D3" w:rsidRPr="00000702">
              <w:rPr>
                <w:rFonts w:ascii="Times New Roman" w:eastAsia="Times New Roman" w:hAnsi="Times New Roman"/>
                <w:sz w:val="24"/>
                <w:szCs w:val="24"/>
                <w:lang w:val="ro-RO"/>
              </w:rPr>
              <w:t>8.1.</w:t>
            </w:r>
            <w:r w:rsidRPr="00000702">
              <w:rPr>
                <w:rFonts w:ascii="Times New Roman" w:eastAsia="Times New Roman" w:hAnsi="Times New Roman"/>
                <w:sz w:val="24"/>
                <w:szCs w:val="24"/>
                <w:lang w:val="ro-RO"/>
              </w:rPr>
              <w:t>)</w:t>
            </w:r>
            <w:r w:rsidR="005F1554" w:rsidRPr="00000702">
              <w:rPr>
                <w:rFonts w:ascii="Times New Roman" w:eastAsia="Times New Roman" w:hAnsi="Times New Roman"/>
                <w:sz w:val="24"/>
                <w:szCs w:val="24"/>
                <w:lang w:val="ro-RO"/>
              </w:rPr>
              <w:t>; bazin din beton armat armat căptuşit  la interior cu o membrană de  protecţie rezistentă la acţiunea corozivă a levigatului și cu capacitate de stocare de cca. 550 mc</w:t>
            </w:r>
          </w:p>
        </w:tc>
        <w:tc>
          <w:tcPr>
            <w:tcW w:w="3330" w:type="dxa"/>
          </w:tcPr>
          <w:p w:rsidR="005F0A32" w:rsidRPr="006C520F" w:rsidRDefault="005F0A32" w:rsidP="006C520F">
            <w:pPr>
              <w:ind w:right="1"/>
              <w:jc w:val="both"/>
              <w:rPr>
                <w:rFonts w:ascii="Times New Roman" w:hAnsi="Times New Roman"/>
                <w:bCs/>
                <w:sz w:val="24"/>
                <w:szCs w:val="24"/>
                <w:lang w:val="ro-RO"/>
              </w:rPr>
            </w:pPr>
            <w:r w:rsidRPr="006C520F">
              <w:rPr>
                <w:rFonts w:ascii="Times New Roman" w:hAnsi="Times New Roman"/>
                <w:bCs/>
                <w:sz w:val="24"/>
                <w:szCs w:val="24"/>
                <w:lang w:val="ro-RO"/>
              </w:rPr>
              <w:t>stație de epurare</w:t>
            </w:r>
            <w:r w:rsidR="006043D3" w:rsidRPr="006C520F">
              <w:rPr>
                <w:rFonts w:ascii="Times New Roman" w:hAnsi="Times New Roman"/>
                <w:bCs/>
                <w:sz w:val="24"/>
                <w:szCs w:val="24"/>
                <w:lang w:val="ro-RO"/>
              </w:rPr>
              <w:t xml:space="preserve"> (8.1.B)</w:t>
            </w:r>
          </w:p>
        </w:tc>
      </w:tr>
      <w:tr w:rsidR="00000702" w:rsidRPr="006072FD" w:rsidTr="00645648">
        <w:trPr>
          <w:trHeight w:val="1073"/>
        </w:trPr>
        <w:tc>
          <w:tcPr>
            <w:tcW w:w="2610" w:type="dxa"/>
          </w:tcPr>
          <w:p w:rsidR="00000702" w:rsidRDefault="00645648" w:rsidP="00645648">
            <w:pPr>
              <w:rPr>
                <w:rFonts w:ascii="Times New Roman" w:hAnsi="Times New Roman"/>
                <w:bCs/>
                <w:sz w:val="24"/>
                <w:szCs w:val="24"/>
                <w:lang w:val="ro-RO"/>
              </w:rPr>
            </w:pPr>
            <w:r>
              <w:rPr>
                <w:rFonts w:ascii="Times New Roman" w:hAnsi="Times New Roman"/>
                <w:bCs/>
                <w:sz w:val="24"/>
                <w:szCs w:val="24"/>
                <w:lang w:val="ro-RO"/>
              </w:rPr>
              <w:t>l</w:t>
            </w:r>
            <w:r w:rsidR="00000702">
              <w:rPr>
                <w:rFonts w:ascii="Times New Roman" w:hAnsi="Times New Roman"/>
                <w:bCs/>
                <w:sz w:val="24"/>
                <w:szCs w:val="24"/>
                <w:lang w:val="ro-RO"/>
              </w:rPr>
              <w:t>evigat rezultat de la stația de tratare mecano-biologică</w:t>
            </w:r>
            <w:r>
              <w:rPr>
                <w:rFonts w:ascii="Times New Roman" w:hAnsi="Times New Roman"/>
                <w:bCs/>
                <w:sz w:val="24"/>
                <w:szCs w:val="24"/>
                <w:lang w:val="ro-RO"/>
              </w:rPr>
              <w:t>, din celulele de compostare și zona de maturare</w:t>
            </w:r>
            <w:r w:rsidR="00000702">
              <w:rPr>
                <w:rFonts w:ascii="Times New Roman" w:hAnsi="Times New Roman"/>
                <w:bCs/>
                <w:sz w:val="24"/>
                <w:szCs w:val="24"/>
                <w:lang w:val="ro-RO"/>
              </w:rPr>
              <w:t xml:space="preserve"> </w:t>
            </w:r>
          </w:p>
        </w:tc>
        <w:tc>
          <w:tcPr>
            <w:tcW w:w="3960" w:type="dxa"/>
          </w:tcPr>
          <w:p w:rsidR="00000702" w:rsidRPr="005F1554" w:rsidRDefault="00645648" w:rsidP="005F1554">
            <w:pPr>
              <w:spacing w:before="120"/>
              <w:jc w:val="both"/>
              <w:rPr>
                <w:rFonts w:ascii="Times New Roman" w:eastAsia="Times New Roman" w:hAnsi="Times New Roman"/>
                <w:lang w:val="ro-RO"/>
              </w:rPr>
            </w:pPr>
            <w:r>
              <w:rPr>
                <w:rFonts w:ascii="Times New Roman" w:eastAsia="Times New Roman" w:hAnsi="Times New Roman"/>
                <w:lang w:val="ro-RO"/>
              </w:rPr>
              <w:t xml:space="preserve">rigole racordate la </w:t>
            </w:r>
            <w:r w:rsidRPr="00645648">
              <w:rPr>
                <w:rFonts w:ascii="Times New Roman" w:eastAsia="Times New Roman" w:hAnsi="Times New Roman"/>
                <w:color w:val="FF0000"/>
                <w:lang w:val="ro-RO"/>
              </w:rPr>
              <w:t>un rezervor cu descărcare în bazinul de omogenizare</w:t>
            </w:r>
            <w:r>
              <w:rPr>
                <w:rFonts w:ascii="Times New Roman" w:eastAsia="Times New Roman" w:hAnsi="Times New Roman"/>
                <w:lang w:val="ro-RO"/>
              </w:rPr>
              <w:t>, cu evacuare în stația de epurare</w:t>
            </w:r>
          </w:p>
        </w:tc>
        <w:tc>
          <w:tcPr>
            <w:tcW w:w="3330" w:type="dxa"/>
          </w:tcPr>
          <w:p w:rsidR="00000702" w:rsidRPr="006C520F" w:rsidRDefault="00645648" w:rsidP="006C520F">
            <w:pPr>
              <w:ind w:right="1"/>
              <w:jc w:val="both"/>
              <w:rPr>
                <w:rFonts w:ascii="Times New Roman" w:hAnsi="Times New Roman"/>
                <w:bCs/>
                <w:sz w:val="24"/>
                <w:szCs w:val="24"/>
                <w:lang w:val="ro-RO"/>
              </w:rPr>
            </w:pPr>
            <w:r>
              <w:rPr>
                <w:rFonts w:ascii="Times New Roman" w:hAnsi="Times New Roman"/>
                <w:bCs/>
                <w:sz w:val="24"/>
                <w:szCs w:val="24"/>
                <w:lang w:val="ro-RO"/>
              </w:rPr>
              <w:t>stație de epurare</w:t>
            </w:r>
          </w:p>
        </w:tc>
      </w:tr>
      <w:tr w:rsidR="006043D3" w:rsidRPr="006072FD" w:rsidTr="00645648">
        <w:trPr>
          <w:trHeight w:val="1073"/>
        </w:trPr>
        <w:tc>
          <w:tcPr>
            <w:tcW w:w="2610" w:type="dxa"/>
          </w:tcPr>
          <w:p w:rsidR="006043D3" w:rsidRPr="006C520F" w:rsidRDefault="006043D3" w:rsidP="005F0A32">
            <w:pPr>
              <w:jc w:val="center"/>
              <w:rPr>
                <w:rFonts w:ascii="Times New Roman" w:hAnsi="Times New Roman"/>
                <w:bCs/>
                <w:sz w:val="24"/>
                <w:szCs w:val="24"/>
                <w:lang w:val="ro-RO"/>
              </w:rPr>
            </w:pPr>
            <w:r w:rsidRPr="006C520F">
              <w:rPr>
                <w:rFonts w:ascii="Times New Roman" w:hAnsi="Times New Roman"/>
                <w:bCs/>
                <w:sz w:val="24"/>
                <w:szCs w:val="24"/>
                <w:lang w:val="ro-RO"/>
              </w:rPr>
              <w:lastRenderedPageBreak/>
              <w:t>concentrat</w:t>
            </w:r>
          </w:p>
        </w:tc>
        <w:tc>
          <w:tcPr>
            <w:tcW w:w="3960" w:type="dxa"/>
          </w:tcPr>
          <w:p w:rsidR="006043D3" w:rsidRPr="006C520F" w:rsidRDefault="006C520F" w:rsidP="006043D3">
            <w:pPr>
              <w:jc w:val="both"/>
              <w:rPr>
                <w:rFonts w:ascii="Times New Roman" w:hAnsi="Times New Roman"/>
                <w:bCs/>
                <w:sz w:val="24"/>
                <w:szCs w:val="24"/>
                <w:lang w:val="ro-RO"/>
              </w:rPr>
            </w:pPr>
            <w:r w:rsidRPr="006C520F">
              <w:rPr>
                <w:rFonts w:ascii="Times New Roman" w:hAnsi="Times New Roman"/>
                <w:bCs/>
                <w:sz w:val="24"/>
                <w:szCs w:val="24"/>
                <w:lang w:val="ro-RO"/>
              </w:rPr>
              <w:t xml:space="preserve">rezervor de polietilenă cu V=40 mc </w:t>
            </w:r>
          </w:p>
        </w:tc>
        <w:tc>
          <w:tcPr>
            <w:tcW w:w="3330" w:type="dxa"/>
          </w:tcPr>
          <w:p w:rsidR="006043D3" w:rsidRPr="006C520F" w:rsidRDefault="006C520F" w:rsidP="00000702">
            <w:pPr>
              <w:spacing w:before="120"/>
              <w:jc w:val="both"/>
              <w:rPr>
                <w:rFonts w:ascii="Times New Roman" w:hAnsi="Times New Roman"/>
                <w:bCs/>
                <w:sz w:val="24"/>
                <w:szCs w:val="24"/>
                <w:lang w:val="ro-RO"/>
              </w:rPr>
            </w:pPr>
            <w:r w:rsidRPr="006C520F">
              <w:rPr>
                <w:rFonts w:ascii="Times New Roman" w:hAnsi="Times New Roman"/>
                <w:color w:val="000000"/>
                <w:sz w:val="24"/>
                <w:szCs w:val="24"/>
                <w:lang w:val="ro-RO" w:bidi="sa-IN"/>
              </w:rPr>
              <w:t>se vor preleva probe de concentrat care se vor anal</w:t>
            </w:r>
            <w:r>
              <w:rPr>
                <w:rFonts w:ascii="Times New Roman" w:hAnsi="Times New Roman"/>
                <w:color w:val="000000"/>
                <w:sz w:val="24"/>
                <w:szCs w:val="24"/>
                <w:lang w:val="ro-RO" w:bidi="sa-IN"/>
              </w:rPr>
              <w:t>iza într-un laborator autorizat;</w:t>
            </w:r>
            <w:r w:rsidRPr="006C520F">
              <w:rPr>
                <w:rFonts w:ascii="Times New Roman" w:hAnsi="Times New Roman"/>
                <w:color w:val="000000"/>
                <w:sz w:val="24"/>
                <w:szCs w:val="24"/>
                <w:lang w:val="ro-RO"/>
              </w:rPr>
              <w:t xml:space="preserve"> </w:t>
            </w:r>
            <w:r>
              <w:rPr>
                <w:rFonts w:ascii="Times New Roman" w:hAnsi="Times New Roman"/>
                <w:color w:val="000000"/>
                <w:sz w:val="24"/>
                <w:szCs w:val="24"/>
                <w:lang w:val="ro-RO"/>
              </w:rPr>
              <w:t>p</w:t>
            </w:r>
            <w:r w:rsidRPr="006C520F">
              <w:rPr>
                <w:rFonts w:ascii="Times New Roman" w:hAnsi="Times New Roman"/>
                <w:color w:val="000000"/>
                <w:sz w:val="24"/>
                <w:szCs w:val="24"/>
                <w:lang w:val="ro-RO"/>
              </w:rPr>
              <w:t>entru a putea fi distribuit pe depozitul conform, concentratul va trebui să îndeplinească cumulativ cerințele Ordinului MMGA nr. 95/</w:t>
            </w:r>
            <w:r w:rsidR="005F1554">
              <w:rPr>
                <w:rFonts w:ascii="Times New Roman" w:hAnsi="Times New Roman"/>
                <w:color w:val="000000"/>
                <w:sz w:val="24"/>
                <w:szCs w:val="24"/>
                <w:lang w:val="ro-RO"/>
              </w:rPr>
              <w:t>2005 şi ale Ordinului 757/2004</w:t>
            </w:r>
            <w:r w:rsidR="005F1554" w:rsidRPr="005F1554">
              <w:rPr>
                <w:rFonts w:ascii="Times New Roman" w:hAnsi="Times New Roman"/>
                <w:color w:val="FF0000"/>
                <w:sz w:val="24"/>
                <w:szCs w:val="24"/>
                <w:lang w:val="ro-RO"/>
              </w:rPr>
              <w:t>????Gizella conditii daca se depoziteaza pe CMID sau elimina prin firme auorizate</w:t>
            </w:r>
          </w:p>
        </w:tc>
      </w:tr>
      <w:tr w:rsidR="00371978" w:rsidRPr="006072FD" w:rsidTr="00645648">
        <w:trPr>
          <w:trHeight w:val="1073"/>
        </w:trPr>
        <w:tc>
          <w:tcPr>
            <w:tcW w:w="2610" w:type="dxa"/>
          </w:tcPr>
          <w:p w:rsidR="00371978" w:rsidRPr="006C520F" w:rsidRDefault="00046B32" w:rsidP="00046B32">
            <w:pPr>
              <w:jc w:val="center"/>
              <w:rPr>
                <w:rFonts w:ascii="Times New Roman" w:hAnsi="Times New Roman"/>
                <w:bCs/>
                <w:sz w:val="24"/>
                <w:szCs w:val="24"/>
                <w:lang w:val="ro-RO"/>
              </w:rPr>
            </w:pPr>
            <w:r>
              <w:rPr>
                <w:rFonts w:ascii="Times New Roman" w:hAnsi="Times New Roman"/>
                <w:bCs/>
                <w:sz w:val="24"/>
                <w:szCs w:val="24"/>
                <w:lang w:val="ro-RO"/>
              </w:rPr>
              <w:t>a</w:t>
            </w:r>
            <w:r w:rsidR="008D35CA">
              <w:rPr>
                <w:rFonts w:ascii="Times New Roman" w:hAnsi="Times New Roman"/>
                <w:bCs/>
                <w:sz w:val="24"/>
                <w:szCs w:val="24"/>
                <w:lang w:val="ro-RO"/>
              </w:rPr>
              <w:t xml:space="preserve">pe uzate de la spălarea roților </w:t>
            </w:r>
            <w:r>
              <w:rPr>
                <w:rFonts w:ascii="Times New Roman" w:hAnsi="Times New Roman"/>
                <w:bCs/>
                <w:sz w:val="24"/>
                <w:szCs w:val="24"/>
                <w:lang w:val="ro-RO"/>
              </w:rPr>
              <w:t>mijloacelor de transport</w:t>
            </w:r>
            <w:r w:rsidR="00D51531">
              <w:rPr>
                <w:rFonts w:ascii="Times New Roman" w:hAnsi="Times New Roman"/>
                <w:bCs/>
                <w:sz w:val="24"/>
                <w:szCs w:val="24"/>
                <w:lang w:val="ro-RO"/>
              </w:rPr>
              <w:t xml:space="preserve"> și ape pluviale de pe platformă</w:t>
            </w:r>
          </w:p>
        </w:tc>
        <w:tc>
          <w:tcPr>
            <w:tcW w:w="3960" w:type="dxa"/>
          </w:tcPr>
          <w:p w:rsidR="00371978" w:rsidRPr="006C520F" w:rsidRDefault="00330790" w:rsidP="00330790">
            <w:pPr>
              <w:rPr>
                <w:rFonts w:ascii="Times New Roman" w:hAnsi="Times New Roman"/>
                <w:bCs/>
                <w:sz w:val="24"/>
                <w:szCs w:val="24"/>
                <w:lang w:val="ro-RO"/>
              </w:rPr>
            </w:pPr>
            <w:r>
              <w:rPr>
                <w:rFonts w:ascii="Times New Roman" w:hAnsi="Times New Roman"/>
                <w:bCs/>
                <w:sz w:val="24"/>
                <w:szCs w:val="24"/>
                <w:lang w:val="ro-RO"/>
              </w:rPr>
              <w:t>bazin</w:t>
            </w:r>
          </w:p>
        </w:tc>
        <w:tc>
          <w:tcPr>
            <w:tcW w:w="3330" w:type="dxa"/>
          </w:tcPr>
          <w:p w:rsidR="00371978" w:rsidRPr="00046B32" w:rsidRDefault="00046B32" w:rsidP="006C520F">
            <w:pPr>
              <w:spacing w:before="120"/>
              <w:jc w:val="both"/>
              <w:rPr>
                <w:rFonts w:ascii="Times New Roman" w:hAnsi="Times New Roman"/>
                <w:color w:val="000000"/>
                <w:sz w:val="24"/>
                <w:szCs w:val="24"/>
                <w:lang w:val="ro-RO" w:bidi="sa-IN"/>
              </w:rPr>
            </w:pPr>
            <w:r>
              <w:rPr>
                <w:rFonts w:ascii="Times New Roman" w:hAnsi="Times New Roman"/>
                <w:color w:val="000000"/>
                <w:sz w:val="24"/>
                <w:szCs w:val="24"/>
                <w:lang w:val="ro-RO" w:bidi="sa-IN"/>
              </w:rPr>
              <w:t>epurare într-un separator-decantor de nămol și hidrocarburi cu V=24 mc, Q</w:t>
            </w:r>
            <w:r>
              <w:rPr>
                <w:rFonts w:ascii="Times New Roman" w:hAnsi="Times New Roman"/>
                <w:color w:val="000000"/>
                <w:sz w:val="24"/>
                <w:szCs w:val="24"/>
                <w:vertAlign w:val="subscript"/>
                <w:lang w:val="ro-RO" w:bidi="sa-IN"/>
              </w:rPr>
              <w:t>i</w:t>
            </w:r>
            <w:r>
              <w:rPr>
                <w:rFonts w:ascii="Times New Roman" w:hAnsi="Times New Roman"/>
                <w:color w:val="000000"/>
                <w:sz w:val="24"/>
                <w:szCs w:val="24"/>
                <w:lang w:val="ro-RO" w:bidi="sa-IN"/>
              </w:rPr>
              <w:t>=80 l/s</w:t>
            </w:r>
          </w:p>
        </w:tc>
      </w:tr>
      <w:tr w:rsidR="00046B32" w:rsidRPr="006072FD" w:rsidTr="00645648">
        <w:trPr>
          <w:trHeight w:val="1073"/>
        </w:trPr>
        <w:tc>
          <w:tcPr>
            <w:tcW w:w="2610" w:type="dxa"/>
          </w:tcPr>
          <w:p w:rsidR="00046B32" w:rsidRDefault="00E338CC" w:rsidP="00AF61B5">
            <w:pPr>
              <w:jc w:val="center"/>
              <w:rPr>
                <w:rFonts w:ascii="Times New Roman" w:hAnsi="Times New Roman"/>
                <w:bCs/>
                <w:sz w:val="24"/>
                <w:szCs w:val="24"/>
                <w:lang w:val="ro-RO"/>
              </w:rPr>
            </w:pPr>
            <w:r>
              <w:rPr>
                <w:rFonts w:ascii="Times New Roman" w:hAnsi="Times New Roman"/>
                <w:bCs/>
                <w:sz w:val="24"/>
                <w:szCs w:val="24"/>
                <w:lang w:val="ro-RO"/>
              </w:rPr>
              <w:t xml:space="preserve">ape uzate </w:t>
            </w:r>
            <w:r w:rsidR="00D02A6F">
              <w:rPr>
                <w:rFonts w:ascii="Times New Roman" w:hAnsi="Times New Roman"/>
                <w:bCs/>
                <w:sz w:val="24"/>
                <w:szCs w:val="24"/>
                <w:lang w:val="ro-RO"/>
              </w:rPr>
              <w:t>menajere</w:t>
            </w:r>
          </w:p>
        </w:tc>
        <w:tc>
          <w:tcPr>
            <w:tcW w:w="3960" w:type="dxa"/>
          </w:tcPr>
          <w:p w:rsidR="00046B32" w:rsidRPr="006C520F" w:rsidRDefault="00000702" w:rsidP="00E338CC">
            <w:pPr>
              <w:jc w:val="both"/>
              <w:rPr>
                <w:rFonts w:ascii="Times New Roman" w:hAnsi="Times New Roman"/>
                <w:bCs/>
                <w:sz w:val="24"/>
                <w:szCs w:val="24"/>
                <w:lang w:val="ro-RO"/>
              </w:rPr>
            </w:pPr>
            <w:r>
              <w:rPr>
                <w:rFonts w:ascii="Times New Roman" w:hAnsi="Times New Roman"/>
                <w:bCs/>
                <w:sz w:val="24"/>
                <w:szCs w:val="24"/>
                <w:lang w:val="ro-RO"/>
              </w:rPr>
              <w:t>p</w:t>
            </w:r>
            <w:r w:rsidR="00E338CC">
              <w:rPr>
                <w:rFonts w:ascii="Times New Roman" w:hAnsi="Times New Roman"/>
                <w:bCs/>
                <w:sz w:val="24"/>
                <w:szCs w:val="24"/>
                <w:lang w:val="ro-RO"/>
              </w:rPr>
              <w:t xml:space="preserve">reluate prin </w:t>
            </w:r>
            <w:r w:rsidR="00AD007E">
              <w:rPr>
                <w:rFonts w:ascii="Times New Roman" w:hAnsi="Times New Roman"/>
                <w:bCs/>
                <w:sz w:val="24"/>
                <w:szCs w:val="24"/>
                <w:lang w:val="ro-RO"/>
              </w:rPr>
              <w:t>rețea</w:t>
            </w:r>
            <w:r w:rsidR="00E338CC">
              <w:rPr>
                <w:rFonts w:ascii="Times New Roman" w:hAnsi="Times New Roman"/>
                <w:bCs/>
                <w:sz w:val="24"/>
                <w:szCs w:val="24"/>
                <w:lang w:val="ro-RO"/>
              </w:rPr>
              <w:t xml:space="preserve">ua </w:t>
            </w:r>
            <w:r w:rsidR="00AD007E">
              <w:rPr>
                <w:rFonts w:ascii="Times New Roman" w:hAnsi="Times New Roman"/>
                <w:bCs/>
                <w:sz w:val="24"/>
                <w:szCs w:val="24"/>
                <w:lang w:val="ro-RO"/>
              </w:rPr>
              <w:t>de canalizare</w:t>
            </w:r>
            <w:r w:rsidR="00E338CC">
              <w:rPr>
                <w:rFonts w:ascii="Times New Roman" w:hAnsi="Times New Roman"/>
                <w:bCs/>
                <w:sz w:val="24"/>
                <w:szCs w:val="24"/>
                <w:lang w:val="ro-RO"/>
              </w:rPr>
              <w:t xml:space="preserve"> și dirijate </w:t>
            </w:r>
            <w:r w:rsidR="00E338CC" w:rsidRPr="00E338CC">
              <w:rPr>
                <w:rFonts w:ascii="Times New Roman" w:hAnsi="Times New Roman"/>
                <w:bCs/>
                <w:color w:val="FF0000"/>
                <w:sz w:val="24"/>
                <w:szCs w:val="24"/>
                <w:lang w:val="ro-RO"/>
              </w:rPr>
              <w:t>gravitațional sau prin pompare</w:t>
            </w:r>
            <w:r w:rsidR="00E338CC">
              <w:rPr>
                <w:rFonts w:ascii="Times New Roman" w:hAnsi="Times New Roman"/>
                <w:bCs/>
                <w:sz w:val="24"/>
                <w:szCs w:val="24"/>
                <w:lang w:val="ro-RO"/>
              </w:rPr>
              <w:t xml:space="preserve"> </w:t>
            </w:r>
          </w:p>
        </w:tc>
        <w:tc>
          <w:tcPr>
            <w:tcW w:w="3330" w:type="dxa"/>
          </w:tcPr>
          <w:p w:rsidR="00046B32" w:rsidRPr="00D51531" w:rsidRDefault="00AD007E" w:rsidP="00AF61B5">
            <w:pPr>
              <w:spacing w:before="120"/>
              <w:jc w:val="center"/>
              <w:rPr>
                <w:rFonts w:ascii="Times New Roman" w:hAnsi="Times New Roman"/>
                <w:color w:val="FF0000"/>
                <w:sz w:val="24"/>
                <w:szCs w:val="24"/>
                <w:lang w:val="ro-RO" w:bidi="sa-IN"/>
              </w:rPr>
            </w:pPr>
            <w:r>
              <w:rPr>
                <w:rFonts w:ascii="Times New Roman" w:hAnsi="Times New Roman"/>
                <w:color w:val="FF0000"/>
                <w:sz w:val="24"/>
                <w:szCs w:val="24"/>
                <w:lang w:val="ro-RO" w:bidi="sa-IN"/>
              </w:rPr>
              <w:t>stație de epurare</w:t>
            </w:r>
          </w:p>
        </w:tc>
      </w:tr>
    </w:tbl>
    <w:p w:rsidR="00AC0300" w:rsidRDefault="00AC0300" w:rsidP="00AC0300">
      <w:pPr>
        <w:spacing w:before="120"/>
        <w:ind w:left="360" w:right="-6"/>
        <w:jc w:val="both"/>
        <w:rPr>
          <w:rFonts w:cs="Arial"/>
          <w:b/>
          <w:lang w:val="ro-RO"/>
        </w:rPr>
      </w:pPr>
    </w:p>
    <w:p w:rsidR="00AC0300" w:rsidRPr="00AC0300" w:rsidRDefault="00AC0300" w:rsidP="00AC0300">
      <w:pPr>
        <w:spacing w:before="120"/>
        <w:ind w:right="-6"/>
        <w:jc w:val="both"/>
        <w:rPr>
          <w:rFonts w:ascii="Times New Roman" w:hAnsi="Times New Roman"/>
          <w:sz w:val="24"/>
          <w:szCs w:val="24"/>
          <w:lang w:val="ro-RO"/>
        </w:rPr>
      </w:pPr>
      <w:r w:rsidRPr="00821BFF">
        <w:rPr>
          <w:rFonts w:ascii="Times New Roman" w:hAnsi="Times New Roman"/>
          <w:b/>
          <w:sz w:val="24"/>
          <w:szCs w:val="24"/>
          <w:lang w:val="ro-RO"/>
        </w:rPr>
        <w:t xml:space="preserve">9.2.1. </w:t>
      </w:r>
      <w:r w:rsidRPr="00AC0300">
        <w:rPr>
          <w:rFonts w:ascii="Times New Roman" w:hAnsi="Times New Roman"/>
          <w:b/>
          <w:sz w:val="24"/>
          <w:szCs w:val="24"/>
          <w:lang w:val="ro-RO"/>
        </w:rPr>
        <w:t>Sistem de drenare și colectare a levigatului și ape uzate</w:t>
      </w:r>
    </w:p>
    <w:p w:rsidR="00AC0300" w:rsidRPr="00AC0300" w:rsidRDefault="00AC0300" w:rsidP="00AC0300">
      <w:pPr>
        <w:spacing w:after="0" w:line="240" w:lineRule="auto"/>
        <w:ind w:firstLine="360"/>
        <w:jc w:val="both"/>
        <w:rPr>
          <w:rFonts w:ascii="Times New Roman" w:hAnsi="Times New Roman"/>
          <w:bCs/>
          <w:sz w:val="24"/>
          <w:szCs w:val="24"/>
          <w:lang w:val="ro-RO"/>
        </w:rPr>
      </w:pPr>
      <w:r w:rsidRPr="00AC0300">
        <w:rPr>
          <w:rFonts w:ascii="Times New Roman" w:hAnsi="Times New Roman"/>
          <w:bCs/>
          <w:sz w:val="24"/>
          <w:szCs w:val="24"/>
          <w:lang w:val="ro-RO"/>
        </w:rPr>
        <w:t>Levigatul colectat din celula nr.1 a depozitului va fi pompat într-un rezervor de colectare/egalizare, component</w:t>
      </w:r>
      <w:r>
        <w:rPr>
          <w:rFonts w:ascii="Times New Roman" w:hAnsi="Times New Roman"/>
          <w:bCs/>
          <w:sz w:val="24"/>
          <w:szCs w:val="24"/>
          <w:lang w:val="ro-RO"/>
        </w:rPr>
        <w:t>ă</w:t>
      </w:r>
      <w:r w:rsidRPr="00AC0300">
        <w:rPr>
          <w:rFonts w:ascii="Times New Roman" w:hAnsi="Times New Roman"/>
          <w:bCs/>
          <w:sz w:val="24"/>
          <w:szCs w:val="24"/>
          <w:lang w:val="ro-RO"/>
        </w:rPr>
        <w:t xml:space="preserve"> a stației de epurare. Bazinul este din beton armat căptuşit la interior cu o membrană de  protecţie rezistentă la acţiunea corozivă a levigatului și are dimensiunile 10,0x13,75x4,0 m și o capacitate de stocare de cca. 550 mc.  Din acest bazin apa este pompa</w:t>
      </w:r>
      <w:r>
        <w:rPr>
          <w:rFonts w:ascii="Times New Roman" w:hAnsi="Times New Roman"/>
          <w:bCs/>
          <w:sz w:val="24"/>
          <w:szCs w:val="24"/>
          <w:lang w:val="ro-RO"/>
        </w:rPr>
        <w:t>tă către rezervorul de apa brută</w:t>
      </w:r>
      <w:r w:rsidRPr="00AC0300">
        <w:rPr>
          <w:rFonts w:ascii="Times New Roman" w:hAnsi="Times New Roman"/>
          <w:bCs/>
          <w:sz w:val="24"/>
          <w:szCs w:val="24"/>
          <w:lang w:val="ro-RO"/>
        </w:rPr>
        <w:t xml:space="preserve"> din faţa filtrelor de nisip (unitatea de pre-filtrare) și apoi către unitatea de stripare.</w:t>
      </w:r>
    </w:p>
    <w:p w:rsidR="00AC0300" w:rsidRDefault="00AC0300" w:rsidP="00AC0300">
      <w:pPr>
        <w:spacing w:after="0" w:line="240" w:lineRule="auto"/>
        <w:ind w:firstLine="360"/>
        <w:jc w:val="both"/>
        <w:rPr>
          <w:rFonts w:ascii="Times New Roman" w:hAnsi="Times New Roman"/>
          <w:bCs/>
          <w:sz w:val="24"/>
          <w:szCs w:val="24"/>
          <w:lang w:val="ro-RO"/>
        </w:rPr>
      </w:pPr>
      <w:r w:rsidRPr="00AC0300">
        <w:rPr>
          <w:rFonts w:ascii="Times New Roman" w:hAnsi="Times New Roman"/>
          <w:bCs/>
          <w:sz w:val="24"/>
          <w:szCs w:val="24"/>
          <w:lang w:val="ro-RO"/>
        </w:rPr>
        <w:t xml:space="preserve">La evaluarea impactului asupra mediului, conform calculelor (echilibrul apei), s-a estimat că producerea levigatului va fi între 5,29 – 73,95 m3/zi pentru celula </w:t>
      </w:r>
      <w:r>
        <w:rPr>
          <w:rFonts w:ascii="Times New Roman" w:hAnsi="Times New Roman"/>
          <w:bCs/>
          <w:sz w:val="24"/>
          <w:szCs w:val="24"/>
          <w:lang w:val="ro-RO"/>
        </w:rPr>
        <w:t>nr.1.</w:t>
      </w:r>
    </w:p>
    <w:p w:rsidR="00AC0300" w:rsidRPr="00AC0300" w:rsidRDefault="00AC0300" w:rsidP="00AC0300">
      <w:pPr>
        <w:spacing w:after="0" w:line="240" w:lineRule="auto"/>
        <w:ind w:firstLine="360"/>
        <w:jc w:val="both"/>
        <w:rPr>
          <w:rFonts w:ascii="Times New Roman" w:hAnsi="Times New Roman"/>
          <w:bCs/>
          <w:sz w:val="24"/>
          <w:szCs w:val="24"/>
          <w:lang w:val="ro-RO"/>
        </w:rPr>
      </w:pPr>
      <w:r w:rsidRPr="00AC0300">
        <w:rPr>
          <w:rFonts w:ascii="Times New Roman" w:hAnsi="Times New Roman"/>
          <w:bCs/>
          <w:sz w:val="24"/>
          <w:szCs w:val="24"/>
          <w:lang w:val="ro-RO"/>
        </w:rPr>
        <w:t>Tratarea levigatului se face într-o stație de epurare monobloc, cu osmoza inversă și nanofiltrare, cu capacitatea de 84 mc/zi (valoare medie anuală).</w:t>
      </w:r>
    </w:p>
    <w:p w:rsidR="00AC0300" w:rsidRDefault="00AC0300" w:rsidP="00AC0300">
      <w:pPr>
        <w:spacing w:after="0" w:line="240" w:lineRule="auto"/>
        <w:ind w:firstLine="360"/>
        <w:jc w:val="both"/>
        <w:rPr>
          <w:rFonts w:ascii="Times New Roman" w:hAnsi="Times New Roman"/>
          <w:bCs/>
          <w:sz w:val="24"/>
          <w:szCs w:val="24"/>
          <w:lang w:val="ro-RO"/>
        </w:rPr>
      </w:pPr>
      <w:r w:rsidRPr="00AC0300">
        <w:rPr>
          <w:rFonts w:ascii="Times New Roman" w:hAnsi="Times New Roman"/>
          <w:bCs/>
          <w:sz w:val="24"/>
          <w:szCs w:val="24"/>
          <w:lang w:val="ro-RO"/>
        </w:rPr>
        <w:t>Staţia de epurare are o instalaţie ROAW 9144 DTG-MP 18-4-4 și un sistem de rezervoare ROAW 9144. Unitatea RO complet</w:t>
      </w:r>
      <w:r>
        <w:rPr>
          <w:rFonts w:ascii="Times New Roman" w:hAnsi="Times New Roman"/>
          <w:bCs/>
          <w:sz w:val="24"/>
          <w:szCs w:val="24"/>
          <w:lang w:val="ro-RO"/>
        </w:rPr>
        <w:t>ă</w:t>
      </w:r>
      <w:r w:rsidRPr="00AC0300">
        <w:rPr>
          <w:rFonts w:ascii="Times New Roman" w:hAnsi="Times New Roman"/>
          <w:bCs/>
          <w:sz w:val="24"/>
          <w:szCs w:val="24"/>
          <w:lang w:val="ro-RO"/>
        </w:rPr>
        <w:t xml:space="preserve"> este montat</w:t>
      </w:r>
      <w:r>
        <w:rPr>
          <w:rFonts w:ascii="Times New Roman" w:hAnsi="Times New Roman"/>
          <w:bCs/>
          <w:sz w:val="24"/>
          <w:szCs w:val="24"/>
          <w:lang w:val="ro-RO"/>
        </w:rPr>
        <w:t>ă</w:t>
      </w:r>
      <w:r w:rsidRPr="00AC0300">
        <w:rPr>
          <w:rFonts w:ascii="Times New Roman" w:hAnsi="Times New Roman"/>
          <w:bCs/>
          <w:sz w:val="24"/>
          <w:szCs w:val="24"/>
          <w:lang w:val="ro-RO"/>
        </w:rPr>
        <w:t xml:space="preserve"> și instalat</w:t>
      </w:r>
      <w:r>
        <w:rPr>
          <w:rFonts w:ascii="Times New Roman" w:hAnsi="Times New Roman"/>
          <w:bCs/>
          <w:sz w:val="24"/>
          <w:szCs w:val="24"/>
          <w:lang w:val="ro-RO"/>
        </w:rPr>
        <w:t>ă</w:t>
      </w:r>
      <w:r w:rsidRPr="00AC0300">
        <w:rPr>
          <w:rFonts w:ascii="Times New Roman" w:hAnsi="Times New Roman"/>
          <w:bCs/>
          <w:sz w:val="24"/>
          <w:szCs w:val="24"/>
          <w:lang w:val="ro-RO"/>
        </w:rPr>
        <w:t xml:space="preserve"> pe glisiere într-un container etanş, prevăzut cu încălzire și iluminare și este folosit la concentrarea levigatului.</w:t>
      </w:r>
    </w:p>
    <w:p w:rsidR="00821BFF" w:rsidRDefault="00821BFF" w:rsidP="00821BFF">
      <w:pPr>
        <w:spacing w:after="0" w:line="240" w:lineRule="auto"/>
        <w:jc w:val="both"/>
        <w:rPr>
          <w:rFonts w:ascii="Times New Roman" w:hAnsi="Times New Roman"/>
          <w:b/>
          <w:sz w:val="24"/>
          <w:szCs w:val="24"/>
          <w:lang w:val="ro-RO"/>
        </w:rPr>
      </w:pPr>
    </w:p>
    <w:p w:rsidR="00821BFF" w:rsidRDefault="00821BFF" w:rsidP="00821BFF">
      <w:pPr>
        <w:spacing w:after="0" w:line="240" w:lineRule="auto"/>
        <w:jc w:val="both"/>
        <w:rPr>
          <w:rFonts w:ascii="Times New Roman" w:hAnsi="Times New Roman"/>
          <w:b/>
          <w:sz w:val="24"/>
          <w:szCs w:val="24"/>
          <w:lang w:val="ro-RO"/>
        </w:rPr>
      </w:pPr>
      <w:r w:rsidRPr="00821BFF">
        <w:rPr>
          <w:rFonts w:ascii="Times New Roman" w:hAnsi="Times New Roman"/>
          <w:b/>
          <w:sz w:val="24"/>
          <w:szCs w:val="24"/>
          <w:lang w:val="ro-RO"/>
        </w:rPr>
        <w:t>9.2.2.</w:t>
      </w:r>
      <w:r>
        <w:rPr>
          <w:rFonts w:ascii="Times New Roman" w:hAnsi="Times New Roman"/>
          <w:b/>
          <w:sz w:val="24"/>
          <w:szCs w:val="24"/>
          <w:lang w:val="ro-RO"/>
        </w:rPr>
        <w:t xml:space="preserve"> Stație de epurare ape </w:t>
      </w:r>
      <w:r w:rsidR="002B47A3">
        <w:rPr>
          <w:rFonts w:ascii="Times New Roman" w:hAnsi="Times New Roman"/>
          <w:b/>
          <w:sz w:val="24"/>
          <w:szCs w:val="24"/>
          <w:lang w:val="ro-RO"/>
        </w:rPr>
        <w:t>uzate</w:t>
      </w:r>
    </w:p>
    <w:p w:rsidR="00AC3EAD" w:rsidRDefault="00AC3EAD" w:rsidP="00AC3EAD">
      <w:pPr>
        <w:spacing w:after="0" w:line="240" w:lineRule="auto"/>
        <w:jc w:val="both"/>
        <w:rPr>
          <w:rFonts w:ascii="Times New Roman" w:hAnsi="Times New Roman"/>
          <w:sz w:val="24"/>
          <w:szCs w:val="24"/>
          <w:lang w:val="ro-RO"/>
        </w:rPr>
      </w:pPr>
    </w:p>
    <w:p w:rsidR="00AC3EAD" w:rsidRPr="00AC3EAD" w:rsidRDefault="002B47A3" w:rsidP="00AC3EAD">
      <w:pPr>
        <w:spacing w:after="0" w:line="240" w:lineRule="auto"/>
        <w:jc w:val="both"/>
        <w:rPr>
          <w:rFonts w:ascii="Times New Roman" w:hAnsi="Times New Roman"/>
          <w:sz w:val="24"/>
          <w:szCs w:val="24"/>
          <w:lang w:val="ro-RO"/>
        </w:rPr>
      </w:pPr>
      <w:r>
        <w:rPr>
          <w:rFonts w:ascii="Times New Roman" w:hAnsi="Times New Roman"/>
          <w:sz w:val="24"/>
          <w:szCs w:val="24"/>
          <w:lang w:val="ro-RO"/>
        </w:rPr>
        <w:t>Levigatul rezultat din depozit, levigatul provenit de la stația de compostare, apele de la stația de sortare, apa menajeră, colectate în bazinul de egalizare cu V=550 mc, sunt epurate printr-o stație de epurare modulară cu osmoză inversă și nanofiltrare, cu c</w:t>
      </w:r>
      <w:r w:rsidR="00AC3EAD" w:rsidRPr="00AC3EAD">
        <w:rPr>
          <w:rFonts w:ascii="Times New Roman" w:hAnsi="Times New Roman"/>
          <w:sz w:val="24"/>
          <w:szCs w:val="24"/>
          <w:lang w:val="ro-RO"/>
        </w:rPr>
        <w:t xml:space="preserve">apacitatea de 84 mc/zi </w:t>
      </w:r>
      <w:r>
        <w:rPr>
          <w:rFonts w:ascii="Times New Roman" w:hAnsi="Times New Roman"/>
          <w:sz w:val="24"/>
          <w:szCs w:val="24"/>
          <w:lang w:val="ro-RO"/>
        </w:rPr>
        <w:t>(valoare medie anuală), c</w:t>
      </w:r>
      <w:r w:rsidR="00AC3EAD" w:rsidRPr="00AC3EAD">
        <w:rPr>
          <w:rFonts w:ascii="Times New Roman" w:hAnsi="Times New Roman"/>
          <w:sz w:val="24"/>
          <w:szCs w:val="24"/>
          <w:lang w:val="ro-RO"/>
        </w:rPr>
        <w:t>omp</w:t>
      </w:r>
      <w:r>
        <w:rPr>
          <w:rFonts w:ascii="Times New Roman" w:hAnsi="Times New Roman"/>
          <w:sz w:val="24"/>
          <w:szCs w:val="24"/>
          <w:lang w:val="ro-RO"/>
        </w:rPr>
        <w:t xml:space="preserve">usă din </w:t>
      </w:r>
      <w:r w:rsidR="00AC3EAD" w:rsidRPr="00AC3EAD">
        <w:rPr>
          <w:rFonts w:ascii="Times New Roman" w:hAnsi="Times New Roman"/>
          <w:sz w:val="24"/>
          <w:szCs w:val="24"/>
          <w:lang w:val="ro-RO"/>
        </w:rPr>
        <w:t>:</w:t>
      </w:r>
    </w:p>
    <w:p w:rsidR="00AC3EAD" w:rsidRPr="00AC3EAD" w:rsidRDefault="00AC3EAD" w:rsidP="007703B9">
      <w:pPr>
        <w:numPr>
          <w:ilvl w:val="0"/>
          <w:numId w:val="28"/>
        </w:numPr>
        <w:spacing w:after="0" w:line="240" w:lineRule="auto"/>
        <w:ind w:left="284" w:hanging="284"/>
        <w:jc w:val="both"/>
        <w:rPr>
          <w:rFonts w:ascii="Times New Roman" w:hAnsi="Times New Roman"/>
          <w:sz w:val="24"/>
          <w:szCs w:val="24"/>
          <w:lang w:val="ro-RO"/>
        </w:rPr>
      </w:pPr>
      <w:r w:rsidRPr="00AC3EAD">
        <w:rPr>
          <w:rFonts w:ascii="Times New Roman" w:hAnsi="Times New Roman"/>
          <w:sz w:val="24"/>
          <w:szCs w:val="24"/>
          <w:lang w:val="ro-RO"/>
        </w:rPr>
        <w:t>2 containere izolate, echipate cu dispozitive de ridicare pentru module DTG cu 210 discuri și 209 membrane, sisteme de iluminat și încălzire</w:t>
      </w:r>
    </w:p>
    <w:p w:rsidR="00AC3EAD" w:rsidRPr="00AC3EAD" w:rsidRDefault="00AC3EAD" w:rsidP="007703B9">
      <w:pPr>
        <w:numPr>
          <w:ilvl w:val="0"/>
          <w:numId w:val="28"/>
        </w:numPr>
        <w:spacing w:after="0" w:line="240" w:lineRule="auto"/>
        <w:ind w:left="284" w:hanging="284"/>
        <w:jc w:val="both"/>
        <w:rPr>
          <w:rFonts w:ascii="Times New Roman" w:hAnsi="Times New Roman"/>
          <w:sz w:val="24"/>
          <w:szCs w:val="24"/>
          <w:lang w:val="ro-RO"/>
        </w:rPr>
      </w:pPr>
      <w:r>
        <w:rPr>
          <w:rFonts w:ascii="Times New Roman" w:hAnsi="Times New Roman"/>
          <w:sz w:val="24"/>
          <w:szCs w:val="24"/>
          <w:lang w:val="ro-RO"/>
        </w:rPr>
        <w:lastRenderedPageBreak/>
        <w:t>i</w:t>
      </w:r>
      <w:r w:rsidRPr="00AC3EAD">
        <w:rPr>
          <w:rFonts w:ascii="Times New Roman" w:hAnsi="Times New Roman"/>
          <w:sz w:val="24"/>
          <w:szCs w:val="24"/>
          <w:lang w:val="ro-RO"/>
        </w:rPr>
        <w:t xml:space="preserve">nstalația </w:t>
      </w:r>
      <w:r w:rsidRPr="00AC3EAD">
        <w:rPr>
          <w:rFonts w:ascii="Times New Roman" w:hAnsi="Times New Roman"/>
          <w:sz w:val="24"/>
          <w:szCs w:val="24"/>
          <w:lang w:val="ro-RO" w:eastAsia="de-DE"/>
        </w:rPr>
        <w:t xml:space="preserve">ROAW 9144 DTG-MP 36/08/08: 2 filtre de nisip cu spălare automată; carcase filtrante cu cartuș filtrant PALL, cu rata de retenție de 10 microni – 28 de elemente în total; </w:t>
      </w:r>
      <w:r w:rsidRPr="00AC3EAD">
        <w:rPr>
          <w:rFonts w:ascii="Times New Roman" w:hAnsi="Times New Roman"/>
          <w:sz w:val="24"/>
          <w:szCs w:val="24"/>
          <w:lang w:val="ro-RO"/>
        </w:rPr>
        <w:t>pompa în linie, Tip: Grundfos BM8-25 ca pompe auxiliare; sistem CIP (cleaning-in-place - curăţare in-situ pentru modulele de osmoză inversă) integrat, semiautomat și toate valvele aferente; panou de comanda cu PLC integrat şi toate instalaţiile electrice aferente</w:t>
      </w:r>
    </w:p>
    <w:p w:rsidR="00AC3EAD" w:rsidRPr="00AC3EAD" w:rsidRDefault="00D479E3" w:rsidP="007703B9">
      <w:pPr>
        <w:numPr>
          <w:ilvl w:val="0"/>
          <w:numId w:val="28"/>
        </w:numPr>
        <w:spacing w:after="0" w:line="240" w:lineRule="auto"/>
        <w:ind w:left="284" w:hanging="284"/>
        <w:jc w:val="both"/>
        <w:rPr>
          <w:rFonts w:ascii="Times New Roman" w:hAnsi="Times New Roman"/>
          <w:sz w:val="24"/>
          <w:szCs w:val="24"/>
          <w:lang w:val="ro-RO"/>
        </w:rPr>
      </w:pPr>
      <w:r>
        <w:rPr>
          <w:rFonts w:ascii="Times New Roman" w:hAnsi="Times New Roman"/>
          <w:sz w:val="24"/>
          <w:szCs w:val="24"/>
          <w:lang w:val="ro-RO" w:eastAsia="de-DE"/>
        </w:rPr>
        <w:t>s</w:t>
      </w:r>
      <w:r w:rsidR="00AC3EAD" w:rsidRPr="00AC3EAD">
        <w:rPr>
          <w:rFonts w:ascii="Times New Roman" w:hAnsi="Times New Roman"/>
          <w:sz w:val="24"/>
          <w:szCs w:val="24"/>
          <w:lang w:val="ro-RO" w:eastAsia="de-DE"/>
        </w:rPr>
        <w:t>istem de rezervoare ROAW 9144: 2X filtre grosiere 0,5 mm; tanc levigat pentru corecţie pH, V=5 mc; tanc pentru acid sulfuric, V=4 mc; pompă de dozare acid; rezervor de hidroxid de sodiu, V=0,1 mc; sistem de dozare hidroxid de sodiu pentru reglare pH permeat; rezervor permeat, V=5 mc;</w:t>
      </w:r>
    </w:p>
    <w:p w:rsidR="00AC3EAD" w:rsidRPr="00AC3EAD" w:rsidRDefault="002B47A3" w:rsidP="007703B9">
      <w:pPr>
        <w:numPr>
          <w:ilvl w:val="0"/>
          <w:numId w:val="28"/>
        </w:numPr>
        <w:spacing w:after="0" w:line="240" w:lineRule="auto"/>
        <w:ind w:left="284" w:hanging="284"/>
        <w:jc w:val="both"/>
        <w:rPr>
          <w:rFonts w:ascii="Times New Roman" w:hAnsi="Times New Roman"/>
          <w:sz w:val="24"/>
          <w:szCs w:val="24"/>
          <w:lang w:val="ro-RO"/>
        </w:rPr>
      </w:pPr>
      <w:r>
        <w:rPr>
          <w:rFonts w:ascii="Times New Roman" w:hAnsi="Times New Roman"/>
          <w:sz w:val="24"/>
          <w:szCs w:val="24"/>
          <w:lang w:val="ro-RO" w:eastAsia="de-DE"/>
        </w:rPr>
        <w:t>c</w:t>
      </w:r>
      <w:r w:rsidR="00AC3EAD" w:rsidRPr="00AC3EAD">
        <w:rPr>
          <w:rFonts w:ascii="Times New Roman" w:hAnsi="Times New Roman"/>
          <w:sz w:val="24"/>
          <w:szCs w:val="24"/>
          <w:lang w:val="ro-RO" w:eastAsia="de-DE"/>
        </w:rPr>
        <w:t>abinet control, d</w:t>
      </w:r>
      <w:r w:rsidR="00AC3EAD" w:rsidRPr="00AC3EAD">
        <w:rPr>
          <w:rFonts w:ascii="Times New Roman" w:hAnsi="Times New Roman"/>
          <w:sz w:val="24"/>
          <w:szCs w:val="24"/>
          <w:lang w:val="ro-RO"/>
        </w:rPr>
        <w:t>uş de urgenţă, chiuvetă şi hidrofor.</w:t>
      </w:r>
    </w:p>
    <w:p w:rsidR="00AC3EAD" w:rsidRPr="00AC3EAD" w:rsidRDefault="002B47A3" w:rsidP="007703B9">
      <w:pPr>
        <w:numPr>
          <w:ilvl w:val="0"/>
          <w:numId w:val="28"/>
        </w:numPr>
        <w:spacing w:after="0" w:line="240" w:lineRule="auto"/>
        <w:ind w:left="284" w:hanging="284"/>
        <w:jc w:val="both"/>
        <w:rPr>
          <w:rFonts w:ascii="Times New Roman" w:hAnsi="Times New Roman"/>
          <w:sz w:val="24"/>
          <w:szCs w:val="24"/>
          <w:lang w:val="ro-RO"/>
        </w:rPr>
      </w:pPr>
      <w:r>
        <w:rPr>
          <w:rFonts w:ascii="Times New Roman" w:hAnsi="Times New Roman"/>
          <w:sz w:val="24"/>
          <w:szCs w:val="24"/>
          <w:lang w:val="ro-RO"/>
        </w:rPr>
        <w:t>u</w:t>
      </w:r>
      <w:r w:rsidR="00AC3EAD" w:rsidRPr="00AC3EAD">
        <w:rPr>
          <w:rFonts w:ascii="Times New Roman" w:hAnsi="Times New Roman"/>
          <w:sz w:val="24"/>
          <w:szCs w:val="24"/>
          <w:lang w:val="ro-RO"/>
        </w:rPr>
        <w:t>nitate de stripare a amoniacului: coloană de stripare, ventilator de presiune, racorduri de intratre și ieșire apă</w:t>
      </w:r>
      <w:r>
        <w:rPr>
          <w:rFonts w:ascii="Times New Roman" w:hAnsi="Times New Roman"/>
          <w:sz w:val="24"/>
          <w:szCs w:val="24"/>
          <w:lang w:val="ro-RO"/>
        </w:rPr>
        <w:t>.</w:t>
      </w:r>
    </w:p>
    <w:p w:rsidR="00AC3EAD" w:rsidRPr="00AC3EAD" w:rsidRDefault="00AC3EAD" w:rsidP="00AC3EAD">
      <w:pPr>
        <w:spacing w:after="0" w:line="240" w:lineRule="auto"/>
        <w:jc w:val="both"/>
        <w:rPr>
          <w:rFonts w:ascii="Times New Roman" w:hAnsi="Times New Roman"/>
          <w:sz w:val="24"/>
          <w:szCs w:val="24"/>
          <w:lang w:val="ro-RO" w:eastAsia="de-DE"/>
        </w:rPr>
      </w:pPr>
      <w:r w:rsidRPr="007703B9">
        <w:rPr>
          <w:rFonts w:ascii="Times New Roman" w:hAnsi="Times New Roman"/>
          <w:b/>
          <w:sz w:val="24"/>
          <w:szCs w:val="24"/>
          <w:lang w:val="ro-RO" w:eastAsia="de-DE"/>
        </w:rPr>
        <w:t xml:space="preserve">Operatorul </w:t>
      </w:r>
      <w:r w:rsidRPr="00AC3EAD">
        <w:rPr>
          <w:rFonts w:ascii="Times New Roman" w:hAnsi="Times New Roman"/>
          <w:sz w:val="24"/>
          <w:szCs w:val="24"/>
          <w:lang w:val="ro-RO" w:eastAsia="de-DE"/>
        </w:rPr>
        <w:t xml:space="preserve">de sistem are responsabilitatea de a opera și întreţine facilitatea (unitatea), toate echipamentele, și să efectueze  toate operaţiile de probe, monitorizare şi raportare, respectiv: </w:t>
      </w:r>
    </w:p>
    <w:p w:rsidR="00AC3EAD" w:rsidRPr="00AC3EAD" w:rsidRDefault="00AC3EAD" w:rsidP="007703B9">
      <w:pPr>
        <w:numPr>
          <w:ilvl w:val="0"/>
          <w:numId w:val="42"/>
        </w:numPr>
        <w:autoSpaceDE w:val="0"/>
        <w:autoSpaceDN w:val="0"/>
        <w:adjustRightInd w:val="0"/>
        <w:spacing w:after="0" w:line="240" w:lineRule="auto"/>
        <w:rPr>
          <w:rFonts w:ascii="Times New Roman" w:hAnsi="Times New Roman"/>
          <w:sz w:val="24"/>
          <w:szCs w:val="24"/>
          <w:lang w:val="ro-RO" w:eastAsia="de-DE"/>
        </w:rPr>
      </w:pPr>
      <w:r w:rsidRPr="00AC3EAD">
        <w:rPr>
          <w:rFonts w:ascii="Times New Roman" w:hAnsi="Times New Roman"/>
          <w:sz w:val="24"/>
          <w:szCs w:val="24"/>
          <w:lang w:val="ro-RO" w:eastAsia="de-DE"/>
        </w:rPr>
        <w:t>Inspecţii zilnice</w:t>
      </w:r>
    </w:p>
    <w:p w:rsidR="00AC3EAD" w:rsidRPr="00AC3EAD" w:rsidRDefault="00AC3EAD" w:rsidP="007703B9">
      <w:pPr>
        <w:numPr>
          <w:ilvl w:val="0"/>
          <w:numId w:val="42"/>
        </w:numPr>
        <w:autoSpaceDE w:val="0"/>
        <w:autoSpaceDN w:val="0"/>
        <w:adjustRightInd w:val="0"/>
        <w:spacing w:after="0" w:line="240" w:lineRule="auto"/>
        <w:rPr>
          <w:rFonts w:ascii="Times New Roman" w:hAnsi="Times New Roman"/>
          <w:sz w:val="24"/>
          <w:szCs w:val="24"/>
          <w:lang w:val="ro-RO" w:eastAsia="de-DE"/>
        </w:rPr>
      </w:pPr>
      <w:r w:rsidRPr="00AC3EAD">
        <w:rPr>
          <w:rFonts w:ascii="Times New Roman" w:hAnsi="Times New Roman"/>
          <w:sz w:val="24"/>
          <w:szCs w:val="24"/>
          <w:lang w:val="ro-RO" w:eastAsia="de-DE"/>
        </w:rPr>
        <w:t>Jurnalul zilnic de date şi de operare al sistemului</w:t>
      </w:r>
    </w:p>
    <w:p w:rsidR="00AC3EAD" w:rsidRPr="00AC3EAD" w:rsidRDefault="00AC3EAD" w:rsidP="007703B9">
      <w:pPr>
        <w:numPr>
          <w:ilvl w:val="0"/>
          <w:numId w:val="42"/>
        </w:numPr>
        <w:autoSpaceDE w:val="0"/>
        <w:autoSpaceDN w:val="0"/>
        <w:adjustRightInd w:val="0"/>
        <w:spacing w:after="0" w:line="240" w:lineRule="auto"/>
        <w:rPr>
          <w:rFonts w:ascii="Times New Roman" w:hAnsi="Times New Roman"/>
          <w:sz w:val="24"/>
          <w:szCs w:val="24"/>
          <w:lang w:val="ro-RO" w:eastAsia="de-DE"/>
        </w:rPr>
      </w:pPr>
      <w:r w:rsidRPr="00AC3EAD">
        <w:rPr>
          <w:rFonts w:ascii="Times New Roman" w:hAnsi="Times New Roman"/>
          <w:sz w:val="24"/>
          <w:szCs w:val="24"/>
          <w:lang w:val="ro-RO" w:eastAsia="de-DE"/>
        </w:rPr>
        <w:t>Întreținerea sistemului și al echipamentelor</w:t>
      </w:r>
    </w:p>
    <w:p w:rsidR="00AC3EAD" w:rsidRPr="00AC3EAD" w:rsidRDefault="00AC3EAD" w:rsidP="00AC3EAD">
      <w:pPr>
        <w:autoSpaceDE w:val="0"/>
        <w:autoSpaceDN w:val="0"/>
        <w:adjustRightInd w:val="0"/>
        <w:spacing w:after="0" w:line="240" w:lineRule="auto"/>
        <w:jc w:val="both"/>
        <w:rPr>
          <w:rFonts w:ascii="Times New Roman" w:hAnsi="Times New Roman"/>
          <w:sz w:val="24"/>
          <w:szCs w:val="24"/>
          <w:lang w:val="ro-RO"/>
        </w:rPr>
      </w:pPr>
      <w:r w:rsidRPr="00AC3EAD">
        <w:rPr>
          <w:rFonts w:ascii="Times New Roman" w:hAnsi="Times New Roman"/>
          <w:sz w:val="24"/>
          <w:szCs w:val="24"/>
          <w:lang w:val="ro-RO"/>
        </w:rPr>
        <w:t xml:space="preserve">În concordanță cu gradul de concentrare a levigatului și a regimului de exploatare a depozitului, randamentul stației PALL va fi ajustat intre 75% și 92%, rezultând o cantitate mai mare sau mai mică de concentrat. </w:t>
      </w:r>
    </w:p>
    <w:p w:rsidR="00AC3EAD" w:rsidRPr="00AC3EAD" w:rsidRDefault="00AC3EAD" w:rsidP="00AC3EAD">
      <w:pPr>
        <w:pStyle w:val="BodyText"/>
        <w:kinsoku w:val="0"/>
        <w:overflowPunct w:val="0"/>
        <w:spacing w:after="0" w:line="240" w:lineRule="auto"/>
        <w:rPr>
          <w:rFonts w:ascii="Times New Roman" w:hAnsi="Times New Roman"/>
          <w:sz w:val="24"/>
          <w:szCs w:val="24"/>
        </w:rPr>
      </w:pPr>
      <w:r w:rsidRPr="00AC3EAD">
        <w:rPr>
          <w:rFonts w:ascii="Times New Roman" w:hAnsi="Times New Roman"/>
          <w:sz w:val="24"/>
          <w:szCs w:val="24"/>
        </w:rPr>
        <w:t>Procesul</w:t>
      </w:r>
      <w:r w:rsidRPr="00AC3EAD">
        <w:rPr>
          <w:rFonts w:ascii="Times New Roman" w:hAnsi="Times New Roman"/>
          <w:spacing w:val="25"/>
          <w:sz w:val="24"/>
          <w:szCs w:val="24"/>
        </w:rPr>
        <w:t xml:space="preserve"> </w:t>
      </w:r>
      <w:r w:rsidRPr="00AC3EAD">
        <w:rPr>
          <w:rFonts w:ascii="Times New Roman" w:hAnsi="Times New Roman"/>
          <w:sz w:val="24"/>
          <w:szCs w:val="24"/>
        </w:rPr>
        <w:t>tehnologic</w:t>
      </w:r>
      <w:r w:rsidR="007703B9">
        <w:rPr>
          <w:rFonts w:ascii="Times New Roman" w:hAnsi="Times New Roman"/>
          <w:sz w:val="24"/>
          <w:szCs w:val="24"/>
        </w:rPr>
        <w:t xml:space="preserve"> de epurare se realizează</w:t>
      </w:r>
      <w:r w:rsidRPr="00AC3EAD">
        <w:rPr>
          <w:rFonts w:ascii="Times New Roman" w:hAnsi="Times New Roman"/>
          <w:sz w:val="24"/>
          <w:szCs w:val="24"/>
        </w:rPr>
        <w:t xml:space="preserve"> are 3</w:t>
      </w:r>
      <w:r w:rsidRPr="00AC3EAD">
        <w:rPr>
          <w:rFonts w:ascii="Times New Roman" w:hAnsi="Times New Roman"/>
          <w:spacing w:val="14"/>
          <w:sz w:val="24"/>
          <w:szCs w:val="24"/>
        </w:rPr>
        <w:t xml:space="preserve"> </w:t>
      </w:r>
      <w:r w:rsidRPr="00AC3EAD">
        <w:rPr>
          <w:rFonts w:ascii="Times New Roman" w:hAnsi="Times New Roman"/>
          <w:sz w:val="24"/>
          <w:szCs w:val="24"/>
        </w:rPr>
        <w:t>trepte:</w:t>
      </w:r>
    </w:p>
    <w:p w:rsidR="00AC3EAD" w:rsidRPr="007703B9" w:rsidRDefault="007703B9" w:rsidP="007703B9">
      <w:pPr>
        <w:pStyle w:val="Heading4"/>
        <w:shd w:val="clear" w:color="auto" w:fill="FFFFFF"/>
        <w:tabs>
          <w:tab w:val="left" w:pos="720"/>
        </w:tabs>
        <w:kinsoku w:val="0"/>
        <w:overflowPunct w:val="0"/>
        <w:spacing w:before="0" w:after="0"/>
        <w:ind w:right="130"/>
        <w:jc w:val="both"/>
        <w:rPr>
          <w:rFonts w:ascii="Times New Roman" w:eastAsia="Calibri" w:hAnsi="Times New Roman"/>
          <w:b w:val="0"/>
          <w:bCs w:val="0"/>
          <w:sz w:val="24"/>
          <w:szCs w:val="24"/>
        </w:rPr>
      </w:pPr>
      <w:r w:rsidRPr="007703B9">
        <w:rPr>
          <w:rFonts w:ascii="Times New Roman" w:eastAsia="Calibri" w:hAnsi="Times New Roman"/>
          <w:b w:val="0"/>
          <w:bCs w:val="0"/>
          <w:sz w:val="24"/>
          <w:szCs w:val="24"/>
        </w:rPr>
        <w:t>-</w:t>
      </w:r>
      <w:r w:rsidR="00AC3EAD" w:rsidRPr="007703B9">
        <w:rPr>
          <w:rFonts w:ascii="Times New Roman" w:eastAsia="Calibri" w:hAnsi="Times New Roman"/>
          <w:b w:val="0"/>
          <w:bCs w:val="0"/>
          <w:sz w:val="24"/>
          <w:szCs w:val="24"/>
        </w:rPr>
        <w:t>treapta mecanică, în care are loc o reducere a valorii pH (prin adaugare de acid sulfuric) și prefiltrare (2 trepte: filtrare grosieră și o filtrare fină);</w:t>
      </w:r>
    </w:p>
    <w:p w:rsidR="00AC3EAD" w:rsidRPr="007703B9" w:rsidRDefault="007703B9" w:rsidP="007703B9">
      <w:pPr>
        <w:pStyle w:val="Heading4"/>
        <w:shd w:val="clear" w:color="auto" w:fill="FFFFFF"/>
        <w:tabs>
          <w:tab w:val="left" w:pos="720"/>
        </w:tabs>
        <w:kinsoku w:val="0"/>
        <w:overflowPunct w:val="0"/>
        <w:spacing w:before="0" w:after="0"/>
        <w:ind w:right="130"/>
        <w:jc w:val="both"/>
        <w:rPr>
          <w:rFonts w:ascii="Times New Roman" w:eastAsia="Calibri" w:hAnsi="Times New Roman"/>
          <w:b w:val="0"/>
          <w:bCs w:val="0"/>
          <w:sz w:val="24"/>
          <w:szCs w:val="24"/>
        </w:rPr>
      </w:pPr>
      <w:r w:rsidRPr="007703B9">
        <w:rPr>
          <w:rFonts w:ascii="Times New Roman" w:eastAsia="Calibri" w:hAnsi="Times New Roman"/>
          <w:b w:val="0"/>
          <w:bCs w:val="0"/>
          <w:sz w:val="24"/>
          <w:szCs w:val="24"/>
        </w:rPr>
        <w:t>-</w:t>
      </w:r>
      <w:r w:rsidR="00AC3EAD" w:rsidRPr="007703B9">
        <w:rPr>
          <w:rFonts w:ascii="Times New Roman" w:eastAsia="Calibri" w:hAnsi="Times New Roman"/>
          <w:b w:val="0"/>
          <w:bCs w:val="0"/>
          <w:sz w:val="24"/>
          <w:szCs w:val="24"/>
        </w:rPr>
        <w:t>treapta de tratare propriu-zisă  a levigatului, în care are loc procesul de tratare prin osmoză inversă și nanofiltrare (se realizează în 3 trepte, la presiuni pȃnă la 200 bar); se estimează   următoarele   rate  de  reducere  a  poluanților:  ioni  monovalenți -  96-98%,   ioni polivalenţi - 98-99%, amoniu la pH 6,5 - 95%, componente organice cu masă moleculară mare - 99-99,8%;</w:t>
      </w:r>
    </w:p>
    <w:p w:rsidR="00AC3EAD" w:rsidRPr="007703B9" w:rsidRDefault="007703B9" w:rsidP="007703B9">
      <w:pPr>
        <w:pStyle w:val="Heading4"/>
        <w:shd w:val="clear" w:color="auto" w:fill="FFFFFF"/>
        <w:tabs>
          <w:tab w:val="left" w:pos="720"/>
        </w:tabs>
        <w:kinsoku w:val="0"/>
        <w:overflowPunct w:val="0"/>
        <w:spacing w:before="0" w:after="0"/>
        <w:ind w:right="130"/>
        <w:jc w:val="both"/>
        <w:rPr>
          <w:rFonts w:ascii="Times New Roman" w:eastAsia="Calibri" w:hAnsi="Times New Roman"/>
          <w:b w:val="0"/>
          <w:bCs w:val="0"/>
          <w:sz w:val="24"/>
          <w:szCs w:val="24"/>
        </w:rPr>
      </w:pPr>
      <w:r>
        <w:rPr>
          <w:rFonts w:ascii="Times New Roman" w:eastAsia="Calibri" w:hAnsi="Times New Roman"/>
          <w:b w:val="0"/>
          <w:bCs w:val="0"/>
          <w:sz w:val="24"/>
          <w:szCs w:val="24"/>
        </w:rPr>
        <w:t>-</w:t>
      </w:r>
      <w:r w:rsidR="00AC3EAD" w:rsidRPr="007703B9">
        <w:rPr>
          <w:rFonts w:ascii="Times New Roman" w:eastAsia="Calibri" w:hAnsi="Times New Roman"/>
          <w:b w:val="0"/>
          <w:bCs w:val="0"/>
          <w:sz w:val="24"/>
          <w:szCs w:val="24"/>
        </w:rPr>
        <w:t>treapta de stripare a  amoniacului,  pentru reducerea  conținutului  de  amoniac din permeat (în coloana de stripare se introduce aer în contracurent cu permeatul - se reduce conținutul în amoniac și bioxid de carbon, crește valoarea pH - ului).</w:t>
      </w:r>
    </w:p>
    <w:p w:rsidR="00AC3EAD" w:rsidRPr="00AC3EAD" w:rsidRDefault="00AC3EAD" w:rsidP="005B6D34">
      <w:pPr>
        <w:pStyle w:val="Heading2"/>
        <w:spacing w:before="0" w:after="0"/>
        <w:jc w:val="both"/>
        <w:rPr>
          <w:rFonts w:ascii="Times New Roman" w:hAnsi="Times New Roman"/>
          <w:b w:val="0"/>
          <w:i w:val="0"/>
          <w:sz w:val="24"/>
          <w:szCs w:val="24"/>
        </w:rPr>
      </w:pPr>
      <w:r w:rsidRPr="00AC3EAD">
        <w:rPr>
          <w:rFonts w:ascii="Times New Roman" w:hAnsi="Times New Roman"/>
          <w:b w:val="0"/>
          <w:i w:val="0"/>
          <w:sz w:val="24"/>
          <w:szCs w:val="24"/>
        </w:rPr>
        <w:t>Pentru îndepărtarea substanţelor reţinute pe sistemul de membrane, acesta trebuie curăţat. O curăţare eficientă a sistemului de filtrare se obţine cu ajutorul unor agenţi de curăţire de înaltă calitate, dozaţi automat din rezervoarele de stocare. Curăţarea instalaţiei se face în două trepte, respectiv pentru fiecare tip de fracţiune depusă pe filtre (organică</w:t>
      </w:r>
      <w:r w:rsidRPr="00AC3EAD">
        <w:rPr>
          <w:rFonts w:ascii="Times New Roman" w:hAnsi="Times New Roman"/>
          <w:i w:val="0"/>
          <w:sz w:val="24"/>
          <w:szCs w:val="24"/>
        </w:rPr>
        <w:t xml:space="preserve"> </w:t>
      </w:r>
      <w:r w:rsidRPr="00AC3EAD">
        <w:rPr>
          <w:rFonts w:ascii="Times New Roman" w:hAnsi="Times New Roman"/>
          <w:b w:val="0"/>
          <w:i w:val="0"/>
          <w:sz w:val="24"/>
          <w:szCs w:val="24"/>
        </w:rPr>
        <w:t>sau anorganică). Înainte de curăţarea propriu-zisă se pompează apa tratată (permeat).</w:t>
      </w:r>
    </w:p>
    <w:p w:rsidR="00AC3EAD" w:rsidRPr="00AC3EAD" w:rsidRDefault="00AC3EAD" w:rsidP="005B6D34">
      <w:pPr>
        <w:pStyle w:val="BodyText"/>
        <w:kinsoku w:val="0"/>
        <w:overflowPunct w:val="0"/>
        <w:spacing w:after="0" w:line="240" w:lineRule="auto"/>
        <w:jc w:val="both"/>
        <w:rPr>
          <w:rFonts w:ascii="Times New Roman" w:hAnsi="Times New Roman"/>
          <w:sz w:val="24"/>
          <w:szCs w:val="24"/>
        </w:rPr>
      </w:pPr>
      <w:r w:rsidRPr="00AC3EAD">
        <w:rPr>
          <w:rFonts w:ascii="Times New Roman" w:hAnsi="Times New Roman"/>
          <w:sz w:val="24"/>
          <w:szCs w:val="24"/>
        </w:rPr>
        <w:t>În urma</w:t>
      </w:r>
      <w:r w:rsidR="005B6D34">
        <w:rPr>
          <w:rFonts w:ascii="Times New Roman" w:hAnsi="Times New Roman"/>
          <w:sz w:val="24"/>
          <w:szCs w:val="24"/>
        </w:rPr>
        <w:t xml:space="preserve"> procesului de epurare</w:t>
      </w:r>
      <w:r w:rsidRPr="00AC3EAD">
        <w:rPr>
          <w:rFonts w:ascii="Times New Roman" w:hAnsi="Times New Roman"/>
          <w:sz w:val="24"/>
          <w:szCs w:val="24"/>
        </w:rPr>
        <w:t xml:space="preserve"> rezultă:</w:t>
      </w:r>
    </w:p>
    <w:p w:rsidR="00AC3EAD" w:rsidRPr="00AC3EAD" w:rsidRDefault="00AC3EAD" w:rsidP="00AC3EAD">
      <w:pPr>
        <w:kinsoku w:val="0"/>
        <w:overflowPunct w:val="0"/>
        <w:spacing w:after="0" w:line="240" w:lineRule="auto"/>
        <w:ind w:right="143"/>
        <w:jc w:val="both"/>
        <w:rPr>
          <w:rFonts w:ascii="Times New Roman" w:hAnsi="Times New Roman"/>
          <w:color w:val="000000"/>
          <w:sz w:val="24"/>
          <w:szCs w:val="24"/>
        </w:rPr>
      </w:pPr>
      <w:r w:rsidRPr="00AC3EAD">
        <w:rPr>
          <w:rFonts w:ascii="Times New Roman" w:hAnsi="Times New Roman"/>
          <w:color w:val="000000"/>
          <w:sz w:val="24"/>
          <w:szCs w:val="24"/>
        </w:rPr>
        <w:t xml:space="preserve">- </w:t>
      </w:r>
      <w:r w:rsidRPr="00AC3EAD">
        <w:rPr>
          <w:rFonts w:ascii="Times New Roman" w:hAnsi="Times New Roman"/>
          <w:noProof/>
          <w:color w:val="000000"/>
          <w:sz w:val="24"/>
          <w:szCs w:val="24"/>
          <w:u w:val="single"/>
          <w:lang w:val="ro-RO"/>
        </w:rPr>
        <w:t xml:space="preserve">concentratul </w:t>
      </w:r>
      <w:r w:rsidRPr="00AC3EAD">
        <w:rPr>
          <w:rFonts w:ascii="Times New Roman" w:hAnsi="Times New Roman"/>
          <w:color w:val="000000"/>
          <w:sz w:val="24"/>
          <w:szCs w:val="24"/>
          <w:lang w:val="ro-RO"/>
        </w:rPr>
        <w:t>-</w:t>
      </w:r>
      <w:r w:rsidRPr="00AC3EAD">
        <w:rPr>
          <w:rFonts w:ascii="Times New Roman" w:hAnsi="Times New Roman"/>
          <w:color w:val="000000"/>
          <w:sz w:val="24"/>
          <w:szCs w:val="24"/>
        </w:rPr>
        <w:t xml:space="preserve"> se recirculă prin stația de epurare; concentratul în exces este pompat într-un rezervor din polietilenă cu V= 40 mc (la un ciclu de tratare, cantitatea de concentrat este estimată la cca. 8% din cantitatea de apă murdară intrată în stația de epurare).</w:t>
      </w:r>
    </w:p>
    <w:p w:rsidR="00AC3EAD" w:rsidRPr="00AC3EAD" w:rsidRDefault="00AC3EAD" w:rsidP="00AC3EAD">
      <w:pPr>
        <w:spacing w:after="0" w:line="240" w:lineRule="auto"/>
        <w:jc w:val="both"/>
        <w:rPr>
          <w:rFonts w:ascii="Times New Roman" w:hAnsi="Times New Roman"/>
          <w:color w:val="000000"/>
          <w:sz w:val="24"/>
          <w:szCs w:val="24"/>
          <w:lang w:val="ro-RO"/>
        </w:rPr>
      </w:pPr>
      <w:r w:rsidRPr="00AC3EAD">
        <w:rPr>
          <w:rFonts w:ascii="Times New Roman" w:hAnsi="Times New Roman"/>
          <w:color w:val="000000"/>
          <w:sz w:val="24"/>
          <w:szCs w:val="24"/>
          <w:lang w:val="ro-RO" w:bidi="sa-IN"/>
        </w:rPr>
        <w:t xml:space="preserve">Conform </w:t>
      </w:r>
      <w:r w:rsidRPr="00AC3EAD">
        <w:rPr>
          <w:rFonts w:ascii="Times New Roman" w:hAnsi="Times New Roman"/>
          <w:i/>
          <w:color w:val="000000"/>
          <w:sz w:val="24"/>
          <w:szCs w:val="24"/>
          <w:lang w:val="ro-RO" w:bidi="sa-IN"/>
        </w:rPr>
        <w:t>Ordinului M.M.G.A. nr. 95/2005 privind stabilirea criteriilor de acceptare și procedurilor preliminare de acceptare a deșeurilor la depozitare și lista națională de deşeuri acceptate în fiecare clasă de depozit de deșeuri</w:t>
      </w:r>
      <w:r w:rsidRPr="00AC3EAD">
        <w:rPr>
          <w:rFonts w:ascii="Times New Roman" w:hAnsi="Times New Roman"/>
          <w:color w:val="000000"/>
          <w:sz w:val="24"/>
          <w:szCs w:val="24"/>
          <w:lang w:val="ro-RO" w:bidi="sa-IN"/>
        </w:rPr>
        <w:t xml:space="preserve">, nămolul de epurare (concentratul) poate fi depozitat într-un depozit pentru deșeuri nepericuloase, </w:t>
      </w:r>
      <w:r w:rsidRPr="00AC3EAD">
        <w:rPr>
          <w:rFonts w:ascii="Times New Roman" w:hAnsi="Times New Roman"/>
          <w:b/>
          <w:color w:val="000000"/>
          <w:sz w:val="24"/>
          <w:szCs w:val="24"/>
          <w:lang w:val="ro-RO" w:bidi="sa-IN"/>
        </w:rPr>
        <w:t xml:space="preserve">cu condiţia ca acesta sa aibă caracteristicile unui deșeu nepericulos. </w:t>
      </w:r>
      <w:r w:rsidRPr="00AC3EAD">
        <w:rPr>
          <w:rFonts w:ascii="Times New Roman" w:hAnsi="Times New Roman"/>
          <w:color w:val="000000"/>
          <w:sz w:val="24"/>
          <w:szCs w:val="24"/>
          <w:lang w:val="ro-RO" w:bidi="sa-IN"/>
        </w:rPr>
        <w:t>Pentru a demonstra acest fapt se vor preleva probe de concentrat care se vor analiza într-un laborator autorizat.</w:t>
      </w:r>
      <w:r w:rsidRPr="00AC3EAD">
        <w:rPr>
          <w:rFonts w:ascii="Times New Roman" w:hAnsi="Times New Roman"/>
          <w:color w:val="000000"/>
          <w:sz w:val="24"/>
          <w:szCs w:val="24"/>
          <w:lang w:val="ro-RO"/>
        </w:rPr>
        <w:t xml:space="preserve"> Pentru a putea fi distribuit pe depozitul conform, concentratul va trebui să îndeplinească cumulativ cerințele Ordinului MMGA nr. 95/2005 şi ale Ordinului 757/2004. </w:t>
      </w:r>
    </w:p>
    <w:p w:rsidR="00AC3EAD" w:rsidRPr="005B6D34" w:rsidRDefault="00AC3EAD" w:rsidP="005B6D34">
      <w:pPr>
        <w:kinsoku w:val="0"/>
        <w:overflowPunct w:val="0"/>
        <w:spacing w:after="0" w:line="240" w:lineRule="auto"/>
        <w:ind w:right="143"/>
        <w:jc w:val="both"/>
        <w:rPr>
          <w:rFonts w:ascii="Times New Roman" w:hAnsi="Times New Roman"/>
          <w:noProof/>
          <w:color w:val="000000"/>
          <w:sz w:val="24"/>
          <w:szCs w:val="24"/>
          <w:lang w:val="ro-RO"/>
        </w:rPr>
      </w:pPr>
      <w:r w:rsidRPr="005B6D34">
        <w:rPr>
          <w:rFonts w:ascii="Times New Roman" w:hAnsi="Times New Roman"/>
          <w:color w:val="000000"/>
          <w:sz w:val="24"/>
          <w:szCs w:val="24"/>
        </w:rPr>
        <w:t xml:space="preserve">- </w:t>
      </w:r>
      <w:r w:rsidRPr="005B6D34">
        <w:rPr>
          <w:rFonts w:ascii="Times New Roman" w:hAnsi="Times New Roman"/>
          <w:color w:val="000000"/>
          <w:sz w:val="24"/>
          <w:szCs w:val="24"/>
          <w:u w:val="single"/>
        </w:rPr>
        <w:t>permeatul</w:t>
      </w:r>
      <w:r w:rsidRPr="005B6D34">
        <w:rPr>
          <w:rFonts w:ascii="Times New Roman" w:hAnsi="Times New Roman"/>
          <w:color w:val="000000"/>
          <w:sz w:val="24"/>
          <w:szCs w:val="24"/>
        </w:rPr>
        <w:t xml:space="preserve"> (levigatul tratat) - se evacuează într-un rezervor din beton armat, îngropat, cu capacitatea efectiva de 400 mc, avâ</w:t>
      </w:r>
      <w:r w:rsidR="005B6D34">
        <w:rPr>
          <w:rFonts w:ascii="Times New Roman" w:hAnsi="Times New Roman"/>
          <w:color w:val="000000"/>
          <w:sz w:val="24"/>
          <w:szCs w:val="24"/>
        </w:rPr>
        <w:t>nd dimensiunile 10,0x10,0x4,0 m; î</w:t>
      </w:r>
      <w:r w:rsidRPr="005B6D34">
        <w:rPr>
          <w:rFonts w:ascii="Times New Roman" w:hAnsi="Times New Roman"/>
          <w:color w:val="000000"/>
          <w:sz w:val="24"/>
          <w:szCs w:val="24"/>
        </w:rPr>
        <w:t>n interior sunt amplasate două pompe, care asigură pomparea apei în rezervorul pentru apa de incendiu, în scopul refacerii rezervei de apă pentru incendiu, sau, prin</w:t>
      </w:r>
      <w:r w:rsidRPr="005B6D34">
        <w:rPr>
          <w:rFonts w:ascii="Times New Roman" w:hAnsi="Times New Roman"/>
          <w:noProof/>
          <w:color w:val="000000"/>
          <w:sz w:val="24"/>
          <w:szCs w:val="24"/>
          <w:lang w:val="ro-RO"/>
        </w:rPr>
        <w:t xml:space="preserve"> preaplinul bazinului, se evacuează în emisar, Valea Fȃneţelor.</w:t>
      </w:r>
    </w:p>
    <w:p w:rsidR="00821BFF" w:rsidRPr="00821BFF" w:rsidRDefault="00821BFF" w:rsidP="00821BFF">
      <w:pPr>
        <w:spacing w:after="0" w:line="240" w:lineRule="auto"/>
        <w:jc w:val="both"/>
        <w:rPr>
          <w:rFonts w:ascii="Times New Roman" w:hAnsi="Times New Roman"/>
          <w:bCs/>
          <w:sz w:val="24"/>
          <w:szCs w:val="24"/>
          <w:lang w:val="ro-RO"/>
        </w:rPr>
      </w:pPr>
    </w:p>
    <w:p w:rsidR="005958D3" w:rsidRPr="00B857F0" w:rsidRDefault="005958D3" w:rsidP="001D25C7">
      <w:pPr>
        <w:spacing w:after="0" w:line="240" w:lineRule="auto"/>
        <w:jc w:val="both"/>
        <w:rPr>
          <w:rFonts w:ascii="Times New Roman" w:hAnsi="Times New Roman"/>
          <w:sz w:val="24"/>
          <w:szCs w:val="24"/>
          <w:lang w:val="ro-RO"/>
        </w:rPr>
      </w:pPr>
      <w:r w:rsidRPr="00B857F0">
        <w:rPr>
          <w:rFonts w:ascii="Times New Roman" w:hAnsi="Times New Roman"/>
          <w:b/>
          <w:sz w:val="24"/>
          <w:szCs w:val="24"/>
          <w:lang w:val="ro-RO"/>
        </w:rPr>
        <w:lastRenderedPageBreak/>
        <w:t xml:space="preserve">9.2.3. </w:t>
      </w:r>
      <w:r w:rsidRPr="00B857F0">
        <w:rPr>
          <w:rFonts w:ascii="Times New Roman" w:hAnsi="Times New Roman"/>
          <w:b/>
          <w:i/>
          <w:caps/>
          <w:sz w:val="24"/>
          <w:szCs w:val="24"/>
          <w:shd w:val="clear" w:color="auto" w:fill="00FFFF"/>
          <w:lang w:val="ro-RO"/>
        </w:rPr>
        <w:t>CondIţII</w:t>
      </w:r>
      <w:r w:rsidRPr="00B857F0">
        <w:rPr>
          <w:rFonts w:ascii="Times New Roman" w:hAnsi="Times New Roman"/>
          <w:i/>
          <w:caps/>
          <w:sz w:val="24"/>
          <w:szCs w:val="24"/>
          <w:shd w:val="clear" w:color="auto" w:fill="00FFFF"/>
          <w:lang w:val="ro-RO"/>
        </w:rPr>
        <w:t>:</w:t>
      </w:r>
      <w:r w:rsidRPr="00B857F0">
        <w:rPr>
          <w:rFonts w:ascii="Times New Roman" w:hAnsi="Times New Roman"/>
          <w:i/>
          <w:sz w:val="24"/>
          <w:szCs w:val="24"/>
          <w:lang w:val="ro-RO"/>
        </w:rPr>
        <w:t xml:space="preserve"> </w:t>
      </w:r>
      <w:r w:rsidRPr="00B857F0">
        <w:rPr>
          <w:rFonts w:ascii="Times New Roman" w:hAnsi="Times New Roman"/>
          <w:sz w:val="24"/>
          <w:szCs w:val="24"/>
          <w:lang w:val="ro-RO"/>
        </w:rPr>
        <w:t xml:space="preserve">Titularul are obligaţia să ia măsuri pentru asigurarea protecţiei calităţii apelor în timpul exploatării </w:t>
      </w:r>
      <w:r w:rsidR="00B857F0" w:rsidRPr="00B857F0">
        <w:rPr>
          <w:rFonts w:ascii="Times New Roman" w:hAnsi="Times New Roman"/>
          <w:sz w:val="24"/>
          <w:szCs w:val="24"/>
          <w:lang w:val="ro-RO"/>
        </w:rPr>
        <w:t xml:space="preserve">depozitului </w:t>
      </w:r>
      <w:r w:rsidRPr="00B857F0">
        <w:rPr>
          <w:rFonts w:ascii="Times New Roman" w:hAnsi="Times New Roman"/>
          <w:sz w:val="24"/>
          <w:szCs w:val="24"/>
          <w:lang w:val="ro-RO"/>
        </w:rPr>
        <w:t xml:space="preserve">prin: </w:t>
      </w:r>
    </w:p>
    <w:p w:rsidR="00B857F0" w:rsidRPr="00B857F0" w:rsidRDefault="005958D3" w:rsidP="001D25C7">
      <w:pPr>
        <w:pStyle w:val="Char"/>
        <w:jc w:val="both"/>
        <w:rPr>
          <w:lang w:val="ro-RO"/>
        </w:rPr>
      </w:pPr>
      <w:r w:rsidRPr="00B857F0">
        <w:rPr>
          <w:lang w:val="ro-RO"/>
        </w:rPr>
        <w:t>-</w:t>
      </w:r>
      <w:r w:rsidR="009076C9" w:rsidRPr="00B857F0">
        <w:rPr>
          <w:lang w:val="ro-RO"/>
        </w:rPr>
        <w:t xml:space="preserve"> </w:t>
      </w:r>
      <w:r w:rsidRPr="00B857F0">
        <w:rPr>
          <w:lang w:val="ro-RO"/>
        </w:rPr>
        <w:t>respectarea tehnologiei de exploatare</w:t>
      </w:r>
      <w:r w:rsidR="00B857F0" w:rsidRPr="00B857F0">
        <w:rPr>
          <w:lang w:val="ro-RO"/>
        </w:rPr>
        <w:t>;</w:t>
      </w:r>
    </w:p>
    <w:p w:rsidR="005958D3" w:rsidRPr="00B857F0" w:rsidRDefault="005958D3" w:rsidP="00B857F0">
      <w:pPr>
        <w:pStyle w:val="Char"/>
        <w:jc w:val="both"/>
        <w:rPr>
          <w:spacing w:val="-4"/>
          <w:lang w:val="ro-RO"/>
        </w:rPr>
      </w:pPr>
      <w:r w:rsidRPr="00B857F0">
        <w:rPr>
          <w:lang w:val="ro-RO"/>
        </w:rPr>
        <w:t>-</w:t>
      </w:r>
      <w:r w:rsidR="009076C9" w:rsidRPr="00B857F0">
        <w:rPr>
          <w:spacing w:val="-4"/>
          <w:lang w:val="ro-RO"/>
        </w:rPr>
        <w:t xml:space="preserve"> </w:t>
      </w:r>
      <w:r w:rsidRPr="00B857F0">
        <w:rPr>
          <w:spacing w:val="-4"/>
          <w:lang w:val="ro-RO"/>
        </w:rPr>
        <w:t>verificarea stării tehnice a sanţurilor colectoare de ape pluviale, curăṭarea şi decolmatarea lor, dacă este cazul;</w:t>
      </w:r>
    </w:p>
    <w:p w:rsidR="005958D3" w:rsidRPr="00B857F0" w:rsidRDefault="005958D3" w:rsidP="001D25C7">
      <w:pPr>
        <w:shd w:val="clear" w:color="auto" w:fill="FFFFFF"/>
        <w:adjustRightInd w:val="0"/>
        <w:spacing w:after="0" w:line="240" w:lineRule="auto"/>
        <w:jc w:val="both"/>
        <w:rPr>
          <w:rFonts w:ascii="Times New Roman" w:hAnsi="Times New Roman"/>
          <w:spacing w:val="-4"/>
          <w:sz w:val="24"/>
          <w:szCs w:val="24"/>
          <w:lang w:val="ro-RO"/>
        </w:rPr>
      </w:pPr>
      <w:r w:rsidRPr="00B857F0">
        <w:rPr>
          <w:rFonts w:ascii="Times New Roman" w:hAnsi="Times New Roman"/>
          <w:spacing w:val="-4"/>
          <w:sz w:val="24"/>
          <w:szCs w:val="24"/>
          <w:lang w:val="ro-RO"/>
        </w:rPr>
        <w:t>-</w:t>
      </w:r>
      <w:r w:rsidR="009076C9" w:rsidRPr="00B857F0">
        <w:rPr>
          <w:rFonts w:ascii="Times New Roman" w:hAnsi="Times New Roman"/>
          <w:spacing w:val="-4"/>
          <w:sz w:val="24"/>
          <w:szCs w:val="24"/>
          <w:lang w:val="ro-RO"/>
        </w:rPr>
        <w:t xml:space="preserve"> </w:t>
      </w:r>
      <w:r w:rsidRPr="00B857F0">
        <w:rPr>
          <w:rFonts w:ascii="Times New Roman" w:hAnsi="Times New Roman"/>
          <w:spacing w:val="-4"/>
          <w:sz w:val="24"/>
          <w:szCs w:val="24"/>
          <w:lang w:val="ro-RO"/>
        </w:rPr>
        <w:t>dotarea obiectivului cu mijloace proprii de primă intervenţie în caz de poluare accidentală cu produse petroliere a apelor pluviale, cum ar fi: pompe, autovidanjă, etc.</w:t>
      </w:r>
    </w:p>
    <w:p w:rsidR="005958D3" w:rsidRDefault="005958D3" w:rsidP="00B857F0">
      <w:pPr>
        <w:pStyle w:val="BodyTextIndent"/>
        <w:numPr>
          <w:ilvl w:val="1"/>
          <w:numId w:val="9"/>
        </w:numPr>
        <w:tabs>
          <w:tab w:val="left" w:pos="4395"/>
          <w:tab w:val="left" w:pos="9633"/>
        </w:tabs>
        <w:spacing w:after="0"/>
        <w:rPr>
          <w:b/>
          <w:sz w:val="24"/>
          <w:szCs w:val="24"/>
          <w:u w:val="single"/>
          <w:lang w:val="ro-RO"/>
        </w:rPr>
      </w:pPr>
      <w:r w:rsidRPr="00B857F0">
        <w:rPr>
          <w:b/>
          <w:sz w:val="24"/>
          <w:szCs w:val="24"/>
          <w:u w:val="single"/>
          <w:lang w:val="ro-RO"/>
        </w:rPr>
        <w:t>Sol</w:t>
      </w:r>
    </w:p>
    <w:p w:rsidR="00B857F0" w:rsidRDefault="00D34722" w:rsidP="00D34722">
      <w:pPr>
        <w:pStyle w:val="BodyTextIndent"/>
        <w:tabs>
          <w:tab w:val="left" w:pos="4395"/>
          <w:tab w:val="left" w:pos="9633"/>
        </w:tabs>
        <w:spacing w:after="0"/>
        <w:rPr>
          <w:sz w:val="24"/>
          <w:szCs w:val="24"/>
          <w:lang w:val="ro-RO"/>
        </w:rPr>
      </w:pPr>
      <w:r w:rsidRPr="00D34722">
        <w:rPr>
          <w:sz w:val="24"/>
          <w:szCs w:val="24"/>
          <w:lang w:val="ro-RO"/>
        </w:rPr>
        <w:t>P</w:t>
      </w:r>
      <w:r>
        <w:rPr>
          <w:sz w:val="24"/>
          <w:szCs w:val="24"/>
          <w:lang w:val="ro-RO"/>
        </w:rPr>
        <w:t>entru protecția solului sunt prevăzute următoarele:</w:t>
      </w:r>
    </w:p>
    <w:p w:rsidR="00D34722" w:rsidRDefault="00D34722" w:rsidP="00D34722">
      <w:pPr>
        <w:pStyle w:val="BodyTextIndent"/>
        <w:tabs>
          <w:tab w:val="left" w:pos="4395"/>
          <w:tab w:val="left" w:pos="9633"/>
        </w:tabs>
        <w:spacing w:after="0"/>
        <w:ind w:left="0"/>
        <w:jc w:val="both"/>
        <w:rPr>
          <w:sz w:val="24"/>
          <w:szCs w:val="24"/>
          <w:lang w:val="ro-RO"/>
        </w:rPr>
      </w:pPr>
      <w:r>
        <w:rPr>
          <w:sz w:val="24"/>
          <w:szCs w:val="24"/>
          <w:lang w:val="ro-RO"/>
        </w:rPr>
        <w:t>-strat de impermeabilizare al celulei de depozitare nr. 1, conform normativului de depozitare;</w:t>
      </w:r>
    </w:p>
    <w:p w:rsidR="00D34722" w:rsidRDefault="00D34722" w:rsidP="00D34722">
      <w:pPr>
        <w:pStyle w:val="BodyTextIndent"/>
        <w:tabs>
          <w:tab w:val="left" w:pos="4395"/>
          <w:tab w:val="left" w:pos="9633"/>
        </w:tabs>
        <w:spacing w:after="0"/>
        <w:ind w:left="0"/>
        <w:jc w:val="both"/>
        <w:rPr>
          <w:sz w:val="24"/>
          <w:szCs w:val="24"/>
          <w:lang w:val="ro-RO"/>
        </w:rPr>
      </w:pPr>
      <w:r>
        <w:rPr>
          <w:sz w:val="24"/>
          <w:szCs w:val="24"/>
          <w:lang w:val="ro-RO"/>
        </w:rPr>
        <w:t>-sistem de colectare și depozitare controlată a levigatului/permeatului/concentratului</w:t>
      </w:r>
      <w:r w:rsidR="002C5B3F">
        <w:rPr>
          <w:sz w:val="24"/>
          <w:szCs w:val="24"/>
          <w:lang w:val="ro-RO"/>
        </w:rPr>
        <w:t>/ape uzate tehnologice</w:t>
      </w:r>
      <w:r>
        <w:rPr>
          <w:sz w:val="24"/>
          <w:szCs w:val="24"/>
          <w:lang w:val="ro-RO"/>
        </w:rPr>
        <w:t>-conform normativului de depozitare;</w:t>
      </w:r>
    </w:p>
    <w:p w:rsidR="002C5B3F" w:rsidRDefault="002C5B3F" w:rsidP="00D34722">
      <w:pPr>
        <w:pStyle w:val="BodyTextIndent"/>
        <w:tabs>
          <w:tab w:val="left" w:pos="4395"/>
          <w:tab w:val="left" w:pos="9633"/>
        </w:tabs>
        <w:spacing w:after="0"/>
        <w:ind w:left="0"/>
        <w:jc w:val="both"/>
        <w:rPr>
          <w:sz w:val="24"/>
          <w:szCs w:val="24"/>
          <w:lang w:val="ro-RO"/>
        </w:rPr>
      </w:pPr>
      <w:r>
        <w:rPr>
          <w:sz w:val="24"/>
          <w:szCs w:val="24"/>
          <w:lang w:val="ro-RO"/>
        </w:rPr>
        <w:t>-rigole și canale de scurgere pentru descărcarea apelor pluviale necontaminate în Valea Fânețelor;</w:t>
      </w:r>
    </w:p>
    <w:p w:rsidR="00562A93" w:rsidRDefault="00562A93" w:rsidP="00D34722">
      <w:pPr>
        <w:pStyle w:val="BodyTextIndent"/>
        <w:tabs>
          <w:tab w:val="left" w:pos="4395"/>
          <w:tab w:val="left" w:pos="9633"/>
        </w:tabs>
        <w:spacing w:after="0"/>
        <w:ind w:left="0"/>
        <w:jc w:val="both"/>
        <w:rPr>
          <w:sz w:val="24"/>
          <w:szCs w:val="24"/>
          <w:lang w:val="ro-RO"/>
        </w:rPr>
      </w:pPr>
      <w:r>
        <w:rPr>
          <w:sz w:val="24"/>
          <w:szCs w:val="24"/>
          <w:lang w:val="ro-RO"/>
        </w:rPr>
        <w:t xml:space="preserve">-lucrări pentru stabilizarea alunecărilor și de consolidare a lucrărilor </w:t>
      </w:r>
      <w:r w:rsidR="00066F51">
        <w:rPr>
          <w:sz w:val="24"/>
          <w:szCs w:val="24"/>
          <w:lang w:val="ro-RO"/>
        </w:rPr>
        <w:t>efectuate;</w:t>
      </w:r>
    </w:p>
    <w:p w:rsidR="00D34722" w:rsidRDefault="00D34722" w:rsidP="00D34722">
      <w:pPr>
        <w:pStyle w:val="BodyTextIndent"/>
        <w:tabs>
          <w:tab w:val="left" w:pos="4395"/>
          <w:tab w:val="left" w:pos="9633"/>
        </w:tabs>
        <w:spacing w:after="0"/>
        <w:ind w:left="0"/>
        <w:jc w:val="both"/>
        <w:rPr>
          <w:sz w:val="24"/>
          <w:szCs w:val="24"/>
          <w:lang w:val="ro-RO"/>
        </w:rPr>
      </w:pPr>
      <w:r>
        <w:rPr>
          <w:sz w:val="24"/>
          <w:szCs w:val="24"/>
          <w:lang w:val="ro-RO"/>
        </w:rPr>
        <w:t>-platforme betonate pentru desfășurarea activităților auxiliare.</w:t>
      </w:r>
    </w:p>
    <w:p w:rsidR="000B574A" w:rsidRPr="000B574A" w:rsidRDefault="000B574A" w:rsidP="000B574A">
      <w:pPr>
        <w:pStyle w:val="BodyTextIndent"/>
        <w:tabs>
          <w:tab w:val="left" w:pos="4395"/>
          <w:tab w:val="left" w:pos="9633"/>
        </w:tabs>
        <w:spacing w:after="0"/>
        <w:ind w:left="0"/>
        <w:jc w:val="both"/>
        <w:rPr>
          <w:sz w:val="24"/>
          <w:szCs w:val="24"/>
          <w:lang w:val="ro-RO"/>
        </w:rPr>
      </w:pPr>
      <w:r>
        <w:rPr>
          <w:sz w:val="24"/>
          <w:szCs w:val="24"/>
          <w:lang w:val="ro-RO"/>
        </w:rPr>
        <w:t xml:space="preserve">     </w:t>
      </w:r>
      <w:r w:rsidRPr="000B574A">
        <w:rPr>
          <w:sz w:val="24"/>
          <w:szCs w:val="24"/>
          <w:lang w:val="ro-RO"/>
        </w:rPr>
        <w:t xml:space="preserve">Ca urmare a fenomenelor de alunecări pe tot amplasamentul CMID Dobrin, apărute după începerea execuţiei lucrărilor, </w:t>
      </w:r>
      <w:r w:rsidR="00DA4993">
        <w:rPr>
          <w:sz w:val="24"/>
          <w:szCs w:val="24"/>
          <w:lang w:val="ro-RO"/>
        </w:rPr>
        <w:t xml:space="preserve">pe baza </w:t>
      </w:r>
      <w:r w:rsidRPr="000B574A">
        <w:rPr>
          <w:sz w:val="24"/>
          <w:szCs w:val="24"/>
          <w:lang w:val="ro-RO"/>
        </w:rPr>
        <w:t>studi</w:t>
      </w:r>
      <w:r w:rsidR="00DA4993">
        <w:rPr>
          <w:sz w:val="24"/>
          <w:szCs w:val="24"/>
          <w:lang w:val="ro-RO"/>
        </w:rPr>
        <w:t>ului</w:t>
      </w:r>
      <w:r w:rsidRPr="000B574A">
        <w:rPr>
          <w:sz w:val="24"/>
          <w:szCs w:val="24"/>
          <w:lang w:val="ro-RO"/>
        </w:rPr>
        <w:t xml:space="preserve"> geotehnic și expertiz</w:t>
      </w:r>
      <w:r w:rsidR="00DA4993">
        <w:rPr>
          <w:sz w:val="24"/>
          <w:szCs w:val="24"/>
          <w:lang w:val="ro-RO"/>
        </w:rPr>
        <w:t>ei</w:t>
      </w:r>
      <w:r w:rsidRPr="000B574A">
        <w:rPr>
          <w:sz w:val="24"/>
          <w:szCs w:val="24"/>
          <w:lang w:val="ro-RO"/>
        </w:rPr>
        <w:t xml:space="preserve"> geotehnic</w:t>
      </w:r>
      <w:r w:rsidR="00A463C0">
        <w:rPr>
          <w:sz w:val="24"/>
          <w:szCs w:val="24"/>
          <w:lang w:val="ro-RO"/>
        </w:rPr>
        <w:t>e</w:t>
      </w:r>
      <w:r w:rsidRPr="000B574A">
        <w:rPr>
          <w:sz w:val="24"/>
          <w:szCs w:val="24"/>
          <w:lang w:val="ro-RO"/>
        </w:rPr>
        <w:t xml:space="preserve"> pentru intreg amplasamentul de la Dobrin, </w:t>
      </w:r>
      <w:r w:rsidR="00A463C0">
        <w:rPr>
          <w:sz w:val="24"/>
          <w:szCs w:val="24"/>
          <w:lang w:val="ro-RO"/>
        </w:rPr>
        <w:t>au fost realizate următoarele:</w:t>
      </w:r>
    </w:p>
    <w:p w:rsidR="000B574A" w:rsidRPr="00A463C0" w:rsidRDefault="000B574A" w:rsidP="00A463C0">
      <w:pPr>
        <w:pStyle w:val="BodyTextIndent"/>
        <w:numPr>
          <w:ilvl w:val="0"/>
          <w:numId w:val="46"/>
        </w:numPr>
        <w:tabs>
          <w:tab w:val="left" w:pos="4395"/>
          <w:tab w:val="left" w:pos="9633"/>
        </w:tabs>
        <w:spacing w:after="0"/>
        <w:rPr>
          <w:b/>
          <w:sz w:val="24"/>
          <w:szCs w:val="24"/>
          <w:lang w:val="ro-RO"/>
        </w:rPr>
      </w:pPr>
      <w:r w:rsidRPr="00A463C0">
        <w:rPr>
          <w:b/>
          <w:sz w:val="24"/>
          <w:szCs w:val="24"/>
          <w:lang w:val="ro-RO"/>
        </w:rPr>
        <w:t>Lucrări  pentru stabilizarea alunecărilor</w:t>
      </w:r>
    </w:p>
    <w:p w:rsidR="000B574A" w:rsidRPr="000B574A" w:rsidRDefault="00A463C0" w:rsidP="009657A8">
      <w:pPr>
        <w:pStyle w:val="BodyTextIndent"/>
        <w:tabs>
          <w:tab w:val="left" w:pos="4395"/>
          <w:tab w:val="left" w:pos="9633"/>
        </w:tabs>
        <w:spacing w:after="0"/>
        <w:ind w:left="0"/>
        <w:jc w:val="both"/>
        <w:rPr>
          <w:sz w:val="24"/>
          <w:szCs w:val="24"/>
          <w:lang w:val="ro-RO"/>
        </w:rPr>
      </w:pPr>
      <w:r>
        <w:rPr>
          <w:sz w:val="24"/>
          <w:szCs w:val="24"/>
          <w:lang w:val="ro-RO"/>
        </w:rPr>
        <w:t>-</w:t>
      </w:r>
      <w:r w:rsidR="000B574A" w:rsidRPr="000B574A">
        <w:rPr>
          <w:sz w:val="24"/>
          <w:szCs w:val="24"/>
          <w:lang w:val="ro-RO"/>
        </w:rPr>
        <w:t xml:space="preserve">realizare structuri de sustinere din pămant armat, cu o lungime de 1.050 ml (h = 2,28  ÷   5.32 m </w:t>
      </w:r>
      <w:r>
        <w:rPr>
          <w:sz w:val="24"/>
          <w:szCs w:val="24"/>
          <w:lang w:val="ro-RO"/>
        </w:rPr>
        <w:t>ș</w:t>
      </w:r>
      <w:r w:rsidR="000B574A" w:rsidRPr="000B574A">
        <w:rPr>
          <w:sz w:val="24"/>
          <w:szCs w:val="24"/>
          <w:lang w:val="ro-RO"/>
        </w:rPr>
        <w:t xml:space="preserve">i I = 5,0 m),  de  tip Green Terramesh, fundate pe o talpa din beton armat  cu  pinten  in amonte </w:t>
      </w:r>
      <w:r w:rsidR="009657A8">
        <w:rPr>
          <w:sz w:val="24"/>
          <w:szCs w:val="24"/>
          <w:lang w:val="ro-RO"/>
        </w:rPr>
        <w:t>ș</w:t>
      </w:r>
      <w:r w:rsidR="000B574A" w:rsidRPr="000B574A">
        <w:rPr>
          <w:sz w:val="24"/>
          <w:szCs w:val="24"/>
          <w:lang w:val="ro-RO"/>
        </w:rPr>
        <w:t>i grinda/rebord de sprijin in aval, catre santul la drum. Rebordul din aval este prevazut la intervale de 0,50 m cu barbacane pentru descarcarea apei colectate de structura de sprijin, confectionate din tub PVC, Dn 110 mm;</w:t>
      </w:r>
    </w:p>
    <w:p w:rsidR="000B574A" w:rsidRPr="000B574A" w:rsidRDefault="009657A8" w:rsidP="009657A8">
      <w:pPr>
        <w:pStyle w:val="BodyTextIndent"/>
        <w:tabs>
          <w:tab w:val="left" w:pos="4395"/>
          <w:tab w:val="left" w:pos="9633"/>
        </w:tabs>
        <w:spacing w:after="0"/>
        <w:ind w:left="0"/>
        <w:jc w:val="both"/>
        <w:rPr>
          <w:sz w:val="24"/>
          <w:szCs w:val="24"/>
          <w:lang w:val="ro-RO"/>
        </w:rPr>
      </w:pPr>
      <w:r>
        <w:rPr>
          <w:sz w:val="24"/>
          <w:szCs w:val="24"/>
          <w:lang w:val="ro-RO"/>
        </w:rPr>
        <w:t>-</w:t>
      </w:r>
      <w:r w:rsidR="000B574A" w:rsidRPr="000B574A">
        <w:rPr>
          <w:sz w:val="24"/>
          <w:szCs w:val="24"/>
          <w:lang w:val="ro-RO"/>
        </w:rPr>
        <w:t>realizare lucr</w:t>
      </w:r>
      <w:r>
        <w:rPr>
          <w:sz w:val="24"/>
          <w:szCs w:val="24"/>
          <w:lang w:val="ro-RO"/>
        </w:rPr>
        <w:t>ă</w:t>
      </w:r>
      <w:r w:rsidR="000B574A" w:rsidRPr="000B574A">
        <w:rPr>
          <w:sz w:val="24"/>
          <w:szCs w:val="24"/>
          <w:lang w:val="ro-RO"/>
        </w:rPr>
        <w:t>ri antierozionale:  saltea de geocelule montată pe tot taluzul din amonte de ultima structura de sprijin, peste care se asterne un strat de pamant vegetal cu grosime de 30 cm, pre-insamantat cu seminte de ierburi perene;</w:t>
      </w:r>
    </w:p>
    <w:p w:rsidR="000B574A" w:rsidRPr="000B574A" w:rsidRDefault="009657A8" w:rsidP="009657A8">
      <w:pPr>
        <w:pStyle w:val="BodyTextIndent"/>
        <w:tabs>
          <w:tab w:val="left" w:pos="4395"/>
          <w:tab w:val="left" w:pos="9633"/>
        </w:tabs>
        <w:spacing w:after="0"/>
        <w:ind w:left="0"/>
        <w:jc w:val="both"/>
        <w:rPr>
          <w:sz w:val="24"/>
          <w:szCs w:val="24"/>
          <w:lang w:val="ro-RO"/>
        </w:rPr>
      </w:pPr>
      <w:r>
        <w:rPr>
          <w:sz w:val="24"/>
          <w:szCs w:val="24"/>
          <w:lang w:val="ro-RO"/>
        </w:rPr>
        <w:t>-</w:t>
      </w:r>
      <w:r w:rsidR="000B574A" w:rsidRPr="000B574A">
        <w:rPr>
          <w:sz w:val="24"/>
          <w:szCs w:val="24"/>
          <w:lang w:val="ro-RO"/>
        </w:rPr>
        <w:t>realizare lucrări de sistematizare verticală (terasamente) pentru racordarea cotei de la coronamentul ultimului zid de sprijin la terenul natural;</w:t>
      </w:r>
    </w:p>
    <w:p w:rsidR="000B574A" w:rsidRPr="000B574A" w:rsidRDefault="009657A8" w:rsidP="009657A8">
      <w:pPr>
        <w:pStyle w:val="BodyTextIndent"/>
        <w:tabs>
          <w:tab w:val="left" w:pos="4395"/>
          <w:tab w:val="left" w:pos="9633"/>
        </w:tabs>
        <w:spacing w:after="0"/>
        <w:ind w:left="0"/>
        <w:jc w:val="both"/>
        <w:rPr>
          <w:sz w:val="24"/>
          <w:szCs w:val="24"/>
          <w:lang w:val="ro-RO"/>
        </w:rPr>
      </w:pPr>
      <w:r>
        <w:rPr>
          <w:sz w:val="24"/>
          <w:szCs w:val="24"/>
          <w:lang w:val="ro-RO"/>
        </w:rPr>
        <w:t>-</w:t>
      </w:r>
      <w:r w:rsidR="000B574A" w:rsidRPr="000B574A">
        <w:rPr>
          <w:sz w:val="24"/>
          <w:szCs w:val="24"/>
          <w:lang w:val="ro-RO"/>
        </w:rPr>
        <w:t>realizare canal de garda pe o lungime de 855 m, executat la limita amplasamentului pe laturile N,E si V, consolidat cu pereu din beton;</w:t>
      </w:r>
    </w:p>
    <w:p w:rsidR="000B574A" w:rsidRPr="000B574A" w:rsidRDefault="000B574A" w:rsidP="009657A8">
      <w:pPr>
        <w:pStyle w:val="BodyTextIndent"/>
        <w:tabs>
          <w:tab w:val="left" w:pos="4395"/>
          <w:tab w:val="left" w:pos="9633"/>
        </w:tabs>
        <w:spacing w:after="0"/>
        <w:ind w:left="0"/>
        <w:jc w:val="both"/>
        <w:rPr>
          <w:sz w:val="24"/>
          <w:szCs w:val="24"/>
          <w:lang w:val="ro-RO"/>
        </w:rPr>
      </w:pPr>
      <w:r w:rsidRPr="000B574A">
        <w:rPr>
          <w:sz w:val="24"/>
          <w:szCs w:val="24"/>
          <w:lang w:val="ro-RO"/>
        </w:rPr>
        <w:t>- realizare sistem de drenaj pentru dirijarea controlata a apelor de infiltratie,  format din conducte  de  drenaj din PEHD cu Dn 200 mm si  110  mm  marimea  fantei  1,5 x 63  mm; căminele de vizită montate in cadrul sistemului de drenaj au Dn 1000 mm;</w:t>
      </w:r>
    </w:p>
    <w:p w:rsidR="000B574A" w:rsidRPr="000B574A" w:rsidRDefault="000B574A" w:rsidP="009657A8">
      <w:pPr>
        <w:pStyle w:val="BodyTextIndent"/>
        <w:tabs>
          <w:tab w:val="left" w:pos="4395"/>
          <w:tab w:val="left" w:pos="9633"/>
        </w:tabs>
        <w:spacing w:after="0"/>
        <w:ind w:left="0"/>
        <w:jc w:val="both"/>
        <w:rPr>
          <w:sz w:val="24"/>
          <w:szCs w:val="24"/>
          <w:lang w:val="ro-RO"/>
        </w:rPr>
      </w:pPr>
      <w:r w:rsidRPr="000B574A">
        <w:rPr>
          <w:sz w:val="24"/>
          <w:szCs w:val="24"/>
          <w:lang w:val="ro-RO"/>
        </w:rPr>
        <w:t>- montarea a 6 bucati de inclinometre, fiecare cu h = 14 m, in scopul urmaririi stabilitatii zonei dupa executarea lucrarilor.</w:t>
      </w:r>
    </w:p>
    <w:p w:rsidR="000B574A" w:rsidRPr="009657A8" w:rsidRDefault="000B574A" w:rsidP="009657A8">
      <w:pPr>
        <w:pStyle w:val="BodyTextIndent"/>
        <w:numPr>
          <w:ilvl w:val="0"/>
          <w:numId w:val="46"/>
        </w:numPr>
        <w:tabs>
          <w:tab w:val="left" w:pos="4395"/>
          <w:tab w:val="left" w:pos="9633"/>
        </w:tabs>
        <w:spacing w:after="0"/>
        <w:jc w:val="both"/>
        <w:rPr>
          <w:b/>
          <w:sz w:val="24"/>
          <w:szCs w:val="24"/>
          <w:lang w:val="ro-RO"/>
        </w:rPr>
      </w:pPr>
      <w:r w:rsidRPr="009657A8">
        <w:rPr>
          <w:b/>
          <w:sz w:val="24"/>
          <w:szCs w:val="24"/>
          <w:lang w:val="ro-RO"/>
        </w:rPr>
        <w:t>Lucrări de consolidare a lucrarilor proiectate</w:t>
      </w:r>
    </w:p>
    <w:p w:rsidR="000B574A" w:rsidRPr="000B574A" w:rsidRDefault="000B574A" w:rsidP="009657A8">
      <w:pPr>
        <w:pStyle w:val="BodyTextIndent"/>
        <w:tabs>
          <w:tab w:val="left" w:pos="4395"/>
          <w:tab w:val="left" w:pos="9633"/>
        </w:tabs>
        <w:spacing w:after="0"/>
        <w:ind w:left="0"/>
        <w:jc w:val="both"/>
        <w:rPr>
          <w:sz w:val="24"/>
          <w:szCs w:val="24"/>
          <w:lang w:val="ro-RO"/>
        </w:rPr>
      </w:pPr>
      <w:r w:rsidRPr="000B574A">
        <w:rPr>
          <w:sz w:val="24"/>
          <w:szCs w:val="24"/>
          <w:lang w:val="ro-RO"/>
        </w:rPr>
        <w:t>- lucrări de terasamente pentru aducerea la cota a incintei;</w:t>
      </w:r>
    </w:p>
    <w:p w:rsidR="000B574A" w:rsidRPr="000B574A" w:rsidRDefault="000B574A" w:rsidP="009657A8">
      <w:pPr>
        <w:pStyle w:val="BodyTextIndent"/>
        <w:tabs>
          <w:tab w:val="left" w:pos="4395"/>
          <w:tab w:val="left" w:pos="9633"/>
        </w:tabs>
        <w:spacing w:after="0"/>
        <w:ind w:left="0"/>
        <w:jc w:val="both"/>
        <w:rPr>
          <w:sz w:val="24"/>
          <w:szCs w:val="24"/>
          <w:lang w:val="ro-RO"/>
        </w:rPr>
      </w:pPr>
      <w:r w:rsidRPr="000B574A">
        <w:rPr>
          <w:sz w:val="24"/>
          <w:szCs w:val="24"/>
          <w:lang w:val="ro-RO"/>
        </w:rPr>
        <w:t>- realizare  dig aval si drum  acces- tronsoane  executate  cu taluz  in umplutură, cu inclinatie 1:2;</w:t>
      </w:r>
    </w:p>
    <w:p w:rsidR="000B574A" w:rsidRPr="000B574A" w:rsidRDefault="000B574A" w:rsidP="009657A8">
      <w:pPr>
        <w:pStyle w:val="BodyTextIndent"/>
        <w:tabs>
          <w:tab w:val="left" w:pos="4395"/>
          <w:tab w:val="left" w:pos="9633"/>
        </w:tabs>
        <w:spacing w:after="0"/>
        <w:ind w:left="0"/>
        <w:jc w:val="both"/>
        <w:rPr>
          <w:sz w:val="24"/>
          <w:szCs w:val="24"/>
          <w:lang w:val="ro-RO"/>
        </w:rPr>
      </w:pPr>
      <w:r w:rsidRPr="000B574A">
        <w:rPr>
          <w:sz w:val="24"/>
          <w:szCs w:val="24"/>
          <w:lang w:val="ro-RO"/>
        </w:rPr>
        <w:t>- prelungire drum perimetral cu 17 ml refacere imprejmuire pe o lungime de 624 m;</w:t>
      </w:r>
    </w:p>
    <w:p w:rsidR="00562A93" w:rsidRDefault="000B574A" w:rsidP="009657A8">
      <w:pPr>
        <w:pStyle w:val="BodyTextIndent"/>
        <w:tabs>
          <w:tab w:val="left" w:pos="4395"/>
          <w:tab w:val="left" w:pos="9633"/>
        </w:tabs>
        <w:spacing w:after="0"/>
        <w:ind w:left="0"/>
        <w:jc w:val="both"/>
        <w:rPr>
          <w:sz w:val="24"/>
          <w:szCs w:val="24"/>
          <w:lang w:val="ro-RO"/>
        </w:rPr>
      </w:pPr>
      <w:r w:rsidRPr="000B574A">
        <w:rPr>
          <w:sz w:val="24"/>
          <w:szCs w:val="24"/>
          <w:lang w:val="ro-RO"/>
        </w:rPr>
        <w:t>- berma de acces in depozit cu l=6,5 m, L=360 m si platforma de descarcare cu S=20/20 m, pozitionata la cota digului de compartimentare, pe axul acestuia, astfel incat sa deserveasca ambale celule</w:t>
      </w:r>
      <w:r w:rsidR="00562A93">
        <w:rPr>
          <w:sz w:val="24"/>
          <w:szCs w:val="24"/>
          <w:lang w:val="ro-RO"/>
        </w:rPr>
        <w:t>;</w:t>
      </w:r>
    </w:p>
    <w:p w:rsidR="000B574A" w:rsidRPr="000B574A" w:rsidRDefault="00562A93" w:rsidP="009657A8">
      <w:pPr>
        <w:pStyle w:val="BodyTextIndent"/>
        <w:tabs>
          <w:tab w:val="left" w:pos="4395"/>
          <w:tab w:val="left" w:pos="9633"/>
        </w:tabs>
        <w:spacing w:after="0"/>
        <w:ind w:left="0"/>
        <w:jc w:val="both"/>
        <w:rPr>
          <w:sz w:val="24"/>
          <w:szCs w:val="24"/>
          <w:lang w:val="ro-RO"/>
        </w:rPr>
      </w:pPr>
      <w:r>
        <w:rPr>
          <w:sz w:val="24"/>
          <w:szCs w:val="24"/>
          <w:lang w:val="ro-RO"/>
        </w:rPr>
        <w:t>-</w:t>
      </w:r>
      <w:r w:rsidR="000B574A" w:rsidRPr="000B574A">
        <w:rPr>
          <w:sz w:val="24"/>
          <w:szCs w:val="24"/>
          <w:lang w:val="ro-RO"/>
        </w:rPr>
        <w:t xml:space="preserve"> amplasa</w:t>
      </w:r>
      <w:r>
        <w:rPr>
          <w:sz w:val="24"/>
          <w:szCs w:val="24"/>
          <w:lang w:val="ro-RO"/>
        </w:rPr>
        <w:t xml:space="preserve">rea a </w:t>
      </w:r>
      <w:r w:rsidR="000B574A" w:rsidRPr="000B574A">
        <w:rPr>
          <w:sz w:val="24"/>
          <w:szCs w:val="24"/>
          <w:lang w:val="ro-RO"/>
        </w:rPr>
        <w:t xml:space="preserve">6 foraje echipate cu tuburi înclinometrice, orientate pe direcţie paralelă cu cea mai mare inclinare a terenului, cu scopul de a urmări evoluţia stabilităţii zonei, după executarea lucrărilor de stabilizare a alunecărilor, în faza de execuţie și operaţională.  </w:t>
      </w:r>
    </w:p>
    <w:p w:rsidR="000B574A" w:rsidRPr="000B574A" w:rsidRDefault="000B574A" w:rsidP="009657A8">
      <w:pPr>
        <w:pStyle w:val="BodyTextIndent"/>
        <w:tabs>
          <w:tab w:val="left" w:pos="4395"/>
          <w:tab w:val="left" w:pos="9633"/>
        </w:tabs>
        <w:spacing w:after="0"/>
        <w:jc w:val="both"/>
        <w:rPr>
          <w:sz w:val="24"/>
          <w:szCs w:val="24"/>
          <w:lang w:val="ro-RO"/>
        </w:rPr>
      </w:pPr>
      <w:r w:rsidRPr="000B574A">
        <w:rPr>
          <w:sz w:val="24"/>
          <w:szCs w:val="24"/>
          <w:lang w:val="ro-RO"/>
        </w:rPr>
        <w:t xml:space="preserve">Punctele de amplasare a acestora sunt redate în tabelul de mai jos. </w:t>
      </w: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0"/>
        <w:gridCol w:w="1656"/>
        <w:gridCol w:w="1665"/>
        <w:gridCol w:w="1759"/>
        <w:gridCol w:w="996"/>
        <w:gridCol w:w="996"/>
        <w:gridCol w:w="1403"/>
      </w:tblGrid>
      <w:tr w:rsidR="000B574A" w:rsidRPr="000B574A" w:rsidTr="00AB1B47">
        <w:trPr>
          <w:trHeight w:val="240"/>
        </w:trPr>
        <w:tc>
          <w:tcPr>
            <w:tcW w:w="1044" w:type="dxa"/>
            <w:vMerge w:val="restart"/>
            <w:shd w:val="clear" w:color="auto" w:fill="F2F2F2"/>
          </w:tcPr>
          <w:p w:rsidR="000B574A" w:rsidRPr="000B574A" w:rsidRDefault="000B574A" w:rsidP="000B574A">
            <w:pPr>
              <w:pStyle w:val="BodyTextIndent"/>
              <w:tabs>
                <w:tab w:val="left" w:pos="4395"/>
                <w:tab w:val="left" w:pos="9633"/>
              </w:tabs>
              <w:spacing w:after="0"/>
              <w:rPr>
                <w:sz w:val="24"/>
                <w:szCs w:val="24"/>
                <w:lang w:val="ro-RO"/>
              </w:rPr>
            </w:pPr>
          </w:p>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ID foraj</w:t>
            </w:r>
          </w:p>
        </w:tc>
        <w:tc>
          <w:tcPr>
            <w:tcW w:w="1276" w:type="dxa"/>
            <w:vMerge w:val="restart"/>
            <w:shd w:val="clear" w:color="auto" w:fill="F2F2F2"/>
          </w:tcPr>
          <w:p w:rsidR="000B574A" w:rsidRPr="000B574A" w:rsidRDefault="000B574A" w:rsidP="000B574A">
            <w:pPr>
              <w:pStyle w:val="BodyTextIndent"/>
              <w:tabs>
                <w:tab w:val="left" w:pos="4395"/>
                <w:tab w:val="left" w:pos="9633"/>
              </w:tabs>
              <w:spacing w:after="0"/>
              <w:rPr>
                <w:sz w:val="24"/>
                <w:szCs w:val="24"/>
                <w:lang w:val="ro-RO"/>
              </w:rPr>
            </w:pPr>
          </w:p>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Data echipare</w:t>
            </w:r>
          </w:p>
        </w:tc>
        <w:tc>
          <w:tcPr>
            <w:tcW w:w="3544" w:type="dxa"/>
            <w:gridSpan w:val="2"/>
            <w:tcBorders>
              <w:bottom w:val="single" w:sz="4" w:space="0" w:color="auto"/>
            </w:tcBorders>
            <w:shd w:val="clear" w:color="auto" w:fill="F2F2F2"/>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Coordonate stereo</w:t>
            </w:r>
          </w:p>
        </w:tc>
        <w:tc>
          <w:tcPr>
            <w:tcW w:w="992" w:type="dxa"/>
            <w:vMerge w:val="restart"/>
            <w:shd w:val="clear" w:color="auto" w:fill="F2F2F2"/>
            <w:textDirection w:val="btLr"/>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Diferenţă   (m)</w:t>
            </w:r>
          </w:p>
        </w:tc>
        <w:tc>
          <w:tcPr>
            <w:tcW w:w="709" w:type="dxa"/>
            <w:vMerge w:val="restart"/>
            <w:shd w:val="clear" w:color="auto" w:fill="F2F2F2"/>
            <w:textDirection w:val="btLr"/>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adȃncime   (m)</w:t>
            </w:r>
          </w:p>
        </w:tc>
        <w:tc>
          <w:tcPr>
            <w:tcW w:w="1275" w:type="dxa"/>
            <w:vMerge w:val="restart"/>
            <w:shd w:val="clear" w:color="auto" w:fill="F2F2F2"/>
          </w:tcPr>
          <w:p w:rsidR="000B574A" w:rsidRPr="000B574A" w:rsidRDefault="000B574A" w:rsidP="000B574A">
            <w:pPr>
              <w:pStyle w:val="BodyTextIndent"/>
              <w:tabs>
                <w:tab w:val="left" w:pos="4395"/>
                <w:tab w:val="left" w:pos="9633"/>
              </w:tabs>
              <w:spacing w:after="0"/>
              <w:rPr>
                <w:sz w:val="24"/>
                <w:szCs w:val="24"/>
                <w:lang w:val="ro-RO"/>
              </w:rPr>
            </w:pPr>
          </w:p>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Deviere medie faţă de verticală (o)</w:t>
            </w:r>
          </w:p>
        </w:tc>
      </w:tr>
      <w:tr w:rsidR="000B574A" w:rsidRPr="000B574A" w:rsidTr="00AB1B47">
        <w:trPr>
          <w:trHeight w:val="729"/>
        </w:trPr>
        <w:tc>
          <w:tcPr>
            <w:tcW w:w="1044" w:type="dxa"/>
            <w:vMerge/>
            <w:shd w:val="clear" w:color="auto" w:fill="auto"/>
          </w:tcPr>
          <w:p w:rsidR="000B574A" w:rsidRPr="000B574A" w:rsidRDefault="000B574A" w:rsidP="000B574A">
            <w:pPr>
              <w:pStyle w:val="BodyTextIndent"/>
              <w:tabs>
                <w:tab w:val="left" w:pos="4395"/>
                <w:tab w:val="left" w:pos="9633"/>
              </w:tabs>
              <w:spacing w:after="0"/>
              <w:rPr>
                <w:sz w:val="24"/>
                <w:szCs w:val="24"/>
                <w:lang w:val="ro-RO"/>
              </w:rPr>
            </w:pPr>
          </w:p>
        </w:tc>
        <w:tc>
          <w:tcPr>
            <w:tcW w:w="1276" w:type="dxa"/>
            <w:vMerge/>
            <w:shd w:val="clear" w:color="auto" w:fill="auto"/>
          </w:tcPr>
          <w:p w:rsidR="000B574A" w:rsidRPr="000B574A" w:rsidRDefault="000B574A" w:rsidP="000B574A">
            <w:pPr>
              <w:pStyle w:val="BodyTextIndent"/>
              <w:tabs>
                <w:tab w:val="left" w:pos="4395"/>
                <w:tab w:val="left" w:pos="9633"/>
              </w:tabs>
              <w:spacing w:after="0"/>
              <w:rPr>
                <w:sz w:val="24"/>
                <w:szCs w:val="24"/>
                <w:lang w:val="ro-RO"/>
              </w:rPr>
            </w:pPr>
          </w:p>
        </w:tc>
        <w:tc>
          <w:tcPr>
            <w:tcW w:w="1701" w:type="dxa"/>
            <w:tcBorders>
              <w:top w:val="single" w:sz="4" w:space="0" w:color="auto"/>
            </w:tcBorders>
            <w:shd w:val="clear" w:color="auto" w:fill="F2F2F2"/>
          </w:tcPr>
          <w:p w:rsidR="000B574A" w:rsidRPr="000B574A" w:rsidRDefault="000B574A" w:rsidP="000B574A">
            <w:pPr>
              <w:pStyle w:val="BodyTextIndent"/>
              <w:tabs>
                <w:tab w:val="left" w:pos="4395"/>
                <w:tab w:val="left" w:pos="9633"/>
              </w:tabs>
              <w:spacing w:after="0"/>
              <w:rPr>
                <w:sz w:val="24"/>
                <w:szCs w:val="24"/>
                <w:lang w:val="ro-RO"/>
              </w:rPr>
            </w:pPr>
          </w:p>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X (nord)</w:t>
            </w:r>
          </w:p>
        </w:tc>
        <w:tc>
          <w:tcPr>
            <w:tcW w:w="1843" w:type="dxa"/>
            <w:tcBorders>
              <w:top w:val="single" w:sz="4" w:space="0" w:color="auto"/>
            </w:tcBorders>
            <w:shd w:val="clear" w:color="auto" w:fill="F2F2F2"/>
          </w:tcPr>
          <w:p w:rsidR="000B574A" w:rsidRPr="000B574A" w:rsidRDefault="000B574A" w:rsidP="000B574A">
            <w:pPr>
              <w:pStyle w:val="BodyTextIndent"/>
              <w:tabs>
                <w:tab w:val="left" w:pos="4395"/>
                <w:tab w:val="left" w:pos="9633"/>
              </w:tabs>
              <w:spacing w:after="0"/>
              <w:rPr>
                <w:sz w:val="24"/>
                <w:szCs w:val="24"/>
                <w:lang w:val="ro-RO"/>
              </w:rPr>
            </w:pPr>
          </w:p>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Y (est)</w:t>
            </w:r>
          </w:p>
        </w:tc>
        <w:tc>
          <w:tcPr>
            <w:tcW w:w="992" w:type="dxa"/>
            <w:vMerge/>
            <w:shd w:val="clear" w:color="auto" w:fill="auto"/>
          </w:tcPr>
          <w:p w:rsidR="000B574A" w:rsidRPr="000B574A" w:rsidRDefault="000B574A" w:rsidP="000B574A">
            <w:pPr>
              <w:pStyle w:val="BodyTextIndent"/>
              <w:tabs>
                <w:tab w:val="left" w:pos="4395"/>
                <w:tab w:val="left" w:pos="9633"/>
              </w:tabs>
              <w:spacing w:after="0"/>
              <w:rPr>
                <w:sz w:val="24"/>
                <w:szCs w:val="24"/>
                <w:lang w:val="ro-RO"/>
              </w:rPr>
            </w:pPr>
          </w:p>
        </w:tc>
        <w:tc>
          <w:tcPr>
            <w:tcW w:w="709" w:type="dxa"/>
            <w:vMerge/>
            <w:shd w:val="clear" w:color="auto" w:fill="auto"/>
          </w:tcPr>
          <w:p w:rsidR="000B574A" w:rsidRPr="000B574A" w:rsidRDefault="000B574A" w:rsidP="000B574A">
            <w:pPr>
              <w:pStyle w:val="BodyTextIndent"/>
              <w:tabs>
                <w:tab w:val="left" w:pos="4395"/>
                <w:tab w:val="left" w:pos="9633"/>
              </w:tabs>
              <w:spacing w:after="0"/>
              <w:rPr>
                <w:sz w:val="24"/>
                <w:szCs w:val="24"/>
                <w:lang w:val="ro-RO"/>
              </w:rPr>
            </w:pPr>
          </w:p>
        </w:tc>
        <w:tc>
          <w:tcPr>
            <w:tcW w:w="1275" w:type="dxa"/>
            <w:vMerge/>
            <w:shd w:val="clear" w:color="auto" w:fill="auto"/>
          </w:tcPr>
          <w:p w:rsidR="000B574A" w:rsidRPr="000B574A" w:rsidRDefault="000B574A" w:rsidP="000B574A">
            <w:pPr>
              <w:pStyle w:val="BodyTextIndent"/>
              <w:tabs>
                <w:tab w:val="left" w:pos="4395"/>
                <w:tab w:val="left" w:pos="9633"/>
              </w:tabs>
              <w:spacing w:after="0"/>
              <w:rPr>
                <w:sz w:val="24"/>
                <w:szCs w:val="24"/>
                <w:lang w:val="ro-RO"/>
              </w:rPr>
            </w:pPr>
          </w:p>
        </w:tc>
      </w:tr>
      <w:tr w:rsidR="000B574A" w:rsidRPr="000B574A" w:rsidTr="00AB1B47">
        <w:tc>
          <w:tcPr>
            <w:tcW w:w="1044"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lastRenderedPageBreak/>
              <w:t>FO1</w:t>
            </w:r>
          </w:p>
        </w:tc>
        <w:tc>
          <w:tcPr>
            <w:tcW w:w="1276"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29.10.2013</w:t>
            </w:r>
          </w:p>
        </w:tc>
        <w:tc>
          <w:tcPr>
            <w:tcW w:w="1701"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642919,20</w:t>
            </w:r>
          </w:p>
        </w:tc>
        <w:tc>
          <w:tcPr>
            <w:tcW w:w="1843"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358170,00</w:t>
            </w:r>
          </w:p>
        </w:tc>
        <w:tc>
          <w:tcPr>
            <w:tcW w:w="992"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11,0</w:t>
            </w:r>
          </w:p>
        </w:tc>
        <w:tc>
          <w:tcPr>
            <w:tcW w:w="709"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14,0</w:t>
            </w:r>
          </w:p>
        </w:tc>
        <w:tc>
          <w:tcPr>
            <w:tcW w:w="1275"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0,39</w:t>
            </w:r>
          </w:p>
        </w:tc>
      </w:tr>
      <w:tr w:rsidR="000B574A" w:rsidRPr="000B574A" w:rsidTr="00AB1B47">
        <w:tc>
          <w:tcPr>
            <w:tcW w:w="1044"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FO2</w:t>
            </w:r>
          </w:p>
        </w:tc>
        <w:tc>
          <w:tcPr>
            <w:tcW w:w="1276"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28.10.2013</w:t>
            </w:r>
          </w:p>
        </w:tc>
        <w:tc>
          <w:tcPr>
            <w:tcW w:w="1701"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642899,11</w:t>
            </w:r>
          </w:p>
        </w:tc>
        <w:tc>
          <w:tcPr>
            <w:tcW w:w="1843"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358266,41</w:t>
            </w:r>
          </w:p>
        </w:tc>
        <w:tc>
          <w:tcPr>
            <w:tcW w:w="992"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21,9</w:t>
            </w:r>
          </w:p>
        </w:tc>
        <w:tc>
          <w:tcPr>
            <w:tcW w:w="709"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14,0</w:t>
            </w:r>
          </w:p>
        </w:tc>
        <w:tc>
          <w:tcPr>
            <w:tcW w:w="1275"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0,18</w:t>
            </w:r>
          </w:p>
        </w:tc>
      </w:tr>
      <w:tr w:rsidR="000B574A" w:rsidRPr="000B574A" w:rsidTr="00AB1B47">
        <w:tc>
          <w:tcPr>
            <w:tcW w:w="1044"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FO3</w:t>
            </w:r>
          </w:p>
        </w:tc>
        <w:tc>
          <w:tcPr>
            <w:tcW w:w="1276"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31.10.2013</w:t>
            </w:r>
          </w:p>
        </w:tc>
        <w:tc>
          <w:tcPr>
            <w:tcW w:w="1701"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642582,03</w:t>
            </w:r>
          </w:p>
        </w:tc>
        <w:tc>
          <w:tcPr>
            <w:tcW w:w="1843"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358225,25</w:t>
            </w:r>
          </w:p>
        </w:tc>
        <w:tc>
          <w:tcPr>
            <w:tcW w:w="992"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15,7</w:t>
            </w:r>
          </w:p>
        </w:tc>
        <w:tc>
          <w:tcPr>
            <w:tcW w:w="709"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14,0</w:t>
            </w:r>
          </w:p>
        </w:tc>
        <w:tc>
          <w:tcPr>
            <w:tcW w:w="1275"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0,7</w:t>
            </w:r>
          </w:p>
        </w:tc>
      </w:tr>
      <w:tr w:rsidR="000B574A" w:rsidRPr="000B574A" w:rsidTr="00AB1B47">
        <w:tc>
          <w:tcPr>
            <w:tcW w:w="1044"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FO4</w:t>
            </w:r>
          </w:p>
        </w:tc>
        <w:tc>
          <w:tcPr>
            <w:tcW w:w="1276"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30.10.2013</w:t>
            </w:r>
          </w:p>
        </w:tc>
        <w:tc>
          <w:tcPr>
            <w:tcW w:w="1701"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642596,07</w:t>
            </w:r>
          </w:p>
        </w:tc>
        <w:tc>
          <w:tcPr>
            <w:tcW w:w="1843"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358289,48</w:t>
            </w:r>
          </w:p>
        </w:tc>
        <w:tc>
          <w:tcPr>
            <w:tcW w:w="992"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2,6</w:t>
            </w:r>
          </w:p>
        </w:tc>
        <w:tc>
          <w:tcPr>
            <w:tcW w:w="709"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14,0</w:t>
            </w:r>
          </w:p>
        </w:tc>
        <w:tc>
          <w:tcPr>
            <w:tcW w:w="1275"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0,15</w:t>
            </w:r>
          </w:p>
        </w:tc>
      </w:tr>
      <w:tr w:rsidR="000B574A" w:rsidRPr="000B574A" w:rsidTr="00AB1B47">
        <w:tc>
          <w:tcPr>
            <w:tcW w:w="1044"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FO5</w:t>
            </w:r>
          </w:p>
        </w:tc>
        <w:tc>
          <w:tcPr>
            <w:tcW w:w="1276"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01.11.2013</w:t>
            </w:r>
          </w:p>
        </w:tc>
        <w:tc>
          <w:tcPr>
            <w:tcW w:w="1701"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642852,78</w:t>
            </w:r>
          </w:p>
        </w:tc>
        <w:tc>
          <w:tcPr>
            <w:tcW w:w="1843"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357923,93</w:t>
            </w:r>
          </w:p>
        </w:tc>
        <w:tc>
          <w:tcPr>
            <w:tcW w:w="992"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49,4</w:t>
            </w:r>
          </w:p>
        </w:tc>
        <w:tc>
          <w:tcPr>
            <w:tcW w:w="709"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14,0</w:t>
            </w:r>
          </w:p>
        </w:tc>
        <w:tc>
          <w:tcPr>
            <w:tcW w:w="1275"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0,22</w:t>
            </w:r>
          </w:p>
        </w:tc>
      </w:tr>
      <w:tr w:rsidR="000B574A" w:rsidRPr="000B574A" w:rsidTr="00AB1B47">
        <w:tc>
          <w:tcPr>
            <w:tcW w:w="1044"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FO6</w:t>
            </w:r>
          </w:p>
        </w:tc>
        <w:tc>
          <w:tcPr>
            <w:tcW w:w="1276"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01.11.2013</w:t>
            </w:r>
          </w:p>
        </w:tc>
        <w:tc>
          <w:tcPr>
            <w:tcW w:w="1701"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642839,44</w:t>
            </w:r>
          </w:p>
        </w:tc>
        <w:tc>
          <w:tcPr>
            <w:tcW w:w="1843"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358016,72</w:t>
            </w:r>
          </w:p>
        </w:tc>
        <w:tc>
          <w:tcPr>
            <w:tcW w:w="992"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15,9</w:t>
            </w:r>
          </w:p>
        </w:tc>
        <w:tc>
          <w:tcPr>
            <w:tcW w:w="709"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14,0</w:t>
            </w:r>
          </w:p>
        </w:tc>
        <w:tc>
          <w:tcPr>
            <w:tcW w:w="1275" w:type="dxa"/>
            <w:shd w:val="clear" w:color="auto" w:fill="auto"/>
          </w:tcPr>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0,58</w:t>
            </w:r>
          </w:p>
        </w:tc>
      </w:tr>
    </w:tbl>
    <w:p w:rsidR="000B574A" w:rsidRPr="000B574A" w:rsidRDefault="000B574A" w:rsidP="000B574A">
      <w:pPr>
        <w:pStyle w:val="BodyTextIndent"/>
        <w:tabs>
          <w:tab w:val="left" w:pos="4395"/>
          <w:tab w:val="left" w:pos="9633"/>
        </w:tabs>
        <w:spacing w:after="0"/>
        <w:rPr>
          <w:sz w:val="24"/>
          <w:szCs w:val="24"/>
          <w:lang w:val="ro-RO"/>
        </w:rPr>
      </w:pPr>
      <w:r w:rsidRPr="000B574A">
        <w:rPr>
          <w:sz w:val="24"/>
          <w:szCs w:val="24"/>
          <w:lang w:val="ro-RO"/>
        </w:rPr>
        <w:t>Principalele lucrări de întreţinere curentă a zidului de sprijin din pământ armat sunt:</w:t>
      </w:r>
    </w:p>
    <w:p w:rsidR="000B574A" w:rsidRPr="000B574A" w:rsidRDefault="0034793E" w:rsidP="0034793E">
      <w:pPr>
        <w:pStyle w:val="BodyTextIndent"/>
        <w:tabs>
          <w:tab w:val="left" w:pos="4395"/>
          <w:tab w:val="left" w:pos="9633"/>
        </w:tabs>
        <w:spacing w:after="0"/>
        <w:jc w:val="both"/>
        <w:rPr>
          <w:sz w:val="24"/>
          <w:szCs w:val="24"/>
          <w:lang w:val="ro-RO"/>
        </w:rPr>
      </w:pPr>
      <w:r>
        <w:rPr>
          <w:sz w:val="24"/>
          <w:szCs w:val="24"/>
          <w:lang w:val="ro-RO"/>
        </w:rPr>
        <w:t>-</w:t>
      </w:r>
      <w:r w:rsidR="000B574A" w:rsidRPr="000B574A">
        <w:rPr>
          <w:sz w:val="24"/>
          <w:szCs w:val="24"/>
          <w:lang w:val="ro-RO"/>
        </w:rPr>
        <w:t>asigurarea colectării și evacuării dirijate a apelor de pe taluzurile și platformele din amonte de fiecare structura, prin întreținerea în stare de funcţionare corecta a canalelor de garda și a sistemului de drenaj</w:t>
      </w:r>
    </w:p>
    <w:p w:rsidR="000B574A" w:rsidRPr="000B574A" w:rsidRDefault="0034793E" w:rsidP="0034793E">
      <w:pPr>
        <w:pStyle w:val="BodyTextIndent"/>
        <w:tabs>
          <w:tab w:val="left" w:pos="4395"/>
          <w:tab w:val="left" w:pos="9633"/>
        </w:tabs>
        <w:spacing w:after="0"/>
        <w:jc w:val="both"/>
        <w:rPr>
          <w:sz w:val="24"/>
          <w:szCs w:val="24"/>
          <w:lang w:val="ro-RO"/>
        </w:rPr>
      </w:pPr>
      <w:r>
        <w:rPr>
          <w:sz w:val="24"/>
          <w:szCs w:val="24"/>
          <w:lang w:val="ro-RO"/>
        </w:rPr>
        <w:t>-</w:t>
      </w:r>
      <w:r w:rsidR="000B574A" w:rsidRPr="000B574A">
        <w:rPr>
          <w:sz w:val="24"/>
          <w:szCs w:val="24"/>
          <w:lang w:val="ro-RO"/>
        </w:rPr>
        <w:t>integritatea plasei de armare</w:t>
      </w:r>
    </w:p>
    <w:p w:rsidR="000B574A" w:rsidRPr="000B574A" w:rsidRDefault="0034793E" w:rsidP="0034793E">
      <w:pPr>
        <w:pStyle w:val="BodyTextIndent"/>
        <w:tabs>
          <w:tab w:val="left" w:pos="4395"/>
          <w:tab w:val="left" w:pos="9633"/>
        </w:tabs>
        <w:spacing w:after="0"/>
        <w:jc w:val="both"/>
        <w:rPr>
          <w:sz w:val="24"/>
          <w:szCs w:val="24"/>
          <w:lang w:val="ro-RO"/>
        </w:rPr>
      </w:pPr>
      <w:r>
        <w:rPr>
          <w:sz w:val="24"/>
          <w:szCs w:val="24"/>
          <w:lang w:val="ro-RO"/>
        </w:rPr>
        <w:t>-</w:t>
      </w:r>
      <w:r w:rsidR="000B574A" w:rsidRPr="000B574A">
        <w:rPr>
          <w:sz w:val="24"/>
          <w:szCs w:val="24"/>
          <w:lang w:val="ro-RO"/>
        </w:rPr>
        <w:t>integritatea peretelui structurii</w:t>
      </w:r>
    </w:p>
    <w:p w:rsidR="000B574A" w:rsidRPr="000B574A" w:rsidRDefault="0034793E" w:rsidP="0034793E">
      <w:pPr>
        <w:pStyle w:val="BodyTextIndent"/>
        <w:tabs>
          <w:tab w:val="left" w:pos="4395"/>
          <w:tab w:val="left" w:pos="9633"/>
        </w:tabs>
        <w:spacing w:after="0"/>
        <w:jc w:val="both"/>
        <w:rPr>
          <w:sz w:val="24"/>
          <w:szCs w:val="24"/>
          <w:lang w:val="ro-RO"/>
        </w:rPr>
      </w:pPr>
      <w:r>
        <w:rPr>
          <w:sz w:val="24"/>
          <w:szCs w:val="24"/>
          <w:lang w:val="ro-RO"/>
        </w:rPr>
        <w:t>-</w:t>
      </w:r>
      <w:r w:rsidR="000B574A" w:rsidRPr="000B574A">
        <w:rPr>
          <w:sz w:val="24"/>
          <w:szCs w:val="24"/>
          <w:lang w:val="ro-RO"/>
        </w:rPr>
        <w:t>aplicarea de hidro-însămânţare ori de cate ori este necesar, pe paramentul aval și coronamentul structurilor de sprijin din pământ armat, astfel încât sa fie menţinuta vegetaţia</w:t>
      </w:r>
      <w:r>
        <w:rPr>
          <w:sz w:val="24"/>
          <w:szCs w:val="24"/>
          <w:lang w:val="ro-RO"/>
        </w:rPr>
        <w:t>;</w:t>
      </w:r>
    </w:p>
    <w:p w:rsidR="000B574A" w:rsidRPr="000B574A" w:rsidRDefault="0034793E" w:rsidP="0034793E">
      <w:pPr>
        <w:pStyle w:val="BodyTextIndent"/>
        <w:tabs>
          <w:tab w:val="left" w:pos="4395"/>
          <w:tab w:val="left" w:pos="9633"/>
        </w:tabs>
        <w:spacing w:after="0"/>
        <w:jc w:val="both"/>
        <w:rPr>
          <w:sz w:val="24"/>
          <w:szCs w:val="24"/>
          <w:lang w:val="ro-RO"/>
        </w:rPr>
      </w:pPr>
      <w:r>
        <w:rPr>
          <w:sz w:val="24"/>
          <w:szCs w:val="24"/>
          <w:lang w:val="ro-RO"/>
        </w:rPr>
        <w:t>-</w:t>
      </w:r>
      <w:r w:rsidR="000B574A" w:rsidRPr="000B574A">
        <w:rPr>
          <w:sz w:val="24"/>
          <w:szCs w:val="24"/>
          <w:lang w:val="ro-RO"/>
        </w:rPr>
        <w:t>lucrări agroameliorative specifice întreţinerii spațiilor verzi, astfel încât taluzurile înierbate sa formeze un covor ierbaceu bine încheiat.</w:t>
      </w:r>
    </w:p>
    <w:p w:rsidR="00622ACF" w:rsidRPr="00D34722" w:rsidRDefault="00622ACF" w:rsidP="0034793E">
      <w:pPr>
        <w:pStyle w:val="BodyTextIndent"/>
        <w:tabs>
          <w:tab w:val="left" w:pos="4395"/>
          <w:tab w:val="left" w:pos="9633"/>
        </w:tabs>
        <w:spacing w:after="0"/>
        <w:ind w:left="0"/>
        <w:jc w:val="both"/>
        <w:rPr>
          <w:sz w:val="24"/>
          <w:szCs w:val="24"/>
          <w:lang w:val="ro-RO"/>
        </w:rPr>
      </w:pPr>
    </w:p>
    <w:p w:rsidR="005958D3" w:rsidRPr="00012347" w:rsidRDefault="005958D3" w:rsidP="001D25C7">
      <w:pPr>
        <w:spacing w:after="0" w:line="240" w:lineRule="auto"/>
        <w:jc w:val="both"/>
        <w:rPr>
          <w:rFonts w:ascii="Times New Roman" w:hAnsi="Times New Roman"/>
          <w:sz w:val="24"/>
          <w:szCs w:val="24"/>
          <w:lang w:val="ro-RO"/>
        </w:rPr>
      </w:pPr>
      <w:r w:rsidRPr="002C5B3F">
        <w:rPr>
          <w:rFonts w:ascii="Times New Roman" w:hAnsi="Times New Roman"/>
          <w:b/>
          <w:sz w:val="24"/>
          <w:szCs w:val="24"/>
          <w:lang w:val="ro-RO"/>
        </w:rPr>
        <w:t xml:space="preserve">9.3.1. </w:t>
      </w:r>
      <w:r w:rsidRPr="002C5B3F">
        <w:rPr>
          <w:rFonts w:ascii="Times New Roman" w:hAnsi="Times New Roman"/>
          <w:b/>
          <w:i/>
          <w:caps/>
          <w:sz w:val="24"/>
          <w:szCs w:val="24"/>
          <w:shd w:val="clear" w:color="auto" w:fill="00FFFF"/>
          <w:lang w:val="ro-RO"/>
        </w:rPr>
        <w:t>CondiţiE</w:t>
      </w:r>
      <w:r w:rsidRPr="002C5B3F">
        <w:rPr>
          <w:rFonts w:ascii="Times New Roman" w:hAnsi="Times New Roman"/>
          <w:i/>
          <w:caps/>
          <w:sz w:val="24"/>
          <w:szCs w:val="24"/>
          <w:shd w:val="clear" w:color="auto" w:fill="00FFFF"/>
          <w:lang w:val="ro-RO"/>
        </w:rPr>
        <w:t>:</w:t>
      </w:r>
      <w:r w:rsidR="009C1416">
        <w:rPr>
          <w:rFonts w:ascii="Times New Roman" w:hAnsi="Times New Roman"/>
          <w:color w:val="FF0000"/>
          <w:sz w:val="24"/>
          <w:szCs w:val="24"/>
          <w:lang w:val="ro-RO"/>
        </w:rPr>
        <w:t xml:space="preserve"> </w:t>
      </w:r>
      <w:r w:rsidR="009C1416" w:rsidRPr="00012347">
        <w:rPr>
          <w:rFonts w:ascii="Times New Roman" w:hAnsi="Times New Roman"/>
          <w:sz w:val="24"/>
          <w:szCs w:val="24"/>
          <w:lang w:val="ro-RO"/>
        </w:rPr>
        <w:t xml:space="preserve">Operatorul are obligaţia de a lua </w:t>
      </w:r>
      <w:r w:rsidRPr="00012347">
        <w:rPr>
          <w:rFonts w:ascii="Times New Roman" w:hAnsi="Times New Roman"/>
          <w:sz w:val="24"/>
          <w:szCs w:val="24"/>
          <w:lang w:val="ro-RO"/>
        </w:rPr>
        <w:t xml:space="preserve">măsuri pentru asigurarea protecţiei solului şi subsolului în timpul </w:t>
      </w:r>
      <w:r w:rsidR="00622ACF" w:rsidRPr="00012347">
        <w:rPr>
          <w:rFonts w:ascii="Times New Roman" w:hAnsi="Times New Roman"/>
          <w:sz w:val="24"/>
          <w:szCs w:val="24"/>
          <w:lang w:val="ro-RO"/>
        </w:rPr>
        <w:t xml:space="preserve">administrării CMID Dobrin </w:t>
      </w:r>
      <w:r w:rsidRPr="00012347">
        <w:rPr>
          <w:rFonts w:ascii="Times New Roman" w:hAnsi="Times New Roman"/>
          <w:sz w:val="24"/>
          <w:szCs w:val="24"/>
          <w:lang w:val="ro-RO"/>
        </w:rPr>
        <w:t xml:space="preserve">prin: </w:t>
      </w:r>
    </w:p>
    <w:p w:rsidR="005958D3" w:rsidRPr="00012347" w:rsidRDefault="005958D3" w:rsidP="001D25C7">
      <w:pPr>
        <w:pStyle w:val="BodyTextIndent2"/>
        <w:tabs>
          <w:tab w:val="left" w:pos="1276"/>
        </w:tabs>
        <w:spacing w:after="0" w:line="240" w:lineRule="auto"/>
        <w:ind w:left="0"/>
        <w:jc w:val="both"/>
        <w:rPr>
          <w:sz w:val="24"/>
          <w:szCs w:val="24"/>
          <w:lang w:val="ro-RO"/>
        </w:rPr>
      </w:pPr>
      <w:r w:rsidRPr="00012347">
        <w:rPr>
          <w:sz w:val="24"/>
          <w:szCs w:val="24"/>
          <w:lang w:val="ro-RO"/>
        </w:rPr>
        <w:t>-monitorizarea</w:t>
      </w:r>
      <w:r w:rsidR="0008233E" w:rsidRPr="00012347">
        <w:rPr>
          <w:sz w:val="24"/>
          <w:szCs w:val="24"/>
          <w:lang w:val="ro-RO"/>
        </w:rPr>
        <w:t xml:space="preserve"> evoluției </w:t>
      </w:r>
      <w:r w:rsidRPr="00012347">
        <w:rPr>
          <w:sz w:val="24"/>
          <w:szCs w:val="24"/>
          <w:lang w:val="ro-RO"/>
        </w:rPr>
        <w:t>stabilitǎţii</w:t>
      </w:r>
      <w:r w:rsidR="0008233E" w:rsidRPr="00012347">
        <w:rPr>
          <w:sz w:val="24"/>
          <w:szCs w:val="24"/>
          <w:lang w:val="ro-RO"/>
        </w:rPr>
        <w:t xml:space="preserve"> solului ;</w:t>
      </w:r>
    </w:p>
    <w:p w:rsidR="005958D3" w:rsidRPr="00012347" w:rsidRDefault="005958D3" w:rsidP="001D25C7">
      <w:pPr>
        <w:pStyle w:val="Style5"/>
        <w:widowControl/>
        <w:tabs>
          <w:tab w:val="left" w:pos="154"/>
        </w:tabs>
        <w:spacing w:line="240" w:lineRule="auto"/>
        <w:ind w:firstLine="0"/>
        <w:jc w:val="both"/>
        <w:rPr>
          <w:rFonts w:ascii="Times New Roman" w:hAnsi="Times New Roman" w:cs="Times New Roman"/>
          <w:lang w:val="ro-RO"/>
        </w:rPr>
      </w:pPr>
      <w:r w:rsidRPr="00012347">
        <w:rPr>
          <w:rFonts w:ascii="Times New Roman" w:hAnsi="Times New Roman" w:cs="Times New Roman"/>
          <w:lang w:val="ro-RO"/>
        </w:rPr>
        <w:t xml:space="preserve">-toate activităţile care implică manipularea carburanţilor se vor desfăşura pe platforma impermeabilă special amenajată </w:t>
      </w:r>
      <w:r w:rsidR="00012347" w:rsidRPr="00012347">
        <w:rPr>
          <w:rFonts w:ascii="Times New Roman" w:hAnsi="Times New Roman" w:cs="Times New Roman"/>
          <w:lang w:val="ro-RO"/>
        </w:rPr>
        <w:t>î</w:t>
      </w:r>
      <w:r w:rsidRPr="00012347">
        <w:rPr>
          <w:rFonts w:ascii="Times New Roman" w:hAnsi="Times New Roman" w:cs="Times New Roman"/>
          <w:lang w:val="ro-RO"/>
        </w:rPr>
        <w:t>n incinta</w:t>
      </w:r>
      <w:r w:rsidR="009C1416" w:rsidRPr="00012347">
        <w:rPr>
          <w:rFonts w:ascii="Times New Roman" w:hAnsi="Times New Roman" w:cs="Times New Roman"/>
          <w:lang w:val="ro-RO"/>
        </w:rPr>
        <w:t xml:space="preserve"> depozitului</w:t>
      </w:r>
      <w:r w:rsidRPr="00012347">
        <w:rPr>
          <w:rFonts w:ascii="Times New Roman" w:hAnsi="Times New Roman" w:cs="Times New Roman"/>
          <w:lang w:val="ro-RO"/>
        </w:rPr>
        <w:t>;</w:t>
      </w:r>
    </w:p>
    <w:p w:rsidR="005958D3" w:rsidRPr="00012347" w:rsidRDefault="005958D3" w:rsidP="001D25C7">
      <w:pPr>
        <w:pStyle w:val="BodyTextIndent2"/>
        <w:tabs>
          <w:tab w:val="left" w:pos="1276"/>
        </w:tabs>
        <w:spacing w:after="0" w:line="240" w:lineRule="auto"/>
        <w:ind w:left="0"/>
        <w:jc w:val="both"/>
        <w:rPr>
          <w:sz w:val="24"/>
          <w:szCs w:val="24"/>
          <w:lang w:val="ro-RO"/>
        </w:rPr>
      </w:pPr>
      <w:r w:rsidRPr="00012347">
        <w:rPr>
          <w:sz w:val="24"/>
          <w:szCs w:val="24"/>
          <w:lang w:val="ro-RO"/>
        </w:rPr>
        <w:t xml:space="preserve">-în cazul unor scurgeri accidentale de carburanţi datorită unor defecţiuni se vor utiliza materiale absorbante (nisip, rumeguş, pământ) </w:t>
      </w:r>
      <w:r w:rsidR="009C1416" w:rsidRPr="00012347">
        <w:rPr>
          <w:sz w:val="24"/>
          <w:szCs w:val="24"/>
          <w:lang w:val="ro-RO"/>
        </w:rPr>
        <w:t xml:space="preserve">pentru a fi </w:t>
      </w:r>
      <w:r w:rsidRPr="00012347">
        <w:rPr>
          <w:sz w:val="24"/>
          <w:szCs w:val="24"/>
          <w:lang w:val="ro-RO"/>
        </w:rPr>
        <w:t>aplicate pe zonele afectate; materialele absorbante îmbibate cu carburant vor fi depozitate cu deşeurile similare şi el</w:t>
      </w:r>
      <w:r w:rsidR="009C1416" w:rsidRPr="00012347">
        <w:rPr>
          <w:sz w:val="24"/>
          <w:szCs w:val="24"/>
          <w:lang w:val="ro-RO"/>
        </w:rPr>
        <w:t>iminate prin firme specializate;</w:t>
      </w:r>
    </w:p>
    <w:p w:rsidR="005958D3" w:rsidRPr="00012347" w:rsidRDefault="005958D3" w:rsidP="001D25C7">
      <w:pPr>
        <w:spacing w:after="0" w:line="240" w:lineRule="auto"/>
        <w:jc w:val="both"/>
        <w:rPr>
          <w:rFonts w:ascii="Times New Roman" w:hAnsi="Times New Roman"/>
          <w:b/>
          <w:sz w:val="24"/>
          <w:szCs w:val="24"/>
          <w:lang w:val="ro-RO"/>
        </w:rPr>
      </w:pPr>
      <w:r w:rsidRPr="00012347">
        <w:rPr>
          <w:rFonts w:ascii="Times New Roman" w:hAnsi="Times New Roman"/>
          <w:sz w:val="24"/>
          <w:szCs w:val="24"/>
          <w:lang w:val="ro-RO"/>
        </w:rPr>
        <w:t>-respectarea tuturor normativelor legislative în vigoare privind exploatarea</w:t>
      </w:r>
      <w:r w:rsidR="001B0A13" w:rsidRPr="00012347">
        <w:rPr>
          <w:rFonts w:ascii="Times New Roman" w:hAnsi="Times New Roman"/>
          <w:sz w:val="24"/>
          <w:szCs w:val="24"/>
          <w:lang w:val="ro-RO"/>
        </w:rPr>
        <w:t xml:space="preserve"> depozitului ecologic.</w:t>
      </w:r>
    </w:p>
    <w:p w:rsidR="009E3362" w:rsidRDefault="009E3362" w:rsidP="001D25C7">
      <w:pPr>
        <w:pStyle w:val="BodyTextIndent"/>
        <w:tabs>
          <w:tab w:val="left" w:pos="9633"/>
        </w:tabs>
        <w:spacing w:after="0"/>
        <w:ind w:left="0"/>
        <w:rPr>
          <w:b/>
          <w:color w:val="FF0000"/>
          <w:sz w:val="24"/>
          <w:szCs w:val="24"/>
          <w:lang w:val="ro-RO"/>
        </w:rPr>
      </w:pPr>
    </w:p>
    <w:p w:rsidR="005958D3" w:rsidRDefault="005958D3" w:rsidP="009E3362">
      <w:pPr>
        <w:pStyle w:val="BodyTextIndent"/>
        <w:numPr>
          <w:ilvl w:val="1"/>
          <w:numId w:val="9"/>
        </w:numPr>
        <w:tabs>
          <w:tab w:val="left" w:pos="9633"/>
        </w:tabs>
        <w:spacing w:after="0"/>
        <w:rPr>
          <w:b/>
          <w:sz w:val="24"/>
          <w:szCs w:val="24"/>
          <w:u w:val="single"/>
          <w:lang w:val="ro-RO"/>
        </w:rPr>
      </w:pPr>
      <w:r w:rsidRPr="009E3362">
        <w:rPr>
          <w:b/>
          <w:sz w:val="24"/>
          <w:szCs w:val="24"/>
          <w:u w:val="single"/>
          <w:lang w:val="ro-RO"/>
        </w:rPr>
        <w:t>Alte dotări</w:t>
      </w:r>
      <w:r w:rsidR="009E3362">
        <w:rPr>
          <w:b/>
          <w:sz w:val="24"/>
          <w:szCs w:val="24"/>
          <w:u w:val="single"/>
          <w:lang w:val="ro-RO"/>
        </w:rPr>
        <w:t xml:space="preserve"> și măsuri pentru protecția mediului</w:t>
      </w:r>
    </w:p>
    <w:p w:rsidR="009E3362" w:rsidRDefault="009E3362" w:rsidP="009E3362">
      <w:pPr>
        <w:pStyle w:val="BodyTextIndent"/>
        <w:tabs>
          <w:tab w:val="left" w:pos="9633"/>
        </w:tabs>
        <w:spacing w:after="0"/>
        <w:ind w:left="765"/>
        <w:rPr>
          <w:b/>
          <w:sz w:val="24"/>
          <w:szCs w:val="24"/>
          <w:u w:val="single"/>
          <w:lang w:val="ro-RO"/>
        </w:rPr>
      </w:pPr>
    </w:p>
    <w:p w:rsidR="009E3362" w:rsidRDefault="009E3362" w:rsidP="009E3362">
      <w:pPr>
        <w:pStyle w:val="BodyTextIndent"/>
        <w:tabs>
          <w:tab w:val="left" w:pos="9633"/>
        </w:tabs>
        <w:spacing w:after="0"/>
        <w:ind w:left="0"/>
        <w:rPr>
          <w:sz w:val="24"/>
          <w:szCs w:val="24"/>
          <w:lang w:val="ro-RO"/>
        </w:rPr>
      </w:pPr>
      <w:r w:rsidRPr="009E3362">
        <w:rPr>
          <w:sz w:val="24"/>
          <w:szCs w:val="24"/>
          <w:lang w:val="ro-RO"/>
        </w:rPr>
        <w:t>Depo</w:t>
      </w:r>
      <w:r>
        <w:rPr>
          <w:sz w:val="24"/>
          <w:szCs w:val="24"/>
          <w:lang w:val="ro-RO"/>
        </w:rPr>
        <w:t>zitul dispune:</w:t>
      </w:r>
    </w:p>
    <w:p w:rsidR="009E3362" w:rsidRDefault="009E3362" w:rsidP="009E3362">
      <w:pPr>
        <w:pStyle w:val="BodyTextIndent"/>
        <w:tabs>
          <w:tab w:val="left" w:pos="9633"/>
        </w:tabs>
        <w:spacing w:after="0"/>
        <w:ind w:left="0"/>
        <w:rPr>
          <w:sz w:val="24"/>
          <w:szCs w:val="24"/>
          <w:lang w:val="ro-RO"/>
        </w:rPr>
      </w:pPr>
      <w:r>
        <w:rPr>
          <w:sz w:val="24"/>
          <w:szCs w:val="24"/>
          <w:lang w:val="ro-RO"/>
        </w:rPr>
        <w:t>-spații acoperite destinate stocării materialelor auxiliare, deșeurilor sortate;</w:t>
      </w:r>
    </w:p>
    <w:p w:rsidR="009E3362" w:rsidRDefault="009E3362" w:rsidP="009E3362">
      <w:pPr>
        <w:pStyle w:val="BodyTextIndent"/>
        <w:tabs>
          <w:tab w:val="left" w:pos="9633"/>
        </w:tabs>
        <w:spacing w:after="0"/>
        <w:ind w:left="0"/>
        <w:rPr>
          <w:sz w:val="24"/>
          <w:szCs w:val="24"/>
          <w:lang w:val="ro-RO"/>
        </w:rPr>
      </w:pPr>
      <w:r>
        <w:rPr>
          <w:sz w:val="24"/>
          <w:szCs w:val="24"/>
          <w:lang w:val="ro-RO"/>
        </w:rPr>
        <w:t>-împrejmuire pe tot perimetrul depozitului, realizată din gard</w:t>
      </w:r>
      <w:r w:rsidR="00012347">
        <w:rPr>
          <w:sz w:val="24"/>
          <w:szCs w:val="24"/>
          <w:lang w:val="ro-RO"/>
        </w:rPr>
        <w:t>, alcătuit din plasă de sârmă fixată pe stâlpi metalici;</w:t>
      </w:r>
    </w:p>
    <w:p w:rsidR="00012347" w:rsidRDefault="00012347" w:rsidP="009E3362">
      <w:pPr>
        <w:pStyle w:val="BodyTextIndent"/>
        <w:tabs>
          <w:tab w:val="left" w:pos="9633"/>
        </w:tabs>
        <w:spacing w:after="0"/>
        <w:ind w:left="0"/>
        <w:rPr>
          <w:sz w:val="24"/>
          <w:szCs w:val="24"/>
          <w:lang w:val="ro-RO"/>
        </w:rPr>
      </w:pPr>
      <w:r>
        <w:rPr>
          <w:sz w:val="24"/>
          <w:szCs w:val="24"/>
          <w:lang w:val="ro-RO"/>
        </w:rPr>
        <w:t>-drumuri de acces, incintă, betonate;</w:t>
      </w:r>
    </w:p>
    <w:p w:rsidR="003377CB" w:rsidRDefault="003377CB" w:rsidP="009E3362">
      <w:pPr>
        <w:pStyle w:val="BodyTextIndent"/>
        <w:tabs>
          <w:tab w:val="left" w:pos="9633"/>
        </w:tabs>
        <w:spacing w:after="0"/>
        <w:ind w:left="0"/>
        <w:rPr>
          <w:sz w:val="24"/>
          <w:szCs w:val="24"/>
          <w:lang w:val="ro-RO"/>
        </w:rPr>
      </w:pPr>
      <w:r>
        <w:rPr>
          <w:sz w:val="24"/>
          <w:szCs w:val="24"/>
          <w:lang w:val="ro-RO"/>
        </w:rPr>
        <w:t>-măsuri generale privind managementul problemei păsărilor:</w:t>
      </w:r>
      <w:r w:rsidR="009E23CE">
        <w:rPr>
          <w:sz w:val="24"/>
          <w:szCs w:val="24"/>
          <w:lang w:val="ro-RO"/>
        </w:rPr>
        <w:t xml:space="preserve"> </w:t>
      </w:r>
      <w:r>
        <w:rPr>
          <w:sz w:val="24"/>
          <w:szCs w:val="24"/>
          <w:lang w:val="ro-RO"/>
        </w:rPr>
        <w:t>depunerea rapidă, compactarea zilnică și acoperirea periodică a deșeurilor depuse în depozit în zona activă;diminuarea pe c</w:t>
      </w:r>
      <w:r w:rsidR="009E23CE">
        <w:rPr>
          <w:sz w:val="24"/>
          <w:szCs w:val="24"/>
          <w:lang w:val="ro-RO"/>
        </w:rPr>
        <w:t>ât posibil a zonelor active ale depozitului; acoperirea cu strat de sol a compartimentelor închise temporar</w:t>
      </w:r>
      <w:r>
        <w:rPr>
          <w:sz w:val="24"/>
          <w:szCs w:val="24"/>
          <w:lang w:val="ro-RO"/>
        </w:rPr>
        <w:t xml:space="preserve"> </w:t>
      </w:r>
      <w:r w:rsidR="009E23CE">
        <w:rPr>
          <w:sz w:val="24"/>
          <w:szCs w:val="24"/>
          <w:lang w:val="ro-RO"/>
        </w:rPr>
        <w:t>;</w:t>
      </w:r>
    </w:p>
    <w:p w:rsidR="009E23CE" w:rsidRDefault="009E23CE" w:rsidP="009E23CE">
      <w:pPr>
        <w:pStyle w:val="BodyTextIndent"/>
        <w:tabs>
          <w:tab w:val="left" w:pos="9633"/>
        </w:tabs>
        <w:spacing w:after="0"/>
        <w:ind w:left="0"/>
        <w:jc w:val="both"/>
        <w:rPr>
          <w:sz w:val="24"/>
          <w:szCs w:val="24"/>
          <w:lang w:val="ro-RO"/>
        </w:rPr>
      </w:pPr>
      <w:r>
        <w:rPr>
          <w:sz w:val="24"/>
          <w:szCs w:val="24"/>
          <w:lang w:val="ro-RO"/>
        </w:rPr>
        <w:t xml:space="preserve">-măsuri privind managementul problemei animalelor dăunătoare și insectelor: efectuarea dezinfecției și deratizării, prin firme specializate; descărcarea rapidă a deșeurilor, compactarea și acoperirea acestora </w:t>
      </w:r>
      <w:r w:rsidR="007834A0">
        <w:rPr>
          <w:sz w:val="24"/>
          <w:szCs w:val="24"/>
          <w:lang w:val="ro-RO"/>
        </w:rPr>
        <w:t>cu materiale inerte;</w:t>
      </w:r>
    </w:p>
    <w:p w:rsidR="007E5472" w:rsidRPr="000B574A" w:rsidRDefault="007E5472" w:rsidP="007E5472">
      <w:pPr>
        <w:pStyle w:val="BodyTextIndent"/>
        <w:tabs>
          <w:tab w:val="left" w:pos="9633"/>
        </w:tabs>
        <w:spacing w:after="0"/>
        <w:ind w:left="0"/>
        <w:jc w:val="both"/>
        <w:rPr>
          <w:sz w:val="24"/>
          <w:szCs w:val="24"/>
          <w:lang w:val="ro-RO"/>
        </w:rPr>
      </w:pPr>
      <w:r w:rsidRPr="007E5472">
        <w:rPr>
          <w:sz w:val="24"/>
          <w:szCs w:val="24"/>
          <w:lang w:val="ro-RO"/>
        </w:rPr>
        <w:t>-instalaţii de alarmare și avertizare:</w:t>
      </w:r>
      <w:r>
        <w:rPr>
          <w:sz w:val="24"/>
          <w:szCs w:val="24"/>
          <w:lang w:val="ro-RO"/>
        </w:rPr>
        <w:t xml:space="preserve"> </w:t>
      </w:r>
      <w:r w:rsidRPr="000B574A">
        <w:rPr>
          <w:sz w:val="24"/>
          <w:szCs w:val="24"/>
          <w:lang w:val="ro-RO"/>
        </w:rPr>
        <w:t xml:space="preserve">sistem informatic propriu, pentru alarmare și </w:t>
      </w:r>
      <w:r>
        <w:rPr>
          <w:sz w:val="24"/>
          <w:szCs w:val="24"/>
          <w:lang w:val="ro-RO"/>
        </w:rPr>
        <w:t>avertizare; s</w:t>
      </w:r>
      <w:r w:rsidRPr="000B574A">
        <w:rPr>
          <w:sz w:val="24"/>
          <w:szCs w:val="24"/>
          <w:lang w:val="ro-RO"/>
        </w:rPr>
        <w:t xml:space="preserve">istemul va fi utilizat pentru monitorizare și obţinere de informaţii din punctele critice și de interes ale CMID Dobrin, stocarea datelor obţinute și </w:t>
      </w:r>
      <w:r>
        <w:rPr>
          <w:sz w:val="24"/>
          <w:szCs w:val="24"/>
          <w:lang w:val="ro-RO"/>
        </w:rPr>
        <w:t>elaborarea de rapoarte; în s</w:t>
      </w:r>
      <w:r w:rsidRPr="000B574A">
        <w:rPr>
          <w:sz w:val="24"/>
          <w:szCs w:val="24"/>
          <w:lang w:val="ro-RO"/>
        </w:rPr>
        <w:t xml:space="preserve">istemul informatic central se pot introduce manual toate informaţiile precizate mai sus si, de  asemenea, informaţii privind starea factorilor de mediu monitorizaţi: apa freatica, apa de </w:t>
      </w:r>
      <w:r>
        <w:rPr>
          <w:sz w:val="24"/>
          <w:szCs w:val="24"/>
          <w:lang w:val="ro-RO"/>
        </w:rPr>
        <w:t>suprafață</w:t>
      </w:r>
      <w:r w:rsidRPr="000B574A">
        <w:rPr>
          <w:sz w:val="24"/>
          <w:szCs w:val="24"/>
          <w:lang w:val="ro-RO"/>
        </w:rPr>
        <w:t xml:space="preserve">, aer, sol, </w:t>
      </w:r>
      <w:r>
        <w:rPr>
          <w:sz w:val="24"/>
          <w:szCs w:val="24"/>
          <w:lang w:val="ro-RO"/>
        </w:rPr>
        <w:t>î</w:t>
      </w:r>
      <w:r w:rsidRPr="000B574A">
        <w:rPr>
          <w:sz w:val="24"/>
          <w:szCs w:val="24"/>
          <w:lang w:val="ro-RO"/>
        </w:rPr>
        <w:t>nclinometre, etc.</w:t>
      </w:r>
      <w:r>
        <w:rPr>
          <w:sz w:val="24"/>
          <w:szCs w:val="24"/>
          <w:lang w:val="ro-RO"/>
        </w:rPr>
        <w:t>;s</w:t>
      </w:r>
      <w:r w:rsidRPr="000B574A">
        <w:rPr>
          <w:sz w:val="24"/>
          <w:szCs w:val="24"/>
          <w:lang w:val="ro-RO"/>
        </w:rPr>
        <w:t xml:space="preserve">istemul informatic central va compara aceste valori de </w:t>
      </w:r>
      <w:r>
        <w:rPr>
          <w:sz w:val="24"/>
          <w:szCs w:val="24"/>
          <w:lang w:val="ro-RO"/>
        </w:rPr>
        <w:t>monitorizare cu valorile de bază</w:t>
      </w:r>
      <w:r w:rsidRPr="000B574A">
        <w:rPr>
          <w:sz w:val="24"/>
          <w:szCs w:val="24"/>
          <w:lang w:val="ro-RO"/>
        </w:rPr>
        <w:t xml:space="preserve"> stabilite prin autorizaţiile de funcţionare și va elabora rapoarte lunare, conţinând avertizări, după caz dacă se vor semnala depăşiri ale valorilor limita sau parametrii din zona de avertizare.</w:t>
      </w:r>
    </w:p>
    <w:p w:rsidR="005958D3" w:rsidRDefault="00B83EBE" w:rsidP="00091C4D">
      <w:pPr>
        <w:pStyle w:val="BodyTextIndent"/>
        <w:tabs>
          <w:tab w:val="left" w:pos="4395"/>
          <w:tab w:val="left" w:pos="9633"/>
        </w:tabs>
        <w:spacing w:after="0"/>
        <w:ind w:left="0"/>
        <w:jc w:val="both"/>
        <w:rPr>
          <w:sz w:val="24"/>
          <w:szCs w:val="24"/>
          <w:shd w:val="clear" w:color="auto" w:fill="00FFFF"/>
          <w:lang w:val="ro-RO"/>
        </w:rPr>
      </w:pPr>
      <w:r w:rsidRPr="002C5B3F">
        <w:rPr>
          <w:b/>
          <w:i/>
          <w:caps/>
          <w:sz w:val="24"/>
          <w:szCs w:val="24"/>
          <w:shd w:val="clear" w:color="auto" w:fill="00FFFF"/>
          <w:lang w:val="ro-RO"/>
        </w:rPr>
        <w:t>CondiţiE</w:t>
      </w:r>
      <w:r w:rsidRPr="002C5B3F">
        <w:rPr>
          <w:i/>
          <w:caps/>
          <w:sz w:val="24"/>
          <w:szCs w:val="24"/>
          <w:shd w:val="clear" w:color="auto" w:fill="00FFFF"/>
          <w:lang w:val="ro-RO"/>
        </w:rPr>
        <w:t>:</w:t>
      </w:r>
      <w:r>
        <w:rPr>
          <w:caps/>
          <w:sz w:val="24"/>
          <w:szCs w:val="24"/>
          <w:shd w:val="clear" w:color="auto" w:fill="00FFFF"/>
          <w:lang w:val="ro-RO"/>
        </w:rPr>
        <w:t xml:space="preserve"> </w:t>
      </w:r>
      <w:r w:rsidRPr="00B83EBE">
        <w:rPr>
          <w:sz w:val="24"/>
          <w:szCs w:val="24"/>
          <w:lang w:val="ro-RO"/>
        </w:rPr>
        <w:t>în perioada</w:t>
      </w:r>
      <w:r>
        <w:rPr>
          <w:sz w:val="24"/>
          <w:szCs w:val="24"/>
          <w:lang w:val="ro-RO"/>
        </w:rPr>
        <w:t xml:space="preserve"> de timp favorabilă, se va întreține o perdea vegetală din arbori și arbuști pe conturul depozitului, în scopul reducerii impactului vizual și </w:t>
      </w:r>
      <w:r w:rsidR="007834A0">
        <w:rPr>
          <w:sz w:val="24"/>
          <w:szCs w:val="24"/>
          <w:lang w:val="ro-RO"/>
        </w:rPr>
        <w:t xml:space="preserve">prevenirea </w:t>
      </w:r>
      <w:r>
        <w:rPr>
          <w:sz w:val="24"/>
          <w:szCs w:val="24"/>
          <w:lang w:val="ro-RO"/>
        </w:rPr>
        <w:t>antren</w:t>
      </w:r>
      <w:r w:rsidR="007834A0">
        <w:rPr>
          <w:sz w:val="24"/>
          <w:szCs w:val="24"/>
          <w:lang w:val="ro-RO"/>
        </w:rPr>
        <w:t xml:space="preserve">ării deșeurilor </w:t>
      </w:r>
      <w:r>
        <w:rPr>
          <w:sz w:val="24"/>
          <w:szCs w:val="24"/>
          <w:lang w:val="ro-RO"/>
        </w:rPr>
        <w:t>d</w:t>
      </w:r>
      <w:r w:rsidR="007834A0">
        <w:rPr>
          <w:sz w:val="24"/>
          <w:szCs w:val="24"/>
          <w:lang w:val="ro-RO"/>
        </w:rPr>
        <w:t>atorită</w:t>
      </w:r>
      <w:r>
        <w:rPr>
          <w:sz w:val="24"/>
          <w:szCs w:val="24"/>
          <w:lang w:val="ro-RO"/>
        </w:rPr>
        <w:t xml:space="preserve"> vânt</w:t>
      </w:r>
      <w:r w:rsidR="007834A0">
        <w:rPr>
          <w:sz w:val="24"/>
          <w:szCs w:val="24"/>
          <w:lang w:val="ro-RO"/>
        </w:rPr>
        <w:t>ului</w:t>
      </w:r>
      <w:r>
        <w:rPr>
          <w:sz w:val="24"/>
          <w:szCs w:val="24"/>
          <w:lang w:val="ro-RO"/>
        </w:rPr>
        <w:t>.</w:t>
      </w:r>
      <w:r>
        <w:rPr>
          <w:sz w:val="24"/>
          <w:szCs w:val="24"/>
          <w:shd w:val="clear" w:color="auto" w:fill="00FFFF"/>
          <w:lang w:val="ro-RO"/>
        </w:rPr>
        <w:t xml:space="preserve"> </w:t>
      </w:r>
    </w:p>
    <w:p w:rsidR="007834A0" w:rsidRDefault="007834A0" w:rsidP="00091C4D">
      <w:pPr>
        <w:pStyle w:val="BodyTextIndent"/>
        <w:tabs>
          <w:tab w:val="left" w:pos="4395"/>
          <w:tab w:val="left" w:pos="9633"/>
        </w:tabs>
        <w:spacing w:after="0"/>
        <w:ind w:left="0"/>
        <w:jc w:val="both"/>
        <w:rPr>
          <w:sz w:val="24"/>
          <w:szCs w:val="24"/>
          <w:shd w:val="clear" w:color="auto" w:fill="00FFFF"/>
          <w:lang w:val="ro-RO"/>
        </w:rPr>
      </w:pPr>
    </w:p>
    <w:p w:rsidR="007834A0" w:rsidRDefault="007834A0" w:rsidP="00091C4D">
      <w:pPr>
        <w:pStyle w:val="BodyTextIndent"/>
        <w:tabs>
          <w:tab w:val="left" w:pos="4395"/>
          <w:tab w:val="left" w:pos="9633"/>
        </w:tabs>
        <w:spacing w:after="0"/>
        <w:ind w:left="0"/>
        <w:jc w:val="both"/>
        <w:rPr>
          <w:sz w:val="24"/>
          <w:szCs w:val="24"/>
          <w:shd w:val="clear" w:color="auto" w:fill="00FFFF"/>
          <w:lang w:val="ro-RO"/>
        </w:rPr>
      </w:pPr>
    </w:p>
    <w:p w:rsidR="007834A0" w:rsidRDefault="007834A0" w:rsidP="00091C4D">
      <w:pPr>
        <w:pStyle w:val="BodyTextIndent"/>
        <w:tabs>
          <w:tab w:val="left" w:pos="4395"/>
          <w:tab w:val="left" w:pos="9633"/>
        </w:tabs>
        <w:spacing w:after="0"/>
        <w:ind w:left="0"/>
        <w:jc w:val="both"/>
        <w:rPr>
          <w:sz w:val="24"/>
          <w:szCs w:val="24"/>
          <w:shd w:val="clear" w:color="auto" w:fill="00FFFF"/>
          <w:lang w:val="ro-RO"/>
        </w:rPr>
      </w:pPr>
    </w:p>
    <w:p w:rsidR="007834A0" w:rsidRDefault="007834A0" w:rsidP="00091C4D">
      <w:pPr>
        <w:pStyle w:val="BodyTextIndent"/>
        <w:tabs>
          <w:tab w:val="left" w:pos="4395"/>
          <w:tab w:val="left" w:pos="9633"/>
        </w:tabs>
        <w:spacing w:after="0"/>
        <w:ind w:left="0"/>
        <w:jc w:val="both"/>
        <w:rPr>
          <w:sz w:val="24"/>
          <w:szCs w:val="24"/>
          <w:shd w:val="clear" w:color="auto" w:fill="00FFFF"/>
          <w:lang w:val="ro-RO"/>
        </w:rPr>
      </w:pPr>
    </w:p>
    <w:p w:rsidR="007834A0" w:rsidRPr="00D74194" w:rsidRDefault="007834A0" w:rsidP="00091C4D">
      <w:pPr>
        <w:pStyle w:val="BodyTextIndent"/>
        <w:tabs>
          <w:tab w:val="left" w:pos="4395"/>
          <w:tab w:val="left" w:pos="9633"/>
        </w:tabs>
        <w:spacing w:after="0"/>
        <w:ind w:left="0"/>
        <w:jc w:val="both"/>
        <w:rPr>
          <w:color w:val="FF0000"/>
          <w:sz w:val="24"/>
          <w:szCs w:val="24"/>
          <w:lang w:val="ro-RO"/>
        </w:rPr>
      </w:pPr>
    </w:p>
    <w:p w:rsidR="001D25C7" w:rsidRPr="00D74194" w:rsidRDefault="001D25C7" w:rsidP="001D25C7">
      <w:pPr>
        <w:spacing w:after="0" w:line="240" w:lineRule="auto"/>
        <w:jc w:val="both"/>
        <w:rPr>
          <w:rFonts w:ascii="Times New Roman" w:hAnsi="Times New Roman"/>
          <w:color w:val="FF0000"/>
          <w:sz w:val="24"/>
          <w:szCs w:val="24"/>
          <w:lang w:val="ro-RO"/>
        </w:rPr>
      </w:pPr>
    </w:p>
    <w:p w:rsidR="005958D3" w:rsidRPr="003377CB" w:rsidRDefault="005958D3" w:rsidP="001D25C7">
      <w:pPr>
        <w:spacing w:after="0" w:line="240" w:lineRule="auto"/>
        <w:jc w:val="both"/>
        <w:rPr>
          <w:rFonts w:ascii="Times New Roman" w:hAnsi="Times New Roman"/>
          <w:b/>
          <w:i/>
          <w:sz w:val="24"/>
          <w:szCs w:val="24"/>
          <w:lang w:val="ro-RO"/>
        </w:rPr>
      </w:pPr>
      <w:r w:rsidRPr="003377CB">
        <w:rPr>
          <w:rFonts w:ascii="Times New Roman" w:hAnsi="Times New Roman"/>
          <w:b/>
          <w:sz w:val="24"/>
          <w:szCs w:val="24"/>
          <w:lang w:val="ro-RO"/>
        </w:rPr>
        <w:t>10. CONCENTRA</w:t>
      </w:r>
      <w:r w:rsidR="00AA736E">
        <w:rPr>
          <w:rFonts w:ascii="Times New Roman" w:hAnsi="Times New Roman"/>
          <w:b/>
          <w:sz w:val="24"/>
          <w:szCs w:val="24"/>
          <w:lang w:val="ro-RO"/>
        </w:rPr>
        <w:t>Ț</w:t>
      </w:r>
      <w:r w:rsidRPr="003377CB">
        <w:rPr>
          <w:rFonts w:ascii="Times New Roman" w:hAnsi="Times New Roman"/>
          <w:b/>
          <w:sz w:val="24"/>
          <w:szCs w:val="24"/>
          <w:lang w:val="ro-RO"/>
        </w:rPr>
        <w:t xml:space="preserve">II DE POLUANTI ADMISE LA EVACUAREA IN MEDIUL </w:t>
      </w:r>
      <w:r w:rsidR="00AA736E">
        <w:rPr>
          <w:rFonts w:ascii="Times New Roman" w:hAnsi="Times New Roman"/>
          <w:b/>
          <w:sz w:val="24"/>
          <w:szCs w:val="24"/>
          <w:lang w:val="ro-RO"/>
        </w:rPr>
        <w:t>Î</w:t>
      </w:r>
      <w:r w:rsidRPr="003377CB">
        <w:rPr>
          <w:rFonts w:ascii="Times New Roman" w:hAnsi="Times New Roman"/>
          <w:b/>
          <w:sz w:val="24"/>
          <w:szCs w:val="24"/>
          <w:lang w:val="ro-RO"/>
        </w:rPr>
        <w:t xml:space="preserve">NCONJURATOR, NIVEL DE ZGOMOT </w:t>
      </w:r>
      <w:r w:rsidRPr="003377CB">
        <w:rPr>
          <w:rFonts w:ascii="Times New Roman" w:hAnsi="Times New Roman"/>
          <w:b/>
          <w:i/>
          <w:sz w:val="24"/>
          <w:szCs w:val="24"/>
          <w:highlight w:val="cyan"/>
          <w:lang w:val="ro-RO"/>
        </w:rPr>
        <w:t>CONDI</w:t>
      </w:r>
      <w:r w:rsidR="00091C4D" w:rsidRPr="003377CB">
        <w:rPr>
          <w:rFonts w:ascii="Times New Roman" w:hAnsi="Times New Roman"/>
          <w:b/>
          <w:i/>
          <w:sz w:val="24"/>
          <w:szCs w:val="24"/>
          <w:highlight w:val="cyan"/>
          <w:lang w:val="ro-RO"/>
        </w:rPr>
        <w:t>Ț</w:t>
      </w:r>
      <w:r w:rsidRPr="003377CB">
        <w:rPr>
          <w:rFonts w:ascii="Times New Roman" w:hAnsi="Times New Roman"/>
          <w:b/>
          <w:i/>
          <w:sz w:val="24"/>
          <w:szCs w:val="24"/>
          <w:highlight w:val="cyan"/>
          <w:lang w:val="ro-RO"/>
        </w:rPr>
        <w:t>II:</w:t>
      </w:r>
    </w:p>
    <w:p w:rsidR="005958D3" w:rsidRPr="003377CB" w:rsidRDefault="005958D3" w:rsidP="001D25C7">
      <w:pPr>
        <w:spacing w:after="0" w:line="240" w:lineRule="auto"/>
        <w:rPr>
          <w:rFonts w:ascii="Times New Roman" w:hAnsi="Times New Roman"/>
          <w:b/>
          <w:sz w:val="24"/>
          <w:szCs w:val="24"/>
          <w:u w:val="single"/>
          <w:lang w:val="ro-RO"/>
        </w:rPr>
      </w:pPr>
      <w:r w:rsidRPr="003377CB">
        <w:rPr>
          <w:rFonts w:ascii="Times New Roman" w:hAnsi="Times New Roman"/>
          <w:b/>
          <w:sz w:val="24"/>
          <w:szCs w:val="24"/>
          <w:lang w:val="ro-RO"/>
        </w:rPr>
        <w:t xml:space="preserve">10.1. </w:t>
      </w:r>
      <w:r w:rsidRPr="003377CB">
        <w:rPr>
          <w:rFonts w:ascii="Times New Roman" w:hAnsi="Times New Roman"/>
          <w:b/>
          <w:sz w:val="24"/>
          <w:szCs w:val="24"/>
          <w:u w:val="single"/>
          <w:lang w:val="ro-RO"/>
        </w:rPr>
        <w:t>Aer</w:t>
      </w:r>
    </w:p>
    <w:p w:rsidR="00B12614" w:rsidRDefault="005958D3" w:rsidP="00B12614">
      <w:pPr>
        <w:spacing w:after="0" w:line="240" w:lineRule="auto"/>
        <w:jc w:val="both"/>
        <w:rPr>
          <w:rFonts w:ascii="Times New Roman" w:hAnsi="Times New Roman"/>
          <w:b/>
          <w:sz w:val="24"/>
          <w:szCs w:val="24"/>
          <w:lang w:val="ro-RO"/>
        </w:rPr>
      </w:pPr>
      <w:r w:rsidRPr="003377CB">
        <w:rPr>
          <w:rFonts w:ascii="Times New Roman" w:hAnsi="Times New Roman"/>
          <w:b/>
          <w:sz w:val="24"/>
          <w:szCs w:val="24"/>
          <w:lang w:val="ro-RO"/>
        </w:rPr>
        <w:t>10.1.1. Emisii din surse dirijate</w:t>
      </w:r>
      <w:r w:rsidR="00B12614">
        <w:rPr>
          <w:rFonts w:ascii="Times New Roman" w:hAnsi="Times New Roman"/>
          <w:b/>
          <w:sz w:val="24"/>
          <w:szCs w:val="24"/>
          <w:lang w:val="ro-RO"/>
        </w:rPr>
        <w:t xml:space="preserve">, </w:t>
      </w:r>
      <w:r w:rsidR="00B12614" w:rsidRPr="00A40F09">
        <w:rPr>
          <w:rFonts w:ascii="Times New Roman" w:hAnsi="Times New Roman"/>
          <w:b/>
          <w:sz w:val="24"/>
          <w:szCs w:val="24"/>
          <w:lang w:val="ro-RO"/>
        </w:rPr>
        <w:t>din instalațiile de sortare și tr</w:t>
      </w:r>
      <w:r w:rsidR="00B12614">
        <w:rPr>
          <w:rFonts w:ascii="Times New Roman" w:hAnsi="Times New Roman"/>
          <w:b/>
          <w:sz w:val="24"/>
          <w:szCs w:val="24"/>
          <w:lang w:val="ro-RO"/>
        </w:rPr>
        <w:t>a</w:t>
      </w:r>
      <w:r w:rsidR="00B12614" w:rsidRPr="00A40F09">
        <w:rPr>
          <w:rFonts w:ascii="Times New Roman" w:hAnsi="Times New Roman"/>
          <w:b/>
          <w:sz w:val="24"/>
          <w:szCs w:val="24"/>
          <w:lang w:val="ro-RO"/>
        </w:rPr>
        <w:t xml:space="preserve">tare mecano-biologică a deșeurilor din zona tehnică a CMID: </w:t>
      </w:r>
    </w:p>
    <w:p w:rsidR="005958D3" w:rsidRDefault="003377CB" w:rsidP="001D25C7">
      <w:pPr>
        <w:spacing w:after="0" w:line="240" w:lineRule="auto"/>
        <w:jc w:val="both"/>
        <w:rPr>
          <w:rFonts w:ascii="Times New Roman" w:hAnsi="Times New Roman"/>
          <w:sz w:val="24"/>
          <w:szCs w:val="24"/>
          <w:lang w:val="ro-RO"/>
        </w:rPr>
      </w:pPr>
      <w:r w:rsidRPr="007834A0">
        <w:rPr>
          <w:rFonts w:ascii="Times New Roman" w:hAnsi="Times New Roman"/>
          <w:sz w:val="24"/>
          <w:szCs w:val="24"/>
          <w:lang w:val="ro-RO"/>
        </w:rPr>
        <w:t xml:space="preserve">Operatorul </w:t>
      </w:r>
      <w:r w:rsidR="005958D3" w:rsidRPr="007834A0">
        <w:rPr>
          <w:rFonts w:ascii="Times New Roman" w:hAnsi="Times New Roman"/>
          <w:sz w:val="24"/>
          <w:szCs w:val="24"/>
          <w:lang w:val="ro-RO"/>
        </w:rPr>
        <w:t xml:space="preserve">va respecta următoarele valori limită de emisie, stabilite pe baza nivelurilor de emisie asociate celor mai bune tehnici disponibile specifice, caracteristicilor tehnice ale instalaţiilor şi condiţiilor locale de mediu: </w:t>
      </w:r>
    </w:p>
    <w:p w:rsidR="00B12614" w:rsidRPr="007834A0" w:rsidRDefault="00B12614" w:rsidP="001D25C7">
      <w:pPr>
        <w:spacing w:after="0" w:line="240" w:lineRule="auto"/>
        <w:jc w:val="both"/>
        <w:rPr>
          <w:rFonts w:ascii="Times New Roman" w:hAnsi="Times New Roman"/>
          <w:sz w:val="24"/>
          <w:szCs w:val="24"/>
          <w:lang w:val="ro-RO"/>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7"/>
        <w:gridCol w:w="5850"/>
      </w:tblGrid>
      <w:tr w:rsidR="00B12614" w:rsidRPr="00B12614" w:rsidTr="00B12614">
        <w:trPr>
          <w:tblHeader/>
        </w:trPr>
        <w:tc>
          <w:tcPr>
            <w:tcW w:w="3467" w:type="dxa"/>
            <w:shd w:val="clear" w:color="auto" w:fill="E0E0E0"/>
            <w:vAlign w:val="center"/>
          </w:tcPr>
          <w:p w:rsidR="00B12614" w:rsidRPr="00B12614" w:rsidRDefault="00B12614" w:rsidP="00AB1B47">
            <w:pPr>
              <w:jc w:val="center"/>
              <w:rPr>
                <w:rFonts w:ascii="Times New Roman" w:hAnsi="Times New Roman"/>
                <w:b/>
                <w:sz w:val="24"/>
                <w:szCs w:val="24"/>
              </w:rPr>
            </w:pPr>
            <w:r w:rsidRPr="00B12614">
              <w:rPr>
                <w:rFonts w:ascii="Times New Roman" w:hAnsi="Times New Roman"/>
                <w:b/>
                <w:sz w:val="24"/>
                <w:szCs w:val="24"/>
              </w:rPr>
              <w:t>Parametrul</w:t>
            </w:r>
          </w:p>
        </w:tc>
        <w:tc>
          <w:tcPr>
            <w:tcW w:w="5850" w:type="dxa"/>
            <w:shd w:val="clear" w:color="auto" w:fill="E0E0E0"/>
            <w:vAlign w:val="center"/>
          </w:tcPr>
          <w:p w:rsidR="00B12614" w:rsidRPr="00B12614" w:rsidRDefault="00B12614" w:rsidP="00AB1B47">
            <w:pPr>
              <w:jc w:val="center"/>
              <w:rPr>
                <w:rFonts w:ascii="Times New Roman" w:hAnsi="Times New Roman"/>
                <w:b/>
                <w:sz w:val="24"/>
                <w:szCs w:val="24"/>
                <w:lang w:val="it-IT"/>
              </w:rPr>
            </w:pPr>
            <w:r w:rsidRPr="00B12614">
              <w:rPr>
                <w:rFonts w:ascii="Times New Roman" w:hAnsi="Times New Roman"/>
                <w:b/>
                <w:sz w:val="24"/>
                <w:szCs w:val="24"/>
                <w:lang w:val="it-IT"/>
              </w:rPr>
              <w:t>Valori limită de emisie asociate cu utilizarea BAT</w:t>
            </w:r>
          </w:p>
        </w:tc>
      </w:tr>
      <w:tr w:rsidR="00B12614" w:rsidRPr="00B12614" w:rsidTr="00B12614">
        <w:trPr>
          <w:trHeight w:val="158"/>
        </w:trPr>
        <w:tc>
          <w:tcPr>
            <w:tcW w:w="3467" w:type="dxa"/>
          </w:tcPr>
          <w:p w:rsidR="00B12614" w:rsidRPr="00B12614" w:rsidRDefault="00B12614" w:rsidP="00AB1B47">
            <w:pPr>
              <w:jc w:val="both"/>
              <w:rPr>
                <w:rFonts w:ascii="Times New Roman" w:hAnsi="Times New Roman"/>
                <w:sz w:val="24"/>
                <w:szCs w:val="24"/>
              </w:rPr>
            </w:pPr>
            <w:r w:rsidRPr="00B12614">
              <w:rPr>
                <w:rFonts w:ascii="Times New Roman" w:hAnsi="Times New Roman"/>
                <w:sz w:val="24"/>
                <w:szCs w:val="24"/>
              </w:rPr>
              <w:t>NH</w:t>
            </w:r>
            <w:r w:rsidRPr="00B12614">
              <w:rPr>
                <w:rFonts w:ascii="Times New Roman" w:hAnsi="Times New Roman"/>
                <w:sz w:val="24"/>
                <w:szCs w:val="24"/>
                <w:vertAlign w:val="subscript"/>
              </w:rPr>
              <w:t xml:space="preserve">3 </w:t>
            </w:r>
            <w:r w:rsidRPr="00B12614">
              <w:rPr>
                <w:rFonts w:ascii="Times New Roman" w:hAnsi="Times New Roman"/>
                <w:sz w:val="24"/>
                <w:szCs w:val="24"/>
              </w:rPr>
              <w:t>(mg/Nm</w:t>
            </w:r>
            <w:r w:rsidRPr="00B12614">
              <w:rPr>
                <w:rFonts w:ascii="Times New Roman" w:hAnsi="Times New Roman"/>
                <w:sz w:val="24"/>
                <w:szCs w:val="24"/>
                <w:vertAlign w:val="superscript"/>
              </w:rPr>
              <w:t>3</w:t>
            </w:r>
            <w:r w:rsidRPr="00B12614">
              <w:rPr>
                <w:rFonts w:ascii="Times New Roman" w:hAnsi="Times New Roman"/>
                <w:sz w:val="24"/>
                <w:szCs w:val="24"/>
              </w:rPr>
              <w:t>)</w:t>
            </w:r>
          </w:p>
        </w:tc>
        <w:tc>
          <w:tcPr>
            <w:tcW w:w="5850" w:type="dxa"/>
          </w:tcPr>
          <w:p w:rsidR="00B12614" w:rsidRPr="00B12614" w:rsidRDefault="00B12614" w:rsidP="00AB1B47">
            <w:pPr>
              <w:jc w:val="center"/>
              <w:rPr>
                <w:rFonts w:ascii="Times New Roman" w:hAnsi="Times New Roman"/>
                <w:sz w:val="24"/>
                <w:szCs w:val="24"/>
              </w:rPr>
            </w:pPr>
            <w:r w:rsidRPr="00B12614">
              <w:rPr>
                <w:rFonts w:ascii="Times New Roman" w:hAnsi="Times New Roman"/>
                <w:sz w:val="24"/>
                <w:szCs w:val="24"/>
              </w:rPr>
              <w:t>&lt;1- 20</w:t>
            </w:r>
          </w:p>
        </w:tc>
      </w:tr>
      <w:tr w:rsidR="00B12614" w:rsidRPr="00B12614" w:rsidTr="00B12614">
        <w:trPr>
          <w:trHeight w:val="158"/>
        </w:trPr>
        <w:tc>
          <w:tcPr>
            <w:tcW w:w="3467" w:type="dxa"/>
          </w:tcPr>
          <w:p w:rsidR="00B12614" w:rsidRPr="00B12614" w:rsidRDefault="00B12614" w:rsidP="00B12614">
            <w:pPr>
              <w:jc w:val="both"/>
              <w:rPr>
                <w:rFonts w:ascii="Times New Roman" w:hAnsi="Times New Roman"/>
                <w:sz w:val="24"/>
                <w:szCs w:val="24"/>
              </w:rPr>
            </w:pPr>
            <w:r w:rsidRPr="00B12614">
              <w:rPr>
                <w:rFonts w:ascii="Times New Roman" w:hAnsi="Times New Roman"/>
                <w:sz w:val="24"/>
                <w:szCs w:val="24"/>
              </w:rPr>
              <w:t>Compuşi  organici volatili (COV)</w:t>
            </w:r>
          </w:p>
        </w:tc>
        <w:tc>
          <w:tcPr>
            <w:tcW w:w="5850" w:type="dxa"/>
          </w:tcPr>
          <w:p w:rsidR="00B12614" w:rsidRPr="00B12614" w:rsidRDefault="00B12614" w:rsidP="00AB1B47">
            <w:pPr>
              <w:jc w:val="center"/>
              <w:rPr>
                <w:rFonts w:ascii="Times New Roman" w:hAnsi="Times New Roman"/>
                <w:sz w:val="24"/>
                <w:szCs w:val="24"/>
                <w:vertAlign w:val="superscript"/>
              </w:rPr>
            </w:pPr>
            <w:r w:rsidRPr="00B12614">
              <w:rPr>
                <w:rFonts w:ascii="Times New Roman" w:hAnsi="Times New Roman"/>
                <w:sz w:val="24"/>
                <w:szCs w:val="24"/>
              </w:rPr>
              <w:t>7-20</w:t>
            </w:r>
            <w:r w:rsidRPr="00B12614">
              <w:rPr>
                <w:rFonts w:ascii="Times New Roman" w:hAnsi="Times New Roman"/>
                <w:sz w:val="24"/>
                <w:szCs w:val="24"/>
                <w:vertAlign w:val="superscript"/>
              </w:rPr>
              <w:t>1</w:t>
            </w:r>
            <w:r w:rsidRPr="00B12614">
              <w:rPr>
                <w:rFonts w:ascii="Times New Roman" w:hAnsi="Times New Roman"/>
                <w:sz w:val="24"/>
                <w:szCs w:val="24"/>
              </w:rPr>
              <w:t xml:space="preserve"> mg/Nm</w:t>
            </w:r>
            <w:r w:rsidRPr="00B12614">
              <w:rPr>
                <w:rFonts w:ascii="Times New Roman" w:hAnsi="Times New Roman"/>
                <w:sz w:val="24"/>
                <w:szCs w:val="24"/>
                <w:vertAlign w:val="superscript"/>
              </w:rPr>
              <w:t>3</w:t>
            </w:r>
          </w:p>
        </w:tc>
      </w:tr>
      <w:tr w:rsidR="00B12614" w:rsidRPr="00B12614" w:rsidTr="00B12614">
        <w:trPr>
          <w:trHeight w:val="424"/>
        </w:trPr>
        <w:tc>
          <w:tcPr>
            <w:tcW w:w="3467" w:type="dxa"/>
          </w:tcPr>
          <w:p w:rsidR="00B12614" w:rsidRPr="00B12614" w:rsidRDefault="00B12614" w:rsidP="00AB1B47">
            <w:pPr>
              <w:jc w:val="both"/>
              <w:rPr>
                <w:rFonts w:ascii="Times New Roman" w:hAnsi="Times New Roman"/>
                <w:sz w:val="24"/>
                <w:szCs w:val="24"/>
              </w:rPr>
            </w:pPr>
            <w:r w:rsidRPr="00B12614">
              <w:rPr>
                <w:rFonts w:ascii="Times New Roman" w:hAnsi="Times New Roman"/>
                <w:sz w:val="24"/>
                <w:szCs w:val="24"/>
              </w:rPr>
              <w:t>PM</w:t>
            </w:r>
          </w:p>
        </w:tc>
        <w:tc>
          <w:tcPr>
            <w:tcW w:w="5850" w:type="dxa"/>
          </w:tcPr>
          <w:p w:rsidR="00B12614" w:rsidRPr="00B12614" w:rsidRDefault="00B12614" w:rsidP="00AB1B47">
            <w:pPr>
              <w:jc w:val="center"/>
              <w:rPr>
                <w:rFonts w:ascii="Times New Roman" w:hAnsi="Times New Roman"/>
                <w:sz w:val="24"/>
                <w:szCs w:val="24"/>
              </w:rPr>
            </w:pPr>
            <w:r w:rsidRPr="00B12614">
              <w:rPr>
                <w:rFonts w:ascii="Times New Roman" w:hAnsi="Times New Roman"/>
                <w:sz w:val="24"/>
                <w:szCs w:val="24"/>
              </w:rPr>
              <w:t>7-20 mg/Nm</w:t>
            </w:r>
            <w:r w:rsidRPr="00B12614">
              <w:rPr>
                <w:rFonts w:ascii="Times New Roman" w:hAnsi="Times New Roman"/>
                <w:sz w:val="24"/>
                <w:szCs w:val="24"/>
                <w:vertAlign w:val="superscript"/>
              </w:rPr>
              <w:t>3</w:t>
            </w:r>
          </w:p>
        </w:tc>
      </w:tr>
    </w:tbl>
    <w:p w:rsidR="00B12614" w:rsidRDefault="00B12614" w:rsidP="001D25C7">
      <w:pPr>
        <w:spacing w:after="0" w:line="240" w:lineRule="auto"/>
        <w:jc w:val="both"/>
        <w:rPr>
          <w:rFonts w:ascii="Times New Roman" w:hAnsi="Times New Roman"/>
          <w:b/>
          <w:sz w:val="24"/>
          <w:szCs w:val="24"/>
          <w:lang w:val="ro-RO"/>
        </w:rPr>
      </w:pPr>
    </w:p>
    <w:p w:rsidR="00ED23ED" w:rsidRPr="00D74194" w:rsidRDefault="00ED23ED" w:rsidP="00ED23ED">
      <w:pPr>
        <w:spacing w:after="0" w:line="240" w:lineRule="auto"/>
        <w:jc w:val="both"/>
        <w:rPr>
          <w:rFonts w:ascii="Times New Roman" w:hAnsi="Times New Roman"/>
          <w:color w:val="FF0000"/>
          <w:sz w:val="24"/>
          <w:szCs w:val="24"/>
          <w:lang w:val="ro-RO"/>
        </w:rPr>
      </w:pPr>
    </w:p>
    <w:p w:rsidR="005958D3" w:rsidRPr="00B12614" w:rsidRDefault="005958D3" w:rsidP="00ED23ED">
      <w:pPr>
        <w:spacing w:after="0" w:line="240" w:lineRule="auto"/>
        <w:jc w:val="both"/>
        <w:rPr>
          <w:rFonts w:ascii="Times New Roman" w:hAnsi="Times New Roman"/>
          <w:sz w:val="24"/>
          <w:szCs w:val="24"/>
          <w:lang w:val="ro-RO"/>
        </w:rPr>
      </w:pPr>
      <w:r w:rsidRPr="00B12614">
        <w:rPr>
          <w:rFonts w:ascii="Times New Roman" w:hAnsi="Times New Roman"/>
          <w:b/>
          <w:sz w:val="24"/>
          <w:szCs w:val="24"/>
          <w:lang w:val="ro-RO"/>
        </w:rPr>
        <w:t>10.1.1.1.</w:t>
      </w:r>
      <w:r w:rsidRPr="00B12614">
        <w:rPr>
          <w:rFonts w:ascii="Times New Roman" w:hAnsi="Times New Roman"/>
          <w:i/>
          <w:sz w:val="24"/>
          <w:szCs w:val="24"/>
          <w:lang w:val="ro-RO"/>
        </w:rPr>
        <w:t xml:space="preserve"> </w:t>
      </w:r>
      <w:r w:rsidRPr="00B12614">
        <w:rPr>
          <w:rFonts w:ascii="Times New Roman" w:hAnsi="Times New Roman"/>
          <w:sz w:val="24"/>
          <w:szCs w:val="24"/>
          <w:lang w:val="ro-RO"/>
        </w:rPr>
        <w:t>Nicio emisie în aer nu trebuie sǎ depǎşeascǎ valoarea limitǎ de emisie stabilitǎ în prezenta autorizaţie. Nu trebuie sǎ existe alte emisii în aer, semnificative pentru mediu.</w:t>
      </w:r>
    </w:p>
    <w:p w:rsidR="00B12614" w:rsidRDefault="005958D3" w:rsidP="00ED23ED">
      <w:pPr>
        <w:spacing w:after="0" w:line="240" w:lineRule="auto"/>
        <w:jc w:val="both"/>
        <w:rPr>
          <w:rFonts w:ascii="Times New Roman" w:hAnsi="Times New Roman"/>
          <w:sz w:val="24"/>
          <w:szCs w:val="24"/>
          <w:lang w:val="ro-RO"/>
        </w:rPr>
      </w:pPr>
      <w:r w:rsidRPr="00B12614">
        <w:rPr>
          <w:rFonts w:ascii="Times New Roman" w:hAnsi="Times New Roman"/>
          <w:b/>
          <w:sz w:val="24"/>
          <w:szCs w:val="24"/>
          <w:lang w:val="ro-RO"/>
        </w:rPr>
        <w:t>10.1.1.2</w:t>
      </w:r>
      <w:r w:rsidRPr="00B12614">
        <w:rPr>
          <w:rFonts w:ascii="Times New Roman" w:hAnsi="Times New Roman"/>
          <w:b/>
          <w:i/>
          <w:sz w:val="24"/>
          <w:szCs w:val="24"/>
          <w:lang w:val="ro-RO"/>
        </w:rPr>
        <w:t>.</w:t>
      </w:r>
      <w:r w:rsidRPr="00B12614">
        <w:rPr>
          <w:rFonts w:ascii="Times New Roman" w:hAnsi="Times New Roman"/>
          <w:sz w:val="24"/>
          <w:szCs w:val="24"/>
          <w:lang w:val="ro-RO"/>
        </w:rPr>
        <w:t xml:space="preserve"> Materialele </w:t>
      </w:r>
      <w:r w:rsidR="00B12614">
        <w:rPr>
          <w:rFonts w:ascii="Times New Roman" w:hAnsi="Times New Roman"/>
          <w:sz w:val="24"/>
          <w:szCs w:val="24"/>
          <w:lang w:val="ro-RO"/>
        </w:rPr>
        <w:t>cu risc de dezvoltare excesivă a pr</w:t>
      </w:r>
      <w:r w:rsidR="008D26CE">
        <w:rPr>
          <w:rFonts w:ascii="Times New Roman" w:hAnsi="Times New Roman"/>
          <w:sz w:val="24"/>
          <w:szCs w:val="24"/>
          <w:lang w:val="ro-RO"/>
        </w:rPr>
        <w:t>a</w:t>
      </w:r>
      <w:r w:rsidR="00B12614">
        <w:rPr>
          <w:rFonts w:ascii="Times New Roman" w:hAnsi="Times New Roman"/>
          <w:sz w:val="24"/>
          <w:szCs w:val="24"/>
          <w:lang w:val="ro-RO"/>
        </w:rPr>
        <w:t>fului vor fi umezite imediat după descărcare</w:t>
      </w:r>
      <w:r w:rsidR="008D26CE">
        <w:rPr>
          <w:rFonts w:ascii="Times New Roman" w:hAnsi="Times New Roman"/>
          <w:sz w:val="24"/>
          <w:szCs w:val="24"/>
          <w:lang w:val="ro-RO"/>
        </w:rPr>
        <w:t xml:space="preserve"> sau vor fi compactate imediat după descărcare </w:t>
      </w:r>
      <w:r w:rsidR="007C58B6">
        <w:rPr>
          <w:rFonts w:ascii="Times New Roman" w:hAnsi="Times New Roman"/>
          <w:sz w:val="24"/>
          <w:szCs w:val="24"/>
          <w:lang w:val="ro-RO"/>
        </w:rPr>
        <w:t>din vehicul și acoperite cu material potrivit, cu o grosime suficientă.</w:t>
      </w:r>
    </w:p>
    <w:p w:rsidR="005958D3" w:rsidRDefault="005958D3" w:rsidP="00ED23ED">
      <w:pPr>
        <w:spacing w:after="0" w:line="240" w:lineRule="auto"/>
        <w:jc w:val="both"/>
        <w:rPr>
          <w:rFonts w:ascii="Times New Roman" w:hAnsi="Times New Roman"/>
          <w:sz w:val="24"/>
          <w:szCs w:val="24"/>
          <w:lang w:val="ro-RO"/>
        </w:rPr>
      </w:pPr>
      <w:r w:rsidRPr="00B12614">
        <w:rPr>
          <w:rFonts w:ascii="Times New Roman" w:hAnsi="Times New Roman"/>
          <w:b/>
          <w:sz w:val="24"/>
          <w:szCs w:val="24"/>
          <w:lang w:val="ro-RO"/>
        </w:rPr>
        <w:t>10.1.1.3</w:t>
      </w:r>
      <w:r w:rsidRPr="00B12614">
        <w:rPr>
          <w:rFonts w:ascii="Times New Roman" w:hAnsi="Times New Roman"/>
          <w:b/>
          <w:i/>
          <w:sz w:val="24"/>
          <w:szCs w:val="24"/>
          <w:lang w:val="ro-RO"/>
        </w:rPr>
        <w:t>.</w:t>
      </w:r>
      <w:r w:rsidR="00A22723">
        <w:rPr>
          <w:rFonts w:ascii="Times New Roman" w:hAnsi="Times New Roman"/>
          <w:sz w:val="24"/>
          <w:szCs w:val="24"/>
          <w:lang w:val="ro-RO"/>
        </w:rPr>
        <w:t xml:space="preserve"> Manipularea deșeurilor</w:t>
      </w:r>
      <w:r w:rsidR="007C1220">
        <w:rPr>
          <w:rFonts w:ascii="Times New Roman" w:hAnsi="Times New Roman"/>
          <w:sz w:val="24"/>
          <w:szCs w:val="24"/>
          <w:lang w:val="ro-RO"/>
        </w:rPr>
        <w:t xml:space="preserve"> </w:t>
      </w:r>
      <w:r w:rsidRPr="00B12614">
        <w:rPr>
          <w:rFonts w:ascii="Times New Roman" w:hAnsi="Times New Roman"/>
          <w:sz w:val="24"/>
          <w:szCs w:val="24"/>
          <w:lang w:val="ro-RO"/>
        </w:rPr>
        <w:t>se va realiza cu emisii reduse în aer a prafului şi pulberilor.</w:t>
      </w:r>
    </w:p>
    <w:p w:rsidR="008D26CE" w:rsidRDefault="00A22723" w:rsidP="00ED23ED">
      <w:pPr>
        <w:spacing w:after="0" w:line="240" w:lineRule="auto"/>
        <w:jc w:val="both"/>
        <w:rPr>
          <w:rFonts w:ascii="Times New Roman" w:hAnsi="Times New Roman"/>
          <w:sz w:val="24"/>
          <w:szCs w:val="24"/>
          <w:lang w:val="ro-RO"/>
        </w:rPr>
      </w:pPr>
      <w:r w:rsidRPr="008D26CE">
        <w:rPr>
          <w:rFonts w:ascii="Times New Roman" w:hAnsi="Times New Roman"/>
          <w:b/>
          <w:sz w:val="24"/>
          <w:szCs w:val="24"/>
          <w:lang w:val="ro-RO"/>
        </w:rPr>
        <w:t>10.1.1.</w:t>
      </w:r>
      <w:r w:rsidR="008D26CE" w:rsidRPr="008D26CE">
        <w:rPr>
          <w:rFonts w:ascii="Times New Roman" w:hAnsi="Times New Roman"/>
          <w:b/>
          <w:sz w:val="24"/>
          <w:szCs w:val="24"/>
          <w:lang w:val="ro-RO"/>
        </w:rPr>
        <w:t>4</w:t>
      </w:r>
      <w:r w:rsidRPr="008D26CE">
        <w:rPr>
          <w:rFonts w:ascii="Times New Roman" w:hAnsi="Times New Roman"/>
          <w:b/>
          <w:sz w:val="24"/>
          <w:szCs w:val="24"/>
          <w:lang w:val="ro-RO"/>
        </w:rPr>
        <w:t>.</w:t>
      </w:r>
      <w:r w:rsidR="008D26CE">
        <w:rPr>
          <w:rFonts w:ascii="Times New Roman" w:hAnsi="Times New Roman"/>
          <w:b/>
          <w:sz w:val="24"/>
          <w:szCs w:val="24"/>
          <w:lang w:val="ro-RO"/>
        </w:rPr>
        <w:t xml:space="preserve"> </w:t>
      </w:r>
      <w:r w:rsidR="008D26CE" w:rsidRPr="008D26CE">
        <w:rPr>
          <w:rFonts w:ascii="Times New Roman" w:hAnsi="Times New Roman"/>
          <w:sz w:val="24"/>
          <w:szCs w:val="24"/>
          <w:lang w:val="ro-RO"/>
        </w:rPr>
        <w:t>Păstrarea</w:t>
      </w:r>
      <w:r w:rsidR="008D26CE">
        <w:rPr>
          <w:rFonts w:ascii="Times New Roman" w:hAnsi="Times New Roman"/>
          <w:sz w:val="24"/>
          <w:szCs w:val="24"/>
          <w:lang w:val="ro-RO"/>
        </w:rPr>
        <w:t xml:space="preserve"> în bune condiții a drumurilor și căilor de acces din incintă.</w:t>
      </w:r>
    </w:p>
    <w:p w:rsidR="00A22723" w:rsidRDefault="008D26CE" w:rsidP="00ED23ED">
      <w:pPr>
        <w:spacing w:after="0" w:line="240" w:lineRule="auto"/>
        <w:jc w:val="both"/>
        <w:rPr>
          <w:rFonts w:ascii="Times New Roman" w:hAnsi="Times New Roman"/>
          <w:sz w:val="24"/>
          <w:szCs w:val="24"/>
          <w:lang w:val="ro-RO"/>
        </w:rPr>
      </w:pPr>
      <w:r w:rsidRPr="008D26CE">
        <w:rPr>
          <w:rFonts w:ascii="Times New Roman" w:hAnsi="Times New Roman"/>
          <w:b/>
          <w:sz w:val="24"/>
          <w:szCs w:val="24"/>
          <w:lang w:val="ro-RO"/>
        </w:rPr>
        <w:t xml:space="preserve">10.1.1.5. </w:t>
      </w:r>
      <w:r w:rsidRPr="008D26CE">
        <w:rPr>
          <w:rFonts w:ascii="Times New Roman" w:hAnsi="Times New Roman"/>
          <w:sz w:val="24"/>
          <w:szCs w:val="24"/>
          <w:lang w:val="ro-RO"/>
        </w:rPr>
        <w:t>Gazul de depozit colectat va fi ars</w:t>
      </w:r>
      <w:r>
        <w:rPr>
          <w:rFonts w:ascii="Times New Roman" w:hAnsi="Times New Roman"/>
          <w:sz w:val="24"/>
          <w:szCs w:val="24"/>
          <w:lang w:val="ro-RO"/>
        </w:rPr>
        <w:t xml:space="preserve"> în instalații cu respectarea Ord. MMGA nr. 757/2004 pentru aprobarea Normativului tehnic privind depozitarea deșeurilor.</w:t>
      </w:r>
    </w:p>
    <w:p w:rsidR="006F6280" w:rsidRPr="006F6280" w:rsidRDefault="006F6280" w:rsidP="00ED23ED">
      <w:pPr>
        <w:spacing w:after="0" w:line="240" w:lineRule="auto"/>
        <w:jc w:val="both"/>
        <w:rPr>
          <w:rFonts w:ascii="Times New Roman" w:hAnsi="Times New Roman"/>
          <w:sz w:val="24"/>
          <w:szCs w:val="24"/>
          <w:lang w:val="ro-RO"/>
        </w:rPr>
      </w:pPr>
      <w:r w:rsidRPr="006F6280">
        <w:rPr>
          <w:rFonts w:ascii="Times New Roman" w:hAnsi="Times New Roman"/>
          <w:b/>
          <w:sz w:val="24"/>
          <w:szCs w:val="24"/>
          <w:lang w:val="ro-RO"/>
        </w:rPr>
        <w:t>10.1.1.6.</w:t>
      </w:r>
      <w:r>
        <w:rPr>
          <w:rFonts w:ascii="Times New Roman" w:hAnsi="Times New Roman"/>
          <w:b/>
          <w:sz w:val="24"/>
          <w:szCs w:val="24"/>
          <w:lang w:val="ro-RO"/>
        </w:rPr>
        <w:t xml:space="preserve"> </w:t>
      </w:r>
      <w:r>
        <w:rPr>
          <w:rFonts w:ascii="Times New Roman" w:hAnsi="Times New Roman"/>
          <w:sz w:val="24"/>
          <w:szCs w:val="24"/>
          <w:lang w:val="ro-RO"/>
        </w:rPr>
        <w:t>Emisiile rezultate de la autovehicule vor fi reduse prin folosirea următoarelor tehnici de control: revizia și întreținerea regulată a vehiculelor; oprirea motoarelor atunci când vehiculele nu sunt în funcțiune; minimizarea deplasării vehiculelor pe amplasament.</w:t>
      </w:r>
    </w:p>
    <w:p w:rsidR="008D26CE" w:rsidRPr="008D26CE" w:rsidRDefault="008D26CE" w:rsidP="00ED23ED">
      <w:pPr>
        <w:spacing w:after="0" w:line="240" w:lineRule="auto"/>
        <w:jc w:val="both"/>
        <w:rPr>
          <w:rFonts w:ascii="Times New Roman" w:hAnsi="Times New Roman"/>
          <w:sz w:val="24"/>
          <w:szCs w:val="24"/>
          <w:lang w:val="ro-RO"/>
        </w:rPr>
      </w:pPr>
    </w:p>
    <w:p w:rsidR="005958D3" w:rsidRPr="00B12614" w:rsidRDefault="005958D3" w:rsidP="00ED23ED">
      <w:pPr>
        <w:spacing w:after="0" w:line="240" w:lineRule="auto"/>
        <w:rPr>
          <w:rFonts w:ascii="Times New Roman" w:hAnsi="Times New Roman"/>
          <w:b/>
          <w:sz w:val="24"/>
          <w:szCs w:val="24"/>
          <w:lang w:val="ro-RO"/>
        </w:rPr>
      </w:pPr>
      <w:r w:rsidRPr="00B12614">
        <w:rPr>
          <w:rFonts w:ascii="Times New Roman" w:hAnsi="Times New Roman"/>
          <w:b/>
          <w:sz w:val="24"/>
          <w:szCs w:val="24"/>
          <w:lang w:val="ro-RO"/>
        </w:rPr>
        <w:t xml:space="preserve">10.1.2. </w:t>
      </w:r>
      <w:r w:rsidRPr="00B12614">
        <w:rPr>
          <w:rFonts w:ascii="Times New Roman" w:hAnsi="Times New Roman"/>
          <w:b/>
          <w:sz w:val="24"/>
          <w:szCs w:val="24"/>
          <w:u w:val="single"/>
          <w:lang w:val="ro-RO"/>
        </w:rPr>
        <w:t>Imisii</w:t>
      </w:r>
    </w:p>
    <w:p w:rsidR="005958D3" w:rsidRPr="00B12614" w:rsidRDefault="005958D3" w:rsidP="00ED23ED">
      <w:pPr>
        <w:spacing w:after="0" w:line="240" w:lineRule="auto"/>
        <w:jc w:val="both"/>
        <w:rPr>
          <w:rFonts w:ascii="Times New Roman" w:hAnsi="Times New Roman"/>
          <w:sz w:val="24"/>
          <w:szCs w:val="24"/>
          <w:lang w:val="ro-RO"/>
        </w:rPr>
      </w:pPr>
      <w:r w:rsidRPr="00B12614">
        <w:rPr>
          <w:rFonts w:ascii="Times New Roman" w:hAnsi="Times New Roman"/>
          <w:sz w:val="24"/>
          <w:szCs w:val="24"/>
          <w:lang w:val="ro-RO"/>
        </w:rPr>
        <w:t>Imisiile specifice determinate de activitatea desfaşurată pe amplasament nu trebuie să depăşească</w:t>
      </w:r>
      <w:r w:rsidRPr="00B12614">
        <w:rPr>
          <w:rFonts w:ascii="Times New Roman" w:hAnsi="Times New Roman"/>
          <w:b/>
          <w:i/>
          <w:sz w:val="24"/>
          <w:szCs w:val="24"/>
          <w:lang w:val="ro-RO"/>
        </w:rPr>
        <w:t xml:space="preserve"> </w:t>
      </w:r>
      <w:r w:rsidRPr="00B12614">
        <w:rPr>
          <w:rFonts w:ascii="Times New Roman" w:hAnsi="Times New Roman"/>
          <w:sz w:val="24"/>
          <w:szCs w:val="24"/>
          <w:lang w:val="ro-RO"/>
        </w:rPr>
        <w:t xml:space="preserve">valorile limită stabilite prin standardele în vigoare privind protecţia atmosferei. </w:t>
      </w:r>
    </w:p>
    <w:p w:rsidR="005958D3" w:rsidRPr="00D74194" w:rsidRDefault="005958D3" w:rsidP="00ED23ED">
      <w:pPr>
        <w:spacing w:after="0" w:line="240" w:lineRule="auto"/>
        <w:jc w:val="both"/>
        <w:rPr>
          <w:rFonts w:ascii="Times New Roman" w:hAnsi="Times New Roman"/>
          <w:color w:val="FF0000"/>
          <w:sz w:val="24"/>
          <w:szCs w:val="24"/>
          <w:lang w:val="ro-RO"/>
        </w:rPr>
      </w:pPr>
    </w:p>
    <w:p w:rsidR="005958D3" w:rsidRPr="006F6280" w:rsidRDefault="005958D3" w:rsidP="00ED23ED">
      <w:pPr>
        <w:spacing w:after="0" w:line="240" w:lineRule="auto"/>
        <w:rPr>
          <w:rFonts w:ascii="Times New Roman" w:hAnsi="Times New Roman"/>
          <w:b/>
          <w:caps/>
          <w:sz w:val="24"/>
          <w:szCs w:val="24"/>
          <w:lang w:val="ro-RO"/>
        </w:rPr>
      </w:pPr>
      <w:r w:rsidRPr="006F6280">
        <w:rPr>
          <w:rFonts w:ascii="Times New Roman" w:hAnsi="Times New Roman"/>
          <w:b/>
          <w:caps/>
          <w:sz w:val="24"/>
          <w:szCs w:val="24"/>
          <w:lang w:val="ro-RO"/>
        </w:rPr>
        <w:t>10.2</w:t>
      </w:r>
      <w:r w:rsidRPr="006F6280">
        <w:rPr>
          <w:rFonts w:ascii="Times New Roman" w:hAnsi="Times New Roman"/>
          <w:b/>
          <w:caps/>
          <w:sz w:val="24"/>
          <w:szCs w:val="24"/>
          <w:u w:val="single"/>
          <w:lang w:val="ro-RO"/>
        </w:rPr>
        <w:t>.</w:t>
      </w:r>
      <w:r w:rsidRPr="006F6280">
        <w:rPr>
          <w:rFonts w:ascii="Times New Roman" w:hAnsi="Times New Roman"/>
          <w:b/>
          <w:sz w:val="24"/>
          <w:szCs w:val="24"/>
          <w:u w:val="single"/>
          <w:lang w:val="ro-RO"/>
        </w:rPr>
        <w:t>Apa</w:t>
      </w:r>
    </w:p>
    <w:p w:rsidR="00780734" w:rsidRDefault="005958D3" w:rsidP="00ED23ED">
      <w:pPr>
        <w:spacing w:after="0" w:line="240" w:lineRule="auto"/>
        <w:rPr>
          <w:rFonts w:ascii="Times New Roman" w:hAnsi="Times New Roman"/>
          <w:b/>
          <w:sz w:val="24"/>
          <w:szCs w:val="24"/>
          <w:lang w:val="ro-RO"/>
        </w:rPr>
      </w:pPr>
      <w:r w:rsidRPr="006F6280">
        <w:rPr>
          <w:rFonts w:ascii="Times New Roman" w:hAnsi="Times New Roman"/>
          <w:b/>
          <w:caps/>
          <w:sz w:val="24"/>
          <w:szCs w:val="24"/>
          <w:lang w:val="ro-RO"/>
        </w:rPr>
        <w:t xml:space="preserve">10.2.1. </w:t>
      </w:r>
      <w:r w:rsidRPr="006F6280">
        <w:rPr>
          <w:rFonts w:ascii="Times New Roman" w:hAnsi="Times New Roman"/>
          <w:b/>
          <w:sz w:val="24"/>
          <w:szCs w:val="24"/>
          <w:lang w:val="ro-RO"/>
        </w:rPr>
        <w:t>Ape</w:t>
      </w:r>
      <w:r w:rsidR="00780734">
        <w:rPr>
          <w:rFonts w:ascii="Times New Roman" w:hAnsi="Times New Roman"/>
          <w:b/>
          <w:sz w:val="24"/>
          <w:szCs w:val="24"/>
          <w:lang w:val="ro-RO"/>
        </w:rPr>
        <w:t xml:space="preserve"> </w:t>
      </w:r>
      <w:r w:rsidRPr="006F6280">
        <w:rPr>
          <w:rFonts w:ascii="Times New Roman" w:hAnsi="Times New Roman"/>
          <w:b/>
          <w:sz w:val="24"/>
          <w:szCs w:val="24"/>
          <w:lang w:val="ro-RO"/>
        </w:rPr>
        <w:t>uzate</w:t>
      </w:r>
      <w:r w:rsidR="00780734">
        <w:rPr>
          <w:rFonts w:ascii="Times New Roman" w:hAnsi="Times New Roman"/>
          <w:b/>
          <w:sz w:val="24"/>
          <w:szCs w:val="24"/>
          <w:lang w:val="ro-RO"/>
        </w:rPr>
        <w:t xml:space="preserve"> epurate și evacuate în Valea Fânețelor</w:t>
      </w:r>
    </w:p>
    <w:p w:rsidR="005958D3" w:rsidRPr="00D74194" w:rsidRDefault="00780734" w:rsidP="0056775D">
      <w:pPr>
        <w:spacing w:after="0" w:line="240" w:lineRule="auto"/>
        <w:jc w:val="both"/>
        <w:rPr>
          <w:rFonts w:ascii="Times New Roman" w:hAnsi="Times New Roman"/>
          <w:color w:val="FF0000"/>
          <w:sz w:val="24"/>
          <w:szCs w:val="24"/>
          <w:lang w:val="ro-RO"/>
        </w:rPr>
      </w:pPr>
      <w:r>
        <w:rPr>
          <w:rFonts w:ascii="Times New Roman" w:hAnsi="Times New Roman"/>
          <w:b/>
          <w:sz w:val="24"/>
          <w:szCs w:val="24"/>
          <w:lang w:val="ro-RO"/>
        </w:rPr>
        <w:tab/>
      </w:r>
      <w:r w:rsidRPr="00780734">
        <w:rPr>
          <w:rFonts w:ascii="Times New Roman" w:hAnsi="Times New Roman"/>
          <w:sz w:val="24"/>
          <w:szCs w:val="24"/>
          <w:lang w:val="ro-RO"/>
        </w:rPr>
        <w:t>Limitele</w:t>
      </w:r>
      <w:r>
        <w:rPr>
          <w:rFonts w:ascii="Times New Roman" w:hAnsi="Times New Roman"/>
          <w:sz w:val="24"/>
          <w:szCs w:val="24"/>
          <w:lang w:val="ro-RO"/>
        </w:rPr>
        <w:t xml:space="preserve"> maxime admise ale indicatorilor de calitate pentru apele uzate epurate evacuate, stabilite în conformitate cu prevederile NTPA-001 aprobat prin HG nr.352/2005 cu modificările și completările ulterioare, </w:t>
      </w:r>
      <w:r w:rsidR="0056775D">
        <w:rPr>
          <w:rFonts w:ascii="Times New Roman" w:hAnsi="Times New Roman"/>
          <w:sz w:val="24"/>
          <w:szCs w:val="24"/>
          <w:lang w:val="ro-RO"/>
        </w:rPr>
        <w:t xml:space="preserve">conform Autorizației de gospodărire a apelor nr. 117/10 mai 2016, </w:t>
      </w:r>
      <w:r>
        <w:rPr>
          <w:rFonts w:ascii="Times New Roman" w:hAnsi="Times New Roman"/>
          <w:sz w:val="24"/>
          <w:szCs w:val="24"/>
          <w:lang w:val="ro-RO"/>
        </w:rPr>
        <w:t>sunt:</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2700"/>
      </w:tblGrid>
      <w:tr w:rsidR="006A0B57" w:rsidRPr="00FF5FC6" w:rsidTr="00DD2264">
        <w:trPr>
          <w:trHeight w:val="649"/>
          <w:tblHeader/>
        </w:trPr>
        <w:tc>
          <w:tcPr>
            <w:tcW w:w="3780" w:type="dxa"/>
            <w:shd w:val="clear" w:color="auto" w:fill="BFBFBF" w:themeFill="background1" w:themeFillShade="BF"/>
            <w:vAlign w:val="center"/>
          </w:tcPr>
          <w:p w:rsidR="006A0B57" w:rsidRPr="00FF5FC6" w:rsidRDefault="006A0B57" w:rsidP="00780734">
            <w:pPr>
              <w:spacing w:after="0" w:line="240" w:lineRule="auto"/>
              <w:jc w:val="center"/>
              <w:rPr>
                <w:rFonts w:ascii="Times New Roman" w:hAnsi="Times New Roman"/>
                <w:b/>
                <w:sz w:val="24"/>
                <w:szCs w:val="24"/>
                <w:lang w:val="ro-RO"/>
              </w:rPr>
            </w:pPr>
            <w:r w:rsidRPr="00FF5FC6">
              <w:rPr>
                <w:rFonts w:ascii="Times New Roman" w:hAnsi="Times New Roman"/>
                <w:b/>
                <w:sz w:val="24"/>
                <w:szCs w:val="24"/>
                <w:lang w:val="ro-RO"/>
              </w:rPr>
              <w:t xml:space="preserve">Indicatorul de calitate </w:t>
            </w:r>
          </w:p>
        </w:tc>
        <w:tc>
          <w:tcPr>
            <w:tcW w:w="2700" w:type="dxa"/>
            <w:shd w:val="clear" w:color="auto" w:fill="BFBFBF" w:themeFill="background1" w:themeFillShade="BF"/>
            <w:vAlign w:val="center"/>
          </w:tcPr>
          <w:p w:rsidR="006A0B57" w:rsidRPr="00FF5FC6" w:rsidRDefault="006A0B57" w:rsidP="00CF0349">
            <w:pPr>
              <w:spacing w:after="0" w:line="240" w:lineRule="auto"/>
              <w:jc w:val="center"/>
              <w:rPr>
                <w:rFonts w:ascii="Times New Roman" w:hAnsi="Times New Roman"/>
                <w:b/>
                <w:sz w:val="24"/>
                <w:szCs w:val="24"/>
                <w:lang w:val="ro-RO"/>
              </w:rPr>
            </w:pPr>
          </w:p>
          <w:p w:rsidR="006A0B57" w:rsidRPr="00FF5FC6" w:rsidRDefault="006A0B57" w:rsidP="00CF0349">
            <w:pPr>
              <w:spacing w:after="0" w:line="240" w:lineRule="auto"/>
              <w:jc w:val="center"/>
              <w:rPr>
                <w:rFonts w:ascii="Times New Roman" w:hAnsi="Times New Roman"/>
                <w:b/>
                <w:sz w:val="24"/>
                <w:szCs w:val="24"/>
                <w:vertAlign w:val="superscript"/>
                <w:lang w:val="ro-RO"/>
              </w:rPr>
            </w:pPr>
            <w:r w:rsidRPr="00FF5FC6">
              <w:rPr>
                <w:rFonts w:ascii="Times New Roman" w:hAnsi="Times New Roman"/>
                <w:b/>
                <w:sz w:val="24"/>
                <w:szCs w:val="24"/>
                <w:lang w:val="ro-RO"/>
              </w:rPr>
              <w:t>Valori limită admise</w:t>
            </w:r>
          </w:p>
          <w:p w:rsidR="006A0B57" w:rsidRPr="00FF5FC6" w:rsidRDefault="006A0B57" w:rsidP="00CF0349">
            <w:pPr>
              <w:jc w:val="center"/>
              <w:rPr>
                <w:rFonts w:ascii="Times New Roman" w:hAnsi="Times New Roman"/>
                <w:b/>
                <w:sz w:val="24"/>
                <w:szCs w:val="24"/>
                <w:vertAlign w:val="superscript"/>
                <w:lang w:val="ro-RO"/>
              </w:rPr>
            </w:pPr>
          </w:p>
        </w:tc>
      </w:tr>
      <w:tr w:rsidR="006A0B57" w:rsidRPr="00FF5FC6" w:rsidTr="00DD2264">
        <w:tc>
          <w:tcPr>
            <w:tcW w:w="3780" w:type="dxa"/>
          </w:tcPr>
          <w:p w:rsidR="006A0B57" w:rsidRPr="00FF5FC6" w:rsidRDefault="006A0B57" w:rsidP="00CF0349">
            <w:pPr>
              <w:spacing w:after="0" w:line="240" w:lineRule="auto"/>
              <w:rPr>
                <w:rFonts w:ascii="Times New Roman" w:hAnsi="Times New Roman"/>
                <w:sz w:val="24"/>
                <w:szCs w:val="24"/>
                <w:lang w:val="ro-RO"/>
              </w:rPr>
            </w:pPr>
            <w:r w:rsidRPr="00FF5FC6">
              <w:rPr>
                <w:rFonts w:ascii="Times New Roman" w:hAnsi="Times New Roman"/>
                <w:sz w:val="24"/>
                <w:szCs w:val="24"/>
                <w:lang w:val="ro-RO"/>
              </w:rPr>
              <w:t>pH</w:t>
            </w:r>
          </w:p>
        </w:tc>
        <w:tc>
          <w:tcPr>
            <w:tcW w:w="2700" w:type="dxa"/>
            <w:vAlign w:val="center"/>
          </w:tcPr>
          <w:p w:rsidR="006A0B57" w:rsidRPr="00FF5FC6" w:rsidRDefault="00DD2264" w:rsidP="00CF0349">
            <w:pPr>
              <w:spacing w:after="0" w:line="240" w:lineRule="auto"/>
              <w:jc w:val="center"/>
              <w:rPr>
                <w:rFonts w:ascii="Times New Roman" w:hAnsi="Times New Roman"/>
                <w:sz w:val="24"/>
                <w:szCs w:val="24"/>
                <w:lang w:val="ro-RO"/>
              </w:rPr>
            </w:pPr>
            <w:r w:rsidRPr="00FF5FC6">
              <w:rPr>
                <w:rFonts w:ascii="Times New Roman" w:hAnsi="Times New Roman"/>
                <w:sz w:val="24"/>
                <w:szCs w:val="24"/>
                <w:lang w:val="ro-RO"/>
              </w:rPr>
              <w:t>6,5÷8,5</w:t>
            </w:r>
          </w:p>
        </w:tc>
      </w:tr>
      <w:tr w:rsidR="006A0B57" w:rsidRPr="00FF5FC6" w:rsidTr="00DD2264">
        <w:tc>
          <w:tcPr>
            <w:tcW w:w="3780" w:type="dxa"/>
          </w:tcPr>
          <w:p w:rsidR="006A0B57" w:rsidRPr="00FF5FC6" w:rsidRDefault="006A0B57" w:rsidP="00CF0349">
            <w:pPr>
              <w:spacing w:after="0" w:line="240" w:lineRule="auto"/>
              <w:rPr>
                <w:rFonts w:ascii="Times New Roman" w:hAnsi="Times New Roman"/>
                <w:sz w:val="24"/>
                <w:szCs w:val="24"/>
                <w:lang w:val="ro-RO"/>
              </w:rPr>
            </w:pPr>
            <w:r w:rsidRPr="00FF5FC6">
              <w:rPr>
                <w:rFonts w:ascii="Times New Roman" w:hAnsi="Times New Roman"/>
                <w:sz w:val="24"/>
                <w:szCs w:val="24"/>
                <w:lang w:val="ro-RO"/>
              </w:rPr>
              <w:t>suspensii totale</w:t>
            </w:r>
          </w:p>
        </w:tc>
        <w:tc>
          <w:tcPr>
            <w:tcW w:w="2700" w:type="dxa"/>
            <w:vAlign w:val="center"/>
          </w:tcPr>
          <w:p w:rsidR="006A0B57" w:rsidRPr="00FF5FC6" w:rsidRDefault="00DD2264" w:rsidP="00CF0349">
            <w:pPr>
              <w:spacing w:after="0" w:line="240" w:lineRule="auto"/>
              <w:jc w:val="center"/>
              <w:rPr>
                <w:rFonts w:ascii="Times New Roman" w:hAnsi="Times New Roman"/>
                <w:sz w:val="24"/>
                <w:szCs w:val="24"/>
                <w:lang w:val="ro-RO"/>
              </w:rPr>
            </w:pPr>
            <w:r w:rsidRPr="00FF5FC6">
              <w:rPr>
                <w:rFonts w:ascii="Times New Roman" w:hAnsi="Times New Roman"/>
                <w:sz w:val="24"/>
                <w:szCs w:val="24"/>
                <w:lang w:val="ro-RO"/>
              </w:rPr>
              <w:t>35 mg/l</w:t>
            </w:r>
          </w:p>
        </w:tc>
      </w:tr>
      <w:tr w:rsidR="006A0B57" w:rsidRPr="00FF5FC6" w:rsidTr="00DD2264">
        <w:tc>
          <w:tcPr>
            <w:tcW w:w="3780" w:type="dxa"/>
          </w:tcPr>
          <w:p w:rsidR="006A0B57" w:rsidRPr="00FF5FC6" w:rsidRDefault="006A0B57" w:rsidP="007C3095">
            <w:pPr>
              <w:spacing w:after="0" w:line="240" w:lineRule="auto"/>
              <w:rPr>
                <w:rFonts w:ascii="Times New Roman" w:hAnsi="Times New Roman"/>
                <w:sz w:val="24"/>
                <w:szCs w:val="24"/>
                <w:lang w:val="ro-RO"/>
              </w:rPr>
            </w:pPr>
            <w:r w:rsidRPr="00FF5FC6">
              <w:rPr>
                <w:rFonts w:ascii="Times New Roman" w:hAnsi="Times New Roman"/>
                <w:sz w:val="24"/>
                <w:szCs w:val="24"/>
                <w:lang w:val="ro-RO"/>
              </w:rPr>
              <w:t>CCOCr</w:t>
            </w:r>
          </w:p>
        </w:tc>
        <w:tc>
          <w:tcPr>
            <w:tcW w:w="2700" w:type="dxa"/>
            <w:vAlign w:val="center"/>
          </w:tcPr>
          <w:p w:rsidR="006A0B57" w:rsidRPr="00FF5FC6" w:rsidRDefault="00DD2264" w:rsidP="007C3095">
            <w:pPr>
              <w:spacing w:after="0" w:line="240" w:lineRule="auto"/>
              <w:jc w:val="center"/>
              <w:rPr>
                <w:rFonts w:ascii="Times New Roman" w:hAnsi="Times New Roman"/>
                <w:sz w:val="24"/>
                <w:szCs w:val="24"/>
                <w:lang w:val="ro-RO"/>
              </w:rPr>
            </w:pPr>
            <w:r w:rsidRPr="00FF5FC6">
              <w:rPr>
                <w:rFonts w:ascii="Times New Roman" w:hAnsi="Times New Roman"/>
                <w:sz w:val="24"/>
                <w:szCs w:val="24"/>
                <w:lang w:val="ro-RO"/>
              </w:rPr>
              <w:t>125 mg/l</w:t>
            </w:r>
          </w:p>
        </w:tc>
      </w:tr>
      <w:tr w:rsidR="006A0B57" w:rsidRPr="00FF5FC6" w:rsidTr="00DD2264">
        <w:tc>
          <w:tcPr>
            <w:tcW w:w="3780" w:type="dxa"/>
          </w:tcPr>
          <w:p w:rsidR="006A0B57" w:rsidRPr="00FF5FC6" w:rsidRDefault="006A0B57" w:rsidP="007C3095">
            <w:pPr>
              <w:spacing w:after="0" w:line="240" w:lineRule="auto"/>
              <w:rPr>
                <w:rFonts w:ascii="Times New Roman" w:hAnsi="Times New Roman"/>
                <w:sz w:val="24"/>
                <w:szCs w:val="24"/>
                <w:lang w:val="ro-RO"/>
              </w:rPr>
            </w:pPr>
            <w:r w:rsidRPr="00FF5FC6">
              <w:rPr>
                <w:rFonts w:ascii="Times New Roman" w:hAnsi="Times New Roman"/>
                <w:sz w:val="24"/>
                <w:szCs w:val="24"/>
                <w:lang w:val="ro-RO"/>
              </w:rPr>
              <w:t>CBO5</w:t>
            </w:r>
          </w:p>
        </w:tc>
        <w:tc>
          <w:tcPr>
            <w:tcW w:w="2700" w:type="dxa"/>
            <w:vAlign w:val="center"/>
          </w:tcPr>
          <w:p w:rsidR="006A0B57" w:rsidRPr="00FF5FC6" w:rsidRDefault="00DD2264" w:rsidP="007C3095">
            <w:pPr>
              <w:spacing w:after="0" w:line="240" w:lineRule="auto"/>
              <w:jc w:val="center"/>
              <w:rPr>
                <w:rFonts w:ascii="Times New Roman" w:hAnsi="Times New Roman"/>
                <w:sz w:val="24"/>
                <w:szCs w:val="24"/>
                <w:lang w:val="ro-RO"/>
              </w:rPr>
            </w:pPr>
            <w:r w:rsidRPr="00FF5FC6">
              <w:rPr>
                <w:rFonts w:ascii="Times New Roman" w:hAnsi="Times New Roman"/>
                <w:sz w:val="24"/>
                <w:szCs w:val="24"/>
                <w:lang w:val="ro-RO"/>
              </w:rPr>
              <w:t>25 mg/l</w:t>
            </w:r>
          </w:p>
        </w:tc>
      </w:tr>
      <w:tr w:rsidR="006A0B57" w:rsidRPr="00FF5FC6" w:rsidTr="00DD2264">
        <w:tc>
          <w:tcPr>
            <w:tcW w:w="3780" w:type="dxa"/>
          </w:tcPr>
          <w:p w:rsidR="006A0B57" w:rsidRPr="00FF5FC6" w:rsidRDefault="006A0B57" w:rsidP="007C3095">
            <w:pPr>
              <w:spacing w:after="0" w:line="240" w:lineRule="auto"/>
              <w:rPr>
                <w:rFonts w:ascii="Times New Roman" w:hAnsi="Times New Roman"/>
                <w:sz w:val="24"/>
                <w:szCs w:val="24"/>
                <w:lang w:val="ro-RO"/>
              </w:rPr>
            </w:pPr>
            <w:r w:rsidRPr="00FF5FC6">
              <w:rPr>
                <w:rFonts w:ascii="Times New Roman" w:hAnsi="Times New Roman"/>
                <w:sz w:val="24"/>
                <w:szCs w:val="24"/>
                <w:lang w:val="ro-RO"/>
              </w:rPr>
              <w:lastRenderedPageBreak/>
              <w:t>amoniu</w:t>
            </w:r>
          </w:p>
        </w:tc>
        <w:tc>
          <w:tcPr>
            <w:tcW w:w="2700" w:type="dxa"/>
            <w:vAlign w:val="center"/>
          </w:tcPr>
          <w:p w:rsidR="006A0B57" w:rsidRPr="00FF5FC6" w:rsidRDefault="00DD2264" w:rsidP="007C3095">
            <w:pPr>
              <w:spacing w:after="0" w:line="240" w:lineRule="auto"/>
              <w:jc w:val="center"/>
              <w:rPr>
                <w:rFonts w:ascii="Times New Roman" w:hAnsi="Times New Roman"/>
                <w:sz w:val="24"/>
                <w:szCs w:val="24"/>
                <w:lang w:val="ro-RO"/>
              </w:rPr>
            </w:pPr>
            <w:r w:rsidRPr="00FF5FC6">
              <w:rPr>
                <w:rFonts w:ascii="Times New Roman" w:hAnsi="Times New Roman"/>
                <w:sz w:val="24"/>
                <w:szCs w:val="24"/>
                <w:lang w:val="ro-RO"/>
              </w:rPr>
              <w:t>2 mg/l</w:t>
            </w:r>
          </w:p>
        </w:tc>
      </w:tr>
      <w:tr w:rsidR="006A0B57" w:rsidRPr="00FF5FC6" w:rsidTr="00DD2264">
        <w:tc>
          <w:tcPr>
            <w:tcW w:w="3780" w:type="dxa"/>
          </w:tcPr>
          <w:p w:rsidR="006A0B57" w:rsidRPr="00FF5FC6" w:rsidRDefault="006A0B57" w:rsidP="007C3095">
            <w:pPr>
              <w:spacing w:after="0" w:line="240" w:lineRule="auto"/>
              <w:rPr>
                <w:rFonts w:ascii="Times New Roman" w:hAnsi="Times New Roman"/>
                <w:sz w:val="24"/>
                <w:szCs w:val="24"/>
                <w:lang w:val="ro-RO"/>
              </w:rPr>
            </w:pPr>
            <w:r w:rsidRPr="00FF5FC6">
              <w:rPr>
                <w:rFonts w:ascii="Times New Roman" w:hAnsi="Times New Roman"/>
                <w:sz w:val="24"/>
                <w:szCs w:val="24"/>
                <w:lang w:val="ro-RO"/>
              </w:rPr>
              <w:t>azotiți</w:t>
            </w:r>
          </w:p>
        </w:tc>
        <w:tc>
          <w:tcPr>
            <w:tcW w:w="2700" w:type="dxa"/>
            <w:vAlign w:val="center"/>
          </w:tcPr>
          <w:p w:rsidR="006A0B57" w:rsidRPr="00FF5FC6" w:rsidRDefault="00DD2264" w:rsidP="007C3095">
            <w:pPr>
              <w:spacing w:after="0" w:line="240" w:lineRule="auto"/>
              <w:jc w:val="center"/>
              <w:rPr>
                <w:rFonts w:ascii="Times New Roman" w:hAnsi="Times New Roman"/>
                <w:sz w:val="24"/>
                <w:szCs w:val="24"/>
                <w:lang w:val="ro-RO"/>
              </w:rPr>
            </w:pPr>
            <w:r w:rsidRPr="00FF5FC6">
              <w:rPr>
                <w:rFonts w:ascii="Times New Roman" w:hAnsi="Times New Roman"/>
                <w:sz w:val="24"/>
                <w:szCs w:val="24"/>
                <w:lang w:val="ro-RO"/>
              </w:rPr>
              <w:t>1 mg/l</w:t>
            </w:r>
          </w:p>
        </w:tc>
      </w:tr>
      <w:tr w:rsidR="006A0B57" w:rsidRPr="00FF5FC6" w:rsidTr="00DD2264">
        <w:tc>
          <w:tcPr>
            <w:tcW w:w="3780" w:type="dxa"/>
          </w:tcPr>
          <w:p w:rsidR="006A0B57" w:rsidRPr="00FF5FC6" w:rsidRDefault="006A0B57" w:rsidP="007C3095">
            <w:pPr>
              <w:spacing w:after="0" w:line="240" w:lineRule="auto"/>
              <w:rPr>
                <w:rFonts w:ascii="Times New Roman" w:hAnsi="Times New Roman"/>
                <w:sz w:val="24"/>
                <w:szCs w:val="24"/>
                <w:lang w:val="ro-RO"/>
              </w:rPr>
            </w:pPr>
            <w:r w:rsidRPr="00FF5FC6">
              <w:rPr>
                <w:rFonts w:ascii="Times New Roman" w:hAnsi="Times New Roman"/>
                <w:sz w:val="24"/>
                <w:szCs w:val="24"/>
                <w:lang w:val="ro-RO"/>
              </w:rPr>
              <w:t>azotați</w:t>
            </w:r>
          </w:p>
        </w:tc>
        <w:tc>
          <w:tcPr>
            <w:tcW w:w="2700" w:type="dxa"/>
            <w:vAlign w:val="center"/>
          </w:tcPr>
          <w:p w:rsidR="006A0B57" w:rsidRPr="00FF5FC6" w:rsidRDefault="00DD2264" w:rsidP="007C3095">
            <w:pPr>
              <w:spacing w:after="0" w:line="240" w:lineRule="auto"/>
              <w:jc w:val="center"/>
              <w:rPr>
                <w:rFonts w:ascii="Times New Roman" w:hAnsi="Times New Roman"/>
                <w:sz w:val="24"/>
                <w:szCs w:val="24"/>
                <w:lang w:val="ro-RO"/>
              </w:rPr>
            </w:pPr>
            <w:r w:rsidRPr="00FF5FC6">
              <w:rPr>
                <w:rFonts w:ascii="Times New Roman" w:hAnsi="Times New Roman"/>
                <w:sz w:val="24"/>
                <w:szCs w:val="24"/>
                <w:lang w:val="ro-RO"/>
              </w:rPr>
              <w:t>25 mg/l</w:t>
            </w:r>
          </w:p>
        </w:tc>
      </w:tr>
      <w:tr w:rsidR="006A0B57" w:rsidRPr="00FF5FC6" w:rsidTr="00DD2264">
        <w:tc>
          <w:tcPr>
            <w:tcW w:w="3780" w:type="dxa"/>
          </w:tcPr>
          <w:p w:rsidR="006A0B57" w:rsidRPr="00FF5FC6" w:rsidRDefault="006A0B57" w:rsidP="00AB1B47">
            <w:pPr>
              <w:spacing w:after="0" w:line="240" w:lineRule="auto"/>
              <w:rPr>
                <w:rFonts w:ascii="Times New Roman" w:hAnsi="Times New Roman"/>
                <w:sz w:val="24"/>
                <w:szCs w:val="24"/>
                <w:lang w:val="ro-RO"/>
              </w:rPr>
            </w:pPr>
            <w:r w:rsidRPr="00FF5FC6">
              <w:rPr>
                <w:rFonts w:ascii="Times New Roman" w:hAnsi="Times New Roman"/>
                <w:sz w:val="24"/>
                <w:szCs w:val="24"/>
                <w:lang w:val="ro-RO"/>
              </w:rPr>
              <w:t>P total</w:t>
            </w:r>
          </w:p>
        </w:tc>
        <w:tc>
          <w:tcPr>
            <w:tcW w:w="2700" w:type="dxa"/>
            <w:vAlign w:val="center"/>
          </w:tcPr>
          <w:p w:rsidR="006A0B57" w:rsidRPr="00FF5FC6" w:rsidRDefault="00DD2264" w:rsidP="007C3095">
            <w:pPr>
              <w:spacing w:after="0" w:line="240" w:lineRule="auto"/>
              <w:jc w:val="center"/>
              <w:rPr>
                <w:rFonts w:ascii="Times New Roman" w:hAnsi="Times New Roman"/>
                <w:sz w:val="24"/>
                <w:szCs w:val="24"/>
                <w:lang w:val="ro-RO"/>
              </w:rPr>
            </w:pPr>
            <w:r w:rsidRPr="00FF5FC6">
              <w:rPr>
                <w:rFonts w:ascii="Times New Roman" w:hAnsi="Times New Roman"/>
                <w:sz w:val="24"/>
                <w:szCs w:val="24"/>
                <w:lang w:val="ro-RO"/>
              </w:rPr>
              <w:t>1 mg/l</w:t>
            </w:r>
          </w:p>
        </w:tc>
      </w:tr>
      <w:tr w:rsidR="005A2F9E" w:rsidRPr="00FF5FC6" w:rsidTr="00DD2264">
        <w:tc>
          <w:tcPr>
            <w:tcW w:w="3780" w:type="dxa"/>
          </w:tcPr>
          <w:p w:rsidR="005A2F9E" w:rsidRPr="00FF5FC6" w:rsidRDefault="005A2F9E" w:rsidP="00AB1B47">
            <w:pPr>
              <w:spacing w:after="0" w:line="240" w:lineRule="auto"/>
              <w:rPr>
                <w:rFonts w:ascii="Times New Roman" w:hAnsi="Times New Roman"/>
                <w:sz w:val="24"/>
                <w:szCs w:val="24"/>
                <w:lang w:val="ro-RO"/>
              </w:rPr>
            </w:pPr>
            <w:r w:rsidRPr="00FF5FC6">
              <w:rPr>
                <w:rFonts w:ascii="Times New Roman" w:hAnsi="Times New Roman"/>
                <w:sz w:val="24"/>
                <w:szCs w:val="24"/>
                <w:lang w:val="ro-RO"/>
              </w:rPr>
              <w:t>substanţe extractibile cu solvenți organici</w:t>
            </w:r>
          </w:p>
        </w:tc>
        <w:tc>
          <w:tcPr>
            <w:tcW w:w="2700" w:type="dxa"/>
            <w:vAlign w:val="center"/>
          </w:tcPr>
          <w:p w:rsidR="005A2F9E" w:rsidRPr="00FF5FC6" w:rsidRDefault="00DD2264" w:rsidP="007C3095">
            <w:pPr>
              <w:spacing w:after="0" w:line="240" w:lineRule="auto"/>
              <w:jc w:val="center"/>
              <w:rPr>
                <w:rFonts w:ascii="Times New Roman" w:hAnsi="Times New Roman"/>
                <w:sz w:val="24"/>
                <w:szCs w:val="24"/>
                <w:lang w:val="ro-RO"/>
              </w:rPr>
            </w:pPr>
            <w:r w:rsidRPr="00FF5FC6">
              <w:rPr>
                <w:rFonts w:ascii="Times New Roman" w:hAnsi="Times New Roman"/>
                <w:sz w:val="24"/>
                <w:szCs w:val="24"/>
                <w:lang w:val="ro-RO"/>
              </w:rPr>
              <w:t>20 mg/l</w:t>
            </w:r>
          </w:p>
        </w:tc>
      </w:tr>
      <w:tr w:rsidR="005A2F9E" w:rsidRPr="00FF5FC6" w:rsidTr="00DD2264">
        <w:tc>
          <w:tcPr>
            <w:tcW w:w="3780" w:type="dxa"/>
          </w:tcPr>
          <w:p w:rsidR="005A2F9E" w:rsidRPr="00FF5FC6" w:rsidRDefault="005A2F9E" w:rsidP="007C3095">
            <w:pPr>
              <w:spacing w:after="0" w:line="240" w:lineRule="auto"/>
              <w:rPr>
                <w:rFonts w:ascii="Times New Roman" w:hAnsi="Times New Roman"/>
                <w:sz w:val="24"/>
                <w:szCs w:val="24"/>
                <w:lang w:val="ro-RO"/>
              </w:rPr>
            </w:pPr>
            <w:r w:rsidRPr="00FF5FC6">
              <w:rPr>
                <w:rFonts w:ascii="Times New Roman" w:hAnsi="Times New Roman"/>
                <w:sz w:val="24"/>
                <w:szCs w:val="24"/>
                <w:lang w:val="ro-RO"/>
              </w:rPr>
              <w:t>fenoli antrenabili cu vapori de apă</w:t>
            </w:r>
          </w:p>
        </w:tc>
        <w:tc>
          <w:tcPr>
            <w:tcW w:w="2700" w:type="dxa"/>
            <w:vAlign w:val="center"/>
          </w:tcPr>
          <w:p w:rsidR="005A2F9E" w:rsidRPr="00FF5FC6" w:rsidRDefault="00DD2264" w:rsidP="007C3095">
            <w:pPr>
              <w:spacing w:after="0" w:line="240" w:lineRule="auto"/>
              <w:jc w:val="center"/>
              <w:rPr>
                <w:rFonts w:ascii="Times New Roman" w:hAnsi="Times New Roman"/>
                <w:sz w:val="24"/>
                <w:szCs w:val="24"/>
                <w:lang w:val="ro-RO"/>
              </w:rPr>
            </w:pPr>
            <w:r w:rsidRPr="00FF5FC6">
              <w:rPr>
                <w:rFonts w:ascii="Times New Roman" w:hAnsi="Times New Roman"/>
                <w:sz w:val="24"/>
                <w:szCs w:val="24"/>
                <w:lang w:val="ro-RO"/>
              </w:rPr>
              <w:t>0,3 mg/l</w:t>
            </w:r>
          </w:p>
        </w:tc>
      </w:tr>
      <w:tr w:rsidR="005A2F9E" w:rsidRPr="00FF5FC6" w:rsidTr="00DD2264">
        <w:tc>
          <w:tcPr>
            <w:tcW w:w="3780" w:type="dxa"/>
          </w:tcPr>
          <w:p w:rsidR="005A2F9E" w:rsidRPr="00FF5FC6" w:rsidRDefault="005A2F9E" w:rsidP="007C3095">
            <w:pPr>
              <w:spacing w:after="0" w:line="240" w:lineRule="auto"/>
              <w:rPr>
                <w:rFonts w:ascii="Times New Roman" w:hAnsi="Times New Roman"/>
                <w:sz w:val="24"/>
                <w:szCs w:val="24"/>
                <w:lang w:val="ro-RO"/>
              </w:rPr>
            </w:pPr>
            <w:r w:rsidRPr="00FF5FC6">
              <w:rPr>
                <w:rFonts w:ascii="Times New Roman" w:hAnsi="Times New Roman"/>
                <w:sz w:val="24"/>
                <w:szCs w:val="24"/>
                <w:lang w:val="ro-RO"/>
              </w:rPr>
              <w:t>Fier total ionic (Fe</w:t>
            </w:r>
            <w:r w:rsidRPr="00FF5FC6">
              <w:rPr>
                <w:rFonts w:ascii="Times New Roman" w:hAnsi="Times New Roman"/>
                <w:sz w:val="24"/>
                <w:szCs w:val="24"/>
                <w:vertAlign w:val="superscript"/>
                <w:lang w:val="ro-RO"/>
              </w:rPr>
              <w:t>2+</w:t>
            </w:r>
            <w:r w:rsidRPr="00FF5FC6">
              <w:rPr>
                <w:rFonts w:ascii="Times New Roman" w:hAnsi="Times New Roman"/>
                <w:sz w:val="24"/>
                <w:szCs w:val="24"/>
                <w:lang w:val="ro-RO"/>
              </w:rPr>
              <w:t>,Fe</w:t>
            </w:r>
            <w:r w:rsidRPr="00FF5FC6">
              <w:rPr>
                <w:rFonts w:ascii="Times New Roman" w:hAnsi="Times New Roman"/>
                <w:sz w:val="24"/>
                <w:szCs w:val="24"/>
                <w:vertAlign w:val="superscript"/>
                <w:lang w:val="ro-RO"/>
              </w:rPr>
              <w:t>3+</w:t>
            </w:r>
            <w:r w:rsidRPr="00FF5FC6">
              <w:rPr>
                <w:rFonts w:ascii="Times New Roman" w:hAnsi="Times New Roman"/>
                <w:sz w:val="24"/>
                <w:szCs w:val="24"/>
                <w:lang w:val="ro-RO"/>
              </w:rPr>
              <w:t>)</w:t>
            </w:r>
          </w:p>
        </w:tc>
        <w:tc>
          <w:tcPr>
            <w:tcW w:w="2700" w:type="dxa"/>
            <w:vAlign w:val="center"/>
          </w:tcPr>
          <w:p w:rsidR="005A2F9E" w:rsidRPr="00FF5FC6" w:rsidRDefault="00DD2264" w:rsidP="007C3095">
            <w:pPr>
              <w:spacing w:after="0" w:line="240" w:lineRule="auto"/>
              <w:jc w:val="center"/>
              <w:rPr>
                <w:rFonts w:ascii="Times New Roman" w:hAnsi="Times New Roman"/>
                <w:sz w:val="24"/>
                <w:szCs w:val="24"/>
                <w:lang w:val="ro-RO"/>
              </w:rPr>
            </w:pPr>
            <w:r w:rsidRPr="00FF5FC6">
              <w:rPr>
                <w:rFonts w:ascii="Times New Roman" w:hAnsi="Times New Roman"/>
                <w:sz w:val="24"/>
                <w:szCs w:val="24"/>
                <w:lang w:val="ro-RO"/>
              </w:rPr>
              <w:t>5 mg/l</w:t>
            </w:r>
          </w:p>
        </w:tc>
      </w:tr>
      <w:tr w:rsidR="005A2F9E" w:rsidRPr="00FF5FC6" w:rsidTr="00DD2264">
        <w:trPr>
          <w:trHeight w:val="289"/>
        </w:trPr>
        <w:tc>
          <w:tcPr>
            <w:tcW w:w="3780" w:type="dxa"/>
          </w:tcPr>
          <w:p w:rsidR="005A2F9E" w:rsidRPr="00FF5FC6" w:rsidRDefault="005A2F9E" w:rsidP="006A0B57">
            <w:pPr>
              <w:spacing w:after="0" w:line="240" w:lineRule="auto"/>
              <w:rPr>
                <w:rFonts w:ascii="Times New Roman" w:hAnsi="Times New Roman"/>
                <w:sz w:val="24"/>
                <w:szCs w:val="24"/>
                <w:lang w:val="ro-RO"/>
              </w:rPr>
            </w:pPr>
            <w:r w:rsidRPr="00FF5FC6">
              <w:rPr>
                <w:rFonts w:ascii="Times New Roman" w:hAnsi="Times New Roman"/>
                <w:sz w:val="24"/>
                <w:szCs w:val="24"/>
                <w:lang w:val="ro-RO"/>
              </w:rPr>
              <w:t>Crom total (Cr</w:t>
            </w:r>
            <w:r w:rsidRPr="00FF5FC6">
              <w:rPr>
                <w:rFonts w:ascii="Times New Roman" w:hAnsi="Times New Roman"/>
                <w:sz w:val="24"/>
                <w:szCs w:val="24"/>
                <w:vertAlign w:val="superscript"/>
                <w:lang w:val="ro-RO"/>
              </w:rPr>
              <w:t>6+</w:t>
            </w:r>
            <w:r w:rsidRPr="00FF5FC6">
              <w:rPr>
                <w:rFonts w:ascii="Times New Roman" w:hAnsi="Times New Roman"/>
                <w:sz w:val="24"/>
                <w:szCs w:val="24"/>
                <w:lang w:val="ro-RO"/>
              </w:rPr>
              <w:t>și Cr</w:t>
            </w:r>
            <w:r w:rsidRPr="00FF5FC6">
              <w:rPr>
                <w:rFonts w:ascii="Times New Roman" w:hAnsi="Times New Roman"/>
                <w:sz w:val="24"/>
                <w:szCs w:val="24"/>
                <w:vertAlign w:val="superscript"/>
                <w:lang w:val="ro-RO"/>
              </w:rPr>
              <w:t>3+</w:t>
            </w:r>
            <w:r w:rsidRPr="00FF5FC6">
              <w:rPr>
                <w:rFonts w:ascii="Times New Roman" w:hAnsi="Times New Roman"/>
                <w:sz w:val="24"/>
                <w:szCs w:val="24"/>
                <w:lang w:val="ro-RO"/>
              </w:rPr>
              <w:t>)</w:t>
            </w:r>
          </w:p>
        </w:tc>
        <w:tc>
          <w:tcPr>
            <w:tcW w:w="2700" w:type="dxa"/>
            <w:shd w:val="clear" w:color="auto" w:fill="auto"/>
            <w:vAlign w:val="center"/>
          </w:tcPr>
          <w:p w:rsidR="005A2F9E" w:rsidRPr="00FF5FC6" w:rsidRDefault="00DD2264" w:rsidP="007C3095">
            <w:pPr>
              <w:spacing w:after="0" w:line="240" w:lineRule="auto"/>
              <w:jc w:val="center"/>
              <w:rPr>
                <w:rFonts w:ascii="Times New Roman" w:hAnsi="Times New Roman"/>
                <w:sz w:val="24"/>
                <w:szCs w:val="24"/>
                <w:lang w:val="ro-RO"/>
              </w:rPr>
            </w:pPr>
            <w:r w:rsidRPr="00FF5FC6">
              <w:rPr>
                <w:rFonts w:ascii="Times New Roman" w:hAnsi="Times New Roman"/>
                <w:sz w:val="24"/>
                <w:szCs w:val="24"/>
                <w:lang w:val="ro-RO"/>
              </w:rPr>
              <w:t>1 mg/l</w:t>
            </w:r>
          </w:p>
        </w:tc>
      </w:tr>
      <w:tr w:rsidR="005A2F9E" w:rsidRPr="00FF5FC6" w:rsidTr="00DD2264">
        <w:trPr>
          <w:trHeight w:val="289"/>
        </w:trPr>
        <w:tc>
          <w:tcPr>
            <w:tcW w:w="3780" w:type="dxa"/>
          </w:tcPr>
          <w:p w:rsidR="005A2F9E" w:rsidRPr="00FF5FC6" w:rsidRDefault="005A2F9E" w:rsidP="005A2F9E">
            <w:pPr>
              <w:spacing w:after="0" w:line="240" w:lineRule="auto"/>
              <w:rPr>
                <w:rFonts w:ascii="Times New Roman" w:hAnsi="Times New Roman"/>
                <w:sz w:val="24"/>
                <w:szCs w:val="24"/>
                <w:lang w:val="ro-RO"/>
              </w:rPr>
            </w:pPr>
            <w:r w:rsidRPr="00FF5FC6">
              <w:rPr>
                <w:rFonts w:ascii="Times New Roman" w:hAnsi="Times New Roman"/>
                <w:sz w:val="24"/>
                <w:szCs w:val="24"/>
                <w:lang w:val="ro-RO"/>
              </w:rPr>
              <w:t>Cadmiu (Cd</w:t>
            </w:r>
            <w:r w:rsidRPr="00FF5FC6">
              <w:rPr>
                <w:rFonts w:ascii="Times New Roman" w:hAnsi="Times New Roman"/>
                <w:sz w:val="24"/>
                <w:szCs w:val="24"/>
                <w:vertAlign w:val="superscript"/>
                <w:lang w:val="ro-RO"/>
              </w:rPr>
              <w:t>2+</w:t>
            </w:r>
            <w:r w:rsidRPr="00FF5FC6">
              <w:rPr>
                <w:rFonts w:ascii="Times New Roman" w:hAnsi="Times New Roman"/>
                <w:sz w:val="24"/>
                <w:szCs w:val="24"/>
                <w:lang w:val="ro-RO"/>
              </w:rPr>
              <w:t>)</w:t>
            </w:r>
          </w:p>
        </w:tc>
        <w:tc>
          <w:tcPr>
            <w:tcW w:w="2700" w:type="dxa"/>
            <w:vAlign w:val="center"/>
          </w:tcPr>
          <w:p w:rsidR="005A2F9E" w:rsidRPr="00FF5FC6" w:rsidRDefault="00DD2264" w:rsidP="007C3095">
            <w:pPr>
              <w:spacing w:after="0" w:line="240" w:lineRule="auto"/>
              <w:jc w:val="center"/>
              <w:rPr>
                <w:rFonts w:ascii="Times New Roman" w:hAnsi="Times New Roman"/>
                <w:sz w:val="24"/>
                <w:szCs w:val="24"/>
                <w:lang w:val="ro-RO"/>
              </w:rPr>
            </w:pPr>
            <w:r w:rsidRPr="00FF5FC6">
              <w:rPr>
                <w:rFonts w:ascii="Times New Roman" w:hAnsi="Times New Roman"/>
                <w:sz w:val="24"/>
                <w:szCs w:val="24"/>
                <w:lang w:val="ro-RO"/>
              </w:rPr>
              <w:t>0,2 mg/l</w:t>
            </w:r>
          </w:p>
        </w:tc>
      </w:tr>
      <w:tr w:rsidR="005A2F9E" w:rsidRPr="00FF5FC6" w:rsidTr="00DD2264">
        <w:trPr>
          <w:trHeight w:val="289"/>
        </w:trPr>
        <w:tc>
          <w:tcPr>
            <w:tcW w:w="3780" w:type="dxa"/>
          </w:tcPr>
          <w:p w:rsidR="005A2F9E" w:rsidRPr="00FF5FC6" w:rsidRDefault="005A2F9E" w:rsidP="005A2F9E">
            <w:pPr>
              <w:spacing w:after="0" w:line="240" w:lineRule="auto"/>
              <w:rPr>
                <w:rFonts w:ascii="Times New Roman" w:hAnsi="Times New Roman"/>
                <w:sz w:val="24"/>
                <w:szCs w:val="24"/>
                <w:lang w:val="ro-RO"/>
              </w:rPr>
            </w:pPr>
            <w:r w:rsidRPr="00FF5FC6">
              <w:rPr>
                <w:rFonts w:ascii="Times New Roman" w:hAnsi="Times New Roman"/>
                <w:sz w:val="24"/>
                <w:szCs w:val="24"/>
                <w:lang w:val="ro-RO"/>
              </w:rPr>
              <w:t>Mangan total</w:t>
            </w:r>
          </w:p>
        </w:tc>
        <w:tc>
          <w:tcPr>
            <w:tcW w:w="2700" w:type="dxa"/>
            <w:vAlign w:val="center"/>
          </w:tcPr>
          <w:p w:rsidR="005A2F9E" w:rsidRPr="00FF5FC6" w:rsidRDefault="00DD2264" w:rsidP="007C3095">
            <w:pPr>
              <w:spacing w:after="0" w:line="240" w:lineRule="auto"/>
              <w:jc w:val="center"/>
              <w:rPr>
                <w:rFonts w:ascii="Times New Roman" w:hAnsi="Times New Roman"/>
                <w:sz w:val="24"/>
                <w:szCs w:val="24"/>
                <w:lang w:val="ro-RO"/>
              </w:rPr>
            </w:pPr>
            <w:r w:rsidRPr="00FF5FC6">
              <w:rPr>
                <w:rFonts w:ascii="Times New Roman" w:hAnsi="Times New Roman"/>
                <w:sz w:val="24"/>
                <w:szCs w:val="24"/>
                <w:lang w:val="ro-RO"/>
              </w:rPr>
              <w:t>1 mg/l</w:t>
            </w:r>
          </w:p>
        </w:tc>
      </w:tr>
      <w:tr w:rsidR="005A2F9E" w:rsidRPr="00FF5FC6" w:rsidTr="00DD2264">
        <w:trPr>
          <w:trHeight w:val="289"/>
        </w:trPr>
        <w:tc>
          <w:tcPr>
            <w:tcW w:w="3780" w:type="dxa"/>
          </w:tcPr>
          <w:p w:rsidR="005A2F9E" w:rsidRPr="00FF5FC6" w:rsidRDefault="005A2F9E" w:rsidP="005A2F9E">
            <w:pPr>
              <w:spacing w:after="0" w:line="240" w:lineRule="auto"/>
              <w:rPr>
                <w:rFonts w:ascii="Times New Roman" w:hAnsi="Times New Roman"/>
                <w:sz w:val="24"/>
                <w:szCs w:val="24"/>
                <w:lang w:val="ro-RO"/>
              </w:rPr>
            </w:pPr>
            <w:r w:rsidRPr="00FF5FC6">
              <w:rPr>
                <w:rFonts w:ascii="Times New Roman" w:hAnsi="Times New Roman"/>
                <w:sz w:val="24"/>
                <w:szCs w:val="24"/>
                <w:lang w:val="ro-RO"/>
              </w:rPr>
              <w:t>Cupru (Cu</w:t>
            </w:r>
            <w:r w:rsidRPr="00FF5FC6">
              <w:rPr>
                <w:rFonts w:ascii="Times New Roman" w:hAnsi="Times New Roman"/>
                <w:sz w:val="24"/>
                <w:szCs w:val="24"/>
                <w:vertAlign w:val="superscript"/>
                <w:lang w:val="ro-RO"/>
              </w:rPr>
              <w:t>2+</w:t>
            </w:r>
            <w:r w:rsidRPr="00FF5FC6">
              <w:rPr>
                <w:rFonts w:ascii="Times New Roman" w:hAnsi="Times New Roman"/>
                <w:sz w:val="24"/>
                <w:szCs w:val="24"/>
                <w:lang w:val="ro-RO"/>
              </w:rPr>
              <w:t>)</w:t>
            </w:r>
          </w:p>
        </w:tc>
        <w:tc>
          <w:tcPr>
            <w:tcW w:w="2700" w:type="dxa"/>
            <w:vAlign w:val="center"/>
          </w:tcPr>
          <w:p w:rsidR="005A2F9E" w:rsidRPr="00FF5FC6" w:rsidRDefault="00DD2264" w:rsidP="007C3095">
            <w:pPr>
              <w:spacing w:after="0" w:line="240" w:lineRule="auto"/>
              <w:jc w:val="center"/>
              <w:rPr>
                <w:rFonts w:ascii="Times New Roman" w:hAnsi="Times New Roman"/>
                <w:sz w:val="24"/>
                <w:szCs w:val="24"/>
                <w:lang w:val="ro-RO"/>
              </w:rPr>
            </w:pPr>
            <w:r w:rsidRPr="00FF5FC6">
              <w:rPr>
                <w:rFonts w:ascii="Times New Roman" w:hAnsi="Times New Roman"/>
                <w:sz w:val="24"/>
                <w:szCs w:val="24"/>
                <w:lang w:val="ro-RO"/>
              </w:rPr>
              <w:t>0,1 mg/l</w:t>
            </w:r>
          </w:p>
        </w:tc>
      </w:tr>
      <w:tr w:rsidR="005A2F9E" w:rsidRPr="00FF5FC6" w:rsidTr="00DD2264">
        <w:trPr>
          <w:trHeight w:val="289"/>
        </w:trPr>
        <w:tc>
          <w:tcPr>
            <w:tcW w:w="3780" w:type="dxa"/>
          </w:tcPr>
          <w:p w:rsidR="005A2F9E" w:rsidRPr="00FF5FC6" w:rsidRDefault="005A2F9E" w:rsidP="005A2F9E">
            <w:pPr>
              <w:spacing w:after="0" w:line="240" w:lineRule="auto"/>
              <w:rPr>
                <w:rFonts w:ascii="Times New Roman" w:hAnsi="Times New Roman"/>
                <w:sz w:val="24"/>
                <w:szCs w:val="24"/>
                <w:lang w:val="ro-RO"/>
              </w:rPr>
            </w:pPr>
            <w:r w:rsidRPr="00FF5FC6">
              <w:rPr>
                <w:rFonts w:ascii="Times New Roman" w:hAnsi="Times New Roman"/>
                <w:sz w:val="24"/>
                <w:szCs w:val="24"/>
                <w:lang w:val="ro-RO"/>
              </w:rPr>
              <w:t>Plumb (Pb</w:t>
            </w:r>
            <w:r w:rsidRPr="00FF5FC6">
              <w:rPr>
                <w:rFonts w:ascii="Times New Roman" w:hAnsi="Times New Roman"/>
                <w:sz w:val="24"/>
                <w:szCs w:val="24"/>
                <w:vertAlign w:val="superscript"/>
                <w:lang w:val="ro-RO"/>
              </w:rPr>
              <w:t>2+</w:t>
            </w:r>
            <w:r w:rsidRPr="00FF5FC6">
              <w:rPr>
                <w:rFonts w:ascii="Times New Roman" w:hAnsi="Times New Roman"/>
                <w:sz w:val="24"/>
                <w:szCs w:val="24"/>
                <w:lang w:val="ro-RO"/>
              </w:rPr>
              <w:t>)</w:t>
            </w:r>
          </w:p>
        </w:tc>
        <w:tc>
          <w:tcPr>
            <w:tcW w:w="2700" w:type="dxa"/>
            <w:vAlign w:val="center"/>
          </w:tcPr>
          <w:p w:rsidR="005A2F9E" w:rsidRPr="00FF5FC6" w:rsidRDefault="00DD2264" w:rsidP="007C3095">
            <w:pPr>
              <w:spacing w:after="0" w:line="240" w:lineRule="auto"/>
              <w:jc w:val="center"/>
              <w:rPr>
                <w:rFonts w:ascii="Times New Roman" w:hAnsi="Times New Roman"/>
                <w:sz w:val="24"/>
                <w:szCs w:val="24"/>
                <w:lang w:val="ro-RO"/>
              </w:rPr>
            </w:pPr>
            <w:r w:rsidRPr="00FF5FC6">
              <w:rPr>
                <w:rFonts w:ascii="Times New Roman" w:hAnsi="Times New Roman"/>
                <w:sz w:val="24"/>
                <w:szCs w:val="24"/>
                <w:lang w:val="ro-RO"/>
              </w:rPr>
              <w:t xml:space="preserve">0,2 mg/l </w:t>
            </w:r>
          </w:p>
        </w:tc>
      </w:tr>
      <w:tr w:rsidR="005A2F9E" w:rsidRPr="00FF5FC6" w:rsidTr="00DD2264">
        <w:trPr>
          <w:trHeight w:val="289"/>
        </w:trPr>
        <w:tc>
          <w:tcPr>
            <w:tcW w:w="3780" w:type="dxa"/>
          </w:tcPr>
          <w:p w:rsidR="005A2F9E" w:rsidRPr="00FF5FC6" w:rsidRDefault="005A2F9E" w:rsidP="005A2F9E">
            <w:pPr>
              <w:spacing w:after="0" w:line="240" w:lineRule="auto"/>
              <w:rPr>
                <w:rFonts w:ascii="Times New Roman" w:hAnsi="Times New Roman"/>
                <w:sz w:val="24"/>
                <w:szCs w:val="24"/>
                <w:lang w:val="ro-RO"/>
              </w:rPr>
            </w:pPr>
            <w:r w:rsidRPr="00FF5FC6">
              <w:rPr>
                <w:rFonts w:ascii="Times New Roman" w:hAnsi="Times New Roman"/>
                <w:sz w:val="24"/>
                <w:szCs w:val="24"/>
                <w:lang w:val="ro-RO"/>
              </w:rPr>
              <w:t>Zinc (Zn</w:t>
            </w:r>
            <w:r w:rsidRPr="00FF5FC6">
              <w:rPr>
                <w:rFonts w:ascii="Times New Roman" w:hAnsi="Times New Roman"/>
                <w:sz w:val="24"/>
                <w:szCs w:val="24"/>
                <w:vertAlign w:val="superscript"/>
                <w:lang w:val="ro-RO"/>
              </w:rPr>
              <w:t>2+</w:t>
            </w:r>
            <w:r w:rsidRPr="00FF5FC6">
              <w:rPr>
                <w:rFonts w:ascii="Times New Roman" w:hAnsi="Times New Roman"/>
                <w:sz w:val="24"/>
                <w:szCs w:val="24"/>
                <w:lang w:val="ro-RO"/>
              </w:rPr>
              <w:t>)</w:t>
            </w:r>
          </w:p>
        </w:tc>
        <w:tc>
          <w:tcPr>
            <w:tcW w:w="2700" w:type="dxa"/>
            <w:vAlign w:val="center"/>
          </w:tcPr>
          <w:p w:rsidR="005A2F9E" w:rsidRPr="00FF5FC6" w:rsidRDefault="00DD2264" w:rsidP="007C3095">
            <w:pPr>
              <w:spacing w:after="0" w:line="240" w:lineRule="auto"/>
              <w:jc w:val="center"/>
              <w:rPr>
                <w:rFonts w:ascii="Times New Roman" w:hAnsi="Times New Roman"/>
                <w:sz w:val="24"/>
                <w:szCs w:val="24"/>
                <w:lang w:val="ro-RO"/>
              </w:rPr>
            </w:pPr>
            <w:r w:rsidRPr="00FF5FC6">
              <w:rPr>
                <w:rFonts w:ascii="Times New Roman" w:hAnsi="Times New Roman"/>
                <w:sz w:val="24"/>
                <w:szCs w:val="24"/>
                <w:lang w:val="ro-RO"/>
              </w:rPr>
              <w:t xml:space="preserve">0,5 mg/l </w:t>
            </w:r>
          </w:p>
        </w:tc>
      </w:tr>
      <w:tr w:rsidR="005A2F9E" w:rsidRPr="00FF5FC6" w:rsidTr="00DD2264">
        <w:tc>
          <w:tcPr>
            <w:tcW w:w="3780" w:type="dxa"/>
          </w:tcPr>
          <w:p w:rsidR="005A2F9E" w:rsidRPr="00FF5FC6" w:rsidRDefault="00DD2264" w:rsidP="007C3095">
            <w:pPr>
              <w:spacing w:after="0" w:line="240" w:lineRule="auto"/>
              <w:rPr>
                <w:rFonts w:ascii="Times New Roman" w:hAnsi="Times New Roman"/>
                <w:sz w:val="24"/>
                <w:szCs w:val="24"/>
                <w:lang w:val="ro-RO"/>
              </w:rPr>
            </w:pPr>
            <w:r w:rsidRPr="00FF5FC6">
              <w:rPr>
                <w:rFonts w:ascii="Times New Roman" w:hAnsi="Times New Roman"/>
                <w:sz w:val="24"/>
                <w:szCs w:val="24"/>
                <w:lang w:val="ro-RO"/>
              </w:rPr>
              <w:t>s</w:t>
            </w:r>
            <w:r w:rsidR="005A2F9E" w:rsidRPr="00FF5FC6">
              <w:rPr>
                <w:rFonts w:ascii="Times New Roman" w:hAnsi="Times New Roman"/>
                <w:sz w:val="24"/>
                <w:szCs w:val="24"/>
                <w:lang w:val="ro-RO"/>
              </w:rPr>
              <w:t>ulfuri și hidrogen sulfurat (S</w:t>
            </w:r>
            <w:r w:rsidR="005A2F9E" w:rsidRPr="00FF5FC6">
              <w:rPr>
                <w:rFonts w:ascii="Times New Roman" w:hAnsi="Times New Roman"/>
                <w:sz w:val="24"/>
                <w:szCs w:val="24"/>
                <w:vertAlign w:val="subscript"/>
                <w:lang w:val="ro-RO"/>
              </w:rPr>
              <w:t>2</w:t>
            </w:r>
            <w:r w:rsidR="005A2F9E" w:rsidRPr="00FF5FC6">
              <w:rPr>
                <w:rFonts w:ascii="Times New Roman" w:hAnsi="Times New Roman"/>
                <w:sz w:val="24"/>
                <w:szCs w:val="24"/>
                <w:vertAlign w:val="superscript"/>
                <w:lang w:val="ro-RO"/>
              </w:rPr>
              <w:t>2-</w:t>
            </w:r>
            <w:r w:rsidR="005A2F9E" w:rsidRPr="00FF5FC6">
              <w:rPr>
                <w:rFonts w:ascii="Times New Roman" w:hAnsi="Times New Roman"/>
                <w:sz w:val="24"/>
                <w:szCs w:val="24"/>
                <w:lang w:val="ro-RO"/>
              </w:rPr>
              <w:t>)</w:t>
            </w:r>
          </w:p>
        </w:tc>
        <w:tc>
          <w:tcPr>
            <w:tcW w:w="2700" w:type="dxa"/>
            <w:vAlign w:val="center"/>
          </w:tcPr>
          <w:p w:rsidR="005A2F9E" w:rsidRPr="00FF5FC6" w:rsidRDefault="00DD2264" w:rsidP="007C3095">
            <w:pPr>
              <w:spacing w:after="0" w:line="240" w:lineRule="auto"/>
              <w:jc w:val="center"/>
              <w:rPr>
                <w:rFonts w:ascii="Times New Roman" w:hAnsi="Times New Roman"/>
                <w:sz w:val="24"/>
                <w:szCs w:val="24"/>
                <w:lang w:val="ro-RO"/>
              </w:rPr>
            </w:pPr>
            <w:r w:rsidRPr="00FF5FC6">
              <w:rPr>
                <w:rFonts w:ascii="Times New Roman" w:hAnsi="Times New Roman"/>
                <w:sz w:val="24"/>
                <w:szCs w:val="24"/>
                <w:lang w:val="ro-RO"/>
              </w:rPr>
              <w:t xml:space="preserve">0,5 mg/l </w:t>
            </w:r>
          </w:p>
        </w:tc>
      </w:tr>
      <w:tr w:rsidR="005A2F9E" w:rsidRPr="00FF5FC6" w:rsidTr="00DD2264">
        <w:tc>
          <w:tcPr>
            <w:tcW w:w="3780" w:type="dxa"/>
          </w:tcPr>
          <w:p w:rsidR="005A2F9E" w:rsidRPr="00FF5FC6" w:rsidRDefault="005A2F9E" w:rsidP="005A2F9E">
            <w:pPr>
              <w:tabs>
                <w:tab w:val="left" w:pos="2772"/>
              </w:tabs>
              <w:spacing w:after="0" w:line="240" w:lineRule="auto"/>
              <w:ind w:right="-11"/>
              <w:rPr>
                <w:rFonts w:ascii="Times New Roman" w:hAnsi="Times New Roman"/>
                <w:sz w:val="24"/>
                <w:szCs w:val="24"/>
                <w:lang w:val="ro-RO"/>
              </w:rPr>
            </w:pPr>
            <w:r w:rsidRPr="00FF5FC6">
              <w:rPr>
                <w:rFonts w:ascii="Times New Roman" w:hAnsi="Times New Roman"/>
                <w:sz w:val="24"/>
                <w:szCs w:val="24"/>
                <w:lang w:val="ro-RO"/>
              </w:rPr>
              <w:t>reziduu filtrat la 105ºC</w:t>
            </w:r>
          </w:p>
        </w:tc>
        <w:tc>
          <w:tcPr>
            <w:tcW w:w="2700" w:type="dxa"/>
            <w:vAlign w:val="center"/>
          </w:tcPr>
          <w:p w:rsidR="005A2F9E" w:rsidRPr="00FF5FC6" w:rsidRDefault="00DD2264" w:rsidP="007C3095">
            <w:pPr>
              <w:spacing w:after="0" w:line="240" w:lineRule="auto"/>
              <w:jc w:val="center"/>
              <w:rPr>
                <w:rFonts w:ascii="Times New Roman" w:hAnsi="Times New Roman"/>
                <w:sz w:val="24"/>
                <w:szCs w:val="24"/>
                <w:lang w:val="ro-RO"/>
              </w:rPr>
            </w:pPr>
            <w:r w:rsidRPr="00FF5FC6">
              <w:rPr>
                <w:rFonts w:ascii="Times New Roman" w:hAnsi="Times New Roman"/>
                <w:sz w:val="24"/>
                <w:szCs w:val="24"/>
                <w:lang w:val="ro-RO"/>
              </w:rPr>
              <w:t>2000 mg/l</w:t>
            </w:r>
          </w:p>
        </w:tc>
      </w:tr>
    </w:tbl>
    <w:p w:rsidR="0056775D" w:rsidRDefault="0056775D" w:rsidP="005958D3">
      <w:pPr>
        <w:pStyle w:val="BodyTextIndent"/>
        <w:tabs>
          <w:tab w:val="left" w:pos="8010"/>
        </w:tabs>
        <w:spacing w:after="0"/>
        <w:ind w:left="0" w:right="-284"/>
        <w:jc w:val="both"/>
        <w:rPr>
          <w:sz w:val="24"/>
          <w:szCs w:val="24"/>
          <w:lang w:val="ro-RO"/>
        </w:rPr>
      </w:pPr>
      <w:r w:rsidRPr="0056775D">
        <w:rPr>
          <w:sz w:val="24"/>
          <w:szCs w:val="24"/>
          <w:lang w:val="ro-RO"/>
        </w:rPr>
        <w:t xml:space="preserve"> </w:t>
      </w:r>
    </w:p>
    <w:p w:rsidR="0056775D" w:rsidRDefault="00C41C6F" w:rsidP="005958D3">
      <w:pPr>
        <w:pStyle w:val="BodyTextIndent"/>
        <w:tabs>
          <w:tab w:val="left" w:pos="8010"/>
        </w:tabs>
        <w:spacing w:after="0"/>
        <w:ind w:left="0" w:right="-284"/>
        <w:jc w:val="both"/>
        <w:rPr>
          <w:sz w:val="24"/>
          <w:szCs w:val="24"/>
          <w:lang w:val="ro-RO"/>
        </w:rPr>
      </w:pPr>
      <w:r>
        <w:rPr>
          <w:sz w:val="24"/>
          <w:szCs w:val="24"/>
          <w:lang w:val="ro-RO"/>
        </w:rPr>
        <w:t>Conform HGR 352</w:t>
      </w:r>
      <w:r w:rsidR="00562CCD">
        <w:rPr>
          <w:sz w:val="24"/>
          <w:szCs w:val="24"/>
          <w:lang w:val="ro-RO"/>
        </w:rPr>
        <w:t>/2005:</w:t>
      </w:r>
      <w:r w:rsidR="00E00C88">
        <w:rPr>
          <w:sz w:val="24"/>
          <w:szCs w:val="24"/>
          <w:lang w:val="ro-RO"/>
        </w:rPr>
        <w:t xml:space="preserve"> </w:t>
      </w:r>
      <w:r w:rsidR="00562CCD">
        <w:rPr>
          <w:sz w:val="24"/>
          <w:szCs w:val="24"/>
          <w:lang w:val="ro-RO"/>
        </w:rPr>
        <w:t>s</w:t>
      </w:r>
      <w:r w:rsidR="0056775D">
        <w:rPr>
          <w:sz w:val="24"/>
          <w:szCs w:val="24"/>
          <w:lang w:val="ro-RO"/>
        </w:rPr>
        <w:t xml:space="preserve">uma ionilor metalelor </w:t>
      </w:r>
      <w:r w:rsidR="005C5947">
        <w:rPr>
          <w:sz w:val="24"/>
          <w:szCs w:val="24"/>
          <w:lang w:val="ro-RO"/>
        </w:rPr>
        <w:t>grele nu trebuie să depășească concentrația de 2 mg/l.</w:t>
      </w:r>
    </w:p>
    <w:p w:rsidR="005958D3" w:rsidRDefault="0056775D" w:rsidP="005958D3">
      <w:pPr>
        <w:pStyle w:val="BodyTextIndent"/>
        <w:tabs>
          <w:tab w:val="left" w:pos="8010"/>
        </w:tabs>
        <w:spacing w:after="0"/>
        <w:ind w:left="0" w:right="-284"/>
        <w:jc w:val="both"/>
        <w:rPr>
          <w:sz w:val="24"/>
          <w:szCs w:val="24"/>
          <w:lang w:val="ro-RO"/>
        </w:rPr>
      </w:pPr>
      <w:r w:rsidRPr="0056775D">
        <w:rPr>
          <w:sz w:val="24"/>
          <w:szCs w:val="24"/>
          <w:lang w:val="ro-RO"/>
        </w:rPr>
        <w:t xml:space="preserve">Indicatorii </w:t>
      </w:r>
      <w:r>
        <w:rPr>
          <w:sz w:val="24"/>
          <w:szCs w:val="24"/>
          <w:lang w:val="ro-RO"/>
        </w:rPr>
        <w:t>de calitate nenominalizați în tabelul de mai sus se vor încadra în prevederile Anexei 3-NTPA 001/2002 din HG nr.188/2002, cu modificările și completările ulterioare.</w:t>
      </w:r>
      <w:r w:rsidR="005958D3" w:rsidRPr="0056775D">
        <w:rPr>
          <w:sz w:val="24"/>
          <w:szCs w:val="24"/>
          <w:lang w:val="ro-RO"/>
        </w:rPr>
        <w:tab/>
      </w:r>
    </w:p>
    <w:p w:rsidR="0056775D" w:rsidRPr="0056775D" w:rsidRDefault="0056775D" w:rsidP="005958D3">
      <w:pPr>
        <w:pStyle w:val="BodyTextIndent"/>
        <w:tabs>
          <w:tab w:val="left" w:pos="8010"/>
        </w:tabs>
        <w:spacing w:after="0"/>
        <w:ind w:left="0" w:right="-284"/>
        <w:jc w:val="both"/>
        <w:rPr>
          <w:color w:val="FF0000"/>
          <w:sz w:val="24"/>
          <w:szCs w:val="24"/>
          <w:lang w:val="ro-RO"/>
        </w:rPr>
      </w:pPr>
    </w:p>
    <w:p w:rsidR="005958D3" w:rsidRPr="0056775D" w:rsidRDefault="005958D3" w:rsidP="005958D3">
      <w:pPr>
        <w:pStyle w:val="BodyTextIndent"/>
        <w:spacing w:after="0"/>
        <w:ind w:left="-57" w:right="-57"/>
        <w:jc w:val="both"/>
        <w:rPr>
          <w:b/>
          <w:sz w:val="24"/>
          <w:szCs w:val="24"/>
          <w:lang w:val="ro-RO"/>
        </w:rPr>
      </w:pPr>
      <w:r w:rsidRPr="0056775D">
        <w:rPr>
          <w:b/>
          <w:sz w:val="24"/>
          <w:szCs w:val="24"/>
          <w:lang w:val="ro-RO"/>
        </w:rPr>
        <w:t>10.2.2.</w:t>
      </w:r>
      <w:r w:rsidRPr="0056775D">
        <w:rPr>
          <w:sz w:val="24"/>
          <w:szCs w:val="24"/>
          <w:lang w:val="ro-RO"/>
        </w:rPr>
        <w:t xml:space="preserve"> </w:t>
      </w:r>
      <w:r w:rsidRPr="0056775D">
        <w:rPr>
          <w:b/>
          <w:sz w:val="24"/>
          <w:szCs w:val="24"/>
          <w:lang w:val="ro-RO"/>
        </w:rPr>
        <w:t xml:space="preserve">Ape </w:t>
      </w:r>
      <w:r w:rsidR="007B7A4F">
        <w:rPr>
          <w:b/>
          <w:sz w:val="24"/>
          <w:szCs w:val="24"/>
          <w:lang w:val="ro-RO"/>
        </w:rPr>
        <w:t>freatice</w:t>
      </w:r>
    </w:p>
    <w:p w:rsidR="005958D3" w:rsidRPr="00AB1B47" w:rsidRDefault="004A60CA" w:rsidP="00D54AA9">
      <w:pPr>
        <w:pStyle w:val="BodyTextIndent"/>
        <w:spacing w:after="0"/>
        <w:ind w:left="-58" w:right="-58" w:firstLine="778"/>
        <w:jc w:val="both"/>
        <w:rPr>
          <w:sz w:val="24"/>
          <w:szCs w:val="24"/>
          <w:lang w:val="ro-RO"/>
        </w:rPr>
      </w:pPr>
      <w:r w:rsidRPr="00AB1B47">
        <w:rPr>
          <w:sz w:val="24"/>
          <w:szCs w:val="24"/>
          <w:lang w:val="ro-RO"/>
        </w:rPr>
        <w:t>Calitatea apelor freatice din cele 3 puțuri de observație va fi urmărită, conform autorizației de gospodărire a apelor</w:t>
      </w:r>
      <w:r w:rsidR="00AB1B47" w:rsidRPr="00AB1B47">
        <w:rPr>
          <w:sz w:val="24"/>
          <w:szCs w:val="24"/>
          <w:lang w:val="ro-RO"/>
        </w:rPr>
        <w:t xml:space="preserve"> sus menționate</w:t>
      </w:r>
      <w:r w:rsidRPr="00AB1B47">
        <w:rPr>
          <w:sz w:val="24"/>
          <w:szCs w:val="24"/>
          <w:lang w:val="ro-RO"/>
        </w:rPr>
        <w:t xml:space="preserve">, prin </w:t>
      </w:r>
      <w:r w:rsidR="00E00C88" w:rsidRPr="00AB1B47">
        <w:rPr>
          <w:sz w:val="24"/>
          <w:szCs w:val="24"/>
          <w:lang w:val="ro-RO"/>
        </w:rPr>
        <w:t>monitorizarea următorilor indicatori de calitate:</w:t>
      </w:r>
      <w:r w:rsidRPr="00AB1B47">
        <w:rPr>
          <w:sz w:val="24"/>
          <w:szCs w:val="24"/>
          <w:lang w:val="ro-RO"/>
        </w:rPr>
        <w:t xml:space="preserve"> </w:t>
      </w:r>
      <w:r w:rsidR="00E00C88" w:rsidRPr="00AB1B47">
        <w:rPr>
          <w:sz w:val="24"/>
          <w:szCs w:val="24"/>
          <w:lang w:val="ro-RO"/>
        </w:rPr>
        <w:t>pH, CBO</w:t>
      </w:r>
      <w:r w:rsidR="00E00C88" w:rsidRPr="00AB1B47">
        <w:rPr>
          <w:sz w:val="24"/>
          <w:szCs w:val="24"/>
          <w:vertAlign w:val="subscript"/>
          <w:lang w:val="ro-RO"/>
        </w:rPr>
        <w:t>5</w:t>
      </w:r>
      <w:r w:rsidR="00E00C88" w:rsidRPr="00AB1B47">
        <w:rPr>
          <w:sz w:val="24"/>
          <w:szCs w:val="24"/>
          <w:lang w:val="ro-RO"/>
        </w:rPr>
        <w:t>, CCO-Cr, amoniu(azot amoniacal), reziduu filtrat la 105ºC, metale grele (Cd, Cr, Zn,</w:t>
      </w:r>
      <w:r w:rsidR="004B6988">
        <w:rPr>
          <w:sz w:val="24"/>
          <w:szCs w:val="24"/>
          <w:lang w:val="ro-RO"/>
        </w:rPr>
        <w:t xml:space="preserve"> </w:t>
      </w:r>
      <w:r w:rsidR="00E00C88" w:rsidRPr="00AB1B47">
        <w:rPr>
          <w:sz w:val="24"/>
          <w:szCs w:val="24"/>
          <w:lang w:val="ro-RO"/>
        </w:rPr>
        <w:t>Ni, Pb).</w:t>
      </w:r>
    </w:p>
    <w:p w:rsidR="005958D3" w:rsidRPr="00AB1B47" w:rsidRDefault="005958D3" w:rsidP="00D54AA9">
      <w:pPr>
        <w:pStyle w:val="BodyTextIndent"/>
        <w:spacing w:after="0"/>
        <w:ind w:left="-57" w:right="-57"/>
        <w:jc w:val="both"/>
        <w:rPr>
          <w:sz w:val="24"/>
          <w:szCs w:val="24"/>
          <w:lang w:val="ro-RO"/>
        </w:rPr>
      </w:pPr>
      <w:r w:rsidRPr="00AB1B47">
        <w:rPr>
          <w:b/>
          <w:sz w:val="24"/>
          <w:szCs w:val="24"/>
          <w:lang w:val="ro-RO"/>
        </w:rPr>
        <w:t>10.2.3.</w:t>
      </w:r>
      <w:r w:rsidR="00CE7D8C" w:rsidRPr="00AB1B47">
        <w:rPr>
          <w:b/>
          <w:sz w:val="24"/>
          <w:szCs w:val="24"/>
          <w:lang w:val="ro-RO"/>
        </w:rPr>
        <w:t xml:space="preserve"> </w:t>
      </w:r>
      <w:r w:rsidRPr="00AB1B47">
        <w:rPr>
          <w:sz w:val="24"/>
          <w:szCs w:val="24"/>
          <w:lang w:val="ro-RO"/>
        </w:rPr>
        <w:t>Nici o emisie nu trebuie să depăşească valorile admise stabilite în prezenta autorizaţie. Nu trebuie să existe alte emisii în apă, semnificative pentru mediu.</w:t>
      </w:r>
    </w:p>
    <w:p w:rsidR="005958D3" w:rsidRPr="00AB1B47" w:rsidRDefault="005958D3" w:rsidP="005958D3">
      <w:pPr>
        <w:pStyle w:val="BodyTextIndent"/>
        <w:spacing w:after="0"/>
        <w:ind w:left="-57" w:right="-57"/>
        <w:jc w:val="both"/>
        <w:rPr>
          <w:sz w:val="24"/>
          <w:szCs w:val="24"/>
          <w:lang w:val="ro-RO"/>
        </w:rPr>
      </w:pPr>
      <w:r w:rsidRPr="00AB1B47">
        <w:rPr>
          <w:b/>
          <w:sz w:val="24"/>
          <w:szCs w:val="24"/>
          <w:lang w:val="ro-RO"/>
        </w:rPr>
        <w:t xml:space="preserve">10.2.4. </w:t>
      </w:r>
      <w:r w:rsidRPr="00AB1B47">
        <w:rPr>
          <w:sz w:val="24"/>
          <w:szCs w:val="24"/>
          <w:lang w:val="ro-RO"/>
        </w:rPr>
        <w:t>Nu este permisă evacuarea nici unei substanţe sau materii care poluează mediul în apele de suprafaţă sau canalele de scurgere a apei pluviale de pe amplasament sau din afara acestuia.</w:t>
      </w:r>
    </w:p>
    <w:p w:rsidR="005958D3" w:rsidRPr="00A25264" w:rsidRDefault="005958D3" w:rsidP="005958D3">
      <w:pPr>
        <w:pStyle w:val="BodyTextIndent"/>
        <w:spacing w:after="0"/>
        <w:ind w:left="0"/>
        <w:jc w:val="both"/>
        <w:rPr>
          <w:spacing w:val="2"/>
          <w:sz w:val="24"/>
          <w:szCs w:val="24"/>
          <w:lang w:val="ro-RO"/>
        </w:rPr>
      </w:pPr>
      <w:r w:rsidRPr="00A25264">
        <w:rPr>
          <w:b/>
          <w:sz w:val="24"/>
          <w:szCs w:val="24"/>
          <w:lang w:val="ro-RO"/>
        </w:rPr>
        <w:t>10.2.5.</w:t>
      </w:r>
      <w:r w:rsidRPr="00A25264">
        <w:rPr>
          <w:spacing w:val="2"/>
          <w:sz w:val="24"/>
          <w:szCs w:val="24"/>
          <w:lang w:val="ro-RO"/>
        </w:rPr>
        <w:t xml:space="preserve"> Operatorul trebuie să ia toate măsurile necesare pentru a preveni şi minimiza emisiile în apă, în special prin structurile subterane.</w:t>
      </w:r>
    </w:p>
    <w:p w:rsidR="005958D3" w:rsidRPr="00A25264" w:rsidRDefault="005958D3" w:rsidP="005958D3">
      <w:pPr>
        <w:pStyle w:val="BodyTextIndent"/>
        <w:spacing w:before="120" w:after="0"/>
        <w:ind w:left="-57" w:right="-57"/>
        <w:jc w:val="both"/>
        <w:rPr>
          <w:b/>
          <w:sz w:val="24"/>
          <w:szCs w:val="24"/>
          <w:u w:val="single"/>
          <w:lang w:val="ro-RO"/>
        </w:rPr>
      </w:pPr>
      <w:r w:rsidRPr="00A25264">
        <w:rPr>
          <w:b/>
          <w:sz w:val="24"/>
          <w:szCs w:val="24"/>
          <w:lang w:val="ro-RO"/>
        </w:rPr>
        <w:t>10.3</w:t>
      </w:r>
      <w:r w:rsidRPr="00A25264">
        <w:rPr>
          <w:b/>
          <w:sz w:val="24"/>
          <w:szCs w:val="24"/>
          <w:u w:val="single"/>
          <w:lang w:val="ro-RO"/>
        </w:rPr>
        <w:t xml:space="preserve"> Sol </w:t>
      </w:r>
    </w:p>
    <w:p w:rsidR="004E61C5" w:rsidRPr="004E61C5" w:rsidRDefault="005958D3" w:rsidP="00A25264">
      <w:pPr>
        <w:pStyle w:val="BodyTextIndent"/>
        <w:ind w:left="0" w:right="-3" w:firstLine="720"/>
        <w:jc w:val="both"/>
        <w:rPr>
          <w:sz w:val="24"/>
          <w:szCs w:val="24"/>
          <w:lang w:val="ro-RO"/>
        </w:rPr>
      </w:pPr>
      <w:r w:rsidRPr="004E61C5">
        <w:rPr>
          <w:sz w:val="24"/>
          <w:szCs w:val="24"/>
          <w:lang w:val="ro-RO"/>
        </w:rPr>
        <w:t xml:space="preserve">Concentraţiilor poluanţilor specifici activităţii nu trebuie să depăşească valorile de referinţă stabilite prin Ordinul </w:t>
      </w:r>
      <w:r w:rsidR="000964F7" w:rsidRPr="004E61C5">
        <w:rPr>
          <w:sz w:val="24"/>
          <w:szCs w:val="24"/>
          <w:lang w:val="ro-RO"/>
        </w:rPr>
        <w:t>MAPPM 756/</w:t>
      </w:r>
      <w:r w:rsidRPr="004E61C5">
        <w:rPr>
          <w:sz w:val="24"/>
          <w:szCs w:val="24"/>
          <w:lang w:val="ro-RO"/>
        </w:rPr>
        <w:t xml:space="preserve">1997 </w:t>
      </w:r>
      <w:r w:rsidR="00F53108" w:rsidRPr="004E61C5">
        <w:rPr>
          <w:sz w:val="24"/>
          <w:szCs w:val="24"/>
          <w:lang w:val="ro-RO"/>
        </w:rPr>
        <w:t xml:space="preserve">- </w:t>
      </w:r>
      <w:r w:rsidRPr="004E61C5">
        <w:rPr>
          <w:sz w:val="24"/>
          <w:szCs w:val="24"/>
          <w:lang w:val="ro-RO"/>
        </w:rPr>
        <w:t>pentru aprobarea reglementării privind evaluarea poluării mediului, pentru terenuri de folosinţă sensibilă.</w:t>
      </w:r>
    </w:p>
    <w:p w:rsidR="005958D3" w:rsidRPr="004E61C5" w:rsidRDefault="004E61C5" w:rsidP="00A25264">
      <w:pPr>
        <w:pStyle w:val="BodyTextIndent"/>
        <w:ind w:left="0" w:right="-3" w:firstLine="720"/>
        <w:jc w:val="both"/>
        <w:rPr>
          <w:sz w:val="24"/>
          <w:szCs w:val="24"/>
          <w:lang w:val="ro-RO"/>
        </w:rPr>
      </w:pPr>
      <w:r w:rsidRPr="004E61C5">
        <w:rPr>
          <w:sz w:val="24"/>
          <w:szCs w:val="24"/>
          <w:lang w:val="ro-RO"/>
        </w:rPr>
        <w:t>Calitatea solului și influența activității CMID asupra calității acestuia se va urmări prin comparare cu datele obținute la întocmirea Raportului de amplasament (Raport privind situația de referință).</w:t>
      </w:r>
    </w:p>
    <w:p w:rsidR="005958D3" w:rsidRPr="004E61C5" w:rsidRDefault="005958D3" w:rsidP="00E2691F">
      <w:pPr>
        <w:spacing w:after="0" w:line="240" w:lineRule="auto"/>
        <w:rPr>
          <w:rFonts w:ascii="Times New Roman" w:hAnsi="Times New Roman"/>
          <w:b/>
          <w:sz w:val="24"/>
          <w:szCs w:val="24"/>
          <w:u w:val="single"/>
          <w:lang w:val="ro-RO"/>
        </w:rPr>
      </w:pPr>
      <w:r w:rsidRPr="004E61C5">
        <w:rPr>
          <w:rFonts w:ascii="Times New Roman" w:hAnsi="Times New Roman"/>
          <w:b/>
          <w:sz w:val="24"/>
          <w:szCs w:val="24"/>
          <w:lang w:val="ro-RO"/>
        </w:rPr>
        <w:t xml:space="preserve">10.4. </w:t>
      </w:r>
      <w:r w:rsidRPr="004E61C5">
        <w:rPr>
          <w:rFonts w:ascii="Times New Roman" w:hAnsi="Times New Roman"/>
          <w:b/>
          <w:sz w:val="24"/>
          <w:szCs w:val="24"/>
          <w:u w:val="single"/>
          <w:lang w:val="ro-RO"/>
        </w:rPr>
        <w:t>Zgomot</w:t>
      </w:r>
    </w:p>
    <w:p w:rsidR="005958D3" w:rsidRPr="007F2368" w:rsidRDefault="005958D3" w:rsidP="00E2691F">
      <w:pPr>
        <w:spacing w:after="0" w:line="240" w:lineRule="auto"/>
        <w:rPr>
          <w:rFonts w:ascii="Times New Roman" w:hAnsi="Times New Roman"/>
          <w:b/>
          <w:i/>
          <w:sz w:val="24"/>
          <w:szCs w:val="24"/>
          <w:lang w:val="ro-RO"/>
        </w:rPr>
      </w:pPr>
      <w:r w:rsidRPr="007F2368">
        <w:rPr>
          <w:rFonts w:ascii="Times New Roman" w:hAnsi="Times New Roman"/>
          <w:b/>
          <w:sz w:val="24"/>
          <w:szCs w:val="24"/>
          <w:lang w:val="ro-RO"/>
        </w:rPr>
        <w:t>10.4.1. Surse de poluare</w:t>
      </w:r>
      <w:r w:rsidRPr="007F2368">
        <w:rPr>
          <w:rFonts w:ascii="Times New Roman" w:hAnsi="Times New Roman"/>
          <w:b/>
          <w:i/>
          <w:sz w:val="24"/>
          <w:szCs w:val="24"/>
          <w:lang w:val="ro-RO"/>
        </w:rPr>
        <w:t>:</w:t>
      </w:r>
    </w:p>
    <w:p w:rsidR="007F2368" w:rsidRDefault="005958D3" w:rsidP="00D46F9B">
      <w:pPr>
        <w:numPr>
          <w:ilvl w:val="0"/>
          <w:numId w:val="6"/>
        </w:numPr>
        <w:tabs>
          <w:tab w:val="left" w:pos="142"/>
        </w:tabs>
        <w:spacing w:after="0" w:line="240" w:lineRule="auto"/>
        <w:ind w:left="0" w:firstLine="0"/>
        <w:jc w:val="both"/>
        <w:rPr>
          <w:rFonts w:ascii="Times New Roman" w:hAnsi="Times New Roman"/>
          <w:sz w:val="24"/>
          <w:szCs w:val="24"/>
          <w:lang w:val="ro-RO"/>
        </w:rPr>
      </w:pPr>
      <w:r w:rsidRPr="007F2368">
        <w:rPr>
          <w:rFonts w:ascii="Times New Roman" w:hAnsi="Times New Roman"/>
          <w:sz w:val="24"/>
          <w:szCs w:val="24"/>
          <w:lang w:val="ro-RO"/>
        </w:rPr>
        <w:t xml:space="preserve"> funcţionarea utilajelor din </w:t>
      </w:r>
      <w:r w:rsidR="007F2368">
        <w:rPr>
          <w:rFonts w:ascii="Times New Roman" w:hAnsi="Times New Roman"/>
          <w:sz w:val="24"/>
          <w:szCs w:val="24"/>
          <w:lang w:val="ro-RO"/>
        </w:rPr>
        <w:t>CMID;</w:t>
      </w:r>
    </w:p>
    <w:p w:rsidR="005958D3" w:rsidRPr="007F2368" w:rsidRDefault="005958D3" w:rsidP="00D46F9B">
      <w:pPr>
        <w:numPr>
          <w:ilvl w:val="0"/>
          <w:numId w:val="6"/>
        </w:numPr>
        <w:tabs>
          <w:tab w:val="left" w:pos="142"/>
        </w:tabs>
        <w:spacing w:after="0" w:line="240" w:lineRule="auto"/>
        <w:ind w:left="0" w:firstLine="0"/>
        <w:jc w:val="both"/>
        <w:rPr>
          <w:rFonts w:ascii="Times New Roman" w:hAnsi="Times New Roman"/>
          <w:sz w:val="24"/>
          <w:szCs w:val="24"/>
          <w:lang w:val="ro-RO"/>
        </w:rPr>
      </w:pPr>
      <w:r w:rsidRPr="007F2368">
        <w:rPr>
          <w:rFonts w:ascii="Times New Roman" w:hAnsi="Times New Roman"/>
          <w:sz w:val="24"/>
          <w:szCs w:val="24"/>
          <w:lang w:val="ro-RO"/>
        </w:rPr>
        <w:t>mijloacele de transport</w:t>
      </w:r>
      <w:r w:rsidR="007F2368">
        <w:rPr>
          <w:rFonts w:ascii="Times New Roman" w:hAnsi="Times New Roman"/>
          <w:sz w:val="24"/>
          <w:szCs w:val="24"/>
          <w:lang w:val="ro-RO"/>
        </w:rPr>
        <w:t>;</w:t>
      </w:r>
    </w:p>
    <w:p w:rsidR="005958D3" w:rsidRPr="007F2368" w:rsidRDefault="005958D3" w:rsidP="00D46F9B">
      <w:pPr>
        <w:numPr>
          <w:ilvl w:val="0"/>
          <w:numId w:val="6"/>
        </w:numPr>
        <w:tabs>
          <w:tab w:val="left" w:pos="180"/>
        </w:tabs>
        <w:spacing w:after="0" w:line="240" w:lineRule="auto"/>
        <w:ind w:left="0" w:firstLine="0"/>
        <w:jc w:val="both"/>
        <w:rPr>
          <w:rFonts w:ascii="Times New Roman" w:hAnsi="Times New Roman"/>
          <w:sz w:val="24"/>
          <w:szCs w:val="24"/>
          <w:lang w:val="ro-RO"/>
        </w:rPr>
      </w:pPr>
      <w:r w:rsidRPr="007F2368">
        <w:rPr>
          <w:rFonts w:ascii="Times New Roman" w:hAnsi="Times New Roman"/>
          <w:sz w:val="24"/>
          <w:szCs w:val="24"/>
          <w:lang w:val="ro-RO"/>
        </w:rPr>
        <w:t>utilaje de transport-pompe, ventilatoare şi motoare aferente</w:t>
      </w:r>
      <w:r w:rsidR="007F2368">
        <w:rPr>
          <w:rFonts w:ascii="Times New Roman" w:hAnsi="Times New Roman"/>
          <w:sz w:val="24"/>
          <w:szCs w:val="24"/>
          <w:lang w:val="ro-RO"/>
        </w:rPr>
        <w:t>, etc.</w:t>
      </w:r>
    </w:p>
    <w:p w:rsidR="007F2368" w:rsidRDefault="007F2368" w:rsidP="007F2368">
      <w:pPr>
        <w:tabs>
          <w:tab w:val="left" w:pos="360"/>
          <w:tab w:val="left" w:pos="720"/>
          <w:tab w:val="left" w:pos="1800"/>
        </w:tabs>
        <w:jc w:val="both"/>
        <w:rPr>
          <w:rFonts w:ascii="Times New Roman" w:hAnsi="Times New Roman"/>
          <w:b/>
          <w:sz w:val="24"/>
          <w:szCs w:val="24"/>
          <w:lang w:val="ro-RO"/>
        </w:rPr>
      </w:pPr>
    </w:p>
    <w:p w:rsidR="007F2368" w:rsidRDefault="007F2368" w:rsidP="007F2368">
      <w:pPr>
        <w:tabs>
          <w:tab w:val="left" w:pos="360"/>
          <w:tab w:val="left" w:pos="720"/>
          <w:tab w:val="left" w:pos="1800"/>
        </w:tabs>
        <w:jc w:val="both"/>
        <w:rPr>
          <w:rFonts w:ascii="Times New Roman" w:hAnsi="Times New Roman"/>
          <w:b/>
          <w:sz w:val="24"/>
          <w:szCs w:val="24"/>
          <w:lang w:val="ro-RO"/>
        </w:rPr>
      </w:pPr>
    </w:p>
    <w:p w:rsidR="007F2368" w:rsidRPr="007F2368" w:rsidRDefault="007F2368" w:rsidP="007F2368">
      <w:pPr>
        <w:tabs>
          <w:tab w:val="left" w:pos="360"/>
          <w:tab w:val="left" w:pos="720"/>
          <w:tab w:val="left" w:pos="1800"/>
        </w:tabs>
        <w:jc w:val="both"/>
        <w:rPr>
          <w:rFonts w:ascii="Times New Roman" w:hAnsi="Times New Roman"/>
          <w:b/>
          <w:sz w:val="24"/>
          <w:szCs w:val="24"/>
          <w:lang w:val="ro-RO"/>
        </w:rPr>
      </w:pPr>
      <w:r w:rsidRPr="007F2368">
        <w:rPr>
          <w:rFonts w:ascii="Times New Roman" w:hAnsi="Times New Roman"/>
          <w:b/>
          <w:sz w:val="24"/>
          <w:szCs w:val="24"/>
          <w:lang w:val="ro-RO"/>
        </w:rPr>
        <w:lastRenderedPageBreak/>
        <w:t>10.4.2. Nivelul de zgomot admis</w:t>
      </w:r>
    </w:p>
    <w:p w:rsidR="007F2368" w:rsidRDefault="007F2368" w:rsidP="00C43553">
      <w:pPr>
        <w:tabs>
          <w:tab w:val="left" w:pos="360"/>
          <w:tab w:val="left" w:pos="720"/>
          <w:tab w:val="left" w:pos="1800"/>
        </w:tabs>
        <w:spacing w:after="0" w:line="240" w:lineRule="auto"/>
        <w:jc w:val="both"/>
        <w:rPr>
          <w:rFonts w:ascii="Times New Roman" w:hAnsi="Times New Roman"/>
          <w:b/>
          <w:sz w:val="24"/>
          <w:szCs w:val="24"/>
          <w:lang w:val="ro-RO"/>
        </w:rPr>
      </w:pPr>
      <w:r w:rsidRPr="007F2368">
        <w:rPr>
          <w:rFonts w:ascii="Times New Roman" w:hAnsi="Times New Roman"/>
          <w:b/>
          <w:sz w:val="24"/>
          <w:szCs w:val="24"/>
          <w:lang w:val="ro-RO"/>
        </w:rPr>
        <w:t>10.4.2.1.</w:t>
      </w:r>
      <w:r w:rsidRPr="007F2368">
        <w:rPr>
          <w:rFonts w:ascii="Times New Roman" w:hAnsi="Times New Roman"/>
          <w:b/>
          <w:i/>
          <w:sz w:val="24"/>
          <w:szCs w:val="24"/>
          <w:highlight w:val="cyan"/>
          <w:lang w:val="ro-RO"/>
        </w:rPr>
        <w:t>CONDI</w:t>
      </w:r>
      <w:r>
        <w:rPr>
          <w:rFonts w:ascii="Times New Roman" w:hAnsi="Times New Roman"/>
          <w:b/>
          <w:i/>
          <w:sz w:val="24"/>
          <w:szCs w:val="24"/>
          <w:highlight w:val="cyan"/>
          <w:lang w:val="ro-RO"/>
        </w:rPr>
        <w:t>Ț</w:t>
      </w:r>
      <w:r w:rsidRPr="007F2368">
        <w:rPr>
          <w:rFonts w:ascii="Times New Roman" w:hAnsi="Times New Roman"/>
          <w:b/>
          <w:i/>
          <w:sz w:val="24"/>
          <w:szCs w:val="24"/>
          <w:highlight w:val="cyan"/>
          <w:lang w:val="ro-RO"/>
        </w:rPr>
        <w:t>IE:</w:t>
      </w:r>
      <w:r w:rsidRPr="007F2368">
        <w:rPr>
          <w:rFonts w:ascii="Times New Roman" w:hAnsi="Times New Roman"/>
          <w:b/>
          <w:i/>
          <w:sz w:val="24"/>
          <w:szCs w:val="24"/>
          <w:lang w:val="ro-RO"/>
        </w:rPr>
        <w:t xml:space="preserve"> </w:t>
      </w:r>
      <w:r w:rsidRPr="007F2368">
        <w:rPr>
          <w:rFonts w:ascii="Times New Roman" w:hAnsi="Times New Roman"/>
          <w:bCs/>
          <w:sz w:val="24"/>
          <w:szCs w:val="24"/>
          <w:lang w:val="ro-RO"/>
        </w:rPr>
        <w:t xml:space="preserve"> Nivelul de zgomot la limita incintei unităţii se va încadra în limitele prevăzute de STAS 10009/1988- Acustica în construcţii- acustica urbanǎ- limite admise ale nivelului de zgomot: Lech= </w:t>
      </w:r>
      <w:r w:rsidRPr="007F2368">
        <w:rPr>
          <w:rFonts w:ascii="Times New Roman" w:hAnsi="Times New Roman"/>
          <w:b/>
          <w:bCs/>
          <w:sz w:val="24"/>
          <w:szCs w:val="24"/>
          <w:lang w:val="ro-RO"/>
        </w:rPr>
        <w:t xml:space="preserve">65 dB(A) </w:t>
      </w:r>
      <w:r w:rsidRPr="007F2368">
        <w:rPr>
          <w:rFonts w:ascii="Times New Roman" w:hAnsi="Times New Roman"/>
          <w:sz w:val="24"/>
          <w:szCs w:val="24"/>
          <w:lang w:val="ro-RO"/>
        </w:rPr>
        <w:t>la o valoarea a curbei de zgomot la limita incintei unitǎţii de</w:t>
      </w:r>
      <w:r w:rsidRPr="007F2368">
        <w:rPr>
          <w:rFonts w:ascii="Times New Roman" w:hAnsi="Times New Roman"/>
          <w:bCs/>
          <w:sz w:val="24"/>
          <w:szCs w:val="24"/>
          <w:lang w:val="ro-RO"/>
        </w:rPr>
        <w:t xml:space="preserve"> Cz= </w:t>
      </w:r>
      <w:r w:rsidRPr="007F2368">
        <w:rPr>
          <w:rFonts w:ascii="Times New Roman" w:hAnsi="Times New Roman"/>
          <w:b/>
          <w:sz w:val="24"/>
          <w:szCs w:val="24"/>
          <w:lang w:val="ro-RO"/>
        </w:rPr>
        <w:t>60 dB.</w:t>
      </w:r>
    </w:p>
    <w:p w:rsidR="00EF203F" w:rsidRPr="007F2368" w:rsidRDefault="00EF203F" w:rsidP="00C43553">
      <w:pPr>
        <w:tabs>
          <w:tab w:val="left" w:pos="360"/>
          <w:tab w:val="left" w:pos="720"/>
          <w:tab w:val="left" w:pos="1800"/>
        </w:tabs>
        <w:spacing w:after="0" w:line="240" w:lineRule="auto"/>
        <w:jc w:val="both"/>
        <w:rPr>
          <w:rFonts w:ascii="Times New Roman" w:hAnsi="Times New Roman"/>
          <w:sz w:val="24"/>
          <w:szCs w:val="24"/>
          <w:lang w:val="ro-RO"/>
        </w:rPr>
      </w:pPr>
    </w:p>
    <w:p w:rsidR="00255AAA" w:rsidRPr="00255AAA" w:rsidRDefault="00255AAA" w:rsidP="00255AAA">
      <w:pPr>
        <w:spacing w:after="0" w:line="240" w:lineRule="auto"/>
        <w:rPr>
          <w:rFonts w:ascii="Times New Roman" w:hAnsi="Times New Roman"/>
          <w:b/>
          <w:sz w:val="24"/>
          <w:szCs w:val="24"/>
          <w:u w:val="single"/>
          <w:lang w:val="ro-RO"/>
        </w:rPr>
      </w:pPr>
      <w:r w:rsidRPr="004E61C5">
        <w:rPr>
          <w:rFonts w:ascii="Times New Roman" w:hAnsi="Times New Roman"/>
          <w:b/>
          <w:sz w:val="24"/>
          <w:szCs w:val="24"/>
          <w:lang w:val="ro-RO"/>
        </w:rPr>
        <w:t>10.</w:t>
      </w:r>
      <w:r>
        <w:rPr>
          <w:rFonts w:ascii="Times New Roman" w:hAnsi="Times New Roman"/>
          <w:b/>
          <w:sz w:val="24"/>
          <w:szCs w:val="24"/>
          <w:lang w:val="ro-RO"/>
        </w:rPr>
        <w:t>5</w:t>
      </w:r>
      <w:r w:rsidRPr="004E61C5">
        <w:rPr>
          <w:rFonts w:ascii="Times New Roman" w:hAnsi="Times New Roman"/>
          <w:b/>
          <w:sz w:val="24"/>
          <w:szCs w:val="24"/>
          <w:lang w:val="ro-RO"/>
        </w:rPr>
        <w:t xml:space="preserve">. </w:t>
      </w:r>
      <w:r w:rsidRPr="00255AAA">
        <w:rPr>
          <w:rFonts w:ascii="Times New Roman" w:hAnsi="Times New Roman"/>
          <w:b/>
          <w:sz w:val="24"/>
          <w:szCs w:val="24"/>
          <w:u w:val="single"/>
          <w:lang w:val="ro-RO"/>
        </w:rPr>
        <w:t>Miros</w:t>
      </w:r>
    </w:p>
    <w:p w:rsidR="00EF203F" w:rsidRPr="000F5E4E" w:rsidRDefault="00EF203F" w:rsidP="00EF203F">
      <w:pPr>
        <w:spacing w:line="360" w:lineRule="auto"/>
        <w:jc w:val="both"/>
        <w:rPr>
          <w:rFonts w:ascii="Times New Roman" w:hAnsi="Times New Roman"/>
          <w:bCs/>
          <w:color w:val="FF0000"/>
          <w:lang w:val="ro-RO"/>
        </w:rPr>
      </w:pPr>
      <w:r w:rsidRPr="00255AAA">
        <w:rPr>
          <w:rFonts w:ascii="Times New Roman" w:hAnsi="Times New Roman"/>
          <w:lang w:val="ro-RO"/>
        </w:rPr>
        <w:t>Pentru diminuarea mirosurilor se vor lua următoarele măsuri</w:t>
      </w:r>
      <w:r w:rsidRPr="000F5E4E">
        <w:rPr>
          <w:rFonts w:ascii="Times New Roman" w:hAnsi="Times New Roman"/>
          <w:color w:val="FF0000"/>
          <w:lang w:val="ro-RO"/>
        </w:rPr>
        <w:t xml:space="preserve">:  </w:t>
      </w:r>
      <w:r w:rsidR="000F5E4E" w:rsidRPr="000F5E4E">
        <w:rPr>
          <w:rFonts w:ascii="Times New Roman" w:hAnsi="Times New Roman"/>
          <w:color w:val="FF0000"/>
          <w:lang w:val="ro-RO"/>
        </w:rPr>
        <w:t>????ANPM</w:t>
      </w:r>
    </w:p>
    <w:tbl>
      <w:tblPr>
        <w:tblW w:w="0" w:type="auto"/>
        <w:jc w:val="center"/>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7"/>
        <w:gridCol w:w="5040"/>
      </w:tblGrid>
      <w:tr w:rsidR="00EF203F" w:rsidRPr="00255AAA" w:rsidTr="005B1255">
        <w:trPr>
          <w:tblHeader/>
          <w:jc w:val="center"/>
        </w:trPr>
        <w:tc>
          <w:tcPr>
            <w:tcW w:w="4417" w:type="dxa"/>
            <w:shd w:val="clear" w:color="auto" w:fill="E6E6E6"/>
          </w:tcPr>
          <w:p w:rsidR="00EF203F" w:rsidRPr="00255AAA" w:rsidRDefault="00EF203F" w:rsidP="005B1255">
            <w:pPr>
              <w:jc w:val="center"/>
              <w:rPr>
                <w:rFonts w:ascii="Times New Roman" w:hAnsi="Times New Roman"/>
                <w:b/>
                <w:lang w:val="ro-RO"/>
              </w:rPr>
            </w:pPr>
            <w:r w:rsidRPr="00255AAA">
              <w:rPr>
                <w:rFonts w:ascii="Times New Roman" w:hAnsi="Times New Roman"/>
                <w:b/>
                <w:lang w:val="ro-RO"/>
              </w:rPr>
              <w:t>Sursa</w:t>
            </w:r>
          </w:p>
        </w:tc>
        <w:tc>
          <w:tcPr>
            <w:tcW w:w="5040" w:type="dxa"/>
            <w:shd w:val="clear" w:color="auto" w:fill="E6E6E6"/>
          </w:tcPr>
          <w:p w:rsidR="00EF203F" w:rsidRPr="00255AAA" w:rsidRDefault="00EF203F" w:rsidP="005B1255">
            <w:pPr>
              <w:jc w:val="center"/>
              <w:rPr>
                <w:rFonts w:ascii="Times New Roman" w:hAnsi="Times New Roman"/>
                <w:b/>
                <w:lang w:val="ro-RO"/>
              </w:rPr>
            </w:pPr>
            <w:r w:rsidRPr="00255AAA">
              <w:rPr>
                <w:rFonts w:ascii="Times New Roman" w:hAnsi="Times New Roman"/>
                <w:b/>
                <w:lang w:val="ro-RO"/>
              </w:rPr>
              <w:t>Măsuri de prevenire</w:t>
            </w:r>
          </w:p>
        </w:tc>
      </w:tr>
      <w:tr w:rsidR="00EF203F" w:rsidRPr="00255AAA" w:rsidTr="005B1255">
        <w:trPr>
          <w:jc w:val="center"/>
        </w:trPr>
        <w:tc>
          <w:tcPr>
            <w:tcW w:w="4417" w:type="dxa"/>
          </w:tcPr>
          <w:p w:rsidR="00EF203F" w:rsidRPr="00255AAA" w:rsidRDefault="00EF203F" w:rsidP="005B1255">
            <w:pPr>
              <w:jc w:val="both"/>
              <w:rPr>
                <w:rFonts w:ascii="Times New Roman" w:hAnsi="Times New Roman"/>
                <w:lang w:val="ro-RO"/>
              </w:rPr>
            </w:pPr>
            <w:r w:rsidRPr="00255AAA">
              <w:rPr>
                <w:rFonts w:ascii="Times New Roman" w:hAnsi="Times New Roman"/>
                <w:lang w:val="ro-RO"/>
              </w:rPr>
              <w:t xml:space="preserve">Deşeurile descărcate şi depozitate în cursul zilei, până la acoperirea periodică cu strat de pământ  </w:t>
            </w:r>
          </w:p>
        </w:tc>
        <w:tc>
          <w:tcPr>
            <w:tcW w:w="5040" w:type="dxa"/>
          </w:tcPr>
          <w:p w:rsidR="00EF203F" w:rsidRPr="00255AAA" w:rsidRDefault="00EF203F" w:rsidP="005B1255">
            <w:pPr>
              <w:jc w:val="both"/>
              <w:rPr>
                <w:rFonts w:ascii="Times New Roman" w:hAnsi="Times New Roman"/>
                <w:lang w:val="ro-RO"/>
              </w:rPr>
            </w:pPr>
            <w:r w:rsidRPr="00255AAA">
              <w:rPr>
                <w:rFonts w:ascii="Times New Roman" w:hAnsi="Times New Roman"/>
                <w:lang w:val="ro-RO"/>
              </w:rPr>
              <w:t xml:space="preserve">Acoperirea zilnică a straturilor de deşeuri depozitate cu un strat de pământ </w:t>
            </w:r>
            <w:r w:rsidRPr="000F5E4E">
              <w:rPr>
                <w:rFonts w:ascii="Times New Roman" w:hAnsi="Times New Roman"/>
                <w:color w:val="FF0000"/>
                <w:lang w:val="ro-RO"/>
              </w:rPr>
              <w:t>de 10 cm grosime</w:t>
            </w:r>
            <w:r w:rsidRPr="00255AAA">
              <w:rPr>
                <w:rFonts w:ascii="Times New Roman" w:hAnsi="Times New Roman"/>
                <w:lang w:val="ro-RO"/>
              </w:rPr>
              <w:t xml:space="preserve"> </w:t>
            </w:r>
          </w:p>
        </w:tc>
      </w:tr>
    </w:tbl>
    <w:p w:rsidR="00EF203F" w:rsidRPr="006072FD" w:rsidRDefault="00EF203F" w:rsidP="00EF203F">
      <w:pPr>
        <w:pStyle w:val="BodyTextIndent"/>
        <w:tabs>
          <w:tab w:val="left" w:pos="851"/>
        </w:tabs>
        <w:rPr>
          <w:rFonts w:ascii="Arial" w:hAnsi="Arial" w:cs="Arial"/>
          <w:b/>
          <w:bCs/>
          <w:caps/>
          <w:sz w:val="28"/>
          <w:lang w:val="ro-RO"/>
        </w:rPr>
      </w:pPr>
    </w:p>
    <w:p w:rsidR="00E2691F" w:rsidRPr="00D74194" w:rsidRDefault="00E2691F" w:rsidP="00E2691F">
      <w:pPr>
        <w:shd w:val="clear" w:color="auto" w:fill="FFFFFF"/>
        <w:tabs>
          <w:tab w:val="left" w:pos="360"/>
          <w:tab w:val="left" w:pos="720"/>
        </w:tabs>
        <w:spacing w:after="0" w:line="240" w:lineRule="auto"/>
        <w:jc w:val="both"/>
        <w:rPr>
          <w:rFonts w:ascii="Times New Roman" w:hAnsi="Times New Roman"/>
          <w:color w:val="FF0000"/>
          <w:sz w:val="24"/>
          <w:szCs w:val="24"/>
          <w:lang w:val="ro-RO"/>
        </w:rPr>
      </w:pPr>
    </w:p>
    <w:p w:rsidR="005958D3" w:rsidRPr="001A37E4" w:rsidRDefault="005958D3" w:rsidP="00E2691F">
      <w:pPr>
        <w:spacing w:after="0" w:line="240" w:lineRule="auto"/>
        <w:rPr>
          <w:rFonts w:ascii="Times New Roman" w:hAnsi="Times New Roman"/>
          <w:b/>
          <w:sz w:val="24"/>
          <w:szCs w:val="24"/>
          <w:lang w:val="ro-RO"/>
        </w:rPr>
      </w:pPr>
      <w:r w:rsidRPr="001A37E4">
        <w:rPr>
          <w:rFonts w:ascii="Times New Roman" w:hAnsi="Times New Roman"/>
          <w:b/>
          <w:sz w:val="24"/>
          <w:szCs w:val="24"/>
          <w:lang w:val="ro-RO"/>
        </w:rPr>
        <w:t>11. GESTIONAREA DESEURILOR</w:t>
      </w:r>
    </w:p>
    <w:p w:rsidR="00EF203F" w:rsidRDefault="00EF203F" w:rsidP="00E2691F">
      <w:pPr>
        <w:spacing w:after="0" w:line="240" w:lineRule="auto"/>
        <w:rPr>
          <w:rFonts w:ascii="Times New Roman" w:hAnsi="Times New Roman"/>
          <w:b/>
          <w:color w:val="FF0000"/>
          <w:sz w:val="24"/>
          <w:szCs w:val="24"/>
          <w:lang w:val="ro-RO"/>
        </w:rPr>
      </w:pPr>
    </w:p>
    <w:p w:rsidR="005958D3" w:rsidRPr="00B84017" w:rsidRDefault="005958D3" w:rsidP="00E2691F">
      <w:pPr>
        <w:spacing w:after="0" w:line="240" w:lineRule="auto"/>
        <w:rPr>
          <w:rFonts w:ascii="Times New Roman" w:hAnsi="Times New Roman"/>
          <w:b/>
          <w:sz w:val="24"/>
          <w:szCs w:val="24"/>
          <w:u w:val="single"/>
          <w:lang w:val="ro-RO"/>
        </w:rPr>
      </w:pPr>
      <w:r w:rsidRPr="00B84017">
        <w:rPr>
          <w:rFonts w:ascii="Times New Roman" w:hAnsi="Times New Roman"/>
          <w:b/>
          <w:sz w:val="24"/>
          <w:szCs w:val="24"/>
          <w:lang w:val="ro-RO"/>
        </w:rPr>
        <w:t>11.1.</w:t>
      </w:r>
      <w:r w:rsidRPr="00B84017">
        <w:rPr>
          <w:rFonts w:ascii="Times New Roman" w:hAnsi="Times New Roman"/>
          <w:b/>
          <w:sz w:val="24"/>
          <w:szCs w:val="24"/>
          <w:u w:val="single"/>
          <w:lang w:val="ro-RO"/>
        </w:rPr>
        <w:t xml:space="preserve"> Deşeuri produse, colectate, stocate temporar</w:t>
      </w:r>
    </w:p>
    <w:p w:rsidR="00C566E5" w:rsidRDefault="00C566E5" w:rsidP="00E2691F">
      <w:pPr>
        <w:spacing w:after="0" w:line="240" w:lineRule="auto"/>
        <w:rPr>
          <w:rFonts w:ascii="Times New Roman" w:hAnsi="Times New Roman"/>
          <w:b/>
          <w:sz w:val="24"/>
          <w:szCs w:val="24"/>
          <w:lang w:val="ro-RO"/>
        </w:rPr>
      </w:pPr>
    </w:p>
    <w:p w:rsidR="005958D3" w:rsidRDefault="005958D3" w:rsidP="00E2691F">
      <w:pPr>
        <w:spacing w:after="0" w:line="240" w:lineRule="auto"/>
        <w:rPr>
          <w:rFonts w:ascii="Times New Roman" w:hAnsi="Times New Roman"/>
          <w:b/>
          <w:sz w:val="24"/>
          <w:szCs w:val="24"/>
          <w:lang w:val="ro-RO"/>
        </w:rPr>
      </w:pPr>
      <w:r w:rsidRPr="00B84017">
        <w:rPr>
          <w:rFonts w:ascii="Times New Roman" w:hAnsi="Times New Roman"/>
          <w:b/>
          <w:sz w:val="24"/>
          <w:szCs w:val="24"/>
          <w:lang w:val="ro-RO"/>
        </w:rPr>
        <w:t>11.1.1. Deşeuri nepericuloase:</w:t>
      </w:r>
    </w:p>
    <w:tbl>
      <w:tblPr>
        <w:tblW w:w="100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2520"/>
        <w:gridCol w:w="1440"/>
        <w:gridCol w:w="2160"/>
        <w:gridCol w:w="317"/>
        <w:gridCol w:w="2435"/>
      </w:tblGrid>
      <w:tr w:rsidR="00C566E5" w:rsidRPr="0084599B" w:rsidTr="00C566E5">
        <w:trPr>
          <w:tblHeader/>
        </w:trPr>
        <w:tc>
          <w:tcPr>
            <w:tcW w:w="1170" w:type="dxa"/>
            <w:shd w:val="clear" w:color="auto" w:fill="D9D9D9"/>
            <w:vAlign w:val="center"/>
          </w:tcPr>
          <w:p w:rsidR="00C566E5" w:rsidRPr="00C566E5" w:rsidRDefault="00C566E5" w:rsidP="00C566E5">
            <w:pPr>
              <w:pStyle w:val="Heading7"/>
              <w:ind w:firstLine="5"/>
              <w:rPr>
                <w:rFonts w:ascii="Times New Roman" w:hAnsi="Times New Roman"/>
                <w:b/>
                <w:lang w:val="ro-RO"/>
              </w:rPr>
            </w:pPr>
            <w:r w:rsidRPr="00C566E5">
              <w:rPr>
                <w:rFonts w:ascii="Times New Roman" w:hAnsi="Times New Roman"/>
                <w:b/>
                <w:lang w:val="ro-RO"/>
              </w:rPr>
              <w:t>Cod deşeu cf. HG 856/</w:t>
            </w:r>
            <w:r>
              <w:rPr>
                <w:rFonts w:ascii="Times New Roman" w:hAnsi="Times New Roman"/>
                <w:b/>
                <w:lang w:val="ro-RO"/>
              </w:rPr>
              <w:t xml:space="preserve"> 2</w:t>
            </w:r>
            <w:r w:rsidRPr="00C566E5">
              <w:rPr>
                <w:rFonts w:ascii="Times New Roman" w:hAnsi="Times New Roman"/>
                <w:b/>
                <w:lang w:val="ro-RO"/>
              </w:rPr>
              <w:t>002</w:t>
            </w:r>
          </w:p>
        </w:tc>
        <w:tc>
          <w:tcPr>
            <w:tcW w:w="2520" w:type="dxa"/>
            <w:shd w:val="clear" w:color="auto" w:fill="D9D9D9"/>
            <w:vAlign w:val="center"/>
          </w:tcPr>
          <w:p w:rsidR="00C566E5" w:rsidRPr="00C566E5" w:rsidRDefault="00C566E5" w:rsidP="00C566E5">
            <w:pPr>
              <w:tabs>
                <w:tab w:val="left" w:pos="0"/>
                <w:tab w:val="left" w:pos="720"/>
                <w:tab w:val="left" w:pos="1800"/>
              </w:tabs>
              <w:ind w:right="1"/>
              <w:jc w:val="center"/>
              <w:rPr>
                <w:rFonts w:ascii="Times New Roman" w:hAnsi="Times New Roman"/>
                <w:b/>
                <w:iCs/>
                <w:sz w:val="24"/>
                <w:szCs w:val="24"/>
              </w:rPr>
            </w:pPr>
            <w:r>
              <w:rPr>
                <w:rFonts w:ascii="Times New Roman" w:hAnsi="Times New Roman"/>
                <w:b/>
                <w:iCs/>
                <w:sz w:val="24"/>
                <w:szCs w:val="24"/>
              </w:rPr>
              <w:t xml:space="preserve">                                                                                                                                                                                                                                                                                                                                                                         </w:t>
            </w:r>
            <w:r w:rsidRPr="00C566E5">
              <w:rPr>
                <w:rFonts w:ascii="Times New Roman" w:hAnsi="Times New Roman"/>
                <w:b/>
                <w:iCs/>
                <w:sz w:val="24"/>
                <w:szCs w:val="24"/>
              </w:rPr>
              <w:t xml:space="preserve"> </w:t>
            </w:r>
            <w:r>
              <w:rPr>
                <w:rFonts w:ascii="Times New Roman" w:hAnsi="Times New Roman"/>
                <w:b/>
                <w:iCs/>
                <w:sz w:val="24"/>
                <w:szCs w:val="24"/>
              </w:rPr>
              <w:t>Denumire d</w:t>
            </w:r>
            <w:r w:rsidRPr="00C566E5">
              <w:rPr>
                <w:rFonts w:ascii="Times New Roman" w:hAnsi="Times New Roman"/>
                <w:b/>
                <w:iCs/>
                <w:sz w:val="24"/>
                <w:szCs w:val="24"/>
              </w:rPr>
              <w:t>eșeu</w:t>
            </w:r>
            <w:r>
              <w:rPr>
                <w:rFonts w:ascii="Times New Roman" w:hAnsi="Times New Roman"/>
                <w:b/>
                <w:iCs/>
                <w:sz w:val="24"/>
                <w:szCs w:val="24"/>
              </w:rPr>
              <w:t xml:space="preserve">                                                                                                                                                                                                </w:t>
            </w:r>
          </w:p>
        </w:tc>
        <w:tc>
          <w:tcPr>
            <w:tcW w:w="1440" w:type="dxa"/>
            <w:shd w:val="clear" w:color="auto" w:fill="D9D9D9"/>
            <w:vAlign w:val="center"/>
          </w:tcPr>
          <w:p w:rsidR="00C566E5" w:rsidRPr="00C566E5" w:rsidRDefault="00C566E5" w:rsidP="005B1255">
            <w:pPr>
              <w:tabs>
                <w:tab w:val="left" w:pos="0"/>
                <w:tab w:val="left" w:pos="720"/>
                <w:tab w:val="left" w:pos="1800"/>
              </w:tabs>
              <w:ind w:right="1"/>
              <w:jc w:val="center"/>
              <w:rPr>
                <w:rFonts w:ascii="Times New Roman" w:hAnsi="Times New Roman"/>
                <w:b/>
                <w:iCs/>
                <w:sz w:val="24"/>
                <w:szCs w:val="24"/>
              </w:rPr>
            </w:pPr>
            <w:r w:rsidRPr="00C566E5">
              <w:rPr>
                <w:rFonts w:ascii="Times New Roman" w:hAnsi="Times New Roman"/>
                <w:b/>
                <w:iCs/>
                <w:sz w:val="24"/>
                <w:szCs w:val="24"/>
              </w:rPr>
              <w:t>Activitatea din care se generează</w:t>
            </w:r>
          </w:p>
        </w:tc>
        <w:tc>
          <w:tcPr>
            <w:tcW w:w="2160" w:type="dxa"/>
            <w:shd w:val="clear" w:color="auto" w:fill="D9D9D9"/>
            <w:vAlign w:val="center"/>
          </w:tcPr>
          <w:p w:rsidR="00C566E5" w:rsidRPr="00C566E5" w:rsidRDefault="00C566E5" w:rsidP="005B1255">
            <w:pPr>
              <w:tabs>
                <w:tab w:val="left" w:pos="-46"/>
                <w:tab w:val="left" w:pos="0"/>
                <w:tab w:val="left" w:pos="3554"/>
                <w:tab w:val="left" w:pos="3749"/>
              </w:tabs>
              <w:ind w:right="18"/>
              <w:jc w:val="center"/>
              <w:rPr>
                <w:rFonts w:ascii="Times New Roman" w:hAnsi="Times New Roman"/>
                <w:b/>
                <w:iCs/>
                <w:sz w:val="24"/>
                <w:szCs w:val="24"/>
              </w:rPr>
            </w:pPr>
            <w:r w:rsidRPr="00C566E5">
              <w:rPr>
                <w:rFonts w:ascii="Times New Roman" w:hAnsi="Times New Roman"/>
                <w:b/>
                <w:iCs/>
                <w:sz w:val="24"/>
                <w:szCs w:val="24"/>
              </w:rPr>
              <w:t xml:space="preserve">Colectare/stocare temporarǎ </w:t>
            </w:r>
          </w:p>
        </w:tc>
        <w:tc>
          <w:tcPr>
            <w:tcW w:w="2752" w:type="dxa"/>
            <w:gridSpan w:val="2"/>
            <w:shd w:val="clear" w:color="auto" w:fill="D9D9D9"/>
          </w:tcPr>
          <w:p w:rsidR="00C566E5" w:rsidRDefault="00C566E5" w:rsidP="005B1255">
            <w:pPr>
              <w:tabs>
                <w:tab w:val="left" w:pos="-46"/>
                <w:tab w:val="left" w:pos="0"/>
                <w:tab w:val="left" w:pos="3554"/>
                <w:tab w:val="left" w:pos="3749"/>
              </w:tabs>
              <w:ind w:right="18"/>
              <w:jc w:val="center"/>
              <w:rPr>
                <w:rFonts w:ascii="Times New Roman" w:hAnsi="Times New Roman"/>
                <w:b/>
                <w:iCs/>
                <w:sz w:val="24"/>
                <w:szCs w:val="24"/>
              </w:rPr>
            </w:pPr>
          </w:p>
          <w:p w:rsidR="00C566E5" w:rsidRPr="00C566E5" w:rsidRDefault="00C566E5" w:rsidP="005B1255">
            <w:pPr>
              <w:tabs>
                <w:tab w:val="left" w:pos="-46"/>
                <w:tab w:val="left" w:pos="0"/>
                <w:tab w:val="left" w:pos="3554"/>
                <w:tab w:val="left" w:pos="3749"/>
              </w:tabs>
              <w:ind w:right="18"/>
              <w:jc w:val="center"/>
              <w:rPr>
                <w:rFonts w:ascii="Times New Roman" w:hAnsi="Times New Roman"/>
                <w:b/>
                <w:iCs/>
                <w:sz w:val="24"/>
                <w:szCs w:val="24"/>
              </w:rPr>
            </w:pPr>
            <w:r w:rsidRPr="00C566E5">
              <w:rPr>
                <w:rFonts w:ascii="Times New Roman" w:hAnsi="Times New Roman"/>
                <w:b/>
                <w:iCs/>
                <w:sz w:val="24"/>
                <w:szCs w:val="24"/>
              </w:rPr>
              <w:t>Gestionare:</w:t>
            </w:r>
          </w:p>
          <w:p w:rsidR="00C566E5" w:rsidRPr="00C566E5" w:rsidRDefault="00C566E5" w:rsidP="005B1255">
            <w:pPr>
              <w:tabs>
                <w:tab w:val="left" w:pos="-46"/>
                <w:tab w:val="left" w:pos="0"/>
                <w:tab w:val="left" w:pos="3554"/>
                <w:tab w:val="left" w:pos="3749"/>
              </w:tabs>
              <w:ind w:right="18"/>
              <w:jc w:val="center"/>
              <w:rPr>
                <w:rFonts w:ascii="Times New Roman" w:hAnsi="Times New Roman"/>
                <w:b/>
                <w:iCs/>
                <w:sz w:val="24"/>
                <w:szCs w:val="24"/>
              </w:rPr>
            </w:pPr>
            <w:r w:rsidRPr="00C566E5">
              <w:rPr>
                <w:rFonts w:ascii="Times New Roman" w:hAnsi="Times New Roman"/>
                <w:b/>
                <w:iCs/>
                <w:sz w:val="24"/>
                <w:szCs w:val="24"/>
              </w:rPr>
              <w:t>Valorificare/eliminare</w:t>
            </w:r>
          </w:p>
        </w:tc>
      </w:tr>
      <w:tr w:rsidR="00C566E5" w:rsidRPr="0084599B" w:rsidTr="00C566E5">
        <w:tc>
          <w:tcPr>
            <w:tcW w:w="1170" w:type="dxa"/>
            <w:vAlign w:val="center"/>
          </w:tcPr>
          <w:p w:rsidR="00C566E5" w:rsidRPr="00C566E5" w:rsidRDefault="00C566E5" w:rsidP="005B1255">
            <w:pPr>
              <w:tabs>
                <w:tab w:val="left" w:pos="0"/>
                <w:tab w:val="left" w:pos="720"/>
                <w:tab w:val="left" w:pos="1800"/>
              </w:tabs>
              <w:ind w:right="1"/>
              <w:jc w:val="center"/>
              <w:rPr>
                <w:rFonts w:ascii="Times New Roman" w:hAnsi="Times New Roman"/>
                <w:spacing w:val="-4"/>
                <w:sz w:val="24"/>
                <w:szCs w:val="24"/>
              </w:rPr>
            </w:pPr>
            <w:r w:rsidRPr="00C566E5">
              <w:rPr>
                <w:rFonts w:ascii="Times New Roman" w:hAnsi="Times New Roman"/>
                <w:spacing w:val="-4"/>
                <w:sz w:val="24"/>
                <w:szCs w:val="24"/>
              </w:rPr>
              <w:t>19 05 01</w:t>
            </w:r>
          </w:p>
        </w:tc>
        <w:tc>
          <w:tcPr>
            <w:tcW w:w="2520"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 xml:space="preserve">Fracţiune necompostǎ din deșeuri municipale și asimilabile </w:t>
            </w:r>
          </w:p>
        </w:tc>
        <w:tc>
          <w:tcPr>
            <w:tcW w:w="1440" w:type="dxa"/>
            <w:vMerge w:val="restart"/>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Compostare</w:t>
            </w:r>
          </w:p>
          <w:p w:rsidR="00C566E5" w:rsidRPr="00C566E5" w:rsidRDefault="00C566E5" w:rsidP="005B1255">
            <w:pPr>
              <w:tabs>
                <w:tab w:val="left" w:pos="0"/>
                <w:tab w:val="left" w:pos="720"/>
                <w:tab w:val="left" w:pos="1800"/>
              </w:tabs>
              <w:ind w:right="1"/>
              <w:rPr>
                <w:rFonts w:ascii="Times New Roman" w:hAnsi="Times New Roman"/>
                <w:spacing w:val="-4"/>
                <w:sz w:val="24"/>
                <w:szCs w:val="24"/>
              </w:rPr>
            </w:pPr>
          </w:p>
        </w:tc>
        <w:tc>
          <w:tcPr>
            <w:tcW w:w="2160" w:type="dxa"/>
            <w:vMerge w:val="restart"/>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În containere în spaţii delimitate pe platformele de compostare</w:t>
            </w:r>
          </w:p>
        </w:tc>
        <w:tc>
          <w:tcPr>
            <w:tcW w:w="2752" w:type="dxa"/>
            <w:gridSpan w:val="2"/>
            <w:vMerge w:val="restart"/>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z w:val="24"/>
                <w:szCs w:val="24"/>
              </w:rPr>
              <w:t>Reintroducere în procesul de compostare dacă e de natură organică, dacă e de natură anorganică (pietre, etc) se elimină pe celula de depozitare</w:t>
            </w:r>
          </w:p>
        </w:tc>
      </w:tr>
      <w:tr w:rsidR="00C566E5" w:rsidRPr="0084599B" w:rsidTr="00C566E5">
        <w:tc>
          <w:tcPr>
            <w:tcW w:w="1170" w:type="dxa"/>
            <w:vAlign w:val="center"/>
          </w:tcPr>
          <w:p w:rsidR="00C566E5" w:rsidRPr="00C566E5" w:rsidRDefault="00C566E5" w:rsidP="005B1255">
            <w:pPr>
              <w:tabs>
                <w:tab w:val="left" w:pos="0"/>
                <w:tab w:val="left" w:pos="720"/>
                <w:tab w:val="left" w:pos="1800"/>
              </w:tabs>
              <w:ind w:right="1"/>
              <w:jc w:val="center"/>
              <w:rPr>
                <w:rFonts w:ascii="Times New Roman" w:hAnsi="Times New Roman"/>
                <w:spacing w:val="-4"/>
                <w:sz w:val="24"/>
                <w:szCs w:val="24"/>
              </w:rPr>
            </w:pPr>
            <w:r w:rsidRPr="00C566E5">
              <w:rPr>
                <w:rFonts w:ascii="Times New Roman" w:hAnsi="Times New Roman"/>
                <w:spacing w:val="-4"/>
                <w:sz w:val="24"/>
                <w:szCs w:val="24"/>
              </w:rPr>
              <w:t>19 05 02</w:t>
            </w:r>
          </w:p>
        </w:tc>
        <w:tc>
          <w:tcPr>
            <w:tcW w:w="2520"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Fracţiune necompostǎ din deșeuri vegetale</w:t>
            </w:r>
          </w:p>
        </w:tc>
        <w:tc>
          <w:tcPr>
            <w:tcW w:w="1440" w:type="dxa"/>
            <w:vMerge/>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p>
        </w:tc>
        <w:tc>
          <w:tcPr>
            <w:tcW w:w="2160" w:type="dxa"/>
            <w:vMerge/>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p>
        </w:tc>
        <w:tc>
          <w:tcPr>
            <w:tcW w:w="2752" w:type="dxa"/>
            <w:gridSpan w:val="2"/>
            <w:vMerge/>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p>
        </w:tc>
      </w:tr>
      <w:tr w:rsidR="00C566E5" w:rsidRPr="0084599B" w:rsidTr="00C566E5">
        <w:trPr>
          <w:trHeight w:val="666"/>
        </w:trPr>
        <w:tc>
          <w:tcPr>
            <w:tcW w:w="1170" w:type="dxa"/>
            <w:vAlign w:val="center"/>
          </w:tcPr>
          <w:p w:rsidR="00C566E5" w:rsidRPr="00C566E5" w:rsidRDefault="00C566E5" w:rsidP="005B1255">
            <w:pPr>
              <w:tabs>
                <w:tab w:val="left" w:pos="0"/>
                <w:tab w:val="left" w:pos="720"/>
                <w:tab w:val="left" w:pos="1800"/>
              </w:tabs>
              <w:jc w:val="center"/>
              <w:rPr>
                <w:rFonts w:ascii="Times New Roman" w:hAnsi="Times New Roman"/>
                <w:spacing w:val="-4"/>
                <w:sz w:val="24"/>
                <w:szCs w:val="24"/>
              </w:rPr>
            </w:pPr>
            <w:r w:rsidRPr="00C566E5">
              <w:rPr>
                <w:rFonts w:ascii="Times New Roman" w:hAnsi="Times New Roman"/>
                <w:spacing w:val="-4"/>
                <w:sz w:val="24"/>
                <w:szCs w:val="24"/>
              </w:rPr>
              <w:t>19 05 03</w:t>
            </w:r>
          </w:p>
        </w:tc>
        <w:tc>
          <w:tcPr>
            <w:tcW w:w="2520" w:type="dxa"/>
            <w:vAlign w:val="center"/>
          </w:tcPr>
          <w:p w:rsidR="00C566E5" w:rsidRPr="00C566E5" w:rsidRDefault="00C566E5" w:rsidP="005B1255">
            <w:pPr>
              <w:tabs>
                <w:tab w:val="left" w:pos="0"/>
                <w:tab w:val="left" w:pos="720"/>
                <w:tab w:val="left" w:pos="1800"/>
              </w:tabs>
              <w:rPr>
                <w:rFonts w:ascii="Times New Roman" w:hAnsi="Times New Roman"/>
                <w:spacing w:val="-4"/>
                <w:sz w:val="24"/>
                <w:szCs w:val="24"/>
              </w:rPr>
            </w:pPr>
            <w:r w:rsidRPr="00C566E5">
              <w:rPr>
                <w:rFonts w:ascii="Times New Roman" w:hAnsi="Times New Roman"/>
                <w:spacing w:val="-4"/>
                <w:sz w:val="24"/>
                <w:szCs w:val="24"/>
              </w:rPr>
              <w:t>Material compostat care nu îndeplinește caracteristicile pentru a fi aplicat ȋn agricultură</w:t>
            </w:r>
          </w:p>
        </w:tc>
        <w:tc>
          <w:tcPr>
            <w:tcW w:w="1440" w:type="dxa"/>
            <w:vMerge/>
            <w:vAlign w:val="center"/>
          </w:tcPr>
          <w:p w:rsidR="00C566E5" w:rsidRPr="00C566E5" w:rsidRDefault="00C566E5" w:rsidP="005B1255">
            <w:pPr>
              <w:tabs>
                <w:tab w:val="left" w:pos="0"/>
                <w:tab w:val="left" w:pos="720"/>
                <w:tab w:val="left" w:pos="1800"/>
              </w:tabs>
              <w:rPr>
                <w:rFonts w:ascii="Times New Roman" w:hAnsi="Times New Roman"/>
                <w:spacing w:val="-4"/>
                <w:sz w:val="24"/>
                <w:szCs w:val="24"/>
              </w:rPr>
            </w:pPr>
          </w:p>
        </w:tc>
        <w:tc>
          <w:tcPr>
            <w:tcW w:w="2160" w:type="dxa"/>
            <w:vMerge/>
            <w:vAlign w:val="center"/>
          </w:tcPr>
          <w:p w:rsidR="00C566E5" w:rsidRPr="00C566E5" w:rsidRDefault="00C566E5" w:rsidP="005B1255">
            <w:pPr>
              <w:tabs>
                <w:tab w:val="left" w:pos="0"/>
                <w:tab w:val="left" w:pos="720"/>
                <w:tab w:val="left" w:pos="1800"/>
              </w:tabs>
              <w:rPr>
                <w:rFonts w:ascii="Times New Roman" w:hAnsi="Times New Roman"/>
                <w:spacing w:val="-4"/>
                <w:sz w:val="24"/>
                <w:szCs w:val="24"/>
              </w:rPr>
            </w:pPr>
          </w:p>
        </w:tc>
        <w:tc>
          <w:tcPr>
            <w:tcW w:w="2752" w:type="dxa"/>
            <w:gridSpan w:val="2"/>
          </w:tcPr>
          <w:p w:rsidR="00C566E5" w:rsidRPr="00C566E5" w:rsidRDefault="00C566E5" w:rsidP="005B1255">
            <w:pPr>
              <w:tabs>
                <w:tab w:val="left" w:pos="0"/>
                <w:tab w:val="left" w:pos="720"/>
                <w:tab w:val="left" w:pos="1800"/>
              </w:tabs>
              <w:rPr>
                <w:rFonts w:ascii="Times New Roman" w:hAnsi="Times New Roman"/>
                <w:iCs/>
                <w:sz w:val="24"/>
                <w:szCs w:val="24"/>
              </w:rPr>
            </w:pPr>
            <w:r w:rsidRPr="00C566E5">
              <w:rPr>
                <w:rFonts w:ascii="Times New Roman" w:hAnsi="Times New Roman"/>
                <w:sz w:val="24"/>
                <w:szCs w:val="24"/>
              </w:rPr>
              <w:t>Valorificare ca material de umplere sau acoperire în depozit sau în afara depozitului</w:t>
            </w:r>
          </w:p>
        </w:tc>
      </w:tr>
      <w:tr w:rsidR="00C566E5" w:rsidRPr="0084599B" w:rsidTr="00C566E5">
        <w:tc>
          <w:tcPr>
            <w:tcW w:w="1170" w:type="dxa"/>
            <w:vAlign w:val="center"/>
          </w:tcPr>
          <w:p w:rsidR="00C566E5" w:rsidRPr="00C566E5" w:rsidRDefault="00C566E5" w:rsidP="005B1255">
            <w:pPr>
              <w:tabs>
                <w:tab w:val="left" w:pos="0"/>
                <w:tab w:val="left" w:pos="720"/>
                <w:tab w:val="left" w:pos="1800"/>
              </w:tabs>
              <w:jc w:val="center"/>
              <w:rPr>
                <w:rFonts w:ascii="Times New Roman" w:hAnsi="Times New Roman"/>
                <w:spacing w:val="-4"/>
                <w:sz w:val="24"/>
                <w:szCs w:val="24"/>
              </w:rPr>
            </w:pPr>
            <w:r w:rsidRPr="00C566E5">
              <w:rPr>
                <w:rFonts w:ascii="Times New Roman" w:hAnsi="Times New Roman"/>
                <w:spacing w:val="-4"/>
                <w:sz w:val="24"/>
                <w:szCs w:val="24"/>
              </w:rPr>
              <w:t>15 01 02</w:t>
            </w:r>
          </w:p>
        </w:tc>
        <w:tc>
          <w:tcPr>
            <w:tcW w:w="2520" w:type="dxa"/>
            <w:vAlign w:val="center"/>
          </w:tcPr>
          <w:p w:rsidR="00C566E5" w:rsidRPr="00C566E5" w:rsidRDefault="00C566E5" w:rsidP="005B1255">
            <w:pPr>
              <w:tabs>
                <w:tab w:val="left" w:pos="0"/>
                <w:tab w:val="left" w:pos="720"/>
                <w:tab w:val="left" w:pos="1800"/>
              </w:tabs>
              <w:rPr>
                <w:rFonts w:ascii="Times New Roman" w:hAnsi="Times New Roman"/>
                <w:spacing w:val="-4"/>
                <w:sz w:val="24"/>
                <w:szCs w:val="24"/>
              </w:rPr>
            </w:pPr>
            <w:r w:rsidRPr="00C566E5">
              <w:rPr>
                <w:rFonts w:ascii="Times New Roman" w:hAnsi="Times New Roman"/>
                <w:spacing w:val="-4"/>
                <w:sz w:val="24"/>
                <w:szCs w:val="24"/>
              </w:rPr>
              <w:t xml:space="preserve">Deşeu de folie de la acoperit brazdele pentru compostat </w:t>
            </w:r>
          </w:p>
        </w:tc>
        <w:tc>
          <w:tcPr>
            <w:tcW w:w="1440" w:type="dxa"/>
            <w:vMerge/>
            <w:vAlign w:val="center"/>
          </w:tcPr>
          <w:p w:rsidR="00C566E5" w:rsidRPr="00C566E5" w:rsidRDefault="00C566E5" w:rsidP="005B1255">
            <w:pPr>
              <w:tabs>
                <w:tab w:val="left" w:pos="0"/>
                <w:tab w:val="left" w:pos="720"/>
                <w:tab w:val="left" w:pos="1800"/>
              </w:tabs>
              <w:rPr>
                <w:rFonts w:ascii="Times New Roman" w:hAnsi="Times New Roman"/>
                <w:spacing w:val="-4"/>
                <w:sz w:val="24"/>
                <w:szCs w:val="24"/>
              </w:rPr>
            </w:pPr>
          </w:p>
        </w:tc>
        <w:tc>
          <w:tcPr>
            <w:tcW w:w="2160" w:type="dxa"/>
            <w:vMerge/>
            <w:vAlign w:val="center"/>
          </w:tcPr>
          <w:p w:rsidR="00C566E5" w:rsidRPr="00C566E5" w:rsidRDefault="00C566E5" w:rsidP="005B1255">
            <w:pPr>
              <w:tabs>
                <w:tab w:val="left" w:pos="0"/>
                <w:tab w:val="left" w:pos="720"/>
                <w:tab w:val="left" w:pos="1800"/>
              </w:tabs>
              <w:rPr>
                <w:rFonts w:ascii="Times New Roman" w:hAnsi="Times New Roman"/>
                <w:spacing w:val="-4"/>
                <w:sz w:val="24"/>
                <w:szCs w:val="24"/>
              </w:rPr>
            </w:pPr>
          </w:p>
        </w:tc>
        <w:tc>
          <w:tcPr>
            <w:tcW w:w="2752" w:type="dxa"/>
            <w:gridSpan w:val="2"/>
          </w:tcPr>
          <w:p w:rsidR="00C566E5" w:rsidRPr="00C566E5" w:rsidRDefault="00C566E5" w:rsidP="005B1255">
            <w:pPr>
              <w:tabs>
                <w:tab w:val="left" w:pos="0"/>
                <w:tab w:val="left" w:pos="720"/>
                <w:tab w:val="left" w:pos="1800"/>
              </w:tabs>
              <w:rPr>
                <w:rFonts w:ascii="Times New Roman" w:hAnsi="Times New Roman"/>
                <w:iCs/>
                <w:sz w:val="24"/>
                <w:szCs w:val="24"/>
              </w:rPr>
            </w:pPr>
            <w:r w:rsidRPr="00C566E5">
              <w:rPr>
                <w:rFonts w:ascii="Times New Roman" w:hAnsi="Times New Roman"/>
                <w:iCs/>
                <w:sz w:val="24"/>
                <w:szCs w:val="24"/>
              </w:rPr>
              <w:t>Valorificare prin agenţi autorizaţi</w:t>
            </w:r>
          </w:p>
        </w:tc>
      </w:tr>
      <w:tr w:rsidR="00C566E5" w:rsidRPr="0084599B" w:rsidTr="00C566E5">
        <w:tc>
          <w:tcPr>
            <w:tcW w:w="1170" w:type="dxa"/>
            <w:vAlign w:val="center"/>
          </w:tcPr>
          <w:p w:rsidR="00C566E5" w:rsidRPr="00C566E5" w:rsidRDefault="00C566E5" w:rsidP="005B1255">
            <w:pPr>
              <w:pStyle w:val="NormalArial0"/>
              <w:spacing w:before="0" w:beforeAutospacing="0" w:after="0" w:afterAutospacing="0"/>
              <w:jc w:val="center"/>
              <w:rPr>
                <w:rFonts w:ascii="Times New Roman" w:hAnsi="Times New Roman" w:cs="Times New Roman"/>
                <w:spacing w:val="-4"/>
                <w:lang w:val="ro-RO" w:eastAsia="en-US"/>
              </w:rPr>
            </w:pPr>
            <w:r w:rsidRPr="00C566E5">
              <w:rPr>
                <w:rFonts w:ascii="Times New Roman" w:hAnsi="Times New Roman" w:cs="Times New Roman"/>
                <w:spacing w:val="-4"/>
                <w:lang w:val="ro-RO" w:eastAsia="en-US"/>
              </w:rPr>
              <w:t>15 02 03</w:t>
            </w:r>
          </w:p>
        </w:tc>
        <w:tc>
          <w:tcPr>
            <w:tcW w:w="2520" w:type="dxa"/>
            <w:vAlign w:val="center"/>
          </w:tcPr>
          <w:p w:rsidR="00C566E5" w:rsidRPr="00C566E5" w:rsidRDefault="00C566E5" w:rsidP="005B1255">
            <w:pPr>
              <w:pStyle w:val="NormalArial0"/>
              <w:spacing w:before="0" w:beforeAutospacing="0" w:after="0" w:afterAutospacing="0"/>
              <w:jc w:val="both"/>
              <w:rPr>
                <w:rFonts w:ascii="Times New Roman" w:hAnsi="Times New Roman" w:cs="Times New Roman"/>
                <w:spacing w:val="-4"/>
                <w:lang w:val="ro-RO" w:eastAsia="en-US"/>
              </w:rPr>
            </w:pPr>
            <w:r w:rsidRPr="00C566E5">
              <w:rPr>
                <w:rFonts w:ascii="Times New Roman" w:hAnsi="Times New Roman" w:cs="Times New Roman"/>
                <w:spacing w:val="-4"/>
                <w:lang w:val="ro-RO" w:eastAsia="en-US"/>
              </w:rPr>
              <w:t>Filtre saci (de la instalația de ventilaţie și de climatizare)</w:t>
            </w:r>
          </w:p>
        </w:tc>
        <w:tc>
          <w:tcPr>
            <w:tcW w:w="1440"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Mentenanţă  la instalaţia de sortare și staţia de epurare</w:t>
            </w:r>
          </w:p>
        </w:tc>
        <w:tc>
          <w:tcPr>
            <w:tcW w:w="2160"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Separat în containere în</w:t>
            </w:r>
            <w:r w:rsidRPr="00C566E5">
              <w:rPr>
                <w:rFonts w:ascii="Times New Roman" w:hAnsi="Times New Roman"/>
                <w:color w:val="339966"/>
                <w:spacing w:val="-4"/>
                <w:sz w:val="24"/>
                <w:szCs w:val="24"/>
              </w:rPr>
              <w:t xml:space="preserve"> </w:t>
            </w:r>
            <w:r w:rsidRPr="00C566E5">
              <w:rPr>
                <w:rFonts w:ascii="Times New Roman" w:hAnsi="Times New Roman"/>
                <w:spacing w:val="-4"/>
                <w:sz w:val="24"/>
                <w:szCs w:val="24"/>
              </w:rPr>
              <w:t>staţia de sortare</w:t>
            </w:r>
          </w:p>
        </w:tc>
        <w:tc>
          <w:tcPr>
            <w:tcW w:w="2752" w:type="dxa"/>
            <w:gridSpan w:val="2"/>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iCs/>
                <w:sz w:val="24"/>
                <w:szCs w:val="24"/>
              </w:rPr>
              <w:t>Eliminare prin firme autorizate</w:t>
            </w:r>
          </w:p>
        </w:tc>
      </w:tr>
      <w:tr w:rsidR="00C566E5" w:rsidRPr="0084599B" w:rsidTr="00C566E5">
        <w:tc>
          <w:tcPr>
            <w:tcW w:w="1170" w:type="dxa"/>
            <w:vAlign w:val="center"/>
          </w:tcPr>
          <w:p w:rsidR="00C566E5" w:rsidRPr="00C566E5" w:rsidRDefault="00C566E5" w:rsidP="00C566E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lastRenderedPageBreak/>
              <w:t>19 08 14 /19 08 13*</w:t>
            </w:r>
          </w:p>
        </w:tc>
        <w:tc>
          <w:tcPr>
            <w:tcW w:w="2520"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 xml:space="preserve">Concentrat </w:t>
            </w:r>
          </w:p>
        </w:tc>
        <w:tc>
          <w:tcPr>
            <w:tcW w:w="1440" w:type="dxa"/>
            <w:shd w:val="clear" w:color="auto" w:fill="auto"/>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Epurarea apelor uzate</w:t>
            </w:r>
          </w:p>
        </w:tc>
        <w:tc>
          <w:tcPr>
            <w:tcW w:w="4912" w:type="dxa"/>
            <w:gridSpan w:val="3"/>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 xml:space="preserve">În rezervorul de concentrat de unde, în funcţie de conţinutul în substanţe periculoase, se elimină către firme autorizate pentru colectare/tratare/ eliminare deşeuri periculoase sau se depozitează pe </w:t>
            </w:r>
            <w:r w:rsidR="00926315">
              <w:rPr>
                <w:rFonts w:ascii="Times New Roman" w:hAnsi="Times New Roman"/>
                <w:spacing w:val="-4"/>
                <w:sz w:val="24"/>
                <w:szCs w:val="24"/>
              </w:rPr>
              <w:t>deposit.</w:t>
            </w:r>
          </w:p>
        </w:tc>
      </w:tr>
      <w:tr w:rsidR="00C566E5" w:rsidRPr="0084599B" w:rsidTr="00C566E5">
        <w:trPr>
          <w:trHeight w:val="695"/>
        </w:trPr>
        <w:tc>
          <w:tcPr>
            <w:tcW w:w="1170" w:type="dxa"/>
            <w:vAlign w:val="center"/>
          </w:tcPr>
          <w:p w:rsidR="00C566E5" w:rsidRPr="00C566E5" w:rsidRDefault="00C566E5" w:rsidP="005B1255">
            <w:pPr>
              <w:rPr>
                <w:rFonts w:ascii="Times New Roman" w:hAnsi="Times New Roman"/>
                <w:spacing w:val="-4"/>
                <w:sz w:val="24"/>
                <w:szCs w:val="24"/>
              </w:rPr>
            </w:pPr>
            <w:r w:rsidRPr="00C566E5">
              <w:rPr>
                <w:rFonts w:ascii="Times New Roman" w:hAnsi="Times New Roman"/>
                <w:spacing w:val="-4"/>
                <w:sz w:val="24"/>
                <w:szCs w:val="24"/>
              </w:rPr>
              <w:t>16 01 17/</w:t>
            </w:r>
          </w:p>
          <w:p w:rsidR="00C566E5" w:rsidRPr="00C566E5" w:rsidRDefault="00C566E5" w:rsidP="005B1255">
            <w:pPr>
              <w:rPr>
                <w:rFonts w:ascii="Times New Roman" w:hAnsi="Times New Roman"/>
                <w:spacing w:val="-4"/>
                <w:sz w:val="24"/>
                <w:szCs w:val="24"/>
              </w:rPr>
            </w:pPr>
            <w:r w:rsidRPr="00C566E5">
              <w:rPr>
                <w:rFonts w:ascii="Times New Roman" w:hAnsi="Times New Roman"/>
                <w:spacing w:val="-4"/>
                <w:sz w:val="24"/>
                <w:szCs w:val="24"/>
              </w:rPr>
              <w:t xml:space="preserve"> 16 01 18/ </w:t>
            </w:r>
          </w:p>
          <w:p w:rsidR="00C566E5" w:rsidRPr="00C566E5" w:rsidRDefault="00C566E5" w:rsidP="005B1255">
            <w:pPr>
              <w:rPr>
                <w:rFonts w:ascii="Times New Roman" w:hAnsi="Times New Roman"/>
                <w:spacing w:val="-4"/>
                <w:sz w:val="24"/>
                <w:szCs w:val="24"/>
              </w:rPr>
            </w:pPr>
            <w:r w:rsidRPr="00C566E5">
              <w:rPr>
                <w:rFonts w:ascii="Times New Roman" w:hAnsi="Times New Roman"/>
                <w:spacing w:val="-4"/>
                <w:sz w:val="24"/>
                <w:szCs w:val="24"/>
              </w:rPr>
              <w:t>16 01 19 </w:t>
            </w:r>
          </w:p>
        </w:tc>
        <w:tc>
          <w:tcPr>
            <w:tcW w:w="2520" w:type="dxa"/>
            <w:vAlign w:val="center"/>
          </w:tcPr>
          <w:p w:rsidR="00C566E5" w:rsidRPr="00C566E5" w:rsidRDefault="00C566E5" w:rsidP="005B1255">
            <w:pPr>
              <w:rPr>
                <w:rFonts w:ascii="Times New Roman" w:hAnsi="Times New Roman"/>
                <w:spacing w:val="-4"/>
                <w:sz w:val="24"/>
                <w:szCs w:val="24"/>
              </w:rPr>
            </w:pPr>
            <w:r w:rsidRPr="00C566E5">
              <w:rPr>
                <w:rFonts w:ascii="Times New Roman" w:hAnsi="Times New Roman"/>
                <w:spacing w:val="-4"/>
                <w:sz w:val="24"/>
                <w:szCs w:val="24"/>
              </w:rPr>
              <w:t>Deșeuri rezultate din reparaţii, schimbări de piese auto (metalice feroase, neferoase, plastic)</w:t>
            </w:r>
          </w:p>
        </w:tc>
        <w:tc>
          <w:tcPr>
            <w:tcW w:w="1440" w:type="dxa"/>
            <w:vMerge w:val="restart"/>
            <w:vAlign w:val="center"/>
          </w:tcPr>
          <w:p w:rsidR="00C566E5" w:rsidRPr="00C566E5" w:rsidRDefault="00C566E5" w:rsidP="005B1255">
            <w:pPr>
              <w:rPr>
                <w:rFonts w:ascii="Times New Roman" w:hAnsi="Times New Roman"/>
                <w:spacing w:val="-4"/>
                <w:sz w:val="24"/>
                <w:szCs w:val="24"/>
              </w:rPr>
            </w:pPr>
            <w:r w:rsidRPr="00C566E5">
              <w:rPr>
                <w:rFonts w:ascii="Times New Roman" w:hAnsi="Times New Roman"/>
                <w:spacing w:val="-4"/>
                <w:sz w:val="24"/>
                <w:szCs w:val="24"/>
              </w:rPr>
              <w:t>Atelier auto</w:t>
            </w:r>
          </w:p>
          <w:p w:rsidR="00C566E5" w:rsidRPr="00C566E5" w:rsidRDefault="00C566E5" w:rsidP="005B1255">
            <w:pPr>
              <w:rPr>
                <w:rFonts w:ascii="Times New Roman" w:hAnsi="Times New Roman"/>
                <w:spacing w:val="-4"/>
                <w:sz w:val="24"/>
                <w:szCs w:val="24"/>
              </w:rPr>
            </w:pPr>
          </w:p>
        </w:tc>
        <w:tc>
          <w:tcPr>
            <w:tcW w:w="2160" w:type="dxa"/>
            <w:vAlign w:val="center"/>
          </w:tcPr>
          <w:p w:rsidR="00C566E5" w:rsidRPr="00C566E5" w:rsidRDefault="00C566E5" w:rsidP="005B1255">
            <w:pPr>
              <w:rPr>
                <w:rFonts w:ascii="Times New Roman" w:hAnsi="Times New Roman"/>
                <w:spacing w:val="-4"/>
                <w:sz w:val="24"/>
                <w:szCs w:val="24"/>
              </w:rPr>
            </w:pPr>
            <w:r w:rsidRPr="00C566E5">
              <w:rPr>
                <w:rFonts w:ascii="Times New Roman" w:hAnsi="Times New Roman"/>
                <w:spacing w:val="-4"/>
                <w:sz w:val="24"/>
                <w:szCs w:val="24"/>
              </w:rPr>
              <w:t>În recipienţi adecvaţi</w:t>
            </w:r>
          </w:p>
        </w:tc>
        <w:tc>
          <w:tcPr>
            <w:tcW w:w="2752" w:type="dxa"/>
            <w:gridSpan w:val="2"/>
          </w:tcPr>
          <w:p w:rsidR="00C566E5" w:rsidRPr="00C566E5" w:rsidRDefault="00C566E5" w:rsidP="005B1255">
            <w:pPr>
              <w:rPr>
                <w:rFonts w:ascii="Times New Roman" w:hAnsi="Times New Roman"/>
                <w:spacing w:val="-4"/>
                <w:sz w:val="24"/>
                <w:szCs w:val="24"/>
              </w:rPr>
            </w:pPr>
            <w:r w:rsidRPr="00C566E5">
              <w:rPr>
                <w:rFonts w:ascii="Times New Roman" w:hAnsi="Times New Roman"/>
                <w:iCs/>
                <w:sz w:val="24"/>
                <w:szCs w:val="24"/>
              </w:rPr>
              <w:t>Valorificare prin agenţi autorizaţi</w:t>
            </w:r>
          </w:p>
        </w:tc>
      </w:tr>
      <w:tr w:rsidR="00C566E5" w:rsidRPr="0084599B" w:rsidTr="00C566E5">
        <w:tc>
          <w:tcPr>
            <w:tcW w:w="1170" w:type="dxa"/>
            <w:vAlign w:val="center"/>
          </w:tcPr>
          <w:p w:rsidR="00C566E5" w:rsidRPr="00C566E5" w:rsidRDefault="00C566E5" w:rsidP="005B1255">
            <w:pPr>
              <w:pStyle w:val="NormalArial0"/>
              <w:spacing w:before="0" w:beforeAutospacing="0" w:after="0" w:afterAutospacing="0"/>
              <w:jc w:val="both"/>
              <w:rPr>
                <w:rFonts w:ascii="Times New Roman" w:hAnsi="Times New Roman" w:cs="Times New Roman"/>
                <w:spacing w:val="-4"/>
                <w:lang w:val="ro-RO" w:eastAsia="en-US"/>
              </w:rPr>
            </w:pPr>
            <w:r w:rsidRPr="00C566E5">
              <w:rPr>
                <w:rFonts w:ascii="Times New Roman" w:hAnsi="Times New Roman" w:cs="Times New Roman"/>
                <w:spacing w:val="-4"/>
                <w:lang w:val="ro-RO" w:eastAsia="en-US"/>
              </w:rPr>
              <w:t>16 01 03 </w:t>
            </w:r>
          </w:p>
        </w:tc>
        <w:tc>
          <w:tcPr>
            <w:tcW w:w="2520" w:type="dxa"/>
            <w:vAlign w:val="center"/>
          </w:tcPr>
          <w:p w:rsidR="00C566E5" w:rsidRPr="00C566E5" w:rsidRDefault="00C566E5" w:rsidP="005B1255">
            <w:pPr>
              <w:pStyle w:val="NormalArial0"/>
              <w:spacing w:before="0" w:beforeAutospacing="0" w:after="0" w:afterAutospacing="0"/>
              <w:jc w:val="both"/>
              <w:rPr>
                <w:rFonts w:ascii="Times New Roman" w:hAnsi="Times New Roman" w:cs="Times New Roman"/>
                <w:spacing w:val="-4"/>
                <w:lang w:val="ro-RO" w:eastAsia="en-US"/>
              </w:rPr>
            </w:pPr>
            <w:r w:rsidRPr="00C566E5">
              <w:rPr>
                <w:rFonts w:ascii="Times New Roman" w:hAnsi="Times New Roman" w:cs="Times New Roman"/>
                <w:spacing w:val="-4"/>
                <w:lang w:val="ro-RO" w:eastAsia="en-US"/>
              </w:rPr>
              <w:t>Anvelope uzate</w:t>
            </w:r>
          </w:p>
        </w:tc>
        <w:tc>
          <w:tcPr>
            <w:tcW w:w="1440" w:type="dxa"/>
            <w:vMerge/>
            <w:vAlign w:val="center"/>
          </w:tcPr>
          <w:p w:rsidR="00C566E5" w:rsidRPr="00C566E5" w:rsidRDefault="00C566E5" w:rsidP="005B1255">
            <w:pPr>
              <w:rPr>
                <w:rFonts w:ascii="Times New Roman" w:hAnsi="Times New Roman"/>
                <w:spacing w:val="-4"/>
                <w:sz w:val="24"/>
                <w:szCs w:val="24"/>
              </w:rPr>
            </w:pPr>
          </w:p>
        </w:tc>
        <w:tc>
          <w:tcPr>
            <w:tcW w:w="2160" w:type="dxa"/>
            <w:vAlign w:val="center"/>
          </w:tcPr>
          <w:p w:rsidR="00C566E5" w:rsidRPr="00C566E5" w:rsidRDefault="00C566E5" w:rsidP="005B1255">
            <w:pPr>
              <w:rPr>
                <w:rFonts w:ascii="Times New Roman" w:hAnsi="Times New Roman"/>
                <w:spacing w:val="-4"/>
                <w:sz w:val="24"/>
                <w:szCs w:val="24"/>
              </w:rPr>
            </w:pPr>
            <w:r w:rsidRPr="00C566E5">
              <w:rPr>
                <w:rFonts w:ascii="Times New Roman" w:hAnsi="Times New Roman"/>
                <w:spacing w:val="-4"/>
                <w:sz w:val="24"/>
                <w:szCs w:val="24"/>
              </w:rPr>
              <w:t>atelierul auto, în spaţii adecvate</w:t>
            </w:r>
          </w:p>
        </w:tc>
        <w:tc>
          <w:tcPr>
            <w:tcW w:w="2752" w:type="dxa"/>
            <w:gridSpan w:val="2"/>
          </w:tcPr>
          <w:p w:rsidR="00C566E5" w:rsidRPr="00C566E5" w:rsidRDefault="00C566E5" w:rsidP="005B1255">
            <w:pPr>
              <w:rPr>
                <w:rFonts w:ascii="Times New Roman" w:hAnsi="Times New Roman"/>
                <w:spacing w:val="-4"/>
                <w:sz w:val="24"/>
                <w:szCs w:val="24"/>
              </w:rPr>
            </w:pPr>
            <w:r w:rsidRPr="00C566E5">
              <w:rPr>
                <w:rFonts w:ascii="Times New Roman" w:hAnsi="Times New Roman"/>
                <w:iCs/>
                <w:sz w:val="24"/>
                <w:szCs w:val="24"/>
              </w:rPr>
              <w:t>Valorificare prin agenţi autorizaţi</w:t>
            </w:r>
          </w:p>
        </w:tc>
      </w:tr>
      <w:tr w:rsidR="00C566E5" w:rsidRPr="0084599B" w:rsidTr="00C566E5">
        <w:tc>
          <w:tcPr>
            <w:tcW w:w="1170"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20 03 01</w:t>
            </w:r>
          </w:p>
        </w:tc>
        <w:tc>
          <w:tcPr>
            <w:tcW w:w="2520"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Deşeuri menajere amestecate</w:t>
            </w:r>
          </w:p>
        </w:tc>
        <w:tc>
          <w:tcPr>
            <w:tcW w:w="1440"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Administrativă</w:t>
            </w:r>
          </w:p>
        </w:tc>
        <w:tc>
          <w:tcPr>
            <w:tcW w:w="2160" w:type="dxa"/>
            <w:vAlign w:val="center"/>
          </w:tcPr>
          <w:p w:rsidR="00C566E5" w:rsidRPr="00C566E5" w:rsidRDefault="00C566E5" w:rsidP="005B1255">
            <w:pPr>
              <w:rPr>
                <w:rFonts w:ascii="Times New Roman" w:hAnsi="Times New Roman"/>
                <w:spacing w:val="-4"/>
                <w:sz w:val="24"/>
                <w:szCs w:val="24"/>
              </w:rPr>
            </w:pPr>
            <w:r w:rsidRPr="00C566E5">
              <w:rPr>
                <w:rFonts w:ascii="Times New Roman" w:hAnsi="Times New Roman"/>
                <w:spacing w:val="-4"/>
                <w:sz w:val="24"/>
                <w:szCs w:val="24"/>
              </w:rPr>
              <w:t>În pubele, în spaţii speciale amenajate</w:t>
            </w:r>
          </w:p>
        </w:tc>
        <w:tc>
          <w:tcPr>
            <w:tcW w:w="2752" w:type="dxa"/>
            <w:gridSpan w:val="2"/>
          </w:tcPr>
          <w:p w:rsidR="00C566E5" w:rsidRPr="00C566E5" w:rsidRDefault="00C566E5" w:rsidP="005B1255">
            <w:pPr>
              <w:rPr>
                <w:rFonts w:ascii="Times New Roman" w:hAnsi="Times New Roman"/>
                <w:spacing w:val="-4"/>
                <w:sz w:val="24"/>
                <w:szCs w:val="24"/>
              </w:rPr>
            </w:pPr>
            <w:r w:rsidRPr="00C566E5">
              <w:rPr>
                <w:rFonts w:ascii="Times New Roman" w:hAnsi="Times New Roman"/>
                <w:bCs/>
                <w:iCs/>
                <w:sz w:val="24"/>
                <w:szCs w:val="24"/>
              </w:rPr>
              <w:t>Celula de depozitare</w:t>
            </w:r>
          </w:p>
        </w:tc>
      </w:tr>
      <w:tr w:rsidR="00C566E5" w:rsidRPr="0084599B" w:rsidTr="00C566E5">
        <w:tc>
          <w:tcPr>
            <w:tcW w:w="1170"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20 01 01</w:t>
            </w:r>
          </w:p>
        </w:tc>
        <w:tc>
          <w:tcPr>
            <w:tcW w:w="2520"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bCs/>
                <w:iCs/>
                <w:sz w:val="24"/>
                <w:szCs w:val="24"/>
              </w:rPr>
              <w:t>Hârtie/carton</w:t>
            </w:r>
          </w:p>
        </w:tc>
        <w:tc>
          <w:tcPr>
            <w:tcW w:w="1440"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Administrativă</w:t>
            </w:r>
          </w:p>
        </w:tc>
        <w:tc>
          <w:tcPr>
            <w:tcW w:w="2160" w:type="dxa"/>
            <w:vAlign w:val="center"/>
          </w:tcPr>
          <w:p w:rsidR="00C566E5" w:rsidRPr="00C566E5" w:rsidRDefault="00C566E5" w:rsidP="005B1255">
            <w:pPr>
              <w:rPr>
                <w:rFonts w:ascii="Times New Roman" w:hAnsi="Times New Roman"/>
                <w:spacing w:val="-4"/>
                <w:sz w:val="24"/>
                <w:szCs w:val="24"/>
              </w:rPr>
            </w:pPr>
            <w:r w:rsidRPr="00C566E5">
              <w:rPr>
                <w:rFonts w:ascii="Times New Roman" w:hAnsi="Times New Roman"/>
                <w:spacing w:val="-4"/>
                <w:sz w:val="24"/>
                <w:szCs w:val="24"/>
              </w:rPr>
              <w:t>În containere, în spaţii amenajate</w:t>
            </w:r>
          </w:p>
        </w:tc>
        <w:tc>
          <w:tcPr>
            <w:tcW w:w="2752" w:type="dxa"/>
            <w:gridSpan w:val="2"/>
          </w:tcPr>
          <w:p w:rsidR="00C566E5" w:rsidRPr="00C566E5" w:rsidRDefault="00C566E5" w:rsidP="005B1255">
            <w:pPr>
              <w:rPr>
                <w:rFonts w:ascii="Times New Roman" w:hAnsi="Times New Roman"/>
                <w:spacing w:val="-4"/>
                <w:sz w:val="24"/>
                <w:szCs w:val="24"/>
              </w:rPr>
            </w:pPr>
            <w:r w:rsidRPr="00C566E5">
              <w:rPr>
                <w:rFonts w:ascii="Times New Roman" w:hAnsi="Times New Roman"/>
                <w:bCs/>
                <w:iCs/>
                <w:sz w:val="24"/>
                <w:szCs w:val="24"/>
              </w:rPr>
              <w:t>Valorificare în stația de sortare</w:t>
            </w:r>
          </w:p>
        </w:tc>
      </w:tr>
      <w:tr w:rsidR="00C566E5" w:rsidRPr="0084599B" w:rsidTr="00C566E5">
        <w:tc>
          <w:tcPr>
            <w:tcW w:w="1170" w:type="dxa"/>
            <w:vAlign w:val="center"/>
          </w:tcPr>
          <w:p w:rsidR="00C566E5" w:rsidRPr="00C566E5" w:rsidRDefault="00C566E5" w:rsidP="005B1255">
            <w:pPr>
              <w:pStyle w:val="NormalArial0"/>
              <w:spacing w:before="0" w:beforeAutospacing="0" w:after="0" w:afterAutospacing="0"/>
              <w:jc w:val="both"/>
              <w:rPr>
                <w:rFonts w:ascii="Times New Roman" w:hAnsi="Times New Roman" w:cs="Times New Roman"/>
                <w:lang w:val="ro-RO"/>
              </w:rPr>
            </w:pPr>
            <w:r w:rsidRPr="00C566E5">
              <w:rPr>
                <w:rFonts w:ascii="Times New Roman" w:hAnsi="Times New Roman" w:cs="Times New Roman"/>
                <w:lang w:val="ro-RO"/>
              </w:rPr>
              <w:t xml:space="preserve">15 01 01 </w:t>
            </w:r>
          </w:p>
        </w:tc>
        <w:tc>
          <w:tcPr>
            <w:tcW w:w="2520" w:type="dxa"/>
            <w:vAlign w:val="center"/>
          </w:tcPr>
          <w:p w:rsidR="00C566E5" w:rsidRPr="00C566E5" w:rsidRDefault="00C566E5" w:rsidP="005B1255">
            <w:pPr>
              <w:tabs>
                <w:tab w:val="left" w:pos="0"/>
                <w:tab w:val="left" w:pos="720"/>
                <w:tab w:val="left" w:pos="1800"/>
              </w:tabs>
              <w:ind w:right="1"/>
              <w:rPr>
                <w:rFonts w:ascii="Times New Roman" w:hAnsi="Times New Roman"/>
                <w:bCs/>
                <w:iCs/>
                <w:caps/>
                <w:sz w:val="24"/>
                <w:szCs w:val="24"/>
                <w:lang w:val="it-IT"/>
              </w:rPr>
            </w:pPr>
            <w:r w:rsidRPr="00C566E5">
              <w:rPr>
                <w:rFonts w:ascii="Times New Roman" w:hAnsi="Times New Roman"/>
                <w:sz w:val="24"/>
                <w:szCs w:val="24"/>
              </w:rPr>
              <w:t>Ambalaje de hârtie și carton</w:t>
            </w:r>
          </w:p>
        </w:tc>
        <w:tc>
          <w:tcPr>
            <w:tcW w:w="1440" w:type="dxa"/>
            <w:vMerge w:val="restart"/>
            <w:vAlign w:val="center"/>
          </w:tcPr>
          <w:p w:rsidR="00C566E5" w:rsidRPr="00C566E5" w:rsidRDefault="00C566E5" w:rsidP="005B1255">
            <w:pPr>
              <w:tabs>
                <w:tab w:val="left" w:pos="0"/>
                <w:tab w:val="left" w:pos="720"/>
                <w:tab w:val="left" w:pos="1800"/>
              </w:tabs>
              <w:ind w:right="1"/>
              <w:rPr>
                <w:rFonts w:ascii="Times New Roman" w:hAnsi="Times New Roman"/>
                <w:bCs/>
                <w:iCs/>
                <w:sz w:val="24"/>
                <w:szCs w:val="24"/>
                <w:lang w:val="it-IT"/>
              </w:rPr>
            </w:pPr>
            <w:r w:rsidRPr="00C566E5">
              <w:rPr>
                <w:rFonts w:ascii="Times New Roman" w:hAnsi="Times New Roman"/>
                <w:bCs/>
                <w:iCs/>
                <w:sz w:val="24"/>
                <w:szCs w:val="24"/>
                <w:lang w:val="it-IT"/>
              </w:rPr>
              <w:t>Staţia de sortare</w:t>
            </w:r>
          </w:p>
          <w:p w:rsidR="00C566E5" w:rsidRPr="00C566E5" w:rsidRDefault="00C566E5" w:rsidP="005B1255">
            <w:pPr>
              <w:tabs>
                <w:tab w:val="left" w:pos="0"/>
                <w:tab w:val="left" w:pos="720"/>
                <w:tab w:val="left" w:pos="1800"/>
              </w:tabs>
              <w:ind w:right="1"/>
              <w:rPr>
                <w:rFonts w:ascii="Times New Roman" w:hAnsi="Times New Roman"/>
                <w:bCs/>
                <w:iCs/>
                <w:sz w:val="24"/>
                <w:szCs w:val="24"/>
                <w:lang w:val="it-IT"/>
              </w:rPr>
            </w:pPr>
          </w:p>
        </w:tc>
        <w:tc>
          <w:tcPr>
            <w:tcW w:w="4912" w:type="dxa"/>
            <w:gridSpan w:val="3"/>
            <w:vMerge w:val="restart"/>
            <w:vAlign w:val="center"/>
          </w:tcPr>
          <w:p w:rsidR="00C566E5" w:rsidRPr="00C566E5" w:rsidRDefault="00C566E5" w:rsidP="005B1255">
            <w:pPr>
              <w:tabs>
                <w:tab w:val="left" w:pos="0"/>
                <w:tab w:val="left" w:pos="720"/>
                <w:tab w:val="left" w:pos="1800"/>
              </w:tabs>
              <w:ind w:right="1"/>
              <w:jc w:val="both"/>
              <w:rPr>
                <w:rFonts w:ascii="Times New Roman" w:hAnsi="Times New Roman"/>
                <w:bCs/>
                <w:sz w:val="24"/>
                <w:szCs w:val="24"/>
                <w:lang w:val="it-IT"/>
              </w:rPr>
            </w:pPr>
            <w:r w:rsidRPr="00C566E5">
              <w:rPr>
                <w:rFonts w:ascii="Times New Roman" w:hAnsi="Times New Roman"/>
                <w:bCs/>
                <w:iCs/>
                <w:sz w:val="24"/>
                <w:szCs w:val="24"/>
                <w:lang w:val="it-IT"/>
              </w:rPr>
              <w:t>Valorificare prin firme specializate</w:t>
            </w:r>
          </w:p>
        </w:tc>
      </w:tr>
      <w:tr w:rsidR="00C566E5" w:rsidRPr="0084599B" w:rsidTr="00C566E5">
        <w:tc>
          <w:tcPr>
            <w:tcW w:w="1170" w:type="dxa"/>
            <w:vAlign w:val="center"/>
          </w:tcPr>
          <w:p w:rsidR="00C566E5" w:rsidRPr="00C566E5" w:rsidRDefault="00C566E5" w:rsidP="005B1255">
            <w:pPr>
              <w:pStyle w:val="NormalArial0"/>
              <w:spacing w:before="0" w:beforeAutospacing="0" w:after="0" w:afterAutospacing="0"/>
              <w:jc w:val="both"/>
              <w:rPr>
                <w:rFonts w:ascii="Times New Roman" w:hAnsi="Times New Roman" w:cs="Times New Roman"/>
                <w:lang w:val="ro-RO"/>
              </w:rPr>
            </w:pPr>
            <w:r w:rsidRPr="00C566E5">
              <w:rPr>
                <w:rFonts w:ascii="Times New Roman" w:hAnsi="Times New Roman" w:cs="Times New Roman"/>
                <w:lang w:val="ro-RO"/>
              </w:rPr>
              <w:t>15 01 02</w:t>
            </w:r>
          </w:p>
        </w:tc>
        <w:tc>
          <w:tcPr>
            <w:tcW w:w="2520" w:type="dxa"/>
            <w:vAlign w:val="center"/>
          </w:tcPr>
          <w:p w:rsidR="00C566E5" w:rsidRPr="00C566E5" w:rsidRDefault="00C566E5" w:rsidP="005B1255">
            <w:pPr>
              <w:tabs>
                <w:tab w:val="left" w:pos="0"/>
                <w:tab w:val="left" w:pos="720"/>
                <w:tab w:val="left" w:pos="1800"/>
              </w:tabs>
              <w:ind w:right="1"/>
              <w:rPr>
                <w:rFonts w:ascii="Times New Roman" w:hAnsi="Times New Roman"/>
                <w:sz w:val="24"/>
                <w:szCs w:val="24"/>
              </w:rPr>
            </w:pPr>
            <w:r w:rsidRPr="00C566E5">
              <w:rPr>
                <w:rFonts w:ascii="Times New Roman" w:hAnsi="Times New Roman"/>
                <w:sz w:val="24"/>
                <w:szCs w:val="24"/>
              </w:rPr>
              <w:t>Ambalaje de materiale plastice</w:t>
            </w:r>
          </w:p>
        </w:tc>
        <w:tc>
          <w:tcPr>
            <w:tcW w:w="1440" w:type="dxa"/>
            <w:vMerge/>
            <w:vAlign w:val="center"/>
          </w:tcPr>
          <w:p w:rsidR="00C566E5" w:rsidRPr="00C566E5" w:rsidRDefault="00C566E5" w:rsidP="005B1255">
            <w:pPr>
              <w:tabs>
                <w:tab w:val="left" w:pos="0"/>
                <w:tab w:val="left" w:pos="720"/>
                <w:tab w:val="left" w:pos="1800"/>
              </w:tabs>
              <w:ind w:right="1"/>
              <w:rPr>
                <w:rFonts w:ascii="Times New Roman" w:hAnsi="Times New Roman"/>
                <w:bCs/>
                <w:iCs/>
                <w:sz w:val="24"/>
                <w:szCs w:val="24"/>
                <w:lang w:val="it-IT"/>
              </w:rPr>
            </w:pPr>
          </w:p>
        </w:tc>
        <w:tc>
          <w:tcPr>
            <w:tcW w:w="4912" w:type="dxa"/>
            <w:gridSpan w:val="3"/>
            <w:vMerge/>
            <w:vAlign w:val="center"/>
          </w:tcPr>
          <w:p w:rsidR="00C566E5" w:rsidRPr="00C566E5" w:rsidRDefault="00C566E5" w:rsidP="005B1255">
            <w:pPr>
              <w:tabs>
                <w:tab w:val="left" w:pos="0"/>
                <w:tab w:val="left" w:pos="720"/>
                <w:tab w:val="left" w:pos="1800"/>
              </w:tabs>
              <w:ind w:right="1"/>
              <w:jc w:val="both"/>
              <w:rPr>
                <w:rFonts w:ascii="Times New Roman" w:hAnsi="Times New Roman"/>
                <w:bCs/>
                <w:sz w:val="24"/>
                <w:szCs w:val="24"/>
                <w:lang w:val="it-IT"/>
              </w:rPr>
            </w:pPr>
          </w:p>
        </w:tc>
      </w:tr>
      <w:tr w:rsidR="00C566E5" w:rsidRPr="0084599B" w:rsidTr="00C566E5">
        <w:tc>
          <w:tcPr>
            <w:tcW w:w="1170" w:type="dxa"/>
            <w:vAlign w:val="center"/>
          </w:tcPr>
          <w:p w:rsidR="00C566E5" w:rsidRPr="00C566E5" w:rsidRDefault="00C566E5" w:rsidP="005B1255">
            <w:pPr>
              <w:pStyle w:val="NormalArial0"/>
              <w:spacing w:before="0" w:beforeAutospacing="0" w:after="0" w:afterAutospacing="0"/>
              <w:jc w:val="both"/>
              <w:rPr>
                <w:rFonts w:ascii="Times New Roman" w:hAnsi="Times New Roman" w:cs="Times New Roman"/>
                <w:lang w:val="ro-RO"/>
              </w:rPr>
            </w:pPr>
            <w:r w:rsidRPr="00C566E5">
              <w:rPr>
                <w:rFonts w:ascii="Times New Roman" w:hAnsi="Times New Roman" w:cs="Times New Roman"/>
                <w:lang w:val="ro-RO"/>
              </w:rPr>
              <w:t>15 01 03</w:t>
            </w:r>
          </w:p>
        </w:tc>
        <w:tc>
          <w:tcPr>
            <w:tcW w:w="2520" w:type="dxa"/>
            <w:vAlign w:val="center"/>
          </w:tcPr>
          <w:p w:rsidR="00C566E5" w:rsidRPr="00C566E5" w:rsidRDefault="00C566E5" w:rsidP="005B1255">
            <w:pPr>
              <w:tabs>
                <w:tab w:val="left" w:pos="0"/>
                <w:tab w:val="left" w:pos="720"/>
                <w:tab w:val="left" w:pos="1800"/>
              </w:tabs>
              <w:ind w:right="1"/>
              <w:rPr>
                <w:rFonts w:ascii="Times New Roman" w:hAnsi="Times New Roman"/>
                <w:sz w:val="24"/>
                <w:szCs w:val="24"/>
              </w:rPr>
            </w:pPr>
            <w:r w:rsidRPr="00C566E5">
              <w:rPr>
                <w:rFonts w:ascii="Times New Roman" w:hAnsi="Times New Roman"/>
                <w:sz w:val="24"/>
                <w:szCs w:val="24"/>
              </w:rPr>
              <w:t>Ambalajede lemn</w:t>
            </w:r>
          </w:p>
        </w:tc>
        <w:tc>
          <w:tcPr>
            <w:tcW w:w="1440" w:type="dxa"/>
            <w:vMerge/>
            <w:vAlign w:val="center"/>
          </w:tcPr>
          <w:p w:rsidR="00C566E5" w:rsidRPr="00C566E5" w:rsidRDefault="00C566E5" w:rsidP="005B1255">
            <w:pPr>
              <w:tabs>
                <w:tab w:val="left" w:pos="0"/>
                <w:tab w:val="left" w:pos="720"/>
                <w:tab w:val="left" w:pos="1800"/>
              </w:tabs>
              <w:ind w:right="1"/>
              <w:rPr>
                <w:rFonts w:ascii="Times New Roman" w:hAnsi="Times New Roman"/>
                <w:bCs/>
                <w:iCs/>
                <w:sz w:val="24"/>
                <w:szCs w:val="24"/>
                <w:lang w:val="it-IT"/>
              </w:rPr>
            </w:pPr>
          </w:p>
        </w:tc>
        <w:tc>
          <w:tcPr>
            <w:tcW w:w="4912" w:type="dxa"/>
            <w:gridSpan w:val="3"/>
            <w:vMerge/>
            <w:vAlign w:val="center"/>
          </w:tcPr>
          <w:p w:rsidR="00C566E5" w:rsidRPr="00C566E5" w:rsidRDefault="00C566E5" w:rsidP="005B1255">
            <w:pPr>
              <w:tabs>
                <w:tab w:val="left" w:pos="0"/>
                <w:tab w:val="left" w:pos="720"/>
                <w:tab w:val="left" w:pos="1800"/>
              </w:tabs>
              <w:ind w:right="1"/>
              <w:jc w:val="both"/>
              <w:rPr>
                <w:rFonts w:ascii="Times New Roman" w:hAnsi="Times New Roman"/>
                <w:bCs/>
                <w:sz w:val="24"/>
                <w:szCs w:val="24"/>
                <w:lang w:val="it-IT"/>
              </w:rPr>
            </w:pPr>
          </w:p>
        </w:tc>
      </w:tr>
      <w:tr w:rsidR="00C566E5" w:rsidRPr="0084599B" w:rsidTr="00C566E5">
        <w:tc>
          <w:tcPr>
            <w:tcW w:w="1170" w:type="dxa"/>
            <w:vAlign w:val="center"/>
          </w:tcPr>
          <w:p w:rsidR="00C566E5" w:rsidRPr="00C566E5" w:rsidRDefault="00C566E5" w:rsidP="005B1255">
            <w:pPr>
              <w:pStyle w:val="NormalArial0"/>
              <w:spacing w:before="0" w:beforeAutospacing="0" w:after="0" w:afterAutospacing="0"/>
              <w:jc w:val="both"/>
              <w:rPr>
                <w:rFonts w:ascii="Times New Roman" w:hAnsi="Times New Roman" w:cs="Times New Roman"/>
                <w:lang w:val="ro-RO"/>
              </w:rPr>
            </w:pPr>
            <w:r w:rsidRPr="00C566E5">
              <w:rPr>
                <w:rFonts w:ascii="Times New Roman" w:hAnsi="Times New Roman" w:cs="Times New Roman"/>
                <w:lang w:val="ro-RO"/>
              </w:rPr>
              <w:t>15 01 04</w:t>
            </w:r>
          </w:p>
        </w:tc>
        <w:tc>
          <w:tcPr>
            <w:tcW w:w="2520" w:type="dxa"/>
            <w:vAlign w:val="center"/>
          </w:tcPr>
          <w:p w:rsidR="00C566E5" w:rsidRPr="00C566E5" w:rsidRDefault="00C566E5" w:rsidP="005B1255">
            <w:pPr>
              <w:pStyle w:val="NormalArial0"/>
              <w:spacing w:before="0" w:beforeAutospacing="0" w:after="0" w:afterAutospacing="0"/>
              <w:jc w:val="both"/>
              <w:rPr>
                <w:rFonts w:ascii="Times New Roman" w:hAnsi="Times New Roman" w:cs="Times New Roman"/>
                <w:lang w:val="ro-RO"/>
              </w:rPr>
            </w:pPr>
            <w:r w:rsidRPr="00C566E5">
              <w:rPr>
                <w:rFonts w:ascii="Times New Roman" w:hAnsi="Times New Roman" w:cs="Times New Roman"/>
                <w:lang w:val="ro-RO"/>
              </w:rPr>
              <w:t>Ambalaje metalice</w:t>
            </w:r>
          </w:p>
        </w:tc>
        <w:tc>
          <w:tcPr>
            <w:tcW w:w="1440" w:type="dxa"/>
            <w:vMerge/>
            <w:vAlign w:val="center"/>
          </w:tcPr>
          <w:p w:rsidR="00C566E5" w:rsidRPr="00C566E5" w:rsidRDefault="00C566E5" w:rsidP="005B1255">
            <w:pPr>
              <w:tabs>
                <w:tab w:val="left" w:pos="0"/>
                <w:tab w:val="left" w:pos="720"/>
                <w:tab w:val="left" w:pos="1800"/>
              </w:tabs>
              <w:ind w:right="1"/>
              <w:rPr>
                <w:rFonts w:ascii="Times New Roman" w:hAnsi="Times New Roman"/>
                <w:bCs/>
                <w:iCs/>
                <w:sz w:val="24"/>
                <w:szCs w:val="24"/>
                <w:lang w:val="it-IT"/>
              </w:rPr>
            </w:pPr>
          </w:p>
        </w:tc>
        <w:tc>
          <w:tcPr>
            <w:tcW w:w="4912" w:type="dxa"/>
            <w:gridSpan w:val="3"/>
            <w:vMerge/>
            <w:vAlign w:val="center"/>
          </w:tcPr>
          <w:p w:rsidR="00C566E5" w:rsidRPr="00C566E5" w:rsidRDefault="00C566E5" w:rsidP="005B1255">
            <w:pPr>
              <w:tabs>
                <w:tab w:val="left" w:pos="0"/>
                <w:tab w:val="left" w:pos="720"/>
                <w:tab w:val="left" w:pos="1800"/>
              </w:tabs>
              <w:ind w:right="1"/>
              <w:jc w:val="both"/>
              <w:rPr>
                <w:rFonts w:ascii="Times New Roman" w:hAnsi="Times New Roman"/>
                <w:bCs/>
                <w:sz w:val="24"/>
                <w:szCs w:val="24"/>
                <w:lang w:val="it-IT"/>
              </w:rPr>
            </w:pPr>
          </w:p>
        </w:tc>
      </w:tr>
      <w:tr w:rsidR="00C566E5" w:rsidRPr="0084599B" w:rsidTr="00C566E5">
        <w:tc>
          <w:tcPr>
            <w:tcW w:w="1170" w:type="dxa"/>
            <w:vAlign w:val="center"/>
          </w:tcPr>
          <w:p w:rsidR="00C566E5" w:rsidRPr="00C566E5" w:rsidRDefault="00C566E5" w:rsidP="005B1255">
            <w:pPr>
              <w:pStyle w:val="NormalArial0"/>
              <w:spacing w:before="0" w:beforeAutospacing="0" w:after="0" w:afterAutospacing="0"/>
              <w:jc w:val="both"/>
              <w:rPr>
                <w:rFonts w:ascii="Times New Roman" w:hAnsi="Times New Roman" w:cs="Times New Roman"/>
                <w:lang w:val="ro-RO"/>
              </w:rPr>
            </w:pPr>
            <w:r w:rsidRPr="00C566E5">
              <w:rPr>
                <w:rFonts w:ascii="Times New Roman" w:hAnsi="Times New Roman" w:cs="Times New Roman"/>
                <w:lang w:val="ro-RO"/>
              </w:rPr>
              <w:t>15 01 05</w:t>
            </w:r>
          </w:p>
        </w:tc>
        <w:tc>
          <w:tcPr>
            <w:tcW w:w="2520" w:type="dxa"/>
            <w:vAlign w:val="center"/>
          </w:tcPr>
          <w:p w:rsidR="00C566E5" w:rsidRPr="00C566E5" w:rsidRDefault="00C566E5" w:rsidP="005B1255">
            <w:pPr>
              <w:pStyle w:val="NormalArial0"/>
              <w:spacing w:before="0" w:beforeAutospacing="0" w:after="0" w:afterAutospacing="0"/>
              <w:jc w:val="both"/>
              <w:rPr>
                <w:rFonts w:ascii="Times New Roman" w:hAnsi="Times New Roman" w:cs="Times New Roman"/>
                <w:lang w:val="ro-RO"/>
              </w:rPr>
            </w:pPr>
            <w:r w:rsidRPr="00C566E5">
              <w:rPr>
                <w:rFonts w:ascii="Times New Roman" w:hAnsi="Times New Roman" w:cs="Times New Roman"/>
                <w:lang w:val="ro-RO"/>
              </w:rPr>
              <w:t>Ambalaje de materiale compozite</w:t>
            </w:r>
          </w:p>
        </w:tc>
        <w:tc>
          <w:tcPr>
            <w:tcW w:w="1440" w:type="dxa"/>
            <w:vMerge/>
            <w:vAlign w:val="center"/>
          </w:tcPr>
          <w:p w:rsidR="00C566E5" w:rsidRPr="00C566E5" w:rsidRDefault="00C566E5" w:rsidP="005B1255">
            <w:pPr>
              <w:tabs>
                <w:tab w:val="left" w:pos="0"/>
                <w:tab w:val="left" w:pos="720"/>
                <w:tab w:val="left" w:pos="1800"/>
              </w:tabs>
              <w:ind w:right="1"/>
              <w:rPr>
                <w:rFonts w:ascii="Times New Roman" w:hAnsi="Times New Roman"/>
                <w:bCs/>
                <w:iCs/>
                <w:sz w:val="24"/>
                <w:szCs w:val="24"/>
                <w:lang w:val="it-IT"/>
              </w:rPr>
            </w:pPr>
          </w:p>
        </w:tc>
        <w:tc>
          <w:tcPr>
            <w:tcW w:w="4912" w:type="dxa"/>
            <w:gridSpan w:val="3"/>
            <w:vMerge/>
            <w:vAlign w:val="center"/>
          </w:tcPr>
          <w:p w:rsidR="00C566E5" w:rsidRPr="00C566E5" w:rsidRDefault="00C566E5" w:rsidP="005B1255">
            <w:pPr>
              <w:tabs>
                <w:tab w:val="left" w:pos="0"/>
                <w:tab w:val="left" w:pos="720"/>
                <w:tab w:val="left" w:pos="1800"/>
              </w:tabs>
              <w:ind w:right="1"/>
              <w:jc w:val="both"/>
              <w:rPr>
                <w:rFonts w:ascii="Times New Roman" w:hAnsi="Times New Roman"/>
                <w:bCs/>
                <w:sz w:val="24"/>
                <w:szCs w:val="24"/>
                <w:lang w:val="it-IT"/>
              </w:rPr>
            </w:pPr>
          </w:p>
        </w:tc>
      </w:tr>
      <w:tr w:rsidR="00C566E5" w:rsidRPr="0084599B" w:rsidTr="00C566E5">
        <w:tc>
          <w:tcPr>
            <w:tcW w:w="1170" w:type="dxa"/>
            <w:vAlign w:val="center"/>
          </w:tcPr>
          <w:p w:rsidR="00C566E5" w:rsidRPr="00C566E5" w:rsidRDefault="00C566E5" w:rsidP="005B1255">
            <w:pPr>
              <w:pStyle w:val="NormalArial0"/>
              <w:spacing w:before="0" w:beforeAutospacing="0" w:after="0" w:afterAutospacing="0"/>
              <w:jc w:val="both"/>
              <w:rPr>
                <w:rFonts w:ascii="Times New Roman" w:hAnsi="Times New Roman" w:cs="Times New Roman"/>
                <w:lang w:val="ro-RO"/>
              </w:rPr>
            </w:pPr>
            <w:r w:rsidRPr="00C566E5">
              <w:rPr>
                <w:rFonts w:ascii="Times New Roman" w:hAnsi="Times New Roman" w:cs="Times New Roman"/>
                <w:lang w:val="ro-RO"/>
              </w:rPr>
              <w:t>15 01 07</w:t>
            </w:r>
          </w:p>
        </w:tc>
        <w:tc>
          <w:tcPr>
            <w:tcW w:w="2520" w:type="dxa"/>
            <w:vAlign w:val="center"/>
          </w:tcPr>
          <w:p w:rsidR="00C566E5" w:rsidRPr="00C566E5" w:rsidRDefault="00C566E5" w:rsidP="005B1255">
            <w:pPr>
              <w:pStyle w:val="NormalArial0"/>
              <w:spacing w:before="0" w:beforeAutospacing="0" w:after="0" w:afterAutospacing="0"/>
              <w:jc w:val="both"/>
              <w:rPr>
                <w:rFonts w:ascii="Times New Roman" w:hAnsi="Times New Roman" w:cs="Times New Roman"/>
                <w:lang w:val="ro-RO"/>
              </w:rPr>
            </w:pPr>
            <w:r w:rsidRPr="00C566E5">
              <w:rPr>
                <w:rFonts w:ascii="Times New Roman" w:hAnsi="Times New Roman" w:cs="Times New Roman"/>
                <w:lang w:val="ro-RO"/>
              </w:rPr>
              <w:t>Ambalaje de sticlǎ</w:t>
            </w:r>
          </w:p>
        </w:tc>
        <w:tc>
          <w:tcPr>
            <w:tcW w:w="1440" w:type="dxa"/>
            <w:vMerge/>
            <w:vAlign w:val="center"/>
          </w:tcPr>
          <w:p w:rsidR="00C566E5" w:rsidRPr="00C566E5" w:rsidRDefault="00C566E5" w:rsidP="005B1255">
            <w:pPr>
              <w:tabs>
                <w:tab w:val="left" w:pos="0"/>
                <w:tab w:val="left" w:pos="720"/>
                <w:tab w:val="left" w:pos="1800"/>
              </w:tabs>
              <w:ind w:right="1"/>
              <w:rPr>
                <w:rFonts w:ascii="Times New Roman" w:hAnsi="Times New Roman"/>
                <w:bCs/>
                <w:iCs/>
                <w:sz w:val="24"/>
                <w:szCs w:val="24"/>
                <w:lang w:val="it-IT"/>
              </w:rPr>
            </w:pPr>
          </w:p>
        </w:tc>
        <w:tc>
          <w:tcPr>
            <w:tcW w:w="4912" w:type="dxa"/>
            <w:gridSpan w:val="3"/>
            <w:vMerge/>
            <w:vAlign w:val="center"/>
          </w:tcPr>
          <w:p w:rsidR="00C566E5" w:rsidRPr="00C566E5" w:rsidRDefault="00C566E5" w:rsidP="005B1255">
            <w:pPr>
              <w:tabs>
                <w:tab w:val="left" w:pos="0"/>
                <w:tab w:val="left" w:pos="720"/>
                <w:tab w:val="left" w:pos="1800"/>
              </w:tabs>
              <w:ind w:right="1"/>
              <w:jc w:val="both"/>
              <w:rPr>
                <w:rFonts w:ascii="Times New Roman" w:hAnsi="Times New Roman"/>
                <w:bCs/>
                <w:sz w:val="24"/>
                <w:szCs w:val="24"/>
                <w:lang w:val="it-IT"/>
              </w:rPr>
            </w:pPr>
          </w:p>
        </w:tc>
      </w:tr>
      <w:tr w:rsidR="00C566E5" w:rsidRPr="0084599B" w:rsidTr="00C566E5">
        <w:trPr>
          <w:trHeight w:val="173"/>
        </w:trPr>
        <w:tc>
          <w:tcPr>
            <w:tcW w:w="1170" w:type="dxa"/>
            <w:vAlign w:val="center"/>
          </w:tcPr>
          <w:p w:rsidR="00C566E5" w:rsidRPr="00C566E5" w:rsidRDefault="00C566E5" w:rsidP="005B1255">
            <w:pPr>
              <w:rPr>
                <w:rFonts w:ascii="Times New Roman" w:hAnsi="Times New Roman"/>
                <w:sz w:val="24"/>
                <w:szCs w:val="24"/>
                <w:lang w:val="pt-BR"/>
              </w:rPr>
            </w:pPr>
            <w:r w:rsidRPr="00C566E5">
              <w:rPr>
                <w:rFonts w:ascii="Times New Roman" w:hAnsi="Times New Roman"/>
                <w:sz w:val="24"/>
                <w:szCs w:val="24"/>
              </w:rPr>
              <w:t>19 12 01</w:t>
            </w:r>
          </w:p>
        </w:tc>
        <w:tc>
          <w:tcPr>
            <w:tcW w:w="2520" w:type="dxa"/>
            <w:vAlign w:val="center"/>
          </w:tcPr>
          <w:p w:rsidR="00C566E5" w:rsidRPr="00C566E5" w:rsidRDefault="00C566E5" w:rsidP="005B1255">
            <w:pPr>
              <w:pStyle w:val="NormalArial0"/>
              <w:spacing w:before="0" w:beforeAutospacing="0" w:after="0" w:afterAutospacing="0"/>
              <w:jc w:val="both"/>
              <w:rPr>
                <w:rFonts w:ascii="Times New Roman" w:hAnsi="Times New Roman" w:cs="Times New Roman"/>
                <w:lang w:val="fr-FR"/>
              </w:rPr>
            </w:pPr>
            <w:r w:rsidRPr="00C566E5">
              <w:rPr>
                <w:rFonts w:ascii="Times New Roman" w:hAnsi="Times New Roman" w:cs="Times New Roman"/>
                <w:lang w:val="ro-RO"/>
              </w:rPr>
              <w:t>Hârtie și carton</w:t>
            </w:r>
          </w:p>
        </w:tc>
        <w:tc>
          <w:tcPr>
            <w:tcW w:w="1440" w:type="dxa"/>
            <w:vMerge/>
            <w:shd w:val="clear" w:color="auto" w:fill="auto"/>
            <w:vAlign w:val="center"/>
          </w:tcPr>
          <w:p w:rsidR="00C566E5" w:rsidRPr="00C566E5" w:rsidRDefault="00C566E5" w:rsidP="005B1255">
            <w:pPr>
              <w:tabs>
                <w:tab w:val="left" w:pos="0"/>
                <w:tab w:val="left" w:pos="720"/>
                <w:tab w:val="left" w:pos="1800"/>
              </w:tabs>
              <w:ind w:right="1"/>
              <w:rPr>
                <w:rFonts w:ascii="Times New Roman" w:hAnsi="Times New Roman"/>
                <w:bCs/>
                <w:iCs/>
                <w:sz w:val="24"/>
                <w:szCs w:val="24"/>
                <w:lang w:val="it-IT"/>
              </w:rPr>
            </w:pPr>
          </w:p>
        </w:tc>
        <w:tc>
          <w:tcPr>
            <w:tcW w:w="4912" w:type="dxa"/>
            <w:gridSpan w:val="3"/>
            <w:vMerge/>
            <w:vAlign w:val="center"/>
          </w:tcPr>
          <w:p w:rsidR="00C566E5" w:rsidRPr="00C566E5" w:rsidRDefault="00C566E5" w:rsidP="005B1255">
            <w:pPr>
              <w:tabs>
                <w:tab w:val="left" w:pos="0"/>
                <w:tab w:val="left" w:pos="720"/>
                <w:tab w:val="left" w:pos="1800"/>
              </w:tabs>
              <w:ind w:right="1"/>
              <w:jc w:val="both"/>
              <w:rPr>
                <w:rFonts w:ascii="Times New Roman" w:hAnsi="Times New Roman"/>
                <w:bCs/>
                <w:sz w:val="24"/>
                <w:szCs w:val="24"/>
                <w:lang w:val="it-IT"/>
              </w:rPr>
            </w:pPr>
          </w:p>
        </w:tc>
      </w:tr>
      <w:tr w:rsidR="00C566E5" w:rsidRPr="0084599B" w:rsidTr="00C566E5">
        <w:tc>
          <w:tcPr>
            <w:tcW w:w="1170" w:type="dxa"/>
            <w:vAlign w:val="center"/>
          </w:tcPr>
          <w:p w:rsidR="00C566E5" w:rsidRPr="00C566E5" w:rsidRDefault="00C566E5" w:rsidP="005B1255">
            <w:pPr>
              <w:rPr>
                <w:rFonts w:ascii="Times New Roman" w:hAnsi="Times New Roman"/>
                <w:sz w:val="24"/>
                <w:szCs w:val="24"/>
              </w:rPr>
            </w:pPr>
            <w:r w:rsidRPr="00C566E5">
              <w:rPr>
                <w:rFonts w:ascii="Times New Roman" w:hAnsi="Times New Roman"/>
                <w:sz w:val="24"/>
                <w:szCs w:val="24"/>
              </w:rPr>
              <w:t>19 12 02</w:t>
            </w:r>
          </w:p>
        </w:tc>
        <w:tc>
          <w:tcPr>
            <w:tcW w:w="2520" w:type="dxa"/>
            <w:vAlign w:val="center"/>
          </w:tcPr>
          <w:p w:rsidR="00C566E5" w:rsidRPr="00C566E5" w:rsidRDefault="00C566E5" w:rsidP="005B1255">
            <w:pPr>
              <w:pStyle w:val="NormalArial0"/>
              <w:spacing w:before="0" w:beforeAutospacing="0" w:after="0" w:afterAutospacing="0"/>
              <w:jc w:val="both"/>
              <w:rPr>
                <w:rFonts w:ascii="Times New Roman" w:hAnsi="Times New Roman" w:cs="Times New Roman"/>
                <w:lang w:val="ro-RO"/>
              </w:rPr>
            </w:pPr>
            <w:r w:rsidRPr="00C566E5">
              <w:rPr>
                <w:rFonts w:ascii="Times New Roman" w:hAnsi="Times New Roman" w:cs="Times New Roman"/>
                <w:lang w:val="ro-RO"/>
              </w:rPr>
              <w:t>Metale feroase</w:t>
            </w:r>
          </w:p>
        </w:tc>
        <w:tc>
          <w:tcPr>
            <w:tcW w:w="1440" w:type="dxa"/>
            <w:vMerge/>
            <w:shd w:val="clear" w:color="auto" w:fill="auto"/>
            <w:vAlign w:val="center"/>
          </w:tcPr>
          <w:p w:rsidR="00C566E5" w:rsidRPr="00C566E5" w:rsidRDefault="00C566E5" w:rsidP="005B1255">
            <w:pPr>
              <w:tabs>
                <w:tab w:val="left" w:pos="0"/>
                <w:tab w:val="left" w:pos="720"/>
                <w:tab w:val="left" w:pos="1800"/>
              </w:tabs>
              <w:ind w:right="1"/>
              <w:rPr>
                <w:rFonts w:ascii="Times New Roman" w:hAnsi="Times New Roman"/>
                <w:bCs/>
                <w:iCs/>
                <w:sz w:val="24"/>
                <w:szCs w:val="24"/>
                <w:lang w:val="it-IT"/>
              </w:rPr>
            </w:pPr>
          </w:p>
        </w:tc>
        <w:tc>
          <w:tcPr>
            <w:tcW w:w="4912" w:type="dxa"/>
            <w:gridSpan w:val="3"/>
            <w:vMerge/>
            <w:vAlign w:val="center"/>
          </w:tcPr>
          <w:p w:rsidR="00C566E5" w:rsidRPr="00C566E5" w:rsidRDefault="00C566E5" w:rsidP="005B1255">
            <w:pPr>
              <w:tabs>
                <w:tab w:val="left" w:pos="0"/>
                <w:tab w:val="left" w:pos="720"/>
                <w:tab w:val="left" w:pos="1800"/>
              </w:tabs>
              <w:ind w:right="1"/>
              <w:jc w:val="both"/>
              <w:rPr>
                <w:rFonts w:ascii="Times New Roman" w:hAnsi="Times New Roman"/>
                <w:bCs/>
                <w:sz w:val="24"/>
                <w:szCs w:val="24"/>
                <w:lang w:val="it-IT"/>
              </w:rPr>
            </w:pPr>
          </w:p>
        </w:tc>
      </w:tr>
      <w:tr w:rsidR="00C566E5" w:rsidRPr="0084599B" w:rsidTr="00C566E5">
        <w:tc>
          <w:tcPr>
            <w:tcW w:w="1170" w:type="dxa"/>
            <w:vAlign w:val="center"/>
          </w:tcPr>
          <w:p w:rsidR="00C566E5" w:rsidRPr="00C566E5" w:rsidRDefault="00C566E5" w:rsidP="005B1255">
            <w:pPr>
              <w:rPr>
                <w:rFonts w:ascii="Times New Roman" w:hAnsi="Times New Roman"/>
                <w:sz w:val="24"/>
                <w:szCs w:val="24"/>
              </w:rPr>
            </w:pPr>
            <w:r w:rsidRPr="00C566E5">
              <w:rPr>
                <w:rFonts w:ascii="Times New Roman" w:hAnsi="Times New Roman"/>
                <w:sz w:val="24"/>
                <w:szCs w:val="24"/>
              </w:rPr>
              <w:t>19 12 03</w:t>
            </w:r>
          </w:p>
        </w:tc>
        <w:tc>
          <w:tcPr>
            <w:tcW w:w="2520" w:type="dxa"/>
            <w:vAlign w:val="center"/>
          </w:tcPr>
          <w:p w:rsidR="00C566E5" w:rsidRPr="00C566E5" w:rsidRDefault="00C566E5" w:rsidP="005B1255">
            <w:pPr>
              <w:pStyle w:val="NormalArial0"/>
              <w:spacing w:before="0" w:beforeAutospacing="0" w:after="0" w:afterAutospacing="0"/>
              <w:jc w:val="both"/>
              <w:rPr>
                <w:rFonts w:ascii="Times New Roman" w:hAnsi="Times New Roman" w:cs="Times New Roman"/>
                <w:lang w:val="ro-RO"/>
              </w:rPr>
            </w:pPr>
            <w:r w:rsidRPr="00C566E5">
              <w:rPr>
                <w:rFonts w:ascii="Times New Roman" w:hAnsi="Times New Roman" w:cs="Times New Roman"/>
                <w:lang w:val="ro-RO"/>
              </w:rPr>
              <w:t>Metale neferoase</w:t>
            </w:r>
          </w:p>
        </w:tc>
        <w:tc>
          <w:tcPr>
            <w:tcW w:w="1440" w:type="dxa"/>
            <w:vMerge/>
            <w:shd w:val="clear" w:color="auto" w:fill="auto"/>
            <w:vAlign w:val="center"/>
          </w:tcPr>
          <w:p w:rsidR="00C566E5" w:rsidRPr="00C566E5" w:rsidRDefault="00C566E5" w:rsidP="005B1255">
            <w:pPr>
              <w:tabs>
                <w:tab w:val="left" w:pos="0"/>
                <w:tab w:val="left" w:pos="720"/>
                <w:tab w:val="left" w:pos="1800"/>
              </w:tabs>
              <w:ind w:right="1"/>
              <w:rPr>
                <w:rFonts w:ascii="Times New Roman" w:hAnsi="Times New Roman"/>
                <w:bCs/>
                <w:iCs/>
                <w:sz w:val="24"/>
                <w:szCs w:val="24"/>
                <w:lang w:val="it-IT"/>
              </w:rPr>
            </w:pPr>
          </w:p>
        </w:tc>
        <w:tc>
          <w:tcPr>
            <w:tcW w:w="4912" w:type="dxa"/>
            <w:gridSpan w:val="3"/>
            <w:vMerge/>
            <w:vAlign w:val="center"/>
          </w:tcPr>
          <w:p w:rsidR="00C566E5" w:rsidRPr="00C566E5" w:rsidRDefault="00C566E5" w:rsidP="005B1255">
            <w:pPr>
              <w:tabs>
                <w:tab w:val="left" w:pos="0"/>
                <w:tab w:val="left" w:pos="720"/>
                <w:tab w:val="left" w:pos="1800"/>
              </w:tabs>
              <w:ind w:right="1"/>
              <w:jc w:val="both"/>
              <w:rPr>
                <w:rFonts w:ascii="Times New Roman" w:hAnsi="Times New Roman"/>
                <w:bCs/>
                <w:sz w:val="24"/>
                <w:szCs w:val="24"/>
                <w:lang w:val="it-IT"/>
              </w:rPr>
            </w:pPr>
          </w:p>
        </w:tc>
      </w:tr>
      <w:tr w:rsidR="00C566E5" w:rsidRPr="0084599B" w:rsidTr="00C566E5">
        <w:trPr>
          <w:trHeight w:val="449"/>
        </w:trPr>
        <w:tc>
          <w:tcPr>
            <w:tcW w:w="1170" w:type="dxa"/>
            <w:vAlign w:val="center"/>
          </w:tcPr>
          <w:p w:rsidR="00C566E5" w:rsidRPr="00C566E5" w:rsidRDefault="00C566E5" w:rsidP="005B1255">
            <w:pPr>
              <w:rPr>
                <w:rFonts w:ascii="Times New Roman" w:hAnsi="Times New Roman"/>
                <w:sz w:val="24"/>
                <w:szCs w:val="24"/>
                <w:lang w:val="pt-BR"/>
              </w:rPr>
            </w:pPr>
            <w:r w:rsidRPr="00C566E5">
              <w:rPr>
                <w:rFonts w:ascii="Times New Roman" w:hAnsi="Times New Roman"/>
                <w:sz w:val="24"/>
                <w:szCs w:val="24"/>
              </w:rPr>
              <w:t>19 12 04</w:t>
            </w:r>
          </w:p>
        </w:tc>
        <w:tc>
          <w:tcPr>
            <w:tcW w:w="2520" w:type="dxa"/>
            <w:vAlign w:val="center"/>
          </w:tcPr>
          <w:p w:rsidR="00C566E5" w:rsidRPr="00C566E5" w:rsidRDefault="00C566E5" w:rsidP="005B1255">
            <w:pPr>
              <w:rPr>
                <w:rFonts w:ascii="Times New Roman" w:hAnsi="Times New Roman"/>
                <w:sz w:val="24"/>
                <w:szCs w:val="24"/>
                <w:lang w:val="fr-FR"/>
              </w:rPr>
            </w:pPr>
            <w:r w:rsidRPr="00C566E5">
              <w:rPr>
                <w:rFonts w:ascii="Times New Roman" w:hAnsi="Times New Roman"/>
                <w:sz w:val="24"/>
                <w:szCs w:val="24"/>
              </w:rPr>
              <w:t>Materiale plastice şi de cauciuc</w:t>
            </w:r>
          </w:p>
        </w:tc>
        <w:tc>
          <w:tcPr>
            <w:tcW w:w="1440" w:type="dxa"/>
            <w:vMerge/>
            <w:shd w:val="clear" w:color="auto" w:fill="auto"/>
            <w:vAlign w:val="center"/>
          </w:tcPr>
          <w:p w:rsidR="00C566E5" w:rsidRPr="00C566E5" w:rsidRDefault="00C566E5" w:rsidP="005B1255">
            <w:pPr>
              <w:tabs>
                <w:tab w:val="left" w:pos="0"/>
                <w:tab w:val="left" w:pos="720"/>
                <w:tab w:val="left" w:pos="1800"/>
              </w:tabs>
              <w:ind w:right="1"/>
              <w:rPr>
                <w:rFonts w:ascii="Times New Roman" w:hAnsi="Times New Roman"/>
                <w:bCs/>
                <w:iCs/>
                <w:sz w:val="24"/>
                <w:szCs w:val="24"/>
                <w:lang w:val="it-IT"/>
              </w:rPr>
            </w:pPr>
          </w:p>
        </w:tc>
        <w:tc>
          <w:tcPr>
            <w:tcW w:w="4912" w:type="dxa"/>
            <w:gridSpan w:val="3"/>
            <w:vMerge/>
            <w:vAlign w:val="center"/>
          </w:tcPr>
          <w:p w:rsidR="00C566E5" w:rsidRPr="00C566E5" w:rsidRDefault="00C566E5" w:rsidP="005B1255">
            <w:pPr>
              <w:tabs>
                <w:tab w:val="left" w:pos="0"/>
                <w:tab w:val="left" w:pos="720"/>
                <w:tab w:val="left" w:pos="1800"/>
              </w:tabs>
              <w:ind w:right="1"/>
              <w:jc w:val="both"/>
              <w:rPr>
                <w:rFonts w:ascii="Times New Roman" w:hAnsi="Times New Roman"/>
                <w:bCs/>
                <w:sz w:val="24"/>
                <w:szCs w:val="24"/>
                <w:lang w:val="it-IT"/>
              </w:rPr>
            </w:pPr>
          </w:p>
        </w:tc>
      </w:tr>
      <w:tr w:rsidR="00C566E5" w:rsidRPr="0084599B" w:rsidTr="00C566E5">
        <w:tc>
          <w:tcPr>
            <w:tcW w:w="1170" w:type="dxa"/>
            <w:vAlign w:val="center"/>
          </w:tcPr>
          <w:p w:rsidR="00C566E5" w:rsidRPr="00C566E5" w:rsidRDefault="00C566E5" w:rsidP="005B1255">
            <w:pPr>
              <w:rPr>
                <w:rFonts w:ascii="Times New Roman" w:hAnsi="Times New Roman"/>
                <w:spacing w:val="-4"/>
                <w:sz w:val="24"/>
                <w:szCs w:val="24"/>
              </w:rPr>
            </w:pPr>
            <w:r w:rsidRPr="00C566E5">
              <w:rPr>
                <w:rFonts w:ascii="Times New Roman" w:hAnsi="Times New Roman"/>
                <w:spacing w:val="-4"/>
                <w:sz w:val="24"/>
                <w:szCs w:val="24"/>
              </w:rPr>
              <w:t>19 12 10</w:t>
            </w:r>
          </w:p>
        </w:tc>
        <w:tc>
          <w:tcPr>
            <w:tcW w:w="2520" w:type="dxa"/>
            <w:vAlign w:val="center"/>
          </w:tcPr>
          <w:p w:rsidR="00C566E5" w:rsidRPr="00C566E5" w:rsidRDefault="00C566E5" w:rsidP="005B1255">
            <w:pPr>
              <w:pStyle w:val="NormalArial0"/>
              <w:spacing w:before="0" w:beforeAutospacing="0" w:after="0" w:afterAutospacing="0"/>
              <w:jc w:val="both"/>
              <w:rPr>
                <w:rFonts w:ascii="Times New Roman" w:hAnsi="Times New Roman" w:cs="Times New Roman"/>
                <w:spacing w:val="-4"/>
                <w:lang w:val="ro-RO" w:eastAsia="en-US"/>
              </w:rPr>
            </w:pPr>
            <w:r w:rsidRPr="00C566E5">
              <w:rPr>
                <w:rFonts w:ascii="Times New Roman" w:hAnsi="Times New Roman" w:cs="Times New Roman"/>
                <w:spacing w:val="-4"/>
                <w:lang w:val="ro-RO" w:eastAsia="en-US"/>
              </w:rPr>
              <w:t>Deșeuri combustibile</w:t>
            </w:r>
          </w:p>
        </w:tc>
        <w:tc>
          <w:tcPr>
            <w:tcW w:w="1440" w:type="dxa"/>
            <w:vMerge/>
            <w:shd w:val="clear" w:color="auto" w:fill="auto"/>
            <w:vAlign w:val="center"/>
          </w:tcPr>
          <w:p w:rsidR="00C566E5" w:rsidRPr="00C566E5" w:rsidRDefault="00C566E5" w:rsidP="005B1255">
            <w:pPr>
              <w:tabs>
                <w:tab w:val="left" w:pos="0"/>
                <w:tab w:val="left" w:pos="720"/>
                <w:tab w:val="left" w:pos="1800"/>
              </w:tabs>
              <w:ind w:right="1"/>
              <w:rPr>
                <w:rFonts w:ascii="Times New Roman" w:hAnsi="Times New Roman"/>
                <w:bCs/>
                <w:iCs/>
                <w:sz w:val="24"/>
                <w:szCs w:val="24"/>
                <w:lang w:val="it-IT"/>
              </w:rPr>
            </w:pPr>
          </w:p>
        </w:tc>
        <w:tc>
          <w:tcPr>
            <w:tcW w:w="2477" w:type="dxa"/>
            <w:gridSpan w:val="2"/>
            <w:vMerge w:val="restart"/>
            <w:vAlign w:val="center"/>
          </w:tcPr>
          <w:p w:rsidR="00C566E5" w:rsidRPr="00C566E5" w:rsidRDefault="00C566E5" w:rsidP="005B1255">
            <w:pPr>
              <w:tabs>
                <w:tab w:val="left" w:pos="0"/>
                <w:tab w:val="left" w:pos="720"/>
                <w:tab w:val="left" w:pos="1800"/>
              </w:tabs>
              <w:ind w:right="1"/>
              <w:rPr>
                <w:rFonts w:ascii="Times New Roman" w:hAnsi="Times New Roman"/>
                <w:bCs/>
                <w:sz w:val="24"/>
                <w:szCs w:val="24"/>
                <w:lang w:val="it-IT"/>
              </w:rPr>
            </w:pPr>
            <w:r w:rsidRPr="00C566E5">
              <w:rPr>
                <w:rFonts w:ascii="Times New Roman" w:hAnsi="Times New Roman"/>
                <w:spacing w:val="-4"/>
                <w:sz w:val="24"/>
                <w:szCs w:val="24"/>
              </w:rPr>
              <w:t xml:space="preserve">Separat, în containere adecvate, în stația de </w:t>
            </w:r>
            <w:r w:rsidRPr="00C566E5">
              <w:rPr>
                <w:rFonts w:ascii="Times New Roman" w:hAnsi="Times New Roman"/>
                <w:spacing w:val="-4"/>
                <w:sz w:val="24"/>
                <w:szCs w:val="24"/>
              </w:rPr>
              <w:lastRenderedPageBreak/>
              <w:t>sortare</w:t>
            </w:r>
          </w:p>
        </w:tc>
        <w:tc>
          <w:tcPr>
            <w:tcW w:w="2435" w:type="dxa"/>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bCs/>
                <w:iCs/>
                <w:sz w:val="24"/>
                <w:szCs w:val="24"/>
              </w:rPr>
              <w:lastRenderedPageBreak/>
              <w:t xml:space="preserve">Valorificare </w:t>
            </w:r>
            <w:r w:rsidRPr="00C566E5">
              <w:rPr>
                <w:rFonts w:ascii="Times New Roman" w:hAnsi="Times New Roman"/>
                <w:iCs/>
                <w:sz w:val="24"/>
                <w:szCs w:val="24"/>
              </w:rPr>
              <w:t>prin agenţi autorizaţi</w:t>
            </w:r>
            <w:r w:rsidRPr="00C566E5">
              <w:rPr>
                <w:rFonts w:ascii="Times New Roman" w:hAnsi="Times New Roman"/>
                <w:bCs/>
                <w:iCs/>
                <w:sz w:val="24"/>
                <w:szCs w:val="24"/>
              </w:rPr>
              <w:t xml:space="preserve"> (energetică-fabrici de </w:t>
            </w:r>
            <w:r w:rsidRPr="00C566E5">
              <w:rPr>
                <w:rFonts w:ascii="Times New Roman" w:hAnsi="Times New Roman"/>
                <w:bCs/>
                <w:iCs/>
                <w:sz w:val="24"/>
                <w:szCs w:val="24"/>
              </w:rPr>
              <w:lastRenderedPageBreak/>
              <w:t>ciment)</w:t>
            </w:r>
          </w:p>
        </w:tc>
      </w:tr>
      <w:tr w:rsidR="00C566E5" w:rsidRPr="0084599B" w:rsidTr="00C566E5">
        <w:tc>
          <w:tcPr>
            <w:tcW w:w="1170"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lastRenderedPageBreak/>
              <w:t>19 12 12</w:t>
            </w:r>
          </w:p>
        </w:tc>
        <w:tc>
          <w:tcPr>
            <w:tcW w:w="2520"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Alte deșeuri (inclusiv amestecuri de materiale)</w:t>
            </w:r>
          </w:p>
        </w:tc>
        <w:tc>
          <w:tcPr>
            <w:tcW w:w="1440" w:type="dxa"/>
            <w:vMerge/>
            <w:shd w:val="clear" w:color="auto" w:fill="auto"/>
            <w:vAlign w:val="center"/>
          </w:tcPr>
          <w:p w:rsidR="00C566E5" w:rsidRPr="00C566E5" w:rsidRDefault="00C566E5" w:rsidP="005B1255">
            <w:pPr>
              <w:tabs>
                <w:tab w:val="left" w:pos="0"/>
                <w:tab w:val="left" w:pos="720"/>
                <w:tab w:val="left" w:pos="1800"/>
              </w:tabs>
              <w:ind w:right="1"/>
              <w:rPr>
                <w:rFonts w:ascii="Times New Roman" w:hAnsi="Times New Roman"/>
                <w:bCs/>
                <w:iCs/>
                <w:sz w:val="24"/>
                <w:szCs w:val="24"/>
                <w:lang w:val="it-IT"/>
              </w:rPr>
            </w:pPr>
          </w:p>
        </w:tc>
        <w:tc>
          <w:tcPr>
            <w:tcW w:w="2477" w:type="dxa"/>
            <w:gridSpan w:val="2"/>
            <w:vMerge/>
            <w:vAlign w:val="center"/>
          </w:tcPr>
          <w:p w:rsidR="00C566E5" w:rsidRPr="00C566E5" w:rsidRDefault="00C566E5" w:rsidP="005B1255">
            <w:pPr>
              <w:tabs>
                <w:tab w:val="left" w:pos="0"/>
                <w:tab w:val="left" w:pos="720"/>
                <w:tab w:val="left" w:pos="1800"/>
              </w:tabs>
              <w:ind w:right="1"/>
              <w:jc w:val="both"/>
              <w:rPr>
                <w:rFonts w:ascii="Times New Roman" w:hAnsi="Times New Roman"/>
                <w:bCs/>
                <w:sz w:val="24"/>
                <w:szCs w:val="24"/>
                <w:lang w:val="it-IT"/>
              </w:rPr>
            </w:pPr>
          </w:p>
        </w:tc>
        <w:tc>
          <w:tcPr>
            <w:tcW w:w="2435" w:type="dxa"/>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bCs/>
                <w:iCs/>
                <w:sz w:val="24"/>
                <w:szCs w:val="24"/>
              </w:rPr>
              <w:t>Celula de depozitare</w:t>
            </w:r>
          </w:p>
        </w:tc>
      </w:tr>
    </w:tbl>
    <w:p w:rsidR="00C566E5" w:rsidRPr="00B84017" w:rsidRDefault="00C566E5" w:rsidP="00E2691F">
      <w:pPr>
        <w:spacing w:after="0" w:line="240" w:lineRule="auto"/>
        <w:rPr>
          <w:rFonts w:ascii="Times New Roman" w:hAnsi="Times New Roman"/>
          <w:b/>
          <w:sz w:val="24"/>
          <w:szCs w:val="24"/>
          <w:lang w:val="ro-RO"/>
        </w:rPr>
      </w:pPr>
    </w:p>
    <w:p w:rsidR="005958D3" w:rsidRDefault="005958D3" w:rsidP="005958D3">
      <w:pPr>
        <w:spacing w:before="120" w:after="120"/>
        <w:jc w:val="both"/>
        <w:rPr>
          <w:rFonts w:ascii="Times New Roman" w:hAnsi="Times New Roman"/>
          <w:b/>
          <w:sz w:val="24"/>
          <w:szCs w:val="24"/>
          <w:lang w:val="ro-RO"/>
        </w:rPr>
      </w:pPr>
      <w:r w:rsidRPr="00C566E5">
        <w:rPr>
          <w:rFonts w:ascii="Times New Roman" w:hAnsi="Times New Roman"/>
          <w:b/>
          <w:sz w:val="24"/>
          <w:szCs w:val="24"/>
          <w:lang w:val="ro-RO"/>
        </w:rPr>
        <w:t>11.1.2. Deşeuri periculoase</w:t>
      </w:r>
    </w:p>
    <w:tbl>
      <w:tblPr>
        <w:tblW w:w="100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2464"/>
        <w:gridCol w:w="1496"/>
        <w:gridCol w:w="2160"/>
        <w:gridCol w:w="2752"/>
      </w:tblGrid>
      <w:tr w:rsidR="00C566E5" w:rsidRPr="0084599B" w:rsidTr="00C566E5">
        <w:trPr>
          <w:tblHeader/>
        </w:trPr>
        <w:tc>
          <w:tcPr>
            <w:tcW w:w="1170" w:type="dxa"/>
            <w:shd w:val="clear" w:color="auto" w:fill="D9D9D9"/>
          </w:tcPr>
          <w:p w:rsidR="00C566E5" w:rsidRPr="00C566E5" w:rsidRDefault="00C566E5" w:rsidP="005B1255">
            <w:pPr>
              <w:jc w:val="center"/>
              <w:rPr>
                <w:rFonts w:ascii="Times New Roman" w:hAnsi="Times New Roman"/>
                <w:b/>
                <w:spacing w:val="-4"/>
                <w:sz w:val="24"/>
                <w:szCs w:val="24"/>
              </w:rPr>
            </w:pPr>
            <w:r w:rsidRPr="00C566E5">
              <w:rPr>
                <w:rFonts w:ascii="Times New Roman" w:hAnsi="Times New Roman"/>
                <w:b/>
                <w:spacing w:val="-4"/>
                <w:sz w:val="24"/>
                <w:szCs w:val="24"/>
              </w:rPr>
              <w:t>Cod deşeu cf. HG 856/2002</w:t>
            </w:r>
          </w:p>
        </w:tc>
        <w:tc>
          <w:tcPr>
            <w:tcW w:w="2464" w:type="dxa"/>
            <w:shd w:val="clear" w:color="auto" w:fill="D9D9D9"/>
          </w:tcPr>
          <w:p w:rsidR="00C566E5" w:rsidRPr="00C566E5" w:rsidRDefault="00C566E5" w:rsidP="005B1255">
            <w:pPr>
              <w:tabs>
                <w:tab w:val="left" w:pos="0"/>
                <w:tab w:val="left" w:pos="720"/>
                <w:tab w:val="left" w:pos="1800"/>
              </w:tabs>
              <w:ind w:right="1"/>
              <w:jc w:val="center"/>
              <w:rPr>
                <w:rFonts w:ascii="Times New Roman" w:hAnsi="Times New Roman"/>
                <w:b/>
                <w:spacing w:val="-4"/>
                <w:sz w:val="24"/>
                <w:szCs w:val="24"/>
              </w:rPr>
            </w:pPr>
          </w:p>
          <w:p w:rsidR="00C566E5" w:rsidRPr="00C566E5" w:rsidRDefault="00C566E5" w:rsidP="005B1255">
            <w:pPr>
              <w:tabs>
                <w:tab w:val="left" w:pos="0"/>
                <w:tab w:val="left" w:pos="720"/>
                <w:tab w:val="left" w:pos="1800"/>
              </w:tabs>
              <w:ind w:right="1"/>
              <w:jc w:val="center"/>
              <w:rPr>
                <w:rFonts w:ascii="Times New Roman" w:hAnsi="Times New Roman"/>
                <w:b/>
                <w:spacing w:val="-4"/>
                <w:sz w:val="24"/>
                <w:szCs w:val="24"/>
              </w:rPr>
            </w:pPr>
            <w:r w:rsidRPr="00C566E5">
              <w:rPr>
                <w:rFonts w:ascii="Times New Roman" w:hAnsi="Times New Roman"/>
                <w:b/>
                <w:spacing w:val="-4"/>
                <w:sz w:val="24"/>
                <w:szCs w:val="24"/>
              </w:rPr>
              <w:t>Denumire deșeu</w:t>
            </w:r>
          </w:p>
        </w:tc>
        <w:tc>
          <w:tcPr>
            <w:tcW w:w="1496" w:type="dxa"/>
            <w:shd w:val="clear" w:color="auto" w:fill="D9D9D9"/>
          </w:tcPr>
          <w:p w:rsidR="00C566E5" w:rsidRPr="00C566E5" w:rsidRDefault="00C566E5" w:rsidP="005B1255">
            <w:pPr>
              <w:tabs>
                <w:tab w:val="left" w:pos="0"/>
                <w:tab w:val="left" w:pos="720"/>
                <w:tab w:val="left" w:pos="1800"/>
              </w:tabs>
              <w:ind w:right="1"/>
              <w:jc w:val="center"/>
              <w:rPr>
                <w:rFonts w:ascii="Times New Roman" w:hAnsi="Times New Roman"/>
                <w:b/>
                <w:spacing w:val="-4"/>
                <w:sz w:val="24"/>
                <w:szCs w:val="24"/>
              </w:rPr>
            </w:pPr>
            <w:r w:rsidRPr="00C566E5">
              <w:rPr>
                <w:rFonts w:ascii="Times New Roman" w:hAnsi="Times New Roman"/>
                <w:b/>
                <w:spacing w:val="-4"/>
                <w:sz w:val="24"/>
                <w:szCs w:val="24"/>
              </w:rPr>
              <w:t>Activitatea din care se generează</w:t>
            </w:r>
          </w:p>
        </w:tc>
        <w:tc>
          <w:tcPr>
            <w:tcW w:w="2160" w:type="dxa"/>
            <w:shd w:val="clear" w:color="auto" w:fill="D9D9D9"/>
          </w:tcPr>
          <w:p w:rsidR="00C566E5" w:rsidRPr="00C566E5" w:rsidRDefault="00C566E5" w:rsidP="005B1255">
            <w:pPr>
              <w:tabs>
                <w:tab w:val="left" w:pos="0"/>
                <w:tab w:val="left" w:pos="720"/>
                <w:tab w:val="left" w:pos="1800"/>
              </w:tabs>
              <w:ind w:right="1"/>
              <w:jc w:val="center"/>
              <w:rPr>
                <w:rFonts w:ascii="Times New Roman" w:hAnsi="Times New Roman"/>
                <w:b/>
                <w:spacing w:val="-4"/>
                <w:sz w:val="24"/>
                <w:szCs w:val="24"/>
              </w:rPr>
            </w:pPr>
          </w:p>
          <w:p w:rsidR="00C566E5" w:rsidRPr="00C566E5" w:rsidRDefault="00C566E5" w:rsidP="005B1255">
            <w:pPr>
              <w:tabs>
                <w:tab w:val="left" w:pos="0"/>
                <w:tab w:val="left" w:pos="720"/>
                <w:tab w:val="left" w:pos="1800"/>
              </w:tabs>
              <w:ind w:right="1"/>
              <w:jc w:val="center"/>
              <w:rPr>
                <w:rFonts w:ascii="Times New Roman" w:hAnsi="Times New Roman"/>
                <w:b/>
                <w:spacing w:val="-4"/>
                <w:sz w:val="24"/>
                <w:szCs w:val="24"/>
              </w:rPr>
            </w:pPr>
            <w:r w:rsidRPr="00C566E5">
              <w:rPr>
                <w:rFonts w:ascii="Times New Roman" w:hAnsi="Times New Roman"/>
                <w:b/>
                <w:spacing w:val="-4"/>
                <w:sz w:val="24"/>
                <w:szCs w:val="24"/>
              </w:rPr>
              <w:t>Colectare/stocare temporarǎ</w:t>
            </w:r>
          </w:p>
        </w:tc>
        <w:tc>
          <w:tcPr>
            <w:tcW w:w="2752" w:type="dxa"/>
            <w:shd w:val="clear" w:color="auto" w:fill="D9D9D9"/>
          </w:tcPr>
          <w:p w:rsidR="00C566E5" w:rsidRPr="00C566E5" w:rsidRDefault="00C566E5" w:rsidP="005B1255">
            <w:pPr>
              <w:tabs>
                <w:tab w:val="left" w:pos="-46"/>
                <w:tab w:val="left" w:pos="0"/>
                <w:tab w:val="left" w:pos="3554"/>
                <w:tab w:val="left" w:pos="3749"/>
              </w:tabs>
              <w:ind w:right="18"/>
              <w:jc w:val="center"/>
              <w:rPr>
                <w:rFonts w:ascii="Times New Roman" w:hAnsi="Times New Roman"/>
                <w:b/>
                <w:iCs/>
                <w:sz w:val="24"/>
                <w:szCs w:val="24"/>
              </w:rPr>
            </w:pPr>
            <w:r w:rsidRPr="00C566E5">
              <w:rPr>
                <w:rFonts w:ascii="Times New Roman" w:hAnsi="Times New Roman"/>
                <w:b/>
                <w:iCs/>
                <w:sz w:val="24"/>
                <w:szCs w:val="24"/>
              </w:rPr>
              <w:t>Gestionare</w:t>
            </w:r>
          </w:p>
          <w:p w:rsidR="00C566E5" w:rsidRPr="00C566E5" w:rsidRDefault="00C566E5" w:rsidP="005B1255">
            <w:pPr>
              <w:tabs>
                <w:tab w:val="left" w:pos="0"/>
                <w:tab w:val="left" w:pos="720"/>
                <w:tab w:val="left" w:pos="1800"/>
              </w:tabs>
              <w:ind w:right="1"/>
              <w:jc w:val="center"/>
              <w:rPr>
                <w:rFonts w:ascii="Times New Roman" w:hAnsi="Times New Roman"/>
                <w:b/>
                <w:spacing w:val="-4"/>
                <w:sz w:val="24"/>
                <w:szCs w:val="24"/>
              </w:rPr>
            </w:pPr>
            <w:r w:rsidRPr="00C566E5">
              <w:rPr>
                <w:rFonts w:ascii="Times New Roman" w:hAnsi="Times New Roman"/>
                <w:b/>
                <w:iCs/>
                <w:sz w:val="24"/>
                <w:szCs w:val="24"/>
              </w:rPr>
              <w:t>Valorificare/eliminare</w:t>
            </w:r>
          </w:p>
        </w:tc>
      </w:tr>
      <w:tr w:rsidR="00C566E5" w:rsidRPr="0084599B" w:rsidTr="00C566E5">
        <w:trPr>
          <w:cantSplit/>
          <w:trHeight w:val="1126"/>
        </w:trPr>
        <w:tc>
          <w:tcPr>
            <w:tcW w:w="1170" w:type="dxa"/>
            <w:vAlign w:val="center"/>
          </w:tcPr>
          <w:p w:rsidR="00C566E5" w:rsidRPr="00C566E5" w:rsidRDefault="00C566E5" w:rsidP="005B1255">
            <w:pPr>
              <w:tabs>
                <w:tab w:val="left" w:pos="0"/>
                <w:tab w:val="left" w:pos="720"/>
                <w:tab w:val="left" w:pos="1800"/>
              </w:tabs>
              <w:rPr>
                <w:rFonts w:ascii="Times New Roman" w:hAnsi="Times New Roman"/>
                <w:spacing w:val="-4"/>
                <w:sz w:val="24"/>
                <w:szCs w:val="24"/>
              </w:rPr>
            </w:pPr>
            <w:r w:rsidRPr="00C566E5">
              <w:rPr>
                <w:rFonts w:ascii="Times New Roman" w:hAnsi="Times New Roman"/>
                <w:spacing w:val="-4"/>
                <w:sz w:val="24"/>
                <w:szCs w:val="24"/>
              </w:rPr>
              <w:t>19 07 02*</w:t>
            </w:r>
          </w:p>
        </w:tc>
        <w:tc>
          <w:tcPr>
            <w:tcW w:w="2464" w:type="dxa"/>
            <w:vAlign w:val="center"/>
          </w:tcPr>
          <w:p w:rsidR="00C566E5" w:rsidRPr="00C566E5" w:rsidRDefault="00C566E5" w:rsidP="005B1255">
            <w:pPr>
              <w:tabs>
                <w:tab w:val="left" w:pos="0"/>
                <w:tab w:val="left" w:pos="720"/>
                <w:tab w:val="left" w:pos="1800"/>
              </w:tabs>
              <w:rPr>
                <w:rFonts w:ascii="Times New Roman" w:hAnsi="Times New Roman"/>
                <w:spacing w:val="-4"/>
                <w:sz w:val="24"/>
                <w:szCs w:val="24"/>
              </w:rPr>
            </w:pPr>
            <w:r w:rsidRPr="00C566E5">
              <w:rPr>
                <w:rFonts w:ascii="Times New Roman" w:hAnsi="Times New Roman"/>
                <w:spacing w:val="-4"/>
                <w:sz w:val="24"/>
                <w:szCs w:val="24"/>
              </w:rPr>
              <w:t>Levigat</w:t>
            </w:r>
          </w:p>
        </w:tc>
        <w:tc>
          <w:tcPr>
            <w:tcW w:w="1496" w:type="dxa"/>
            <w:vAlign w:val="center"/>
          </w:tcPr>
          <w:p w:rsidR="00C566E5" w:rsidRPr="00C566E5" w:rsidRDefault="00C566E5" w:rsidP="005B1255">
            <w:pPr>
              <w:tabs>
                <w:tab w:val="left" w:pos="0"/>
                <w:tab w:val="left" w:pos="720"/>
                <w:tab w:val="left" w:pos="1800"/>
              </w:tabs>
              <w:rPr>
                <w:rFonts w:ascii="Times New Roman" w:hAnsi="Times New Roman"/>
                <w:spacing w:val="-4"/>
                <w:sz w:val="24"/>
                <w:szCs w:val="24"/>
              </w:rPr>
            </w:pPr>
            <w:r w:rsidRPr="00C566E5">
              <w:rPr>
                <w:rFonts w:ascii="Times New Roman" w:hAnsi="Times New Roman"/>
                <w:spacing w:val="-4"/>
                <w:sz w:val="24"/>
                <w:szCs w:val="24"/>
              </w:rPr>
              <w:t>Compostarea deșeurilor</w:t>
            </w:r>
          </w:p>
          <w:p w:rsidR="00C566E5" w:rsidRPr="00C566E5" w:rsidRDefault="00C566E5" w:rsidP="005B1255">
            <w:pPr>
              <w:tabs>
                <w:tab w:val="left" w:pos="0"/>
                <w:tab w:val="left" w:pos="720"/>
                <w:tab w:val="left" w:pos="1800"/>
              </w:tabs>
              <w:rPr>
                <w:rFonts w:ascii="Times New Roman" w:hAnsi="Times New Roman"/>
                <w:spacing w:val="-4"/>
                <w:sz w:val="24"/>
                <w:szCs w:val="24"/>
              </w:rPr>
            </w:pPr>
            <w:r w:rsidRPr="00C566E5">
              <w:rPr>
                <w:rFonts w:ascii="Times New Roman" w:hAnsi="Times New Roman"/>
                <w:spacing w:val="-4"/>
                <w:sz w:val="24"/>
                <w:szCs w:val="24"/>
              </w:rPr>
              <w:t>Depozitarea deşeurilor</w:t>
            </w:r>
          </w:p>
        </w:tc>
        <w:tc>
          <w:tcPr>
            <w:tcW w:w="2160" w:type="dxa"/>
          </w:tcPr>
          <w:p w:rsidR="00C566E5" w:rsidRPr="00C566E5" w:rsidRDefault="00C566E5" w:rsidP="005B1255">
            <w:pPr>
              <w:tabs>
                <w:tab w:val="left" w:pos="0"/>
                <w:tab w:val="left" w:pos="720"/>
                <w:tab w:val="left" w:pos="1800"/>
              </w:tabs>
              <w:rPr>
                <w:rFonts w:ascii="Times New Roman" w:hAnsi="Times New Roman"/>
                <w:spacing w:val="-4"/>
                <w:sz w:val="24"/>
                <w:szCs w:val="24"/>
              </w:rPr>
            </w:pPr>
            <w:r w:rsidRPr="00C566E5">
              <w:rPr>
                <w:rFonts w:ascii="Times New Roman" w:hAnsi="Times New Roman"/>
                <w:spacing w:val="-4"/>
                <w:sz w:val="24"/>
                <w:szCs w:val="24"/>
              </w:rPr>
              <w:t>Prin sistemul de rigole perimetrale şi se stochează în rezervoarele de levigat</w:t>
            </w:r>
          </w:p>
        </w:tc>
        <w:tc>
          <w:tcPr>
            <w:tcW w:w="2752" w:type="dxa"/>
          </w:tcPr>
          <w:p w:rsidR="00C566E5" w:rsidRPr="00C566E5" w:rsidRDefault="00C566E5" w:rsidP="005B1255">
            <w:pPr>
              <w:tabs>
                <w:tab w:val="left" w:pos="0"/>
                <w:tab w:val="left" w:pos="720"/>
                <w:tab w:val="left" w:pos="1800"/>
              </w:tabs>
              <w:rPr>
                <w:rFonts w:ascii="Times New Roman" w:hAnsi="Times New Roman"/>
                <w:spacing w:val="-4"/>
                <w:sz w:val="24"/>
                <w:szCs w:val="24"/>
              </w:rPr>
            </w:pPr>
          </w:p>
        </w:tc>
      </w:tr>
      <w:tr w:rsidR="00C566E5" w:rsidRPr="0084599B" w:rsidTr="00C566E5">
        <w:trPr>
          <w:cantSplit/>
        </w:trPr>
        <w:tc>
          <w:tcPr>
            <w:tcW w:w="1170" w:type="dxa"/>
            <w:vAlign w:val="center"/>
          </w:tcPr>
          <w:p w:rsidR="00C566E5" w:rsidRPr="00C566E5" w:rsidRDefault="00C566E5" w:rsidP="005B1255">
            <w:pPr>
              <w:tabs>
                <w:tab w:val="left" w:pos="0"/>
                <w:tab w:val="left" w:pos="720"/>
                <w:tab w:val="left" w:pos="1800"/>
              </w:tabs>
              <w:rPr>
                <w:rFonts w:ascii="Times New Roman" w:hAnsi="Times New Roman"/>
                <w:spacing w:val="-4"/>
                <w:sz w:val="24"/>
                <w:szCs w:val="24"/>
              </w:rPr>
            </w:pPr>
            <w:r w:rsidRPr="00C566E5">
              <w:rPr>
                <w:rFonts w:ascii="Times New Roman" w:hAnsi="Times New Roman"/>
                <w:spacing w:val="-4"/>
                <w:sz w:val="24"/>
                <w:szCs w:val="24"/>
              </w:rPr>
              <w:t>13 01 13*</w:t>
            </w:r>
          </w:p>
        </w:tc>
        <w:tc>
          <w:tcPr>
            <w:tcW w:w="2464" w:type="dxa"/>
            <w:vAlign w:val="center"/>
          </w:tcPr>
          <w:p w:rsidR="00C566E5" w:rsidRPr="00C566E5" w:rsidRDefault="00C566E5" w:rsidP="005B1255">
            <w:pPr>
              <w:tabs>
                <w:tab w:val="left" w:pos="0"/>
                <w:tab w:val="left" w:pos="720"/>
                <w:tab w:val="left" w:pos="1800"/>
              </w:tabs>
              <w:rPr>
                <w:rFonts w:ascii="Times New Roman" w:hAnsi="Times New Roman"/>
                <w:spacing w:val="-4"/>
                <w:sz w:val="24"/>
                <w:szCs w:val="24"/>
              </w:rPr>
            </w:pPr>
            <w:r w:rsidRPr="00C566E5">
              <w:rPr>
                <w:rFonts w:ascii="Times New Roman" w:hAnsi="Times New Roman"/>
                <w:spacing w:val="-4"/>
                <w:sz w:val="24"/>
                <w:szCs w:val="24"/>
              </w:rPr>
              <w:t>Uleiuri uzate hidraulice</w:t>
            </w:r>
          </w:p>
        </w:tc>
        <w:tc>
          <w:tcPr>
            <w:tcW w:w="1496" w:type="dxa"/>
            <w:vMerge w:val="restart"/>
            <w:vAlign w:val="center"/>
          </w:tcPr>
          <w:p w:rsidR="00C566E5" w:rsidRPr="00C566E5" w:rsidRDefault="00C566E5" w:rsidP="005B1255">
            <w:pPr>
              <w:tabs>
                <w:tab w:val="left" w:pos="0"/>
                <w:tab w:val="left" w:pos="720"/>
                <w:tab w:val="left" w:pos="1800"/>
              </w:tabs>
              <w:rPr>
                <w:rFonts w:ascii="Times New Roman" w:hAnsi="Times New Roman"/>
                <w:spacing w:val="-4"/>
                <w:sz w:val="24"/>
                <w:szCs w:val="24"/>
              </w:rPr>
            </w:pPr>
            <w:r w:rsidRPr="00C566E5">
              <w:rPr>
                <w:rFonts w:ascii="Times New Roman" w:hAnsi="Times New Roman"/>
                <w:spacing w:val="-4"/>
                <w:sz w:val="24"/>
                <w:szCs w:val="24"/>
              </w:rPr>
              <w:t>Mentenanţă la :</w:t>
            </w:r>
          </w:p>
          <w:p w:rsidR="00C566E5" w:rsidRPr="00C566E5" w:rsidRDefault="00C566E5" w:rsidP="005B1255">
            <w:pPr>
              <w:tabs>
                <w:tab w:val="left" w:pos="0"/>
                <w:tab w:val="left" w:pos="720"/>
                <w:tab w:val="left" w:pos="1800"/>
              </w:tabs>
              <w:rPr>
                <w:rFonts w:ascii="Times New Roman" w:hAnsi="Times New Roman"/>
                <w:spacing w:val="-4"/>
                <w:sz w:val="24"/>
                <w:szCs w:val="24"/>
              </w:rPr>
            </w:pPr>
            <w:r w:rsidRPr="00C566E5">
              <w:rPr>
                <w:rFonts w:ascii="Times New Roman" w:hAnsi="Times New Roman"/>
                <w:spacing w:val="-4"/>
                <w:sz w:val="24"/>
                <w:szCs w:val="24"/>
              </w:rPr>
              <w:t xml:space="preserve">Instalația de sortare </w:t>
            </w:r>
          </w:p>
          <w:p w:rsidR="00C566E5" w:rsidRPr="00C566E5" w:rsidRDefault="00C566E5" w:rsidP="005B1255">
            <w:pPr>
              <w:tabs>
                <w:tab w:val="left" w:pos="0"/>
                <w:tab w:val="left" w:pos="720"/>
                <w:tab w:val="left" w:pos="1800"/>
              </w:tabs>
              <w:rPr>
                <w:rFonts w:ascii="Times New Roman" w:hAnsi="Times New Roman"/>
                <w:spacing w:val="-4"/>
                <w:sz w:val="24"/>
                <w:szCs w:val="24"/>
              </w:rPr>
            </w:pPr>
            <w:r w:rsidRPr="00C566E5">
              <w:rPr>
                <w:rFonts w:ascii="Times New Roman" w:hAnsi="Times New Roman"/>
                <w:spacing w:val="-4"/>
                <w:sz w:val="24"/>
                <w:szCs w:val="24"/>
              </w:rPr>
              <w:t>Staţia de epurare</w:t>
            </w:r>
          </w:p>
          <w:p w:rsidR="00C566E5" w:rsidRPr="00C566E5" w:rsidRDefault="00C566E5" w:rsidP="005B1255">
            <w:pPr>
              <w:tabs>
                <w:tab w:val="left" w:pos="0"/>
                <w:tab w:val="left" w:pos="720"/>
                <w:tab w:val="left" w:pos="1800"/>
              </w:tabs>
              <w:rPr>
                <w:rFonts w:ascii="Times New Roman" w:hAnsi="Times New Roman"/>
                <w:spacing w:val="-4"/>
                <w:sz w:val="24"/>
                <w:szCs w:val="24"/>
              </w:rPr>
            </w:pPr>
            <w:r w:rsidRPr="00C566E5">
              <w:rPr>
                <w:rFonts w:ascii="Times New Roman" w:hAnsi="Times New Roman"/>
                <w:spacing w:val="-4"/>
                <w:sz w:val="24"/>
                <w:szCs w:val="24"/>
              </w:rPr>
              <w:t xml:space="preserve">Atelierul auto </w:t>
            </w:r>
          </w:p>
        </w:tc>
        <w:tc>
          <w:tcPr>
            <w:tcW w:w="2160" w:type="dxa"/>
            <w:vMerge w:val="restart"/>
          </w:tcPr>
          <w:p w:rsidR="00C566E5" w:rsidRPr="00C566E5" w:rsidRDefault="00C566E5" w:rsidP="005B1255">
            <w:pPr>
              <w:tabs>
                <w:tab w:val="left" w:pos="0"/>
                <w:tab w:val="left" w:pos="720"/>
                <w:tab w:val="left" w:pos="1800"/>
              </w:tabs>
              <w:rPr>
                <w:rFonts w:ascii="Times New Roman" w:hAnsi="Times New Roman"/>
                <w:spacing w:val="-4"/>
                <w:sz w:val="24"/>
                <w:szCs w:val="24"/>
              </w:rPr>
            </w:pPr>
            <w:r w:rsidRPr="00C566E5">
              <w:rPr>
                <w:rFonts w:ascii="Times New Roman" w:hAnsi="Times New Roman"/>
                <w:spacing w:val="-4"/>
                <w:sz w:val="24"/>
                <w:szCs w:val="24"/>
              </w:rPr>
              <w:t xml:space="preserve"> În recipienţi adecvaţi etanşi</w:t>
            </w:r>
          </w:p>
        </w:tc>
        <w:tc>
          <w:tcPr>
            <w:tcW w:w="2752" w:type="dxa"/>
          </w:tcPr>
          <w:p w:rsidR="00C566E5" w:rsidRPr="00C566E5" w:rsidRDefault="00C566E5" w:rsidP="005B1255">
            <w:pPr>
              <w:tabs>
                <w:tab w:val="left" w:pos="0"/>
                <w:tab w:val="left" w:pos="720"/>
                <w:tab w:val="left" w:pos="1800"/>
              </w:tabs>
              <w:rPr>
                <w:rFonts w:ascii="Times New Roman" w:hAnsi="Times New Roman"/>
                <w:spacing w:val="-4"/>
                <w:sz w:val="24"/>
                <w:szCs w:val="24"/>
              </w:rPr>
            </w:pPr>
            <w:r w:rsidRPr="00C566E5">
              <w:rPr>
                <w:rFonts w:ascii="Times New Roman" w:hAnsi="Times New Roman"/>
                <w:iCs/>
                <w:sz w:val="24"/>
                <w:szCs w:val="24"/>
              </w:rPr>
              <w:t>Eliminare prin firme autorizate</w:t>
            </w:r>
          </w:p>
        </w:tc>
      </w:tr>
      <w:tr w:rsidR="00C566E5" w:rsidRPr="0084599B" w:rsidTr="00C566E5">
        <w:trPr>
          <w:cantSplit/>
          <w:trHeight w:val="249"/>
        </w:trPr>
        <w:tc>
          <w:tcPr>
            <w:tcW w:w="1170" w:type="dxa"/>
            <w:vAlign w:val="center"/>
          </w:tcPr>
          <w:p w:rsidR="00C566E5" w:rsidRPr="00C566E5" w:rsidRDefault="00C566E5" w:rsidP="005B1255">
            <w:pPr>
              <w:tabs>
                <w:tab w:val="left" w:pos="0"/>
                <w:tab w:val="left" w:pos="720"/>
                <w:tab w:val="left" w:pos="1800"/>
              </w:tabs>
              <w:rPr>
                <w:rFonts w:ascii="Times New Roman" w:hAnsi="Times New Roman"/>
                <w:spacing w:val="-4"/>
                <w:sz w:val="24"/>
                <w:szCs w:val="24"/>
              </w:rPr>
            </w:pPr>
            <w:r w:rsidRPr="00C566E5">
              <w:rPr>
                <w:rFonts w:ascii="Times New Roman" w:hAnsi="Times New Roman"/>
                <w:spacing w:val="-4"/>
                <w:sz w:val="24"/>
                <w:szCs w:val="24"/>
              </w:rPr>
              <w:t>13 02 08*</w:t>
            </w:r>
          </w:p>
        </w:tc>
        <w:tc>
          <w:tcPr>
            <w:tcW w:w="2464" w:type="dxa"/>
            <w:vAlign w:val="center"/>
          </w:tcPr>
          <w:p w:rsidR="00C566E5" w:rsidRPr="00C566E5" w:rsidRDefault="00C566E5" w:rsidP="005B1255">
            <w:pPr>
              <w:tabs>
                <w:tab w:val="left" w:pos="0"/>
                <w:tab w:val="left" w:pos="720"/>
                <w:tab w:val="left" w:pos="1800"/>
              </w:tabs>
              <w:rPr>
                <w:rFonts w:ascii="Times New Roman" w:hAnsi="Times New Roman"/>
                <w:spacing w:val="-4"/>
                <w:sz w:val="24"/>
                <w:szCs w:val="24"/>
              </w:rPr>
            </w:pPr>
            <w:r w:rsidRPr="00C566E5">
              <w:rPr>
                <w:rFonts w:ascii="Times New Roman" w:hAnsi="Times New Roman"/>
                <w:spacing w:val="-4"/>
                <w:sz w:val="24"/>
                <w:szCs w:val="24"/>
              </w:rPr>
              <w:t>Uleiuri uzate motor</w:t>
            </w:r>
          </w:p>
        </w:tc>
        <w:tc>
          <w:tcPr>
            <w:tcW w:w="1496" w:type="dxa"/>
            <w:vMerge/>
            <w:vAlign w:val="center"/>
          </w:tcPr>
          <w:p w:rsidR="00C566E5" w:rsidRPr="00C566E5" w:rsidRDefault="00C566E5" w:rsidP="005B1255">
            <w:pPr>
              <w:tabs>
                <w:tab w:val="left" w:pos="0"/>
                <w:tab w:val="left" w:pos="720"/>
                <w:tab w:val="left" w:pos="1800"/>
              </w:tabs>
              <w:rPr>
                <w:rFonts w:ascii="Times New Roman" w:hAnsi="Times New Roman"/>
                <w:spacing w:val="-4"/>
                <w:sz w:val="24"/>
                <w:szCs w:val="24"/>
              </w:rPr>
            </w:pPr>
          </w:p>
        </w:tc>
        <w:tc>
          <w:tcPr>
            <w:tcW w:w="2160" w:type="dxa"/>
            <w:vMerge/>
          </w:tcPr>
          <w:p w:rsidR="00C566E5" w:rsidRPr="00C566E5" w:rsidRDefault="00C566E5" w:rsidP="005B1255">
            <w:pPr>
              <w:tabs>
                <w:tab w:val="left" w:pos="0"/>
                <w:tab w:val="left" w:pos="720"/>
                <w:tab w:val="left" w:pos="1800"/>
              </w:tabs>
              <w:rPr>
                <w:rFonts w:ascii="Times New Roman" w:hAnsi="Times New Roman"/>
                <w:spacing w:val="-4"/>
                <w:sz w:val="24"/>
                <w:szCs w:val="24"/>
              </w:rPr>
            </w:pPr>
          </w:p>
        </w:tc>
        <w:tc>
          <w:tcPr>
            <w:tcW w:w="2752" w:type="dxa"/>
          </w:tcPr>
          <w:p w:rsidR="00C566E5" w:rsidRPr="00C566E5" w:rsidRDefault="00C566E5" w:rsidP="005B1255">
            <w:pPr>
              <w:tabs>
                <w:tab w:val="left" w:pos="0"/>
                <w:tab w:val="left" w:pos="720"/>
                <w:tab w:val="left" w:pos="1800"/>
              </w:tabs>
              <w:rPr>
                <w:rFonts w:ascii="Times New Roman" w:hAnsi="Times New Roman"/>
                <w:spacing w:val="-4"/>
                <w:sz w:val="24"/>
                <w:szCs w:val="24"/>
              </w:rPr>
            </w:pPr>
            <w:r w:rsidRPr="00C566E5">
              <w:rPr>
                <w:rFonts w:ascii="Times New Roman" w:hAnsi="Times New Roman"/>
                <w:iCs/>
                <w:sz w:val="24"/>
                <w:szCs w:val="24"/>
              </w:rPr>
              <w:t>Eliminare prin firme autorizate</w:t>
            </w:r>
          </w:p>
        </w:tc>
      </w:tr>
      <w:tr w:rsidR="00C566E5" w:rsidRPr="0084599B" w:rsidTr="00C566E5">
        <w:trPr>
          <w:cantSplit/>
        </w:trPr>
        <w:tc>
          <w:tcPr>
            <w:tcW w:w="1170"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19 12 11*</w:t>
            </w:r>
          </w:p>
        </w:tc>
        <w:tc>
          <w:tcPr>
            <w:tcW w:w="2464"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 xml:space="preserve">Alte deșeuri (inclusiv amestecuri de materiale) </w:t>
            </w:r>
          </w:p>
        </w:tc>
        <w:tc>
          <w:tcPr>
            <w:tcW w:w="1496"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Sortarea deșeurilor</w:t>
            </w:r>
          </w:p>
          <w:p w:rsidR="00C566E5" w:rsidRPr="00C566E5" w:rsidRDefault="00C566E5" w:rsidP="005B1255">
            <w:pPr>
              <w:tabs>
                <w:tab w:val="left" w:pos="0"/>
                <w:tab w:val="left" w:pos="720"/>
                <w:tab w:val="left" w:pos="1800"/>
              </w:tabs>
              <w:ind w:right="1"/>
              <w:rPr>
                <w:rFonts w:ascii="Times New Roman" w:hAnsi="Times New Roman"/>
                <w:spacing w:val="-4"/>
                <w:sz w:val="24"/>
                <w:szCs w:val="24"/>
              </w:rPr>
            </w:pPr>
          </w:p>
        </w:tc>
        <w:tc>
          <w:tcPr>
            <w:tcW w:w="2160" w:type="dxa"/>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În recipienţi adecvaţi etanşi</w:t>
            </w:r>
          </w:p>
        </w:tc>
        <w:tc>
          <w:tcPr>
            <w:tcW w:w="2752" w:type="dxa"/>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iCs/>
                <w:sz w:val="24"/>
                <w:szCs w:val="24"/>
              </w:rPr>
              <w:t>Eliminare prin firme autorizate</w:t>
            </w:r>
          </w:p>
        </w:tc>
      </w:tr>
      <w:tr w:rsidR="00C566E5" w:rsidRPr="0084599B" w:rsidTr="00C566E5">
        <w:trPr>
          <w:cantSplit/>
        </w:trPr>
        <w:tc>
          <w:tcPr>
            <w:tcW w:w="1170"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15 02 02*</w:t>
            </w:r>
          </w:p>
        </w:tc>
        <w:tc>
          <w:tcPr>
            <w:tcW w:w="2464"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Filtre cartuş de reținere a sedimentelor cu dimensiuni mici / membrane uzate de osmoză. Materiale absorbante contaminate cu substanţe periculoase</w:t>
            </w:r>
          </w:p>
        </w:tc>
        <w:tc>
          <w:tcPr>
            <w:tcW w:w="1496"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Mentenanţă la:</w:t>
            </w:r>
          </w:p>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Staţia de epurare</w:t>
            </w:r>
          </w:p>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Atelierul auto</w:t>
            </w:r>
          </w:p>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Îmbrăcăminte de protecţie</w:t>
            </w:r>
          </w:p>
        </w:tc>
        <w:tc>
          <w:tcPr>
            <w:tcW w:w="2160" w:type="dxa"/>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 xml:space="preserve"> În recipienţi adecvaţi etanşi</w:t>
            </w:r>
          </w:p>
        </w:tc>
        <w:tc>
          <w:tcPr>
            <w:tcW w:w="2752" w:type="dxa"/>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iCs/>
                <w:sz w:val="24"/>
                <w:szCs w:val="24"/>
              </w:rPr>
              <w:t>Eliminare prin firme autorizate</w:t>
            </w:r>
          </w:p>
        </w:tc>
      </w:tr>
      <w:tr w:rsidR="00C566E5" w:rsidRPr="0084599B" w:rsidTr="00C566E5">
        <w:trPr>
          <w:cantSplit/>
        </w:trPr>
        <w:tc>
          <w:tcPr>
            <w:tcW w:w="1170"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lastRenderedPageBreak/>
              <w:t>16 01 07*</w:t>
            </w:r>
          </w:p>
        </w:tc>
        <w:tc>
          <w:tcPr>
            <w:tcW w:w="2464"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Filtre de ulei</w:t>
            </w:r>
          </w:p>
        </w:tc>
        <w:tc>
          <w:tcPr>
            <w:tcW w:w="1496"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Întreținere şi reparaţii utilaje</w:t>
            </w:r>
          </w:p>
        </w:tc>
        <w:tc>
          <w:tcPr>
            <w:tcW w:w="2160" w:type="dxa"/>
            <w:vMerge w:val="restart"/>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 xml:space="preserve"> </w:t>
            </w:r>
          </w:p>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În recipienţi adecvaţi etanşi</w:t>
            </w:r>
          </w:p>
        </w:tc>
        <w:tc>
          <w:tcPr>
            <w:tcW w:w="2752" w:type="dxa"/>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iCs/>
                <w:sz w:val="24"/>
                <w:szCs w:val="24"/>
              </w:rPr>
              <w:t>Eliminare prin firme autorizate</w:t>
            </w:r>
          </w:p>
        </w:tc>
      </w:tr>
      <w:tr w:rsidR="00C566E5" w:rsidRPr="0084599B" w:rsidTr="00C566E5">
        <w:trPr>
          <w:cantSplit/>
          <w:trHeight w:val="683"/>
        </w:trPr>
        <w:tc>
          <w:tcPr>
            <w:tcW w:w="1170"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16 01 11*/ 16 01 12*/ 16 01 13* / 16 01 14*/ 16 01 15*</w:t>
            </w:r>
          </w:p>
        </w:tc>
        <w:tc>
          <w:tcPr>
            <w:tcW w:w="2464"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Alte lichide rezultate de la maşini (lichid de frână, antigel, etc.)</w:t>
            </w:r>
          </w:p>
        </w:tc>
        <w:tc>
          <w:tcPr>
            <w:tcW w:w="1496" w:type="dxa"/>
            <w:vMerge w:val="restart"/>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Întreținere şi reparaţii utilaje</w:t>
            </w:r>
          </w:p>
        </w:tc>
        <w:tc>
          <w:tcPr>
            <w:tcW w:w="2160" w:type="dxa"/>
            <w:vMerge/>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p>
        </w:tc>
        <w:tc>
          <w:tcPr>
            <w:tcW w:w="2752" w:type="dxa"/>
            <w:vAlign w:val="center"/>
          </w:tcPr>
          <w:p w:rsidR="00C566E5" w:rsidRPr="00C566E5" w:rsidRDefault="00C566E5" w:rsidP="005B1255">
            <w:pPr>
              <w:tabs>
                <w:tab w:val="left" w:pos="0"/>
                <w:tab w:val="left" w:pos="720"/>
                <w:tab w:val="left" w:pos="1800"/>
              </w:tabs>
              <w:ind w:right="1"/>
              <w:rPr>
                <w:rFonts w:ascii="Times New Roman" w:hAnsi="Times New Roman"/>
                <w:bCs/>
                <w:iCs/>
                <w:sz w:val="24"/>
                <w:szCs w:val="24"/>
              </w:rPr>
            </w:pPr>
            <w:r w:rsidRPr="00C566E5">
              <w:rPr>
                <w:rFonts w:ascii="Times New Roman" w:hAnsi="Times New Roman"/>
                <w:iCs/>
                <w:sz w:val="24"/>
                <w:szCs w:val="24"/>
              </w:rPr>
              <w:t>Eliminare prin firme autorizate</w:t>
            </w:r>
          </w:p>
        </w:tc>
      </w:tr>
      <w:tr w:rsidR="00C566E5" w:rsidRPr="0084599B" w:rsidTr="00C566E5">
        <w:trPr>
          <w:cantSplit/>
        </w:trPr>
        <w:tc>
          <w:tcPr>
            <w:tcW w:w="1170"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16 06 01* </w:t>
            </w:r>
          </w:p>
        </w:tc>
        <w:tc>
          <w:tcPr>
            <w:tcW w:w="2464"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Baterii uzate</w:t>
            </w:r>
          </w:p>
        </w:tc>
        <w:tc>
          <w:tcPr>
            <w:tcW w:w="1496" w:type="dxa"/>
            <w:vMerge/>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p>
        </w:tc>
        <w:tc>
          <w:tcPr>
            <w:tcW w:w="2160" w:type="dxa"/>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Vrac, în spaţii special amenajate</w:t>
            </w:r>
          </w:p>
        </w:tc>
        <w:tc>
          <w:tcPr>
            <w:tcW w:w="2752" w:type="dxa"/>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iCs/>
                <w:sz w:val="24"/>
                <w:szCs w:val="24"/>
              </w:rPr>
              <w:t>Eliminare prin firme autorizate</w:t>
            </w:r>
          </w:p>
        </w:tc>
      </w:tr>
      <w:tr w:rsidR="00C566E5" w:rsidRPr="0084599B" w:rsidTr="00C566E5">
        <w:trPr>
          <w:cantSplit/>
        </w:trPr>
        <w:tc>
          <w:tcPr>
            <w:tcW w:w="1170"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13 05 02*</w:t>
            </w:r>
          </w:p>
        </w:tc>
        <w:tc>
          <w:tcPr>
            <w:tcW w:w="2464"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namoluri de la separator ulei/apă</w:t>
            </w:r>
          </w:p>
        </w:tc>
        <w:tc>
          <w:tcPr>
            <w:tcW w:w="1496" w:type="dxa"/>
            <w:vMerge w:val="restart"/>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separatorul de produse petroliere de la sistemul de spălare roţi</w:t>
            </w:r>
          </w:p>
        </w:tc>
        <w:tc>
          <w:tcPr>
            <w:tcW w:w="2160" w:type="dxa"/>
            <w:vMerge w:val="restart"/>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recipienţi adecvaţi etanşi</w:t>
            </w:r>
          </w:p>
        </w:tc>
        <w:tc>
          <w:tcPr>
            <w:tcW w:w="2752" w:type="dxa"/>
            <w:vMerge w:val="restart"/>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iCs/>
                <w:sz w:val="24"/>
                <w:szCs w:val="24"/>
              </w:rPr>
              <w:t>Eliminare prin firme autorizate</w:t>
            </w:r>
          </w:p>
        </w:tc>
      </w:tr>
      <w:tr w:rsidR="00C566E5" w:rsidRPr="0084599B" w:rsidTr="00C566E5">
        <w:trPr>
          <w:cantSplit/>
        </w:trPr>
        <w:tc>
          <w:tcPr>
            <w:tcW w:w="1170"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13 05 07*</w:t>
            </w:r>
          </w:p>
        </w:tc>
        <w:tc>
          <w:tcPr>
            <w:tcW w:w="2464"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Ape uleioase de la separator ulei/apă</w:t>
            </w:r>
          </w:p>
          <w:p w:rsidR="00C566E5" w:rsidRPr="00C566E5" w:rsidRDefault="00C566E5" w:rsidP="005B1255">
            <w:pPr>
              <w:tabs>
                <w:tab w:val="left" w:pos="0"/>
                <w:tab w:val="left" w:pos="720"/>
                <w:tab w:val="left" w:pos="1800"/>
              </w:tabs>
              <w:ind w:right="1"/>
              <w:rPr>
                <w:rFonts w:ascii="Times New Roman" w:hAnsi="Times New Roman"/>
                <w:spacing w:val="-4"/>
                <w:sz w:val="24"/>
                <w:szCs w:val="24"/>
              </w:rPr>
            </w:pPr>
          </w:p>
        </w:tc>
        <w:tc>
          <w:tcPr>
            <w:tcW w:w="1496" w:type="dxa"/>
            <w:vMerge/>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p>
        </w:tc>
        <w:tc>
          <w:tcPr>
            <w:tcW w:w="2160" w:type="dxa"/>
            <w:vMerge/>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p>
        </w:tc>
        <w:tc>
          <w:tcPr>
            <w:tcW w:w="2752" w:type="dxa"/>
            <w:vMerge/>
          </w:tcPr>
          <w:p w:rsidR="00C566E5" w:rsidRPr="00C566E5" w:rsidRDefault="00C566E5" w:rsidP="005B1255">
            <w:pPr>
              <w:tabs>
                <w:tab w:val="left" w:pos="0"/>
                <w:tab w:val="left" w:pos="720"/>
                <w:tab w:val="left" w:pos="1800"/>
              </w:tabs>
              <w:ind w:right="1"/>
              <w:rPr>
                <w:rFonts w:ascii="Times New Roman" w:hAnsi="Times New Roman"/>
                <w:iCs/>
                <w:sz w:val="24"/>
                <w:szCs w:val="24"/>
              </w:rPr>
            </w:pPr>
          </w:p>
        </w:tc>
      </w:tr>
      <w:tr w:rsidR="00C566E5" w:rsidRPr="0084599B" w:rsidTr="00C566E5">
        <w:tc>
          <w:tcPr>
            <w:tcW w:w="1170"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15 01 10*</w:t>
            </w:r>
          </w:p>
        </w:tc>
        <w:tc>
          <w:tcPr>
            <w:tcW w:w="2464"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Ambalaje contaminate cu substanţe periculoase</w:t>
            </w:r>
          </w:p>
        </w:tc>
        <w:tc>
          <w:tcPr>
            <w:tcW w:w="1496"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Întreţinere utilaje</w:t>
            </w:r>
          </w:p>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Staţia de epurare</w:t>
            </w:r>
          </w:p>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Laborator de analize</w:t>
            </w:r>
          </w:p>
        </w:tc>
        <w:tc>
          <w:tcPr>
            <w:tcW w:w="2160" w:type="dxa"/>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În recipienţi adecvaţi etanşi, în fiecare locaţie</w:t>
            </w:r>
          </w:p>
        </w:tc>
        <w:tc>
          <w:tcPr>
            <w:tcW w:w="2752" w:type="dxa"/>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iCs/>
                <w:sz w:val="24"/>
                <w:szCs w:val="24"/>
              </w:rPr>
              <w:t>Eliminare prin firme autorizate</w:t>
            </w:r>
          </w:p>
        </w:tc>
      </w:tr>
      <w:tr w:rsidR="00C566E5" w:rsidRPr="00A10229" w:rsidTr="00C566E5">
        <w:tc>
          <w:tcPr>
            <w:tcW w:w="1170"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vertAlign w:val="superscript"/>
              </w:rPr>
            </w:pPr>
            <w:r w:rsidRPr="00C566E5">
              <w:rPr>
                <w:rFonts w:ascii="Times New Roman" w:hAnsi="Times New Roman"/>
                <w:spacing w:val="-4"/>
                <w:sz w:val="24"/>
                <w:szCs w:val="24"/>
              </w:rPr>
              <w:t>16 05 06*</w:t>
            </w:r>
          </w:p>
        </w:tc>
        <w:tc>
          <w:tcPr>
            <w:tcW w:w="2464"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Substanţe chimice de laborator conținând substanțe periculoase inclusiv amestecurile</w:t>
            </w:r>
          </w:p>
        </w:tc>
        <w:tc>
          <w:tcPr>
            <w:tcW w:w="1496" w:type="dxa"/>
            <w:vAlign w:val="center"/>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spacing w:val="-4"/>
                <w:sz w:val="24"/>
                <w:szCs w:val="24"/>
              </w:rPr>
              <w:t>Laborator de analize</w:t>
            </w:r>
          </w:p>
        </w:tc>
        <w:tc>
          <w:tcPr>
            <w:tcW w:w="2160" w:type="dxa"/>
            <w:vAlign w:val="center"/>
          </w:tcPr>
          <w:p w:rsidR="00C566E5" w:rsidRPr="00C566E5" w:rsidRDefault="00C566E5" w:rsidP="005B1255">
            <w:pPr>
              <w:tabs>
                <w:tab w:val="left" w:pos="0"/>
                <w:tab w:val="left" w:pos="720"/>
                <w:tab w:val="left" w:pos="1800"/>
              </w:tabs>
              <w:ind w:right="1"/>
              <w:jc w:val="both"/>
              <w:rPr>
                <w:rFonts w:ascii="Times New Roman" w:hAnsi="Times New Roman"/>
                <w:spacing w:val="-4"/>
                <w:sz w:val="24"/>
                <w:szCs w:val="24"/>
              </w:rPr>
            </w:pPr>
            <w:r w:rsidRPr="00C566E5">
              <w:rPr>
                <w:rFonts w:ascii="Times New Roman" w:hAnsi="Times New Roman"/>
                <w:spacing w:val="-4"/>
                <w:sz w:val="24"/>
                <w:szCs w:val="24"/>
              </w:rPr>
              <w:t xml:space="preserve"> În recipienţi adecvaţi etanşi</w:t>
            </w:r>
          </w:p>
        </w:tc>
        <w:tc>
          <w:tcPr>
            <w:tcW w:w="2752" w:type="dxa"/>
          </w:tcPr>
          <w:p w:rsidR="00C566E5" w:rsidRPr="00C566E5" w:rsidRDefault="00C566E5" w:rsidP="005B1255">
            <w:pPr>
              <w:tabs>
                <w:tab w:val="left" w:pos="0"/>
                <w:tab w:val="left" w:pos="720"/>
                <w:tab w:val="left" w:pos="1800"/>
              </w:tabs>
              <w:ind w:right="1"/>
              <w:rPr>
                <w:rFonts w:ascii="Times New Roman" w:hAnsi="Times New Roman"/>
                <w:spacing w:val="-4"/>
                <w:sz w:val="24"/>
                <w:szCs w:val="24"/>
              </w:rPr>
            </w:pPr>
            <w:r w:rsidRPr="00C566E5">
              <w:rPr>
                <w:rFonts w:ascii="Times New Roman" w:hAnsi="Times New Roman"/>
                <w:iCs/>
                <w:sz w:val="24"/>
                <w:szCs w:val="24"/>
              </w:rPr>
              <w:t>Eliminare prin firme autorizate</w:t>
            </w:r>
          </w:p>
        </w:tc>
      </w:tr>
    </w:tbl>
    <w:p w:rsidR="00C566E5" w:rsidRPr="009B68B0" w:rsidRDefault="00C566E5" w:rsidP="00C566E5">
      <w:pPr>
        <w:pStyle w:val="BodyText"/>
        <w:ind w:firstLine="709"/>
        <w:jc w:val="both"/>
        <w:rPr>
          <w:rFonts w:cs="Arial"/>
          <w:spacing w:val="-5"/>
        </w:rPr>
      </w:pPr>
    </w:p>
    <w:p w:rsidR="005958D3" w:rsidRPr="009B68B0" w:rsidRDefault="005958D3" w:rsidP="005958D3">
      <w:pPr>
        <w:pStyle w:val="BodyTextIndent"/>
        <w:spacing w:before="120"/>
        <w:ind w:left="0"/>
        <w:rPr>
          <w:b/>
          <w:sz w:val="24"/>
          <w:szCs w:val="24"/>
          <w:lang w:val="ro-RO"/>
        </w:rPr>
      </w:pPr>
      <w:r w:rsidRPr="009B68B0">
        <w:rPr>
          <w:b/>
          <w:sz w:val="24"/>
          <w:szCs w:val="24"/>
          <w:lang w:val="ro-RO"/>
        </w:rPr>
        <w:t xml:space="preserve">11.2. </w:t>
      </w:r>
      <w:r w:rsidRPr="009B68B0">
        <w:rPr>
          <w:b/>
          <w:sz w:val="24"/>
          <w:szCs w:val="24"/>
          <w:u w:val="single"/>
          <w:lang w:val="ro-RO"/>
        </w:rPr>
        <w:t>Deşeuri refolosite</w:t>
      </w:r>
      <w:r w:rsidRPr="009B68B0">
        <w:rPr>
          <w:b/>
          <w:sz w:val="24"/>
          <w:szCs w:val="24"/>
          <w:lang w:val="ro-RO"/>
        </w:rPr>
        <w:t xml:space="preserve"> </w:t>
      </w:r>
    </w:p>
    <w:p w:rsidR="009B68B0" w:rsidRDefault="009B68B0" w:rsidP="005958D3">
      <w:pPr>
        <w:pStyle w:val="BodyTextIndent"/>
        <w:spacing w:before="120"/>
        <w:ind w:left="0"/>
        <w:rPr>
          <w:b/>
          <w:sz w:val="24"/>
          <w:szCs w:val="24"/>
          <w:lang w:val="ro-RO"/>
        </w:rPr>
      </w:pPr>
      <w:r w:rsidRPr="009B68B0">
        <w:rPr>
          <w:b/>
          <w:sz w:val="24"/>
          <w:szCs w:val="24"/>
          <w:lang w:val="ro-RO"/>
        </w:rPr>
        <w:t>Nu este cazul.</w:t>
      </w:r>
    </w:p>
    <w:p w:rsidR="00900770" w:rsidRPr="00900770" w:rsidRDefault="00900770" w:rsidP="00900770">
      <w:pPr>
        <w:tabs>
          <w:tab w:val="left" w:pos="-284"/>
          <w:tab w:val="left" w:pos="720"/>
          <w:tab w:val="left" w:pos="1800"/>
        </w:tabs>
        <w:jc w:val="both"/>
        <w:rPr>
          <w:rFonts w:ascii="Times New Roman" w:hAnsi="Times New Roman"/>
          <w:b/>
          <w:caps/>
          <w:sz w:val="24"/>
          <w:szCs w:val="24"/>
          <w:shd w:val="clear" w:color="auto" w:fill="00FFFF"/>
          <w:lang w:val="ro-RO"/>
        </w:rPr>
      </w:pPr>
      <w:r w:rsidRPr="00900770">
        <w:rPr>
          <w:rFonts w:ascii="Times New Roman" w:hAnsi="Times New Roman"/>
          <w:b/>
          <w:iCs/>
          <w:sz w:val="24"/>
          <w:szCs w:val="24"/>
          <w:lang w:val="ro-RO"/>
        </w:rPr>
        <w:t>11.</w:t>
      </w:r>
      <w:r>
        <w:rPr>
          <w:rFonts w:ascii="Times New Roman" w:hAnsi="Times New Roman"/>
          <w:b/>
          <w:iCs/>
          <w:sz w:val="24"/>
          <w:szCs w:val="24"/>
          <w:lang w:val="ro-RO"/>
        </w:rPr>
        <w:t>3</w:t>
      </w:r>
      <w:r w:rsidRPr="00900770">
        <w:rPr>
          <w:rFonts w:ascii="Times New Roman" w:hAnsi="Times New Roman"/>
          <w:b/>
          <w:iCs/>
          <w:sz w:val="24"/>
          <w:szCs w:val="24"/>
          <w:lang w:val="ro-RO"/>
        </w:rPr>
        <w:t>.</w:t>
      </w:r>
      <w:r w:rsidRPr="00900770">
        <w:rPr>
          <w:rFonts w:ascii="Times New Roman" w:hAnsi="Times New Roman"/>
          <w:b/>
          <w:caps/>
          <w:sz w:val="24"/>
          <w:szCs w:val="24"/>
          <w:shd w:val="clear" w:color="auto" w:fill="00FFFF"/>
          <w:lang w:val="ro-RO"/>
        </w:rPr>
        <w:t xml:space="preserve"> CONDIţIE: </w:t>
      </w:r>
      <w:r w:rsidRPr="00900770">
        <w:rPr>
          <w:rFonts w:ascii="Times New Roman" w:hAnsi="Times New Roman"/>
          <w:bCs/>
          <w:iCs/>
          <w:sz w:val="24"/>
          <w:szCs w:val="24"/>
          <w:lang w:val="ro-RO"/>
        </w:rPr>
        <w:t xml:space="preserve">Titularul activităţii are obligaţia evitării producerii deşeurilor, iar în cazul în care acest lucru nu este posibil, titularul are obligația de a le valorifica. În caz de imposibilitate tehnică şi economică, este necesară neutralizarea şi eliminarea acestora, evitându-se pe cât posibil sau reducându-se impactul asupra mediului.                </w:t>
      </w:r>
    </w:p>
    <w:p w:rsidR="00900770" w:rsidRPr="00900770" w:rsidRDefault="00900770" w:rsidP="00900770">
      <w:pPr>
        <w:tabs>
          <w:tab w:val="left" w:pos="-284"/>
          <w:tab w:val="left" w:pos="720"/>
          <w:tab w:val="left" w:pos="1800"/>
        </w:tabs>
        <w:spacing w:after="0" w:line="240" w:lineRule="auto"/>
        <w:jc w:val="both"/>
        <w:rPr>
          <w:rFonts w:ascii="Times New Roman" w:hAnsi="Times New Roman"/>
          <w:sz w:val="24"/>
          <w:szCs w:val="24"/>
          <w:lang w:val="ro-RO"/>
        </w:rPr>
      </w:pPr>
      <w:r w:rsidRPr="00900770">
        <w:rPr>
          <w:rFonts w:ascii="Times New Roman" w:hAnsi="Times New Roman"/>
          <w:b/>
          <w:sz w:val="24"/>
          <w:szCs w:val="24"/>
          <w:lang w:val="ro-RO"/>
        </w:rPr>
        <w:lastRenderedPageBreak/>
        <w:t>11.</w:t>
      </w:r>
      <w:r>
        <w:rPr>
          <w:rFonts w:ascii="Times New Roman" w:hAnsi="Times New Roman"/>
          <w:b/>
          <w:sz w:val="24"/>
          <w:szCs w:val="24"/>
          <w:lang w:val="ro-RO"/>
        </w:rPr>
        <w:t>4</w:t>
      </w:r>
      <w:r w:rsidRPr="00900770">
        <w:rPr>
          <w:rFonts w:ascii="Times New Roman" w:hAnsi="Times New Roman"/>
          <w:b/>
          <w:sz w:val="24"/>
          <w:szCs w:val="24"/>
          <w:lang w:val="ro-RO"/>
        </w:rPr>
        <w:t xml:space="preserve">. </w:t>
      </w:r>
      <w:r w:rsidRPr="00900770">
        <w:rPr>
          <w:rFonts w:ascii="Times New Roman" w:hAnsi="Times New Roman"/>
          <w:b/>
          <w:caps/>
          <w:sz w:val="24"/>
          <w:szCs w:val="24"/>
          <w:shd w:val="clear" w:color="auto" w:fill="00FFFF"/>
          <w:lang w:val="ro-RO"/>
        </w:rPr>
        <w:t xml:space="preserve">CONDIţIE: </w:t>
      </w:r>
      <w:r w:rsidRPr="00900770">
        <w:rPr>
          <w:rFonts w:ascii="Times New Roman" w:hAnsi="Times New Roman"/>
          <w:sz w:val="24"/>
          <w:szCs w:val="24"/>
          <w:lang w:val="ro-RO"/>
        </w:rPr>
        <w:t>Eliminarea sau valorificarea deşeurilor trebuie să se desfăşoare aşa cum s-a precizat la punct</w:t>
      </w:r>
      <w:r>
        <w:rPr>
          <w:rFonts w:ascii="Times New Roman" w:hAnsi="Times New Roman"/>
          <w:sz w:val="24"/>
          <w:szCs w:val="24"/>
          <w:lang w:val="ro-RO"/>
        </w:rPr>
        <w:t>u</w:t>
      </w:r>
      <w:r w:rsidRPr="00900770">
        <w:rPr>
          <w:rFonts w:ascii="Times New Roman" w:hAnsi="Times New Roman"/>
          <w:sz w:val="24"/>
          <w:szCs w:val="24"/>
          <w:lang w:val="ro-RO"/>
        </w:rPr>
        <w:t xml:space="preserve">l </w:t>
      </w:r>
      <w:r>
        <w:rPr>
          <w:rFonts w:ascii="Times New Roman" w:hAnsi="Times New Roman"/>
          <w:bCs/>
          <w:sz w:val="24"/>
          <w:szCs w:val="24"/>
          <w:lang w:val="ro-RO"/>
        </w:rPr>
        <w:t>11</w:t>
      </w:r>
      <w:r w:rsidRPr="00900770">
        <w:rPr>
          <w:rFonts w:ascii="Times New Roman" w:hAnsi="Times New Roman"/>
          <w:b/>
          <w:bCs/>
          <w:sz w:val="24"/>
          <w:szCs w:val="24"/>
          <w:lang w:val="ro-RO"/>
        </w:rPr>
        <w:t xml:space="preserve"> </w:t>
      </w:r>
      <w:r w:rsidRPr="00900770">
        <w:rPr>
          <w:rFonts w:ascii="Times New Roman" w:hAnsi="Times New Roman"/>
          <w:sz w:val="24"/>
          <w:szCs w:val="24"/>
          <w:lang w:val="ro-RO"/>
        </w:rPr>
        <w:t>al prezentei autorizaţii şi în conformitate cu legislaţia naţională.</w:t>
      </w:r>
    </w:p>
    <w:p w:rsidR="00900770" w:rsidRPr="00900770" w:rsidRDefault="00900770" w:rsidP="00900770">
      <w:pPr>
        <w:tabs>
          <w:tab w:val="left" w:pos="-284"/>
          <w:tab w:val="left" w:pos="720"/>
          <w:tab w:val="left" w:pos="1800"/>
        </w:tabs>
        <w:spacing w:after="0" w:line="240" w:lineRule="auto"/>
        <w:jc w:val="both"/>
        <w:rPr>
          <w:rFonts w:ascii="Times New Roman" w:hAnsi="Times New Roman"/>
          <w:sz w:val="24"/>
          <w:szCs w:val="24"/>
          <w:lang w:val="ro-RO"/>
        </w:rPr>
      </w:pPr>
      <w:r w:rsidRPr="00900770">
        <w:rPr>
          <w:rFonts w:ascii="Times New Roman" w:hAnsi="Times New Roman"/>
          <w:b/>
          <w:sz w:val="24"/>
          <w:szCs w:val="24"/>
          <w:lang w:val="ro-RO"/>
        </w:rPr>
        <w:t>11.</w:t>
      </w:r>
      <w:r>
        <w:rPr>
          <w:rFonts w:ascii="Times New Roman" w:hAnsi="Times New Roman"/>
          <w:b/>
          <w:sz w:val="24"/>
          <w:szCs w:val="24"/>
          <w:lang w:val="ro-RO"/>
        </w:rPr>
        <w:t>5</w:t>
      </w:r>
      <w:r w:rsidRPr="00900770">
        <w:rPr>
          <w:rFonts w:ascii="Times New Roman" w:hAnsi="Times New Roman"/>
          <w:b/>
          <w:sz w:val="24"/>
          <w:szCs w:val="24"/>
          <w:lang w:val="ro-RO"/>
        </w:rPr>
        <w:t>.</w:t>
      </w:r>
      <w:r w:rsidRPr="00900770">
        <w:rPr>
          <w:rFonts w:ascii="Times New Roman" w:hAnsi="Times New Roman"/>
          <w:b/>
          <w:caps/>
          <w:sz w:val="24"/>
          <w:szCs w:val="24"/>
          <w:shd w:val="clear" w:color="auto" w:fill="00FFFF"/>
          <w:lang w:val="ro-RO"/>
        </w:rPr>
        <w:t xml:space="preserve"> CONDIţIE: </w:t>
      </w:r>
      <w:r w:rsidRPr="00900770">
        <w:rPr>
          <w:rFonts w:ascii="Times New Roman" w:hAnsi="Times New Roman"/>
          <w:sz w:val="24"/>
          <w:szCs w:val="24"/>
          <w:lang w:val="ro-RO"/>
        </w:rPr>
        <w:t xml:space="preserve"> Nu trebuie eliminate/recuperate alte deşeuri nici pe amplasament, nici în afara amplasamentului fără a informa în prealabil Agenția pentru Protecția Mediului </w:t>
      </w:r>
      <w:r w:rsidR="001C43BB">
        <w:rPr>
          <w:rFonts w:ascii="Times New Roman" w:hAnsi="Times New Roman"/>
          <w:sz w:val="24"/>
          <w:szCs w:val="24"/>
          <w:lang w:val="ro-RO"/>
        </w:rPr>
        <w:t xml:space="preserve">Sălaj </w:t>
      </w:r>
      <w:r w:rsidRPr="00900770">
        <w:rPr>
          <w:rFonts w:ascii="Times New Roman" w:hAnsi="Times New Roman"/>
          <w:sz w:val="24"/>
          <w:szCs w:val="24"/>
          <w:lang w:val="ro-RO"/>
        </w:rPr>
        <w:t xml:space="preserve">și Comisariatul Județean </w:t>
      </w:r>
      <w:r w:rsidR="001C43BB">
        <w:rPr>
          <w:rFonts w:ascii="Times New Roman" w:hAnsi="Times New Roman"/>
          <w:sz w:val="24"/>
          <w:szCs w:val="24"/>
          <w:lang w:val="ro-RO"/>
        </w:rPr>
        <w:t xml:space="preserve">Sălaj </w:t>
      </w:r>
      <w:r w:rsidRPr="00900770">
        <w:rPr>
          <w:rFonts w:ascii="Times New Roman" w:hAnsi="Times New Roman"/>
          <w:sz w:val="24"/>
          <w:szCs w:val="24"/>
          <w:lang w:val="ro-RO"/>
        </w:rPr>
        <w:t>al GNM şi fără acordul scris al acestora.</w:t>
      </w:r>
    </w:p>
    <w:p w:rsidR="00900770" w:rsidRPr="00900770" w:rsidRDefault="00900770" w:rsidP="00900770">
      <w:pPr>
        <w:tabs>
          <w:tab w:val="left" w:pos="-284"/>
          <w:tab w:val="left" w:pos="360"/>
          <w:tab w:val="left" w:pos="720"/>
          <w:tab w:val="left" w:pos="1800"/>
        </w:tabs>
        <w:spacing w:after="0" w:line="240" w:lineRule="auto"/>
        <w:jc w:val="both"/>
        <w:rPr>
          <w:rFonts w:ascii="Times New Roman" w:hAnsi="Times New Roman"/>
          <w:sz w:val="24"/>
          <w:szCs w:val="24"/>
          <w:lang w:val="ro-RO"/>
        </w:rPr>
      </w:pPr>
      <w:r w:rsidRPr="00900770">
        <w:rPr>
          <w:rFonts w:ascii="Times New Roman" w:hAnsi="Times New Roman"/>
          <w:b/>
          <w:sz w:val="24"/>
          <w:szCs w:val="24"/>
          <w:lang w:val="ro-RO"/>
        </w:rPr>
        <w:t>11.</w:t>
      </w:r>
      <w:r>
        <w:rPr>
          <w:rFonts w:ascii="Times New Roman" w:hAnsi="Times New Roman"/>
          <w:b/>
          <w:sz w:val="24"/>
          <w:szCs w:val="24"/>
          <w:lang w:val="ro-RO"/>
        </w:rPr>
        <w:t>6</w:t>
      </w:r>
      <w:r w:rsidRPr="00900770">
        <w:rPr>
          <w:rFonts w:ascii="Times New Roman" w:hAnsi="Times New Roman"/>
          <w:b/>
          <w:sz w:val="24"/>
          <w:szCs w:val="24"/>
          <w:lang w:val="ro-RO"/>
        </w:rPr>
        <w:t>.</w:t>
      </w:r>
      <w:r w:rsidRPr="00900770">
        <w:rPr>
          <w:rFonts w:ascii="Times New Roman" w:hAnsi="Times New Roman"/>
          <w:sz w:val="24"/>
          <w:szCs w:val="24"/>
          <w:lang w:val="ro-RO"/>
        </w:rPr>
        <w:t xml:space="preserve"> </w:t>
      </w:r>
      <w:r w:rsidRPr="00900770">
        <w:rPr>
          <w:rFonts w:ascii="Times New Roman" w:hAnsi="Times New Roman"/>
          <w:b/>
          <w:caps/>
          <w:sz w:val="24"/>
          <w:szCs w:val="24"/>
          <w:shd w:val="clear" w:color="auto" w:fill="00FFFF"/>
          <w:lang w:val="ro-RO"/>
        </w:rPr>
        <w:t>CONDIţIE:</w:t>
      </w:r>
      <w:r w:rsidRPr="00900770">
        <w:rPr>
          <w:rFonts w:ascii="Times New Roman" w:hAnsi="Times New Roman"/>
          <w:sz w:val="24"/>
          <w:szCs w:val="24"/>
          <w:lang w:val="ro-RO"/>
        </w:rPr>
        <w:t>Gestionarea tuturor categoriilor de deşeuri se va realiza cu respectarea strictă a prevederilor Legii 211/2011 privind regimul deşeurilor. Deşeurile vor fi colectate şi depozitate temporar pe tipuri şi categorii, fără a se amesteca.</w:t>
      </w:r>
      <w:r w:rsidRPr="00900770">
        <w:rPr>
          <w:rFonts w:ascii="Times New Roman" w:hAnsi="Times New Roman"/>
          <w:sz w:val="24"/>
          <w:szCs w:val="24"/>
          <w:lang w:val="ro-RO"/>
        </w:rPr>
        <w:tab/>
      </w:r>
    </w:p>
    <w:p w:rsidR="00900770" w:rsidRPr="00900770" w:rsidRDefault="00900770" w:rsidP="00900770">
      <w:pPr>
        <w:tabs>
          <w:tab w:val="left" w:pos="-284"/>
          <w:tab w:val="left" w:pos="360"/>
          <w:tab w:val="left" w:pos="720"/>
          <w:tab w:val="left" w:pos="1800"/>
        </w:tabs>
        <w:spacing w:after="0" w:line="240" w:lineRule="auto"/>
        <w:ind w:right="1"/>
        <w:jc w:val="both"/>
        <w:rPr>
          <w:rFonts w:ascii="Times New Roman" w:hAnsi="Times New Roman"/>
          <w:sz w:val="24"/>
          <w:szCs w:val="24"/>
          <w:lang w:val="ro-RO"/>
        </w:rPr>
      </w:pPr>
      <w:r w:rsidRPr="00900770">
        <w:rPr>
          <w:rFonts w:ascii="Times New Roman" w:hAnsi="Times New Roman"/>
          <w:b/>
          <w:sz w:val="24"/>
          <w:szCs w:val="24"/>
          <w:lang w:val="ro-RO"/>
        </w:rPr>
        <w:t>11.</w:t>
      </w:r>
      <w:r>
        <w:rPr>
          <w:rFonts w:ascii="Times New Roman" w:hAnsi="Times New Roman"/>
          <w:b/>
          <w:sz w:val="24"/>
          <w:szCs w:val="24"/>
          <w:lang w:val="ro-RO"/>
        </w:rPr>
        <w:t>7</w:t>
      </w:r>
      <w:r w:rsidRPr="00900770">
        <w:rPr>
          <w:rFonts w:ascii="Times New Roman" w:hAnsi="Times New Roman"/>
          <w:b/>
          <w:sz w:val="24"/>
          <w:szCs w:val="24"/>
          <w:lang w:val="ro-RO"/>
        </w:rPr>
        <w:t>.</w:t>
      </w:r>
      <w:r w:rsidRPr="00900770">
        <w:rPr>
          <w:rFonts w:ascii="Times New Roman" w:hAnsi="Times New Roman"/>
          <w:b/>
          <w:caps/>
          <w:sz w:val="24"/>
          <w:szCs w:val="24"/>
          <w:shd w:val="clear" w:color="auto" w:fill="00FFFF"/>
          <w:lang w:val="ro-RO"/>
        </w:rPr>
        <w:t xml:space="preserve"> CONDIţIE: </w:t>
      </w:r>
      <w:r w:rsidRPr="00900770">
        <w:rPr>
          <w:rFonts w:ascii="Times New Roman" w:hAnsi="Times New Roman"/>
          <w:sz w:val="24"/>
          <w:szCs w:val="24"/>
          <w:lang w:val="ro-RO"/>
        </w:rPr>
        <w:t xml:space="preserve"> Deşeurile industriale reciclabile: hârtie, ambalaje PET, metale uzate, uleiuri uzate, baterii, vor fi colectate separat şi valorificate în conformitate cu legislaţia în vigoare: </w:t>
      </w:r>
    </w:p>
    <w:p w:rsidR="00900770" w:rsidRPr="00900770" w:rsidRDefault="00900770" w:rsidP="00900770">
      <w:pPr>
        <w:numPr>
          <w:ilvl w:val="0"/>
          <w:numId w:val="48"/>
        </w:numPr>
        <w:tabs>
          <w:tab w:val="left" w:pos="360"/>
          <w:tab w:val="num" w:pos="567"/>
        </w:tabs>
        <w:autoSpaceDE w:val="0"/>
        <w:autoSpaceDN w:val="0"/>
        <w:adjustRightInd w:val="0"/>
        <w:spacing w:after="0" w:line="240" w:lineRule="auto"/>
        <w:ind w:left="426" w:firstLine="141"/>
        <w:jc w:val="both"/>
        <w:rPr>
          <w:rFonts w:ascii="Times New Roman" w:hAnsi="Times New Roman"/>
          <w:sz w:val="24"/>
          <w:szCs w:val="24"/>
          <w:lang w:val="ro-RO"/>
        </w:rPr>
      </w:pPr>
      <w:r w:rsidRPr="00900770">
        <w:rPr>
          <w:rFonts w:ascii="Times New Roman" w:hAnsi="Times New Roman"/>
          <w:sz w:val="24"/>
          <w:szCs w:val="24"/>
          <w:lang w:val="ro-RO"/>
        </w:rPr>
        <w:t>Legea 211/2011 privind regimul deşeurilor;</w:t>
      </w:r>
    </w:p>
    <w:p w:rsidR="00900770" w:rsidRPr="00900770" w:rsidRDefault="00900770" w:rsidP="00900770">
      <w:pPr>
        <w:numPr>
          <w:ilvl w:val="0"/>
          <w:numId w:val="48"/>
        </w:numPr>
        <w:tabs>
          <w:tab w:val="left" w:pos="360"/>
          <w:tab w:val="num" w:pos="567"/>
        </w:tabs>
        <w:autoSpaceDE w:val="0"/>
        <w:autoSpaceDN w:val="0"/>
        <w:adjustRightInd w:val="0"/>
        <w:spacing w:after="0" w:line="240" w:lineRule="auto"/>
        <w:ind w:left="0" w:firstLine="567"/>
        <w:jc w:val="both"/>
        <w:rPr>
          <w:rFonts w:ascii="Times New Roman" w:hAnsi="Times New Roman"/>
          <w:sz w:val="24"/>
          <w:szCs w:val="24"/>
          <w:lang w:val="ro-RO"/>
        </w:rPr>
      </w:pPr>
      <w:r w:rsidRPr="00900770">
        <w:rPr>
          <w:rFonts w:ascii="Times New Roman" w:hAnsi="Times New Roman"/>
          <w:sz w:val="24"/>
          <w:szCs w:val="24"/>
          <w:lang w:val="ro-RO"/>
        </w:rPr>
        <w:t>HG 856/2002 privind evidenţa gestiunii deşeurilor şi pentru aprobarea listei cuprinzând deşeurile inclusiv deşeurile periculoase, cu toate modificările ulterioare;</w:t>
      </w:r>
    </w:p>
    <w:p w:rsidR="00900770" w:rsidRPr="00900770" w:rsidRDefault="00900770" w:rsidP="00900770">
      <w:pPr>
        <w:numPr>
          <w:ilvl w:val="0"/>
          <w:numId w:val="48"/>
        </w:numPr>
        <w:tabs>
          <w:tab w:val="left" w:pos="360"/>
          <w:tab w:val="num" w:pos="567"/>
        </w:tabs>
        <w:autoSpaceDE w:val="0"/>
        <w:autoSpaceDN w:val="0"/>
        <w:adjustRightInd w:val="0"/>
        <w:spacing w:after="0" w:line="240" w:lineRule="auto"/>
        <w:ind w:left="426" w:firstLine="141"/>
        <w:jc w:val="both"/>
        <w:rPr>
          <w:rFonts w:ascii="Times New Roman" w:hAnsi="Times New Roman"/>
          <w:sz w:val="24"/>
          <w:szCs w:val="24"/>
          <w:lang w:val="ro-RO"/>
        </w:rPr>
      </w:pPr>
      <w:r w:rsidRPr="00900770">
        <w:rPr>
          <w:rFonts w:ascii="Times New Roman" w:hAnsi="Times New Roman"/>
          <w:sz w:val="24"/>
          <w:szCs w:val="24"/>
          <w:lang w:val="ro-RO"/>
        </w:rPr>
        <w:t>HG 170/2004 privind gestionarea anvelopelor uzate;</w:t>
      </w:r>
    </w:p>
    <w:p w:rsidR="00900770" w:rsidRPr="00900770" w:rsidRDefault="00900770" w:rsidP="00900770">
      <w:pPr>
        <w:numPr>
          <w:ilvl w:val="0"/>
          <w:numId w:val="48"/>
        </w:numPr>
        <w:tabs>
          <w:tab w:val="clear" w:pos="540"/>
          <w:tab w:val="num" w:pos="0"/>
        </w:tabs>
        <w:autoSpaceDE w:val="0"/>
        <w:autoSpaceDN w:val="0"/>
        <w:adjustRightInd w:val="0"/>
        <w:spacing w:after="0" w:line="240" w:lineRule="auto"/>
        <w:ind w:left="0" w:firstLine="567"/>
        <w:jc w:val="both"/>
        <w:rPr>
          <w:rFonts w:ascii="Times New Roman" w:hAnsi="Times New Roman"/>
          <w:sz w:val="24"/>
          <w:szCs w:val="24"/>
          <w:lang w:val="ro-RO"/>
        </w:rPr>
      </w:pPr>
      <w:r w:rsidRPr="00900770">
        <w:rPr>
          <w:rFonts w:ascii="Times New Roman" w:hAnsi="Times New Roman"/>
          <w:sz w:val="24"/>
          <w:szCs w:val="24"/>
          <w:lang w:val="ro-RO"/>
        </w:rPr>
        <w:t>HG 621/2005 privind gestionarea ambalajelor şi deşeurilor de ambalaje, modificată şi completată prin HG 1872/2006 şi HG 247/2011;</w:t>
      </w:r>
    </w:p>
    <w:p w:rsidR="00900770" w:rsidRPr="00900770" w:rsidRDefault="00900770" w:rsidP="00900770">
      <w:pPr>
        <w:numPr>
          <w:ilvl w:val="0"/>
          <w:numId w:val="48"/>
        </w:numPr>
        <w:tabs>
          <w:tab w:val="clear" w:pos="540"/>
          <w:tab w:val="num" w:pos="0"/>
          <w:tab w:val="num" w:pos="284"/>
        </w:tabs>
        <w:autoSpaceDE w:val="0"/>
        <w:autoSpaceDN w:val="0"/>
        <w:adjustRightInd w:val="0"/>
        <w:spacing w:after="0" w:line="240" w:lineRule="auto"/>
        <w:ind w:left="0" w:firstLine="567"/>
        <w:jc w:val="both"/>
        <w:rPr>
          <w:rFonts w:ascii="Times New Roman" w:hAnsi="Times New Roman"/>
          <w:sz w:val="24"/>
          <w:szCs w:val="24"/>
          <w:lang w:val="ro-RO"/>
        </w:rPr>
      </w:pPr>
      <w:r w:rsidRPr="00900770">
        <w:rPr>
          <w:rFonts w:ascii="Times New Roman" w:hAnsi="Times New Roman"/>
          <w:sz w:val="24"/>
          <w:szCs w:val="24"/>
          <w:lang w:val="ro-RO"/>
        </w:rPr>
        <w:t>Ord. 794/2012 privind procedura de raportare a datelor referitoare la ambalaje şi deşeuri de ambalaje;</w:t>
      </w:r>
    </w:p>
    <w:p w:rsidR="00900770" w:rsidRPr="00900770" w:rsidRDefault="00900770" w:rsidP="00900770">
      <w:pPr>
        <w:numPr>
          <w:ilvl w:val="0"/>
          <w:numId w:val="48"/>
        </w:numPr>
        <w:tabs>
          <w:tab w:val="left" w:pos="360"/>
          <w:tab w:val="num" w:pos="567"/>
        </w:tabs>
        <w:autoSpaceDE w:val="0"/>
        <w:autoSpaceDN w:val="0"/>
        <w:adjustRightInd w:val="0"/>
        <w:spacing w:after="0" w:line="240" w:lineRule="auto"/>
        <w:ind w:left="426" w:firstLine="141"/>
        <w:jc w:val="both"/>
        <w:rPr>
          <w:rFonts w:ascii="Times New Roman" w:hAnsi="Times New Roman"/>
          <w:sz w:val="24"/>
          <w:szCs w:val="24"/>
          <w:lang w:val="ro-RO"/>
        </w:rPr>
      </w:pPr>
      <w:r w:rsidRPr="00900770">
        <w:rPr>
          <w:rFonts w:ascii="Times New Roman" w:hAnsi="Times New Roman"/>
          <w:sz w:val="24"/>
          <w:szCs w:val="24"/>
          <w:lang w:val="ro-RO"/>
        </w:rPr>
        <w:t>HG 235/2007 privind gestionarea uleiurilor uzate;</w:t>
      </w:r>
    </w:p>
    <w:p w:rsidR="00900770" w:rsidRPr="00900770" w:rsidRDefault="00900770" w:rsidP="00900770">
      <w:pPr>
        <w:numPr>
          <w:ilvl w:val="0"/>
          <w:numId w:val="48"/>
        </w:numPr>
        <w:tabs>
          <w:tab w:val="left" w:pos="360"/>
          <w:tab w:val="num" w:pos="567"/>
        </w:tabs>
        <w:autoSpaceDE w:val="0"/>
        <w:autoSpaceDN w:val="0"/>
        <w:adjustRightInd w:val="0"/>
        <w:spacing w:after="0" w:line="240" w:lineRule="auto"/>
        <w:ind w:left="0" w:firstLine="567"/>
        <w:jc w:val="both"/>
        <w:rPr>
          <w:rFonts w:ascii="Times New Roman" w:hAnsi="Times New Roman"/>
          <w:sz w:val="24"/>
          <w:szCs w:val="24"/>
          <w:lang w:val="ro-RO"/>
        </w:rPr>
      </w:pPr>
      <w:r w:rsidRPr="00900770">
        <w:rPr>
          <w:rFonts w:ascii="Times New Roman" w:hAnsi="Times New Roman"/>
          <w:sz w:val="24"/>
          <w:szCs w:val="24"/>
          <w:lang w:val="ro-RO"/>
        </w:rPr>
        <w:t>HG 1132/2008 privind regimul bateriilor şi acumulatorilor şi al deşeurilor de baterii şi acumulatori, modificată prin HG 1079/2011.</w:t>
      </w:r>
    </w:p>
    <w:p w:rsidR="00900770" w:rsidRPr="00900770" w:rsidRDefault="00900770" w:rsidP="00900770">
      <w:pPr>
        <w:tabs>
          <w:tab w:val="left" w:pos="360"/>
          <w:tab w:val="left" w:pos="720"/>
          <w:tab w:val="left" w:pos="1800"/>
        </w:tabs>
        <w:spacing w:after="0" w:line="240" w:lineRule="auto"/>
        <w:jc w:val="both"/>
        <w:rPr>
          <w:rFonts w:ascii="Times New Roman" w:hAnsi="Times New Roman"/>
          <w:sz w:val="24"/>
          <w:szCs w:val="24"/>
          <w:lang w:val="ro-RO"/>
        </w:rPr>
      </w:pPr>
      <w:r w:rsidRPr="00900770">
        <w:rPr>
          <w:rFonts w:ascii="Times New Roman" w:hAnsi="Times New Roman"/>
          <w:b/>
          <w:sz w:val="24"/>
          <w:szCs w:val="24"/>
          <w:lang w:val="ro-RO"/>
        </w:rPr>
        <w:t>11.</w:t>
      </w:r>
      <w:r>
        <w:rPr>
          <w:rFonts w:ascii="Times New Roman" w:hAnsi="Times New Roman"/>
          <w:b/>
          <w:sz w:val="24"/>
          <w:szCs w:val="24"/>
          <w:lang w:val="ro-RO"/>
        </w:rPr>
        <w:t>8</w:t>
      </w:r>
      <w:r w:rsidRPr="00900770">
        <w:rPr>
          <w:rFonts w:ascii="Times New Roman" w:hAnsi="Times New Roman"/>
          <w:b/>
          <w:sz w:val="24"/>
          <w:szCs w:val="24"/>
          <w:lang w:val="ro-RO"/>
        </w:rPr>
        <w:t>.</w:t>
      </w:r>
      <w:r w:rsidRPr="00900770">
        <w:rPr>
          <w:rFonts w:ascii="Times New Roman" w:hAnsi="Times New Roman"/>
          <w:b/>
          <w:caps/>
          <w:sz w:val="24"/>
          <w:szCs w:val="24"/>
          <w:shd w:val="clear" w:color="auto" w:fill="00FFFF"/>
          <w:lang w:val="ro-RO"/>
        </w:rPr>
        <w:t xml:space="preserve"> CONDIţIE:</w:t>
      </w:r>
      <w:r w:rsidRPr="00900770">
        <w:rPr>
          <w:rFonts w:ascii="Times New Roman" w:hAnsi="Times New Roman"/>
          <w:sz w:val="24"/>
          <w:szCs w:val="24"/>
          <w:lang w:val="ro-RO"/>
        </w:rPr>
        <w:t xml:space="preserve"> În conformitate cu H.G.124/2003 modificatǎ cu HG 734/2006 privind prevenirea, reducerea şi controlul poluării mediului cu azbest, începând cu data de </w:t>
      </w:r>
      <w:r w:rsidRPr="00900770">
        <w:rPr>
          <w:rFonts w:ascii="Times New Roman" w:hAnsi="Times New Roman"/>
          <w:bCs/>
          <w:sz w:val="24"/>
          <w:szCs w:val="24"/>
          <w:lang w:val="ro-RO"/>
        </w:rPr>
        <w:t>1 ianuarie 2007</w:t>
      </w:r>
      <w:r w:rsidRPr="00900770">
        <w:rPr>
          <w:rFonts w:ascii="Times New Roman" w:hAnsi="Times New Roman"/>
          <w:sz w:val="24"/>
          <w:szCs w:val="24"/>
          <w:lang w:val="ro-RO"/>
        </w:rPr>
        <w:t xml:space="preserve"> se interzic toate activităţile de comercializare şi de utilizare a azbestului şi a produselor care conţin azbest. </w:t>
      </w:r>
    </w:p>
    <w:p w:rsidR="00900770" w:rsidRPr="00900770" w:rsidRDefault="00900770" w:rsidP="00900770">
      <w:pPr>
        <w:tabs>
          <w:tab w:val="left" w:pos="-284"/>
          <w:tab w:val="left" w:pos="720"/>
          <w:tab w:val="left" w:pos="1800"/>
        </w:tabs>
        <w:spacing w:after="0" w:line="240" w:lineRule="auto"/>
        <w:ind w:right="1"/>
        <w:jc w:val="both"/>
        <w:rPr>
          <w:rFonts w:ascii="Times New Roman" w:hAnsi="Times New Roman"/>
          <w:sz w:val="24"/>
          <w:szCs w:val="24"/>
          <w:lang w:val="ro-RO"/>
        </w:rPr>
      </w:pPr>
      <w:r w:rsidRPr="00900770">
        <w:rPr>
          <w:rFonts w:ascii="Times New Roman" w:hAnsi="Times New Roman"/>
          <w:b/>
          <w:sz w:val="24"/>
          <w:szCs w:val="24"/>
          <w:lang w:val="ro-RO"/>
        </w:rPr>
        <w:t>11.</w:t>
      </w:r>
      <w:r>
        <w:rPr>
          <w:rFonts w:ascii="Times New Roman" w:hAnsi="Times New Roman"/>
          <w:b/>
          <w:sz w:val="24"/>
          <w:szCs w:val="24"/>
          <w:lang w:val="ro-RO"/>
        </w:rPr>
        <w:t>9</w:t>
      </w:r>
      <w:r w:rsidRPr="00900770">
        <w:rPr>
          <w:rFonts w:ascii="Times New Roman" w:hAnsi="Times New Roman"/>
          <w:b/>
          <w:sz w:val="24"/>
          <w:szCs w:val="24"/>
          <w:lang w:val="ro-RO"/>
        </w:rPr>
        <w:t>.</w:t>
      </w:r>
      <w:r w:rsidRPr="00900770">
        <w:rPr>
          <w:rFonts w:ascii="Times New Roman" w:hAnsi="Times New Roman"/>
          <w:b/>
          <w:caps/>
          <w:sz w:val="24"/>
          <w:szCs w:val="24"/>
          <w:shd w:val="clear" w:color="auto" w:fill="00FFFF"/>
          <w:lang w:val="ro-RO"/>
        </w:rPr>
        <w:t xml:space="preserve"> CONDIţIE:</w:t>
      </w:r>
      <w:r w:rsidRPr="00900770">
        <w:rPr>
          <w:rFonts w:ascii="Times New Roman" w:hAnsi="Times New Roman"/>
          <w:sz w:val="24"/>
          <w:szCs w:val="24"/>
          <w:lang w:val="ro-RO"/>
        </w:rPr>
        <w:t xml:space="preserve"> Deşeurile transferate în afara amplasamentului pentru valorificare sau eliminare trebuie transportate doar de o societate autorizată pentru astfel de activităţi cu deşeuri. Deşeurile trebuie transportate în conformitate cu prevederile HG 1061/2008 privind transportul deşeurilor periculoase şi nepericuloase pe teritoriul României. </w:t>
      </w:r>
    </w:p>
    <w:p w:rsidR="00900770" w:rsidRPr="00900770" w:rsidRDefault="00900770" w:rsidP="00900770">
      <w:pPr>
        <w:tabs>
          <w:tab w:val="left" w:pos="360"/>
          <w:tab w:val="left" w:pos="720"/>
          <w:tab w:val="left" w:pos="1800"/>
        </w:tabs>
        <w:spacing w:after="0" w:line="240" w:lineRule="auto"/>
        <w:jc w:val="both"/>
        <w:rPr>
          <w:rFonts w:ascii="Times New Roman" w:hAnsi="Times New Roman"/>
          <w:b/>
          <w:sz w:val="24"/>
          <w:szCs w:val="24"/>
          <w:lang w:val="ro-RO"/>
        </w:rPr>
      </w:pPr>
      <w:r w:rsidRPr="00900770">
        <w:rPr>
          <w:rFonts w:ascii="Times New Roman" w:hAnsi="Times New Roman"/>
          <w:sz w:val="24"/>
          <w:szCs w:val="24"/>
          <w:lang w:val="ro-RO"/>
        </w:rPr>
        <w:t xml:space="preserve"> </w:t>
      </w:r>
      <w:r w:rsidRPr="00900770">
        <w:rPr>
          <w:rFonts w:ascii="Times New Roman" w:hAnsi="Times New Roman"/>
          <w:b/>
          <w:bCs/>
          <w:sz w:val="24"/>
          <w:szCs w:val="24"/>
          <w:lang w:val="ro-RO"/>
        </w:rPr>
        <w:t>11.1</w:t>
      </w:r>
      <w:r>
        <w:rPr>
          <w:rFonts w:ascii="Times New Roman" w:hAnsi="Times New Roman"/>
          <w:b/>
          <w:bCs/>
          <w:sz w:val="24"/>
          <w:szCs w:val="24"/>
          <w:lang w:val="ro-RO"/>
        </w:rPr>
        <w:t>0</w:t>
      </w:r>
      <w:r w:rsidRPr="00900770">
        <w:rPr>
          <w:rFonts w:ascii="Times New Roman" w:hAnsi="Times New Roman"/>
          <w:b/>
          <w:sz w:val="24"/>
          <w:szCs w:val="24"/>
          <w:lang w:val="ro-RO"/>
        </w:rPr>
        <w:t>.</w:t>
      </w:r>
      <w:r w:rsidRPr="00900770">
        <w:rPr>
          <w:rFonts w:ascii="Times New Roman" w:hAnsi="Times New Roman"/>
          <w:b/>
          <w:sz w:val="24"/>
          <w:szCs w:val="24"/>
          <w:shd w:val="clear" w:color="auto" w:fill="00FFFF"/>
          <w:lang w:val="ro-RO"/>
        </w:rPr>
        <w:t xml:space="preserve"> COND</w:t>
      </w:r>
      <w:r w:rsidRPr="00900770">
        <w:rPr>
          <w:rFonts w:ascii="Times New Roman" w:hAnsi="Times New Roman"/>
          <w:b/>
          <w:caps/>
          <w:sz w:val="24"/>
          <w:szCs w:val="24"/>
          <w:shd w:val="clear" w:color="auto" w:fill="00FFFF"/>
          <w:lang w:val="ro-RO"/>
        </w:rPr>
        <w:t>Iţ</w:t>
      </w:r>
      <w:r w:rsidRPr="00900770">
        <w:rPr>
          <w:rFonts w:ascii="Times New Roman" w:hAnsi="Times New Roman"/>
          <w:b/>
          <w:sz w:val="24"/>
          <w:szCs w:val="24"/>
          <w:shd w:val="clear" w:color="auto" w:fill="00FFFF"/>
          <w:lang w:val="ro-RO"/>
        </w:rPr>
        <w:t>IE:</w:t>
      </w:r>
      <w:r w:rsidRPr="00900770">
        <w:rPr>
          <w:rFonts w:ascii="Times New Roman" w:hAnsi="Times New Roman"/>
          <w:sz w:val="24"/>
          <w:szCs w:val="24"/>
          <w:lang w:val="ro-RO"/>
        </w:rPr>
        <w:t xml:space="preserve"> Titularul autorizaţiei trebuie să se asigure că deşeurile transferate către o altă persoană sunt ambalate şi etichetate în conformitate cu standardele naţionale, europene şi cu oricare standarde în vigoare privind o astfel de etichetare. În timp ce se aşteaptă colectarea, valorificarea sau eliminarea, toate deşeurile trebuie depozitate în zone desemnate, protejate corespunzător împotriva dispersiei în mediu. Deşeurile trebuie clar identificate şi separate corespunzător.</w:t>
      </w:r>
      <w:r w:rsidRPr="00900770">
        <w:rPr>
          <w:rFonts w:ascii="Times New Roman" w:hAnsi="Times New Roman"/>
          <w:b/>
          <w:sz w:val="24"/>
          <w:szCs w:val="24"/>
          <w:lang w:val="ro-RO"/>
        </w:rPr>
        <w:t xml:space="preserve"> </w:t>
      </w:r>
    </w:p>
    <w:p w:rsidR="00E2691F" w:rsidRPr="00D74194" w:rsidRDefault="003E5711" w:rsidP="00C7628E">
      <w:pPr>
        <w:tabs>
          <w:tab w:val="left" w:pos="-284"/>
          <w:tab w:val="left" w:pos="360"/>
          <w:tab w:val="left" w:pos="720"/>
          <w:tab w:val="left" w:pos="1800"/>
        </w:tabs>
        <w:spacing w:after="0" w:line="240" w:lineRule="auto"/>
        <w:ind w:hanging="142"/>
        <w:jc w:val="both"/>
        <w:rPr>
          <w:rFonts w:ascii="Times New Roman" w:hAnsi="Times New Roman"/>
          <w:color w:val="FF0000"/>
          <w:sz w:val="24"/>
          <w:szCs w:val="24"/>
          <w:lang w:val="ro-RO"/>
        </w:rPr>
      </w:pPr>
      <w:r w:rsidRPr="00D74194">
        <w:rPr>
          <w:rFonts w:ascii="Times New Roman" w:hAnsi="Times New Roman"/>
          <w:color w:val="FF0000"/>
          <w:sz w:val="24"/>
          <w:szCs w:val="24"/>
          <w:lang w:val="ro-RO"/>
        </w:rPr>
        <w:t xml:space="preserve">           </w:t>
      </w:r>
    </w:p>
    <w:p w:rsidR="005958D3" w:rsidRPr="00AF77FC" w:rsidRDefault="005958D3" w:rsidP="00E2691F">
      <w:pPr>
        <w:pStyle w:val="BodyTextIndent"/>
        <w:spacing w:after="0"/>
        <w:ind w:left="0"/>
        <w:rPr>
          <w:b/>
          <w:caps/>
          <w:sz w:val="24"/>
          <w:szCs w:val="24"/>
          <w:lang w:val="ro-RO"/>
        </w:rPr>
      </w:pPr>
      <w:r w:rsidRPr="00AF77FC">
        <w:rPr>
          <w:b/>
          <w:sz w:val="24"/>
          <w:szCs w:val="24"/>
          <w:lang w:val="ro-RO"/>
        </w:rPr>
        <w:t xml:space="preserve">12.  </w:t>
      </w:r>
      <w:r w:rsidRPr="00AF77FC">
        <w:rPr>
          <w:b/>
          <w:caps/>
          <w:sz w:val="24"/>
          <w:szCs w:val="24"/>
          <w:lang w:val="ro-RO"/>
        </w:rPr>
        <w:t>Intervenţia rapidă/ prevenirea şi managementul       situaţiilor de urgenţă, siguranţa instalaţiei</w:t>
      </w:r>
    </w:p>
    <w:p w:rsidR="00AF77FC" w:rsidRDefault="00AF77FC" w:rsidP="00E2691F">
      <w:pPr>
        <w:spacing w:after="0" w:line="240" w:lineRule="auto"/>
        <w:jc w:val="both"/>
        <w:rPr>
          <w:rFonts w:ascii="Times New Roman" w:hAnsi="Times New Roman"/>
          <w:b/>
          <w:color w:val="FF0000"/>
          <w:sz w:val="24"/>
          <w:szCs w:val="24"/>
          <w:lang w:val="ro-RO"/>
        </w:rPr>
      </w:pPr>
    </w:p>
    <w:p w:rsidR="005958D3" w:rsidRPr="00D74194" w:rsidRDefault="005958D3" w:rsidP="00E2691F">
      <w:pPr>
        <w:spacing w:after="0" w:line="240" w:lineRule="auto"/>
        <w:jc w:val="both"/>
        <w:rPr>
          <w:rFonts w:ascii="Times New Roman" w:hAnsi="Times New Roman"/>
          <w:bCs/>
          <w:i/>
          <w:color w:val="FF0000"/>
          <w:sz w:val="24"/>
          <w:szCs w:val="24"/>
          <w:lang w:val="ro-RO"/>
        </w:rPr>
      </w:pPr>
      <w:r w:rsidRPr="00D74194">
        <w:rPr>
          <w:rFonts w:ascii="Times New Roman" w:hAnsi="Times New Roman"/>
          <w:b/>
          <w:color w:val="FF0000"/>
          <w:sz w:val="24"/>
          <w:szCs w:val="24"/>
          <w:lang w:val="ro-RO"/>
        </w:rPr>
        <w:t>12.1.</w:t>
      </w:r>
      <w:r w:rsidRPr="00D74194">
        <w:rPr>
          <w:rFonts w:ascii="Times New Roman" w:hAnsi="Times New Roman"/>
          <w:color w:val="FF0000"/>
          <w:sz w:val="24"/>
          <w:szCs w:val="24"/>
          <w:lang w:val="ro-RO"/>
        </w:rPr>
        <w:t xml:space="preserve"> </w:t>
      </w:r>
      <w:r w:rsidR="006B5CB6">
        <w:rPr>
          <w:rFonts w:ascii="Times New Roman" w:hAnsi="Times New Roman"/>
          <w:color w:val="FF0000"/>
          <w:sz w:val="24"/>
          <w:szCs w:val="24"/>
          <w:lang w:val="ro-RO"/>
        </w:rPr>
        <w:t xml:space="preserve">Operatorul </w:t>
      </w:r>
      <w:r w:rsidRPr="00D74194">
        <w:rPr>
          <w:rFonts w:ascii="Times New Roman" w:hAnsi="Times New Roman"/>
          <w:bCs/>
          <w:color w:val="FF0000"/>
          <w:sz w:val="24"/>
          <w:szCs w:val="24"/>
          <w:lang w:val="ro-RO"/>
        </w:rPr>
        <w:t xml:space="preserve">utilizează în cadrul </w:t>
      </w:r>
      <w:r w:rsidR="006B5CB6">
        <w:rPr>
          <w:rFonts w:ascii="Times New Roman" w:hAnsi="Times New Roman"/>
          <w:bCs/>
          <w:color w:val="FF0000"/>
          <w:sz w:val="24"/>
          <w:szCs w:val="24"/>
          <w:lang w:val="ro-RO"/>
        </w:rPr>
        <w:t xml:space="preserve">activității de administrare a depozitului ecologic </w:t>
      </w:r>
      <w:r w:rsidRPr="00D74194">
        <w:rPr>
          <w:rFonts w:ascii="Times New Roman" w:hAnsi="Times New Roman"/>
          <w:bCs/>
          <w:color w:val="FF0000"/>
          <w:sz w:val="24"/>
          <w:szCs w:val="24"/>
          <w:lang w:val="ro-RO"/>
        </w:rPr>
        <w:t xml:space="preserve">substanţe chimice periculoase, dar prin cantităţile prezente în acest moment, nu se încadreazǎ în prevederile </w:t>
      </w:r>
      <w:r w:rsidR="006B5CB6">
        <w:rPr>
          <w:rFonts w:ascii="Times New Roman" w:hAnsi="Times New Roman"/>
          <w:bCs/>
          <w:color w:val="FF0000"/>
          <w:sz w:val="24"/>
          <w:szCs w:val="24"/>
          <w:lang w:val="ro-RO"/>
        </w:rPr>
        <w:t>Legii nr. 59/11.04.2016-</w:t>
      </w:r>
      <w:r w:rsidRPr="00D74194">
        <w:rPr>
          <w:rFonts w:ascii="Times New Roman" w:hAnsi="Times New Roman"/>
          <w:bCs/>
          <w:i/>
          <w:color w:val="FF0000"/>
          <w:sz w:val="24"/>
          <w:szCs w:val="24"/>
          <w:lang w:val="ro-RO"/>
        </w:rPr>
        <w:t xml:space="preserve">privind controlul asupra pericolelor de accident major în care sunt implicate substanţe periculoase. </w:t>
      </w:r>
    </w:p>
    <w:p w:rsidR="005958D3" w:rsidRPr="00D74194" w:rsidRDefault="005958D3" w:rsidP="00E2691F">
      <w:pPr>
        <w:spacing w:after="0" w:line="240" w:lineRule="auto"/>
        <w:jc w:val="both"/>
        <w:rPr>
          <w:rFonts w:ascii="Times New Roman" w:hAnsi="Times New Roman"/>
          <w:b/>
          <w:color w:val="FF0000"/>
          <w:sz w:val="24"/>
          <w:szCs w:val="24"/>
          <w:lang w:val="ro-RO"/>
        </w:rPr>
      </w:pPr>
      <w:r w:rsidRPr="00D74194">
        <w:rPr>
          <w:rFonts w:ascii="Times New Roman" w:hAnsi="Times New Roman"/>
          <w:color w:val="FF0000"/>
          <w:sz w:val="24"/>
          <w:szCs w:val="24"/>
          <w:lang w:val="ro-RO"/>
        </w:rPr>
        <w:t>Conform</w:t>
      </w:r>
      <w:r w:rsidR="006B5CB6">
        <w:rPr>
          <w:rFonts w:ascii="Times New Roman" w:hAnsi="Times New Roman"/>
          <w:color w:val="FF0000"/>
          <w:sz w:val="24"/>
          <w:szCs w:val="24"/>
          <w:lang w:val="ro-RO"/>
        </w:rPr>
        <w:t xml:space="preserve"> Legii nr. 59/2016</w:t>
      </w:r>
      <w:r w:rsidRPr="00D74194">
        <w:rPr>
          <w:rFonts w:ascii="Times New Roman" w:hAnsi="Times New Roman"/>
          <w:color w:val="FF0000"/>
          <w:spacing w:val="10"/>
          <w:sz w:val="24"/>
          <w:szCs w:val="24"/>
          <w:lang w:val="ro-RO"/>
        </w:rPr>
        <w:t xml:space="preserve">, </w:t>
      </w:r>
      <w:r w:rsidRPr="00D74194">
        <w:rPr>
          <w:rFonts w:ascii="Times New Roman" w:hAnsi="Times New Roman"/>
          <w:color w:val="FF0000"/>
          <w:sz w:val="24"/>
          <w:szCs w:val="24"/>
          <w:lang w:val="ro-RO"/>
        </w:rPr>
        <w:t xml:space="preserve">art. 7  alin. </w:t>
      </w:r>
      <w:r w:rsidR="006B5CB6">
        <w:rPr>
          <w:rFonts w:ascii="Times New Roman" w:hAnsi="Times New Roman"/>
          <w:color w:val="FF0000"/>
          <w:sz w:val="24"/>
          <w:szCs w:val="24"/>
          <w:lang w:val="ro-RO"/>
        </w:rPr>
        <w:t>2</w:t>
      </w:r>
      <w:r w:rsidRPr="00D74194">
        <w:rPr>
          <w:rFonts w:ascii="Times New Roman" w:hAnsi="Times New Roman"/>
          <w:color w:val="FF0000"/>
          <w:sz w:val="24"/>
          <w:szCs w:val="24"/>
          <w:lang w:val="ro-RO"/>
        </w:rPr>
        <w:t xml:space="preserve"> (a), titularul activităţii are obligaţia de a informa imediat autoritatea publică teritorială pentru protecţia mediului, în cazul în care are loc creşterea semnificativǎ a cantităţii sau schimbarea semnificativă a naturii ori a stării fizice a substanţelor periculoase prezente,</w:t>
      </w:r>
      <w:r w:rsidRPr="00D74194">
        <w:rPr>
          <w:rStyle w:val="ln2tlitera"/>
          <w:rFonts w:ascii="Times New Roman" w:hAnsi="Times New Roman"/>
          <w:color w:val="FF0000"/>
          <w:sz w:val="24"/>
          <w:szCs w:val="24"/>
          <w:lang w:val="ro-RO"/>
        </w:rPr>
        <w:t xml:space="preserve"> </w:t>
      </w:r>
      <w:r w:rsidRPr="00D74194">
        <w:rPr>
          <w:rFonts w:ascii="Times New Roman" w:hAnsi="Times New Roman"/>
          <w:color w:val="FF0000"/>
          <w:sz w:val="24"/>
          <w:szCs w:val="24"/>
          <w:lang w:val="ro-RO"/>
        </w:rPr>
        <w:t>sau la apariţia oricărei modificări în procesele în care acestea sunt utilizate</w:t>
      </w:r>
      <w:r w:rsidRPr="00D74194">
        <w:rPr>
          <w:rFonts w:ascii="Times New Roman" w:hAnsi="Times New Roman"/>
          <w:b/>
          <w:color w:val="FF0000"/>
          <w:sz w:val="24"/>
          <w:szCs w:val="24"/>
          <w:lang w:val="ro-RO"/>
        </w:rPr>
        <w:t>.</w:t>
      </w:r>
    </w:p>
    <w:p w:rsidR="00465A3F" w:rsidRPr="00D74194" w:rsidRDefault="00465A3F" w:rsidP="00E2691F">
      <w:pPr>
        <w:spacing w:after="0" w:line="240" w:lineRule="auto"/>
        <w:jc w:val="both"/>
        <w:rPr>
          <w:rFonts w:ascii="Times New Roman" w:hAnsi="Times New Roman"/>
          <w:b/>
          <w:color w:val="FF0000"/>
          <w:sz w:val="24"/>
          <w:szCs w:val="24"/>
          <w:lang w:val="ro-RO"/>
        </w:rPr>
      </w:pPr>
    </w:p>
    <w:p w:rsidR="005958D3" w:rsidRPr="00D74194" w:rsidRDefault="005958D3" w:rsidP="00E2691F">
      <w:pPr>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12.2.</w:t>
      </w:r>
      <w:r w:rsidRPr="00D74194">
        <w:rPr>
          <w:rFonts w:ascii="Times New Roman" w:hAnsi="Times New Roman"/>
          <w:color w:val="FF0000"/>
          <w:sz w:val="24"/>
          <w:szCs w:val="24"/>
          <w:lang w:val="ro-RO"/>
        </w:rPr>
        <w:t xml:space="preserve"> </w:t>
      </w:r>
      <w:r w:rsidRPr="00D74194">
        <w:rPr>
          <w:rFonts w:ascii="Times New Roman" w:hAnsi="Times New Roman"/>
          <w:b/>
          <w:color w:val="FF0000"/>
          <w:sz w:val="24"/>
          <w:szCs w:val="24"/>
          <w:u w:val="single"/>
          <w:lang w:val="ro-RO"/>
        </w:rPr>
        <w:t>Plan operativ de prevenire şi management al situaţiilor de urgenţă</w:t>
      </w:r>
      <w:r w:rsidRPr="00D74194">
        <w:rPr>
          <w:rFonts w:ascii="Times New Roman" w:hAnsi="Times New Roman"/>
          <w:b/>
          <w:i/>
          <w:color w:val="FF0000"/>
          <w:sz w:val="24"/>
          <w:szCs w:val="24"/>
          <w:highlight w:val="cyan"/>
          <w:lang w:val="ro-RO"/>
        </w:rPr>
        <w:t xml:space="preserve"> C</w:t>
      </w:r>
      <w:r w:rsidRPr="00D74194">
        <w:rPr>
          <w:rFonts w:ascii="Times New Roman" w:hAnsi="Times New Roman"/>
          <w:b/>
          <w:i/>
          <w:caps/>
          <w:color w:val="FF0000"/>
          <w:sz w:val="24"/>
          <w:szCs w:val="24"/>
          <w:highlight w:val="cyan"/>
          <w:lang w:val="ro-RO"/>
        </w:rPr>
        <w:t>ondiţii:</w:t>
      </w:r>
    </w:p>
    <w:p w:rsidR="005958D3" w:rsidRPr="00D74194" w:rsidRDefault="005958D3" w:rsidP="00E2691F">
      <w:pPr>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12.2.1.</w:t>
      </w:r>
      <w:r w:rsidR="00804212">
        <w:rPr>
          <w:rFonts w:ascii="Times New Roman" w:hAnsi="Times New Roman"/>
          <w:b/>
          <w:color w:val="FF0000"/>
          <w:sz w:val="24"/>
          <w:szCs w:val="24"/>
          <w:lang w:val="ro-RO"/>
        </w:rPr>
        <w:t xml:space="preserve"> </w:t>
      </w:r>
      <w:r w:rsidR="00804212" w:rsidRPr="00804212">
        <w:rPr>
          <w:rFonts w:ascii="Times New Roman" w:hAnsi="Times New Roman"/>
          <w:color w:val="FF0000"/>
          <w:sz w:val="24"/>
          <w:szCs w:val="24"/>
          <w:lang w:val="ro-RO"/>
        </w:rPr>
        <w:t xml:space="preserve">Operatorul </w:t>
      </w:r>
      <w:r w:rsidRPr="00D74194">
        <w:rPr>
          <w:rFonts w:ascii="Times New Roman" w:hAnsi="Times New Roman"/>
          <w:color w:val="FF0000"/>
          <w:sz w:val="24"/>
          <w:szCs w:val="24"/>
          <w:lang w:val="ro-RO"/>
        </w:rPr>
        <w:t xml:space="preserve">are o politică documentată de prevenire a accidentelor, materializată în </w:t>
      </w:r>
      <w:r w:rsidRPr="00D74194">
        <w:rPr>
          <w:rFonts w:ascii="Times New Roman" w:hAnsi="Times New Roman"/>
          <w:i/>
          <w:color w:val="FF0000"/>
          <w:sz w:val="24"/>
          <w:szCs w:val="24"/>
          <w:lang w:val="ro-RO"/>
        </w:rPr>
        <w:t xml:space="preserve">Planul operativ de prevenire şi management al situaţiilor de urgenţă, </w:t>
      </w:r>
      <w:r w:rsidRPr="00D74194">
        <w:rPr>
          <w:rFonts w:ascii="Times New Roman" w:hAnsi="Times New Roman"/>
          <w:color w:val="FF0000"/>
          <w:sz w:val="24"/>
          <w:szCs w:val="24"/>
          <w:lang w:val="ro-RO"/>
        </w:rPr>
        <w:t>plan care tratează pericolele de pe amplasament, în special în legătură cu prevenirea accidentelor cu un posibil impact asupra mediului.</w:t>
      </w:r>
    </w:p>
    <w:p w:rsidR="005958D3" w:rsidRPr="00D74194" w:rsidRDefault="005958D3" w:rsidP="00E2691F">
      <w:pPr>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lastRenderedPageBreak/>
        <w:t>12.2.2.</w:t>
      </w:r>
      <w:r w:rsidRPr="00D74194">
        <w:rPr>
          <w:rFonts w:ascii="Times New Roman" w:hAnsi="Times New Roman"/>
          <w:color w:val="FF0000"/>
          <w:sz w:val="24"/>
          <w:szCs w:val="24"/>
          <w:lang w:val="ro-RO"/>
        </w:rPr>
        <w:t xml:space="preserve"> Acest plan trebuie să includă prevederi pentru minimizarea efectelor asupra mediului apărute in urma oricărei situaţii de urgenţă.</w:t>
      </w:r>
    </w:p>
    <w:p w:rsidR="005958D3" w:rsidRPr="00D74194" w:rsidRDefault="005958D3" w:rsidP="00E2691F">
      <w:pPr>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12.2.3.</w:t>
      </w:r>
      <w:r w:rsidRPr="00D74194">
        <w:rPr>
          <w:rFonts w:ascii="Times New Roman" w:hAnsi="Times New Roman"/>
          <w:i/>
          <w:color w:val="FF0000"/>
          <w:sz w:val="24"/>
          <w:szCs w:val="24"/>
          <w:lang w:val="ro-RO"/>
        </w:rPr>
        <w:t xml:space="preserve"> </w:t>
      </w:r>
      <w:r w:rsidRPr="00D74194">
        <w:rPr>
          <w:rFonts w:ascii="Times New Roman" w:hAnsi="Times New Roman"/>
          <w:color w:val="FF0000"/>
          <w:sz w:val="24"/>
          <w:szCs w:val="24"/>
          <w:lang w:val="ro-RO"/>
        </w:rPr>
        <w:t xml:space="preserve">Planul operativ de prevenire şi management al situaţiilor de urgenţă trebuie să fie revizuit anual şi actualizat după cum este necesar. El trebuie să fie disponibil pe amplasament în orice moment pentru inspecţie de către personalul cu drept de control al autorităţilor de specialitate. </w:t>
      </w:r>
    </w:p>
    <w:p w:rsidR="005958D3" w:rsidRPr="00D74194" w:rsidRDefault="005958D3" w:rsidP="00E2691F">
      <w:pPr>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12.2.4.</w:t>
      </w:r>
      <w:r w:rsidRPr="00D74194">
        <w:rPr>
          <w:rFonts w:ascii="Times New Roman" w:hAnsi="Times New Roman"/>
          <w:color w:val="FF0000"/>
          <w:sz w:val="24"/>
          <w:szCs w:val="24"/>
          <w:lang w:val="ro-RO"/>
        </w:rPr>
        <w:t xml:space="preserve">Titularul trebuie </w:t>
      </w:r>
      <w:r w:rsidRPr="00D74194">
        <w:rPr>
          <w:rFonts w:ascii="Times New Roman" w:hAnsi="Times New Roman"/>
          <w:i/>
          <w:color w:val="FF0000"/>
          <w:sz w:val="24"/>
          <w:szCs w:val="24"/>
          <w:lang w:val="ro-RO"/>
        </w:rPr>
        <w:t xml:space="preserve">să </w:t>
      </w:r>
      <w:r w:rsidRPr="00D74194">
        <w:rPr>
          <w:rFonts w:ascii="Times New Roman" w:hAnsi="Times New Roman"/>
          <w:color w:val="FF0000"/>
          <w:sz w:val="24"/>
          <w:szCs w:val="24"/>
          <w:lang w:val="ro-RO"/>
        </w:rPr>
        <w:t>deţină mijloacele materiale necesare în caz de poluări accidentale şi să acţioneze în conformitate cu prevederile planului mai sus menţionat.</w:t>
      </w:r>
    </w:p>
    <w:p w:rsidR="00465A3F" w:rsidRPr="00D74194" w:rsidRDefault="00465A3F" w:rsidP="00E2691F">
      <w:pPr>
        <w:spacing w:after="0" w:line="240" w:lineRule="auto"/>
        <w:jc w:val="both"/>
        <w:rPr>
          <w:rFonts w:ascii="Times New Roman" w:hAnsi="Times New Roman"/>
          <w:color w:val="FF0000"/>
          <w:sz w:val="24"/>
          <w:szCs w:val="24"/>
          <w:lang w:val="ro-RO"/>
        </w:rPr>
      </w:pPr>
    </w:p>
    <w:p w:rsidR="005958D3" w:rsidRPr="00D74194" w:rsidRDefault="005958D3" w:rsidP="00E2691F">
      <w:pPr>
        <w:spacing w:after="0" w:line="240" w:lineRule="auto"/>
        <w:jc w:val="both"/>
        <w:rPr>
          <w:rFonts w:ascii="Times New Roman" w:hAnsi="Times New Roman"/>
          <w:b/>
          <w:color w:val="FF0000"/>
          <w:sz w:val="24"/>
          <w:szCs w:val="24"/>
          <w:u w:val="single"/>
          <w:lang w:val="ro-RO"/>
        </w:rPr>
      </w:pPr>
      <w:r w:rsidRPr="00D74194">
        <w:rPr>
          <w:rFonts w:ascii="Times New Roman" w:hAnsi="Times New Roman"/>
          <w:b/>
          <w:color w:val="FF0000"/>
          <w:sz w:val="24"/>
          <w:szCs w:val="24"/>
          <w:lang w:val="ro-RO"/>
        </w:rPr>
        <w:t>12.3.</w:t>
      </w:r>
      <w:r w:rsidRPr="00D74194">
        <w:rPr>
          <w:rFonts w:ascii="Times New Roman" w:hAnsi="Times New Roman"/>
          <w:b/>
          <w:color w:val="FF0000"/>
          <w:sz w:val="24"/>
          <w:szCs w:val="24"/>
          <w:u w:val="single"/>
          <w:lang w:val="ro-RO"/>
        </w:rPr>
        <w:t xml:space="preserve"> Program de revizii şi reparaţii a utilajelor şi instalaţiilor din dotare </w:t>
      </w:r>
      <w:r w:rsidRPr="00D74194">
        <w:rPr>
          <w:rFonts w:ascii="Times New Roman" w:hAnsi="Times New Roman"/>
          <w:b/>
          <w:i/>
          <w:color w:val="FF0000"/>
          <w:sz w:val="24"/>
          <w:szCs w:val="24"/>
          <w:highlight w:val="cyan"/>
          <w:lang w:val="ro-RO"/>
        </w:rPr>
        <w:t>C</w:t>
      </w:r>
      <w:r w:rsidRPr="00D74194">
        <w:rPr>
          <w:rFonts w:ascii="Times New Roman" w:hAnsi="Times New Roman"/>
          <w:b/>
          <w:i/>
          <w:caps/>
          <w:color w:val="FF0000"/>
          <w:sz w:val="24"/>
          <w:szCs w:val="24"/>
          <w:highlight w:val="cyan"/>
          <w:lang w:val="ro-RO"/>
        </w:rPr>
        <w:t>ondiţii:</w:t>
      </w:r>
    </w:p>
    <w:p w:rsidR="005958D3" w:rsidRPr="00D74194" w:rsidRDefault="005958D3" w:rsidP="00E2691F">
      <w:pPr>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 xml:space="preserve">12.3.1 </w:t>
      </w:r>
      <w:r w:rsidRPr="00D74194">
        <w:rPr>
          <w:rFonts w:ascii="Times New Roman" w:hAnsi="Times New Roman"/>
          <w:color w:val="FF0000"/>
          <w:sz w:val="24"/>
          <w:szCs w:val="24"/>
          <w:lang w:val="ro-RO"/>
        </w:rPr>
        <w:t xml:space="preserve">Titularul de activitate stabileşte un </w:t>
      </w:r>
      <w:r w:rsidRPr="00D74194">
        <w:rPr>
          <w:rFonts w:ascii="Times New Roman" w:hAnsi="Times New Roman"/>
          <w:i/>
          <w:color w:val="FF0000"/>
          <w:sz w:val="24"/>
          <w:szCs w:val="24"/>
          <w:lang w:val="ro-RO"/>
        </w:rPr>
        <w:t>Program de revizii şi reparaţii</w:t>
      </w:r>
      <w:r w:rsidRPr="00D74194">
        <w:rPr>
          <w:rFonts w:ascii="Times New Roman" w:hAnsi="Times New Roman"/>
          <w:color w:val="FF0000"/>
          <w:sz w:val="24"/>
          <w:szCs w:val="24"/>
          <w:lang w:val="ro-RO"/>
        </w:rPr>
        <w:t xml:space="preserve"> pentru utilajele şi instalaţiile din dotare, contribuind în acest fel la reducerea riscului apariţiei unor situaţii neprevăzute, cu consecinţe grave asupra mediului înconjurător.</w:t>
      </w:r>
    </w:p>
    <w:p w:rsidR="005958D3" w:rsidRPr="00D74194" w:rsidRDefault="005958D3" w:rsidP="00E2691F">
      <w:pPr>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12.3.2.</w:t>
      </w:r>
      <w:r w:rsidRPr="00D74194">
        <w:rPr>
          <w:rFonts w:ascii="Times New Roman" w:hAnsi="Times New Roman"/>
          <w:color w:val="FF0000"/>
          <w:sz w:val="24"/>
          <w:szCs w:val="24"/>
          <w:lang w:val="ro-RO"/>
        </w:rPr>
        <w:t>Programul de revizii şi reparaţii</w:t>
      </w:r>
      <w:r w:rsidRPr="00D74194">
        <w:rPr>
          <w:rFonts w:ascii="Times New Roman" w:hAnsi="Times New Roman"/>
          <w:i/>
          <w:color w:val="FF0000"/>
          <w:sz w:val="24"/>
          <w:szCs w:val="24"/>
          <w:lang w:val="ro-RO"/>
        </w:rPr>
        <w:t xml:space="preserve"> </w:t>
      </w:r>
      <w:r w:rsidRPr="00D74194">
        <w:rPr>
          <w:rFonts w:ascii="Times New Roman" w:hAnsi="Times New Roman"/>
          <w:color w:val="FF0000"/>
          <w:sz w:val="24"/>
          <w:szCs w:val="24"/>
          <w:lang w:val="ro-RO"/>
        </w:rPr>
        <w:t>cuprinde toate utilităţile (depozitele de materii prime şi auxiliare, instalaţii de alimentare cu apă şi combustibil, clădiri, instalaţii de ventilaţii, încălzire şi iluminat, depozite de deşeuri).</w:t>
      </w:r>
    </w:p>
    <w:p w:rsidR="005958D3" w:rsidRPr="00D74194" w:rsidRDefault="005958D3" w:rsidP="00E2691F">
      <w:pPr>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12.3.3.</w:t>
      </w:r>
      <w:r w:rsidRPr="00D74194">
        <w:rPr>
          <w:rFonts w:ascii="Times New Roman" w:hAnsi="Times New Roman"/>
          <w:color w:val="FF0000"/>
          <w:sz w:val="24"/>
          <w:szCs w:val="24"/>
          <w:lang w:val="ro-RO"/>
        </w:rPr>
        <w:t>Periodicitatea operaţiilor de revizii şi reparaţii trebuie să corespundă cu prescripţiile furnizorului de echipamente.</w:t>
      </w:r>
    </w:p>
    <w:p w:rsidR="005958D3" w:rsidRPr="00D74194" w:rsidRDefault="005958D3" w:rsidP="00E2691F">
      <w:pPr>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12.3.4.</w:t>
      </w:r>
      <w:r w:rsidRPr="00D74194">
        <w:rPr>
          <w:rFonts w:ascii="Times New Roman" w:hAnsi="Times New Roman"/>
          <w:color w:val="FF0000"/>
          <w:sz w:val="24"/>
          <w:szCs w:val="24"/>
          <w:lang w:val="ro-RO"/>
        </w:rPr>
        <w:t>Activităţile prevăzute în Programul de revizii şi reparaţii va fi consemnat într-un registru. Acesta va cuprinde minim următoarele date:</w:t>
      </w:r>
    </w:p>
    <w:p w:rsidR="005958D3" w:rsidRPr="00D74194" w:rsidRDefault="005958D3" w:rsidP="00E2691F">
      <w:pPr>
        <w:spacing w:after="0" w:line="240" w:lineRule="auto"/>
        <w:ind w:firstLine="720"/>
        <w:jc w:val="both"/>
        <w:rPr>
          <w:rFonts w:ascii="Times New Roman" w:hAnsi="Times New Roman"/>
          <w:color w:val="FF0000"/>
          <w:sz w:val="24"/>
          <w:szCs w:val="24"/>
          <w:lang w:val="ro-RO"/>
        </w:rPr>
      </w:pPr>
      <w:r w:rsidRPr="00D74194">
        <w:rPr>
          <w:rFonts w:ascii="Times New Roman" w:hAnsi="Times New Roman"/>
          <w:color w:val="FF0000"/>
          <w:sz w:val="24"/>
          <w:szCs w:val="24"/>
          <w:lang w:val="ro-RO"/>
        </w:rPr>
        <w:t xml:space="preserve"> -</w:t>
      </w:r>
      <w:r w:rsidR="00827914" w:rsidRPr="00D74194">
        <w:rPr>
          <w:rFonts w:ascii="Times New Roman" w:hAnsi="Times New Roman"/>
          <w:color w:val="FF0000"/>
          <w:sz w:val="24"/>
          <w:szCs w:val="24"/>
          <w:lang w:val="ro-RO"/>
        </w:rPr>
        <w:t xml:space="preserve">  </w:t>
      </w:r>
      <w:r w:rsidRPr="00D74194">
        <w:rPr>
          <w:rFonts w:ascii="Times New Roman" w:hAnsi="Times New Roman"/>
          <w:color w:val="FF0000"/>
          <w:sz w:val="24"/>
          <w:szCs w:val="24"/>
          <w:lang w:val="ro-RO"/>
        </w:rPr>
        <w:t>obiectivul supus reparaţiei sau verificării</w:t>
      </w:r>
    </w:p>
    <w:p w:rsidR="005958D3" w:rsidRPr="00D74194" w:rsidRDefault="005958D3" w:rsidP="00E2691F">
      <w:pPr>
        <w:spacing w:after="0" w:line="240" w:lineRule="auto"/>
        <w:ind w:firstLine="720"/>
        <w:jc w:val="both"/>
        <w:rPr>
          <w:rFonts w:ascii="Times New Roman" w:hAnsi="Times New Roman"/>
          <w:color w:val="FF0000"/>
          <w:sz w:val="24"/>
          <w:szCs w:val="24"/>
          <w:lang w:val="ro-RO"/>
        </w:rPr>
      </w:pPr>
      <w:r w:rsidRPr="00D74194">
        <w:rPr>
          <w:rFonts w:ascii="Times New Roman" w:hAnsi="Times New Roman"/>
          <w:color w:val="FF0000"/>
          <w:sz w:val="24"/>
          <w:szCs w:val="24"/>
          <w:lang w:val="ro-RO"/>
        </w:rPr>
        <w:t xml:space="preserve"> -</w:t>
      </w:r>
      <w:r w:rsidR="00827914" w:rsidRPr="00D74194">
        <w:rPr>
          <w:rFonts w:ascii="Times New Roman" w:hAnsi="Times New Roman"/>
          <w:color w:val="FF0000"/>
          <w:sz w:val="24"/>
          <w:szCs w:val="24"/>
          <w:lang w:val="ro-RO"/>
        </w:rPr>
        <w:t xml:space="preserve">  </w:t>
      </w:r>
      <w:r w:rsidRPr="00D74194">
        <w:rPr>
          <w:rFonts w:ascii="Times New Roman" w:hAnsi="Times New Roman"/>
          <w:color w:val="FF0000"/>
          <w:sz w:val="24"/>
          <w:szCs w:val="24"/>
          <w:lang w:val="ro-RO"/>
        </w:rPr>
        <w:t>data efectuării intervenţiei;</w:t>
      </w:r>
    </w:p>
    <w:p w:rsidR="005958D3" w:rsidRPr="00D74194" w:rsidRDefault="005958D3" w:rsidP="00E2691F">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 xml:space="preserve">            -</w:t>
      </w:r>
      <w:r w:rsidR="00827914" w:rsidRPr="00D74194">
        <w:rPr>
          <w:rFonts w:ascii="Times New Roman" w:hAnsi="Times New Roman"/>
          <w:color w:val="FF0000"/>
          <w:sz w:val="24"/>
          <w:szCs w:val="24"/>
          <w:lang w:val="ro-RO"/>
        </w:rPr>
        <w:t xml:space="preserve">  </w:t>
      </w:r>
      <w:r w:rsidRPr="00D74194">
        <w:rPr>
          <w:rFonts w:ascii="Times New Roman" w:hAnsi="Times New Roman"/>
          <w:color w:val="FF0000"/>
          <w:sz w:val="24"/>
          <w:szCs w:val="24"/>
          <w:lang w:val="ro-RO"/>
        </w:rPr>
        <w:t>felul intervenţiei (planificată sau neplanificată);</w:t>
      </w:r>
    </w:p>
    <w:p w:rsidR="005958D3" w:rsidRPr="00D74194" w:rsidRDefault="005958D3" w:rsidP="00E2691F">
      <w:pPr>
        <w:spacing w:after="0" w:line="240" w:lineRule="auto"/>
        <w:ind w:firstLine="720"/>
        <w:jc w:val="both"/>
        <w:rPr>
          <w:rFonts w:ascii="Times New Roman" w:hAnsi="Times New Roman"/>
          <w:color w:val="FF0000"/>
          <w:sz w:val="24"/>
          <w:szCs w:val="24"/>
          <w:lang w:val="ro-RO"/>
        </w:rPr>
      </w:pPr>
      <w:r w:rsidRPr="00D74194">
        <w:rPr>
          <w:rFonts w:ascii="Times New Roman" w:hAnsi="Times New Roman"/>
          <w:color w:val="FF0000"/>
          <w:sz w:val="24"/>
          <w:szCs w:val="24"/>
          <w:lang w:val="ro-RO"/>
        </w:rPr>
        <w:t xml:space="preserve"> -</w:t>
      </w:r>
      <w:r w:rsidR="00827914" w:rsidRPr="00D74194">
        <w:rPr>
          <w:rFonts w:ascii="Times New Roman" w:hAnsi="Times New Roman"/>
          <w:color w:val="FF0000"/>
          <w:sz w:val="24"/>
          <w:szCs w:val="24"/>
          <w:lang w:val="ro-RO"/>
        </w:rPr>
        <w:t xml:space="preserve">  </w:t>
      </w:r>
      <w:r w:rsidRPr="00D74194">
        <w:rPr>
          <w:rFonts w:ascii="Times New Roman" w:hAnsi="Times New Roman"/>
          <w:color w:val="FF0000"/>
          <w:sz w:val="24"/>
          <w:szCs w:val="24"/>
          <w:lang w:val="ro-RO"/>
        </w:rPr>
        <w:t>tipul operaţiei executate;</w:t>
      </w:r>
    </w:p>
    <w:p w:rsidR="005958D3" w:rsidRPr="00D74194" w:rsidRDefault="00827914" w:rsidP="00E2691F">
      <w:pPr>
        <w:spacing w:after="0" w:line="240" w:lineRule="auto"/>
        <w:ind w:firstLine="720"/>
        <w:jc w:val="both"/>
        <w:rPr>
          <w:rFonts w:ascii="Times New Roman" w:hAnsi="Times New Roman"/>
          <w:color w:val="FF0000"/>
          <w:sz w:val="24"/>
          <w:szCs w:val="24"/>
          <w:lang w:val="ro-RO"/>
        </w:rPr>
      </w:pPr>
      <w:r w:rsidRPr="00D74194">
        <w:rPr>
          <w:rFonts w:ascii="Times New Roman" w:hAnsi="Times New Roman"/>
          <w:color w:val="FF0000"/>
          <w:sz w:val="24"/>
          <w:szCs w:val="24"/>
          <w:lang w:val="ro-RO"/>
        </w:rPr>
        <w:t xml:space="preserve"> </w:t>
      </w:r>
      <w:r w:rsidR="005958D3" w:rsidRPr="00D74194">
        <w:rPr>
          <w:rFonts w:ascii="Times New Roman" w:hAnsi="Times New Roman"/>
          <w:color w:val="FF0000"/>
          <w:sz w:val="24"/>
          <w:szCs w:val="24"/>
          <w:lang w:val="ro-RO"/>
        </w:rPr>
        <w:t>-</w:t>
      </w:r>
      <w:r w:rsidRPr="00D74194">
        <w:rPr>
          <w:rFonts w:ascii="Times New Roman" w:hAnsi="Times New Roman"/>
          <w:color w:val="FF0000"/>
          <w:sz w:val="24"/>
          <w:szCs w:val="24"/>
          <w:lang w:val="ro-RO"/>
        </w:rPr>
        <w:t xml:space="preserve">  </w:t>
      </w:r>
      <w:r w:rsidR="005958D3" w:rsidRPr="00D74194">
        <w:rPr>
          <w:rFonts w:ascii="Times New Roman" w:hAnsi="Times New Roman"/>
          <w:color w:val="FF0000"/>
          <w:sz w:val="24"/>
          <w:szCs w:val="24"/>
          <w:lang w:val="ro-RO"/>
        </w:rPr>
        <w:t>responsabilul execuţiei lucrării;</w:t>
      </w:r>
    </w:p>
    <w:p w:rsidR="005958D3" w:rsidRPr="00D74194" w:rsidRDefault="00827914" w:rsidP="00E2691F">
      <w:pPr>
        <w:spacing w:after="0" w:line="240" w:lineRule="auto"/>
        <w:ind w:firstLine="720"/>
        <w:jc w:val="both"/>
        <w:rPr>
          <w:rFonts w:ascii="Times New Roman" w:hAnsi="Times New Roman"/>
          <w:color w:val="FF0000"/>
          <w:sz w:val="24"/>
          <w:szCs w:val="24"/>
          <w:lang w:val="ro-RO"/>
        </w:rPr>
      </w:pPr>
      <w:r w:rsidRPr="00D74194">
        <w:rPr>
          <w:rFonts w:ascii="Times New Roman" w:hAnsi="Times New Roman"/>
          <w:color w:val="FF0000"/>
          <w:sz w:val="24"/>
          <w:szCs w:val="24"/>
          <w:lang w:val="ro-RO"/>
        </w:rPr>
        <w:t xml:space="preserve"> </w:t>
      </w:r>
      <w:r w:rsidR="005958D3" w:rsidRPr="00D74194">
        <w:rPr>
          <w:rFonts w:ascii="Times New Roman" w:hAnsi="Times New Roman"/>
          <w:color w:val="FF0000"/>
          <w:sz w:val="24"/>
          <w:szCs w:val="24"/>
          <w:lang w:val="ro-RO"/>
        </w:rPr>
        <w:t>-</w:t>
      </w:r>
      <w:r w:rsidRPr="00D74194">
        <w:rPr>
          <w:rFonts w:ascii="Times New Roman" w:hAnsi="Times New Roman"/>
          <w:color w:val="FF0000"/>
          <w:sz w:val="24"/>
          <w:szCs w:val="24"/>
          <w:lang w:val="ro-RO"/>
        </w:rPr>
        <w:t xml:space="preserve">  </w:t>
      </w:r>
      <w:r w:rsidR="005958D3" w:rsidRPr="00D74194">
        <w:rPr>
          <w:rFonts w:ascii="Times New Roman" w:hAnsi="Times New Roman"/>
          <w:color w:val="FF0000"/>
          <w:sz w:val="24"/>
          <w:szCs w:val="24"/>
          <w:lang w:val="ro-RO"/>
        </w:rPr>
        <w:t>fonduri repartizate reparaţiilor sau intervenţiilor.</w:t>
      </w:r>
    </w:p>
    <w:p w:rsidR="00E2691F" w:rsidRPr="00D74194" w:rsidRDefault="00E2691F" w:rsidP="00E2691F">
      <w:pPr>
        <w:spacing w:after="0" w:line="240" w:lineRule="auto"/>
        <w:ind w:firstLine="720"/>
        <w:jc w:val="both"/>
        <w:rPr>
          <w:rFonts w:ascii="Times New Roman" w:hAnsi="Times New Roman"/>
          <w:color w:val="FF0000"/>
          <w:sz w:val="24"/>
          <w:szCs w:val="24"/>
          <w:lang w:val="ro-RO"/>
        </w:rPr>
      </w:pPr>
    </w:p>
    <w:p w:rsidR="005958D3" w:rsidRPr="00D74194" w:rsidRDefault="005958D3" w:rsidP="00E2691F">
      <w:pPr>
        <w:tabs>
          <w:tab w:val="num" w:pos="585"/>
        </w:tabs>
        <w:spacing w:after="0" w:line="240" w:lineRule="auto"/>
        <w:jc w:val="both"/>
        <w:rPr>
          <w:rFonts w:ascii="Times New Roman" w:hAnsi="Times New Roman"/>
          <w:b/>
          <w:color w:val="FF0000"/>
          <w:sz w:val="24"/>
          <w:szCs w:val="24"/>
          <w:lang w:val="ro-RO"/>
        </w:rPr>
      </w:pPr>
      <w:r w:rsidRPr="00D74194">
        <w:rPr>
          <w:rFonts w:ascii="Times New Roman" w:hAnsi="Times New Roman"/>
          <w:b/>
          <w:color w:val="FF0000"/>
          <w:sz w:val="24"/>
          <w:szCs w:val="24"/>
          <w:lang w:val="ro-RO"/>
        </w:rPr>
        <w:t>13. MONITORIZAREA ACTIVITATII</w:t>
      </w:r>
      <w:r w:rsidRPr="00D74194">
        <w:rPr>
          <w:rFonts w:ascii="Times New Roman" w:hAnsi="Times New Roman"/>
          <w:b/>
          <w:i/>
          <w:caps/>
          <w:color w:val="FF0000"/>
          <w:sz w:val="24"/>
          <w:szCs w:val="24"/>
          <w:shd w:val="clear" w:color="auto" w:fill="00FFFF"/>
          <w:lang w:val="ro-RO"/>
        </w:rPr>
        <w:t xml:space="preserve"> Condiţii</w:t>
      </w:r>
      <w:r w:rsidRPr="00D74194">
        <w:rPr>
          <w:rFonts w:ascii="Times New Roman" w:hAnsi="Times New Roman"/>
          <w:b/>
          <w:i/>
          <w:color w:val="FF0000"/>
          <w:sz w:val="24"/>
          <w:szCs w:val="24"/>
          <w:shd w:val="clear" w:color="auto" w:fill="00FFFF"/>
          <w:lang w:val="ro-RO"/>
        </w:rPr>
        <w:t>:</w:t>
      </w:r>
    </w:p>
    <w:p w:rsidR="005958D3" w:rsidRPr="00D74194" w:rsidRDefault="005958D3" w:rsidP="00E2691F">
      <w:pPr>
        <w:spacing w:after="0" w:line="240" w:lineRule="auto"/>
        <w:jc w:val="both"/>
        <w:rPr>
          <w:rFonts w:ascii="Times New Roman" w:hAnsi="Times New Roman"/>
          <w:b/>
          <w:color w:val="FF0000"/>
          <w:sz w:val="24"/>
          <w:szCs w:val="24"/>
          <w:u w:val="single"/>
          <w:lang w:val="ro-RO"/>
        </w:rPr>
      </w:pPr>
      <w:r w:rsidRPr="00D74194">
        <w:rPr>
          <w:rFonts w:ascii="Times New Roman" w:hAnsi="Times New Roman"/>
          <w:b/>
          <w:color w:val="FF0000"/>
          <w:sz w:val="24"/>
          <w:szCs w:val="24"/>
          <w:lang w:val="ro-RO"/>
        </w:rPr>
        <w:t xml:space="preserve">13.1. </w:t>
      </w:r>
      <w:r w:rsidRPr="00D74194">
        <w:rPr>
          <w:rFonts w:ascii="Times New Roman" w:hAnsi="Times New Roman"/>
          <w:b/>
          <w:color w:val="FF0000"/>
          <w:sz w:val="24"/>
          <w:szCs w:val="24"/>
          <w:u w:val="single"/>
          <w:lang w:val="ro-RO"/>
        </w:rPr>
        <w:t xml:space="preserve">Monitorizare aer </w:t>
      </w:r>
    </w:p>
    <w:p w:rsidR="005958D3" w:rsidRPr="00D74194" w:rsidRDefault="005958D3" w:rsidP="00E2691F">
      <w:pPr>
        <w:spacing w:after="0" w:line="240" w:lineRule="auto"/>
        <w:jc w:val="both"/>
        <w:rPr>
          <w:rFonts w:ascii="Times New Roman" w:hAnsi="Times New Roman"/>
          <w:b/>
          <w:color w:val="FF0000"/>
          <w:sz w:val="24"/>
          <w:szCs w:val="24"/>
          <w:lang w:val="ro-RO"/>
        </w:rPr>
      </w:pPr>
      <w:r w:rsidRPr="00D74194">
        <w:rPr>
          <w:rFonts w:ascii="Times New Roman" w:hAnsi="Times New Roman"/>
          <w:b/>
          <w:color w:val="FF0000"/>
          <w:sz w:val="24"/>
          <w:szCs w:val="24"/>
          <w:lang w:val="ro-RO"/>
        </w:rPr>
        <w:t xml:space="preserve">13.1.1. </w:t>
      </w:r>
      <w:r w:rsidRPr="00D74194">
        <w:rPr>
          <w:rFonts w:ascii="Times New Roman" w:hAnsi="Times New Roman"/>
          <w:b/>
          <w:caps/>
          <w:color w:val="FF0000"/>
          <w:sz w:val="24"/>
          <w:szCs w:val="24"/>
          <w:lang w:val="ro-RO"/>
        </w:rPr>
        <w:t>e</w:t>
      </w:r>
      <w:r w:rsidRPr="00D74194">
        <w:rPr>
          <w:rFonts w:ascii="Times New Roman" w:hAnsi="Times New Roman"/>
          <w:b/>
          <w:color w:val="FF0000"/>
          <w:sz w:val="24"/>
          <w:szCs w:val="24"/>
          <w:lang w:val="ro-RO"/>
        </w:rPr>
        <w:t xml:space="preserve">misii din surse dirijate </w:t>
      </w:r>
    </w:p>
    <w:p w:rsidR="00CF0349" w:rsidRPr="00D74194" w:rsidRDefault="005958D3" w:rsidP="00E2691F">
      <w:pPr>
        <w:tabs>
          <w:tab w:val="left" w:pos="360"/>
          <w:tab w:val="left" w:pos="720"/>
          <w:tab w:val="left" w:pos="1800"/>
        </w:tabs>
        <w:spacing w:after="0" w:line="240" w:lineRule="auto"/>
        <w:jc w:val="both"/>
        <w:rPr>
          <w:rFonts w:ascii="Times New Roman" w:hAnsi="Times New Roman"/>
          <w:bCs/>
          <w:i/>
          <w:color w:val="FF0000"/>
          <w:sz w:val="24"/>
          <w:szCs w:val="24"/>
          <w:lang w:val="ro-RO"/>
        </w:rPr>
      </w:pPr>
      <w:r w:rsidRPr="00D74194">
        <w:rPr>
          <w:rFonts w:ascii="Times New Roman" w:hAnsi="Times New Roman"/>
          <w:b/>
          <w:i/>
          <w:color w:val="FF0000"/>
          <w:sz w:val="24"/>
          <w:szCs w:val="24"/>
          <w:lang w:val="ro-RO"/>
        </w:rPr>
        <w:t xml:space="preserve">13.1.1.1. </w:t>
      </w:r>
      <w:r w:rsidRPr="00D74194">
        <w:rPr>
          <w:rFonts w:ascii="Times New Roman" w:hAnsi="Times New Roman"/>
          <w:color w:val="FF0000"/>
          <w:sz w:val="24"/>
          <w:szCs w:val="24"/>
          <w:lang w:val="ro-RO"/>
        </w:rPr>
        <w:t xml:space="preserve">Monitorizarea emisiilor se va face în conformitate cu prevederile </w:t>
      </w:r>
      <w:r w:rsidRPr="00D74194">
        <w:rPr>
          <w:rFonts w:ascii="Times New Roman" w:hAnsi="Times New Roman"/>
          <w:bCs/>
          <w:color w:val="FF0000"/>
          <w:sz w:val="24"/>
          <w:szCs w:val="24"/>
          <w:lang w:val="ro-RO"/>
        </w:rPr>
        <w:t>SR EN-15259/2008 -</w:t>
      </w:r>
      <w:r w:rsidRPr="00D74194">
        <w:rPr>
          <w:rFonts w:ascii="Times New Roman" w:hAnsi="Times New Roman"/>
          <w:bCs/>
          <w:i/>
          <w:color w:val="FF0000"/>
          <w:sz w:val="24"/>
          <w:szCs w:val="24"/>
          <w:lang w:val="ro-RO"/>
        </w:rPr>
        <w:t>Calitatea aerului, mǎsurarea emisiilor surselor fixe, cerinţe referitoare la secţiuni şi amplasamente de mǎsurare, precum şi la obiectivul, planul şi raportul de mǎsurare.</w:t>
      </w:r>
    </w:p>
    <w:p w:rsidR="00CF0349" w:rsidRPr="00D74194" w:rsidRDefault="00CF0349" w:rsidP="00E2691F">
      <w:pPr>
        <w:tabs>
          <w:tab w:val="left" w:pos="360"/>
          <w:tab w:val="left" w:pos="720"/>
          <w:tab w:val="left" w:pos="1800"/>
        </w:tabs>
        <w:spacing w:after="0" w:line="240" w:lineRule="auto"/>
        <w:jc w:val="both"/>
        <w:rPr>
          <w:rFonts w:ascii="Times New Roman" w:hAnsi="Times New Roman"/>
          <w:bCs/>
          <w:i/>
          <w:color w:val="FF0000"/>
          <w:sz w:val="24"/>
          <w:szCs w:val="24"/>
          <w:lang w:val="ro-RO"/>
        </w:rPr>
      </w:pP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1965"/>
        <w:gridCol w:w="13"/>
        <w:gridCol w:w="1734"/>
        <w:gridCol w:w="13"/>
        <w:gridCol w:w="2213"/>
        <w:gridCol w:w="2171"/>
        <w:gridCol w:w="13"/>
      </w:tblGrid>
      <w:tr w:rsidR="005958D3" w:rsidRPr="00D74194" w:rsidTr="0004633B">
        <w:trPr>
          <w:gridAfter w:val="1"/>
          <w:wAfter w:w="13" w:type="dxa"/>
          <w:cantSplit/>
          <w:trHeight w:val="1060"/>
          <w:tblHeader/>
        </w:trPr>
        <w:tc>
          <w:tcPr>
            <w:tcW w:w="1530" w:type="dxa"/>
            <w:shd w:val="clear" w:color="auto" w:fill="BFBFBF" w:themeFill="background1" w:themeFillShade="BF"/>
            <w:vAlign w:val="center"/>
          </w:tcPr>
          <w:p w:rsidR="005958D3" w:rsidRPr="00D74194" w:rsidRDefault="005958D3" w:rsidP="00CF0349">
            <w:pPr>
              <w:spacing w:after="0" w:line="240" w:lineRule="auto"/>
              <w:jc w:val="center"/>
              <w:rPr>
                <w:rFonts w:ascii="Times New Roman" w:hAnsi="Times New Roman"/>
                <w:b/>
                <w:color w:val="FF0000"/>
                <w:sz w:val="24"/>
                <w:szCs w:val="24"/>
                <w:lang w:val="ro-RO"/>
              </w:rPr>
            </w:pPr>
            <w:r w:rsidRPr="00D74194">
              <w:rPr>
                <w:rFonts w:ascii="Times New Roman" w:hAnsi="Times New Roman"/>
                <w:b/>
                <w:color w:val="FF0000"/>
                <w:sz w:val="24"/>
                <w:szCs w:val="24"/>
                <w:lang w:val="ro-RO"/>
              </w:rPr>
              <w:t>Fazã de proces /sursã de poluare</w:t>
            </w:r>
          </w:p>
        </w:tc>
        <w:tc>
          <w:tcPr>
            <w:tcW w:w="1965" w:type="dxa"/>
            <w:shd w:val="clear" w:color="auto" w:fill="BFBFBF" w:themeFill="background1" w:themeFillShade="BF"/>
            <w:vAlign w:val="center"/>
          </w:tcPr>
          <w:p w:rsidR="005958D3" w:rsidRPr="00D74194" w:rsidRDefault="005958D3" w:rsidP="00CF0349">
            <w:pPr>
              <w:spacing w:after="0" w:line="240" w:lineRule="auto"/>
              <w:jc w:val="center"/>
              <w:rPr>
                <w:rFonts w:ascii="Times New Roman" w:hAnsi="Times New Roman"/>
                <w:b/>
                <w:color w:val="FF0000"/>
                <w:sz w:val="24"/>
                <w:szCs w:val="24"/>
                <w:lang w:val="ro-RO"/>
              </w:rPr>
            </w:pPr>
            <w:r w:rsidRPr="00D74194">
              <w:rPr>
                <w:rFonts w:ascii="Times New Roman" w:hAnsi="Times New Roman"/>
                <w:b/>
                <w:color w:val="FF0000"/>
                <w:sz w:val="24"/>
                <w:szCs w:val="24"/>
                <w:lang w:val="ro-RO"/>
              </w:rPr>
              <w:t xml:space="preserve">Cod sursã=Punct de  prelevare probe </w:t>
            </w:r>
          </w:p>
        </w:tc>
        <w:tc>
          <w:tcPr>
            <w:tcW w:w="1747" w:type="dxa"/>
            <w:gridSpan w:val="2"/>
            <w:shd w:val="clear" w:color="auto" w:fill="BFBFBF" w:themeFill="background1" w:themeFillShade="BF"/>
            <w:vAlign w:val="center"/>
          </w:tcPr>
          <w:p w:rsidR="005958D3" w:rsidRPr="00D74194" w:rsidRDefault="005958D3" w:rsidP="00CF0349">
            <w:pPr>
              <w:spacing w:after="0" w:line="240" w:lineRule="auto"/>
              <w:jc w:val="center"/>
              <w:rPr>
                <w:rFonts w:ascii="Times New Roman" w:hAnsi="Times New Roman"/>
                <w:b/>
                <w:color w:val="FF0000"/>
                <w:sz w:val="24"/>
                <w:szCs w:val="24"/>
                <w:lang w:val="ro-RO"/>
              </w:rPr>
            </w:pPr>
            <w:r w:rsidRPr="00D74194">
              <w:rPr>
                <w:rFonts w:ascii="Times New Roman" w:hAnsi="Times New Roman"/>
                <w:b/>
                <w:color w:val="FF0000"/>
                <w:sz w:val="24"/>
                <w:szCs w:val="24"/>
                <w:lang w:val="ro-RO"/>
              </w:rPr>
              <w:t>Poluant</w:t>
            </w:r>
          </w:p>
        </w:tc>
        <w:tc>
          <w:tcPr>
            <w:tcW w:w="2226" w:type="dxa"/>
            <w:gridSpan w:val="2"/>
            <w:shd w:val="clear" w:color="auto" w:fill="BFBFBF" w:themeFill="background1" w:themeFillShade="BF"/>
            <w:vAlign w:val="center"/>
          </w:tcPr>
          <w:p w:rsidR="005958D3" w:rsidRPr="00D74194" w:rsidRDefault="005958D3" w:rsidP="00CF0349">
            <w:pPr>
              <w:spacing w:after="0" w:line="240" w:lineRule="auto"/>
              <w:jc w:val="center"/>
              <w:rPr>
                <w:rFonts w:ascii="Times New Roman" w:hAnsi="Times New Roman"/>
                <w:b/>
                <w:color w:val="FF0000"/>
                <w:sz w:val="24"/>
                <w:szCs w:val="24"/>
                <w:lang w:val="ro-RO"/>
              </w:rPr>
            </w:pPr>
            <w:r w:rsidRPr="00D74194">
              <w:rPr>
                <w:rFonts w:ascii="Times New Roman" w:hAnsi="Times New Roman"/>
                <w:b/>
                <w:color w:val="FF0000"/>
                <w:sz w:val="24"/>
                <w:szCs w:val="24"/>
                <w:lang w:val="ro-RO"/>
              </w:rPr>
              <w:t>Metodã de analizã</w:t>
            </w:r>
            <w:r w:rsidRPr="00D74194">
              <w:rPr>
                <w:rFonts w:ascii="Times New Roman" w:hAnsi="Times New Roman"/>
                <w:b/>
                <w:color w:val="FF0000"/>
                <w:sz w:val="24"/>
                <w:szCs w:val="24"/>
                <w:vertAlign w:val="superscript"/>
                <w:lang w:val="ro-RO"/>
              </w:rPr>
              <w:t>*</w:t>
            </w:r>
          </w:p>
        </w:tc>
        <w:tc>
          <w:tcPr>
            <w:tcW w:w="2171" w:type="dxa"/>
            <w:shd w:val="clear" w:color="auto" w:fill="BFBFBF" w:themeFill="background1" w:themeFillShade="BF"/>
            <w:vAlign w:val="center"/>
          </w:tcPr>
          <w:p w:rsidR="005958D3" w:rsidRPr="00D74194" w:rsidRDefault="005958D3" w:rsidP="00CF0349">
            <w:pPr>
              <w:spacing w:after="0" w:line="240" w:lineRule="auto"/>
              <w:ind w:right="-108"/>
              <w:jc w:val="center"/>
              <w:rPr>
                <w:rFonts w:ascii="Times New Roman" w:hAnsi="Times New Roman"/>
                <w:b/>
                <w:color w:val="FF0000"/>
                <w:sz w:val="24"/>
                <w:szCs w:val="24"/>
                <w:lang w:val="ro-RO"/>
              </w:rPr>
            </w:pPr>
            <w:r w:rsidRPr="00D74194">
              <w:rPr>
                <w:rFonts w:ascii="Times New Roman" w:hAnsi="Times New Roman"/>
                <w:b/>
                <w:color w:val="FF0000"/>
                <w:sz w:val="24"/>
                <w:szCs w:val="24"/>
                <w:lang w:val="ro-RO"/>
              </w:rPr>
              <w:t>Frecvenţa de</w:t>
            </w:r>
          </w:p>
          <w:p w:rsidR="005958D3" w:rsidRPr="00D74194" w:rsidRDefault="005958D3" w:rsidP="00CF0349">
            <w:pPr>
              <w:spacing w:after="0" w:line="240" w:lineRule="auto"/>
              <w:ind w:right="-108"/>
              <w:jc w:val="center"/>
              <w:rPr>
                <w:rFonts w:ascii="Times New Roman" w:hAnsi="Times New Roman"/>
                <w:b/>
                <w:color w:val="FF0000"/>
                <w:sz w:val="24"/>
                <w:szCs w:val="24"/>
                <w:vertAlign w:val="superscript"/>
                <w:lang w:val="ro-RO"/>
              </w:rPr>
            </w:pPr>
            <w:r w:rsidRPr="00D74194">
              <w:rPr>
                <w:rFonts w:ascii="Times New Roman" w:hAnsi="Times New Roman"/>
                <w:b/>
                <w:color w:val="FF0000"/>
                <w:sz w:val="24"/>
                <w:szCs w:val="24"/>
                <w:lang w:val="ro-RO"/>
              </w:rPr>
              <w:t>monitorizare</w:t>
            </w:r>
          </w:p>
        </w:tc>
      </w:tr>
      <w:tr w:rsidR="00827914" w:rsidRPr="00D74194" w:rsidTr="00F71B9F">
        <w:trPr>
          <w:cantSplit/>
          <w:trHeight w:val="141"/>
        </w:trPr>
        <w:tc>
          <w:tcPr>
            <w:tcW w:w="1530" w:type="dxa"/>
            <w:shd w:val="clear" w:color="auto" w:fill="auto"/>
          </w:tcPr>
          <w:p w:rsidR="00827914" w:rsidRPr="00D74194" w:rsidRDefault="00827914" w:rsidP="00CF0349">
            <w:pPr>
              <w:spacing w:after="0" w:line="240" w:lineRule="auto"/>
              <w:rPr>
                <w:rFonts w:ascii="Times New Roman" w:hAnsi="Times New Roman"/>
                <w:color w:val="FF0000"/>
                <w:sz w:val="24"/>
                <w:szCs w:val="24"/>
                <w:highlight w:val="red"/>
                <w:lang w:val="ro-RO"/>
              </w:rPr>
            </w:pPr>
          </w:p>
        </w:tc>
        <w:tc>
          <w:tcPr>
            <w:tcW w:w="1978" w:type="dxa"/>
            <w:gridSpan w:val="2"/>
          </w:tcPr>
          <w:p w:rsidR="00827914" w:rsidRPr="00D74194" w:rsidRDefault="00827914" w:rsidP="00F5441F">
            <w:pPr>
              <w:spacing w:after="0" w:line="240" w:lineRule="auto"/>
              <w:jc w:val="both"/>
              <w:rPr>
                <w:rFonts w:ascii="Times New Roman" w:hAnsi="Times New Roman"/>
                <w:color w:val="FF0000"/>
                <w:sz w:val="24"/>
                <w:szCs w:val="24"/>
                <w:highlight w:val="red"/>
                <w:lang w:val="ro-RO"/>
              </w:rPr>
            </w:pPr>
          </w:p>
        </w:tc>
        <w:tc>
          <w:tcPr>
            <w:tcW w:w="1747" w:type="dxa"/>
            <w:gridSpan w:val="2"/>
          </w:tcPr>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pulberi</w:t>
            </w:r>
          </w:p>
        </w:tc>
        <w:tc>
          <w:tcPr>
            <w:tcW w:w="2213" w:type="dxa"/>
          </w:tcPr>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STAS 10813/76</w:t>
            </w:r>
          </w:p>
          <w:p w:rsidR="00827914" w:rsidRPr="00D74194" w:rsidRDefault="00827914" w:rsidP="00827914">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ISO1 155/95</w:t>
            </w:r>
          </w:p>
        </w:tc>
        <w:tc>
          <w:tcPr>
            <w:tcW w:w="2184" w:type="dxa"/>
            <w:gridSpan w:val="2"/>
            <w:tcBorders>
              <w:bottom w:val="nil"/>
            </w:tcBorders>
          </w:tcPr>
          <w:p w:rsidR="00827914" w:rsidRPr="00D74194" w:rsidRDefault="00827914">
            <w:pPr>
              <w:spacing w:after="0" w:line="240" w:lineRule="auto"/>
              <w:rPr>
                <w:rFonts w:ascii="Times New Roman" w:hAnsi="Times New Roman"/>
                <w:color w:val="FF0000"/>
                <w:sz w:val="24"/>
                <w:szCs w:val="24"/>
                <w:lang w:val="ro-RO"/>
              </w:rPr>
            </w:pPr>
          </w:p>
          <w:p w:rsidR="00827914" w:rsidRPr="00D74194" w:rsidRDefault="00827914">
            <w:pPr>
              <w:spacing w:after="0" w:line="240" w:lineRule="auto"/>
              <w:rPr>
                <w:rFonts w:ascii="Times New Roman" w:hAnsi="Times New Roman"/>
                <w:color w:val="FF0000"/>
                <w:sz w:val="24"/>
                <w:szCs w:val="24"/>
                <w:lang w:val="ro-RO"/>
              </w:rPr>
            </w:pPr>
          </w:p>
          <w:p w:rsidR="00827914" w:rsidRPr="00D74194" w:rsidRDefault="00827914" w:rsidP="00827914">
            <w:pPr>
              <w:spacing w:after="0" w:line="240" w:lineRule="auto"/>
              <w:rPr>
                <w:rFonts w:ascii="Times New Roman" w:hAnsi="Times New Roman"/>
                <w:color w:val="FF0000"/>
                <w:sz w:val="24"/>
                <w:szCs w:val="24"/>
                <w:lang w:val="ro-RO"/>
              </w:rPr>
            </w:pPr>
          </w:p>
        </w:tc>
      </w:tr>
      <w:tr w:rsidR="00827914" w:rsidRPr="00D74194" w:rsidTr="00DC5E61">
        <w:trPr>
          <w:gridAfter w:val="1"/>
          <w:wAfter w:w="13" w:type="dxa"/>
          <w:cantSplit/>
          <w:trHeight w:val="141"/>
        </w:trPr>
        <w:tc>
          <w:tcPr>
            <w:tcW w:w="1530" w:type="dxa"/>
            <w:vMerge w:val="restart"/>
            <w:shd w:val="clear" w:color="auto" w:fill="auto"/>
          </w:tcPr>
          <w:p w:rsidR="00827914" w:rsidRPr="00D74194" w:rsidRDefault="00827914" w:rsidP="00CF0349">
            <w:pPr>
              <w:spacing w:after="0" w:line="240" w:lineRule="auto"/>
              <w:jc w:val="both"/>
              <w:rPr>
                <w:rFonts w:ascii="Times New Roman" w:hAnsi="Times New Roman"/>
                <w:color w:val="FF0000"/>
                <w:sz w:val="24"/>
                <w:szCs w:val="24"/>
                <w:lang w:val="ro-RO"/>
              </w:rPr>
            </w:pPr>
          </w:p>
        </w:tc>
        <w:tc>
          <w:tcPr>
            <w:tcW w:w="1965" w:type="dxa"/>
            <w:vMerge w:val="restart"/>
          </w:tcPr>
          <w:p w:rsidR="00827914" w:rsidRPr="00D74194" w:rsidRDefault="00827914" w:rsidP="00F5441F">
            <w:pPr>
              <w:spacing w:after="0" w:line="240" w:lineRule="auto"/>
              <w:jc w:val="both"/>
              <w:rPr>
                <w:rFonts w:ascii="Times New Roman" w:hAnsi="Times New Roman"/>
                <w:color w:val="FF0000"/>
                <w:sz w:val="24"/>
                <w:szCs w:val="24"/>
                <w:lang w:val="ro-RO"/>
              </w:rPr>
            </w:pPr>
          </w:p>
        </w:tc>
        <w:tc>
          <w:tcPr>
            <w:tcW w:w="1747" w:type="dxa"/>
            <w:gridSpan w:val="2"/>
          </w:tcPr>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Pulberi</w:t>
            </w:r>
          </w:p>
        </w:tc>
        <w:tc>
          <w:tcPr>
            <w:tcW w:w="2226" w:type="dxa"/>
            <w:gridSpan w:val="2"/>
          </w:tcPr>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STAS 10813/76</w:t>
            </w:r>
          </w:p>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ISO1 155/95</w:t>
            </w:r>
          </w:p>
        </w:tc>
        <w:tc>
          <w:tcPr>
            <w:tcW w:w="2171" w:type="dxa"/>
            <w:vMerge w:val="restart"/>
            <w:tcBorders>
              <w:top w:val="nil"/>
            </w:tcBorders>
            <w:vAlign w:val="center"/>
          </w:tcPr>
          <w:p w:rsidR="00827914" w:rsidRPr="00D74194" w:rsidRDefault="00DC5E61" w:rsidP="00DC5E61">
            <w:pPr>
              <w:jc w:val="center"/>
              <w:rPr>
                <w:rFonts w:ascii="Times New Roman" w:hAnsi="Times New Roman"/>
                <w:b/>
                <w:color w:val="FF0000"/>
                <w:sz w:val="24"/>
                <w:szCs w:val="24"/>
                <w:lang w:val="ro-RO"/>
              </w:rPr>
            </w:pPr>
            <w:r w:rsidRPr="00D74194">
              <w:rPr>
                <w:rFonts w:ascii="Times New Roman" w:hAnsi="Times New Roman"/>
                <w:b/>
                <w:color w:val="FF0000"/>
                <w:sz w:val="24"/>
                <w:szCs w:val="24"/>
                <w:lang w:val="ro-RO"/>
              </w:rPr>
              <w:t>anual</w:t>
            </w:r>
          </w:p>
        </w:tc>
      </w:tr>
      <w:tr w:rsidR="00827914" w:rsidRPr="00D74194" w:rsidTr="00F71B9F">
        <w:trPr>
          <w:gridAfter w:val="1"/>
          <w:wAfter w:w="13" w:type="dxa"/>
          <w:cantSplit/>
          <w:trHeight w:val="141"/>
        </w:trPr>
        <w:tc>
          <w:tcPr>
            <w:tcW w:w="1530" w:type="dxa"/>
            <w:vMerge/>
            <w:shd w:val="clear" w:color="auto" w:fill="auto"/>
          </w:tcPr>
          <w:p w:rsidR="00827914" w:rsidRPr="00D74194" w:rsidRDefault="00827914" w:rsidP="00CF0349">
            <w:pPr>
              <w:spacing w:after="0" w:line="240" w:lineRule="auto"/>
              <w:jc w:val="both"/>
              <w:rPr>
                <w:rFonts w:ascii="Times New Roman" w:hAnsi="Times New Roman"/>
                <w:color w:val="FF0000"/>
                <w:sz w:val="24"/>
                <w:szCs w:val="24"/>
                <w:lang w:val="ro-RO"/>
              </w:rPr>
            </w:pPr>
          </w:p>
        </w:tc>
        <w:tc>
          <w:tcPr>
            <w:tcW w:w="1965" w:type="dxa"/>
            <w:vMerge/>
          </w:tcPr>
          <w:p w:rsidR="00827914" w:rsidRPr="00D74194" w:rsidRDefault="00827914" w:rsidP="00CF0349">
            <w:pPr>
              <w:spacing w:after="0" w:line="240" w:lineRule="auto"/>
              <w:jc w:val="both"/>
              <w:rPr>
                <w:rFonts w:ascii="Times New Roman" w:hAnsi="Times New Roman"/>
                <w:color w:val="FF0000"/>
                <w:sz w:val="24"/>
                <w:szCs w:val="24"/>
                <w:highlight w:val="red"/>
                <w:lang w:val="ro-RO"/>
              </w:rPr>
            </w:pPr>
          </w:p>
        </w:tc>
        <w:tc>
          <w:tcPr>
            <w:tcW w:w="1747" w:type="dxa"/>
            <w:gridSpan w:val="2"/>
          </w:tcPr>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Monoxid de carbon</w:t>
            </w:r>
          </w:p>
        </w:tc>
        <w:tc>
          <w:tcPr>
            <w:tcW w:w="2226" w:type="dxa"/>
            <w:gridSpan w:val="2"/>
          </w:tcPr>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STAS 10500-5-76</w:t>
            </w:r>
          </w:p>
        </w:tc>
        <w:tc>
          <w:tcPr>
            <w:tcW w:w="2171" w:type="dxa"/>
            <w:vMerge/>
            <w:tcBorders>
              <w:top w:val="nil"/>
            </w:tcBorders>
          </w:tcPr>
          <w:p w:rsidR="00827914" w:rsidRPr="00D74194" w:rsidRDefault="00827914" w:rsidP="00CF0349">
            <w:pPr>
              <w:jc w:val="both"/>
              <w:rPr>
                <w:rFonts w:ascii="Times New Roman" w:hAnsi="Times New Roman"/>
                <w:color w:val="FF0000"/>
                <w:sz w:val="24"/>
                <w:szCs w:val="24"/>
                <w:lang w:val="ro-RO"/>
              </w:rPr>
            </w:pPr>
          </w:p>
        </w:tc>
      </w:tr>
      <w:tr w:rsidR="00827914" w:rsidRPr="00D74194" w:rsidTr="00F71B9F">
        <w:trPr>
          <w:gridAfter w:val="1"/>
          <w:wAfter w:w="13" w:type="dxa"/>
          <w:cantSplit/>
          <w:trHeight w:val="141"/>
        </w:trPr>
        <w:tc>
          <w:tcPr>
            <w:tcW w:w="1530" w:type="dxa"/>
            <w:vMerge/>
            <w:shd w:val="clear" w:color="auto" w:fill="auto"/>
          </w:tcPr>
          <w:p w:rsidR="00827914" w:rsidRPr="00D74194" w:rsidRDefault="00827914" w:rsidP="00CF0349">
            <w:pPr>
              <w:spacing w:after="0" w:line="240" w:lineRule="auto"/>
              <w:jc w:val="both"/>
              <w:rPr>
                <w:rFonts w:ascii="Times New Roman" w:hAnsi="Times New Roman"/>
                <w:color w:val="FF0000"/>
                <w:sz w:val="24"/>
                <w:szCs w:val="24"/>
                <w:lang w:val="ro-RO"/>
              </w:rPr>
            </w:pPr>
          </w:p>
        </w:tc>
        <w:tc>
          <w:tcPr>
            <w:tcW w:w="1965" w:type="dxa"/>
            <w:vMerge/>
          </w:tcPr>
          <w:p w:rsidR="00827914" w:rsidRPr="00D74194" w:rsidRDefault="00827914" w:rsidP="00CF0349">
            <w:pPr>
              <w:spacing w:after="0" w:line="240" w:lineRule="auto"/>
              <w:jc w:val="both"/>
              <w:rPr>
                <w:rFonts w:ascii="Times New Roman" w:hAnsi="Times New Roman"/>
                <w:color w:val="FF0000"/>
                <w:sz w:val="24"/>
                <w:szCs w:val="24"/>
                <w:highlight w:val="red"/>
                <w:lang w:val="ro-RO"/>
              </w:rPr>
            </w:pPr>
          </w:p>
        </w:tc>
        <w:tc>
          <w:tcPr>
            <w:tcW w:w="1747" w:type="dxa"/>
            <w:gridSpan w:val="2"/>
          </w:tcPr>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Oxizi de azot</w:t>
            </w:r>
          </w:p>
        </w:tc>
        <w:tc>
          <w:tcPr>
            <w:tcW w:w="2226" w:type="dxa"/>
            <w:gridSpan w:val="2"/>
          </w:tcPr>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STAS10829/75</w:t>
            </w:r>
          </w:p>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ISO11564/98</w:t>
            </w:r>
          </w:p>
        </w:tc>
        <w:tc>
          <w:tcPr>
            <w:tcW w:w="2171" w:type="dxa"/>
            <w:vMerge/>
            <w:tcBorders>
              <w:top w:val="nil"/>
            </w:tcBorders>
          </w:tcPr>
          <w:p w:rsidR="00827914" w:rsidRPr="00D74194" w:rsidRDefault="00827914" w:rsidP="00CF0349">
            <w:pPr>
              <w:jc w:val="both"/>
              <w:rPr>
                <w:rFonts w:ascii="Times New Roman" w:hAnsi="Times New Roman"/>
                <w:color w:val="FF0000"/>
                <w:sz w:val="24"/>
                <w:szCs w:val="24"/>
                <w:lang w:val="ro-RO"/>
              </w:rPr>
            </w:pPr>
          </w:p>
        </w:tc>
      </w:tr>
      <w:tr w:rsidR="00827914" w:rsidRPr="00D74194" w:rsidTr="00F71B9F">
        <w:trPr>
          <w:gridAfter w:val="1"/>
          <w:wAfter w:w="13" w:type="dxa"/>
          <w:cantSplit/>
          <w:trHeight w:val="141"/>
        </w:trPr>
        <w:tc>
          <w:tcPr>
            <w:tcW w:w="1530" w:type="dxa"/>
            <w:vMerge/>
            <w:shd w:val="clear" w:color="auto" w:fill="auto"/>
          </w:tcPr>
          <w:p w:rsidR="00827914" w:rsidRPr="00D74194" w:rsidRDefault="00827914" w:rsidP="00CF0349">
            <w:pPr>
              <w:spacing w:after="0" w:line="240" w:lineRule="auto"/>
              <w:jc w:val="both"/>
              <w:rPr>
                <w:rFonts w:ascii="Times New Roman" w:hAnsi="Times New Roman"/>
                <w:color w:val="FF0000"/>
                <w:sz w:val="24"/>
                <w:szCs w:val="24"/>
                <w:lang w:val="ro-RO"/>
              </w:rPr>
            </w:pPr>
          </w:p>
        </w:tc>
        <w:tc>
          <w:tcPr>
            <w:tcW w:w="1965" w:type="dxa"/>
            <w:vMerge/>
          </w:tcPr>
          <w:p w:rsidR="00827914" w:rsidRPr="00D74194" w:rsidRDefault="00827914" w:rsidP="00CF0349">
            <w:pPr>
              <w:spacing w:after="0" w:line="240" w:lineRule="auto"/>
              <w:jc w:val="both"/>
              <w:rPr>
                <w:rFonts w:ascii="Times New Roman" w:hAnsi="Times New Roman"/>
                <w:color w:val="FF0000"/>
                <w:sz w:val="24"/>
                <w:szCs w:val="24"/>
                <w:highlight w:val="red"/>
                <w:lang w:val="ro-RO"/>
              </w:rPr>
            </w:pPr>
          </w:p>
        </w:tc>
        <w:tc>
          <w:tcPr>
            <w:tcW w:w="1747" w:type="dxa"/>
            <w:gridSpan w:val="2"/>
          </w:tcPr>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Oxizi de sulf</w:t>
            </w:r>
          </w:p>
        </w:tc>
        <w:tc>
          <w:tcPr>
            <w:tcW w:w="2226" w:type="dxa"/>
            <w:gridSpan w:val="2"/>
          </w:tcPr>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STAS 1 194/89</w:t>
            </w:r>
          </w:p>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ISO11632/98</w:t>
            </w:r>
          </w:p>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ISO7934-1989</w:t>
            </w:r>
          </w:p>
        </w:tc>
        <w:tc>
          <w:tcPr>
            <w:tcW w:w="2171" w:type="dxa"/>
            <w:vMerge/>
            <w:tcBorders>
              <w:top w:val="nil"/>
            </w:tcBorders>
          </w:tcPr>
          <w:p w:rsidR="00827914" w:rsidRPr="00D74194" w:rsidRDefault="00827914" w:rsidP="00CF0349">
            <w:pPr>
              <w:jc w:val="both"/>
              <w:rPr>
                <w:rFonts w:ascii="Times New Roman" w:hAnsi="Times New Roman"/>
                <w:color w:val="FF0000"/>
                <w:sz w:val="24"/>
                <w:szCs w:val="24"/>
                <w:lang w:val="ro-RO"/>
              </w:rPr>
            </w:pPr>
          </w:p>
        </w:tc>
      </w:tr>
      <w:tr w:rsidR="00827914" w:rsidRPr="00D74194" w:rsidTr="00DC5E61">
        <w:trPr>
          <w:gridAfter w:val="1"/>
          <w:wAfter w:w="13" w:type="dxa"/>
          <w:trHeight w:val="291"/>
        </w:trPr>
        <w:tc>
          <w:tcPr>
            <w:tcW w:w="1530" w:type="dxa"/>
            <w:vMerge w:val="restart"/>
          </w:tcPr>
          <w:p w:rsidR="00827914" w:rsidRPr="00D74194" w:rsidRDefault="00827914" w:rsidP="00CF0349">
            <w:pPr>
              <w:pStyle w:val="BodyTextIndent"/>
              <w:spacing w:after="0"/>
              <w:ind w:left="0"/>
              <w:rPr>
                <w:b/>
                <w:color w:val="FF0000"/>
                <w:sz w:val="24"/>
                <w:szCs w:val="24"/>
                <w:lang w:val="ro-RO"/>
              </w:rPr>
            </w:pPr>
          </w:p>
        </w:tc>
        <w:tc>
          <w:tcPr>
            <w:tcW w:w="1965" w:type="dxa"/>
            <w:vMerge w:val="restart"/>
          </w:tcPr>
          <w:p w:rsidR="00827914" w:rsidRPr="00D74194" w:rsidRDefault="00827914" w:rsidP="00F5441F">
            <w:pPr>
              <w:spacing w:after="0" w:line="240" w:lineRule="auto"/>
              <w:jc w:val="both"/>
              <w:rPr>
                <w:rFonts w:ascii="Times New Roman" w:hAnsi="Times New Roman"/>
                <w:color w:val="FF0000"/>
                <w:sz w:val="24"/>
                <w:szCs w:val="24"/>
                <w:lang w:val="ro-RO"/>
              </w:rPr>
            </w:pPr>
          </w:p>
        </w:tc>
        <w:tc>
          <w:tcPr>
            <w:tcW w:w="1747" w:type="dxa"/>
            <w:gridSpan w:val="2"/>
          </w:tcPr>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Pulberi</w:t>
            </w:r>
          </w:p>
        </w:tc>
        <w:tc>
          <w:tcPr>
            <w:tcW w:w="2226" w:type="dxa"/>
            <w:gridSpan w:val="2"/>
          </w:tcPr>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STAS 10813/76</w:t>
            </w:r>
          </w:p>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ISO1 155/95</w:t>
            </w:r>
          </w:p>
        </w:tc>
        <w:tc>
          <w:tcPr>
            <w:tcW w:w="2171" w:type="dxa"/>
            <w:vMerge w:val="restart"/>
            <w:tcBorders>
              <w:top w:val="single" w:sz="4" w:space="0" w:color="auto"/>
            </w:tcBorders>
            <w:vAlign w:val="center"/>
          </w:tcPr>
          <w:p w:rsidR="00827914" w:rsidRPr="00D74194" w:rsidRDefault="00DC5E61" w:rsidP="00DC5E61">
            <w:pPr>
              <w:jc w:val="center"/>
              <w:rPr>
                <w:rFonts w:ascii="Times New Roman" w:hAnsi="Times New Roman"/>
                <w:color w:val="FF0000"/>
                <w:sz w:val="24"/>
                <w:szCs w:val="24"/>
                <w:lang w:val="ro-RO"/>
              </w:rPr>
            </w:pPr>
            <w:r w:rsidRPr="00D74194">
              <w:rPr>
                <w:rFonts w:ascii="Times New Roman" w:hAnsi="Times New Roman"/>
                <w:b/>
                <w:color w:val="FF0000"/>
                <w:sz w:val="24"/>
                <w:szCs w:val="24"/>
                <w:lang w:val="ro-RO"/>
              </w:rPr>
              <w:t>trimestrial</w:t>
            </w:r>
            <w:r w:rsidRPr="00D74194">
              <w:rPr>
                <w:rFonts w:ascii="Times New Roman" w:hAnsi="Times New Roman"/>
                <w:color w:val="FF0000"/>
                <w:sz w:val="24"/>
                <w:szCs w:val="24"/>
                <w:lang w:val="ro-RO"/>
              </w:rPr>
              <w:t xml:space="preserve">, în primul an de la revizuirea AIM, </w:t>
            </w:r>
            <w:r w:rsidRPr="00D74194">
              <w:rPr>
                <w:rFonts w:ascii="Times New Roman" w:hAnsi="Times New Roman"/>
                <w:color w:val="FF0000"/>
                <w:sz w:val="24"/>
                <w:szCs w:val="24"/>
                <w:lang w:val="ro-RO"/>
              </w:rPr>
              <w:lastRenderedPageBreak/>
              <w:t>anual</w:t>
            </w:r>
            <w:r w:rsidR="00AD136C" w:rsidRPr="00D74194">
              <w:rPr>
                <w:rFonts w:ascii="Times New Roman" w:hAnsi="Times New Roman"/>
                <w:color w:val="FF0000"/>
                <w:sz w:val="24"/>
                <w:szCs w:val="24"/>
                <w:lang w:val="ro-RO"/>
              </w:rPr>
              <w:t>***</w:t>
            </w:r>
            <w:r w:rsidRPr="00D74194">
              <w:rPr>
                <w:rFonts w:ascii="Times New Roman" w:hAnsi="Times New Roman"/>
                <w:color w:val="FF0000"/>
                <w:sz w:val="24"/>
                <w:szCs w:val="24"/>
                <w:lang w:val="ro-RO"/>
              </w:rPr>
              <w:t xml:space="preserve"> în anii următori</w:t>
            </w:r>
          </w:p>
        </w:tc>
      </w:tr>
      <w:tr w:rsidR="00827914" w:rsidRPr="00D74194" w:rsidTr="00F71B9F">
        <w:trPr>
          <w:gridAfter w:val="1"/>
          <w:wAfter w:w="13" w:type="dxa"/>
          <w:trHeight w:val="291"/>
        </w:trPr>
        <w:tc>
          <w:tcPr>
            <w:tcW w:w="1530" w:type="dxa"/>
            <w:vMerge/>
          </w:tcPr>
          <w:p w:rsidR="00827914" w:rsidRPr="00D74194" w:rsidRDefault="00827914" w:rsidP="00CF0349">
            <w:pPr>
              <w:pStyle w:val="BodyTextIndent"/>
              <w:spacing w:after="0"/>
              <w:ind w:left="0"/>
              <w:rPr>
                <w:b/>
                <w:color w:val="FF0000"/>
                <w:sz w:val="24"/>
                <w:szCs w:val="24"/>
                <w:lang w:val="ro-RO"/>
              </w:rPr>
            </w:pPr>
          </w:p>
        </w:tc>
        <w:tc>
          <w:tcPr>
            <w:tcW w:w="1965" w:type="dxa"/>
            <w:vMerge/>
          </w:tcPr>
          <w:p w:rsidR="00827914" w:rsidRPr="00D74194" w:rsidRDefault="00827914" w:rsidP="00CF0349">
            <w:pPr>
              <w:spacing w:after="0" w:line="240" w:lineRule="auto"/>
              <w:jc w:val="both"/>
              <w:rPr>
                <w:rFonts w:ascii="Times New Roman" w:hAnsi="Times New Roman"/>
                <w:color w:val="FF0000"/>
                <w:sz w:val="24"/>
                <w:szCs w:val="24"/>
                <w:highlight w:val="red"/>
                <w:lang w:val="ro-RO"/>
              </w:rPr>
            </w:pPr>
          </w:p>
        </w:tc>
        <w:tc>
          <w:tcPr>
            <w:tcW w:w="1747" w:type="dxa"/>
            <w:gridSpan w:val="2"/>
          </w:tcPr>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Monoxid de carbon</w:t>
            </w:r>
          </w:p>
        </w:tc>
        <w:tc>
          <w:tcPr>
            <w:tcW w:w="2226" w:type="dxa"/>
            <w:gridSpan w:val="2"/>
          </w:tcPr>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STAS 10500-5-76</w:t>
            </w:r>
          </w:p>
        </w:tc>
        <w:tc>
          <w:tcPr>
            <w:tcW w:w="2171" w:type="dxa"/>
            <w:vMerge/>
            <w:tcBorders>
              <w:top w:val="nil"/>
            </w:tcBorders>
          </w:tcPr>
          <w:p w:rsidR="00827914" w:rsidRPr="00D74194" w:rsidRDefault="00827914" w:rsidP="00CF0349">
            <w:pPr>
              <w:jc w:val="both"/>
              <w:rPr>
                <w:rFonts w:ascii="Times New Roman" w:hAnsi="Times New Roman"/>
                <w:color w:val="FF0000"/>
                <w:sz w:val="24"/>
                <w:szCs w:val="24"/>
                <w:lang w:val="ro-RO"/>
              </w:rPr>
            </w:pPr>
          </w:p>
        </w:tc>
      </w:tr>
      <w:tr w:rsidR="00827914" w:rsidRPr="00D74194" w:rsidTr="00F71B9F">
        <w:trPr>
          <w:gridAfter w:val="1"/>
          <w:wAfter w:w="13" w:type="dxa"/>
          <w:trHeight w:val="291"/>
        </w:trPr>
        <w:tc>
          <w:tcPr>
            <w:tcW w:w="1530" w:type="dxa"/>
            <w:vMerge/>
          </w:tcPr>
          <w:p w:rsidR="00827914" w:rsidRPr="00D74194" w:rsidRDefault="00827914" w:rsidP="00CF0349">
            <w:pPr>
              <w:pStyle w:val="BodyTextIndent"/>
              <w:spacing w:after="0"/>
              <w:ind w:left="0"/>
              <w:rPr>
                <w:b/>
                <w:color w:val="FF0000"/>
                <w:sz w:val="24"/>
                <w:szCs w:val="24"/>
                <w:lang w:val="ro-RO"/>
              </w:rPr>
            </w:pPr>
          </w:p>
        </w:tc>
        <w:tc>
          <w:tcPr>
            <w:tcW w:w="1965" w:type="dxa"/>
            <w:vMerge/>
          </w:tcPr>
          <w:p w:rsidR="00827914" w:rsidRPr="00D74194" w:rsidRDefault="00827914" w:rsidP="00CF0349">
            <w:pPr>
              <w:spacing w:after="0" w:line="240" w:lineRule="auto"/>
              <w:jc w:val="both"/>
              <w:rPr>
                <w:rFonts w:ascii="Times New Roman" w:hAnsi="Times New Roman"/>
                <w:color w:val="FF0000"/>
                <w:sz w:val="24"/>
                <w:szCs w:val="24"/>
                <w:highlight w:val="red"/>
                <w:lang w:val="ro-RO"/>
              </w:rPr>
            </w:pPr>
          </w:p>
        </w:tc>
        <w:tc>
          <w:tcPr>
            <w:tcW w:w="1747" w:type="dxa"/>
            <w:gridSpan w:val="2"/>
          </w:tcPr>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Oxizi de azot</w:t>
            </w:r>
          </w:p>
        </w:tc>
        <w:tc>
          <w:tcPr>
            <w:tcW w:w="2226" w:type="dxa"/>
            <w:gridSpan w:val="2"/>
          </w:tcPr>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STAS10829/75</w:t>
            </w:r>
          </w:p>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ISO11564/98</w:t>
            </w:r>
          </w:p>
        </w:tc>
        <w:tc>
          <w:tcPr>
            <w:tcW w:w="2171" w:type="dxa"/>
            <w:vMerge/>
            <w:tcBorders>
              <w:top w:val="nil"/>
            </w:tcBorders>
          </w:tcPr>
          <w:p w:rsidR="00827914" w:rsidRPr="00D74194" w:rsidRDefault="00827914" w:rsidP="00CF0349">
            <w:pPr>
              <w:jc w:val="both"/>
              <w:rPr>
                <w:rFonts w:ascii="Times New Roman" w:hAnsi="Times New Roman"/>
                <w:color w:val="FF0000"/>
                <w:sz w:val="24"/>
                <w:szCs w:val="24"/>
                <w:lang w:val="ro-RO"/>
              </w:rPr>
            </w:pPr>
          </w:p>
        </w:tc>
      </w:tr>
      <w:tr w:rsidR="00827914" w:rsidRPr="00D74194" w:rsidTr="00F71B9F">
        <w:trPr>
          <w:gridAfter w:val="1"/>
          <w:wAfter w:w="13" w:type="dxa"/>
          <w:trHeight w:val="800"/>
        </w:trPr>
        <w:tc>
          <w:tcPr>
            <w:tcW w:w="1530" w:type="dxa"/>
            <w:vMerge/>
          </w:tcPr>
          <w:p w:rsidR="00827914" w:rsidRPr="00D74194" w:rsidRDefault="00827914" w:rsidP="00CF0349">
            <w:pPr>
              <w:pStyle w:val="BodyTextIndent"/>
              <w:spacing w:after="0"/>
              <w:ind w:left="0"/>
              <w:rPr>
                <w:b/>
                <w:color w:val="FF0000"/>
                <w:sz w:val="24"/>
                <w:szCs w:val="24"/>
                <w:lang w:val="ro-RO"/>
              </w:rPr>
            </w:pPr>
          </w:p>
        </w:tc>
        <w:tc>
          <w:tcPr>
            <w:tcW w:w="1965" w:type="dxa"/>
            <w:vMerge/>
          </w:tcPr>
          <w:p w:rsidR="00827914" w:rsidRPr="00D74194" w:rsidRDefault="00827914" w:rsidP="00CF0349">
            <w:pPr>
              <w:spacing w:after="0" w:line="240" w:lineRule="auto"/>
              <w:jc w:val="both"/>
              <w:rPr>
                <w:rFonts w:ascii="Times New Roman" w:hAnsi="Times New Roman"/>
                <w:color w:val="FF0000"/>
                <w:sz w:val="24"/>
                <w:szCs w:val="24"/>
                <w:highlight w:val="red"/>
                <w:lang w:val="ro-RO"/>
              </w:rPr>
            </w:pPr>
          </w:p>
        </w:tc>
        <w:tc>
          <w:tcPr>
            <w:tcW w:w="1747" w:type="dxa"/>
            <w:gridSpan w:val="2"/>
          </w:tcPr>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Oxizi de sulf</w:t>
            </w:r>
          </w:p>
        </w:tc>
        <w:tc>
          <w:tcPr>
            <w:tcW w:w="2226" w:type="dxa"/>
            <w:gridSpan w:val="2"/>
          </w:tcPr>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STAS 1 194/89</w:t>
            </w:r>
          </w:p>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ISO11632/98</w:t>
            </w:r>
          </w:p>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ISO7934-1989</w:t>
            </w:r>
          </w:p>
        </w:tc>
        <w:tc>
          <w:tcPr>
            <w:tcW w:w="2171" w:type="dxa"/>
            <w:vMerge/>
            <w:tcBorders>
              <w:top w:val="nil"/>
            </w:tcBorders>
          </w:tcPr>
          <w:p w:rsidR="00827914" w:rsidRPr="00D74194" w:rsidRDefault="00827914" w:rsidP="00CF0349">
            <w:pPr>
              <w:jc w:val="both"/>
              <w:rPr>
                <w:rFonts w:ascii="Times New Roman" w:hAnsi="Times New Roman"/>
                <w:color w:val="FF0000"/>
                <w:sz w:val="24"/>
                <w:szCs w:val="24"/>
                <w:lang w:val="ro-RO"/>
              </w:rPr>
            </w:pPr>
          </w:p>
        </w:tc>
      </w:tr>
      <w:tr w:rsidR="00827914" w:rsidRPr="00D74194" w:rsidTr="00F71B9F">
        <w:trPr>
          <w:gridAfter w:val="1"/>
          <w:wAfter w:w="13" w:type="dxa"/>
          <w:trHeight w:val="291"/>
        </w:trPr>
        <w:tc>
          <w:tcPr>
            <w:tcW w:w="1530" w:type="dxa"/>
            <w:vMerge/>
          </w:tcPr>
          <w:p w:rsidR="00827914" w:rsidRPr="00D74194" w:rsidRDefault="00827914" w:rsidP="00CF0349">
            <w:pPr>
              <w:pStyle w:val="BodyTextIndent"/>
              <w:spacing w:after="0"/>
              <w:ind w:left="0"/>
              <w:rPr>
                <w:b/>
                <w:color w:val="FF0000"/>
                <w:sz w:val="24"/>
                <w:szCs w:val="24"/>
                <w:lang w:val="ro-RO"/>
              </w:rPr>
            </w:pPr>
          </w:p>
        </w:tc>
        <w:tc>
          <w:tcPr>
            <w:tcW w:w="1965" w:type="dxa"/>
            <w:vMerge/>
          </w:tcPr>
          <w:p w:rsidR="00827914" w:rsidRPr="00D74194" w:rsidRDefault="00827914" w:rsidP="00CF0349">
            <w:pPr>
              <w:spacing w:after="0" w:line="240" w:lineRule="auto"/>
              <w:jc w:val="both"/>
              <w:rPr>
                <w:rFonts w:ascii="Times New Roman" w:hAnsi="Times New Roman"/>
                <w:color w:val="FF0000"/>
                <w:sz w:val="24"/>
                <w:szCs w:val="24"/>
                <w:highlight w:val="red"/>
                <w:lang w:val="ro-RO"/>
              </w:rPr>
            </w:pPr>
          </w:p>
        </w:tc>
        <w:tc>
          <w:tcPr>
            <w:tcW w:w="1747" w:type="dxa"/>
            <w:gridSpan w:val="2"/>
          </w:tcPr>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Flor şi compuşi cu flor</w:t>
            </w:r>
          </w:p>
        </w:tc>
        <w:tc>
          <w:tcPr>
            <w:tcW w:w="2226" w:type="dxa"/>
            <w:gridSpan w:val="2"/>
          </w:tcPr>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ISO/CD 15713</w:t>
            </w:r>
          </w:p>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-06/99</w:t>
            </w:r>
          </w:p>
        </w:tc>
        <w:tc>
          <w:tcPr>
            <w:tcW w:w="2171" w:type="dxa"/>
            <w:vMerge/>
            <w:tcBorders>
              <w:top w:val="nil"/>
            </w:tcBorders>
          </w:tcPr>
          <w:p w:rsidR="00827914" w:rsidRPr="00D74194" w:rsidRDefault="00827914" w:rsidP="00CF0349">
            <w:pPr>
              <w:jc w:val="both"/>
              <w:rPr>
                <w:rFonts w:ascii="Times New Roman" w:hAnsi="Times New Roman"/>
                <w:color w:val="FF0000"/>
                <w:sz w:val="24"/>
                <w:szCs w:val="24"/>
                <w:lang w:val="ro-RO"/>
              </w:rPr>
            </w:pPr>
          </w:p>
        </w:tc>
      </w:tr>
      <w:tr w:rsidR="00827914" w:rsidRPr="00D74194" w:rsidTr="00F71B9F">
        <w:trPr>
          <w:gridAfter w:val="1"/>
          <w:wAfter w:w="13" w:type="dxa"/>
          <w:trHeight w:val="280"/>
        </w:trPr>
        <w:tc>
          <w:tcPr>
            <w:tcW w:w="1530" w:type="dxa"/>
            <w:vMerge/>
          </w:tcPr>
          <w:p w:rsidR="00827914" w:rsidRPr="00D74194" w:rsidRDefault="00827914" w:rsidP="00CF0349">
            <w:pPr>
              <w:pStyle w:val="BodyTextIndent"/>
              <w:spacing w:after="0"/>
              <w:ind w:left="0"/>
              <w:rPr>
                <w:b/>
                <w:color w:val="FF0000"/>
                <w:sz w:val="24"/>
                <w:szCs w:val="24"/>
                <w:lang w:val="ro-RO"/>
              </w:rPr>
            </w:pPr>
          </w:p>
        </w:tc>
        <w:tc>
          <w:tcPr>
            <w:tcW w:w="1965" w:type="dxa"/>
            <w:vMerge/>
          </w:tcPr>
          <w:p w:rsidR="00827914" w:rsidRPr="00D74194" w:rsidRDefault="00827914" w:rsidP="00CF0349">
            <w:pPr>
              <w:spacing w:after="0" w:line="240" w:lineRule="auto"/>
              <w:jc w:val="both"/>
              <w:rPr>
                <w:rFonts w:ascii="Times New Roman" w:hAnsi="Times New Roman"/>
                <w:color w:val="FF0000"/>
                <w:sz w:val="24"/>
                <w:szCs w:val="24"/>
                <w:highlight w:val="red"/>
                <w:lang w:val="ro-RO"/>
              </w:rPr>
            </w:pPr>
          </w:p>
        </w:tc>
        <w:tc>
          <w:tcPr>
            <w:tcW w:w="1747" w:type="dxa"/>
            <w:gridSpan w:val="2"/>
          </w:tcPr>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Clor şi compusi cu clor</w:t>
            </w:r>
          </w:p>
        </w:tc>
        <w:tc>
          <w:tcPr>
            <w:tcW w:w="2226" w:type="dxa"/>
            <w:gridSpan w:val="2"/>
          </w:tcPr>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STAS 10943/89</w:t>
            </w:r>
          </w:p>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EN 1911-1/2/3-1996</w:t>
            </w:r>
          </w:p>
        </w:tc>
        <w:tc>
          <w:tcPr>
            <w:tcW w:w="2171" w:type="dxa"/>
            <w:vMerge/>
            <w:tcBorders>
              <w:top w:val="nil"/>
            </w:tcBorders>
          </w:tcPr>
          <w:p w:rsidR="00827914" w:rsidRPr="00D74194" w:rsidRDefault="00827914" w:rsidP="00CF0349">
            <w:pPr>
              <w:jc w:val="both"/>
              <w:rPr>
                <w:rFonts w:ascii="Times New Roman" w:hAnsi="Times New Roman"/>
                <w:color w:val="FF0000"/>
                <w:sz w:val="24"/>
                <w:szCs w:val="24"/>
                <w:lang w:val="ro-RO"/>
              </w:rPr>
            </w:pPr>
          </w:p>
        </w:tc>
      </w:tr>
      <w:tr w:rsidR="00827914" w:rsidRPr="00D74194" w:rsidTr="00F71B9F">
        <w:trPr>
          <w:gridAfter w:val="1"/>
          <w:wAfter w:w="13" w:type="dxa"/>
          <w:cantSplit/>
          <w:trHeight w:val="271"/>
        </w:trPr>
        <w:tc>
          <w:tcPr>
            <w:tcW w:w="1530" w:type="dxa"/>
            <w:vMerge/>
          </w:tcPr>
          <w:p w:rsidR="00827914" w:rsidRPr="00D74194" w:rsidRDefault="00827914" w:rsidP="00CF0349">
            <w:pPr>
              <w:spacing w:after="0" w:line="240" w:lineRule="auto"/>
              <w:jc w:val="both"/>
              <w:rPr>
                <w:rFonts w:ascii="Times New Roman" w:hAnsi="Times New Roman"/>
                <w:color w:val="FF0000"/>
                <w:sz w:val="24"/>
                <w:szCs w:val="24"/>
                <w:highlight w:val="red"/>
                <w:lang w:val="ro-RO"/>
              </w:rPr>
            </w:pPr>
          </w:p>
        </w:tc>
        <w:tc>
          <w:tcPr>
            <w:tcW w:w="1965" w:type="dxa"/>
            <w:vMerge/>
          </w:tcPr>
          <w:p w:rsidR="00827914" w:rsidRPr="00D74194" w:rsidRDefault="00827914" w:rsidP="00CF0349">
            <w:pPr>
              <w:spacing w:after="0" w:line="240" w:lineRule="auto"/>
              <w:jc w:val="both"/>
              <w:rPr>
                <w:rFonts w:ascii="Times New Roman" w:hAnsi="Times New Roman"/>
                <w:color w:val="FF0000"/>
                <w:sz w:val="24"/>
                <w:szCs w:val="24"/>
                <w:highlight w:val="red"/>
                <w:lang w:val="ro-RO"/>
              </w:rPr>
            </w:pPr>
          </w:p>
        </w:tc>
        <w:tc>
          <w:tcPr>
            <w:tcW w:w="1747" w:type="dxa"/>
            <w:gridSpan w:val="2"/>
            <w:tcBorders>
              <w:bottom w:val="single" w:sz="4" w:space="0" w:color="auto"/>
            </w:tcBorders>
          </w:tcPr>
          <w:p w:rsidR="00827914" w:rsidRPr="00D74194" w:rsidRDefault="00827914" w:rsidP="00CF0349">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COV –exprimat în total carbon</w:t>
            </w:r>
          </w:p>
        </w:tc>
        <w:tc>
          <w:tcPr>
            <w:tcW w:w="2226" w:type="dxa"/>
            <w:gridSpan w:val="2"/>
            <w:tcBorders>
              <w:bottom w:val="single" w:sz="4" w:space="0" w:color="auto"/>
            </w:tcBorders>
          </w:tcPr>
          <w:p w:rsidR="00827914" w:rsidRPr="00D74194" w:rsidRDefault="00827914" w:rsidP="00CF0349">
            <w:pPr>
              <w:spacing w:after="0" w:line="240" w:lineRule="auto"/>
              <w:jc w:val="both"/>
              <w:rPr>
                <w:rFonts w:ascii="Times New Roman" w:hAnsi="Times New Roman"/>
                <w:color w:val="FF0000"/>
                <w:sz w:val="24"/>
                <w:szCs w:val="24"/>
                <w:lang w:val="ro-RO"/>
              </w:rPr>
            </w:pPr>
          </w:p>
        </w:tc>
        <w:tc>
          <w:tcPr>
            <w:tcW w:w="2171" w:type="dxa"/>
            <w:vMerge/>
            <w:tcBorders>
              <w:top w:val="nil"/>
              <w:bottom w:val="single" w:sz="4" w:space="0" w:color="auto"/>
            </w:tcBorders>
          </w:tcPr>
          <w:p w:rsidR="00827914" w:rsidRPr="00D74194" w:rsidRDefault="00827914" w:rsidP="00CF0349">
            <w:pPr>
              <w:spacing w:after="0" w:line="240" w:lineRule="auto"/>
              <w:jc w:val="both"/>
              <w:rPr>
                <w:rFonts w:ascii="Times New Roman" w:hAnsi="Times New Roman"/>
                <w:color w:val="FF0000"/>
                <w:sz w:val="24"/>
                <w:szCs w:val="24"/>
                <w:lang w:val="ro-RO"/>
              </w:rPr>
            </w:pPr>
          </w:p>
        </w:tc>
      </w:tr>
    </w:tbl>
    <w:p w:rsidR="00D049DA" w:rsidRPr="00D74194" w:rsidRDefault="00D049DA" w:rsidP="00465A3F">
      <w:pPr>
        <w:pStyle w:val="Footer"/>
        <w:jc w:val="both"/>
        <w:rPr>
          <w:rFonts w:ascii="Times New Roman" w:hAnsi="Times New Roman"/>
          <w:color w:val="FF0000"/>
          <w:sz w:val="24"/>
          <w:szCs w:val="24"/>
          <w:u w:val="single"/>
          <w:lang w:val="ro-RO"/>
        </w:rPr>
      </w:pPr>
    </w:p>
    <w:p w:rsidR="005958D3" w:rsidRPr="00D74194" w:rsidRDefault="005958D3" w:rsidP="00465A3F">
      <w:pPr>
        <w:pStyle w:val="Footer"/>
        <w:jc w:val="both"/>
        <w:rPr>
          <w:rFonts w:ascii="Times New Roman" w:hAnsi="Times New Roman"/>
          <w:color w:val="FF0000"/>
          <w:sz w:val="24"/>
          <w:szCs w:val="24"/>
          <w:u w:val="single"/>
          <w:lang w:val="ro-RO"/>
        </w:rPr>
      </w:pPr>
      <w:r w:rsidRPr="00D74194">
        <w:rPr>
          <w:rFonts w:ascii="Times New Roman" w:hAnsi="Times New Roman"/>
          <w:color w:val="FF0000"/>
          <w:sz w:val="24"/>
          <w:szCs w:val="24"/>
          <w:u w:val="single"/>
          <w:lang w:val="ro-RO"/>
        </w:rPr>
        <w:t>Notă:</w:t>
      </w:r>
    </w:p>
    <w:p w:rsidR="005958D3" w:rsidRPr="00D74194" w:rsidRDefault="005958D3" w:rsidP="005958D3">
      <w:pPr>
        <w:pStyle w:val="BodyTextIndent"/>
        <w:spacing w:after="0"/>
        <w:ind w:left="0" w:right="-6"/>
        <w:rPr>
          <w:bCs/>
          <w:caps/>
          <w:color w:val="FF0000"/>
          <w:sz w:val="24"/>
          <w:szCs w:val="24"/>
          <w:lang w:val="ro-RO"/>
        </w:rPr>
      </w:pPr>
      <w:r w:rsidRPr="00D74194">
        <w:rPr>
          <w:color w:val="FF0000"/>
          <w:sz w:val="24"/>
          <w:szCs w:val="24"/>
          <w:lang w:val="ro-RO"/>
        </w:rPr>
        <w:t>*</w:t>
      </w:r>
      <w:r w:rsidRPr="00D74194">
        <w:rPr>
          <w:bCs/>
          <w:color w:val="FF0000"/>
          <w:sz w:val="24"/>
          <w:szCs w:val="24"/>
          <w:lang w:val="ro-RO"/>
        </w:rPr>
        <w:t>In caz de utilizare a altor metode standardizate se va demonstra echivalenţa metodei.</w:t>
      </w:r>
    </w:p>
    <w:p w:rsidR="00F71B9F" w:rsidRPr="00D74194" w:rsidRDefault="00F71B9F" w:rsidP="005958D3">
      <w:pPr>
        <w:pStyle w:val="Footer"/>
        <w:jc w:val="both"/>
        <w:rPr>
          <w:rFonts w:ascii="Times New Roman" w:hAnsi="Times New Roman"/>
          <w:color w:val="FF0000"/>
          <w:sz w:val="24"/>
          <w:szCs w:val="24"/>
          <w:lang w:val="ro-RO"/>
        </w:rPr>
      </w:pPr>
    </w:p>
    <w:p w:rsidR="005958D3" w:rsidRPr="00D74194" w:rsidRDefault="005958D3" w:rsidP="005958D3">
      <w:pPr>
        <w:pStyle w:val="Footer"/>
        <w:jc w:val="both"/>
        <w:rPr>
          <w:rFonts w:ascii="Times New Roman" w:hAnsi="Times New Roman"/>
          <w:color w:val="FF0000"/>
          <w:sz w:val="24"/>
          <w:szCs w:val="24"/>
          <w:lang w:val="ro-RO"/>
        </w:rPr>
      </w:pPr>
      <w:r w:rsidRPr="00D74194">
        <w:rPr>
          <w:rFonts w:ascii="Times New Roman" w:hAnsi="Times New Roman"/>
          <w:b/>
          <w:i/>
          <w:color w:val="FF0000"/>
          <w:sz w:val="24"/>
          <w:szCs w:val="24"/>
          <w:lang w:val="ro-RO"/>
        </w:rPr>
        <w:t>13.1.1.2.</w:t>
      </w:r>
      <w:r w:rsidRPr="00D74194">
        <w:rPr>
          <w:rFonts w:ascii="Times New Roman" w:hAnsi="Times New Roman"/>
          <w:i/>
          <w:color w:val="FF0000"/>
          <w:sz w:val="24"/>
          <w:szCs w:val="24"/>
          <w:lang w:val="ro-RO"/>
        </w:rPr>
        <w:t xml:space="preserve"> </w:t>
      </w:r>
      <w:r w:rsidRPr="00D74194">
        <w:rPr>
          <w:rFonts w:ascii="Times New Roman" w:hAnsi="Times New Roman"/>
          <w:color w:val="FF0000"/>
          <w:sz w:val="24"/>
          <w:szCs w:val="24"/>
          <w:lang w:val="ro-RO"/>
        </w:rPr>
        <w:t>Pentru emisiile gazoase se va măsura: debitul masic, viteza de evacuare a efluentului gazos, umiditatea, conţinutul în oxigen, temperatura şi presiunea.</w:t>
      </w:r>
    </w:p>
    <w:p w:rsidR="005958D3" w:rsidRPr="00D74194" w:rsidRDefault="005958D3" w:rsidP="005958D3">
      <w:pPr>
        <w:pStyle w:val="Footer"/>
        <w:jc w:val="both"/>
        <w:rPr>
          <w:rFonts w:ascii="Times New Roman" w:hAnsi="Times New Roman"/>
          <w:color w:val="FF0000"/>
          <w:sz w:val="24"/>
          <w:szCs w:val="24"/>
          <w:lang w:val="ro-RO"/>
        </w:rPr>
      </w:pPr>
      <w:r w:rsidRPr="00D74194">
        <w:rPr>
          <w:rFonts w:ascii="Times New Roman" w:hAnsi="Times New Roman"/>
          <w:b/>
          <w:i/>
          <w:color w:val="FF0000"/>
          <w:sz w:val="24"/>
          <w:szCs w:val="24"/>
          <w:lang w:val="ro-RO"/>
        </w:rPr>
        <w:t>13.1.1.3.</w:t>
      </w:r>
      <w:r w:rsidRPr="00D74194">
        <w:rPr>
          <w:rFonts w:ascii="Times New Roman" w:hAnsi="Times New Roman"/>
          <w:i/>
          <w:color w:val="FF0000"/>
          <w:sz w:val="24"/>
          <w:szCs w:val="24"/>
          <w:lang w:val="ro-RO"/>
        </w:rPr>
        <w:t xml:space="preserve"> </w:t>
      </w:r>
      <w:r w:rsidRPr="00D74194">
        <w:rPr>
          <w:rFonts w:ascii="Times New Roman" w:hAnsi="Times New Roman"/>
          <w:color w:val="FF0000"/>
          <w:sz w:val="24"/>
          <w:szCs w:val="24"/>
          <w:lang w:val="ro-RO"/>
        </w:rPr>
        <w:t>Rezultatele determinărilor se vor exprima ca medie zilnică în condiţii standard: 273K Şi 101,3 kPa  pentru gaze uscate.</w:t>
      </w:r>
    </w:p>
    <w:p w:rsidR="005958D3" w:rsidRPr="00D74194" w:rsidRDefault="005958D3" w:rsidP="005958D3">
      <w:pPr>
        <w:pStyle w:val="Footer"/>
        <w:jc w:val="both"/>
        <w:rPr>
          <w:rFonts w:ascii="Times New Roman" w:hAnsi="Times New Roman"/>
          <w:i/>
          <w:color w:val="FF0000"/>
          <w:sz w:val="24"/>
          <w:szCs w:val="24"/>
          <w:lang w:val="ro-RO"/>
        </w:rPr>
      </w:pPr>
      <w:r w:rsidRPr="00D74194">
        <w:rPr>
          <w:rFonts w:ascii="Times New Roman" w:hAnsi="Times New Roman"/>
          <w:b/>
          <w:i/>
          <w:color w:val="FF0000"/>
          <w:sz w:val="24"/>
          <w:szCs w:val="24"/>
          <w:lang w:val="ro-RO"/>
        </w:rPr>
        <w:t>13.1.1.4.</w:t>
      </w:r>
      <w:r w:rsidR="0054190B" w:rsidRPr="00D74194">
        <w:rPr>
          <w:rFonts w:ascii="Times New Roman" w:hAnsi="Times New Roman"/>
          <w:b/>
          <w:i/>
          <w:color w:val="FF0000"/>
          <w:sz w:val="24"/>
          <w:szCs w:val="24"/>
          <w:lang w:val="ro-RO"/>
        </w:rPr>
        <w:t xml:space="preserve"> </w:t>
      </w:r>
      <w:r w:rsidRPr="00D74194">
        <w:rPr>
          <w:rFonts w:ascii="Times New Roman" w:hAnsi="Times New Roman"/>
          <w:color w:val="FF0000"/>
          <w:sz w:val="24"/>
          <w:szCs w:val="24"/>
          <w:lang w:val="ro-RO"/>
        </w:rPr>
        <w:t>Monitorizarea emisiilor se va efectua în condiţii de funcţionare normală a instalaţiilor, în faza tehnologică în care emisia poluantului este maximă. Alegerea perioadei de monitorizare se va face în concordanţă cu programul de activitate, în perioada de încărcare maximă a instalaţiilor, astfel încât măsurătorile să fie reprezentative.</w:t>
      </w:r>
    </w:p>
    <w:p w:rsidR="005958D3" w:rsidRPr="00D74194" w:rsidRDefault="005958D3" w:rsidP="005958D3">
      <w:pPr>
        <w:spacing w:before="120" w:after="120"/>
        <w:rPr>
          <w:rFonts w:ascii="Times New Roman" w:hAnsi="Times New Roman"/>
          <w:b/>
          <w:caps/>
          <w:color w:val="FF0000"/>
          <w:sz w:val="24"/>
          <w:szCs w:val="24"/>
          <w:u w:val="single"/>
          <w:lang w:val="ro-RO"/>
        </w:rPr>
      </w:pPr>
      <w:r w:rsidRPr="00D74194">
        <w:rPr>
          <w:rFonts w:ascii="Times New Roman" w:hAnsi="Times New Roman"/>
          <w:b/>
          <w:caps/>
          <w:color w:val="FF0000"/>
          <w:sz w:val="24"/>
          <w:szCs w:val="24"/>
          <w:lang w:val="ro-RO"/>
        </w:rPr>
        <w:t>13.2</w:t>
      </w:r>
      <w:r w:rsidRPr="00D74194">
        <w:rPr>
          <w:rFonts w:ascii="Times New Roman" w:hAnsi="Times New Roman"/>
          <w:b/>
          <w:caps/>
          <w:color w:val="FF0000"/>
          <w:sz w:val="24"/>
          <w:szCs w:val="24"/>
          <w:u w:val="single"/>
          <w:lang w:val="ro-RO"/>
        </w:rPr>
        <w:t xml:space="preserve">. </w:t>
      </w:r>
      <w:r w:rsidRPr="00D74194">
        <w:rPr>
          <w:rFonts w:ascii="Times New Roman" w:hAnsi="Times New Roman"/>
          <w:b/>
          <w:color w:val="FF0000"/>
          <w:sz w:val="24"/>
          <w:szCs w:val="24"/>
          <w:u w:val="single"/>
          <w:lang w:val="ro-RO"/>
        </w:rPr>
        <w:t>Monitorizare apa</w:t>
      </w:r>
      <w:r w:rsidRPr="00D74194">
        <w:rPr>
          <w:rFonts w:ascii="Times New Roman" w:hAnsi="Times New Roman"/>
          <w:b/>
          <w:caps/>
          <w:color w:val="FF0000"/>
          <w:sz w:val="24"/>
          <w:szCs w:val="24"/>
          <w:u w:val="single"/>
          <w:lang w:val="ro-RO"/>
        </w:rPr>
        <w:t xml:space="preserve"> </w:t>
      </w:r>
    </w:p>
    <w:p w:rsidR="000964C1" w:rsidRPr="00D74194" w:rsidRDefault="000964C1" w:rsidP="005958D3">
      <w:pPr>
        <w:spacing w:before="120" w:after="120"/>
        <w:rPr>
          <w:rFonts w:ascii="Times New Roman" w:hAnsi="Times New Roman"/>
          <w:b/>
          <w:caps/>
          <w:color w:val="FF0000"/>
          <w:sz w:val="24"/>
          <w:szCs w:val="24"/>
          <w:lang w:val="ro-RO"/>
        </w:rPr>
      </w:pPr>
      <w:r w:rsidRPr="00D74194">
        <w:rPr>
          <w:rFonts w:ascii="Times New Roman" w:hAnsi="Times New Roman"/>
          <w:b/>
          <w:caps/>
          <w:color w:val="FF0000"/>
          <w:sz w:val="24"/>
          <w:szCs w:val="24"/>
          <w:lang w:val="ro-RO"/>
        </w:rPr>
        <w:t xml:space="preserve">13.2.1 </w:t>
      </w:r>
      <w:r w:rsidR="0004633B" w:rsidRPr="00D74194">
        <w:rPr>
          <w:rFonts w:ascii="Times New Roman" w:hAnsi="Times New Roman"/>
          <w:b/>
          <w:caps/>
          <w:color w:val="FF0000"/>
          <w:sz w:val="24"/>
          <w:szCs w:val="24"/>
          <w:lang w:val="ro-RO"/>
        </w:rPr>
        <w:t>A</w:t>
      </w:r>
      <w:r w:rsidR="0004633B" w:rsidRPr="00D74194">
        <w:rPr>
          <w:rFonts w:ascii="Times New Roman" w:hAnsi="Times New Roman"/>
          <w:b/>
          <w:color w:val="FF0000"/>
          <w:sz w:val="24"/>
          <w:szCs w:val="24"/>
          <w:lang w:val="ro-RO"/>
        </w:rPr>
        <w:t>pe pluviale şi ape menajere</w:t>
      </w:r>
    </w:p>
    <w:p w:rsidR="005958D3" w:rsidRPr="00D74194" w:rsidRDefault="0004633B" w:rsidP="005958D3">
      <w:pPr>
        <w:pStyle w:val="BodyTextIndent"/>
        <w:spacing w:after="0"/>
        <w:ind w:left="-57" w:right="-57"/>
        <w:jc w:val="both"/>
        <w:rPr>
          <w:b/>
          <w:color w:val="FF0000"/>
          <w:sz w:val="24"/>
          <w:szCs w:val="24"/>
          <w:lang w:val="ro-RO"/>
        </w:rPr>
      </w:pPr>
      <w:r w:rsidRPr="00D74194">
        <w:rPr>
          <w:b/>
          <w:color w:val="FF0000"/>
          <w:sz w:val="24"/>
          <w:szCs w:val="24"/>
          <w:lang w:val="ro-RO"/>
        </w:rPr>
        <w:t xml:space="preserve">13.2.2 </w:t>
      </w:r>
      <w:r w:rsidR="005958D3" w:rsidRPr="00D74194">
        <w:rPr>
          <w:b/>
          <w:color w:val="FF0000"/>
          <w:sz w:val="24"/>
          <w:szCs w:val="24"/>
          <w:lang w:val="ro-RO"/>
        </w:rPr>
        <w:t>Ape subterane</w:t>
      </w:r>
    </w:p>
    <w:p w:rsidR="0004633B" w:rsidRPr="00D74194" w:rsidRDefault="0004633B" w:rsidP="005958D3">
      <w:pPr>
        <w:pStyle w:val="BodyTextIndent"/>
        <w:spacing w:after="0"/>
        <w:ind w:left="-57" w:right="-57"/>
        <w:jc w:val="both"/>
        <w:rPr>
          <w:b/>
          <w:color w:val="FF0000"/>
          <w:sz w:val="24"/>
          <w:szCs w:val="24"/>
          <w:lang w:val="ro-RO"/>
        </w:rPr>
      </w:pPr>
    </w:p>
    <w:p w:rsidR="005958D3" w:rsidRPr="00D74194" w:rsidRDefault="005958D3" w:rsidP="005958D3">
      <w:pPr>
        <w:pStyle w:val="BodyTextIndent"/>
        <w:spacing w:after="0"/>
        <w:ind w:left="0"/>
        <w:jc w:val="both"/>
        <w:rPr>
          <w:b/>
          <w:color w:val="FF0000"/>
          <w:sz w:val="24"/>
          <w:szCs w:val="24"/>
          <w:lang w:val="ro-RO"/>
        </w:rPr>
      </w:pPr>
    </w:p>
    <w:p w:rsidR="005958D3" w:rsidRPr="00D74194" w:rsidRDefault="005958D3" w:rsidP="00CE6736">
      <w:pPr>
        <w:pStyle w:val="BodyTextIndent"/>
        <w:spacing w:after="0"/>
        <w:ind w:left="0"/>
        <w:jc w:val="both"/>
        <w:rPr>
          <w:color w:val="FF0000"/>
          <w:sz w:val="24"/>
          <w:szCs w:val="24"/>
          <w:lang w:val="ro-RO"/>
        </w:rPr>
      </w:pPr>
      <w:r w:rsidRPr="00D74194">
        <w:rPr>
          <w:b/>
          <w:color w:val="FF0000"/>
          <w:sz w:val="24"/>
          <w:szCs w:val="24"/>
          <w:lang w:val="ro-RO"/>
        </w:rPr>
        <w:t xml:space="preserve">13.3. </w:t>
      </w:r>
      <w:r w:rsidRPr="00D74194">
        <w:rPr>
          <w:b/>
          <w:color w:val="FF0000"/>
          <w:sz w:val="24"/>
          <w:szCs w:val="24"/>
          <w:u w:val="single"/>
          <w:lang w:val="ro-RO"/>
        </w:rPr>
        <w:t xml:space="preserve">Monitorizare sol </w:t>
      </w:r>
      <w:r w:rsidRPr="00D74194">
        <w:rPr>
          <w:color w:val="FF0000"/>
          <w:sz w:val="24"/>
          <w:szCs w:val="24"/>
          <w:lang w:val="ro-RO"/>
        </w:rPr>
        <w:t>nu e cazul</w:t>
      </w:r>
      <w:r w:rsidR="00FD1669" w:rsidRPr="00D74194">
        <w:rPr>
          <w:color w:val="FF0000"/>
          <w:sz w:val="24"/>
          <w:szCs w:val="24"/>
          <w:lang w:val="ro-RO"/>
        </w:rPr>
        <w:t>.</w:t>
      </w:r>
    </w:p>
    <w:p w:rsidR="005958D3" w:rsidRPr="00D74194" w:rsidRDefault="005958D3" w:rsidP="00CE6736">
      <w:pPr>
        <w:spacing w:after="0" w:line="240" w:lineRule="auto"/>
        <w:jc w:val="both"/>
        <w:rPr>
          <w:rFonts w:ascii="Times New Roman" w:hAnsi="Times New Roman"/>
          <w:b/>
          <w:caps/>
          <w:color w:val="FF0000"/>
          <w:sz w:val="24"/>
          <w:szCs w:val="24"/>
          <w:lang w:val="ro-RO"/>
        </w:rPr>
      </w:pPr>
      <w:r w:rsidRPr="00D74194">
        <w:rPr>
          <w:rFonts w:ascii="Times New Roman" w:hAnsi="Times New Roman"/>
          <w:b/>
          <w:color w:val="FF0000"/>
          <w:sz w:val="24"/>
          <w:szCs w:val="24"/>
          <w:lang w:val="ro-RO"/>
        </w:rPr>
        <w:t>13.4.</w:t>
      </w:r>
      <w:r w:rsidRPr="00D74194">
        <w:rPr>
          <w:rFonts w:ascii="Times New Roman" w:hAnsi="Times New Roman"/>
          <w:b/>
          <w:caps/>
          <w:color w:val="FF0000"/>
          <w:sz w:val="24"/>
          <w:szCs w:val="24"/>
          <w:lang w:val="ro-RO"/>
        </w:rPr>
        <w:t xml:space="preserve"> </w:t>
      </w:r>
      <w:r w:rsidRPr="00D74194">
        <w:rPr>
          <w:rFonts w:ascii="Times New Roman" w:hAnsi="Times New Roman"/>
          <w:b/>
          <w:color w:val="FF0000"/>
          <w:sz w:val="24"/>
          <w:szCs w:val="24"/>
          <w:u w:val="single"/>
          <w:lang w:val="ro-RO"/>
        </w:rPr>
        <w:t>Monitorizare deşeuri</w:t>
      </w:r>
    </w:p>
    <w:p w:rsidR="005958D3" w:rsidRPr="00D74194" w:rsidRDefault="005958D3" w:rsidP="00CE6736">
      <w:pPr>
        <w:tabs>
          <w:tab w:val="left" w:pos="360"/>
          <w:tab w:val="left" w:pos="720"/>
          <w:tab w:val="left" w:pos="1800"/>
        </w:tabs>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13.4.1.</w:t>
      </w:r>
      <w:r w:rsidRPr="00D74194">
        <w:rPr>
          <w:rFonts w:ascii="Times New Roman" w:hAnsi="Times New Roman"/>
          <w:color w:val="FF0000"/>
          <w:sz w:val="24"/>
          <w:szCs w:val="24"/>
          <w:lang w:val="ro-RO"/>
        </w:rPr>
        <w:t xml:space="preserve"> </w:t>
      </w:r>
      <w:r w:rsidRPr="00D74194">
        <w:rPr>
          <w:rFonts w:ascii="Times New Roman" w:hAnsi="Times New Roman"/>
          <w:b/>
          <w:color w:val="FF0000"/>
          <w:sz w:val="24"/>
          <w:szCs w:val="24"/>
          <w:lang w:val="ro-RO"/>
        </w:rPr>
        <w:t>Deşeuri tehnologice</w:t>
      </w:r>
    </w:p>
    <w:p w:rsidR="005958D3" w:rsidRPr="00D74194" w:rsidRDefault="005958D3" w:rsidP="00CE6736">
      <w:pPr>
        <w:tabs>
          <w:tab w:val="left" w:pos="360"/>
          <w:tab w:val="left" w:pos="720"/>
          <w:tab w:val="left" w:pos="1800"/>
        </w:tabs>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13.4.1.1.</w:t>
      </w:r>
      <w:r w:rsidRPr="00D74194">
        <w:rPr>
          <w:rFonts w:ascii="Times New Roman" w:hAnsi="Times New Roman"/>
          <w:color w:val="FF0000"/>
          <w:sz w:val="24"/>
          <w:szCs w:val="24"/>
          <w:lang w:val="ro-RO"/>
        </w:rPr>
        <w:t>Titularul prezentei autorizaţii are obligaţia întocmirii unui registru complet cu aspecte şi probleme legate de operaţiunile şi practicile de management ale deşeurilor de pe amplasament, registru care trebuie pus la dispoziţia persoanelor autorizate ale autorităţii competente pentru protecţia mediului şi ale autorităţii cu atribuţii de control. Acest registru trebuie să conţină detalii cu privire la:</w:t>
      </w:r>
    </w:p>
    <w:p w:rsidR="005958D3" w:rsidRPr="00D74194" w:rsidRDefault="005958D3" w:rsidP="00CE6736">
      <w:pPr>
        <w:tabs>
          <w:tab w:val="left" w:pos="360"/>
          <w:tab w:val="left" w:pos="720"/>
          <w:tab w:val="left" w:pos="1800"/>
        </w:tabs>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 xml:space="preserve">         -   cantităţile şi codurile deşeurilor;</w:t>
      </w:r>
    </w:p>
    <w:p w:rsidR="005958D3" w:rsidRPr="00D74194" w:rsidRDefault="005958D3" w:rsidP="00CE6736">
      <w:pPr>
        <w:tabs>
          <w:tab w:val="left" w:pos="360"/>
          <w:tab w:val="left" w:pos="720"/>
          <w:tab w:val="left" w:pos="1800"/>
        </w:tabs>
        <w:spacing w:after="0" w:line="240" w:lineRule="auto"/>
        <w:ind w:hanging="851"/>
        <w:jc w:val="both"/>
        <w:rPr>
          <w:rFonts w:ascii="Times New Roman" w:hAnsi="Times New Roman"/>
          <w:color w:val="FF0000"/>
          <w:sz w:val="24"/>
          <w:szCs w:val="24"/>
          <w:lang w:val="ro-RO"/>
        </w:rPr>
      </w:pPr>
      <w:r w:rsidRPr="00D74194">
        <w:rPr>
          <w:rFonts w:ascii="Times New Roman" w:hAnsi="Times New Roman"/>
          <w:color w:val="FF0000"/>
          <w:sz w:val="24"/>
          <w:szCs w:val="24"/>
          <w:lang w:val="ro-RO"/>
        </w:rPr>
        <w:t xml:space="preserve">         </w:t>
      </w:r>
      <w:r w:rsidR="00B51D3D" w:rsidRPr="00D74194">
        <w:rPr>
          <w:rFonts w:ascii="Times New Roman" w:hAnsi="Times New Roman"/>
          <w:color w:val="FF0000"/>
          <w:sz w:val="24"/>
          <w:szCs w:val="24"/>
          <w:lang w:val="ro-RO"/>
        </w:rPr>
        <w:t xml:space="preserve">             </w:t>
      </w:r>
      <w:r w:rsidRPr="00D74194">
        <w:rPr>
          <w:rFonts w:ascii="Times New Roman" w:hAnsi="Times New Roman"/>
          <w:color w:val="FF0000"/>
          <w:sz w:val="24"/>
          <w:szCs w:val="24"/>
          <w:lang w:val="ro-RO"/>
        </w:rPr>
        <w:t>-  numele transportatorului deşeurilor şi detaliile de atestare şi de  autorizare ale acestuia;</w:t>
      </w:r>
    </w:p>
    <w:p w:rsidR="005958D3" w:rsidRPr="00D74194" w:rsidRDefault="005958D3" w:rsidP="00CE6736">
      <w:pPr>
        <w:tabs>
          <w:tab w:val="left" w:pos="360"/>
          <w:tab w:val="left" w:pos="720"/>
          <w:tab w:val="left" w:pos="1800"/>
        </w:tabs>
        <w:spacing w:after="0" w:line="240" w:lineRule="auto"/>
        <w:ind w:hanging="851"/>
        <w:jc w:val="both"/>
        <w:rPr>
          <w:rFonts w:ascii="Times New Roman" w:hAnsi="Times New Roman"/>
          <w:color w:val="FF0000"/>
          <w:sz w:val="24"/>
          <w:szCs w:val="24"/>
          <w:lang w:val="ro-RO"/>
        </w:rPr>
      </w:pPr>
      <w:r w:rsidRPr="00D74194">
        <w:rPr>
          <w:rFonts w:ascii="Times New Roman" w:hAnsi="Times New Roman"/>
          <w:color w:val="FF0000"/>
          <w:sz w:val="24"/>
          <w:szCs w:val="24"/>
          <w:lang w:val="ro-RO"/>
        </w:rPr>
        <w:t xml:space="preserve">        </w:t>
      </w:r>
      <w:r w:rsidR="00B51D3D" w:rsidRPr="00D74194">
        <w:rPr>
          <w:rFonts w:ascii="Times New Roman" w:hAnsi="Times New Roman"/>
          <w:color w:val="FF0000"/>
          <w:sz w:val="24"/>
          <w:szCs w:val="24"/>
          <w:lang w:val="ro-RO"/>
        </w:rPr>
        <w:t xml:space="preserve">             </w:t>
      </w:r>
      <w:r w:rsidRPr="00D74194">
        <w:rPr>
          <w:rFonts w:ascii="Times New Roman" w:hAnsi="Times New Roman"/>
          <w:color w:val="FF0000"/>
          <w:sz w:val="24"/>
          <w:szCs w:val="24"/>
          <w:lang w:val="ro-RO"/>
        </w:rPr>
        <w:t xml:space="preserve"> - confirmarea scrisă privind acceptarea şi eliminarea/ recuperarea oricăror transporturi de deşeuri periculoase în afara amplasamentului;</w:t>
      </w:r>
    </w:p>
    <w:p w:rsidR="005958D3" w:rsidRPr="00D74194" w:rsidRDefault="005958D3" w:rsidP="00CE6736">
      <w:pPr>
        <w:tabs>
          <w:tab w:val="left" w:pos="360"/>
          <w:tab w:val="left" w:pos="720"/>
          <w:tab w:val="left" w:pos="1800"/>
        </w:tabs>
        <w:spacing w:after="0" w:line="240" w:lineRule="auto"/>
        <w:ind w:firstLine="567"/>
        <w:jc w:val="both"/>
        <w:rPr>
          <w:rFonts w:ascii="Times New Roman" w:hAnsi="Times New Roman"/>
          <w:color w:val="FF0000"/>
          <w:sz w:val="24"/>
          <w:szCs w:val="24"/>
          <w:lang w:val="ro-RO"/>
        </w:rPr>
      </w:pPr>
      <w:r w:rsidRPr="00D74194">
        <w:rPr>
          <w:rFonts w:ascii="Times New Roman" w:hAnsi="Times New Roman"/>
          <w:color w:val="FF0000"/>
          <w:sz w:val="24"/>
          <w:szCs w:val="24"/>
          <w:lang w:val="ro-RO"/>
        </w:rPr>
        <w:t>-   detalii privind expediţiile respinse;</w:t>
      </w:r>
    </w:p>
    <w:p w:rsidR="005958D3" w:rsidRPr="00D74194" w:rsidRDefault="005958D3" w:rsidP="00CE6736">
      <w:pPr>
        <w:tabs>
          <w:tab w:val="left" w:pos="360"/>
          <w:tab w:val="left" w:pos="720"/>
          <w:tab w:val="left" w:pos="1800"/>
        </w:tabs>
        <w:spacing w:after="0" w:line="240" w:lineRule="auto"/>
        <w:ind w:firstLine="567"/>
        <w:jc w:val="both"/>
        <w:rPr>
          <w:rFonts w:ascii="Times New Roman" w:hAnsi="Times New Roman"/>
          <w:b/>
          <w:i/>
          <w:color w:val="FF0000"/>
          <w:sz w:val="24"/>
          <w:szCs w:val="24"/>
          <w:lang w:val="ro-RO"/>
        </w:rPr>
      </w:pPr>
      <w:r w:rsidRPr="00D74194">
        <w:rPr>
          <w:rFonts w:ascii="Times New Roman" w:hAnsi="Times New Roman"/>
          <w:color w:val="FF0000"/>
          <w:sz w:val="24"/>
          <w:szCs w:val="24"/>
          <w:lang w:val="ro-RO"/>
        </w:rPr>
        <w:t>-   detalii privind orice amestecare a deşeurilor.</w:t>
      </w:r>
    </w:p>
    <w:p w:rsidR="005958D3" w:rsidRPr="00D74194" w:rsidRDefault="005958D3" w:rsidP="00CE6736">
      <w:pPr>
        <w:pStyle w:val="BodyTextIndent"/>
        <w:spacing w:after="0"/>
        <w:ind w:left="0"/>
        <w:jc w:val="both"/>
        <w:rPr>
          <w:color w:val="FF0000"/>
          <w:sz w:val="24"/>
          <w:szCs w:val="24"/>
          <w:lang w:val="ro-RO"/>
        </w:rPr>
      </w:pPr>
      <w:r w:rsidRPr="00D74194">
        <w:rPr>
          <w:b/>
          <w:color w:val="FF0000"/>
          <w:sz w:val="24"/>
          <w:szCs w:val="24"/>
          <w:lang w:val="ro-RO"/>
        </w:rPr>
        <w:t xml:space="preserve">13.4.1.2. </w:t>
      </w:r>
      <w:r w:rsidRPr="00D74194">
        <w:rPr>
          <w:color w:val="FF0000"/>
          <w:sz w:val="24"/>
          <w:szCs w:val="24"/>
          <w:lang w:val="ro-RO"/>
        </w:rPr>
        <w:t xml:space="preserve">Monitorizarea deşeurilor se va realiza lunar, pe tipuri de deşeuri generate în conformitate cu prevederile HG 856/2003 privind evidenţa gestiunii deşeurilor şi pentru aprobarea listei ce cuprinde deşeuri, inclusiv deşeurile periculoase. </w:t>
      </w:r>
    </w:p>
    <w:p w:rsidR="005958D3" w:rsidRPr="00D74194" w:rsidRDefault="005958D3" w:rsidP="00CE6736">
      <w:pPr>
        <w:spacing w:after="0" w:line="240" w:lineRule="auto"/>
        <w:jc w:val="both"/>
        <w:rPr>
          <w:rFonts w:ascii="Times New Roman" w:hAnsi="Times New Roman"/>
          <w:b/>
          <w:color w:val="FF0000"/>
          <w:sz w:val="24"/>
          <w:szCs w:val="24"/>
          <w:lang w:val="ro-RO"/>
        </w:rPr>
      </w:pPr>
      <w:r w:rsidRPr="00D74194">
        <w:rPr>
          <w:rFonts w:ascii="Times New Roman" w:hAnsi="Times New Roman"/>
          <w:b/>
          <w:color w:val="FF0000"/>
          <w:sz w:val="24"/>
          <w:szCs w:val="24"/>
          <w:lang w:val="ro-RO"/>
        </w:rPr>
        <w:t>13.4.2. Deşeur</w:t>
      </w:r>
      <w:r w:rsidR="0060170F" w:rsidRPr="00D74194">
        <w:rPr>
          <w:rFonts w:ascii="Times New Roman" w:hAnsi="Times New Roman"/>
          <w:b/>
          <w:color w:val="FF0000"/>
          <w:sz w:val="24"/>
          <w:szCs w:val="24"/>
          <w:lang w:val="ro-RO"/>
        </w:rPr>
        <w:t>i</w:t>
      </w:r>
      <w:r w:rsidRPr="00D74194">
        <w:rPr>
          <w:rFonts w:ascii="Times New Roman" w:hAnsi="Times New Roman"/>
          <w:b/>
          <w:color w:val="FF0000"/>
          <w:sz w:val="24"/>
          <w:szCs w:val="24"/>
          <w:lang w:val="ro-RO"/>
        </w:rPr>
        <w:t xml:space="preserve"> din ambalaje</w:t>
      </w:r>
    </w:p>
    <w:p w:rsidR="005958D3" w:rsidRPr="00D74194" w:rsidRDefault="005958D3" w:rsidP="00CE6736">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lastRenderedPageBreak/>
        <w:t>Gestionarea ambalajelor şi a deşeurilor de ambalaje se va realiza în conformitate cu prevederile HG 621/2003, modificată de HG 1872/2006, privind evidenţa gestiunii ambalajelor şi a deşeurilor de ambalaj.</w:t>
      </w:r>
    </w:p>
    <w:p w:rsidR="005958D3" w:rsidRPr="00D74194" w:rsidRDefault="005958D3" w:rsidP="00CE6736">
      <w:pPr>
        <w:tabs>
          <w:tab w:val="left" w:pos="360"/>
          <w:tab w:val="left" w:pos="720"/>
          <w:tab w:val="left" w:pos="1800"/>
        </w:tabs>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Raportarea datelor referitoare la ambalaje şi deşeuri de ambalaje, cǎtre autoritǎţile competenţe pentru protecţia mediului se va real</w:t>
      </w:r>
      <w:r w:rsidR="0027473D" w:rsidRPr="00D74194">
        <w:rPr>
          <w:rFonts w:ascii="Times New Roman" w:hAnsi="Times New Roman"/>
          <w:color w:val="FF0000"/>
          <w:sz w:val="24"/>
          <w:szCs w:val="24"/>
          <w:lang w:val="ro-RO"/>
        </w:rPr>
        <w:t>iza în conformitate cu Ord. MMP</w:t>
      </w:r>
      <w:r w:rsidRPr="00D74194">
        <w:rPr>
          <w:rFonts w:ascii="Times New Roman" w:hAnsi="Times New Roman"/>
          <w:color w:val="FF0000"/>
          <w:sz w:val="24"/>
          <w:szCs w:val="24"/>
          <w:lang w:val="ro-RO"/>
        </w:rPr>
        <w:t xml:space="preserve"> </w:t>
      </w:r>
      <w:r w:rsidR="0027473D" w:rsidRPr="00D74194">
        <w:rPr>
          <w:rFonts w:ascii="Times New Roman" w:hAnsi="Times New Roman"/>
          <w:color w:val="FF0000"/>
          <w:sz w:val="24"/>
          <w:szCs w:val="24"/>
          <w:lang w:val="ro-RO"/>
        </w:rPr>
        <w:t>794/2012</w:t>
      </w:r>
      <w:r w:rsidRPr="00D74194">
        <w:rPr>
          <w:rFonts w:ascii="Times New Roman" w:hAnsi="Times New Roman"/>
          <w:color w:val="FF0000"/>
          <w:sz w:val="24"/>
          <w:szCs w:val="24"/>
          <w:lang w:val="ro-RO"/>
        </w:rPr>
        <w:t>.</w:t>
      </w:r>
    </w:p>
    <w:p w:rsidR="005958D3" w:rsidRPr="00D74194" w:rsidRDefault="005958D3" w:rsidP="00CE6736">
      <w:pPr>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13.5</w:t>
      </w:r>
      <w:r w:rsidRPr="00D74194">
        <w:rPr>
          <w:rFonts w:ascii="Times New Roman" w:hAnsi="Times New Roman"/>
          <w:b/>
          <w:color w:val="FF0000"/>
          <w:sz w:val="24"/>
          <w:szCs w:val="24"/>
          <w:u w:val="single"/>
          <w:lang w:val="ro-RO"/>
        </w:rPr>
        <w:t xml:space="preserve">.Monitorizare zgomot </w:t>
      </w:r>
      <w:r w:rsidRPr="00D74194">
        <w:rPr>
          <w:rFonts w:ascii="Times New Roman" w:hAnsi="Times New Roman"/>
          <w:color w:val="FF0000"/>
          <w:sz w:val="24"/>
          <w:szCs w:val="24"/>
          <w:lang w:val="ro-RO"/>
        </w:rPr>
        <w:t>-</w:t>
      </w:r>
      <w:r w:rsidR="0070089A" w:rsidRPr="00D74194">
        <w:rPr>
          <w:rFonts w:ascii="Times New Roman" w:hAnsi="Times New Roman"/>
          <w:color w:val="FF0000"/>
          <w:sz w:val="24"/>
          <w:szCs w:val="24"/>
          <w:lang w:val="ro-RO"/>
        </w:rPr>
        <w:t xml:space="preserve"> </w:t>
      </w:r>
      <w:r w:rsidRPr="00D74194">
        <w:rPr>
          <w:rFonts w:ascii="Times New Roman" w:hAnsi="Times New Roman"/>
          <w:color w:val="FF0000"/>
          <w:sz w:val="24"/>
          <w:szCs w:val="24"/>
          <w:lang w:val="ro-RO"/>
        </w:rPr>
        <w:t>nu e cazul</w:t>
      </w:r>
      <w:r w:rsidR="0070089A" w:rsidRPr="00D74194">
        <w:rPr>
          <w:rFonts w:ascii="Times New Roman" w:hAnsi="Times New Roman"/>
          <w:color w:val="FF0000"/>
          <w:sz w:val="24"/>
          <w:szCs w:val="24"/>
          <w:lang w:val="ro-RO"/>
        </w:rPr>
        <w:t>.</w:t>
      </w:r>
    </w:p>
    <w:p w:rsidR="005958D3" w:rsidRPr="00D74194" w:rsidRDefault="005958D3" w:rsidP="00CE6736">
      <w:pPr>
        <w:pStyle w:val="BodyText"/>
        <w:tabs>
          <w:tab w:val="left" w:pos="180"/>
          <w:tab w:val="left" w:pos="360"/>
        </w:tabs>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 xml:space="preserve">13.6. </w:t>
      </w:r>
      <w:r w:rsidRPr="00D74194">
        <w:rPr>
          <w:rFonts w:ascii="Times New Roman" w:hAnsi="Times New Roman"/>
          <w:b/>
          <w:color w:val="FF0000"/>
          <w:sz w:val="24"/>
          <w:szCs w:val="24"/>
          <w:u w:val="single"/>
          <w:lang w:val="ro-RO"/>
        </w:rPr>
        <w:t xml:space="preserve">Monitorizarea mirosuri  </w:t>
      </w:r>
      <w:r w:rsidRPr="00D74194">
        <w:rPr>
          <w:rFonts w:ascii="Times New Roman" w:hAnsi="Times New Roman"/>
          <w:color w:val="FF0000"/>
          <w:sz w:val="24"/>
          <w:szCs w:val="24"/>
          <w:lang w:val="ro-RO"/>
        </w:rPr>
        <w:t>-</w:t>
      </w:r>
      <w:r w:rsidR="0060170F" w:rsidRPr="00D74194">
        <w:rPr>
          <w:rFonts w:ascii="Times New Roman" w:hAnsi="Times New Roman"/>
          <w:color w:val="FF0000"/>
          <w:sz w:val="24"/>
          <w:szCs w:val="24"/>
          <w:lang w:val="ro-RO"/>
        </w:rPr>
        <w:t xml:space="preserve"> </w:t>
      </w:r>
      <w:r w:rsidRPr="00D74194">
        <w:rPr>
          <w:rFonts w:ascii="Times New Roman" w:hAnsi="Times New Roman"/>
          <w:color w:val="FF0000"/>
          <w:sz w:val="24"/>
          <w:szCs w:val="24"/>
          <w:lang w:val="ro-RO"/>
        </w:rPr>
        <w:t>nu e cazul</w:t>
      </w:r>
      <w:r w:rsidR="0070089A" w:rsidRPr="00D74194">
        <w:rPr>
          <w:rFonts w:ascii="Times New Roman" w:hAnsi="Times New Roman"/>
          <w:color w:val="FF0000"/>
          <w:sz w:val="24"/>
          <w:szCs w:val="24"/>
          <w:lang w:val="ro-RO"/>
        </w:rPr>
        <w:t>.</w:t>
      </w:r>
    </w:p>
    <w:p w:rsidR="005958D3" w:rsidRPr="00D74194" w:rsidRDefault="005958D3" w:rsidP="00CE6736">
      <w:pPr>
        <w:spacing w:after="0" w:line="240" w:lineRule="auto"/>
        <w:rPr>
          <w:rFonts w:ascii="Times New Roman" w:hAnsi="Times New Roman"/>
          <w:b/>
          <w:color w:val="FF0000"/>
          <w:sz w:val="24"/>
          <w:szCs w:val="24"/>
          <w:u w:val="single"/>
          <w:lang w:val="ro-RO"/>
        </w:rPr>
      </w:pPr>
      <w:r w:rsidRPr="00D74194">
        <w:rPr>
          <w:rFonts w:ascii="Times New Roman" w:hAnsi="Times New Roman"/>
          <w:b/>
          <w:color w:val="FF0000"/>
          <w:sz w:val="24"/>
          <w:szCs w:val="24"/>
          <w:lang w:val="ro-RO"/>
        </w:rPr>
        <w:t xml:space="preserve">13.7. </w:t>
      </w:r>
      <w:r w:rsidRPr="00D74194">
        <w:rPr>
          <w:rFonts w:ascii="Times New Roman" w:hAnsi="Times New Roman"/>
          <w:b/>
          <w:color w:val="FF0000"/>
          <w:sz w:val="24"/>
          <w:szCs w:val="24"/>
          <w:u w:val="single"/>
          <w:lang w:val="ro-RO"/>
        </w:rPr>
        <w:t xml:space="preserve">Monitorizare substanţe şi preparate chimice periculoase </w:t>
      </w:r>
    </w:p>
    <w:p w:rsidR="005958D3" w:rsidRPr="00D74194" w:rsidRDefault="005958D3" w:rsidP="00CE6736">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Monitorizarea substantelor si preparatelor chimice periculoase se va realiza  pe cantităţi  şi tipuri de substanţe folosite.</w:t>
      </w:r>
    </w:p>
    <w:p w:rsidR="005958D3" w:rsidRPr="00D74194" w:rsidRDefault="005958D3" w:rsidP="00CE6736">
      <w:pPr>
        <w:spacing w:after="0" w:line="240" w:lineRule="auto"/>
        <w:jc w:val="both"/>
        <w:rPr>
          <w:rFonts w:ascii="Times New Roman" w:hAnsi="Times New Roman"/>
          <w:b/>
          <w:color w:val="FF0000"/>
          <w:sz w:val="24"/>
          <w:szCs w:val="24"/>
          <w:lang w:val="ro-RO"/>
        </w:rPr>
      </w:pPr>
      <w:r w:rsidRPr="00D74194">
        <w:rPr>
          <w:rFonts w:ascii="Times New Roman" w:hAnsi="Times New Roman"/>
          <w:b/>
          <w:color w:val="FF0000"/>
          <w:sz w:val="24"/>
          <w:szCs w:val="24"/>
          <w:lang w:val="ro-RO"/>
        </w:rPr>
        <w:t xml:space="preserve">13.8. </w:t>
      </w:r>
      <w:r w:rsidRPr="00D74194">
        <w:rPr>
          <w:rFonts w:ascii="Times New Roman" w:hAnsi="Times New Roman"/>
          <w:b/>
          <w:color w:val="FF0000"/>
          <w:sz w:val="24"/>
          <w:szCs w:val="24"/>
          <w:u w:val="single"/>
          <w:lang w:val="ro-RO"/>
        </w:rPr>
        <w:t>Monitorizarea  parametrilor tehnologici</w:t>
      </w:r>
    </w:p>
    <w:p w:rsidR="005958D3" w:rsidRPr="00D74194" w:rsidRDefault="005958D3" w:rsidP="00CE6736">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Titularul are obligaţia să monitorizeze parametrii tehnologici specifici fiecărui flux tehnologic şi să menţină înregistrări corespunzătoare.</w:t>
      </w:r>
    </w:p>
    <w:p w:rsidR="005958D3" w:rsidRPr="00D74194" w:rsidRDefault="005958D3" w:rsidP="00CE6736">
      <w:pPr>
        <w:spacing w:after="0" w:line="240" w:lineRule="auto"/>
        <w:jc w:val="both"/>
        <w:rPr>
          <w:rFonts w:ascii="Times New Roman" w:hAnsi="Times New Roman"/>
          <w:b/>
          <w:color w:val="FF0000"/>
          <w:sz w:val="24"/>
          <w:szCs w:val="24"/>
          <w:lang w:val="ro-RO"/>
        </w:rPr>
      </w:pPr>
      <w:r w:rsidRPr="00D74194">
        <w:rPr>
          <w:rFonts w:ascii="Times New Roman" w:hAnsi="Times New Roman"/>
          <w:b/>
          <w:color w:val="FF0000"/>
          <w:sz w:val="24"/>
          <w:szCs w:val="24"/>
          <w:lang w:val="ro-RO"/>
        </w:rPr>
        <w:t xml:space="preserve">13.9. </w:t>
      </w:r>
      <w:r w:rsidRPr="00D74194">
        <w:rPr>
          <w:rFonts w:ascii="Times New Roman" w:hAnsi="Times New Roman"/>
          <w:b/>
          <w:color w:val="FF0000"/>
          <w:sz w:val="24"/>
          <w:szCs w:val="24"/>
          <w:u w:val="single"/>
          <w:lang w:val="ro-RO"/>
        </w:rPr>
        <w:t>Date privind monitorizarea</w:t>
      </w:r>
    </w:p>
    <w:p w:rsidR="005958D3" w:rsidRPr="00D74194" w:rsidRDefault="005958D3" w:rsidP="00CE6736">
      <w:pPr>
        <w:tabs>
          <w:tab w:val="left" w:pos="360"/>
          <w:tab w:val="left" w:pos="720"/>
          <w:tab w:val="left" w:pos="1800"/>
        </w:tabs>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13.9.1.</w:t>
      </w:r>
      <w:r w:rsidRPr="00D74194">
        <w:rPr>
          <w:rFonts w:ascii="Times New Roman" w:hAnsi="Times New Roman"/>
          <w:color w:val="FF0000"/>
          <w:sz w:val="24"/>
          <w:szCs w:val="24"/>
          <w:lang w:val="ro-RO"/>
        </w:rPr>
        <w:t xml:space="preserve"> Monitorizarea emisiilor</w:t>
      </w:r>
      <w:r w:rsidR="00C3762A" w:rsidRPr="00D74194">
        <w:rPr>
          <w:rFonts w:ascii="Times New Roman" w:hAnsi="Times New Roman"/>
          <w:color w:val="FF0000"/>
          <w:sz w:val="24"/>
          <w:szCs w:val="24"/>
          <w:lang w:val="ro-RO"/>
        </w:rPr>
        <w:t xml:space="preserve"> se va realiza astfel încât val</w:t>
      </w:r>
      <w:r w:rsidRPr="00D74194">
        <w:rPr>
          <w:rFonts w:ascii="Times New Roman" w:hAnsi="Times New Roman"/>
          <w:color w:val="FF0000"/>
          <w:sz w:val="24"/>
          <w:szCs w:val="24"/>
          <w:lang w:val="ro-RO"/>
        </w:rPr>
        <w:t>orile determinate să poată fi comparate c</w:t>
      </w:r>
      <w:r w:rsidR="00C3762A" w:rsidRPr="00D74194">
        <w:rPr>
          <w:rFonts w:ascii="Times New Roman" w:hAnsi="Times New Roman"/>
          <w:color w:val="FF0000"/>
          <w:sz w:val="24"/>
          <w:szCs w:val="24"/>
          <w:lang w:val="ro-RO"/>
        </w:rPr>
        <w:t>u valorile limită impuse prin p</w:t>
      </w:r>
      <w:r w:rsidRPr="00D74194">
        <w:rPr>
          <w:rFonts w:ascii="Times New Roman" w:hAnsi="Times New Roman"/>
          <w:color w:val="FF0000"/>
          <w:sz w:val="24"/>
          <w:szCs w:val="24"/>
          <w:lang w:val="ro-RO"/>
        </w:rPr>
        <w:t>rezenta autorizaţie</w:t>
      </w:r>
      <w:r w:rsidR="0027473D" w:rsidRPr="00D74194">
        <w:rPr>
          <w:rFonts w:ascii="Times New Roman" w:hAnsi="Times New Roman"/>
          <w:color w:val="FF0000"/>
          <w:sz w:val="24"/>
          <w:szCs w:val="24"/>
          <w:lang w:val="ro-RO"/>
        </w:rPr>
        <w:t>.</w:t>
      </w:r>
    </w:p>
    <w:p w:rsidR="005958D3" w:rsidRPr="00D74194" w:rsidRDefault="005958D3" w:rsidP="00CE6736">
      <w:pPr>
        <w:tabs>
          <w:tab w:val="left" w:pos="360"/>
          <w:tab w:val="left" w:pos="720"/>
          <w:tab w:val="left" w:pos="1800"/>
        </w:tabs>
        <w:spacing w:after="0" w:line="240" w:lineRule="auto"/>
        <w:jc w:val="both"/>
        <w:rPr>
          <w:rFonts w:ascii="Times New Roman" w:hAnsi="Times New Roman"/>
          <w:bCs/>
          <w:i/>
          <w:color w:val="FF0000"/>
          <w:sz w:val="24"/>
          <w:szCs w:val="24"/>
          <w:lang w:val="ro-RO"/>
        </w:rPr>
      </w:pPr>
      <w:r w:rsidRPr="00D74194">
        <w:rPr>
          <w:rFonts w:ascii="Times New Roman" w:hAnsi="Times New Roman"/>
          <w:b/>
          <w:color w:val="FF0000"/>
          <w:sz w:val="24"/>
          <w:szCs w:val="24"/>
          <w:lang w:val="ro-RO"/>
        </w:rPr>
        <w:t xml:space="preserve">13.9.2. </w:t>
      </w:r>
      <w:r w:rsidRPr="00D74194">
        <w:rPr>
          <w:rFonts w:ascii="Times New Roman" w:hAnsi="Times New Roman"/>
          <w:color w:val="FF0000"/>
          <w:sz w:val="24"/>
          <w:szCs w:val="24"/>
          <w:lang w:val="ro-RO"/>
        </w:rPr>
        <w:t xml:space="preserve">Monitorizarea fiecărei emisii trebuie realizată în conformitate cu standardele în măsurare specifice, iar pentru emisiile gazoase şi cu prevederile </w:t>
      </w:r>
      <w:r w:rsidRPr="00D74194">
        <w:rPr>
          <w:rFonts w:ascii="Times New Roman" w:hAnsi="Times New Roman"/>
          <w:bCs/>
          <w:color w:val="FF0000"/>
          <w:sz w:val="24"/>
          <w:szCs w:val="24"/>
          <w:lang w:val="ro-RO"/>
        </w:rPr>
        <w:t>SR EN-15259/2008-</w:t>
      </w:r>
      <w:r w:rsidRPr="00D74194">
        <w:rPr>
          <w:rFonts w:ascii="Times New Roman" w:hAnsi="Times New Roman"/>
          <w:bCs/>
          <w:i/>
          <w:color w:val="FF0000"/>
          <w:sz w:val="24"/>
          <w:szCs w:val="24"/>
          <w:lang w:val="ro-RO"/>
        </w:rPr>
        <w:t>Calitatea aerului, mǎsurarea emisiilor surselor fixe, cerinţe referitoare la secţiuni şi amplasamente de mǎsurare, precum şi la obiectivul, planul şi raportul de mǎsurare.</w:t>
      </w:r>
    </w:p>
    <w:p w:rsidR="005958D3" w:rsidRPr="00D74194" w:rsidRDefault="005958D3" w:rsidP="00CE6736">
      <w:pPr>
        <w:pStyle w:val="BodyText"/>
        <w:spacing w:after="0" w:line="240" w:lineRule="auto"/>
        <w:jc w:val="both"/>
        <w:rPr>
          <w:rFonts w:ascii="Times New Roman" w:hAnsi="Times New Roman"/>
          <w:bCs/>
          <w:iCs/>
          <w:color w:val="FF0000"/>
          <w:spacing w:val="10"/>
          <w:sz w:val="24"/>
          <w:szCs w:val="24"/>
          <w:lang w:val="ro-RO"/>
        </w:rPr>
      </w:pPr>
      <w:r w:rsidRPr="00D74194">
        <w:rPr>
          <w:rFonts w:ascii="Times New Roman" w:hAnsi="Times New Roman"/>
          <w:b/>
          <w:color w:val="FF0000"/>
          <w:sz w:val="24"/>
          <w:szCs w:val="24"/>
          <w:lang w:val="ro-RO"/>
        </w:rPr>
        <w:t>13.9.3.</w:t>
      </w:r>
      <w:r w:rsidRPr="00D74194">
        <w:rPr>
          <w:rFonts w:ascii="Times New Roman" w:hAnsi="Times New Roman"/>
          <w:color w:val="FF0000"/>
          <w:sz w:val="24"/>
          <w:szCs w:val="24"/>
          <w:lang w:val="ro-RO"/>
        </w:rPr>
        <w:t xml:space="preserve"> </w:t>
      </w:r>
      <w:r w:rsidRPr="00D74194">
        <w:rPr>
          <w:rFonts w:ascii="Times New Roman" w:hAnsi="Times New Roman"/>
          <w:bCs/>
          <w:iCs/>
          <w:color w:val="FF0000"/>
          <w:spacing w:val="10"/>
          <w:sz w:val="24"/>
          <w:szCs w:val="24"/>
          <w:lang w:val="ro-RO"/>
        </w:rPr>
        <w:t>Automonitorizarea se va efectua utilizând proceduri de analiză standardizate validate, cu aparatură verificată metrologic.</w:t>
      </w:r>
    </w:p>
    <w:p w:rsidR="005958D3" w:rsidRPr="00D74194" w:rsidRDefault="005958D3" w:rsidP="00CE6736">
      <w:pPr>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13.9.4.</w:t>
      </w:r>
      <w:r w:rsidRPr="00D74194">
        <w:rPr>
          <w:rFonts w:ascii="Times New Roman" w:hAnsi="Times New Roman"/>
          <w:color w:val="FF0000"/>
          <w:sz w:val="24"/>
          <w:szCs w:val="24"/>
          <w:lang w:val="ro-RO"/>
        </w:rPr>
        <w:t xml:space="preserve"> Echipamentele de monitorizare şi analiză trebuie exploatate şi întreţinute astfel încât monitorizarea să reflecte cu precizie emisiile sau evacuările. </w:t>
      </w:r>
    </w:p>
    <w:p w:rsidR="005958D3" w:rsidRPr="00D74194" w:rsidRDefault="005958D3" w:rsidP="00CE6736">
      <w:pPr>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13.9.5.</w:t>
      </w:r>
      <w:r w:rsidRPr="00D74194">
        <w:rPr>
          <w:rFonts w:ascii="Times New Roman" w:hAnsi="Times New Roman"/>
          <w:color w:val="FF0000"/>
          <w:sz w:val="24"/>
          <w:szCs w:val="24"/>
          <w:lang w:val="ro-RO"/>
        </w:rPr>
        <w:t xml:space="preserve"> Prelevarea şi analiza probelor privind monitorizarea factorilor de mediu se va realiza prin laboratorul propriu sau de către laboratoare acreditate, prin metode de analiză conform standardelor de metodă, cu respectarea </w:t>
      </w:r>
      <w:r w:rsidRPr="00D74194">
        <w:rPr>
          <w:rFonts w:ascii="Times New Roman" w:hAnsi="Times New Roman"/>
          <w:bCs/>
          <w:color w:val="FF0000"/>
          <w:sz w:val="24"/>
          <w:szCs w:val="24"/>
          <w:lang w:val="ro-RO"/>
        </w:rPr>
        <w:t>SR EN-15259/2008-</w:t>
      </w:r>
      <w:r w:rsidRPr="00D74194">
        <w:rPr>
          <w:rFonts w:ascii="Times New Roman" w:hAnsi="Times New Roman"/>
          <w:color w:val="FF0000"/>
          <w:sz w:val="24"/>
          <w:szCs w:val="24"/>
          <w:lang w:val="ro-RO"/>
        </w:rPr>
        <w:t xml:space="preserve">pentru emisiile gazoase. </w:t>
      </w:r>
    </w:p>
    <w:p w:rsidR="005958D3" w:rsidRPr="00D74194" w:rsidRDefault="005958D3" w:rsidP="0060170F">
      <w:pPr>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13.9.6.</w:t>
      </w:r>
      <w:r w:rsidRPr="00D74194">
        <w:rPr>
          <w:rFonts w:ascii="Times New Roman" w:hAnsi="Times New Roman"/>
          <w:color w:val="FF0000"/>
          <w:sz w:val="24"/>
          <w:szCs w:val="24"/>
          <w:lang w:val="ro-RO"/>
        </w:rPr>
        <w:t>Titularul autorizaţiei trebuie să asigure accesul sigur şi permanent la toate punctele de prelevare/monitorizare.</w:t>
      </w:r>
    </w:p>
    <w:p w:rsidR="005958D3" w:rsidRPr="00D74194" w:rsidRDefault="005958D3" w:rsidP="0060170F">
      <w:pPr>
        <w:tabs>
          <w:tab w:val="left" w:pos="360"/>
          <w:tab w:val="left" w:pos="720"/>
          <w:tab w:val="left" w:pos="1800"/>
        </w:tabs>
        <w:spacing w:after="0" w:line="240" w:lineRule="auto"/>
        <w:jc w:val="both"/>
        <w:rPr>
          <w:rFonts w:ascii="Times New Roman" w:hAnsi="Times New Roman"/>
          <w:color w:val="FF0000"/>
          <w:sz w:val="24"/>
          <w:szCs w:val="24"/>
          <w:lang w:val="ro-RO"/>
        </w:rPr>
      </w:pPr>
      <w:r w:rsidRPr="00D74194">
        <w:rPr>
          <w:rFonts w:ascii="Times New Roman" w:hAnsi="Times New Roman"/>
          <w:b/>
          <w:bCs/>
          <w:iCs/>
          <w:color w:val="FF0000"/>
          <w:spacing w:val="10"/>
          <w:sz w:val="24"/>
          <w:szCs w:val="24"/>
          <w:lang w:val="ro-RO"/>
        </w:rPr>
        <w:t>13.9.7.</w:t>
      </w:r>
      <w:r w:rsidRPr="00D74194">
        <w:rPr>
          <w:rFonts w:ascii="Times New Roman" w:hAnsi="Times New Roman"/>
          <w:color w:val="FF0000"/>
          <w:sz w:val="24"/>
          <w:szCs w:val="24"/>
          <w:lang w:val="ro-RO"/>
        </w:rPr>
        <w:t xml:space="preserve">Titularul de activitate trebuie să înregistreze într-un registrul special punctele de prelevare a probelor, analizele, măsurătorile, metodele de determinare, condiţiile de prelevare, condiţiile atmosferice în care se face prelevarea, rezultatul măsurătorilor şi date privind eroarea de măsurare şi incertitudinea măsurătorilor. </w:t>
      </w:r>
    </w:p>
    <w:p w:rsidR="005958D3" w:rsidRPr="00D74194" w:rsidRDefault="005958D3" w:rsidP="00CE6736">
      <w:pPr>
        <w:pStyle w:val="BodyText"/>
        <w:spacing w:after="0" w:line="240" w:lineRule="auto"/>
        <w:jc w:val="both"/>
        <w:rPr>
          <w:rFonts w:ascii="Times New Roman" w:hAnsi="Times New Roman"/>
          <w:bCs/>
          <w:color w:val="FF0000"/>
          <w:sz w:val="24"/>
          <w:szCs w:val="24"/>
          <w:lang w:val="ro-RO"/>
        </w:rPr>
      </w:pPr>
      <w:r w:rsidRPr="00D74194">
        <w:rPr>
          <w:rFonts w:ascii="Times New Roman" w:hAnsi="Times New Roman"/>
          <w:b/>
          <w:bCs/>
          <w:color w:val="FF0000"/>
          <w:sz w:val="24"/>
          <w:szCs w:val="24"/>
          <w:lang w:val="ro-RO"/>
        </w:rPr>
        <w:t>13.9.8.</w:t>
      </w:r>
      <w:r w:rsidRPr="00D74194">
        <w:rPr>
          <w:rFonts w:ascii="Times New Roman" w:hAnsi="Times New Roman"/>
          <w:color w:val="FF0000"/>
          <w:spacing w:val="-4"/>
          <w:sz w:val="24"/>
          <w:szCs w:val="24"/>
          <w:lang w:val="ro-RO"/>
        </w:rPr>
        <w:t xml:space="preserve"> Titularul are obligaţia de a înregistra şi arhiva buletinele de analizǎ emise de terţi.</w:t>
      </w:r>
      <w:r w:rsidRPr="00D74194">
        <w:rPr>
          <w:rFonts w:ascii="Times New Roman" w:hAnsi="Times New Roman"/>
          <w:bCs/>
          <w:color w:val="FF0000"/>
          <w:sz w:val="24"/>
          <w:szCs w:val="24"/>
          <w:lang w:val="ro-RO"/>
        </w:rPr>
        <w:t xml:space="preserve"> </w:t>
      </w:r>
    </w:p>
    <w:p w:rsidR="005958D3" w:rsidRPr="00D74194" w:rsidRDefault="005958D3" w:rsidP="00CE6736">
      <w:pPr>
        <w:spacing w:after="0" w:line="240" w:lineRule="auto"/>
        <w:jc w:val="both"/>
        <w:rPr>
          <w:rFonts w:ascii="Times New Roman" w:hAnsi="Times New Roman"/>
          <w:i/>
          <w:color w:val="FF0000"/>
          <w:sz w:val="24"/>
          <w:szCs w:val="24"/>
          <w:lang w:val="ro-RO"/>
        </w:rPr>
      </w:pPr>
      <w:r w:rsidRPr="00D74194">
        <w:rPr>
          <w:rFonts w:ascii="Times New Roman" w:hAnsi="Times New Roman"/>
          <w:b/>
          <w:color w:val="FF0000"/>
          <w:sz w:val="24"/>
          <w:szCs w:val="24"/>
          <w:lang w:val="ro-RO"/>
        </w:rPr>
        <w:t>13.9.9</w:t>
      </w:r>
      <w:r w:rsidRPr="00D74194">
        <w:rPr>
          <w:rFonts w:ascii="Times New Roman" w:hAnsi="Times New Roman"/>
          <w:color w:val="FF0000"/>
          <w:sz w:val="24"/>
          <w:szCs w:val="24"/>
          <w:lang w:val="ro-RO"/>
        </w:rPr>
        <w:t xml:space="preserve">. Un raport privind rezultatele acestei monitorizǎri, în formatul recomandat de Standardul </w:t>
      </w:r>
      <w:r w:rsidRPr="00D74194">
        <w:rPr>
          <w:rFonts w:ascii="Times New Roman" w:hAnsi="Times New Roman"/>
          <w:bCs/>
          <w:color w:val="FF0000"/>
          <w:sz w:val="24"/>
          <w:szCs w:val="24"/>
          <w:lang w:val="ro-RO"/>
        </w:rPr>
        <w:t>SR EN-15259/2008-</w:t>
      </w:r>
      <w:r w:rsidRPr="00D74194">
        <w:rPr>
          <w:rFonts w:ascii="Times New Roman" w:hAnsi="Times New Roman"/>
          <w:color w:val="FF0000"/>
          <w:sz w:val="24"/>
          <w:szCs w:val="24"/>
          <w:lang w:val="ro-RO"/>
        </w:rPr>
        <w:t>pentru emisiile gazoase, trebuie depus la autoritatea competentǎ pentru protecţia mediului cu ocazia întocmirii Raportului anual de mediu.</w:t>
      </w:r>
      <w:r w:rsidRPr="00D74194">
        <w:rPr>
          <w:rFonts w:ascii="Times New Roman" w:hAnsi="Times New Roman"/>
          <w:i/>
          <w:color w:val="FF0000"/>
          <w:sz w:val="24"/>
          <w:szCs w:val="24"/>
          <w:lang w:val="ro-RO"/>
        </w:rPr>
        <w:t xml:space="preserve"> </w:t>
      </w:r>
    </w:p>
    <w:p w:rsidR="005958D3" w:rsidRPr="00D74194" w:rsidRDefault="005958D3" w:rsidP="00CE6736">
      <w:pPr>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13.9.10.</w:t>
      </w:r>
      <w:r w:rsidRPr="00D74194">
        <w:rPr>
          <w:rFonts w:ascii="Times New Roman" w:hAnsi="Times New Roman"/>
          <w:color w:val="FF0000"/>
          <w:sz w:val="24"/>
          <w:szCs w:val="24"/>
          <w:lang w:val="ro-RO"/>
        </w:rPr>
        <w:t xml:space="preserve"> Toate rezultatele măsurătorilor trebuie prelucrate şi prezentate într-o formă adecvată pentru a permite autorităţilor competente pentru protecţia mediului să verifice conformitatea cu condiţiile de funcţionare autorizate şi valorile limită de emisie  stabilite.</w:t>
      </w:r>
    </w:p>
    <w:p w:rsidR="005958D3" w:rsidRPr="00D74194" w:rsidRDefault="005958D3" w:rsidP="00CE6736">
      <w:pPr>
        <w:tabs>
          <w:tab w:val="left" w:pos="360"/>
          <w:tab w:val="left" w:pos="720"/>
          <w:tab w:val="left" w:pos="1800"/>
        </w:tabs>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13.9.11.</w:t>
      </w:r>
      <w:r w:rsidRPr="00D74194">
        <w:rPr>
          <w:rFonts w:ascii="Times New Roman" w:hAnsi="Times New Roman"/>
          <w:color w:val="FF0000"/>
          <w:sz w:val="24"/>
          <w:szCs w:val="24"/>
          <w:lang w:val="ro-RO"/>
        </w:rPr>
        <w:t>Titularul autorizaţiei trebuie să asigure accesul sigur şi permanent la toate puncte de prelevare şi monitorizare.</w:t>
      </w:r>
    </w:p>
    <w:p w:rsidR="00CE6736" w:rsidRPr="00D74194" w:rsidRDefault="00CE6736" w:rsidP="00CE6736">
      <w:pPr>
        <w:tabs>
          <w:tab w:val="left" w:pos="360"/>
          <w:tab w:val="left" w:pos="720"/>
          <w:tab w:val="left" w:pos="1800"/>
        </w:tabs>
        <w:spacing w:after="0" w:line="240" w:lineRule="auto"/>
        <w:jc w:val="both"/>
        <w:rPr>
          <w:rFonts w:ascii="Times New Roman" w:hAnsi="Times New Roman"/>
          <w:color w:val="FF0000"/>
          <w:spacing w:val="-6"/>
          <w:sz w:val="24"/>
          <w:szCs w:val="24"/>
          <w:lang w:val="ro-RO"/>
        </w:rPr>
      </w:pPr>
    </w:p>
    <w:p w:rsidR="005958D3" w:rsidRPr="00D74194" w:rsidRDefault="005958D3" w:rsidP="00CE6736">
      <w:pPr>
        <w:spacing w:after="0" w:line="240" w:lineRule="auto"/>
        <w:rPr>
          <w:rFonts w:ascii="Times New Roman" w:hAnsi="Times New Roman"/>
          <w:b/>
          <w:caps/>
          <w:color w:val="FF0000"/>
          <w:sz w:val="24"/>
          <w:szCs w:val="24"/>
          <w:lang w:val="ro-RO"/>
        </w:rPr>
      </w:pPr>
      <w:r w:rsidRPr="00D74194">
        <w:rPr>
          <w:rFonts w:ascii="Times New Roman" w:hAnsi="Times New Roman"/>
          <w:b/>
          <w:color w:val="FF0000"/>
          <w:sz w:val="24"/>
          <w:szCs w:val="24"/>
          <w:lang w:val="ro-RO"/>
        </w:rPr>
        <w:t xml:space="preserve">14. </w:t>
      </w:r>
      <w:r w:rsidRPr="00D74194">
        <w:rPr>
          <w:rFonts w:ascii="Times New Roman" w:hAnsi="Times New Roman"/>
          <w:b/>
          <w:caps/>
          <w:color w:val="FF0000"/>
          <w:sz w:val="24"/>
          <w:szCs w:val="24"/>
          <w:lang w:val="ro-RO"/>
        </w:rPr>
        <w:t>Raportări la unitatea teritorială pentru protecţia mediului şi periodicitatea acestora</w:t>
      </w:r>
    </w:p>
    <w:p w:rsidR="005958D3" w:rsidRPr="00D74194" w:rsidRDefault="005958D3" w:rsidP="00CE6736">
      <w:pPr>
        <w:tabs>
          <w:tab w:val="left" w:pos="360"/>
          <w:tab w:val="left" w:pos="720"/>
          <w:tab w:val="left" w:pos="1800"/>
        </w:tabs>
        <w:spacing w:after="0" w:line="240" w:lineRule="auto"/>
        <w:jc w:val="both"/>
        <w:rPr>
          <w:rFonts w:ascii="Times New Roman" w:hAnsi="Times New Roman"/>
          <w:b/>
          <w:bCs/>
          <w:color w:val="FF0000"/>
          <w:sz w:val="24"/>
          <w:szCs w:val="24"/>
          <w:lang w:val="ro-RO"/>
        </w:rPr>
      </w:pPr>
      <w:r w:rsidRPr="00D74194">
        <w:rPr>
          <w:rFonts w:ascii="Times New Roman" w:hAnsi="Times New Roman"/>
          <w:b/>
          <w:color w:val="FF0000"/>
          <w:sz w:val="24"/>
          <w:szCs w:val="24"/>
          <w:lang w:val="ro-RO"/>
        </w:rPr>
        <w:t>14.1.</w:t>
      </w:r>
      <w:r w:rsidRPr="00D74194">
        <w:rPr>
          <w:rFonts w:ascii="Times New Roman" w:hAnsi="Times New Roman"/>
          <w:b/>
          <w:bCs/>
          <w:color w:val="FF0000"/>
          <w:sz w:val="24"/>
          <w:szCs w:val="24"/>
          <w:lang w:val="ro-RO"/>
        </w:rPr>
        <w:t xml:space="preserve"> </w:t>
      </w:r>
      <w:r w:rsidRPr="00D74194">
        <w:rPr>
          <w:rFonts w:ascii="Times New Roman" w:hAnsi="Times New Roman"/>
          <w:b/>
          <w:bCs/>
          <w:color w:val="FF0000"/>
          <w:sz w:val="24"/>
          <w:szCs w:val="24"/>
          <w:u w:val="single"/>
          <w:lang w:val="ro-RO"/>
        </w:rPr>
        <w:t>Date generale</w:t>
      </w:r>
    </w:p>
    <w:p w:rsidR="005958D3" w:rsidRPr="00D74194" w:rsidRDefault="005958D3" w:rsidP="00CE6736">
      <w:pPr>
        <w:pStyle w:val="BodyText"/>
        <w:tabs>
          <w:tab w:val="left" w:pos="180"/>
          <w:tab w:val="left" w:pos="360"/>
        </w:tabs>
        <w:spacing w:after="0" w:line="240" w:lineRule="auto"/>
        <w:jc w:val="both"/>
        <w:rPr>
          <w:rFonts w:ascii="Times New Roman" w:hAnsi="Times New Roman"/>
          <w:b/>
          <w:color w:val="FF0000"/>
          <w:sz w:val="24"/>
          <w:szCs w:val="24"/>
          <w:lang w:val="ro-RO"/>
        </w:rPr>
      </w:pPr>
      <w:r w:rsidRPr="00D74194">
        <w:rPr>
          <w:rFonts w:ascii="Times New Roman" w:hAnsi="Times New Roman"/>
          <w:b/>
          <w:color w:val="FF0000"/>
          <w:sz w:val="24"/>
          <w:szCs w:val="24"/>
          <w:lang w:val="ro-RO"/>
        </w:rPr>
        <w:t>14.1.1.</w:t>
      </w:r>
      <w:r w:rsidRPr="00D74194">
        <w:rPr>
          <w:rFonts w:ascii="Times New Roman" w:hAnsi="Times New Roman"/>
          <w:color w:val="FF0000"/>
          <w:sz w:val="24"/>
          <w:szCs w:val="24"/>
          <w:lang w:val="ro-RO"/>
        </w:rPr>
        <w:t xml:space="preserve"> Formatul tuturor registrelor cerute de prezenta autorizaţie trebuie să asigure înregistrarea tuturor datelor specifice necesare raportării rezultatului monitorizării. Registrele trebuie pǎstrate pe amplasament pe durata valabilităţii autorizaţiei integrate de mediu  şi trebuie sǎ fie disponibile pentru inspecţie de cǎtre personalul cu drept de control al autoritǎţilor de specialitate,  în orice moment. </w:t>
      </w:r>
    </w:p>
    <w:p w:rsidR="005958D3" w:rsidRPr="00D74194" w:rsidRDefault="005958D3" w:rsidP="00CE6736">
      <w:pPr>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14.1.2.</w:t>
      </w:r>
      <w:r w:rsidRPr="00D74194">
        <w:rPr>
          <w:rFonts w:ascii="Times New Roman" w:hAnsi="Times New Roman"/>
          <w:color w:val="FF0000"/>
          <w:sz w:val="24"/>
          <w:szCs w:val="24"/>
          <w:lang w:val="ro-RO"/>
        </w:rPr>
        <w:t xml:space="preserve"> Titularul, prin persoana împuternicitǎ cu atribuţii în domeniul protecţiei mediului, va transmite Agenţiei </w:t>
      </w:r>
      <w:r w:rsidR="00FD1669" w:rsidRPr="00D74194">
        <w:rPr>
          <w:rFonts w:ascii="Times New Roman" w:hAnsi="Times New Roman"/>
          <w:color w:val="FF0000"/>
          <w:sz w:val="24"/>
          <w:szCs w:val="24"/>
          <w:lang w:val="ro-RO"/>
        </w:rPr>
        <w:t>pentru Protecţi</w:t>
      </w:r>
      <w:r w:rsidRPr="00D74194">
        <w:rPr>
          <w:rFonts w:ascii="Times New Roman" w:hAnsi="Times New Roman"/>
          <w:color w:val="FF0000"/>
          <w:sz w:val="24"/>
          <w:szCs w:val="24"/>
          <w:lang w:val="ro-RO"/>
        </w:rPr>
        <w:t xml:space="preserve">a Mediului </w:t>
      </w:r>
      <w:r w:rsidR="00FD1669" w:rsidRPr="00D74194">
        <w:rPr>
          <w:rFonts w:ascii="Times New Roman" w:hAnsi="Times New Roman"/>
          <w:color w:val="FF0000"/>
          <w:sz w:val="24"/>
          <w:szCs w:val="24"/>
          <w:lang w:val="ro-RO"/>
        </w:rPr>
        <w:t>Sălaj raportă</w:t>
      </w:r>
      <w:r w:rsidRPr="00D74194">
        <w:rPr>
          <w:rFonts w:ascii="Times New Roman" w:hAnsi="Times New Roman"/>
          <w:color w:val="FF0000"/>
          <w:sz w:val="24"/>
          <w:szCs w:val="24"/>
          <w:lang w:val="ro-RO"/>
        </w:rPr>
        <w:t>rile solicitate la datele stabilite.</w:t>
      </w:r>
    </w:p>
    <w:p w:rsidR="005958D3" w:rsidRPr="00D74194" w:rsidRDefault="005958D3" w:rsidP="00CE6736">
      <w:pPr>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lastRenderedPageBreak/>
        <w:t>14.1.3.</w:t>
      </w:r>
      <w:r w:rsidRPr="00D74194">
        <w:rPr>
          <w:rFonts w:ascii="Times New Roman" w:hAnsi="Times New Roman"/>
          <w:color w:val="FF0000"/>
          <w:sz w:val="24"/>
          <w:szCs w:val="24"/>
          <w:lang w:val="ro-RO"/>
        </w:rPr>
        <w:t xml:space="preserve"> Frecvenţa şi scopul raportǎrilor prevǎzute în autorizaţie pot fi schimbate sau amendate printr-un accept scris al Agenţiei </w:t>
      </w:r>
      <w:r w:rsidR="00D2239E" w:rsidRPr="00D74194">
        <w:rPr>
          <w:rFonts w:ascii="Times New Roman" w:hAnsi="Times New Roman"/>
          <w:color w:val="FF0000"/>
          <w:sz w:val="24"/>
          <w:szCs w:val="24"/>
          <w:lang w:val="ro-RO"/>
        </w:rPr>
        <w:t>pentru Protecţia Mediului Sălaj</w:t>
      </w:r>
      <w:r w:rsidRPr="00D74194">
        <w:rPr>
          <w:rFonts w:ascii="Times New Roman" w:hAnsi="Times New Roman"/>
          <w:color w:val="FF0000"/>
          <w:sz w:val="24"/>
          <w:szCs w:val="24"/>
          <w:lang w:val="ro-RO"/>
        </w:rPr>
        <w:t>.</w:t>
      </w:r>
    </w:p>
    <w:p w:rsidR="005958D3" w:rsidRPr="00D74194" w:rsidRDefault="005958D3" w:rsidP="00CE6736">
      <w:pPr>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14.1.4.</w:t>
      </w:r>
      <w:r w:rsidRPr="00D74194">
        <w:rPr>
          <w:rFonts w:ascii="Times New Roman" w:hAnsi="Times New Roman"/>
          <w:color w:val="FF0000"/>
          <w:sz w:val="24"/>
          <w:szCs w:val="24"/>
          <w:lang w:val="ro-RO"/>
        </w:rPr>
        <w:t xml:space="preserve"> Titularul autorizaţiei trebuie sǎ înregistreze toate incidentele/accidentele care afecteazǎ exploatarea normalǎ a activitǎţii şi care pot crea un risc de mediu.</w:t>
      </w:r>
    </w:p>
    <w:p w:rsidR="005958D3" w:rsidRPr="00D74194" w:rsidRDefault="005958D3" w:rsidP="00CE6736">
      <w:pPr>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14.1.5.</w:t>
      </w:r>
      <w:r w:rsidRPr="00D74194">
        <w:rPr>
          <w:rFonts w:ascii="Times New Roman" w:hAnsi="Times New Roman"/>
          <w:i/>
          <w:color w:val="FF0000"/>
          <w:sz w:val="24"/>
          <w:szCs w:val="24"/>
          <w:lang w:val="ro-RO"/>
        </w:rPr>
        <w:t xml:space="preserve"> </w:t>
      </w:r>
      <w:r w:rsidRPr="00D74194">
        <w:rPr>
          <w:rFonts w:ascii="Times New Roman" w:hAnsi="Times New Roman"/>
          <w:color w:val="FF0000"/>
          <w:sz w:val="24"/>
          <w:szCs w:val="24"/>
          <w:lang w:val="ro-RO"/>
        </w:rPr>
        <w:t>Titularul autorizaţiei trebuie sǎ înregistreze toate reclamaţiile de mediu legate de exploatarea activitǎţii. Fiecare astfel de înregistrare trebuie sǎ ofere detalii privind data şi ora reclamaţiei, numele reclamantului şi informaţii cu privire la natura reclamaţiei, mǎsura luatǎ în cazul fiecarei reclamaţii. Titularul autorizaţiei trebuie sǎ depunǎ un raport la agenţie în luna urmǎtoare primirii reclamaţiei, oferind detalii despre orice reclamaţie care apare. Un rezumat privind numǎrul şi natura reclamaţiilor primite trebuie inclus în Raportul anual de mediu.</w:t>
      </w:r>
    </w:p>
    <w:p w:rsidR="005958D3" w:rsidRPr="00D74194" w:rsidRDefault="005958D3" w:rsidP="00CE6736">
      <w:pPr>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14.1.6.</w:t>
      </w:r>
      <w:r w:rsidRPr="00D74194">
        <w:rPr>
          <w:rFonts w:ascii="Times New Roman" w:hAnsi="Times New Roman"/>
          <w:color w:val="FF0000"/>
          <w:sz w:val="24"/>
          <w:szCs w:val="24"/>
          <w:lang w:val="ro-RO"/>
        </w:rPr>
        <w:t xml:space="preserve"> Toate rapoartele trebuie certificate ca fiind precise şi reprezentative de cǎtre managerul agentului economic titular al autorizaţiei sau de cǎtre altǎ persoanǎ desemnatǎ de managerul instalaţiei.</w:t>
      </w:r>
    </w:p>
    <w:p w:rsidR="005958D3" w:rsidRPr="00D74194" w:rsidRDefault="005958D3" w:rsidP="00A64868">
      <w:pPr>
        <w:pStyle w:val="BlockText"/>
        <w:numPr>
          <w:ilvl w:val="1"/>
          <w:numId w:val="2"/>
        </w:numPr>
        <w:ind w:left="0" w:right="0" w:firstLine="0"/>
        <w:rPr>
          <w:b/>
          <w:color w:val="FF0000"/>
          <w:spacing w:val="10"/>
          <w:u w:val="single"/>
          <w:lang w:val="ro-RO"/>
        </w:rPr>
      </w:pPr>
      <w:r w:rsidRPr="00D74194">
        <w:rPr>
          <w:b/>
          <w:color w:val="FF0000"/>
          <w:spacing w:val="10"/>
          <w:u w:val="single"/>
          <w:lang w:val="ro-RO"/>
        </w:rPr>
        <w:t>Raportarea datelor de monitorizare</w:t>
      </w:r>
    </w:p>
    <w:p w:rsidR="005958D3" w:rsidRPr="00D74194" w:rsidRDefault="005958D3" w:rsidP="00A64868">
      <w:pPr>
        <w:pStyle w:val="BlockText"/>
        <w:numPr>
          <w:ilvl w:val="2"/>
          <w:numId w:val="2"/>
        </w:numPr>
        <w:tabs>
          <w:tab w:val="clear" w:pos="735"/>
          <w:tab w:val="num" w:pos="0"/>
          <w:tab w:val="left" w:pos="851"/>
        </w:tabs>
        <w:ind w:left="0" w:right="0" w:firstLine="0"/>
        <w:rPr>
          <w:color w:val="FF0000"/>
          <w:lang w:val="ro-RO"/>
        </w:rPr>
      </w:pPr>
      <w:r w:rsidRPr="00D74194">
        <w:rPr>
          <w:color w:val="FF0000"/>
          <w:spacing w:val="10"/>
          <w:lang w:val="ro-RO"/>
        </w:rPr>
        <w:t xml:space="preserve">Titularul va raporta anual datelele de monitorizare la: </w:t>
      </w:r>
      <w:r w:rsidRPr="00D74194">
        <w:rPr>
          <w:color w:val="FF0000"/>
          <w:lang w:val="ro-RO"/>
        </w:rPr>
        <w:t xml:space="preserve">Agenţia </w:t>
      </w:r>
      <w:r w:rsidR="00D2239E" w:rsidRPr="00D74194">
        <w:rPr>
          <w:color w:val="FF0000"/>
          <w:lang w:val="ro-RO"/>
        </w:rPr>
        <w:t>pentru Protecţia Mediului Sălaj</w:t>
      </w:r>
      <w:r w:rsidRPr="00D74194">
        <w:rPr>
          <w:color w:val="FF0000"/>
          <w:lang w:val="ro-RO"/>
        </w:rPr>
        <w:t xml:space="preserve"> şi la Primăria</w:t>
      </w:r>
      <w:r w:rsidR="00E32EAC">
        <w:rPr>
          <w:color w:val="FF0000"/>
          <w:lang w:val="ro-RO"/>
        </w:rPr>
        <w:t xml:space="preserve"> Dobrin</w:t>
      </w:r>
      <w:r w:rsidRPr="00D74194">
        <w:rPr>
          <w:color w:val="FF0000"/>
          <w:lang w:val="ro-RO"/>
        </w:rPr>
        <w:t xml:space="preserve">, jud. Sãlaj </w:t>
      </w:r>
    </w:p>
    <w:p w:rsidR="005958D3" w:rsidRPr="00D74194" w:rsidRDefault="005958D3" w:rsidP="00CE6736">
      <w:pPr>
        <w:tabs>
          <w:tab w:val="left" w:pos="360"/>
          <w:tab w:val="left" w:pos="720"/>
          <w:tab w:val="left" w:pos="1800"/>
        </w:tabs>
        <w:spacing w:after="0" w:line="240" w:lineRule="auto"/>
        <w:jc w:val="both"/>
        <w:rPr>
          <w:rFonts w:ascii="Times New Roman" w:hAnsi="Times New Roman"/>
          <w:color w:val="FF0000"/>
          <w:spacing w:val="10"/>
          <w:sz w:val="24"/>
          <w:szCs w:val="24"/>
          <w:lang w:val="ro-RO"/>
        </w:rPr>
      </w:pPr>
      <w:r w:rsidRPr="00D74194">
        <w:rPr>
          <w:rFonts w:ascii="Times New Roman" w:hAnsi="Times New Roman"/>
          <w:color w:val="FF0000"/>
          <w:spacing w:val="10"/>
          <w:sz w:val="24"/>
          <w:szCs w:val="24"/>
          <w:lang w:val="ro-RO"/>
        </w:rPr>
        <w:t xml:space="preserve">Raportarea </w:t>
      </w:r>
      <w:r w:rsidRPr="00D74194">
        <w:rPr>
          <w:rFonts w:ascii="Times New Roman" w:hAnsi="Times New Roman"/>
          <w:color w:val="FF0000"/>
          <w:sz w:val="24"/>
          <w:szCs w:val="24"/>
          <w:lang w:val="ro-RO"/>
        </w:rPr>
        <w:t xml:space="preserve">se va realiza pentru emisiile gazoase conform standardului SR EN-15259/2008-Calitatea aerului, mǎsurarea emisiilor surselor fixe, cerinţe referitoare la secţiuni şi amplasamente de mǎsurare, precum şi la obiectivul, planul şi raportul de mǎsurare.pentru emisiile gazoase şi </w:t>
      </w:r>
      <w:r w:rsidRPr="00D74194">
        <w:rPr>
          <w:rFonts w:ascii="Times New Roman" w:hAnsi="Times New Roman"/>
          <w:color w:val="FF0000"/>
          <w:spacing w:val="10"/>
          <w:sz w:val="24"/>
          <w:szCs w:val="24"/>
          <w:lang w:val="ro-RO"/>
        </w:rPr>
        <w:t>va cuprinde cel puţin următoarele:</w:t>
      </w:r>
    </w:p>
    <w:p w:rsidR="005958D3" w:rsidRPr="00D74194" w:rsidRDefault="005958D3" w:rsidP="005D1CBB">
      <w:pPr>
        <w:pStyle w:val="BlockText"/>
        <w:numPr>
          <w:ilvl w:val="0"/>
          <w:numId w:val="1"/>
        </w:numPr>
        <w:tabs>
          <w:tab w:val="clear" w:pos="2340"/>
          <w:tab w:val="left" w:pos="851"/>
          <w:tab w:val="num" w:pos="1134"/>
        </w:tabs>
        <w:ind w:left="0" w:right="0" w:firstLine="720"/>
        <w:rPr>
          <w:color w:val="FF0000"/>
          <w:spacing w:val="10"/>
          <w:lang w:val="ro-RO"/>
        </w:rPr>
      </w:pPr>
      <w:r w:rsidRPr="00D74194">
        <w:rPr>
          <w:color w:val="FF0000"/>
          <w:spacing w:val="10"/>
          <w:lang w:val="ro-RO"/>
        </w:rPr>
        <w:t>date privind operatorul: nume, sediu;</w:t>
      </w:r>
    </w:p>
    <w:p w:rsidR="005958D3" w:rsidRPr="00D74194" w:rsidRDefault="005958D3" w:rsidP="005D1CBB">
      <w:pPr>
        <w:pStyle w:val="BlockText"/>
        <w:numPr>
          <w:ilvl w:val="0"/>
          <w:numId w:val="1"/>
        </w:numPr>
        <w:tabs>
          <w:tab w:val="clear" w:pos="2340"/>
          <w:tab w:val="num" w:pos="851"/>
        </w:tabs>
        <w:ind w:left="0" w:right="0" w:firstLine="709"/>
        <w:rPr>
          <w:color w:val="FF0000"/>
          <w:spacing w:val="10"/>
          <w:lang w:val="ro-RO"/>
        </w:rPr>
      </w:pPr>
      <w:r w:rsidRPr="00D74194">
        <w:rPr>
          <w:color w:val="FF0000"/>
          <w:spacing w:val="10"/>
          <w:lang w:val="ro-RO"/>
        </w:rPr>
        <w:t>date peivind instalaţia la care se efectuează monitorizarea (pentru fiecare instalaţie monitorizată):</w:t>
      </w:r>
    </w:p>
    <w:p w:rsidR="005958D3" w:rsidRPr="00D74194" w:rsidRDefault="005958D3" w:rsidP="005D1CBB">
      <w:pPr>
        <w:pStyle w:val="BlockText"/>
        <w:numPr>
          <w:ilvl w:val="0"/>
          <w:numId w:val="3"/>
        </w:numPr>
        <w:tabs>
          <w:tab w:val="clear" w:pos="1875"/>
          <w:tab w:val="num" w:pos="1418"/>
        </w:tabs>
        <w:ind w:left="0" w:right="0" w:firstLine="1170"/>
        <w:rPr>
          <w:color w:val="FF0000"/>
          <w:spacing w:val="10"/>
          <w:lang w:val="ro-RO"/>
        </w:rPr>
      </w:pPr>
      <w:r w:rsidRPr="00D74194">
        <w:rPr>
          <w:color w:val="FF0000"/>
          <w:spacing w:val="10"/>
          <w:lang w:val="ro-RO"/>
        </w:rPr>
        <w:t>numele instalaţiei;</w:t>
      </w:r>
    </w:p>
    <w:p w:rsidR="005958D3" w:rsidRPr="00D74194" w:rsidRDefault="005958D3" w:rsidP="005D1CBB">
      <w:pPr>
        <w:pStyle w:val="BlockText"/>
        <w:numPr>
          <w:ilvl w:val="0"/>
          <w:numId w:val="3"/>
        </w:numPr>
        <w:tabs>
          <w:tab w:val="clear" w:pos="1875"/>
          <w:tab w:val="num" w:pos="1418"/>
        </w:tabs>
        <w:ind w:left="0" w:right="0" w:firstLine="1170"/>
        <w:rPr>
          <w:color w:val="FF0000"/>
          <w:spacing w:val="10"/>
          <w:lang w:val="ro-RO"/>
        </w:rPr>
      </w:pPr>
      <w:r w:rsidRPr="00D74194">
        <w:rPr>
          <w:color w:val="FF0000"/>
          <w:spacing w:val="10"/>
          <w:lang w:val="ro-RO"/>
        </w:rPr>
        <w:t>locaţia instalaţiei;</w:t>
      </w:r>
    </w:p>
    <w:p w:rsidR="005958D3" w:rsidRPr="00D74194" w:rsidRDefault="005958D3" w:rsidP="005D1CBB">
      <w:pPr>
        <w:pStyle w:val="BlockText"/>
        <w:numPr>
          <w:ilvl w:val="0"/>
          <w:numId w:val="3"/>
        </w:numPr>
        <w:tabs>
          <w:tab w:val="clear" w:pos="1875"/>
          <w:tab w:val="num" w:pos="1418"/>
        </w:tabs>
        <w:ind w:left="0" w:right="0" w:firstLine="1170"/>
        <w:rPr>
          <w:color w:val="FF0000"/>
          <w:spacing w:val="10"/>
          <w:lang w:val="ro-RO"/>
        </w:rPr>
      </w:pPr>
      <w:r w:rsidRPr="00D74194">
        <w:rPr>
          <w:color w:val="FF0000"/>
          <w:spacing w:val="10"/>
          <w:lang w:val="ro-RO"/>
        </w:rPr>
        <w:t>sursa de emisie;</w:t>
      </w:r>
    </w:p>
    <w:p w:rsidR="005958D3" w:rsidRPr="00D74194" w:rsidRDefault="005958D3" w:rsidP="005D1CBB">
      <w:pPr>
        <w:pStyle w:val="BlockText"/>
        <w:numPr>
          <w:ilvl w:val="0"/>
          <w:numId w:val="3"/>
        </w:numPr>
        <w:tabs>
          <w:tab w:val="clear" w:pos="1875"/>
          <w:tab w:val="num" w:pos="1418"/>
        </w:tabs>
        <w:ind w:left="0" w:right="0" w:firstLine="1170"/>
        <w:rPr>
          <w:color w:val="FF0000"/>
          <w:spacing w:val="10"/>
          <w:lang w:val="ro-RO"/>
        </w:rPr>
      </w:pPr>
      <w:r w:rsidRPr="00D74194">
        <w:rPr>
          <w:color w:val="FF0000"/>
          <w:spacing w:val="10"/>
          <w:lang w:val="ro-RO"/>
        </w:rPr>
        <w:t>condiţii de operare a instalaţiei în timpul efectuării măsurătorii;</w:t>
      </w:r>
    </w:p>
    <w:p w:rsidR="005958D3" w:rsidRPr="00D74194" w:rsidRDefault="005958D3" w:rsidP="005D1CBB">
      <w:pPr>
        <w:pStyle w:val="BlockText"/>
        <w:numPr>
          <w:ilvl w:val="0"/>
          <w:numId w:val="3"/>
        </w:numPr>
        <w:tabs>
          <w:tab w:val="clear" w:pos="1875"/>
          <w:tab w:val="num" w:pos="1418"/>
        </w:tabs>
        <w:ind w:left="0" w:right="0" w:firstLine="1170"/>
        <w:rPr>
          <w:color w:val="FF0000"/>
          <w:spacing w:val="10"/>
          <w:lang w:val="ro-RO"/>
        </w:rPr>
      </w:pPr>
      <w:r w:rsidRPr="00D74194">
        <w:rPr>
          <w:color w:val="FF0000"/>
          <w:spacing w:val="10"/>
          <w:lang w:val="ro-RO"/>
        </w:rPr>
        <w:t>instalaţii de reţinere a poluanţilor (dacă există) şi starea acestora în momentul măsurătorii;</w:t>
      </w:r>
    </w:p>
    <w:p w:rsidR="005958D3" w:rsidRPr="00D74194" w:rsidRDefault="005958D3" w:rsidP="005D1CBB">
      <w:pPr>
        <w:pStyle w:val="BlockText"/>
        <w:ind w:left="0" w:right="0" w:firstLine="0"/>
        <w:rPr>
          <w:color w:val="FF0000"/>
          <w:spacing w:val="10"/>
          <w:lang w:val="ro-RO"/>
        </w:rPr>
      </w:pPr>
      <w:r w:rsidRPr="00D74194">
        <w:rPr>
          <w:color w:val="FF0000"/>
          <w:spacing w:val="10"/>
          <w:lang w:val="ro-RO"/>
        </w:rPr>
        <w:t>- pentru fiecare poluant monitorizat:</w:t>
      </w:r>
    </w:p>
    <w:p w:rsidR="005958D3" w:rsidRPr="00D74194" w:rsidRDefault="005D1CBB" w:rsidP="005D1CBB">
      <w:pPr>
        <w:pStyle w:val="BlockText"/>
        <w:numPr>
          <w:ilvl w:val="0"/>
          <w:numId w:val="4"/>
        </w:numPr>
        <w:tabs>
          <w:tab w:val="clear" w:pos="2175"/>
          <w:tab w:val="num" w:pos="1418"/>
        </w:tabs>
        <w:ind w:left="0" w:right="0" w:firstLine="1170"/>
        <w:rPr>
          <w:color w:val="FF0000"/>
          <w:spacing w:val="10"/>
          <w:lang w:val="ro-RO"/>
        </w:rPr>
      </w:pPr>
      <w:r w:rsidRPr="00D74194">
        <w:rPr>
          <w:color w:val="FF0000"/>
          <w:spacing w:val="10"/>
          <w:lang w:val="ro-RO"/>
        </w:rPr>
        <w:t>tipul poluantului</w:t>
      </w:r>
      <w:r w:rsidR="005958D3" w:rsidRPr="00D74194">
        <w:rPr>
          <w:color w:val="FF0000"/>
          <w:spacing w:val="10"/>
          <w:lang w:val="ro-RO"/>
        </w:rPr>
        <w:t>;</w:t>
      </w:r>
    </w:p>
    <w:p w:rsidR="005958D3" w:rsidRPr="00D74194" w:rsidRDefault="005958D3" w:rsidP="005D1CBB">
      <w:pPr>
        <w:pStyle w:val="BlockText"/>
        <w:numPr>
          <w:ilvl w:val="0"/>
          <w:numId w:val="4"/>
        </w:numPr>
        <w:tabs>
          <w:tab w:val="clear" w:pos="2175"/>
          <w:tab w:val="num" w:pos="1418"/>
        </w:tabs>
        <w:ind w:left="0" w:right="0" w:firstLine="1170"/>
        <w:rPr>
          <w:color w:val="FF0000"/>
          <w:spacing w:val="10"/>
          <w:lang w:val="ro-RO"/>
        </w:rPr>
      </w:pPr>
      <w:r w:rsidRPr="00D74194">
        <w:rPr>
          <w:color w:val="FF0000"/>
          <w:spacing w:val="10"/>
          <w:lang w:val="ro-RO"/>
        </w:rPr>
        <w:t>felul măsurătorii: continuu, momentan;</w:t>
      </w:r>
    </w:p>
    <w:p w:rsidR="005958D3" w:rsidRPr="00D74194" w:rsidRDefault="005958D3" w:rsidP="005D1CBB">
      <w:pPr>
        <w:pStyle w:val="BlockText"/>
        <w:numPr>
          <w:ilvl w:val="0"/>
          <w:numId w:val="4"/>
        </w:numPr>
        <w:tabs>
          <w:tab w:val="clear" w:pos="2175"/>
          <w:tab w:val="num" w:pos="1418"/>
        </w:tabs>
        <w:ind w:left="0" w:right="0" w:firstLine="1170"/>
        <w:rPr>
          <w:color w:val="FF0000"/>
          <w:spacing w:val="10"/>
          <w:lang w:val="ro-RO"/>
        </w:rPr>
      </w:pPr>
      <w:r w:rsidRPr="00D74194">
        <w:rPr>
          <w:color w:val="FF0000"/>
          <w:spacing w:val="10"/>
          <w:lang w:val="ro-RO"/>
        </w:rPr>
        <w:t>cine a efectuat prelevare şi măsurarea;</w:t>
      </w:r>
    </w:p>
    <w:p w:rsidR="005958D3" w:rsidRPr="00D74194" w:rsidRDefault="005958D3" w:rsidP="005D1CBB">
      <w:pPr>
        <w:pStyle w:val="BlockText"/>
        <w:numPr>
          <w:ilvl w:val="0"/>
          <w:numId w:val="4"/>
        </w:numPr>
        <w:tabs>
          <w:tab w:val="clear" w:pos="2175"/>
          <w:tab w:val="num" w:pos="1418"/>
        </w:tabs>
        <w:ind w:left="0" w:right="0" w:firstLine="1170"/>
        <w:rPr>
          <w:color w:val="FF0000"/>
          <w:spacing w:val="10"/>
          <w:lang w:val="ro-RO"/>
        </w:rPr>
      </w:pPr>
      <w:r w:rsidRPr="00D74194">
        <w:rPr>
          <w:color w:val="FF0000"/>
          <w:spacing w:val="10"/>
          <w:lang w:val="ro-RO"/>
        </w:rPr>
        <w:t>metoda de măsurare utilizată - descriere conceptuală;</w:t>
      </w:r>
    </w:p>
    <w:p w:rsidR="005958D3" w:rsidRPr="00D74194" w:rsidRDefault="005958D3" w:rsidP="005D1CBB">
      <w:pPr>
        <w:pStyle w:val="BlockText"/>
        <w:numPr>
          <w:ilvl w:val="0"/>
          <w:numId w:val="4"/>
        </w:numPr>
        <w:tabs>
          <w:tab w:val="clear" w:pos="2175"/>
          <w:tab w:val="num" w:pos="1418"/>
        </w:tabs>
        <w:ind w:left="0" w:right="0" w:firstLine="1170"/>
        <w:rPr>
          <w:color w:val="FF0000"/>
          <w:spacing w:val="10"/>
          <w:lang w:val="ro-RO"/>
        </w:rPr>
      </w:pPr>
      <w:r w:rsidRPr="00D74194">
        <w:rPr>
          <w:color w:val="FF0000"/>
          <w:spacing w:val="10"/>
          <w:lang w:val="ro-RO"/>
        </w:rPr>
        <w:t>condiţii de prelevare: locul prelevarii, condiţii meteorologice; metoda de prelevare; etc.</w:t>
      </w:r>
    </w:p>
    <w:p w:rsidR="005958D3" w:rsidRPr="00D74194" w:rsidRDefault="005958D3" w:rsidP="005D1CBB">
      <w:pPr>
        <w:pStyle w:val="BlockText"/>
        <w:numPr>
          <w:ilvl w:val="0"/>
          <w:numId w:val="4"/>
        </w:numPr>
        <w:tabs>
          <w:tab w:val="clear" w:pos="2175"/>
          <w:tab w:val="num" w:pos="1418"/>
        </w:tabs>
        <w:ind w:left="0" w:right="0" w:firstLine="1170"/>
        <w:rPr>
          <w:color w:val="FF0000"/>
          <w:spacing w:val="10"/>
          <w:lang w:val="ro-RO"/>
        </w:rPr>
      </w:pPr>
      <w:r w:rsidRPr="00D74194">
        <w:rPr>
          <w:color w:val="FF0000"/>
          <w:spacing w:val="10"/>
          <w:lang w:val="ro-RO"/>
        </w:rPr>
        <w:t>aparatura de măsurare utilizată (cu referire la avizarea metrologică);</w:t>
      </w:r>
    </w:p>
    <w:p w:rsidR="005958D3" w:rsidRPr="00D74194" w:rsidRDefault="005958D3" w:rsidP="005D1CBB">
      <w:pPr>
        <w:pStyle w:val="BlockText"/>
        <w:numPr>
          <w:ilvl w:val="0"/>
          <w:numId w:val="4"/>
        </w:numPr>
        <w:tabs>
          <w:tab w:val="clear" w:pos="2175"/>
          <w:tab w:val="num" w:pos="1418"/>
        </w:tabs>
        <w:ind w:left="0" w:right="0" w:firstLine="1170"/>
        <w:rPr>
          <w:color w:val="FF0000"/>
          <w:lang w:val="ro-RO"/>
        </w:rPr>
      </w:pPr>
      <w:r w:rsidRPr="00D74194">
        <w:rPr>
          <w:color w:val="FF0000"/>
          <w:lang w:val="ro-RO"/>
        </w:rPr>
        <w:t>rezultatul măsurătorii: valori măsurate (inclusiv debitul masic al poluantului), eroarea/incertitudinea de măsurare, valori prelucrate (formula, programul utilizat), comparaţie cu CMA şi VLE conform cap. 10 (în cazul măsurătorilor continue sau cu frecvenţă mare se vor prezenta şi prelucrări în Excel a rezultatelor măsurătorilor, comparativ cu CMA şi VLE).</w:t>
      </w:r>
    </w:p>
    <w:p w:rsidR="005958D3" w:rsidRPr="00D74194" w:rsidRDefault="005958D3" w:rsidP="00CE6736">
      <w:pPr>
        <w:pStyle w:val="BodyText"/>
        <w:tabs>
          <w:tab w:val="left" w:pos="180"/>
          <w:tab w:val="left" w:pos="360"/>
        </w:tabs>
        <w:spacing w:after="0" w:line="240" w:lineRule="auto"/>
        <w:jc w:val="both"/>
        <w:rPr>
          <w:rFonts w:ascii="Times New Roman" w:hAnsi="Times New Roman"/>
          <w:b/>
          <w:color w:val="FF0000"/>
          <w:sz w:val="24"/>
          <w:szCs w:val="24"/>
          <w:lang w:val="ro-RO"/>
        </w:rPr>
      </w:pPr>
      <w:r w:rsidRPr="00D74194">
        <w:rPr>
          <w:rFonts w:ascii="Times New Roman" w:hAnsi="Times New Roman"/>
          <w:b/>
          <w:color w:val="FF0000"/>
          <w:sz w:val="24"/>
          <w:szCs w:val="24"/>
          <w:lang w:val="ro-RO"/>
        </w:rPr>
        <w:t xml:space="preserve">14.3.  </w:t>
      </w:r>
      <w:r w:rsidRPr="00D74194">
        <w:rPr>
          <w:rFonts w:ascii="Times New Roman" w:hAnsi="Times New Roman"/>
          <w:b/>
          <w:color w:val="FF0000"/>
          <w:sz w:val="24"/>
          <w:szCs w:val="24"/>
          <w:u w:val="single"/>
          <w:lang w:val="ro-RO"/>
        </w:rPr>
        <w:t>Contribuţia la Registrul Poluanţilor Emişi  şi Transferaţi (E -PRTR)</w:t>
      </w:r>
    </w:p>
    <w:p w:rsidR="005958D3" w:rsidRPr="00D74194" w:rsidRDefault="005958D3" w:rsidP="00CE6736">
      <w:pPr>
        <w:tabs>
          <w:tab w:val="left" w:pos="360"/>
          <w:tab w:val="left" w:pos="720"/>
          <w:tab w:val="left" w:pos="1800"/>
        </w:tabs>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 xml:space="preserve">14.3.1. </w:t>
      </w:r>
      <w:r w:rsidRPr="00D74194">
        <w:rPr>
          <w:rFonts w:ascii="Times New Roman" w:hAnsi="Times New Roman"/>
          <w:bCs/>
          <w:color w:val="FF0000"/>
          <w:sz w:val="24"/>
          <w:szCs w:val="24"/>
          <w:lang w:val="ro-RO"/>
        </w:rPr>
        <w:t xml:space="preserve">Titularul activităţii are obligaţia de a raporta la APM Sălaj, </w:t>
      </w:r>
      <w:r w:rsidRPr="00D74194">
        <w:rPr>
          <w:rFonts w:ascii="Times New Roman" w:hAnsi="Times New Roman"/>
          <w:i/>
          <w:color w:val="FF0000"/>
          <w:sz w:val="24"/>
          <w:szCs w:val="24"/>
          <w:lang w:val="ro-RO"/>
        </w:rPr>
        <w:t>conform  Regulamentului (CE) nr. 166/2006 al Parlamentului European şi al Consiliului din 18.01.2006 privind înfiinţarea Registrului European al Poluanţilor Emişi şi Transferaţi şi modificarea Directivelor Consiliului 91/689/CEE şi 96/61/CE adoptat prin HG 140/2008</w:t>
      </w:r>
      <w:r w:rsidRPr="00D74194">
        <w:rPr>
          <w:rFonts w:ascii="Times New Roman" w:hAnsi="Times New Roman"/>
          <w:color w:val="FF0000"/>
          <w:sz w:val="24"/>
          <w:szCs w:val="24"/>
          <w:lang w:val="ro-RO"/>
        </w:rPr>
        <w:t>, cantitãţile anuale, împreunã cu precizarea cã informaţia se bazeazã pe mãsurãtori, calcule sau estimãri a urmãtoarelor:</w:t>
      </w:r>
    </w:p>
    <w:p w:rsidR="005958D3" w:rsidRPr="00D74194" w:rsidRDefault="005958D3" w:rsidP="00CE6736">
      <w:pPr>
        <w:tabs>
          <w:tab w:val="left" w:pos="360"/>
          <w:tab w:val="left" w:pos="720"/>
          <w:tab w:val="left" w:pos="1800"/>
        </w:tabs>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 xml:space="preserve">a) emisiile în aer, apă sau sol, a oricărui poluant specificat în Anexa II Regulamentului (CE) nr. 166/2006 al Parlamentului European şi al Consiliului din 18.01.2006 pentru care valoarea de prag corespunzătoare din </w:t>
      </w:r>
      <w:r w:rsidRPr="00D74194">
        <w:rPr>
          <w:rFonts w:ascii="Times New Roman" w:hAnsi="Times New Roman"/>
          <w:caps/>
          <w:color w:val="FF0000"/>
          <w:sz w:val="24"/>
          <w:szCs w:val="24"/>
          <w:lang w:val="ro-RO"/>
        </w:rPr>
        <w:t>a</w:t>
      </w:r>
      <w:r w:rsidRPr="00D74194">
        <w:rPr>
          <w:rFonts w:ascii="Times New Roman" w:hAnsi="Times New Roman"/>
          <w:color w:val="FF0000"/>
          <w:sz w:val="24"/>
          <w:szCs w:val="24"/>
          <w:lang w:val="ro-RO"/>
        </w:rPr>
        <w:t>nexa II este depăşită;</w:t>
      </w:r>
    </w:p>
    <w:p w:rsidR="005958D3" w:rsidRPr="00D74194" w:rsidRDefault="005958D3" w:rsidP="00CE6736">
      <w:pPr>
        <w:tabs>
          <w:tab w:val="left" w:pos="360"/>
          <w:tab w:val="left" w:pos="720"/>
          <w:tab w:val="left" w:pos="1800"/>
        </w:tabs>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 xml:space="preserve">b) transferurile în afara amplasamentului de deşeuri periculoase care depăşesc 2 tone/an sau de deşeuri nepericuloase care depăşesc 2000 tone/an, pentru orice operaţie de valorificare sau </w:t>
      </w:r>
      <w:r w:rsidRPr="00D74194">
        <w:rPr>
          <w:rFonts w:ascii="Times New Roman" w:hAnsi="Times New Roman"/>
          <w:color w:val="FF0000"/>
          <w:sz w:val="24"/>
          <w:szCs w:val="24"/>
          <w:lang w:val="ro-RO"/>
        </w:rPr>
        <w:lastRenderedPageBreak/>
        <w:t xml:space="preserve">eliminare, cu excepţia celor menţionate în Registru poluanţilor şi pentru transferurile transfrontieră de deşeuri periculoase. </w:t>
      </w:r>
    </w:p>
    <w:p w:rsidR="005958D3" w:rsidRPr="00D74194" w:rsidRDefault="005958D3" w:rsidP="00CE6736">
      <w:pPr>
        <w:autoSpaceDE w:val="0"/>
        <w:autoSpaceDN w:val="0"/>
        <w:adjustRightInd w:val="0"/>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14.3.2.</w:t>
      </w:r>
      <w:r w:rsidRPr="00D74194">
        <w:rPr>
          <w:rFonts w:ascii="Times New Roman" w:hAnsi="Times New Roman"/>
          <w:color w:val="FF0000"/>
          <w:sz w:val="24"/>
          <w:szCs w:val="24"/>
          <w:lang w:val="ro-RO"/>
        </w:rPr>
        <w:t xml:space="preserve"> Titularul trebuie să colecteze informaţiile necesare cu o frecvenţă adecvată pentru a stabili care dintre emisiile şi transferurile în afara amplasamentului fac obiectul cerinţelor de raportare în conformitate cu prevederile paragrafului 1.</w:t>
      </w:r>
    </w:p>
    <w:p w:rsidR="005958D3" w:rsidRPr="00D74194" w:rsidRDefault="005958D3" w:rsidP="00CE6736">
      <w:pPr>
        <w:autoSpaceDE w:val="0"/>
        <w:autoSpaceDN w:val="0"/>
        <w:adjustRightInd w:val="0"/>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14.3.3.</w:t>
      </w:r>
      <w:r w:rsidRPr="00D74194">
        <w:rPr>
          <w:rFonts w:ascii="Times New Roman" w:hAnsi="Times New Roman"/>
          <w:color w:val="FF0000"/>
          <w:sz w:val="24"/>
          <w:szCs w:val="24"/>
          <w:lang w:val="ro-RO"/>
        </w:rPr>
        <w:t xml:space="preserve"> La pregătirea raportului, titularul trebuie să utilizeze cele mai bune informaţii disponibile ce pot include date de monitorizare, factori de emisie, ecuaţii de bilanţ de masă, monitorizarea indirectă sau alte tipuri de calcule, raţionamente tehnice şi alte metode în conformitate cu Art. 9 (1) din  </w:t>
      </w:r>
      <w:r w:rsidRPr="00D74194">
        <w:rPr>
          <w:rFonts w:ascii="Times New Roman" w:hAnsi="Times New Roman"/>
          <w:i/>
          <w:color w:val="FF0000"/>
          <w:sz w:val="24"/>
          <w:szCs w:val="24"/>
          <w:lang w:val="ro-RO"/>
        </w:rPr>
        <w:t xml:space="preserve">Regulamentului (CE) nr. 166/2006 al Parlamentului European şi al Consiliului din 18.01.2006 </w:t>
      </w:r>
      <w:r w:rsidRPr="00D74194">
        <w:rPr>
          <w:rFonts w:ascii="Times New Roman" w:hAnsi="Times New Roman"/>
          <w:color w:val="FF0000"/>
          <w:sz w:val="24"/>
          <w:szCs w:val="24"/>
          <w:lang w:val="ro-RO"/>
        </w:rPr>
        <w:t>şi în concordanţă cu metodologiile internaţionale aprobate, unde acestea sunt disponibile.</w:t>
      </w:r>
    </w:p>
    <w:p w:rsidR="005958D3" w:rsidRPr="00D74194" w:rsidRDefault="005958D3" w:rsidP="00CE6736">
      <w:pPr>
        <w:autoSpaceDE w:val="0"/>
        <w:autoSpaceDN w:val="0"/>
        <w:adjustRightInd w:val="0"/>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 xml:space="preserve">14.3.4. </w:t>
      </w:r>
      <w:r w:rsidRPr="00D74194">
        <w:rPr>
          <w:rFonts w:ascii="Times New Roman" w:hAnsi="Times New Roman"/>
          <w:color w:val="FF0000"/>
          <w:sz w:val="24"/>
          <w:szCs w:val="24"/>
          <w:lang w:val="ro-RO"/>
        </w:rPr>
        <w:t>Titularul trebuie să asigure calitatea informaţiilor prezentate în raportul transmis autorităţii de mediu.</w:t>
      </w:r>
    </w:p>
    <w:p w:rsidR="005958D3" w:rsidRPr="00D74194" w:rsidRDefault="005958D3" w:rsidP="00CE6736">
      <w:pPr>
        <w:autoSpaceDE w:val="0"/>
        <w:autoSpaceDN w:val="0"/>
        <w:adjustRightInd w:val="0"/>
        <w:spacing w:after="0" w:line="240" w:lineRule="auto"/>
        <w:jc w:val="both"/>
        <w:rPr>
          <w:rFonts w:ascii="Times New Roman" w:hAnsi="Times New Roman"/>
          <w:color w:val="FF0000"/>
          <w:spacing w:val="-6"/>
          <w:sz w:val="24"/>
          <w:szCs w:val="24"/>
          <w:lang w:val="ro-RO"/>
        </w:rPr>
      </w:pPr>
      <w:r w:rsidRPr="00D74194">
        <w:rPr>
          <w:rFonts w:ascii="Times New Roman" w:hAnsi="Times New Roman"/>
          <w:b/>
          <w:color w:val="FF0000"/>
          <w:sz w:val="24"/>
          <w:szCs w:val="24"/>
          <w:lang w:val="ro-RO"/>
        </w:rPr>
        <w:t>14.3.5.</w:t>
      </w:r>
      <w:r w:rsidRPr="00D74194">
        <w:rPr>
          <w:rFonts w:ascii="Times New Roman" w:hAnsi="Times New Roman"/>
          <w:color w:val="FF0000"/>
          <w:spacing w:val="-6"/>
          <w:sz w:val="24"/>
          <w:szCs w:val="24"/>
          <w:lang w:val="ro-RO"/>
        </w:rPr>
        <w:t xml:space="preserve"> Titularul trebuie să păstreze şi să pună la dispoziţia autorităţilor competente ale Statelor Membre înregistrările datelor din care au rezultat informaţiile raportate, pe o perioada de 5 ani începând cu sfârşitul anului de raportare în cauză. Aceste înregistrări trebuie de asemenea să descrie metodologia utilizată pentru colectarea datelor.</w:t>
      </w:r>
    </w:p>
    <w:p w:rsidR="00872562" w:rsidRDefault="005958D3" w:rsidP="00CE6736">
      <w:pPr>
        <w:pStyle w:val="BodyTextIndent"/>
        <w:spacing w:after="0"/>
        <w:ind w:left="0"/>
        <w:jc w:val="both"/>
        <w:rPr>
          <w:i/>
          <w:color w:val="FF0000"/>
          <w:spacing w:val="-6"/>
          <w:sz w:val="24"/>
          <w:szCs w:val="24"/>
          <w:lang w:val="ro-RO"/>
        </w:rPr>
      </w:pPr>
      <w:r w:rsidRPr="00D74194">
        <w:rPr>
          <w:b/>
          <w:color w:val="FF0000"/>
          <w:spacing w:val="-6"/>
          <w:sz w:val="24"/>
          <w:szCs w:val="24"/>
          <w:lang w:val="ro-RO"/>
        </w:rPr>
        <w:t>14.3.6.</w:t>
      </w:r>
      <w:r w:rsidRPr="00D74194">
        <w:rPr>
          <w:color w:val="FF0000"/>
          <w:spacing w:val="-6"/>
          <w:sz w:val="24"/>
          <w:szCs w:val="24"/>
          <w:lang w:val="ro-RO"/>
        </w:rPr>
        <w:t xml:space="preserve"> Poluanţii specifici activităţii desfăşurate de titular, încadrată în Anexa </w:t>
      </w:r>
      <w:smartTag w:uri="urn:schemas-microsoft-com:office:smarttags" w:element="metricconverter">
        <w:smartTagPr>
          <w:attr w:name="ProductID" w:val="1 a"/>
        </w:smartTagPr>
        <w:r w:rsidRPr="00D74194">
          <w:rPr>
            <w:color w:val="FF0000"/>
            <w:spacing w:val="-6"/>
            <w:sz w:val="24"/>
            <w:szCs w:val="24"/>
            <w:lang w:val="ro-RO"/>
          </w:rPr>
          <w:t>1 a</w:t>
        </w:r>
      </w:smartTag>
      <w:r w:rsidRPr="00D74194">
        <w:rPr>
          <w:color w:val="FF0000"/>
          <w:spacing w:val="-6"/>
          <w:sz w:val="24"/>
          <w:szCs w:val="24"/>
          <w:lang w:val="ro-RO"/>
        </w:rPr>
        <w:t xml:space="preserve"> Regulamentului (CE) nr. 166/2006 al Parlamentului European şi al Consiliului din 18.01.2006 privind înfiinţarea Registrului European al Poluanţilor Emişi şi Transferaţi,  la activitatea:</w:t>
      </w:r>
      <w:r w:rsidRPr="00D74194">
        <w:rPr>
          <w:i/>
          <w:color w:val="FF0000"/>
          <w:spacing w:val="-6"/>
          <w:sz w:val="24"/>
          <w:szCs w:val="24"/>
          <w:lang w:val="ro-RO"/>
        </w:rPr>
        <w:t xml:space="preserve"> </w:t>
      </w:r>
      <w:r w:rsidR="00872562">
        <w:rPr>
          <w:i/>
          <w:color w:val="FF0000"/>
          <w:spacing w:val="-6"/>
          <w:sz w:val="24"/>
          <w:szCs w:val="24"/>
          <w:lang w:val="ro-RO"/>
        </w:rPr>
        <w:t>............</w:t>
      </w:r>
    </w:p>
    <w:p w:rsidR="00872562" w:rsidRDefault="00872562" w:rsidP="00CE6736">
      <w:pPr>
        <w:pStyle w:val="BodyTextIndent"/>
        <w:spacing w:after="0"/>
        <w:ind w:left="0"/>
        <w:jc w:val="both"/>
        <w:rPr>
          <w:i/>
          <w:color w:val="FF0000"/>
          <w:spacing w:val="-6"/>
          <w:sz w:val="24"/>
          <w:szCs w:val="24"/>
          <w:lang w:val="ro-RO"/>
        </w:rPr>
      </w:pPr>
    </w:p>
    <w:p w:rsidR="00872562" w:rsidRDefault="00872562" w:rsidP="00CE6736">
      <w:pPr>
        <w:pStyle w:val="BodyTextIndent"/>
        <w:spacing w:after="0"/>
        <w:ind w:left="0"/>
        <w:jc w:val="both"/>
        <w:rPr>
          <w:i/>
          <w:color w:val="FF0000"/>
          <w:spacing w:val="-6"/>
          <w:sz w:val="24"/>
          <w:szCs w:val="24"/>
          <w:lang w:val="ro-RO"/>
        </w:rPr>
      </w:pPr>
    </w:p>
    <w:p w:rsidR="00872562" w:rsidRDefault="00872562" w:rsidP="00CE6736">
      <w:pPr>
        <w:pStyle w:val="BodyTextIndent"/>
        <w:spacing w:after="0"/>
        <w:ind w:left="0"/>
        <w:jc w:val="both"/>
        <w:rPr>
          <w:i/>
          <w:color w:val="FF0000"/>
          <w:spacing w:val="-6"/>
          <w:sz w:val="24"/>
          <w:szCs w:val="24"/>
          <w:lang w:val="ro-RO"/>
        </w:rPr>
      </w:pPr>
    </w:p>
    <w:p w:rsidR="00872562" w:rsidRDefault="00872562" w:rsidP="00CE6736">
      <w:pPr>
        <w:pStyle w:val="BodyTextIndent"/>
        <w:spacing w:after="0"/>
        <w:ind w:left="0"/>
        <w:jc w:val="both"/>
        <w:rPr>
          <w:i/>
          <w:color w:val="FF0000"/>
          <w:spacing w:val="-6"/>
          <w:sz w:val="24"/>
          <w:szCs w:val="24"/>
          <w:lang w:val="ro-RO"/>
        </w:rPr>
      </w:pPr>
    </w:p>
    <w:p w:rsidR="00872562" w:rsidRDefault="00872562" w:rsidP="00CE6736">
      <w:pPr>
        <w:pStyle w:val="BodyTextIndent"/>
        <w:spacing w:after="0"/>
        <w:ind w:left="0"/>
        <w:jc w:val="both"/>
        <w:rPr>
          <w:i/>
          <w:color w:val="FF0000"/>
          <w:spacing w:val="-6"/>
          <w:sz w:val="24"/>
          <w:szCs w:val="24"/>
          <w:lang w:val="ro-RO"/>
        </w:rPr>
      </w:pPr>
    </w:p>
    <w:p w:rsidR="005958D3" w:rsidRPr="00D74194" w:rsidRDefault="005958D3" w:rsidP="00CE6736">
      <w:pPr>
        <w:pStyle w:val="BodyTextIndent"/>
        <w:spacing w:after="0"/>
        <w:ind w:left="0"/>
        <w:jc w:val="both"/>
        <w:rPr>
          <w:color w:val="FF0000"/>
          <w:spacing w:val="-6"/>
          <w:sz w:val="24"/>
          <w:szCs w:val="24"/>
          <w:lang w:val="ro-RO"/>
        </w:rPr>
      </w:pPr>
      <w:r w:rsidRPr="00D74194">
        <w:rPr>
          <w:color w:val="FF0000"/>
          <w:spacing w:val="-6"/>
          <w:sz w:val="24"/>
          <w:szCs w:val="24"/>
          <w:lang w:val="ro-RO"/>
        </w:rPr>
        <w:t xml:space="preserve">în cazul în care valorile prag sunt depăşite, sunt următorii:   </w:t>
      </w:r>
    </w:p>
    <w:p w:rsidR="005958D3" w:rsidRPr="00D74194" w:rsidRDefault="005958D3" w:rsidP="00CE6736">
      <w:pPr>
        <w:pStyle w:val="BodyTextIndent"/>
        <w:spacing w:after="0"/>
        <w:ind w:left="0"/>
        <w:jc w:val="both"/>
        <w:rPr>
          <w:color w:val="FF0000"/>
          <w:spacing w:val="-6"/>
          <w:sz w:val="24"/>
          <w:szCs w:val="24"/>
          <w:lang w:val="ro-RO"/>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1377"/>
        <w:gridCol w:w="3695"/>
        <w:gridCol w:w="1551"/>
        <w:gridCol w:w="1329"/>
        <w:gridCol w:w="1319"/>
      </w:tblGrid>
      <w:tr w:rsidR="005958D3" w:rsidRPr="00D74194" w:rsidTr="000964C1">
        <w:trPr>
          <w:trHeight w:val="330"/>
          <w:tblHeader/>
        </w:trPr>
        <w:tc>
          <w:tcPr>
            <w:tcW w:w="702" w:type="dxa"/>
            <w:vMerge w:val="restart"/>
            <w:shd w:val="clear" w:color="auto" w:fill="BFBFBF" w:themeFill="background1" w:themeFillShade="BF"/>
            <w:vAlign w:val="center"/>
          </w:tcPr>
          <w:p w:rsidR="005958D3" w:rsidRPr="00D74194" w:rsidRDefault="005958D3" w:rsidP="00A64868">
            <w:pPr>
              <w:pStyle w:val="BodyTextIndent"/>
              <w:spacing w:after="0"/>
              <w:ind w:hanging="180"/>
              <w:rPr>
                <w:b/>
                <w:color w:val="FF0000"/>
                <w:sz w:val="24"/>
                <w:szCs w:val="24"/>
                <w:lang w:val="ro-RO"/>
              </w:rPr>
            </w:pPr>
            <w:r w:rsidRPr="00D74194">
              <w:rPr>
                <w:b/>
                <w:color w:val="FF0000"/>
                <w:sz w:val="24"/>
                <w:szCs w:val="24"/>
                <w:lang w:val="ro-RO"/>
              </w:rPr>
              <w:t xml:space="preserve">Nr. </w:t>
            </w:r>
          </w:p>
        </w:tc>
        <w:tc>
          <w:tcPr>
            <w:tcW w:w="1379" w:type="dxa"/>
            <w:vMerge w:val="restart"/>
            <w:shd w:val="clear" w:color="auto" w:fill="BFBFBF" w:themeFill="background1" w:themeFillShade="BF"/>
            <w:vAlign w:val="center"/>
          </w:tcPr>
          <w:p w:rsidR="005958D3" w:rsidRPr="00D74194" w:rsidRDefault="005958D3" w:rsidP="00A64868">
            <w:pPr>
              <w:pStyle w:val="BodyTextIndent"/>
              <w:spacing w:after="0"/>
              <w:ind w:hanging="162"/>
              <w:jc w:val="center"/>
              <w:rPr>
                <w:b/>
                <w:color w:val="FF0000"/>
                <w:sz w:val="24"/>
                <w:szCs w:val="24"/>
                <w:lang w:val="ro-RO"/>
              </w:rPr>
            </w:pPr>
            <w:r w:rsidRPr="00D74194">
              <w:rPr>
                <w:b/>
                <w:color w:val="FF0000"/>
                <w:sz w:val="24"/>
                <w:szCs w:val="24"/>
                <w:lang w:val="ro-RO"/>
              </w:rPr>
              <w:t>Nr.CAS</w:t>
            </w:r>
          </w:p>
        </w:tc>
        <w:tc>
          <w:tcPr>
            <w:tcW w:w="3720" w:type="dxa"/>
            <w:vMerge w:val="restart"/>
            <w:shd w:val="clear" w:color="auto" w:fill="BFBFBF" w:themeFill="background1" w:themeFillShade="BF"/>
            <w:vAlign w:val="center"/>
          </w:tcPr>
          <w:p w:rsidR="005958D3" w:rsidRPr="00D74194" w:rsidRDefault="005958D3" w:rsidP="00A64868">
            <w:pPr>
              <w:pStyle w:val="BodyTextIndent"/>
              <w:spacing w:after="0"/>
              <w:jc w:val="center"/>
              <w:rPr>
                <w:b/>
                <w:color w:val="FF0000"/>
                <w:sz w:val="24"/>
                <w:szCs w:val="24"/>
                <w:lang w:val="ro-RO"/>
              </w:rPr>
            </w:pPr>
            <w:r w:rsidRPr="00D74194">
              <w:rPr>
                <w:b/>
                <w:color w:val="FF0000"/>
                <w:sz w:val="24"/>
                <w:szCs w:val="24"/>
                <w:lang w:val="ro-RO"/>
              </w:rPr>
              <w:t>POLUANTUL</w:t>
            </w:r>
          </w:p>
        </w:tc>
        <w:tc>
          <w:tcPr>
            <w:tcW w:w="4207" w:type="dxa"/>
            <w:gridSpan w:val="3"/>
            <w:shd w:val="clear" w:color="auto" w:fill="BFBFBF" w:themeFill="background1" w:themeFillShade="BF"/>
            <w:vAlign w:val="center"/>
          </w:tcPr>
          <w:p w:rsidR="005958D3" w:rsidRPr="00D74194" w:rsidRDefault="005958D3" w:rsidP="00A64868">
            <w:pPr>
              <w:pStyle w:val="BodyTextIndent"/>
              <w:spacing w:after="0"/>
              <w:jc w:val="center"/>
              <w:rPr>
                <w:b/>
                <w:color w:val="FF0000"/>
                <w:sz w:val="24"/>
                <w:szCs w:val="24"/>
                <w:lang w:val="ro-RO"/>
              </w:rPr>
            </w:pPr>
            <w:r w:rsidRPr="00D74194">
              <w:rPr>
                <w:b/>
                <w:color w:val="FF0000"/>
                <w:sz w:val="24"/>
                <w:szCs w:val="24"/>
                <w:lang w:val="ro-RO"/>
              </w:rPr>
              <w:t>Prag pentru emisii</w:t>
            </w:r>
          </w:p>
          <w:p w:rsidR="005958D3" w:rsidRPr="00D74194" w:rsidRDefault="005958D3" w:rsidP="00A64868">
            <w:pPr>
              <w:pStyle w:val="BodyTextIndent"/>
              <w:spacing w:after="0"/>
              <w:jc w:val="center"/>
              <w:rPr>
                <w:b/>
                <w:color w:val="FF0000"/>
                <w:sz w:val="24"/>
                <w:szCs w:val="24"/>
                <w:lang w:val="ro-RO"/>
              </w:rPr>
            </w:pPr>
            <w:r w:rsidRPr="00D74194">
              <w:rPr>
                <w:b/>
                <w:color w:val="FF0000"/>
                <w:sz w:val="24"/>
                <w:szCs w:val="24"/>
                <w:lang w:val="ro-RO"/>
              </w:rPr>
              <w:t>(coloana 1)</w:t>
            </w:r>
          </w:p>
        </w:tc>
      </w:tr>
      <w:tr w:rsidR="005958D3" w:rsidRPr="00D74194" w:rsidTr="000964C1">
        <w:trPr>
          <w:trHeight w:val="330"/>
          <w:tblHeader/>
        </w:trPr>
        <w:tc>
          <w:tcPr>
            <w:tcW w:w="702" w:type="dxa"/>
            <w:vMerge/>
            <w:shd w:val="clear" w:color="auto" w:fill="BFBFBF" w:themeFill="background1" w:themeFillShade="BF"/>
            <w:vAlign w:val="center"/>
          </w:tcPr>
          <w:p w:rsidR="005958D3" w:rsidRPr="00D74194" w:rsidRDefault="005958D3" w:rsidP="00A64868">
            <w:pPr>
              <w:pStyle w:val="BodyTextIndent"/>
              <w:spacing w:after="0"/>
              <w:jc w:val="center"/>
              <w:rPr>
                <w:b/>
                <w:color w:val="FF0000"/>
                <w:sz w:val="24"/>
                <w:szCs w:val="24"/>
                <w:lang w:val="ro-RO"/>
              </w:rPr>
            </w:pPr>
          </w:p>
        </w:tc>
        <w:tc>
          <w:tcPr>
            <w:tcW w:w="1379" w:type="dxa"/>
            <w:vMerge/>
            <w:shd w:val="clear" w:color="auto" w:fill="BFBFBF" w:themeFill="background1" w:themeFillShade="BF"/>
            <w:vAlign w:val="center"/>
          </w:tcPr>
          <w:p w:rsidR="005958D3" w:rsidRPr="00D74194" w:rsidRDefault="005958D3" w:rsidP="00A64868">
            <w:pPr>
              <w:pStyle w:val="BodyTextIndent"/>
              <w:spacing w:after="0"/>
              <w:jc w:val="center"/>
              <w:rPr>
                <w:b/>
                <w:color w:val="FF0000"/>
                <w:sz w:val="24"/>
                <w:szCs w:val="24"/>
                <w:lang w:val="ro-RO"/>
              </w:rPr>
            </w:pPr>
          </w:p>
        </w:tc>
        <w:tc>
          <w:tcPr>
            <w:tcW w:w="3720" w:type="dxa"/>
            <w:vMerge/>
            <w:shd w:val="clear" w:color="auto" w:fill="BFBFBF" w:themeFill="background1" w:themeFillShade="BF"/>
            <w:vAlign w:val="center"/>
          </w:tcPr>
          <w:p w:rsidR="005958D3" w:rsidRPr="00D74194" w:rsidRDefault="005958D3" w:rsidP="00A64868">
            <w:pPr>
              <w:pStyle w:val="BodyTextIndent"/>
              <w:spacing w:after="0"/>
              <w:jc w:val="center"/>
              <w:rPr>
                <w:b/>
                <w:color w:val="FF0000"/>
                <w:sz w:val="24"/>
                <w:szCs w:val="24"/>
                <w:lang w:val="ro-RO"/>
              </w:rPr>
            </w:pPr>
          </w:p>
        </w:tc>
        <w:tc>
          <w:tcPr>
            <w:tcW w:w="1553" w:type="dxa"/>
            <w:shd w:val="clear" w:color="auto" w:fill="BFBFBF" w:themeFill="background1" w:themeFillShade="BF"/>
            <w:vAlign w:val="center"/>
          </w:tcPr>
          <w:p w:rsidR="005958D3" w:rsidRPr="00D74194" w:rsidRDefault="005958D3" w:rsidP="00A64868">
            <w:pPr>
              <w:pStyle w:val="BodyTextIndent"/>
              <w:spacing w:after="0"/>
              <w:jc w:val="center"/>
              <w:rPr>
                <w:b/>
                <w:color w:val="FF0000"/>
                <w:sz w:val="24"/>
                <w:szCs w:val="24"/>
                <w:lang w:val="ro-RO"/>
              </w:rPr>
            </w:pPr>
            <w:r w:rsidRPr="00D74194">
              <w:rPr>
                <w:b/>
                <w:color w:val="FF0000"/>
                <w:sz w:val="24"/>
                <w:szCs w:val="24"/>
                <w:lang w:val="ro-RO"/>
              </w:rPr>
              <w:t>în aer  kg/an</w:t>
            </w:r>
          </w:p>
        </w:tc>
        <w:tc>
          <w:tcPr>
            <w:tcW w:w="1332" w:type="dxa"/>
            <w:shd w:val="clear" w:color="auto" w:fill="BFBFBF" w:themeFill="background1" w:themeFillShade="BF"/>
            <w:vAlign w:val="center"/>
          </w:tcPr>
          <w:p w:rsidR="005958D3" w:rsidRPr="00D74194" w:rsidRDefault="005958D3" w:rsidP="00A64868">
            <w:pPr>
              <w:pStyle w:val="BodyTextIndent"/>
              <w:spacing w:after="0"/>
              <w:jc w:val="center"/>
              <w:rPr>
                <w:b/>
                <w:color w:val="FF0000"/>
                <w:sz w:val="24"/>
                <w:szCs w:val="24"/>
                <w:lang w:val="ro-RO"/>
              </w:rPr>
            </w:pPr>
            <w:r w:rsidRPr="00D74194">
              <w:rPr>
                <w:b/>
                <w:color w:val="FF0000"/>
                <w:sz w:val="24"/>
                <w:szCs w:val="24"/>
                <w:lang w:val="ro-RO"/>
              </w:rPr>
              <w:t>în apǎ  kg/an</w:t>
            </w:r>
          </w:p>
        </w:tc>
        <w:tc>
          <w:tcPr>
            <w:tcW w:w="1322" w:type="dxa"/>
            <w:shd w:val="clear" w:color="auto" w:fill="BFBFBF" w:themeFill="background1" w:themeFillShade="BF"/>
            <w:vAlign w:val="center"/>
          </w:tcPr>
          <w:p w:rsidR="005958D3" w:rsidRPr="00D74194" w:rsidRDefault="005958D3" w:rsidP="00A64868">
            <w:pPr>
              <w:pStyle w:val="BodyTextIndent"/>
              <w:spacing w:after="0"/>
              <w:jc w:val="center"/>
              <w:rPr>
                <w:b/>
                <w:color w:val="FF0000"/>
                <w:sz w:val="24"/>
                <w:szCs w:val="24"/>
                <w:lang w:val="ro-RO"/>
              </w:rPr>
            </w:pPr>
            <w:r w:rsidRPr="00D74194">
              <w:rPr>
                <w:b/>
                <w:color w:val="FF0000"/>
                <w:sz w:val="24"/>
                <w:szCs w:val="24"/>
                <w:lang w:val="ro-RO"/>
              </w:rPr>
              <w:t>în sol kg/an</w:t>
            </w:r>
          </w:p>
        </w:tc>
      </w:tr>
      <w:tr w:rsidR="005958D3" w:rsidRPr="00D74194" w:rsidTr="00A64868">
        <w:tc>
          <w:tcPr>
            <w:tcW w:w="702" w:type="dxa"/>
            <w:vAlign w:val="center"/>
          </w:tcPr>
          <w:p w:rsidR="005958D3" w:rsidRPr="00D74194" w:rsidRDefault="005958D3" w:rsidP="00A64868">
            <w:pPr>
              <w:pStyle w:val="CommentText"/>
              <w:tabs>
                <w:tab w:val="left" w:pos="-720"/>
              </w:tabs>
              <w:ind w:left="-360"/>
              <w:jc w:val="center"/>
              <w:rPr>
                <w:color w:val="FF0000"/>
                <w:sz w:val="24"/>
                <w:szCs w:val="24"/>
                <w:lang w:val="ro-RO"/>
              </w:rPr>
            </w:pPr>
            <w:r w:rsidRPr="00D74194">
              <w:rPr>
                <w:color w:val="FF0000"/>
                <w:sz w:val="24"/>
                <w:szCs w:val="24"/>
                <w:lang w:val="ro-RO"/>
              </w:rPr>
              <w:t>1</w:t>
            </w:r>
          </w:p>
        </w:tc>
        <w:tc>
          <w:tcPr>
            <w:tcW w:w="1379" w:type="dxa"/>
          </w:tcPr>
          <w:p w:rsidR="005958D3" w:rsidRPr="00D74194" w:rsidRDefault="005958D3" w:rsidP="00A64868">
            <w:pPr>
              <w:pStyle w:val="BlockText"/>
              <w:ind w:left="0" w:right="2" w:firstLine="0"/>
              <w:rPr>
                <w:color w:val="FF0000"/>
                <w:lang w:val="ro-RO"/>
              </w:rPr>
            </w:pPr>
            <w:r w:rsidRPr="00D74194">
              <w:rPr>
                <w:color w:val="FF0000"/>
                <w:lang w:val="ro-RO"/>
              </w:rPr>
              <w:t>124-38-9</w:t>
            </w:r>
          </w:p>
        </w:tc>
        <w:tc>
          <w:tcPr>
            <w:tcW w:w="3720" w:type="dxa"/>
          </w:tcPr>
          <w:p w:rsidR="005958D3" w:rsidRPr="00D74194" w:rsidRDefault="005958D3" w:rsidP="00A64868">
            <w:pPr>
              <w:pStyle w:val="BlockText"/>
              <w:ind w:left="0" w:right="2" w:firstLine="0"/>
              <w:rPr>
                <w:color w:val="FF0000"/>
                <w:vertAlign w:val="subscript"/>
                <w:lang w:val="ro-RO"/>
              </w:rPr>
            </w:pPr>
            <w:r w:rsidRPr="00D74194">
              <w:rPr>
                <w:color w:val="FF0000"/>
                <w:lang w:val="ro-RO"/>
              </w:rPr>
              <w:t>CO</w:t>
            </w:r>
            <w:r w:rsidRPr="00D74194">
              <w:rPr>
                <w:color w:val="FF0000"/>
                <w:vertAlign w:val="subscript"/>
                <w:lang w:val="ro-RO"/>
              </w:rPr>
              <w:t>2</w:t>
            </w:r>
          </w:p>
        </w:tc>
        <w:tc>
          <w:tcPr>
            <w:tcW w:w="1553" w:type="dxa"/>
          </w:tcPr>
          <w:p w:rsidR="005958D3" w:rsidRPr="00D74194" w:rsidRDefault="005958D3" w:rsidP="00A64868">
            <w:pPr>
              <w:pStyle w:val="BlockText"/>
              <w:ind w:left="0" w:right="2" w:firstLine="0"/>
              <w:jc w:val="right"/>
              <w:rPr>
                <w:color w:val="FF0000"/>
                <w:lang w:val="ro-RO"/>
              </w:rPr>
            </w:pPr>
            <w:r w:rsidRPr="00D74194">
              <w:rPr>
                <w:color w:val="FF0000"/>
                <w:lang w:val="ro-RO"/>
              </w:rPr>
              <w:t>100.000.000</w:t>
            </w:r>
          </w:p>
        </w:tc>
        <w:tc>
          <w:tcPr>
            <w:tcW w:w="1332" w:type="dxa"/>
          </w:tcPr>
          <w:p w:rsidR="005958D3" w:rsidRPr="00D74194" w:rsidRDefault="005958D3" w:rsidP="00A64868">
            <w:pPr>
              <w:pStyle w:val="CommentText"/>
              <w:jc w:val="center"/>
              <w:rPr>
                <w:color w:val="FF0000"/>
                <w:sz w:val="24"/>
                <w:szCs w:val="24"/>
                <w:lang w:val="ro-RO"/>
              </w:rPr>
            </w:pPr>
            <w:r w:rsidRPr="00D74194">
              <w:rPr>
                <w:color w:val="FF0000"/>
                <w:sz w:val="24"/>
                <w:szCs w:val="24"/>
                <w:lang w:val="ro-RO"/>
              </w:rPr>
              <w:t>-</w:t>
            </w:r>
          </w:p>
        </w:tc>
        <w:tc>
          <w:tcPr>
            <w:tcW w:w="1322" w:type="dxa"/>
          </w:tcPr>
          <w:p w:rsidR="005958D3" w:rsidRPr="00D74194" w:rsidRDefault="005958D3" w:rsidP="00A64868">
            <w:pPr>
              <w:pStyle w:val="CommentText"/>
              <w:jc w:val="center"/>
              <w:rPr>
                <w:color w:val="FF0000"/>
                <w:sz w:val="24"/>
                <w:szCs w:val="24"/>
                <w:lang w:val="ro-RO"/>
              </w:rPr>
            </w:pPr>
            <w:r w:rsidRPr="00D74194">
              <w:rPr>
                <w:color w:val="FF0000"/>
                <w:sz w:val="24"/>
                <w:szCs w:val="24"/>
                <w:lang w:val="ro-RO"/>
              </w:rPr>
              <w:t>-</w:t>
            </w:r>
          </w:p>
        </w:tc>
      </w:tr>
      <w:tr w:rsidR="005958D3" w:rsidRPr="00D74194" w:rsidTr="00A64868">
        <w:tc>
          <w:tcPr>
            <w:tcW w:w="702" w:type="dxa"/>
            <w:vAlign w:val="center"/>
          </w:tcPr>
          <w:p w:rsidR="005958D3" w:rsidRPr="00D74194" w:rsidRDefault="005958D3" w:rsidP="00A64868">
            <w:pPr>
              <w:pStyle w:val="BodyTextIndent"/>
              <w:tabs>
                <w:tab w:val="left" w:pos="-720"/>
              </w:tabs>
              <w:spacing w:after="0"/>
              <w:ind w:left="-360"/>
              <w:jc w:val="center"/>
              <w:rPr>
                <w:color w:val="FF0000"/>
                <w:sz w:val="24"/>
                <w:szCs w:val="24"/>
                <w:lang w:val="ro-RO"/>
              </w:rPr>
            </w:pPr>
            <w:r w:rsidRPr="00D74194">
              <w:rPr>
                <w:color w:val="FF0000"/>
                <w:sz w:val="24"/>
                <w:szCs w:val="24"/>
                <w:lang w:val="ro-RO"/>
              </w:rPr>
              <w:t>2</w:t>
            </w:r>
          </w:p>
        </w:tc>
        <w:tc>
          <w:tcPr>
            <w:tcW w:w="1379" w:type="dxa"/>
          </w:tcPr>
          <w:p w:rsidR="005958D3" w:rsidRPr="00D74194" w:rsidRDefault="005958D3" w:rsidP="00A64868">
            <w:pPr>
              <w:pStyle w:val="BodyTextIndent"/>
              <w:spacing w:after="0"/>
              <w:ind w:left="0"/>
              <w:rPr>
                <w:color w:val="FF0000"/>
                <w:sz w:val="24"/>
                <w:szCs w:val="24"/>
                <w:lang w:val="ro-RO"/>
              </w:rPr>
            </w:pPr>
          </w:p>
        </w:tc>
        <w:tc>
          <w:tcPr>
            <w:tcW w:w="3720" w:type="dxa"/>
          </w:tcPr>
          <w:p w:rsidR="005958D3" w:rsidRPr="00D74194" w:rsidRDefault="005958D3" w:rsidP="00A64868">
            <w:pPr>
              <w:pStyle w:val="BlockText"/>
              <w:ind w:left="0" w:right="2" w:firstLine="0"/>
              <w:rPr>
                <w:color w:val="FF0000"/>
                <w:vertAlign w:val="subscript"/>
                <w:lang w:val="ro-RO"/>
              </w:rPr>
            </w:pPr>
            <w:r w:rsidRPr="00D74194">
              <w:rPr>
                <w:color w:val="FF0000"/>
                <w:lang w:val="ro-RO"/>
              </w:rPr>
              <w:t>NO</w:t>
            </w:r>
            <w:r w:rsidRPr="00D74194">
              <w:rPr>
                <w:color w:val="FF0000"/>
                <w:vertAlign w:val="subscript"/>
                <w:lang w:val="ro-RO"/>
              </w:rPr>
              <w:t>x</w:t>
            </w:r>
          </w:p>
        </w:tc>
        <w:tc>
          <w:tcPr>
            <w:tcW w:w="1553" w:type="dxa"/>
          </w:tcPr>
          <w:p w:rsidR="005958D3" w:rsidRPr="00D74194" w:rsidRDefault="005958D3" w:rsidP="00A64868">
            <w:pPr>
              <w:pStyle w:val="BlockText"/>
              <w:ind w:left="0" w:right="2" w:firstLine="0"/>
              <w:jc w:val="right"/>
              <w:rPr>
                <w:color w:val="FF0000"/>
                <w:lang w:val="ro-RO"/>
              </w:rPr>
            </w:pPr>
            <w:r w:rsidRPr="00D74194">
              <w:rPr>
                <w:color w:val="FF0000"/>
                <w:lang w:val="ro-RO"/>
              </w:rPr>
              <w:t>100.000</w:t>
            </w:r>
          </w:p>
        </w:tc>
        <w:tc>
          <w:tcPr>
            <w:tcW w:w="1332" w:type="dxa"/>
          </w:tcPr>
          <w:p w:rsidR="005958D3" w:rsidRPr="00D74194" w:rsidRDefault="005958D3" w:rsidP="00A64868">
            <w:pPr>
              <w:pStyle w:val="BodyTextIndent"/>
              <w:spacing w:after="0"/>
              <w:jc w:val="center"/>
              <w:rPr>
                <w:color w:val="FF0000"/>
                <w:sz w:val="24"/>
                <w:szCs w:val="24"/>
                <w:lang w:val="ro-RO"/>
              </w:rPr>
            </w:pPr>
            <w:r w:rsidRPr="00D74194">
              <w:rPr>
                <w:color w:val="FF0000"/>
                <w:sz w:val="24"/>
                <w:szCs w:val="24"/>
                <w:lang w:val="ro-RO"/>
              </w:rPr>
              <w:t>-</w:t>
            </w:r>
          </w:p>
        </w:tc>
        <w:tc>
          <w:tcPr>
            <w:tcW w:w="1322" w:type="dxa"/>
          </w:tcPr>
          <w:p w:rsidR="005958D3" w:rsidRPr="00D74194" w:rsidRDefault="005958D3" w:rsidP="00A64868">
            <w:pPr>
              <w:pStyle w:val="BodyTextIndent"/>
              <w:spacing w:after="0"/>
              <w:jc w:val="center"/>
              <w:rPr>
                <w:color w:val="FF0000"/>
                <w:sz w:val="24"/>
                <w:szCs w:val="24"/>
                <w:lang w:val="ro-RO"/>
              </w:rPr>
            </w:pPr>
            <w:r w:rsidRPr="00D74194">
              <w:rPr>
                <w:color w:val="FF0000"/>
                <w:sz w:val="24"/>
                <w:szCs w:val="24"/>
                <w:lang w:val="ro-RO"/>
              </w:rPr>
              <w:t>-</w:t>
            </w:r>
          </w:p>
        </w:tc>
      </w:tr>
      <w:tr w:rsidR="005958D3" w:rsidRPr="00D74194" w:rsidTr="00A64868">
        <w:tc>
          <w:tcPr>
            <w:tcW w:w="702" w:type="dxa"/>
            <w:vAlign w:val="center"/>
          </w:tcPr>
          <w:p w:rsidR="005958D3" w:rsidRPr="00D74194" w:rsidRDefault="005958D3" w:rsidP="00A64868">
            <w:pPr>
              <w:pStyle w:val="BodyTextIndent"/>
              <w:tabs>
                <w:tab w:val="left" w:pos="-720"/>
              </w:tabs>
              <w:spacing w:after="0"/>
              <w:ind w:left="-360"/>
              <w:jc w:val="center"/>
              <w:rPr>
                <w:color w:val="FF0000"/>
                <w:sz w:val="24"/>
                <w:szCs w:val="24"/>
                <w:lang w:val="ro-RO"/>
              </w:rPr>
            </w:pPr>
            <w:r w:rsidRPr="00D74194">
              <w:rPr>
                <w:color w:val="FF0000"/>
                <w:sz w:val="24"/>
                <w:szCs w:val="24"/>
                <w:lang w:val="ro-RO"/>
              </w:rPr>
              <w:t>3</w:t>
            </w:r>
          </w:p>
        </w:tc>
        <w:tc>
          <w:tcPr>
            <w:tcW w:w="1379" w:type="dxa"/>
          </w:tcPr>
          <w:p w:rsidR="005958D3" w:rsidRPr="00D74194" w:rsidRDefault="005958D3" w:rsidP="00A64868">
            <w:pPr>
              <w:pStyle w:val="BodyTextIndent"/>
              <w:spacing w:after="0"/>
              <w:rPr>
                <w:color w:val="FF0000"/>
                <w:sz w:val="24"/>
                <w:szCs w:val="24"/>
                <w:lang w:val="ro-RO"/>
              </w:rPr>
            </w:pPr>
          </w:p>
        </w:tc>
        <w:tc>
          <w:tcPr>
            <w:tcW w:w="3720" w:type="dxa"/>
          </w:tcPr>
          <w:p w:rsidR="005958D3" w:rsidRPr="00D74194" w:rsidRDefault="005958D3" w:rsidP="00A64868">
            <w:pPr>
              <w:pStyle w:val="BlockText"/>
              <w:ind w:left="0" w:right="2" w:firstLine="0"/>
              <w:rPr>
                <w:color w:val="FF0000"/>
                <w:vertAlign w:val="subscript"/>
                <w:lang w:val="ro-RO"/>
              </w:rPr>
            </w:pPr>
            <w:r w:rsidRPr="00D74194">
              <w:rPr>
                <w:color w:val="FF0000"/>
                <w:lang w:val="ro-RO"/>
              </w:rPr>
              <w:t>SO</w:t>
            </w:r>
            <w:r w:rsidRPr="00D74194">
              <w:rPr>
                <w:color w:val="FF0000"/>
                <w:vertAlign w:val="subscript"/>
                <w:lang w:val="ro-RO"/>
              </w:rPr>
              <w:t>x</w:t>
            </w:r>
          </w:p>
        </w:tc>
        <w:tc>
          <w:tcPr>
            <w:tcW w:w="1553" w:type="dxa"/>
          </w:tcPr>
          <w:p w:rsidR="005958D3" w:rsidRPr="00D74194" w:rsidRDefault="005958D3" w:rsidP="00A64868">
            <w:pPr>
              <w:pStyle w:val="BlockText"/>
              <w:ind w:left="0" w:right="2" w:firstLine="0"/>
              <w:jc w:val="right"/>
              <w:rPr>
                <w:color w:val="FF0000"/>
                <w:lang w:val="ro-RO"/>
              </w:rPr>
            </w:pPr>
            <w:r w:rsidRPr="00D74194">
              <w:rPr>
                <w:color w:val="FF0000"/>
                <w:lang w:val="ro-RO"/>
              </w:rPr>
              <w:t>150.000</w:t>
            </w:r>
          </w:p>
        </w:tc>
        <w:tc>
          <w:tcPr>
            <w:tcW w:w="1332" w:type="dxa"/>
          </w:tcPr>
          <w:p w:rsidR="005958D3" w:rsidRPr="00D74194" w:rsidRDefault="005958D3" w:rsidP="00A64868">
            <w:pPr>
              <w:pStyle w:val="BodyTextIndent"/>
              <w:spacing w:after="0"/>
              <w:jc w:val="center"/>
              <w:rPr>
                <w:color w:val="FF0000"/>
                <w:sz w:val="24"/>
                <w:szCs w:val="24"/>
                <w:lang w:val="ro-RO"/>
              </w:rPr>
            </w:pPr>
            <w:r w:rsidRPr="00D74194">
              <w:rPr>
                <w:color w:val="FF0000"/>
                <w:sz w:val="24"/>
                <w:szCs w:val="24"/>
                <w:lang w:val="ro-RO"/>
              </w:rPr>
              <w:t>-</w:t>
            </w:r>
          </w:p>
        </w:tc>
        <w:tc>
          <w:tcPr>
            <w:tcW w:w="1322" w:type="dxa"/>
          </w:tcPr>
          <w:p w:rsidR="005958D3" w:rsidRPr="00D74194" w:rsidRDefault="005958D3" w:rsidP="00A64868">
            <w:pPr>
              <w:pStyle w:val="BodyTextIndent"/>
              <w:spacing w:after="0"/>
              <w:jc w:val="center"/>
              <w:rPr>
                <w:color w:val="FF0000"/>
                <w:sz w:val="24"/>
                <w:szCs w:val="24"/>
                <w:lang w:val="ro-RO"/>
              </w:rPr>
            </w:pPr>
            <w:r w:rsidRPr="00D74194">
              <w:rPr>
                <w:color w:val="FF0000"/>
                <w:sz w:val="24"/>
                <w:szCs w:val="24"/>
                <w:lang w:val="ro-RO"/>
              </w:rPr>
              <w:t>-</w:t>
            </w:r>
          </w:p>
        </w:tc>
      </w:tr>
      <w:tr w:rsidR="005958D3" w:rsidRPr="00D74194" w:rsidTr="00A64868">
        <w:tc>
          <w:tcPr>
            <w:tcW w:w="702" w:type="dxa"/>
            <w:vAlign w:val="center"/>
          </w:tcPr>
          <w:p w:rsidR="005958D3" w:rsidRPr="00D74194" w:rsidRDefault="005958D3" w:rsidP="00A64868">
            <w:pPr>
              <w:pStyle w:val="BodyTextIndent"/>
              <w:tabs>
                <w:tab w:val="left" w:pos="-720"/>
              </w:tabs>
              <w:spacing w:after="0"/>
              <w:ind w:left="-360"/>
              <w:jc w:val="center"/>
              <w:rPr>
                <w:color w:val="FF0000"/>
                <w:sz w:val="24"/>
                <w:szCs w:val="24"/>
                <w:lang w:val="ro-RO"/>
              </w:rPr>
            </w:pPr>
            <w:r w:rsidRPr="00D74194">
              <w:rPr>
                <w:color w:val="FF0000"/>
                <w:sz w:val="24"/>
                <w:szCs w:val="24"/>
                <w:lang w:val="ro-RO"/>
              </w:rPr>
              <w:t>4</w:t>
            </w:r>
          </w:p>
        </w:tc>
        <w:tc>
          <w:tcPr>
            <w:tcW w:w="1379" w:type="dxa"/>
          </w:tcPr>
          <w:p w:rsidR="005958D3" w:rsidRPr="00D74194" w:rsidRDefault="005958D3" w:rsidP="00A64868">
            <w:pPr>
              <w:pStyle w:val="BodyTextIndent"/>
              <w:spacing w:after="0"/>
              <w:rPr>
                <w:color w:val="FF0000"/>
                <w:sz w:val="24"/>
                <w:szCs w:val="24"/>
                <w:lang w:val="ro-RO"/>
              </w:rPr>
            </w:pPr>
          </w:p>
        </w:tc>
        <w:tc>
          <w:tcPr>
            <w:tcW w:w="3720" w:type="dxa"/>
          </w:tcPr>
          <w:p w:rsidR="005958D3" w:rsidRPr="00D74194" w:rsidRDefault="005958D3" w:rsidP="00A64868">
            <w:pPr>
              <w:pStyle w:val="BlockText"/>
              <w:ind w:left="0" w:right="2" w:firstLine="0"/>
              <w:rPr>
                <w:color w:val="FF0000"/>
                <w:lang w:val="ro-RO"/>
              </w:rPr>
            </w:pPr>
            <w:r w:rsidRPr="00D74194">
              <w:rPr>
                <w:color w:val="FF0000"/>
                <w:lang w:val="ro-RO"/>
              </w:rPr>
              <w:t>Pulberi (PM 10)</w:t>
            </w:r>
          </w:p>
        </w:tc>
        <w:tc>
          <w:tcPr>
            <w:tcW w:w="1553" w:type="dxa"/>
          </w:tcPr>
          <w:p w:rsidR="005958D3" w:rsidRPr="00D74194" w:rsidRDefault="005958D3" w:rsidP="00A64868">
            <w:pPr>
              <w:pStyle w:val="BlockText"/>
              <w:ind w:left="0" w:right="2" w:firstLine="0"/>
              <w:jc w:val="right"/>
              <w:rPr>
                <w:color w:val="FF0000"/>
                <w:lang w:val="ro-RO"/>
              </w:rPr>
            </w:pPr>
            <w:r w:rsidRPr="00D74194">
              <w:rPr>
                <w:color w:val="FF0000"/>
                <w:lang w:val="ro-RO"/>
              </w:rPr>
              <w:t xml:space="preserve">  50.000</w:t>
            </w:r>
          </w:p>
        </w:tc>
        <w:tc>
          <w:tcPr>
            <w:tcW w:w="1332" w:type="dxa"/>
          </w:tcPr>
          <w:p w:rsidR="005958D3" w:rsidRPr="00D74194" w:rsidRDefault="005958D3" w:rsidP="00A64868">
            <w:pPr>
              <w:pStyle w:val="BodyTextIndent"/>
              <w:spacing w:after="0"/>
              <w:jc w:val="center"/>
              <w:rPr>
                <w:color w:val="FF0000"/>
                <w:sz w:val="24"/>
                <w:szCs w:val="24"/>
                <w:lang w:val="ro-RO"/>
              </w:rPr>
            </w:pPr>
            <w:r w:rsidRPr="00D74194">
              <w:rPr>
                <w:color w:val="FF0000"/>
                <w:sz w:val="24"/>
                <w:szCs w:val="24"/>
                <w:lang w:val="ro-RO"/>
              </w:rPr>
              <w:t>-</w:t>
            </w:r>
          </w:p>
        </w:tc>
        <w:tc>
          <w:tcPr>
            <w:tcW w:w="1322" w:type="dxa"/>
          </w:tcPr>
          <w:p w:rsidR="005958D3" w:rsidRPr="00D74194" w:rsidRDefault="005958D3" w:rsidP="00A64868">
            <w:pPr>
              <w:pStyle w:val="BodyTextIndent"/>
              <w:spacing w:after="0"/>
              <w:jc w:val="center"/>
              <w:rPr>
                <w:color w:val="FF0000"/>
                <w:sz w:val="24"/>
                <w:szCs w:val="24"/>
                <w:lang w:val="ro-RO"/>
              </w:rPr>
            </w:pPr>
            <w:r w:rsidRPr="00D74194">
              <w:rPr>
                <w:color w:val="FF0000"/>
                <w:sz w:val="24"/>
                <w:szCs w:val="24"/>
                <w:lang w:val="ro-RO"/>
              </w:rPr>
              <w:t>-</w:t>
            </w:r>
          </w:p>
        </w:tc>
      </w:tr>
      <w:tr w:rsidR="005958D3" w:rsidRPr="00D74194" w:rsidTr="00A64868">
        <w:tc>
          <w:tcPr>
            <w:tcW w:w="702" w:type="dxa"/>
            <w:vAlign w:val="center"/>
          </w:tcPr>
          <w:p w:rsidR="005958D3" w:rsidRPr="00D74194" w:rsidRDefault="005958D3" w:rsidP="00A64868">
            <w:pPr>
              <w:pStyle w:val="BodyTextIndent"/>
              <w:tabs>
                <w:tab w:val="left" w:pos="-720"/>
              </w:tabs>
              <w:spacing w:after="0"/>
              <w:ind w:left="-360"/>
              <w:jc w:val="center"/>
              <w:rPr>
                <w:color w:val="FF0000"/>
                <w:sz w:val="24"/>
                <w:szCs w:val="24"/>
                <w:lang w:val="ro-RO"/>
              </w:rPr>
            </w:pPr>
            <w:r w:rsidRPr="00D74194">
              <w:rPr>
                <w:color w:val="FF0000"/>
                <w:sz w:val="24"/>
                <w:szCs w:val="24"/>
                <w:lang w:val="ro-RO"/>
              </w:rPr>
              <w:t>5</w:t>
            </w:r>
          </w:p>
        </w:tc>
        <w:tc>
          <w:tcPr>
            <w:tcW w:w="1379" w:type="dxa"/>
          </w:tcPr>
          <w:p w:rsidR="005958D3" w:rsidRPr="00D74194" w:rsidRDefault="005958D3" w:rsidP="00A64868">
            <w:pPr>
              <w:pStyle w:val="BodyTextIndent"/>
              <w:spacing w:after="0"/>
              <w:rPr>
                <w:color w:val="FF0000"/>
                <w:sz w:val="24"/>
                <w:szCs w:val="24"/>
                <w:lang w:val="ro-RO"/>
              </w:rPr>
            </w:pPr>
          </w:p>
        </w:tc>
        <w:tc>
          <w:tcPr>
            <w:tcW w:w="3720" w:type="dxa"/>
          </w:tcPr>
          <w:p w:rsidR="005958D3" w:rsidRPr="00D74194" w:rsidRDefault="005958D3" w:rsidP="00A64868">
            <w:pPr>
              <w:pStyle w:val="BlockText"/>
              <w:ind w:left="0" w:right="2" w:firstLine="0"/>
              <w:rPr>
                <w:color w:val="FF0000"/>
                <w:lang w:val="ro-RO"/>
              </w:rPr>
            </w:pPr>
            <w:r w:rsidRPr="00D74194">
              <w:rPr>
                <w:color w:val="FF0000"/>
                <w:lang w:val="ro-RO"/>
              </w:rPr>
              <w:t>Azot total</w:t>
            </w:r>
          </w:p>
        </w:tc>
        <w:tc>
          <w:tcPr>
            <w:tcW w:w="1553" w:type="dxa"/>
          </w:tcPr>
          <w:p w:rsidR="005958D3" w:rsidRPr="00D74194" w:rsidRDefault="005958D3" w:rsidP="00A64868">
            <w:pPr>
              <w:pStyle w:val="BlockText"/>
              <w:ind w:left="0" w:right="2" w:firstLine="0"/>
              <w:jc w:val="center"/>
              <w:rPr>
                <w:color w:val="FF0000"/>
                <w:lang w:val="ro-RO"/>
              </w:rPr>
            </w:pPr>
            <w:r w:rsidRPr="00D74194">
              <w:rPr>
                <w:color w:val="FF0000"/>
                <w:lang w:val="ro-RO"/>
              </w:rPr>
              <w:t>-</w:t>
            </w:r>
          </w:p>
        </w:tc>
        <w:tc>
          <w:tcPr>
            <w:tcW w:w="1332" w:type="dxa"/>
          </w:tcPr>
          <w:p w:rsidR="005958D3" w:rsidRPr="00D74194" w:rsidRDefault="005958D3" w:rsidP="00A64868">
            <w:pPr>
              <w:pStyle w:val="BlockText"/>
              <w:ind w:left="0" w:right="2" w:firstLine="0"/>
              <w:jc w:val="right"/>
              <w:rPr>
                <w:color w:val="FF0000"/>
                <w:highlight w:val="magenta"/>
                <w:lang w:val="ro-RO"/>
              </w:rPr>
            </w:pPr>
            <w:r w:rsidRPr="00D74194">
              <w:rPr>
                <w:color w:val="FF0000"/>
                <w:lang w:val="ro-RO"/>
              </w:rPr>
              <w:t>50.000</w:t>
            </w:r>
          </w:p>
        </w:tc>
        <w:tc>
          <w:tcPr>
            <w:tcW w:w="1322" w:type="dxa"/>
          </w:tcPr>
          <w:p w:rsidR="005958D3" w:rsidRPr="00D74194" w:rsidRDefault="005958D3" w:rsidP="00A64868">
            <w:pPr>
              <w:pStyle w:val="BlockText"/>
              <w:ind w:left="0" w:right="2" w:firstLine="0"/>
              <w:jc w:val="right"/>
              <w:rPr>
                <w:color w:val="FF0000"/>
                <w:highlight w:val="magenta"/>
                <w:lang w:val="ro-RO"/>
              </w:rPr>
            </w:pPr>
            <w:r w:rsidRPr="00D74194">
              <w:rPr>
                <w:color w:val="FF0000"/>
                <w:lang w:val="ro-RO"/>
              </w:rPr>
              <w:t>50000</w:t>
            </w:r>
          </w:p>
        </w:tc>
      </w:tr>
      <w:tr w:rsidR="005958D3" w:rsidRPr="00D74194" w:rsidTr="00A64868">
        <w:tc>
          <w:tcPr>
            <w:tcW w:w="702" w:type="dxa"/>
            <w:vAlign w:val="center"/>
          </w:tcPr>
          <w:p w:rsidR="005958D3" w:rsidRPr="00D74194" w:rsidRDefault="005958D3" w:rsidP="00A64868">
            <w:pPr>
              <w:pStyle w:val="BodyTextIndent"/>
              <w:tabs>
                <w:tab w:val="left" w:pos="-720"/>
              </w:tabs>
              <w:spacing w:after="0"/>
              <w:ind w:left="-360"/>
              <w:jc w:val="center"/>
              <w:rPr>
                <w:color w:val="FF0000"/>
                <w:sz w:val="24"/>
                <w:szCs w:val="24"/>
                <w:lang w:val="ro-RO"/>
              </w:rPr>
            </w:pPr>
            <w:r w:rsidRPr="00D74194">
              <w:rPr>
                <w:color w:val="FF0000"/>
                <w:sz w:val="24"/>
                <w:szCs w:val="24"/>
                <w:lang w:val="ro-RO"/>
              </w:rPr>
              <w:t>6</w:t>
            </w:r>
          </w:p>
        </w:tc>
        <w:tc>
          <w:tcPr>
            <w:tcW w:w="1379" w:type="dxa"/>
          </w:tcPr>
          <w:p w:rsidR="005958D3" w:rsidRPr="00D74194" w:rsidRDefault="005958D3" w:rsidP="00A64868">
            <w:pPr>
              <w:pStyle w:val="BodyTextIndent"/>
              <w:spacing w:after="0"/>
              <w:rPr>
                <w:color w:val="FF0000"/>
                <w:sz w:val="24"/>
                <w:szCs w:val="24"/>
                <w:lang w:val="ro-RO"/>
              </w:rPr>
            </w:pPr>
          </w:p>
        </w:tc>
        <w:tc>
          <w:tcPr>
            <w:tcW w:w="3720" w:type="dxa"/>
          </w:tcPr>
          <w:p w:rsidR="005958D3" w:rsidRPr="00D74194" w:rsidRDefault="005958D3" w:rsidP="00A64868">
            <w:pPr>
              <w:pStyle w:val="BlockText"/>
              <w:ind w:left="0" w:right="2" w:firstLine="0"/>
              <w:rPr>
                <w:color w:val="FF0000"/>
                <w:lang w:val="ro-RO"/>
              </w:rPr>
            </w:pPr>
            <w:r w:rsidRPr="00D74194">
              <w:rPr>
                <w:color w:val="FF0000"/>
                <w:lang w:val="ro-RO"/>
              </w:rPr>
              <w:t>Fosfat total</w:t>
            </w:r>
          </w:p>
        </w:tc>
        <w:tc>
          <w:tcPr>
            <w:tcW w:w="1553" w:type="dxa"/>
          </w:tcPr>
          <w:p w:rsidR="005958D3" w:rsidRPr="00D74194" w:rsidRDefault="005958D3" w:rsidP="00A64868">
            <w:pPr>
              <w:pStyle w:val="BodyTextIndent"/>
              <w:spacing w:after="0"/>
              <w:jc w:val="center"/>
              <w:rPr>
                <w:color w:val="FF0000"/>
                <w:sz w:val="24"/>
                <w:szCs w:val="24"/>
                <w:lang w:val="ro-RO"/>
              </w:rPr>
            </w:pPr>
            <w:r w:rsidRPr="00D74194">
              <w:rPr>
                <w:color w:val="FF0000"/>
                <w:sz w:val="24"/>
                <w:szCs w:val="24"/>
                <w:lang w:val="ro-RO"/>
              </w:rPr>
              <w:t>-</w:t>
            </w:r>
          </w:p>
        </w:tc>
        <w:tc>
          <w:tcPr>
            <w:tcW w:w="1332" w:type="dxa"/>
          </w:tcPr>
          <w:p w:rsidR="005958D3" w:rsidRPr="00D74194" w:rsidRDefault="005958D3" w:rsidP="00A64868">
            <w:pPr>
              <w:pStyle w:val="BlockText"/>
              <w:ind w:left="0" w:right="2" w:firstLine="0"/>
              <w:jc w:val="right"/>
              <w:rPr>
                <w:color w:val="FF0000"/>
                <w:highlight w:val="magenta"/>
                <w:lang w:val="ro-RO"/>
              </w:rPr>
            </w:pPr>
            <w:r w:rsidRPr="00D74194">
              <w:rPr>
                <w:color w:val="FF0000"/>
                <w:lang w:val="ro-RO"/>
              </w:rPr>
              <w:t>5.000</w:t>
            </w:r>
          </w:p>
        </w:tc>
        <w:tc>
          <w:tcPr>
            <w:tcW w:w="1322" w:type="dxa"/>
          </w:tcPr>
          <w:p w:rsidR="005958D3" w:rsidRPr="00D74194" w:rsidRDefault="005958D3" w:rsidP="00A64868">
            <w:pPr>
              <w:pStyle w:val="BlockText"/>
              <w:ind w:left="0" w:right="2" w:firstLine="0"/>
              <w:jc w:val="right"/>
              <w:rPr>
                <w:color w:val="FF0000"/>
                <w:highlight w:val="magenta"/>
                <w:lang w:val="ro-RO"/>
              </w:rPr>
            </w:pPr>
            <w:r w:rsidRPr="00D74194">
              <w:rPr>
                <w:color w:val="FF0000"/>
                <w:lang w:val="ro-RO"/>
              </w:rPr>
              <w:t>5000</w:t>
            </w:r>
          </w:p>
        </w:tc>
      </w:tr>
      <w:tr w:rsidR="005958D3" w:rsidRPr="00D74194" w:rsidTr="00A64868">
        <w:tc>
          <w:tcPr>
            <w:tcW w:w="702" w:type="dxa"/>
            <w:vAlign w:val="center"/>
          </w:tcPr>
          <w:p w:rsidR="005958D3" w:rsidRPr="00D74194" w:rsidRDefault="005958D3" w:rsidP="00A64868">
            <w:pPr>
              <w:pStyle w:val="BodyTextIndent"/>
              <w:tabs>
                <w:tab w:val="left" w:pos="-720"/>
              </w:tabs>
              <w:spacing w:after="0"/>
              <w:ind w:left="-360"/>
              <w:jc w:val="center"/>
              <w:rPr>
                <w:color w:val="FF0000"/>
                <w:sz w:val="24"/>
                <w:szCs w:val="24"/>
                <w:lang w:val="ro-RO"/>
              </w:rPr>
            </w:pPr>
            <w:r w:rsidRPr="00D74194">
              <w:rPr>
                <w:color w:val="FF0000"/>
                <w:sz w:val="24"/>
                <w:szCs w:val="24"/>
                <w:lang w:val="ro-RO"/>
              </w:rPr>
              <w:t>7</w:t>
            </w:r>
          </w:p>
        </w:tc>
        <w:tc>
          <w:tcPr>
            <w:tcW w:w="1379" w:type="dxa"/>
          </w:tcPr>
          <w:p w:rsidR="005958D3" w:rsidRPr="00D74194" w:rsidRDefault="005958D3" w:rsidP="00A64868">
            <w:pPr>
              <w:pStyle w:val="BodyTextIndent"/>
              <w:spacing w:after="0"/>
              <w:rPr>
                <w:color w:val="FF0000"/>
                <w:sz w:val="24"/>
                <w:szCs w:val="24"/>
                <w:lang w:val="ro-RO"/>
              </w:rPr>
            </w:pPr>
          </w:p>
        </w:tc>
        <w:tc>
          <w:tcPr>
            <w:tcW w:w="3720" w:type="dxa"/>
          </w:tcPr>
          <w:p w:rsidR="005958D3" w:rsidRPr="00D74194" w:rsidRDefault="005958D3" w:rsidP="00A64868">
            <w:pPr>
              <w:pStyle w:val="BlockText"/>
              <w:ind w:left="0" w:right="2" w:firstLine="0"/>
              <w:jc w:val="left"/>
              <w:rPr>
                <w:color w:val="FF0000"/>
                <w:lang w:val="ro-RO"/>
              </w:rPr>
            </w:pPr>
            <w:r w:rsidRPr="00D74194">
              <w:rPr>
                <w:color w:val="FF0000"/>
                <w:lang w:val="ro-RO"/>
              </w:rPr>
              <w:t>Clor şi compuşi anorganici</w:t>
            </w:r>
          </w:p>
        </w:tc>
        <w:tc>
          <w:tcPr>
            <w:tcW w:w="1553" w:type="dxa"/>
            <w:vAlign w:val="center"/>
          </w:tcPr>
          <w:p w:rsidR="005958D3" w:rsidRPr="00D74194" w:rsidRDefault="005958D3" w:rsidP="00A64868">
            <w:pPr>
              <w:pStyle w:val="BlockText"/>
              <w:ind w:left="0" w:right="2" w:firstLine="0"/>
              <w:jc w:val="center"/>
              <w:rPr>
                <w:color w:val="FF0000"/>
                <w:lang w:val="ro-RO"/>
              </w:rPr>
            </w:pPr>
            <w:r w:rsidRPr="00D74194">
              <w:rPr>
                <w:color w:val="FF0000"/>
                <w:lang w:val="ro-RO"/>
              </w:rPr>
              <w:t>10.000</w:t>
            </w:r>
          </w:p>
        </w:tc>
        <w:tc>
          <w:tcPr>
            <w:tcW w:w="1332" w:type="dxa"/>
          </w:tcPr>
          <w:p w:rsidR="005958D3" w:rsidRPr="00D74194" w:rsidRDefault="005958D3" w:rsidP="00A64868">
            <w:pPr>
              <w:pStyle w:val="BlockText"/>
              <w:ind w:left="0" w:right="2" w:firstLine="0"/>
              <w:jc w:val="center"/>
              <w:rPr>
                <w:color w:val="FF0000"/>
                <w:lang w:val="ro-RO"/>
              </w:rPr>
            </w:pPr>
            <w:r w:rsidRPr="00D74194">
              <w:rPr>
                <w:color w:val="FF0000"/>
                <w:lang w:val="ro-RO"/>
              </w:rPr>
              <w:t>-</w:t>
            </w:r>
          </w:p>
        </w:tc>
        <w:tc>
          <w:tcPr>
            <w:tcW w:w="1322" w:type="dxa"/>
          </w:tcPr>
          <w:p w:rsidR="005958D3" w:rsidRPr="00D74194" w:rsidRDefault="005958D3" w:rsidP="00A64868">
            <w:pPr>
              <w:pStyle w:val="BlockText"/>
              <w:ind w:left="0" w:right="2" w:firstLine="0"/>
              <w:jc w:val="center"/>
              <w:rPr>
                <w:color w:val="FF0000"/>
                <w:lang w:val="ro-RO"/>
              </w:rPr>
            </w:pPr>
            <w:r w:rsidRPr="00D74194">
              <w:rPr>
                <w:color w:val="FF0000"/>
                <w:lang w:val="ro-RO"/>
              </w:rPr>
              <w:t>-</w:t>
            </w:r>
          </w:p>
        </w:tc>
      </w:tr>
      <w:tr w:rsidR="005958D3" w:rsidRPr="00D74194" w:rsidTr="00A64868">
        <w:tc>
          <w:tcPr>
            <w:tcW w:w="702" w:type="dxa"/>
            <w:vAlign w:val="center"/>
          </w:tcPr>
          <w:p w:rsidR="005958D3" w:rsidRPr="00D74194" w:rsidRDefault="005958D3" w:rsidP="00A64868">
            <w:pPr>
              <w:pStyle w:val="BodyTextIndent"/>
              <w:tabs>
                <w:tab w:val="left" w:pos="-720"/>
              </w:tabs>
              <w:spacing w:after="0"/>
              <w:ind w:left="-360"/>
              <w:jc w:val="center"/>
              <w:rPr>
                <w:color w:val="FF0000"/>
                <w:sz w:val="24"/>
                <w:szCs w:val="24"/>
                <w:lang w:val="ro-RO"/>
              </w:rPr>
            </w:pPr>
          </w:p>
        </w:tc>
        <w:tc>
          <w:tcPr>
            <w:tcW w:w="1379" w:type="dxa"/>
          </w:tcPr>
          <w:p w:rsidR="005958D3" w:rsidRPr="00D74194" w:rsidRDefault="005958D3" w:rsidP="00A64868">
            <w:pPr>
              <w:pStyle w:val="BodyTextIndent"/>
              <w:spacing w:after="0"/>
              <w:rPr>
                <w:color w:val="FF0000"/>
                <w:sz w:val="24"/>
                <w:szCs w:val="24"/>
                <w:lang w:val="ro-RO"/>
              </w:rPr>
            </w:pPr>
          </w:p>
        </w:tc>
        <w:tc>
          <w:tcPr>
            <w:tcW w:w="3720" w:type="dxa"/>
          </w:tcPr>
          <w:p w:rsidR="005958D3" w:rsidRPr="00D74194" w:rsidRDefault="005958D3" w:rsidP="00A64868">
            <w:pPr>
              <w:pStyle w:val="BlockText"/>
              <w:ind w:left="0" w:right="2" w:firstLine="0"/>
              <w:jc w:val="left"/>
              <w:rPr>
                <w:color w:val="FF0000"/>
                <w:lang w:val="ro-RO"/>
              </w:rPr>
            </w:pPr>
            <w:r w:rsidRPr="00D74194">
              <w:rPr>
                <w:color w:val="FF0000"/>
                <w:lang w:val="ro-RO"/>
              </w:rPr>
              <w:t>Flor şi compuşi organici</w:t>
            </w:r>
          </w:p>
        </w:tc>
        <w:tc>
          <w:tcPr>
            <w:tcW w:w="1553" w:type="dxa"/>
            <w:vAlign w:val="center"/>
          </w:tcPr>
          <w:p w:rsidR="005958D3" w:rsidRPr="00D74194" w:rsidRDefault="005958D3" w:rsidP="00A64868">
            <w:pPr>
              <w:pStyle w:val="BlockText"/>
              <w:ind w:left="0" w:right="2" w:firstLine="0"/>
              <w:jc w:val="center"/>
              <w:rPr>
                <w:color w:val="FF0000"/>
                <w:lang w:val="ro-RO"/>
              </w:rPr>
            </w:pPr>
            <w:r w:rsidRPr="00D74194">
              <w:rPr>
                <w:color w:val="FF0000"/>
                <w:lang w:val="ro-RO"/>
              </w:rPr>
              <w:t>5000</w:t>
            </w:r>
          </w:p>
        </w:tc>
        <w:tc>
          <w:tcPr>
            <w:tcW w:w="1332" w:type="dxa"/>
          </w:tcPr>
          <w:p w:rsidR="005958D3" w:rsidRPr="00D74194" w:rsidRDefault="005958D3" w:rsidP="00A64868">
            <w:pPr>
              <w:pStyle w:val="BlockText"/>
              <w:ind w:left="0" w:right="2" w:firstLine="0"/>
              <w:jc w:val="center"/>
              <w:rPr>
                <w:color w:val="FF0000"/>
                <w:lang w:val="ro-RO"/>
              </w:rPr>
            </w:pPr>
          </w:p>
        </w:tc>
        <w:tc>
          <w:tcPr>
            <w:tcW w:w="1322" w:type="dxa"/>
          </w:tcPr>
          <w:p w:rsidR="005958D3" w:rsidRPr="00D74194" w:rsidRDefault="005958D3" w:rsidP="00A64868">
            <w:pPr>
              <w:pStyle w:val="BlockText"/>
              <w:ind w:left="0" w:right="2" w:firstLine="0"/>
              <w:jc w:val="center"/>
              <w:rPr>
                <w:color w:val="FF0000"/>
                <w:lang w:val="ro-RO"/>
              </w:rPr>
            </w:pPr>
          </w:p>
        </w:tc>
      </w:tr>
    </w:tbl>
    <w:p w:rsidR="005958D3" w:rsidRPr="00D74194" w:rsidRDefault="005958D3" w:rsidP="005958D3">
      <w:pPr>
        <w:pStyle w:val="BodyTextIndent"/>
        <w:spacing w:before="120" w:after="0"/>
        <w:ind w:left="0"/>
        <w:jc w:val="both"/>
        <w:rPr>
          <w:color w:val="FF0000"/>
          <w:sz w:val="24"/>
          <w:szCs w:val="24"/>
          <w:lang w:val="ro-RO"/>
        </w:rPr>
      </w:pPr>
      <w:r w:rsidRPr="00D74194">
        <w:rPr>
          <w:b/>
          <w:color w:val="FF0000"/>
          <w:sz w:val="24"/>
          <w:szCs w:val="24"/>
          <w:lang w:val="ro-RO"/>
        </w:rPr>
        <w:t xml:space="preserve">14.3.7. </w:t>
      </w:r>
      <w:r w:rsidRPr="00D74194">
        <w:rPr>
          <w:color w:val="FF0000"/>
          <w:sz w:val="24"/>
          <w:szCs w:val="24"/>
          <w:lang w:val="ro-RO"/>
        </w:rPr>
        <w:t>Datele de emisie mǎsurate, estimate sau calculate, transferurile de deşeuri în afara amplasamentului, se raportează  de către titularul activităţii respectând formatul din anexa A III a Regulamentului (CE) nr. 166/2006 al Parlamentului European şi al Consiliului din 18.01.2006 privind înfiinţarea Registrului European al Poluanţilor Emişi şi Transferaţi,  împreună cu celelalte informaţii  solicitate prin aceasta.</w:t>
      </w:r>
    </w:p>
    <w:p w:rsidR="005958D3" w:rsidRPr="00D74194" w:rsidRDefault="005958D3" w:rsidP="005958D3">
      <w:pPr>
        <w:tabs>
          <w:tab w:val="left" w:pos="360"/>
          <w:tab w:val="left" w:pos="720"/>
          <w:tab w:val="left" w:pos="1800"/>
        </w:tabs>
        <w:ind w:right="6"/>
        <w:jc w:val="both"/>
        <w:rPr>
          <w:rFonts w:ascii="Times New Roman" w:hAnsi="Times New Roman"/>
          <w:color w:val="FF0000"/>
          <w:sz w:val="24"/>
          <w:szCs w:val="24"/>
          <w:lang w:val="ro-RO"/>
        </w:rPr>
      </w:pPr>
      <w:r w:rsidRPr="00D74194">
        <w:rPr>
          <w:rFonts w:ascii="Times New Roman" w:hAnsi="Times New Roman"/>
          <w:b/>
          <w:caps/>
          <w:color w:val="FF0000"/>
          <w:sz w:val="24"/>
          <w:szCs w:val="24"/>
          <w:lang w:val="ro-RO"/>
        </w:rPr>
        <w:t xml:space="preserve">14.3.8. </w:t>
      </w:r>
      <w:r w:rsidRPr="00D74194">
        <w:rPr>
          <w:rFonts w:ascii="Times New Roman" w:hAnsi="Times New Roman"/>
          <w:color w:val="FF0000"/>
          <w:sz w:val="24"/>
          <w:szCs w:val="24"/>
          <w:lang w:val="ro-RO"/>
        </w:rPr>
        <w:t>Titularul va</w:t>
      </w:r>
      <w:r w:rsidRPr="00D74194">
        <w:rPr>
          <w:rFonts w:ascii="Times New Roman" w:hAnsi="Times New Roman"/>
          <w:b/>
          <w:caps/>
          <w:color w:val="FF0000"/>
          <w:sz w:val="24"/>
          <w:szCs w:val="24"/>
          <w:lang w:val="ro-RO"/>
        </w:rPr>
        <w:t xml:space="preserve"> </w:t>
      </w:r>
      <w:r w:rsidRPr="00D74194">
        <w:rPr>
          <w:rFonts w:ascii="Times New Roman" w:hAnsi="Times New Roman"/>
          <w:color w:val="FF0000"/>
          <w:sz w:val="24"/>
          <w:szCs w:val="24"/>
          <w:lang w:val="ro-RO"/>
        </w:rPr>
        <w:t xml:space="preserve">calcula emisiile pentru toţi poluanţii menţionaţi în tabelul de la pct-ul 14.3.2. şi va transmite la </w:t>
      </w:r>
      <w:r w:rsidR="00B81E25" w:rsidRPr="00D74194">
        <w:rPr>
          <w:rFonts w:ascii="Times New Roman" w:hAnsi="Times New Roman"/>
          <w:color w:val="FF0000"/>
          <w:sz w:val="24"/>
          <w:szCs w:val="24"/>
          <w:lang w:val="ro-RO"/>
        </w:rPr>
        <w:t>APM Sălaj</w:t>
      </w:r>
      <w:r w:rsidRPr="00D74194">
        <w:rPr>
          <w:rFonts w:ascii="Times New Roman" w:hAnsi="Times New Roman"/>
          <w:color w:val="FF0000"/>
          <w:sz w:val="24"/>
          <w:szCs w:val="24"/>
          <w:lang w:val="ro-RO"/>
        </w:rPr>
        <w:t xml:space="preserve"> datele în formatul cerut de aceasta.</w:t>
      </w:r>
    </w:p>
    <w:p w:rsidR="005958D3" w:rsidRPr="00D74194" w:rsidRDefault="005958D3" w:rsidP="00CE6736">
      <w:pPr>
        <w:spacing w:after="0" w:line="240" w:lineRule="auto"/>
        <w:jc w:val="both"/>
        <w:rPr>
          <w:rFonts w:ascii="Times New Roman" w:hAnsi="Times New Roman"/>
          <w:b/>
          <w:color w:val="FF0000"/>
          <w:sz w:val="24"/>
          <w:szCs w:val="24"/>
          <w:lang w:val="ro-RO"/>
        </w:rPr>
      </w:pPr>
      <w:r w:rsidRPr="00D74194">
        <w:rPr>
          <w:rFonts w:ascii="Times New Roman" w:hAnsi="Times New Roman"/>
          <w:b/>
          <w:color w:val="FF0000"/>
          <w:sz w:val="24"/>
          <w:szCs w:val="24"/>
          <w:lang w:val="ro-RO"/>
        </w:rPr>
        <w:t xml:space="preserve">14.4. </w:t>
      </w:r>
      <w:r w:rsidRPr="00D74194">
        <w:rPr>
          <w:rFonts w:ascii="Times New Roman" w:hAnsi="Times New Roman"/>
          <w:b/>
          <w:color w:val="FF0000"/>
          <w:sz w:val="24"/>
          <w:szCs w:val="24"/>
          <w:u w:val="single"/>
          <w:lang w:val="ro-RO"/>
        </w:rPr>
        <w:t>Raportul anual de mediu</w:t>
      </w:r>
    </w:p>
    <w:p w:rsidR="005958D3" w:rsidRPr="00D74194" w:rsidRDefault="005958D3" w:rsidP="00CE6736">
      <w:pPr>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14.4.1</w:t>
      </w:r>
      <w:r w:rsidRPr="00D74194">
        <w:rPr>
          <w:rFonts w:ascii="Times New Roman" w:hAnsi="Times New Roman"/>
          <w:b/>
          <w:i/>
          <w:color w:val="FF0000"/>
          <w:sz w:val="24"/>
          <w:szCs w:val="24"/>
          <w:lang w:val="ro-RO"/>
        </w:rPr>
        <w:t>.</w:t>
      </w:r>
      <w:r w:rsidRPr="00D74194">
        <w:rPr>
          <w:rFonts w:ascii="Times New Roman" w:hAnsi="Times New Roman"/>
          <w:color w:val="FF0000"/>
          <w:sz w:val="24"/>
          <w:szCs w:val="24"/>
          <w:lang w:val="ro-RO"/>
        </w:rPr>
        <w:t>Raportului anual de mediu (RAM) va cuprinde date privind:</w:t>
      </w:r>
    </w:p>
    <w:p w:rsidR="005958D3" w:rsidRPr="00D74194" w:rsidRDefault="005958D3" w:rsidP="00CE6736">
      <w:pPr>
        <w:spacing w:after="0" w:line="240" w:lineRule="auto"/>
        <w:ind w:firstLine="426"/>
        <w:jc w:val="both"/>
        <w:rPr>
          <w:rFonts w:ascii="Times New Roman" w:hAnsi="Times New Roman"/>
          <w:color w:val="FF0000"/>
          <w:sz w:val="24"/>
          <w:szCs w:val="24"/>
          <w:lang w:val="ro-RO"/>
        </w:rPr>
      </w:pPr>
      <w:r w:rsidRPr="00D74194">
        <w:rPr>
          <w:rFonts w:ascii="Times New Roman" w:hAnsi="Times New Roman"/>
          <w:color w:val="FF0000"/>
          <w:sz w:val="24"/>
          <w:szCs w:val="24"/>
          <w:lang w:val="ro-RO"/>
        </w:rPr>
        <w:t>- activitatea de producţie în anul încheiat: producţia obţinută, modul de utilizare a materiilor prime, a materiilor auxiliare şi a utilităţilor (consumuri specifice, eficienţa energetică);</w:t>
      </w:r>
    </w:p>
    <w:p w:rsidR="005958D3" w:rsidRPr="00D74194" w:rsidRDefault="005958D3" w:rsidP="00CE6736">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 xml:space="preserve">       -sistemul de management de mediu şi modul de implementare a politicii de prevenire a accidentelor generate de substanţele periculoase;</w:t>
      </w:r>
    </w:p>
    <w:p w:rsidR="005958D3" w:rsidRPr="00D74194" w:rsidRDefault="005958D3" w:rsidP="00CE6736">
      <w:pPr>
        <w:spacing w:after="0" w:line="240" w:lineRule="auto"/>
        <w:ind w:firstLine="426"/>
        <w:jc w:val="both"/>
        <w:rPr>
          <w:rFonts w:ascii="Times New Roman" w:hAnsi="Times New Roman"/>
          <w:color w:val="FF0000"/>
          <w:sz w:val="24"/>
          <w:szCs w:val="24"/>
          <w:lang w:val="ro-RO"/>
        </w:rPr>
      </w:pPr>
      <w:r w:rsidRPr="00D74194">
        <w:rPr>
          <w:rFonts w:ascii="Times New Roman" w:hAnsi="Times New Roman"/>
          <w:color w:val="FF0000"/>
          <w:sz w:val="24"/>
          <w:szCs w:val="24"/>
          <w:lang w:val="ro-RO"/>
        </w:rPr>
        <w:lastRenderedPageBreak/>
        <w:t>- impactul activităţii asupra mediului: poluarea aerului, apei, solului, subsolului, pînzei freatice, nivelul zgomotului ( date de monitorizare sau estimate);</w:t>
      </w:r>
    </w:p>
    <w:p w:rsidR="00432D52" w:rsidRPr="00D74194" w:rsidRDefault="005958D3" w:rsidP="00CE6736">
      <w:pPr>
        <w:spacing w:after="0" w:line="240" w:lineRule="auto"/>
        <w:ind w:firstLine="426"/>
        <w:jc w:val="both"/>
        <w:rPr>
          <w:rFonts w:ascii="Times New Roman" w:hAnsi="Times New Roman"/>
          <w:color w:val="FF0000"/>
          <w:sz w:val="24"/>
          <w:szCs w:val="24"/>
          <w:lang w:val="ro-RO"/>
        </w:rPr>
      </w:pPr>
      <w:r w:rsidRPr="00D74194">
        <w:rPr>
          <w:rFonts w:ascii="Times New Roman" w:hAnsi="Times New Roman"/>
          <w:color w:val="FF0000"/>
          <w:sz w:val="24"/>
          <w:szCs w:val="24"/>
          <w:lang w:val="ro-RO"/>
        </w:rPr>
        <w:t>- date de monitorizare;</w:t>
      </w:r>
    </w:p>
    <w:p w:rsidR="005958D3" w:rsidRPr="00D74194" w:rsidRDefault="00432D52" w:rsidP="00CE6736">
      <w:pPr>
        <w:spacing w:after="0" w:line="240" w:lineRule="auto"/>
        <w:ind w:firstLine="426"/>
        <w:jc w:val="both"/>
        <w:rPr>
          <w:rFonts w:ascii="Times New Roman" w:hAnsi="Times New Roman"/>
          <w:color w:val="FF0000"/>
          <w:sz w:val="24"/>
          <w:szCs w:val="24"/>
          <w:lang w:val="ro-RO"/>
        </w:rPr>
      </w:pPr>
      <w:r w:rsidRPr="00D74194">
        <w:rPr>
          <w:rFonts w:ascii="Times New Roman" w:hAnsi="Times New Roman"/>
          <w:color w:val="FF0000"/>
          <w:sz w:val="24"/>
          <w:szCs w:val="24"/>
          <w:lang w:val="ro-RO"/>
        </w:rPr>
        <w:t xml:space="preserve">- stadiul realizării măsurilor stabilite în urma auditului enrgetic pentru eficientizarea energetică; </w:t>
      </w:r>
    </w:p>
    <w:p w:rsidR="005958D3" w:rsidRPr="00D74194" w:rsidRDefault="005958D3" w:rsidP="00CE6736">
      <w:pPr>
        <w:spacing w:after="0" w:line="240" w:lineRule="auto"/>
        <w:ind w:firstLine="426"/>
        <w:jc w:val="both"/>
        <w:rPr>
          <w:rFonts w:ascii="Times New Roman" w:hAnsi="Times New Roman"/>
          <w:color w:val="FF0000"/>
          <w:sz w:val="24"/>
          <w:szCs w:val="24"/>
          <w:lang w:val="ro-RO"/>
        </w:rPr>
      </w:pPr>
      <w:r w:rsidRPr="00D74194">
        <w:rPr>
          <w:rFonts w:ascii="Times New Roman" w:hAnsi="Times New Roman"/>
          <w:color w:val="FF0000"/>
          <w:sz w:val="24"/>
          <w:szCs w:val="24"/>
          <w:lang w:val="ro-RO"/>
        </w:rPr>
        <w:t>- raportarea E-PRTR;</w:t>
      </w:r>
    </w:p>
    <w:p w:rsidR="005958D3" w:rsidRPr="00D74194" w:rsidRDefault="005958D3" w:rsidP="00CE6736">
      <w:pPr>
        <w:spacing w:after="0" w:line="240" w:lineRule="auto"/>
        <w:ind w:firstLine="426"/>
        <w:jc w:val="both"/>
        <w:rPr>
          <w:rFonts w:ascii="Times New Roman" w:hAnsi="Times New Roman"/>
          <w:color w:val="FF0000"/>
          <w:sz w:val="24"/>
          <w:szCs w:val="24"/>
          <w:lang w:val="ro-RO"/>
        </w:rPr>
      </w:pPr>
      <w:r w:rsidRPr="00D74194">
        <w:rPr>
          <w:rFonts w:ascii="Times New Roman" w:hAnsi="Times New Roman"/>
          <w:color w:val="FF0000"/>
          <w:sz w:val="24"/>
          <w:szCs w:val="24"/>
          <w:lang w:val="ro-RO"/>
        </w:rPr>
        <w:t>- plan operativ de prevenire şi management al situaţiilor de urgenţă;</w:t>
      </w:r>
    </w:p>
    <w:p w:rsidR="005958D3" w:rsidRPr="00D74194" w:rsidRDefault="005958D3" w:rsidP="00CE6736">
      <w:pPr>
        <w:spacing w:after="0" w:line="240" w:lineRule="auto"/>
        <w:ind w:firstLine="450"/>
        <w:jc w:val="both"/>
        <w:rPr>
          <w:rFonts w:ascii="Times New Roman" w:hAnsi="Times New Roman"/>
          <w:color w:val="FF0000"/>
          <w:sz w:val="24"/>
          <w:szCs w:val="24"/>
          <w:lang w:val="ro-RO"/>
        </w:rPr>
      </w:pPr>
      <w:r w:rsidRPr="00D74194">
        <w:rPr>
          <w:rFonts w:ascii="Times New Roman" w:hAnsi="Times New Roman"/>
          <w:color w:val="FF0000"/>
          <w:sz w:val="24"/>
          <w:szCs w:val="24"/>
          <w:lang w:val="ro-RO"/>
        </w:rPr>
        <w:t xml:space="preserve">- sesizări şi reclamaţii din partea publicului şi modul de rezolvare a acestora. </w:t>
      </w:r>
    </w:p>
    <w:p w:rsidR="005958D3" w:rsidRPr="00D74194" w:rsidRDefault="005958D3" w:rsidP="00CE6736">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 xml:space="preserve">      </w:t>
      </w:r>
      <w:r w:rsidR="00CE6736" w:rsidRPr="00D74194">
        <w:rPr>
          <w:rFonts w:ascii="Times New Roman" w:hAnsi="Times New Roman"/>
          <w:color w:val="FF0000"/>
          <w:sz w:val="24"/>
          <w:szCs w:val="24"/>
          <w:lang w:val="ro-RO"/>
        </w:rPr>
        <w:t xml:space="preserve"> </w:t>
      </w:r>
      <w:r w:rsidRPr="00D74194">
        <w:rPr>
          <w:rFonts w:ascii="Times New Roman" w:hAnsi="Times New Roman"/>
          <w:color w:val="FF0000"/>
          <w:sz w:val="24"/>
          <w:szCs w:val="24"/>
          <w:lang w:val="ro-RO"/>
        </w:rPr>
        <w:t>- program de comunicare, prin care publicul poate obţine informaţii asupra aspectelor de mediu ce vizează instalaţia.</w:t>
      </w:r>
    </w:p>
    <w:p w:rsidR="005958D3" w:rsidRPr="00D74194" w:rsidRDefault="005958D3" w:rsidP="00CE6736">
      <w:pPr>
        <w:pStyle w:val="BodyText"/>
        <w:tabs>
          <w:tab w:val="left" w:pos="180"/>
          <w:tab w:val="left" w:pos="360"/>
        </w:tabs>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14.4.2</w:t>
      </w:r>
      <w:r w:rsidRPr="00D74194">
        <w:rPr>
          <w:rFonts w:ascii="Times New Roman" w:hAnsi="Times New Roman"/>
          <w:i/>
          <w:color w:val="FF0000"/>
          <w:sz w:val="24"/>
          <w:szCs w:val="24"/>
          <w:lang w:val="ro-RO"/>
        </w:rPr>
        <w:t xml:space="preserve">. </w:t>
      </w:r>
      <w:r w:rsidRPr="00D74194">
        <w:rPr>
          <w:rFonts w:ascii="Times New Roman" w:hAnsi="Times New Roman"/>
          <w:color w:val="FF0000"/>
          <w:sz w:val="24"/>
          <w:szCs w:val="24"/>
          <w:lang w:val="ro-RO"/>
        </w:rPr>
        <w:t>Raportului anual de mediu (RAM) va fi transmis la APM Sãlaj.</w:t>
      </w:r>
    </w:p>
    <w:p w:rsidR="0060170F" w:rsidRPr="00D74194" w:rsidRDefault="0060170F" w:rsidP="00CE6736">
      <w:pPr>
        <w:pStyle w:val="BodyText"/>
        <w:tabs>
          <w:tab w:val="left" w:pos="180"/>
          <w:tab w:val="left" w:pos="360"/>
        </w:tabs>
        <w:spacing w:after="0" w:line="240" w:lineRule="auto"/>
        <w:jc w:val="both"/>
        <w:rPr>
          <w:rFonts w:ascii="Times New Roman" w:hAnsi="Times New Roman"/>
          <w:color w:val="FF0000"/>
          <w:sz w:val="24"/>
          <w:szCs w:val="24"/>
          <w:lang w:val="ro-RO"/>
        </w:rPr>
      </w:pPr>
    </w:p>
    <w:p w:rsidR="005958D3" w:rsidRPr="00D74194" w:rsidRDefault="005958D3" w:rsidP="00CE6736">
      <w:pPr>
        <w:pStyle w:val="BodyText"/>
        <w:tabs>
          <w:tab w:val="left" w:pos="180"/>
          <w:tab w:val="left" w:pos="360"/>
        </w:tabs>
        <w:spacing w:after="0" w:line="240" w:lineRule="auto"/>
        <w:jc w:val="both"/>
        <w:rPr>
          <w:rFonts w:ascii="Times New Roman" w:hAnsi="Times New Roman"/>
          <w:b/>
          <w:color w:val="FF0000"/>
          <w:sz w:val="24"/>
          <w:szCs w:val="24"/>
          <w:u w:val="single"/>
          <w:lang w:val="ro-RO"/>
        </w:rPr>
      </w:pPr>
      <w:r w:rsidRPr="00D74194">
        <w:rPr>
          <w:rFonts w:ascii="Times New Roman" w:hAnsi="Times New Roman"/>
          <w:b/>
          <w:color w:val="FF0000"/>
          <w:sz w:val="24"/>
          <w:szCs w:val="24"/>
          <w:lang w:val="ro-RO"/>
        </w:rPr>
        <w:t xml:space="preserve">14.5. </w:t>
      </w:r>
      <w:r w:rsidRPr="00D74194">
        <w:rPr>
          <w:rFonts w:ascii="Times New Roman" w:hAnsi="Times New Roman"/>
          <w:b/>
          <w:color w:val="FF0000"/>
          <w:sz w:val="24"/>
          <w:szCs w:val="24"/>
          <w:u w:val="single"/>
          <w:lang w:val="ro-RO"/>
        </w:rPr>
        <w:t>Alte raportări</w:t>
      </w:r>
    </w:p>
    <w:p w:rsidR="005958D3" w:rsidRPr="00D74194" w:rsidRDefault="005958D3" w:rsidP="00CE6736">
      <w:pPr>
        <w:pStyle w:val="BodyText"/>
        <w:tabs>
          <w:tab w:val="left" w:pos="180"/>
          <w:tab w:val="left" w:pos="360"/>
        </w:tabs>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Titularul activităţii va transmite la APM Salaj:</w:t>
      </w:r>
    </w:p>
    <w:p w:rsidR="005958D3" w:rsidRPr="00D74194" w:rsidRDefault="005958D3" w:rsidP="00CE6736">
      <w:pPr>
        <w:pStyle w:val="BodyText"/>
        <w:tabs>
          <w:tab w:val="left" w:pos="180"/>
          <w:tab w:val="left" w:pos="360"/>
        </w:tabs>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ab/>
        <w:t xml:space="preserve">- inventarul emisiilor de poluanţi atmosferici, conform Chestionarului - Declaraţie, transmis de APM </w:t>
      </w:r>
      <w:r w:rsidR="00B81E25" w:rsidRPr="00D74194">
        <w:rPr>
          <w:rFonts w:ascii="Times New Roman" w:hAnsi="Times New Roman"/>
          <w:color w:val="FF0000"/>
          <w:sz w:val="24"/>
          <w:szCs w:val="24"/>
          <w:lang w:val="ro-RO"/>
        </w:rPr>
        <w:t>Sălaj</w:t>
      </w:r>
      <w:r w:rsidRPr="00D74194">
        <w:rPr>
          <w:rFonts w:ascii="Times New Roman" w:hAnsi="Times New Roman"/>
          <w:color w:val="FF0000"/>
          <w:sz w:val="24"/>
          <w:szCs w:val="24"/>
          <w:lang w:val="ro-RO"/>
        </w:rPr>
        <w:t>;</w:t>
      </w:r>
    </w:p>
    <w:p w:rsidR="005958D3" w:rsidRPr="00D74194" w:rsidRDefault="005958D3" w:rsidP="00CE6736">
      <w:pPr>
        <w:pStyle w:val="BodyText"/>
        <w:tabs>
          <w:tab w:val="left" w:pos="180"/>
          <w:tab w:val="left" w:pos="360"/>
        </w:tabs>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ab/>
        <w:t>-  gestiunea deşeurilor şi ambalajelor;</w:t>
      </w:r>
    </w:p>
    <w:p w:rsidR="005958D3" w:rsidRPr="00D74194" w:rsidRDefault="005958D3" w:rsidP="00CE6736">
      <w:pPr>
        <w:pStyle w:val="BodyText"/>
        <w:tabs>
          <w:tab w:val="left" w:pos="180"/>
          <w:tab w:val="left" w:pos="360"/>
        </w:tabs>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ab/>
        <w:t>-  verificarea stării tehnice a structurilor subterane;</w:t>
      </w:r>
    </w:p>
    <w:p w:rsidR="005958D3" w:rsidRPr="00D74194" w:rsidRDefault="005958D3" w:rsidP="00CE6736">
      <w:pPr>
        <w:pStyle w:val="BodyText"/>
        <w:tabs>
          <w:tab w:val="left" w:pos="180"/>
          <w:tab w:val="left" w:pos="360"/>
        </w:tabs>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ab/>
        <w:t xml:space="preserve">-  prezentarea bilanţului apei captate, utilizate, evacuate; </w:t>
      </w:r>
    </w:p>
    <w:p w:rsidR="005958D3" w:rsidRPr="00D74194" w:rsidRDefault="005958D3" w:rsidP="00CE6736">
      <w:pPr>
        <w:pStyle w:val="BodyText"/>
        <w:tabs>
          <w:tab w:val="left" w:pos="180"/>
          <w:tab w:val="left" w:pos="360"/>
        </w:tabs>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ab/>
        <w:t>-  actualizarea planului operativ de prevenire şi management al situaţiilor de urgenţă (dacă este cazul).</w:t>
      </w:r>
    </w:p>
    <w:p w:rsidR="0060170F" w:rsidRPr="00D74194" w:rsidRDefault="0060170F" w:rsidP="00CE6736">
      <w:pPr>
        <w:pStyle w:val="BodyText"/>
        <w:tabs>
          <w:tab w:val="left" w:pos="180"/>
          <w:tab w:val="left" w:pos="360"/>
        </w:tabs>
        <w:spacing w:after="0" w:line="240" w:lineRule="auto"/>
        <w:rPr>
          <w:rFonts w:ascii="Times New Roman" w:hAnsi="Times New Roman"/>
          <w:color w:val="FF0000"/>
          <w:sz w:val="24"/>
          <w:szCs w:val="24"/>
          <w:lang w:val="ro-RO"/>
        </w:rPr>
      </w:pPr>
    </w:p>
    <w:p w:rsidR="00432D52" w:rsidRPr="00D74194" w:rsidRDefault="005958D3" w:rsidP="00CE6736">
      <w:pPr>
        <w:pStyle w:val="BodyText"/>
        <w:tabs>
          <w:tab w:val="left" w:pos="180"/>
          <w:tab w:val="left" w:pos="360"/>
        </w:tabs>
        <w:spacing w:after="0" w:line="240" w:lineRule="auto"/>
        <w:jc w:val="both"/>
        <w:rPr>
          <w:rFonts w:ascii="Times New Roman" w:hAnsi="Times New Roman"/>
          <w:b/>
          <w:color w:val="FF0000"/>
          <w:sz w:val="24"/>
          <w:szCs w:val="24"/>
          <w:u w:val="single"/>
          <w:lang w:val="ro-RO"/>
        </w:rPr>
      </w:pPr>
      <w:r w:rsidRPr="00D74194">
        <w:rPr>
          <w:rFonts w:ascii="Times New Roman" w:hAnsi="Times New Roman"/>
          <w:b/>
          <w:color w:val="FF0000"/>
          <w:sz w:val="24"/>
          <w:szCs w:val="24"/>
          <w:lang w:val="ro-RO"/>
        </w:rPr>
        <w:t xml:space="preserve">14.6. </w:t>
      </w:r>
      <w:r w:rsidRPr="00D74194">
        <w:rPr>
          <w:rFonts w:ascii="Times New Roman" w:hAnsi="Times New Roman"/>
          <w:b/>
          <w:color w:val="FF0000"/>
          <w:sz w:val="24"/>
          <w:szCs w:val="24"/>
          <w:u w:val="single"/>
          <w:lang w:val="ro-RO"/>
        </w:rPr>
        <w:t>Mod de  raportare:</w:t>
      </w:r>
    </w:p>
    <w:p w:rsidR="005958D3" w:rsidRPr="00D74194" w:rsidRDefault="005958D3" w:rsidP="00CE6736">
      <w:pPr>
        <w:pStyle w:val="BodyText"/>
        <w:tabs>
          <w:tab w:val="left" w:pos="180"/>
          <w:tab w:val="left" w:pos="360"/>
        </w:tabs>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 xml:space="preserve"> Frecvenţa raportărilor este următoarea:</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2"/>
        <w:gridCol w:w="2697"/>
        <w:gridCol w:w="3236"/>
      </w:tblGrid>
      <w:tr w:rsidR="005958D3" w:rsidRPr="00D74194" w:rsidTr="000964C1">
        <w:trPr>
          <w:tblHeader/>
          <w:jc w:val="center"/>
        </w:trPr>
        <w:tc>
          <w:tcPr>
            <w:tcW w:w="3802" w:type="dxa"/>
            <w:shd w:val="clear" w:color="auto" w:fill="BFBFBF" w:themeFill="background1" w:themeFillShade="BF"/>
            <w:vAlign w:val="center"/>
          </w:tcPr>
          <w:p w:rsidR="005958D3" w:rsidRPr="00D74194" w:rsidRDefault="005958D3" w:rsidP="00CF0349">
            <w:pPr>
              <w:pStyle w:val="BodyText"/>
              <w:tabs>
                <w:tab w:val="left" w:pos="180"/>
                <w:tab w:val="left" w:pos="360"/>
              </w:tabs>
              <w:spacing w:after="0" w:line="240" w:lineRule="auto"/>
              <w:jc w:val="center"/>
              <w:rPr>
                <w:rFonts w:ascii="Times New Roman" w:hAnsi="Times New Roman"/>
                <w:b/>
                <w:color w:val="FF0000"/>
                <w:sz w:val="24"/>
                <w:szCs w:val="24"/>
                <w:lang w:val="ro-RO"/>
              </w:rPr>
            </w:pPr>
            <w:r w:rsidRPr="00D74194">
              <w:rPr>
                <w:rFonts w:ascii="Times New Roman" w:hAnsi="Times New Roman"/>
                <w:b/>
                <w:color w:val="FF0000"/>
                <w:sz w:val="24"/>
                <w:szCs w:val="24"/>
                <w:lang w:val="ro-RO"/>
              </w:rPr>
              <w:t>Raportările</w:t>
            </w:r>
          </w:p>
        </w:tc>
        <w:tc>
          <w:tcPr>
            <w:tcW w:w="2697" w:type="dxa"/>
            <w:shd w:val="clear" w:color="auto" w:fill="BFBFBF" w:themeFill="background1" w:themeFillShade="BF"/>
            <w:vAlign w:val="center"/>
          </w:tcPr>
          <w:p w:rsidR="005958D3" w:rsidRPr="00D74194" w:rsidRDefault="005958D3" w:rsidP="00CF0349">
            <w:pPr>
              <w:pStyle w:val="BodyText"/>
              <w:tabs>
                <w:tab w:val="left" w:pos="180"/>
                <w:tab w:val="left" w:pos="360"/>
              </w:tabs>
              <w:spacing w:after="0" w:line="240" w:lineRule="auto"/>
              <w:jc w:val="center"/>
              <w:rPr>
                <w:rFonts w:ascii="Times New Roman" w:hAnsi="Times New Roman"/>
                <w:b/>
                <w:color w:val="FF0000"/>
                <w:sz w:val="24"/>
                <w:szCs w:val="24"/>
                <w:lang w:val="ro-RO"/>
              </w:rPr>
            </w:pPr>
            <w:r w:rsidRPr="00D74194">
              <w:rPr>
                <w:rFonts w:ascii="Times New Roman" w:hAnsi="Times New Roman"/>
                <w:b/>
                <w:color w:val="FF0000"/>
                <w:sz w:val="24"/>
                <w:szCs w:val="24"/>
                <w:lang w:val="ro-RO"/>
              </w:rPr>
              <w:t>Frecvenţa raportărilor</w:t>
            </w:r>
          </w:p>
        </w:tc>
        <w:tc>
          <w:tcPr>
            <w:tcW w:w="3236" w:type="dxa"/>
            <w:shd w:val="clear" w:color="auto" w:fill="BFBFBF" w:themeFill="background1" w:themeFillShade="BF"/>
            <w:vAlign w:val="center"/>
          </w:tcPr>
          <w:p w:rsidR="005958D3" w:rsidRPr="00D74194" w:rsidRDefault="005958D3" w:rsidP="00CF0349">
            <w:pPr>
              <w:pStyle w:val="BodyText"/>
              <w:tabs>
                <w:tab w:val="left" w:pos="180"/>
                <w:tab w:val="left" w:pos="360"/>
              </w:tabs>
              <w:spacing w:after="0" w:line="240" w:lineRule="auto"/>
              <w:jc w:val="center"/>
              <w:rPr>
                <w:rFonts w:ascii="Times New Roman" w:hAnsi="Times New Roman"/>
                <w:b/>
                <w:color w:val="FF0000"/>
                <w:sz w:val="24"/>
                <w:szCs w:val="24"/>
                <w:lang w:val="ro-RO"/>
              </w:rPr>
            </w:pPr>
            <w:r w:rsidRPr="00D74194">
              <w:rPr>
                <w:rFonts w:ascii="Times New Roman" w:hAnsi="Times New Roman"/>
                <w:b/>
                <w:color w:val="FF0000"/>
                <w:sz w:val="24"/>
                <w:szCs w:val="24"/>
                <w:lang w:val="ro-RO"/>
              </w:rPr>
              <w:t>Data limită a raportării</w:t>
            </w:r>
          </w:p>
        </w:tc>
      </w:tr>
      <w:tr w:rsidR="005958D3" w:rsidRPr="00D74194" w:rsidTr="00A64868">
        <w:trPr>
          <w:jc w:val="center"/>
        </w:trPr>
        <w:tc>
          <w:tcPr>
            <w:tcW w:w="3802" w:type="dxa"/>
            <w:vAlign w:val="center"/>
          </w:tcPr>
          <w:p w:rsidR="005958D3" w:rsidRPr="00D74194" w:rsidRDefault="005958D3" w:rsidP="00CF0349">
            <w:pPr>
              <w:pStyle w:val="BodyText"/>
              <w:tabs>
                <w:tab w:val="left" w:pos="180"/>
                <w:tab w:val="left" w:pos="360"/>
              </w:tabs>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Raportul anual de mediu (RAM)</w:t>
            </w:r>
          </w:p>
        </w:tc>
        <w:tc>
          <w:tcPr>
            <w:tcW w:w="2697" w:type="dxa"/>
            <w:vAlign w:val="center"/>
          </w:tcPr>
          <w:p w:rsidR="005958D3" w:rsidRPr="00D74194" w:rsidRDefault="005958D3" w:rsidP="00CF0349">
            <w:pPr>
              <w:pStyle w:val="BodyText"/>
              <w:tabs>
                <w:tab w:val="left" w:pos="180"/>
                <w:tab w:val="left" w:pos="360"/>
              </w:tabs>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anual</w:t>
            </w:r>
          </w:p>
        </w:tc>
        <w:tc>
          <w:tcPr>
            <w:tcW w:w="3236" w:type="dxa"/>
            <w:vAlign w:val="center"/>
          </w:tcPr>
          <w:p w:rsidR="005958D3" w:rsidRPr="00D74194" w:rsidRDefault="005958D3" w:rsidP="00CF0349">
            <w:pPr>
              <w:pStyle w:val="BodyText"/>
              <w:tabs>
                <w:tab w:val="left" w:pos="180"/>
                <w:tab w:val="left" w:pos="360"/>
              </w:tabs>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31 martie</w:t>
            </w:r>
          </w:p>
        </w:tc>
      </w:tr>
      <w:tr w:rsidR="005958D3" w:rsidRPr="00D74194" w:rsidTr="00A64868">
        <w:trPr>
          <w:jc w:val="center"/>
        </w:trPr>
        <w:tc>
          <w:tcPr>
            <w:tcW w:w="3802" w:type="dxa"/>
          </w:tcPr>
          <w:p w:rsidR="005958D3" w:rsidRPr="00D74194" w:rsidRDefault="005958D3" w:rsidP="00CF0349">
            <w:pPr>
              <w:pStyle w:val="BodyText"/>
              <w:tabs>
                <w:tab w:val="left" w:pos="180"/>
                <w:tab w:val="left" w:pos="360"/>
              </w:tabs>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Raportul anual pentru Registrul poluanţilor emişi şi transferaţi conform HG 140/2008 (E-PRTR)</w:t>
            </w:r>
          </w:p>
        </w:tc>
        <w:tc>
          <w:tcPr>
            <w:tcW w:w="2697" w:type="dxa"/>
          </w:tcPr>
          <w:p w:rsidR="005958D3" w:rsidRPr="00D74194" w:rsidRDefault="005958D3" w:rsidP="00CF0349">
            <w:pPr>
              <w:pStyle w:val="BodyText"/>
              <w:tabs>
                <w:tab w:val="left" w:pos="180"/>
                <w:tab w:val="left" w:pos="360"/>
              </w:tabs>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anual</w:t>
            </w:r>
          </w:p>
        </w:tc>
        <w:tc>
          <w:tcPr>
            <w:tcW w:w="3236" w:type="dxa"/>
          </w:tcPr>
          <w:p w:rsidR="005958D3" w:rsidRPr="00D74194" w:rsidRDefault="005958D3" w:rsidP="00CF0349">
            <w:pPr>
              <w:pStyle w:val="BodyText"/>
              <w:tabs>
                <w:tab w:val="left" w:pos="180"/>
                <w:tab w:val="left" w:pos="360"/>
              </w:tabs>
              <w:spacing w:after="0" w:line="240" w:lineRule="auto"/>
              <w:rPr>
                <w:rFonts w:ascii="Times New Roman" w:hAnsi="Times New Roman"/>
                <w:color w:val="FF0000"/>
                <w:sz w:val="24"/>
                <w:szCs w:val="24"/>
                <w:highlight w:val="yellow"/>
                <w:lang w:val="ro-RO"/>
              </w:rPr>
            </w:pPr>
            <w:r w:rsidRPr="00D74194">
              <w:rPr>
                <w:rFonts w:ascii="Times New Roman" w:hAnsi="Times New Roman"/>
                <w:color w:val="FF0000"/>
                <w:sz w:val="24"/>
                <w:szCs w:val="24"/>
                <w:lang w:val="ro-RO"/>
              </w:rPr>
              <w:t>30 aprilie n+1 pentru anul n</w:t>
            </w:r>
          </w:p>
        </w:tc>
      </w:tr>
      <w:tr w:rsidR="005958D3" w:rsidRPr="00D74194" w:rsidTr="00A64868">
        <w:trPr>
          <w:jc w:val="center"/>
        </w:trPr>
        <w:tc>
          <w:tcPr>
            <w:tcW w:w="3802" w:type="dxa"/>
            <w:vAlign w:val="center"/>
          </w:tcPr>
          <w:p w:rsidR="005958D3" w:rsidRPr="00D74194" w:rsidRDefault="005958D3" w:rsidP="00CF0349">
            <w:pPr>
              <w:pStyle w:val="BodyText"/>
              <w:tabs>
                <w:tab w:val="left" w:pos="180"/>
                <w:tab w:val="left" w:pos="360"/>
              </w:tabs>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Reclamaţii (când ele există)</w:t>
            </w:r>
          </w:p>
        </w:tc>
        <w:tc>
          <w:tcPr>
            <w:tcW w:w="2697" w:type="dxa"/>
            <w:vAlign w:val="center"/>
          </w:tcPr>
          <w:p w:rsidR="005958D3" w:rsidRPr="00D74194" w:rsidRDefault="005958D3" w:rsidP="00CF0349">
            <w:pPr>
              <w:pStyle w:val="BodyText"/>
              <w:tabs>
                <w:tab w:val="left" w:pos="180"/>
                <w:tab w:val="left" w:pos="360"/>
              </w:tabs>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permanent</w:t>
            </w:r>
          </w:p>
        </w:tc>
        <w:tc>
          <w:tcPr>
            <w:tcW w:w="3236" w:type="dxa"/>
          </w:tcPr>
          <w:p w:rsidR="005958D3" w:rsidRPr="00D74194" w:rsidRDefault="005958D3" w:rsidP="00CF0349">
            <w:pPr>
              <w:pStyle w:val="NormalArial"/>
              <w:tabs>
                <w:tab w:val="left" w:pos="180"/>
                <w:tab w:val="left" w:pos="360"/>
              </w:tabs>
              <w:rPr>
                <w:rFonts w:ascii="Times New Roman" w:hAnsi="Times New Roman"/>
                <w:color w:val="FF0000"/>
                <w:lang w:val="ro-RO"/>
              </w:rPr>
            </w:pPr>
            <w:r w:rsidRPr="00D74194">
              <w:rPr>
                <w:rFonts w:ascii="Times New Roman" w:hAnsi="Times New Roman"/>
                <w:color w:val="FF0000"/>
                <w:lang w:val="ro-RO"/>
              </w:rPr>
              <w:t>imediat dupǎ înregistrare la titular</w:t>
            </w:r>
          </w:p>
        </w:tc>
      </w:tr>
      <w:tr w:rsidR="005958D3" w:rsidRPr="00D74194" w:rsidTr="00A64868">
        <w:trPr>
          <w:jc w:val="center"/>
        </w:trPr>
        <w:tc>
          <w:tcPr>
            <w:tcW w:w="3802" w:type="dxa"/>
            <w:vAlign w:val="center"/>
          </w:tcPr>
          <w:p w:rsidR="005958D3" w:rsidRPr="00D74194" w:rsidRDefault="005958D3" w:rsidP="00CF0349">
            <w:pPr>
              <w:pStyle w:val="NormalWeb"/>
              <w:tabs>
                <w:tab w:val="left" w:pos="180"/>
                <w:tab w:val="left" w:pos="360"/>
              </w:tabs>
              <w:spacing w:before="0" w:beforeAutospacing="0" w:after="0" w:afterAutospacing="0"/>
              <w:rPr>
                <w:color w:val="FF0000"/>
                <w:lang w:val="ro-RO"/>
              </w:rPr>
            </w:pPr>
            <w:r w:rsidRPr="00D74194">
              <w:rPr>
                <w:color w:val="FF0000"/>
                <w:lang w:val="ro-RO"/>
              </w:rPr>
              <w:t>Raportarea incidentelor semnificative</w:t>
            </w:r>
          </w:p>
        </w:tc>
        <w:tc>
          <w:tcPr>
            <w:tcW w:w="2697" w:type="dxa"/>
            <w:vAlign w:val="center"/>
          </w:tcPr>
          <w:p w:rsidR="005958D3" w:rsidRPr="00D74194" w:rsidRDefault="005958D3" w:rsidP="00CF0349">
            <w:pPr>
              <w:pStyle w:val="NormalWeb"/>
              <w:tabs>
                <w:tab w:val="left" w:pos="180"/>
                <w:tab w:val="left" w:pos="360"/>
              </w:tabs>
              <w:spacing w:before="0" w:beforeAutospacing="0" w:after="0" w:afterAutospacing="0"/>
              <w:rPr>
                <w:color w:val="FF0000"/>
                <w:lang w:val="ro-RO"/>
              </w:rPr>
            </w:pPr>
            <w:r w:rsidRPr="00D74194">
              <w:rPr>
                <w:color w:val="FF0000"/>
                <w:lang w:val="ro-RO"/>
              </w:rPr>
              <w:t>permanent</w:t>
            </w:r>
          </w:p>
        </w:tc>
        <w:tc>
          <w:tcPr>
            <w:tcW w:w="3236" w:type="dxa"/>
          </w:tcPr>
          <w:p w:rsidR="005958D3" w:rsidRPr="00D74194" w:rsidRDefault="00D2239E" w:rsidP="00CF0349">
            <w:pPr>
              <w:pStyle w:val="BodyText"/>
              <w:tabs>
                <w:tab w:val="left" w:pos="180"/>
                <w:tab w:val="left" w:pos="360"/>
              </w:tabs>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i</w:t>
            </w:r>
            <w:r w:rsidR="005958D3" w:rsidRPr="00D74194">
              <w:rPr>
                <w:rFonts w:ascii="Times New Roman" w:hAnsi="Times New Roman"/>
                <w:color w:val="FF0000"/>
                <w:sz w:val="24"/>
                <w:szCs w:val="24"/>
                <w:lang w:val="ro-RO"/>
              </w:rPr>
              <w:t>mediat ce se produc</w:t>
            </w:r>
          </w:p>
        </w:tc>
      </w:tr>
      <w:tr w:rsidR="005958D3" w:rsidRPr="00D74194" w:rsidTr="00A64868">
        <w:trPr>
          <w:jc w:val="center"/>
        </w:trPr>
        <w:tc>
          <w:tcPr>
            <w:tcW w:w="3802" w:type="dxa"/>
            <w:vAlign w:val="center"/>
          </w:tcPr>
          <w:p w:rsidR="005958D3" w:rsidRPr="00D74194" w:rsidRDefault="005958D3" w:rsidP="00CF0349">
            <w:pPr>
              <w:pStyle w:val="BodyText"/>
              <w:tabs>
                <w:tab w:val="left" w:pos="180"/>
                <w:tab w:val="left" w:pos="360"/>
              </w:tabs>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Registrul intrărilor de substanţe şi preparate chimice periculoase</w:t>
            </w:r>
          </w:p>
        </w:tc>
        <w:tc>
          <w:tcPr>
            <w:tcW w:w="2697" w:type="dxa"/>
          </w:tcPr>
          <w:p w:rsidR="005958D3" w:rsidRPr="00D74194" w:rsidRDefault="00D2239E" w:rsidP="00CF0349">
            <w:pPr>
              <w:pStyle w:val="BodyText"/>
              <w:tabs>
                <w:tab w:val="left" w:pos="180"/>
                <w:tab w:val="left" w:pos="360"/>
              </w:tabs>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anual î</w:t>
            </w:r>
            <w:r w:rsidR="005958D3" w:rsidRPr="00D74194">
              <w:rPr>
                <w:rFonts w:ascii="Times New Roman" w:hAnsi="Times New Roman"/>
                <w:color w:val="FF0000"/>
                <w:sz w:val="24"/>
                <w:szCs w:val="24"/>
                <w:lang w:val="ro-RO"/>
              </w:rPr>
              <w:t>n RAM</w:t>
            </w:r>
          </w:p>
        </w:tc>
        <w:tc>
          <w:tcPr>
            <w:tcW w:w="3236" w:type="dxa"/>
          </w:tcPr>
          <w:p w:rsidR="005958D3" w:rsidRPr="00D74194" w:rsidRDefault="005958D3" w:rsidP="00CF0349">
            <w:pPr>
              <w:pStyle w:val="BodyText"/>
              <w:tabs>
                <w:tab w:val="left" w:pos="180"/>
                <w:tab w:val="left" w:pos="360"/>
              </w:tabs>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w:t>
            </w:r>
          </w:p>
        </w:tc>
      </w:tr>
      <w:tr w:rsidR="005958D3" w:rsidRPr="00D74194" w:rsidTr="00A64868">
        <w:trPr>
          <w:jc w:val="center"/>
        </w:trPr>
        <w:tc>
          <w:tcPr>
            <w:tcW w:w="3802" w:type="dxa"/>
          </w:tcPr>
          <w:p w:rsidR="005958D3" w:rsidRPr="00D74194" w:rsidRDefault="005958D3" w:rsidP="00CF0349">
            <w:pPr>
              <w:pStyle w:val="BodyText"/>
              <w:tabs>
                <w:tab w:val="left" w:pos="180"/>
                <w:tab w:val="left" w:pos="360"/>
              </w:tabs>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Alte raportări: inventarul emisiilor,</w:t>
            </w:r>
          </w:p>
          <w:p w:rsidR="005958D3" w:rsidRPr="00D74194" w:rsidRDefault="005958D3" w:rsidP="00CF0349">
            <w:pPr>
              <w:pStyle w:val="BodyText"/>
              <w:tabs>
                <w:tab w:val="left" w:pos="180"/>
                <w:tab w:val="left" w:pos="360"/>
              </w:tabs>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gestiunea deşeurilor şi ambalajelor,</w:t>
            </w:r>
          </w:p>
          <w:p w:rsidR="005958D3" w:rsidRPr="00D74194" w:rsidRDefault="005958D3" w:rsidP="00CF0349">
            <w:pPr>
              <w:pStyle w:val="BodyText"/>
              <w:tabs>
                <w:tab w:val="left" w:pos="180"/>
                <w:tab w:val="left" w:pos="360"/>
              </w:tabs>
              <w:spacing w:after="0" w:line="240" w:lineRule="auto"/>
              <w:rPr>
                <w:rFonts w:ascii="Times New Roman" w:hAnsi="Times New Roman"/>
                <w:color w:val="FF0000"/>
                <w:sz w:val="24"/>
                <w:szCs w:val="24"/>
                <w:lang w:val="ro-RO"/>
              </w:rPr>
            </w:pPr>
          </w:p>
        </w:tc>
        <w:tc>
          <w:tcPr>
            <w:tcW w:w="2697" w:type="dxa"/>
            <w:vAlign w:val="center"/>
          </w:tcPr>
          <w:p w:rsidR="005958D3" w:rsidRPr="00D74194" w:rsidRDefault="005958D3" w:rsidP="00CF0349">
            <w:pPr>
              <w:pStyle w:val="BodyText"/>
              <w:tabs>
                <w:tab w:val="left" w:pos="180"/>
                <w:tab w:val="left" w:pos="360"/>
              </w:tabs>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la cererea autorităţii competente pentru protecţia mediului, sau conform prevederilor legislative: H.G.856/2002,</w:t>
            </w:r>
          </w:p>
          <w:p w:rsidR="005958D3" w:rsidRPr="00D74194" w:rsidRDefault="005958D3" w:rsidP="00CF0349">
            <w:pPr>
              <w:pStyle w:val="BodyText"/>
              <w:tabs>
                <w:tab w:val="left" w:pos="180"/>
                <w:tab w:val="left" w:pos="360"/>
              </w:tabs>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 xml:space="preserve">H.G. 621/2005 </w:t>
            </w:r>
          </w:p>
          <w:p w:rsidR="005958D3" w:rsidRPr="00D74194" w:rsidRDefault="005958D3" w:rsidP="00CF0349">
            <w:pPr>
              <w:pStyle w:val="BodyText"/>
              <w:tabs>
                <w:tab w:val="left" w:pos="180"/>
                <w:tab w:val="left" w:pos="360"/>
              </w:tabs>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Ord . 927/2005</w:t>
            </w:r>
          </w:p>
        </w:tc>
        <w:tc>
          <w:tcPr>
            <w:tcW w:w="3236" w:type="dxa"/>
          </w:tcPr>
          <w:p w:rsidR="005958D3" w:rsidRPr="00D74194" w:rsidRDefault="005958D3" w:rsidP="00CF0349">
            <w:pPr>
              <w:pStyle w:val="BodyText"/>
              <w:tabs>
                <w:tab w:val="left" w:pos="180"/>
                <w:tab w:val="left" w:pos="360"/>
              </w:tabs>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 xml:space="preserve">Conform solicitării autorităţii de mediu </w:t>
            </w:r>
          </w:p>
        </w:tc>
      </w:tr>
      <w:tr w:rsidR="005958D3" w:rsidRPr="00D74194" w:rsidTr="00A64868">
        <w:trPr>
          <w:jc w:val="center"/>
        </w:trPr>
        <w:tc>
          <w:tcPr>
            <w:tcW w:w="3802" w:type="dxa"/>
          </w:tcPr>
          <w:p w:rsidR="005958D3" w:rsidRPr="00D74194" w:rsidRDefault="005958D3" w:rsidP="00CF0349">
            <w:pPr>
              <w:pStyle w:val="BodyText"/>
              <w:tabs>
                <w:tab w:val="left" w:pos="180"/>
                <w:tab w:val="left" w:pos="360"/>
              </w:tabs>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Alte raportări</w:t>
            </w:r>
          </w:p>
        </w:tc>
        <w:tc>
          <w:tcPr>
            <w:tcW w:w="2697" w:type="dxa"/>
          </w:tcPr>
          <w:p w:rsidR="005958D3" w:rsidRPr="00D74194" w:rsidRDefault="005958D3" w:rsidP="00CF0349">
            <w:pPr>
              <w:pStyle w:val="BodyText"/>
              <w:tabs>
                <w:tab w:val="left" w:pos="180"/>
                <w:tab w:val="left" w:pos="360"/>
              </w:tabs>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ocazional</w:t>
            </w:r>
          </w:p>
        </w:tc>
        <w:tc>
          <w:tcPr>
            <w:tcW w:w="3236" w:type="dxa"/>
            <w:vAlign w:val="center"/>
          </w:tcPr>
          <w:p w:rsidR="005958D3" w:rsidRPr="00D74194" w:rsidRDefault="005958D3" w:rsidP="00CF0349">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Conform solicitării autorităţii de mediu</w:t>
            </w:r>
          </w:p>
        </w:tc>
      </w:tr>
    </w:tbl>
    <w:p w:rsidR="005958D3" w:rsidRPr="00D74194" w:rsidRDefault="005958D3" w:rsidP="00CE6736">
      <w:pPr>
        <w:spacing w:after="0" w:line="240" w:lineRule="auto"/>
        <w:jc w:val="both"/>
        <w:rPr>
          <w:rFonts w:ascii="Times New Roman" w:hAnsi="Times New Roman"/>
          <w:b/>
          <w:caps/>
          <w:color w:val="FF0000"/>
          <w:sz w:val="24"/>
          <w:szCs w:val="24"/>
          <w:lang w:val="ro-RO"/>
        </w:rPr>
      </w:pPr>
      <w:r w:rsidRPr="00D74194">
        <w:rPr>
          <w:rFonts w:ascii="Times New Roman" w:hAnsi="Times New Roman"/>
          <w:b/>
          <w:color w:val="FF0000"/>
          <w:sz w:val="24"/>
          <w:szCs w:val="24"/>
          <w:lang w:val="ro-RO"/>
        </w:rPr>
        <w:t>15</w:t>
      </w:r>
      <w:r w:rsidRPr="00D74194">
        <w:rPr>
          <w:rFonts w:ascii="Times New Roman" w:hAnsi="Times New Roman"/>
          <w:b/>
          <w:caps/>
          <w:color w:val="FF0000"/>
          <w:sz w:val="24"/>
          <w:szCs w:val="24"/>
          <w:lang w:val="ro-RO"/>
        </w:rPr>
        <w:t>. Obligaţiile titularului activităţiI</w:t>
      </w:r>
    </w:p>
    <w:p w:rsidR="005958D3" w:rsidRPr="00D74194" w:rsidRDefault="005958D3" w:rsidP="00CE6736">
      <w:pPr>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15.1.</w:t>
      </w:r>
      <w:r w:rsidRPr="00D74194">
        <w:rPr>
          <w:rFonts w:ascii="Times New Roman" w:hAnsi="Times New Roman"/>
          <w:color w:val="FF0000"/>
          <w:sz w:val="24"/>
          <w:szCs w:val="24"/>
          <w:lang w:val="ro-RO"/>
        </w:rPr>
        <w:t xml:space="preserve"> Obligaţiile de ba</w:t>
      </w:r>
      <w:r w:rsidR="00753725" w:rsidRPr="00D74194">
        <w:rPr>
          <w:rFonts w:ascii="Times New Roman" w:hAnsi="Times New Roman"/>
          <w:color w:val="FF0000"/>
          <w:sz w:val="24"/>
          <w:szCs w:val="24"/>
          <w:lang w:val="ro-RO"/>
        </w:rPr>
        <w:t>zǎ ale titularului activitǎţii/</w:t>
      </w:r>
      <w:r w:rsidRPr="00D74194">
        <w:rPr>
          <w:rFonts w:ascii="Times New Roman" w:hAnsi="Times New Roman"/>
          <w:color w:val="FF0000"/>
          <w:sz w:val="24"/>
          <w:szCs w:val="24"/>
          <w:lang w:val="ro-RO"/>
        </w:rPr>
        <w:t xml:space="preserve">operatorului privind exploatarea instalaţiei, conform art. </w:t>
      </w:r>
      <w:r w:rsidR="002A0AE0" w:rsidRPr="00D74194">
        <w:rPr>
          <w:rFonts w:ascii="Times New Roman" w:hAnsi="Times New Roman"/>
          <w:color w:val="FF0000"/>
          <w:sz w:val="24"/>
          <w:szCs w:val="24"/>
          <w:lang w:val="ro-RO"/>
        </w:rPr>
        <w:t>11</w:t>
      </w:r>
      <w:r w:rsidRPr="00D74194">
        <w:rPr>
          <w:rFonts w:ascii="Times New Roman" w:hAnsi="Times New Roman"/>
          <w:color w:val="FF0000"/>
          <w:sz w:val="24"/>
          <w:szCs w:val="24"/>
          <w:lang w:val="ro-RO"/>
        </w:rPr>
        <w:t xml:space="preserve"> din Directiva </w:t>
      </w:r>
      <w:r w:rsidR="002A0AE0" w:rsidRPr="00D74194">
        <w:rPr>
          <w:rFonts w:ascii="Times New Roman" w:hAnsi="Times New Roman"/>
          <w:color w:val="FF0000"/>
          <w:sz w:val="24"/>
          <w:szCs w:val="24"/>
          <w:lang w:val="ro-RO"/>
        </w:rPr>
        <w:t>2010/75/U</w:t>
      </w:r>
      <w:r w:rsidRPr="00D74194">
        <w:rPr>
          <w:rFonts w:ascii="Times New Roman" w:hAnsi="Times New Roman"/>
          <w:color w:val="FF0000"/>
          <w:sz w:val="24"/>
          <w:szCs w:val="24"/>
          <w:lang w:val="ro-RO"/>
        </w:rPr>
        <w:t>E privind prevenirea şi controlul integrat al poluării, sunt urmǎtoarele:</w:t>
      </w:r>
    </w:p>
    <w:p w:rsidR="005958D3" w:rsidRPr="00D74194" w:rsidRDefault="005958D3" w:rsidP="00CE6736">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-luarea tuturor măsurilor de prevenire eficientă a poluării, în special prin recurgerea la cele mai bune tehnici disponibile;</w:t>
      </w:r>
    </w:p>
    <w:p w:rsidR="005958D3" w:rsidRPr="00D74194" w:rsidRDefault="005958D3" w:rsidP="00CE6736">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-luarea măsurilor care să asigure că nicio poluare importantă nu va fi cauzată;</w:t>
      </w:r>
    </w:p>
    <w:p w:rsidR="005958D3" w:rsidRPr="00D74194" w:rsidRDefault="005958D3" w:rsidP="00CE6736">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lastRenderedPageBreak/>
        <w:t>-evitarea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5958D3" w:rsidRPr="00D74194" w:rsidRDefault="005958D3" w:rsidP="00CE6736">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-utilizarea eficientă a energiei;</w:t>
      </w:r>
    </w:p>
    <w:p w:rsidR="005958D3" w:rsidRPr="00D74194" w:rsidRDefault="005958D3" w:rsidP="00CE6736">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-luarea măsurilor necesare pentru prevenirea accidentelor şi limitarea consecinţelor acestora;</w:t>
      </w:r>
    </w:p>
    <w:p w:rsidR="005958D3" w:rsidRPr="00D74194" w:rsidRDefault="005958D3" w:rsidP="00CE6736">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-luarea măsurilor necesare, în cazul încetării definitive a activităţilor, pentru evitarea oricărui risc de poluare şi pentru aducerea amplasamentului şi a zonelor afectate într-o stare care să permită reutilizarea acestora.</w:t>
      </w:r>
    </w:p>
    <w:p w:rsidR="005958D3" w:rsidRPr="00D74194" w:rsidRDefault="005958D3" w:rsidP="00CE6736">
      <w:pPr>
        <w:pStyle w:val="BodyTextIndent"/>
        <w:spacing w:after="0"/>
        <w:ind w:left="0"/>
        <w:jc w:val="both"/>
        <w:rPr>
          <w:color w:val="FF0000"/>
          <w:sz w:val="24"/>
          <w:szCs w:val="24"/>
          <w:lang w:val="ro-RO"/>
        </w:rPr>
      </w:pPr>
      <w:r w:rsidRPr="00D74194">
        <w:rPr>
          <w:b/>
          <w:color w:val="FF0000"/>
          <w:sz w:val="24"/>
          <w:szCs w:val="24"/>
          <w:lang w:val="ro-RO"/>
        </w:rPr>
        <w:t>15.2</w:t>
      </w:r>
      <w:r w:rsidRPr="00D74194">
        <w:rPr>
          <w:color w:val="FF0000"/>
          <w:sz w:val="24"/>
          <w:szCs w:val="24"/>
          <w:lang w:val="ro-RO"/>
        </w:rPr>
        <w:t>.Orice modificare privind activitatea faţă de datele din documentaţia depusă de titular la solicitarea autorizaţiei integrate trebuie notificată autorităţii competente de protecţia mediului, în scris, imediat  ce intervine:</w:t>
      </w:r>
    </w:p>
    <w:p w:rsidR="005958D3" w:rsidRPr="00D74194" w:rsidRDefault="005958D3" w:rsidP="00CE6736">
      <w:pPr>
        <w:pStyle w:val="BodyTextIndent"/>
        <w:spacing w:after="0"/>
        <w:ind w:left="0"/>
        <w:jc w:val="both"/>
        <w:rPr>
          <w:color w:val="FF0000"/>
          <w:sz w:val="24"/>
          <w:szCs w:val="24"/>
          <w:lang w:val="ro-RO"/>
        </w:rPr>
      </w:pPr>
      <w:r w:rsidRPr="00D74194">
        <w:rPr>
          <w:color w:val="FF0000"/>
          <w:sz w:val="24"/>
          <w:szCs w:val="24"/>
          <w:lang w:val="ro-RO"/>
        </w:rPr>
        <w:t>-modificări privind numele sub care societatea este înregistrată la Registrul Comerţului, adresa sediului  social al operatorului;</w:t>
      </w:r>
    </w:p>
    <w:p w:rsidR="005958D3" w:rsidRPr="00D74194" w:rsidRDefault="005958D3" w:rsidP="00CE6736">
      <w:pPr>
        <w:pStyle w:val="BodyTextIndent"/>
        <w:spacing w:after="0"/>
        <w:ind w:left="0"/>
        <w:jc w:val="both"/>
        <w:rPr>
          <w:color w:val="FF0000"/>
          <w:sz w:val="24"/>
          <w:szCs w:val="24"/>
          <w:lang w:val="ro-RO"/>
        </w:rPr>
      </w:pPr>
      <w:r w:rsidRPr="00D74194">
        <w:rPr>
          <w:color w:val="FF0000"/>
          <w:sz w:val="24"/>
          <w:szCs w:val="24"/>
          <w:lang w:val="ro-RO"/>
        </w:rPr>
        <w:t>-modificări privind deţinătorul instalaţiei;</w:t>
      </w:r>
    </w:p>
    <w:p w:rsidR="005958D3" w:rsidRPr="00D74194" w:rsidRDefault="005958D3" w:rsidP="00CE6736">
      <w:pPr>
        <w:pStyle w:val="BodyTextIndent"/>
        <w:spacing w:after="0"/>
        <w:ind w:left="0"/>
        <w:jc w:val="both"/>
        <w:rPr>
          <w:color w:val="FF0000"/>
          <w:sz w:val="24"/>
          <w:szCs w:val="24"/>
          <w:lang w:val="ro-RO"/>
        </w:rPr>
      </w:pPr>
      <w:r w:rsidRPr="00D74194">
        <w:rPr>
          <w:color w:val="FF0000"/>
          <w:sz w:val="24"/>
          <w:szCs w:val="24"/>
          <w:lang w:val="ro-RO"/>
        </w:rPr>
        <w:t>-măsuri luate privind intrarea in proces de lichidare</w:t>
      </w:r>
    </w:p>
    <w:p w:rsidR="005958D3" w:rsidRPr="00D74194" w:rsidRDefault="005958D3" w:rsidP="00CE6736">
      <w:pPr>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15.3.</w:t>
      </w:r>
      <w:r w:rsidRPr="00D74194">
        <w:rPr>
          <w:rFonts w:ascii="Times New Roman" w:hAnsi="Times New Roman"/>
          <w:color w:val="FF0000"/>
          <w:sz w:val="24"/>
          <w:szCs w:val="24"/>
          <w:lang w:val="ro-RO"/>
        </w:rPr>
        <w:t xml:space="preserve"> In cazul în care titularul activităţii urmează să deruleze sau să fie supus unei </w:t>
      </w:r>
      <w:r w:rsidRPr="00D74194">
        <w:rPr>
          <w:rStyle w:val="ln2talineat"/>
          <w:rFonts w:ascii="Times New Roman" w:hAnsi="Times New Roman"/>
          <w:color w:val="FF0000"/>
          <w:sz w:val="24"/>
          <w:szCs w:val="24"/>
          <w:lang w:val="ro-RO"/>
        </w:rPr>
        <w:t>proceduri de vânzare a pachetului majoritar de acţiuni, vânzare de active, fuziune, divizare, concesionare, ori care implică schimbarea titularului activităţii, precum şi în cazul de dizolvare urmată de lichidare, lichidare, faliment, încetarea activităţii, conform legii, acesta este obligat să notifice autoritatea  competent</w:t>
      </w:r>
      <w:r w:rsidRPr="00D74194">
        <w:rPr>
          <w:rFonts w:ascii="Times New Roman" w:hAnsi="Times New Roman"/>
          <w:color w:val="FF0000"/>
          <w:sz w:val="24"/>
          <w:szCs w:val="24"/>
          <w:lang w:val="ro-RO"/>
        </w:rPr>
        <w:t xml:space="preserve">ă pentru protecţia mediului cu elementele noi intervenite, in vederea stabilirii obligaţiilor de mediu care trebuiesc asumate de păţile implicate. </w:t>
      </w:r>
    </w:p>
    <w:p w:rsidR="005958D3" w:rsidRPr="00D74194" w:rsidRDefault="005958D3" w:rsidP="00CE6736">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 xml:space="preserve">In conformitate cu art. 10(2) din OUG 195/2005 privind protecţia mediului, cu modificările ulterioare, </w:t>
      </w:r>
      <w:r w:rsidRPr="00D74194">
        <w:rPr>
          <w:rStyle w:val="ln2talineat"/>
          <w:rFonts w:ascii="Times New Roman" w:hAnsi="Times New Roman"/>
          <w:color w:val="FF0000"/>
          <w:sz w:val="24"/>
          <w:szCs w:val="24"/>
          <w:lang w:val="ro-RO"/>
        </w:rPr>
        <w:t xml:space="preserve">în termen de 60 de zile de la data semnarii/emiterii documentului care atestă încheierea uneia dintre procedurile de vânzare a pachetului majooritar de acţiuni, vânzare de active, fuziune, divizare, concesionare ori în care implică schimbarea titularului activităţii, precum şi în cazul de dizolvare urmată de lichidare, lichidare, faliment, încetarea activităţii, părţile implicate transmit în scris autoritaţii competente pentru protecţia mediului obligatiile asumate privind protectia mediului, printr-un document certificat pentru conformitate cu originalul. </w:t>
      </w:r>
    </w:p>
    <w:p w:rsidR="005958D3" w:rsidRPr="00D74194" w:rsidRDefault="005958D3" w:rsidP="00CE6736">
      <w:pPr>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15.4.</w:t>
      </w:r>
      <w:r w:rsidRPr="00D74194">
        <w:rPr>
          <w:rFonts w:ascii="Times New Roman" w:hAnsi="Times New Roman"/>
          <w:color w:val="FF0000"/>
          <w:sz w:val="24"/>
          <w:szCs w:val="24"/>
          <w:lang w:val="ro-RO"/>
        </w:rPr>
        <w:t xml:space="preserve"> Schimbarea modului de exploatare a instalaţiei, prevăzută de titularul activităţii/operatorul nu  popate fi întreprinsăfără a solicita eliberarea autorizaţiei integrate de mediu.</w:t>
      </w:r>
    </w:p>
    <w:p w:rsidR="005958D3" w:rsidRPr="00D74194" w:rsidRDefault="005958D3" w:rsidP="00CE6736">
      <w:pPr>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15.5.</w:t>
      </w:r>
      <w:r w:rsidRPr="00D74194">
        <w:rPr>
          <w:rFonts w:ascii="Times New Roman" w:hAnsi="Times New Roman"/>
          <w:color w:val="FF0000"/>
          <w:sz w:val="24"/>
          <w:szCs w:val="24"/>
          <w:lang w:val="ro-RO"/>
        </w:rPr>
        <w:t xml:space="preserve"> In cazul oricărei situaţii de mai jos</w:t>
      </w:r>
      <w:r w:rsidR="00D2239E" w:rsidRPr="00D74194">
        <w:rPr>
          <w:rFonts w:ascii="Times New Roman" w:hAnsi="Times New Roman"/>
          <w:color w:val="FF0000"/>
          <w:sz w:val="24"/>
          <w:szCs w:val="24"/>
          <w:lang w:val="ro-RO"/>
        </w:rPr>
        <w:t xml:space="preserve"> </w:t>
      </w:r>
      <w:r w:rsidRPr="00D74194">
        <w:rPr>
          <w:rFonts w:ascii="Times New Roman" w:hAnsi="Times New Roman"/>
          <w:color w:val="FF0000"/>
          <w:sz w:val="24"/>
          <w:szCs w:val="24"/>
          <w:lang w:val="ro-RO"/>
        </w:rPr>
        <w:t xml:space="preserve">trebuie trimisă o notificare scrisă Agenţiei pentru Protecţia Mediului </w:t>
      </w:r>
      <w:r w:rsidR="00D2239E" w:rsidRPr="00D74194">
        <w:rPr>
          <w:rFonts w:ascii="Times New Roman" w:hAnsi="Times New Roman"/>
          <w:color w:val="FF0000"/>
          <w:sz w:val="24"/>
          <w:szCs w:val="24"/>
          <w:lang w:val="ro-RO"/>
        </w:rPr>
        <w:t>Sălaj</w:t>
      </w:r>
      <w:r w:rsidRPr="00D74194">
        <w:rPr>
          <w:rFonts w:ascii="Times New Roman" w:hAnsi="Times New Roman"/>
          <w:color w:val="FF0000"/>
          <w:sz w:val="24"/>
          <w:szCs w:val="24"/>
          <w:lang w:val="ro-RO"/>
        </w:rPr>
        <w:t>:</w:t>
      </w:r>
    </w:p>
    <w:p w:rsidR="005958D3" w:rsidRPr="00D74194" w:rsidRDefault="00B81E25" w:rsidP="007703B9">
      <w:pPr>
        <w:pStyle w:val="ListParagraph"/>
        <w:numPr>
          <w:ilvl w:val="0"/>
          <w:numId w:val="16"/>
        </w:numPr>
        <w:jc w:val="both"/>
        <w:rPr>
          <w:color w:val="FF0000"/>
          <w:lang w:val="ro-RO"/>
        </w:rPr>
      </w:pPr>
      <w:r w:rsidRPr="00D74194">
        <w:rPr>
          <w:color w:val="FF0000"/>
          <w:lang w:val="ro-RO"/>
        </w:rPr>
        <w:t>încetarea permanentă a exploat</w:t>
      </w:r>
      <w:r w:rsidR="005958D3" w:rsidRPr="00D74194">
        <w:rPr>
          <w:color w:val="FF0000"/>
          <w:lang w:val="ro-RO"/>
        </w:rPr>
        <w:t>ării oricărei părţi sau a întregii instalaţii autorizate;</w:t>
      </w:r>
    </w:p>
    <w:p w:rsidR="005958D3" w:rsidRPr="00D74194" w:rsidRDefault="005958D3" w:rsidP="007703B9">
      <w:pPr>
        <w:pStyle w:val="ListParagraph"/>
        <w:numPr>
          <w:ilvl w:val="0"/>
          <w:numId w:val="16"/>
        </w:numPr>
        <w:jc w:val="both"/>
        <w:rPr>
          <w:color w:val="FF0000"/>
          <w:lang w:val="ro-RO"/>
        </w:rPr>
      </w:pPr>
      <w:r w:rsidRPr="00D74194">
        <w:rPr>
          <w:color w:val="FF0000"/>
          <w:lang w:val="ro-RO"/>
        </w:rPr>
        <w:t>încetarea exploatării oricărei părţi sau a întregii instalaţii autorizate pentru o perioadă care poate depăşi un an;</w:t>
      </w:r>
    </w:p>
    <w:p w:rsidR="005958D3" w:rsidRPr="00D74194" w:rsidRDefault="005958D3" w:rsidP="007703B9">
      <w:pPr>
        <w:pStyle w:val="ListParagraph"/>
        <w:numPr>
          <w:ilvl w:val="0"/>
          <w:numId w:val="16"/>
        </w:numPr>
        <w:jc w:val="both"/>
        <w:rPr>
          <w:color w:val="FF0000"/>
          <w:lang w:val="ro-RO"/>
        </w:rPr>
      </w:pPr>
      <w:r w:rsidRPr="00D74194">
        <w:rPr>
          <w:color w:val="FF0000"/>
          <w:lang w:val="ro-RO"/>
        </w:rPr>
        <w:t>reluarea exploatării oricărei părţi sau a întregii instalaţii autorizate după oprire</w:t>
      </w:r>
      <w:r w:rsidR="00753725" w:rsidRPr="00D74194">
        <w:rPr>
          <w:color w:val="FF0000"/>
          <w:lang w:val="ro-RO"/>
        </w:rPr>
        <w:t>.</w:t>
      </w:r>
    </w:p>
    <w:p w:rsidR="005958D3" w:rsidRPr="00D74194" w:rsidRDefault="005958D3" w:rsidP="00CE6736">
      <w:pPr>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15.6.</w:t>
      </w:r>
      <w:r w:rsidRPr="00D74194">
        <w:rPr>
          <w:rFonts w:ascii="Times New Roman" w:hAnsi="Times New Roman"/>
          <w:color w:val="FF0000"/>
          <w:sz w:val="24"/>
          <w:szCs w:val="24"/>
          <w:lang w:val="ro-RO"/>
        </w:rPr>
        <w:t xml:space="preserve">Titularul activităţii/ operatorul este obligat să informeze autorităţile competente pentru protecţia mediului în legătură cu orice schimbare adusă instalaţiei sau procesului tehnologic. Autoritatea </w:t>
      </w:r>
      <w:r w:rsidR="00244093" w:rsidRPr="00D74194">
        <w:rPr>
          <w:rFonts w:ascii="Times New Roman" w:hAnsi="Times New Roman"/>
          <w:color w:val="FF0000"/>
          <w:sz w:val="24"/>
          <w:szCs w:val="24"/>
          <w:lang w:val="ro-RO"/>
        </w:rPr>
        <w:t>judeţeană</w:t>
      </w:r>
      <w:r w:rsidRPr="00D74194">
        <w:rPr>
          <w:rFonts w:ascii="Times New Roman" w:hAnsi="Times New Roman"/>
          <w:color w:val="FF0000"/>
          <w:sz w:val="24"/>
          <w:szCs w:val="24"/>
          <w:lang w:val="ro-RO"/>
        </w:rPr>
        <w:t xml:space="preserve"> pentru protecţia mediului reanalizează, după caz, condiţiile de funcţionare în autorizaţia integrată de mediu</w:t>
      </w:r>
    </w:p>
    <w:p w:rsidR="005958D3" w:rsidRPr="00D74194" w:rsidRDefault="005958D3" w:rsidP="00CE6736">
      <w:pPr>
        <w:tabs>
          <w:tab w:val="left" w:pos="180"/>
          <w:tab w:val="left" w:pos="360"/>
        </w:tabs>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15.7.</w:t>
      </w:r>
      <w:r w:rsidRPr="00D74194">
        <w:rPr>
          <w:rFonts w:ascii="Times New Roman" w:hAnsi="Times New Roman"/>
          <w:color w:val="FF0000"/>
          <w:sz w:val="24"/>
          <w:szCs w:val="24"/>
          <w:lang w:val="ro-RO"/>
        </w:rPr>
        <w:t xml:space="preserve"> Titularul activităţii trebuie să notifice Agenţia pentru Protecţia Mediului Sãlaj şi Garda Naţionalǎ de Mediu-Comisariatul Judeţean Sãlaj prin fax şi electronic, dacă este posibil, imediat ce se confruntă cu o</w:t>
      </w:r>
      <w:r w:rsidR="00D2239E" w:rsidRPr="00D74194">
        <w:rPr>
          <w:rFonts w:ascii="Times New Roman" w:hAnsi="Times New Roman"/>
          <w:color w:val="FF0000"/>
          <w:sz w:val="24"/>
          <w:szCs w:val="24"/>
          <w:lang w:val="ro-RO"/>
        </w:rPr>
        <w:t>ricare din următoarele situaţii</w:t>
      </w:r>
      <w:r w:rsidRPr="00D74194">
        <w:rPr>
          <w:rFonts w:ascii="Times New Roman" w:hAnsi="Times New Roman"/>
          <w:color w:val="FF0000"/>
          <w:sz w:val="24"/>
          <w:szCs w:val="24"/>
          <w:lang w:val="ro-RO"/>
        </w:rPr>
        <w:t>:</w:t>
      </w:r>
    </w:p>
    <w:p w:rsidR="005958D3" w:rsidRPr="00D74194" w:rsidRDefault="005958D3" w:rsidP="007703B9">
      <w:pPr>
        <w:pStyle w:val="ListParagraph"/>
        <w:numPr>
          <w:ilvl w:val="0"/>
          <w:numId w:val="13"/>
        </w:numPr>
        <w:tabs>
          <w:tab w:val="left" w:pos="180"/>
          <w:tab w:val="left" w:pos="360"/>
        </w:tabs>
        <w:jc w:val="both"/>
        <w:rPr>
          <w:color w:val="FF0000"/>
          <w:lang w:val="ro-RO"/>
        </w:rPr>
      </w:pPr>
      <w:r w:rsidRPr="00D74194">
        <w:rPr>
          <w:color w:val="FF0000"/>
          <w:lang w:val="ro-RO"/>
        </w:rPr>
        <w:t xml:space="preserve">orice emisie în aer, semnificativă pentru mediu, de la </w:t>
      </w:r>
      <w:r w:rsidR="00D2239E" w:rsidRPr="00D74194">
        <w:rPr>
          <w:color w:val="FF0000"/>
          <w:lang w:val="ro-RO"/>
        </w:rPr>
        <w:t>orice punct potenţial de emisie;</w:t>
      </w:r>
    </w:p>
    <w:p w:rsidR="005958D3" w:rsidRPr="00D74194" w:rsidRDefault="005958D3" w:rsidP="007703B9">
      <w:pPr>
        <w:pStyle w:val="ListParagraph"/>
        <w:numPr>
          <w:ilvl w:val="0"/>
          <w:numId w:val="13"/>
        </w:numPr>
        <w:tabs>
          <w:tab w:val="left" w:pos="180"/>
          <w:tab w:val="left" w:pos="360"/>
        </w:tabs>
        <w:jc w:val="both"/>
        <w:rPr>
          <w:color w:val="FF0000"/>
          <w:lang w:val="ro-RO"/>
        </w:rPr>
      </w:pPr>
      <w:r w:rsidRPr="00D74194">
        <w:rPr>
          <w:color w:val="FF0000"/>
          <w:lang w:val="ro-RO"/>
        </w:rPr>
        <w:t>orice funcţionare defectuoasă a echipamentului de control care poate duce la pierderea controlului oricărui sistem de reduce</w:t>
      </w:r>
      <w:r w:rsidR="00D2239E" w:rsidRPr="00D74194">
        <w:rPr>
          <w:color w:val="FF0000"/>
          <w:lang w:val="ro-RO"/>
        </w:rPr>
        <w:t>re a poluării de pe amplasament;</w:t>
      </w:r>
    </w:p>
    <w:p w:rsidR="005958D3" w:rsidRPr="00D74194" w:rsidRDefault="005958D3" w:rsidP="007703B9">
      <w:pPr>
        <w:pStyle w:val="ListParagraph"/>
        <w:numPr>
          <w:ilvl w:val="0"/>
          <w:numId w:val="13"/>
        </w:numPr>
        <w:tabs>
          <w:tab w:val="left" w:pos="180"/>
          <w:tab w:val="left" w:pos="360"/>
        </w:tabs>
        <w:jc w:val="both"/>
        <w:rPr>
          <w:color w:val="FF0000"/>
          <w:lang w:val="ro-RO"/>
        </w:rPr>
      </w:pPr>
      <w:r w:rsidRPr="00D74194">
        <w:rPr>
          <w:color w:val="FF0000"/>
          <w:lang w:val="ro-RO"/>
        </w:rPr>
        <w:t>orice incident cu potenţial de contaminare a apelor de suprafaţă şi subterane sau care poate reprezenta o ameninţare de mediu pentru aer sau sol sau necesită un răs</w:t>
      </w:r>
      <w:r w:rsidR="00D2239E" w:rsidRPr="00D74194">
        <w:rPr>
          <w:color w:val="FF0000"/>
          <w:lang w:val="ro-RO"/>
        </w:rPr>
        <w:t>puns urgent din partea agenţiei;</w:t>
      </w:r>
    </w:p>
    <w:p w:rsidR="005958D3" w:rsidRPr="00D74194" w:rsidRDefault="005958D3" w:rsidP="007703B9">
      <w:pPr>
        <w:pStyle w:val="ListParagraph"/>
        <w:numPr>
          <w:ilvl w:val="0"/>
          <w:numId w:val="13"/>
        </w:numPr>
        <w:tabs>
          <w:tab w:val="left" w:pos="180"/>
          <w:tab w:val="left" w:pos="360"/>
        </w:tabs>
        <w:jc w:val="both"/>
        <w:rPr>
          <w:color w:val="FF0000"/>
          <w:lang w:val="ro-RO"/>
        </w:rPr>
      </w:pPr>
      <w:r w:rsidRPr="00D74194">
        <w:rPr>
          <w:color w:val="FF0000"/>
          <w:lang w:val="ro-RO"/>
        </w:rPr>
        <w:t xml:space="preserve">orice emisie care nu se conformează cu cerinţele autorizaţiei. </w:t>
      </w:r>
    </w:p>
    <w:p w:rsidR="005958D3" w:rsidRPr="00D74194" w:rsidRDefault="005958D3" w:rsidP="00CE6736">
      <w:pPr>
        <w:spacing w:after="0" w:line="240" w:lineRule="auto"/>
        <w:jc w:val="both"/>
        <w:rPr>
          <w:rFonts w:ascii="Times New Roman" w:hAnsi="Times New Roman"/>
          <w:color w:val="FF0000"/>
          <w:spacing w:val="-4"/>
          <w:sz w:val="24"/>
          <w:szCs w:val="24"/>
          <w:lang w:val="ro-RO"/>
        </w:rPr>
      </w:pPr>
      <w:r w:rsidRPr="00D74194">
        <w:rPr>
          <w:rFonts w:ascii="Times New Roman" w:hAnsi="Times New Roman"/>
          <w:color w:val="FF0000"/>
          <w:spacing w:val="-4"/>
          <w:sz w:val="24"/>
          <w:szCs w:val="24"/>
          <w:lang w:val="ro-RO"/>
        </w:rPr>
        <w:t>Notificarea va cuprinde: data şi ora incidentului, detalii privind natura oricărei emisii şi a oricărui risc creat de incident şi măsurile luate pentru minimizarea emisiilor şi evitarea reapariţie.</w:t>
      </w:r>
    </w:p>
    <w:p w:rsidR="005958D3" w:rsidRPr="00D74194" w:rsidRDefault="005958D3" w:rsidP="00CE6736">
      <w:pPr>
        <w:tabs>
          <w:tab w:val="left" w:pos="180"/>
          <w:tab w:val="left" w:pos="360"/>
        </w:tabs>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lastRenderedPageBreak/>
        <w:t>15.8.</w:t>
      </w:r>
      <w:r w:rsidRPr="00D74194">
        <w:rPr>
          <w:rFonts w:ascii="Times New Roman" w:hAnsi="Times New Roman"/>
          <w:color w:val="FF0000"/>
          <w:sz w:val="24"/>
          <w:szCs w:val="24"/>
          <w:lang w:val="ro-RO"/>
        </w:rPr>
        <w:t xml:space="preserve"> In cazul oricărui incident sau situaţie de urgenţă, persoanele autorizate de titularul activităţii vor anunţa, după caz, şi alte autorităţi, în cel mai scurt timp posibil:</w:t>
      </w:r>
    </w:p>
    <w:p w:rsidR="005958D3" w:rsidRPr="00D74194" w:rsidRDefault="005958D3" w:rsidP="007703B9">
      <w:pPr>
        <w:pStyle w:val="ListParagraph"/>
        <w:numPr>
          <w:ilvl w:val="0"/>
          <w:numId w:val="14"/>
        </w:numPr>
        <w:tabs>
          <w:tab w:val="left" w:pos="180"/>
          <w:tab w:val="left" w:pos="360"/>
        </w:tabs>
        <w:jc w:val="both"/>
        <w:rPr>
          <w:color w:val="FF0000"/>
          <w:lang w:val="ro-RO"/>
        </w:rPr>
      </w:pPr>
      <w:r w:rsidRPr="00D74194">
        <w:rPr>
          <w:color w:val="FF0000"/>
          <w:lang w:val="ro-RO"/>
        </w:rPr>
        <w:t>în cazul contaminării solului, apelor subterane, apelor de suprafaţă: Administraţia Naţio</w:t>
      </w:r>
      <w:r w:rsidR="00B875BF">
        <w:rPr>
          <w:color w:val="FF0000"/>
          <w:lang w:val="ro-RO"/>
        </w:rPr>
        <w:t>nală  „Apele Romane”.</w:t>
      </w:r>
    </w:p>
    <w:p w:rsidR="005958D3" w:rsidRPr="00D74194" w:rsidRDefault="005958D3" w:rsidP="007703B9">
      <w:pPr>
        <w:pStyle w:val="ListParagraph"/>
        <w:numPr>
          <w:ilvl w:val="0"/>
          <w:numId w:val="14"/>
        </w:numPr>
        <w:tabs>
          <w:tab w:val="left" w:pos="180"/>
          <w:tab w:val="left" w:pos="360"/>
        </w:tabs>
        <w:jc w:val="both"/>
        <w:rPr>
          <w:color w:val="FF0000"/>
          <w:lang w:val="ro-RO"/>
        </w:rPr>
      </w:pPr>
      <w:r w:rsidRPr="00D74194">
        <w:rPr>
          <w:color w:val="FF0000"/>
          <w:lang w:val="ro-RO"/>
        </w:rPr>
        <w:t>în cazul incendiilor: Inspectoratul pentru Situaţii de Urgenţă;</w:t>
      </w:r>
    </w:p>
    <w:p w:rsidR="005958D3" w:rsidRPr="00D74194" w:rsidRDefault="005958D3" w:rsidP="007703B9">
      <w:pPr>
        <w:pStyle w:val="ListParagraph"/>
        <w:numPr>
          <w:ilvl w:val="0"/>
          <w:numId w:val="14"/>
        </w:numPr>
        <w:tabs>
          <w:tab w:val="left" w:pos="180"/>
          <w:tab w:val="left" w:pos="360"/>
        </w:tabs>
        <w:jc w:val="both"/>
        <w:rPr>
          <w:color w:val="FF0000"/>
          <w:lang w:val="ro-RO"/>
        </w:rPr>
      </w:pPr>
      <w:r w:rsidRPr="00D74194">
        <w:rPr>
          <w:color w:val="FF0000"/>
          <w:lang w:val="ro-RO"/>
        </w:rPr>
        <w:t xml:space="preserve">în caz de îmbolnăviri ale personalului: </w:t>
      </w:r>
      <w:r w:rsidR="00753725" w:rsidRPr="00D74194">
        <w:rPr>
          <w:color w:val="FF0000"/>
          <w:lang w:val="ro-RO"/>
        </w:rPr>
        <w:t>Direcţia</w:t>
      </w:r>
      <w:r w:rsidRPr="00D74194">
        <w:rPr>
          <w:color w:val="FF0000"/>
          <w:lang w:val="ro-RO"/>
        </w:rPr>
        <w:t xml:space="preserve"> de Sănătate Publică, Inspectoratul Teritorial de Muncă.</w:t>
      </w:r>
    </w:p>
    <w:p w:rsidR="005958D3" w:rsidRPr="00D74194" w:rsidRDefault="005958D3" w:rsidP="00CE6736">
      <w:pPr>
        <w:spacing w:after="0" w:line="240" w:lineRule="auto"/>
        <w:jc w:val="both"/>
        <w:rPr>
          <w:rFonts w:ascii="Times New Roman" w:hAnsi="Times New Roman"/>
          <w:color w:val="FF0000"/>
          <w:spacing w:val="-4"/>
          <w:sz w:val="24"/>
          <w:szCs w:val="24"/>
          <w:lang w:val="ro-RO"/>
        </w:rPr>
      </w:pPr>
      <w:r w:rsidRPr="00D74194">
        <w:rPr>
          <w:rFonts w:ascii="Times New Roman" w:hAnsi="Times New Roman"/>
          <w:b/>
          <w:color w:val="FF0000"/>
          <w:sz w:val="24"/>
          <w:szCs w:val="24"/>
          <w:lang w:val="ro-RO"/>
        </w:rPr>
        <w:t>15.9.</w:t>
      </w:r>
      <w:r w:rsidRPr="00D74194">
        <w:rPr>
          <w:rFonts w:ascii="Times New Roman" w:hAnsi="Times New Roman"/>
          <w:color w:val="FF0000"/>
          <w:sz w:val="24"/>
          <w:szCs w:val="24"/>
          <w:lang w:val="ro-RO"/>
        </w:rPr>
        <w:t xml:space="preserve"> </w:t>
      </w:r>
      <w:r w:rsidRPr="00D74194">
        <w:rPr>
          <w:rFonts w:ascii="Times New Roman" w:hAnsi="Times New Roman"/>
          <w:caps/>
          <w:color w:val="FF0000"/>
          <w:spacing w:val="-4"/>
          <w:sz w:val="24"/>
          <w:szCs w:val="24"/>
          <w:lang w:val="ro-RO"/>
        </w:rPr>
        <w:t>t</w:t>
      </w:r>
      <w:r w:rsidRPr="00D74194">
        <w:rPr>
          <w:rFonts w:ascii="Times New Roman" w:hAnsi="Times New Roman"/>
          <w:color w:val="FF0000"/>
          <w:spacing w:val="-4"/>
          <w:sz w:val="24"/>
          <w:szCs w:val="24"/>
          <w:lang w:val="ro-RO"/>
        </w:rPr>
        <w:t>itularul este obligat să asiste şi să pună la dispoziţie autorităţii competente pentru protecţia mediului toate actele necesare pentru desfăşurarea controlului instalaţiei şi pentru prelevarea de probe sau culegerea oricăror informaţii pentru respectarea prevederilor AIM.</w:t>
      </w:r>
    </w:p>
    <w:p w:rsidR="005958D3" w:rsidRPr="00D74194" w:rsidRDefault="005958D3" w:rsidP="00CE6736">
      <w:pPr>
        <w:pStyle w:val="BodyText"/>
        <w:tabs>
          <w:tab w:val="left" w:pos="180"/>
          <w:tab w:val="left" w:pos="360"/>
        </w:tabs>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15.10</w:t>
      </w:r>
      <w:r w:rsidRPr="00D74194">
        <w:rPr>
          <w:rFonts w:ascii="Times New Roman" w:hAnsi="Times New Roman"/>
          <w:color w:val="FF0000"/>
          <w:sz w:val="24"/>
          <w:szCs w:val="24"/>
          <w:lang w:val="ro-RO"/>
        </w:rPr>
        <w:t xml:space="preserve">. In conformitate cu prevederile OUG 195/2005 privind protecţia mediului aprobată şi modificată prin Legea 265/2006 </w:t>
      </w:r>
      <w:r w:rsidR="00753725" w:rsidRPr="00D74194">
        <w:rPr>
          <w:rFonts w:ascii="Times New Roman" w:hAnsi="Times New Roman"/>
          <w:color w:val="FF0000"/>
          <w:sz w:val="24"/>
          <w:szCs w:val="24"/>
          <w:lang w:val="ro-RO"/>
        </w:rPr>
        <w:t>cu modificările şi completările ulterioare</w:t>
      </w:r>
      <w:r w:rsidRPr="00D74194">
        <w:rPr>
          <w:rFonts w:ascii="Times New Roman" w:hAnsi="Times New Roman"/>
          <w:color w:val="FF0000"/>
          <w:sz w:val="24"/>
          <w:szCs w:val="24"/>
          <w:lang w:val="ro-RO"/>
        </w:rPr>
        <w:t xml:space="preserve">, conducerea </w:t>
      </w:r>
      <w:r w:rsidR="00B81E25" w:rsidRPr="00D74194">
        <w:rPr>
          <w:rFonts w:ascii="Times New Roman" w:hAnsi="Times New Roman"/>
          <w:color w:val="FF0000"/>
          <w:sz w:val="24"/>
          <w:szCs w:val="24"/>
          <w:lang w:val="ro-RO"/>
        </w:rPr>
        <w:t xml:space="preserve"> </w:t>
      </w:r>
      <w:r w:rsidRPr="00D74194">
        <w:rPr>
          <w:rFonts w:ascii="Times New Roman" w:hAnsi="Times New Roman"/>
          <w:color w:val="FF0000"/>
          <w:sz w:val="24"/>
          <w:szCs w:val="24"/>
          <w:lang w:val="ro-RO"/>
        </w:rPr>
        <w:t xml:space="preserve">SC Cemacon SA, prin persoana desemnată cu atribuţii în domeniul protecţiei mediului, va asista persoanele împuternicite cu activităţi de inspecţie punîndu-le la dispoziţie evidenţa măsurătorilor proprii şi toate celelalte documente şi le va facilita controlul activităţii precum şi prelevarea de probe. Va asigura, de asemenea, accesul persoanelor împuternicite la instalaţiile tehnologice, la echipamentele şi instalaţiile de depoluare precum şi în spaţiile sau în zonele potenţial generatoare de impact asupra mediului. Titularul activităţii are obligaţia de a realiza măsurile impuse anterior de persoane împuternicite cu inspecţia. Măsurile impuse de aceste autorităţi, modul de realizare a acestora şi data realizării acestora vor fi raportate la </w:t>
      </w:r>
      <w:r w:rsidR="00753725" w:rsidRPr="00D74194">
        <w:rPr>
          <w:rFonts w:ascii="Times New Roman" w:hAnsi="Times New Roman"/>
          <w:color w:val="FF0000"/>
          <w:sz w:val="24"/>
          <w:szCs w:val="24"/>
          <w:lang w:val="ro-RO"/>
        </w:rPr>
        <w:t xml:space="preserve">pentru </w:t>
      </w:r>
      <w:r w:rsidR="00B81E25" w:rsidRPr="00D74194">
        <w:rPr>
          <w:rFonts w:ascii="Times New Roman" w:hAnsi="Times New Roman"/>
          <w:color w:val="FF0000"/>
          <w:sz w:val="24"/>
          <w:szCs w:val="24"/>
          <w:lang w:val="ro-RO"/>
        </w:rPr>
        <w:t>Agenţia pentru Protecţ</w:t>
      </w:r>
      <w:r w:rsidR="00753725" w:rsidRPr="00D74194">
        <w:rPr>
          <w:rFonts w:ascii="Times New Roman" w:hAnsi="Times New Roman"/>
          <w:color w:val="FF0000"/>
          <w:sz w:val="24"/>
          <w:szCs w:val="24"/>
          <w:lang w:val="ro-RO"/>
        </w:rPr>
        <w:t xml:space="preserve">ia Mediului Sălaj </w:t>
      </w:r>
      <w:r w:rsidRPr="00D74194">
        <w:rPr>
          <w:rFonts w:ascii="Times New Roman" w:hAnsi="Times New Roman"/>
          <w:color w:val="FF0000"/>
          <w:sz w:val="24"/>
          <w:szCs w:val="24"/>
          <w:lang w:val="ro-RO"/>
        </w:rPr>
        <w:t>şi la  autoritatea care a impus măsurile, imediat după realizarea lor.</w:t>
      </w:r>
    </w:p>
    <w:p w:rsidR="005958D3" w:rsidRPr="00D74194" w:rsidRDefault="005958D3" w:rsidP="00CE6736">
      <w:pPr>
        <w:tabs>
          <w:tab w:val="left" w:pos="360"/>
          <w:tab w:val="left" w:pos="720"/>
          <w:tab w:val="left" w:pos="1800"/>
        </w:tabs>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15.11.</w:t>
      </w:r>
      <w:r w:rsidRPr="00D74194">
        <w:rPr>
          <w:rFonts w:ascii="Times New Roman" w:hAnsi="Times New Roman"/>
          <w:color w:val="FF0000"/>
          <w:sz w:val="24"/>
          <w:szCs w:val="24"/>
          <w:lang w:val="ro-RO"/>
        </w:rPr>
        <w:t xml:space="preserve"> In conformitate cu OUG 196/2005 privind fondul de mediu, titularul are obligaţia să declare, să calculeze şi să achite taxele aferente fondului de mediu.</w:t>
      </w:r>
    </w:p>
    <w:p w:rsidR="005958D3" w:rsidRPr="00D74194" w:rsidRDefault="005958D3" w:rsidP="00CE6736">
      <w:pPr>
        <w:tabs>
          <w:tab w:val="left" w:pos="360"/>
          <w:tab w:val="left" w:pos="720"/>
          <w:tab w:val="left" w:pos="1800"/>
        </w:tabs>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15.12.</w:t>
      </w:r>
      <w:r w:rsidRPr="00D74194">
        <w:rPr>
          <w:rFonts w:ascii="Times New Roman" w:hAnsi="Times New Roman"/>
          <w:color w:val="FF0000"/>
          <w:sz w:val="24"/>
          <w:szCs w:val="24"/>
          <w:lang w:val="ro-RO"/>
        </w:rPr>
        <w:t xml:space="preserve"> </w:t>
      </w:r>
      <w:r w:rsidRPr="00D74194">
        <w:rPr>
          <w:rFonts w:ascii="Times New Roman" w:hAnsi="Times New Roman"/>
          <w:caps/>
          <w:color w:val="FF0000"/>
          <w:sz w:val="24"/>
          <w:szCs w:val="24"/>
          <w:lang w:val="ro-RO"/>
        </w:rPr>
        <w:t>T</w:t>
      </w:r>
      <w:r w:rsidRPr="00D74194">
        <w:rPr>
          <w:rFonts w:ascii="Times New Roman" w:hAnsi="Times New Roman"/>
          <w:color w:val="FF0000"/>
          <w:sz w:val="24"/>
          <w:szCs w:val="24"/>
          <w:lang w:val="ro-RO"/>
        </w:rPr>
        <w:t xml:space="preserve">itularul are obligaţia de a întreţine în mod corespunzător întregul amplasament conform OUG 195/2005 privind protecţia mediului, art. 70, lit.i aprobată şi modificată prin Legea 265/2006 </w:t>
      </w:r>
      <w:r w:rsidR="00753725" w:rsidRPr="00D74194">
        <w:rPr>
          <w:rFonts w:ascii="Times New Roman" w:hAnsi="Times New Roman"/>
          <w:color w:val="FF0000"/>
          <w:sz w:val="24"/>
          <w:szCs w:val="24"/>
          <w:lang w:val="ro-RO"/>
        </w:rPr>
        <w:t>cu modificările şi completările ulterioare</w:t>
      </w:r>
      <w:r w:rsidRPr="00D74194">
        <w:rPr>
          <w:rFonts w:ascii="Times New Roman" w:hAnsi="Times New Roman"/>
          <w:color w:val="FF0000"/>
          <w:sz w:val="24"/>
          <w:szCs w:val="24"/>
          <w:lang w:val="ro-RO"/>
        </w:rPr>
        <w:t>.</w:t>
      </w:r>
    </w:p>
    <w:p w:rsidR="005958D3" w:rsidRPr="00D74194" w:rsidRDefault="005958D3" w:rsidP="00CE6736">
      <w:pPr>
        <w:pStyle w:val="BodyText"/>
        <w:tabs>
          <w:tab w:val="left" w:pos="180"/>
          <w:tab w:val="left" w:pos="360"/>
        </w:tabs>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 xml:space="preserve">15.13. </w:t>
      </w:r>
      <w:r w:rsidRPr="00D74194">
        <w:rPr>
          <w:rFonts w:ascii="Times New Roman" w:hAnsi="Times New Roman"/>
          <w:color w:val="FF0000"/>
          <w:sz w:val="24"/>
          <w:szCs w:val="24"/>
          <w:lang w:val="ro-RO"/>
        </w:rPr>
        <w:t>Titularul autorizaţiei trebuie să menţină un dosar pentru informarea publică, care să fie disponibil publicului, la cerere. Acest dosar</w:t>
      </w:r>
      <w:r w:rsidR="00753725" w:rsidRPr="00D74194">
        <w:rPr>
          <w:rFonts w:ascii="Times New Roman" w:hAnsi="Times New Roman"/>
          <w:color w:val="FF0000"/>
          <w:sz w:val="24"/>
          <w:szCs w:val="24"/>
          <w:lang w:val="ro-RO"/>
        </w:rPr>
        <w:t xml:space="preserve"> trebuie să conţină următoarele</w:t>
      </w:r>
      <w:r w:rsidRPr="00D74194">
        <w:rPr>
          <w:rFonts w:ascii="Times New Roman" w:hAnsi="Times New Roman"/>
          <w:color w:val="FF0000"/>
          <w:sz w:val="24"/>
          <w:szCs w:val="24"/>
          <w:lang w:val="ro-RO"/>
        </w:rPr>
        <w:t>:</w:t>
      </w:r>
    </w:p>
    <w:p w:rsidR="005958D3" w:rsidRPr="00D74194" w:rsidRDefault="005958D3" w:rsidP="007703B9">
      <w:pPr>
        <w:pStyle w:val="BodyText"/>
        <w:numPr>
          <w:ilvl w:val="0"/>
          <w:numId w:val="15"/>
        </w:numPr>
        <w:tabs>
          <w:tab w:val="left" w:pos="180"/>
          <w:tab w:val="left" w:pos="360"/>
        </w:tabs>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autorizaţia integrată de mediu</w:t>
      </w:r>
      <w:r w:rsidR="00753725" w:rsidRPr="00D74194">
        <w:rPr>
          <w:rFonts w:ascii="Times New Roman" w:hAnsi="Times New Roman"/>
          <w:color w:val="FF0000"/>
          <w:sz w:val="24"/>
          <w:szCs w:val="24"/>
          <w:lang w:val="ro-RO"/>
        </w:rPr>
        <w:t>;</w:t>
      </w:r>
    </w:p>
    <w:p w:rsidR="00753725" w:rsidRPr="00D74194" w:rsidRDefault="005958D3" w:rsidP="007703B9">
      <w:pPr>
        <w:pStyle w:val="BodyText"/>
        <w:numPr>
          <w:ilvl w:val="0"/>
          <w:numId w:val="15"/>
        </w:numPr>
        <w:tabs>
          <w:tab w:val="left" w:pos="180"/>
          <w:tab w:val="left" w:pos="360"/>
        </w:tabs>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solicitarea</w:t>
      </w:r>
      <w:r w:rsidR="00753725" w:rsidRPr="00D74194">
        <w:rPr>
          <w:rFonts w:ascii="Times New Roman" w:hAnsi="Times New Roman"/>
          <w:color w:val="FF0000"/>
          <w:sz w:val="24"/>
          <w:szCs w:val="24"/>
          <w:lang w:val="ro-RO"/>
        </w:rPr>
        <w:t>;</w:t>
      </w:r>
    </w:p>
    <w:p w:rsidR="005958D3" w:rsidRPr="00D74194" w:rsidRDefault="005958D3" w:rsidP="007703B9">
      <w:pPr>
        <w:pStyle w:val="BodyText"/>
        <w:numPr>
          <w:ilvl w:val="0"/>
          <w:numId w:val="15"/>
        </w:numPr>
        <w:tabs>
          <w:tab w:val="left" w:pos="180"/>
          <w:tab w:val="left" w:pos="360"/>
        </w:tabs>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 raportarea anuală privind aspectele de mediu netehnice</w:t>
      </w:r>
      <w:r w:rsidR="00753725" w:rsidRPr="00D74194">
        <w:rPr>
          <w:rFonts w:ascii="Times New Roman" w:hAnsi="Times New Roman"/>
          <w:color w:val="FF0000"/>
          <w:sz w:val="24"/>
          <w:szCs w:val="24"/>
          <w:lang w:val="ro-RO"/>
        </w:rPr>
        <w:t>;</w:t>
      </w:r>
    </w:p>
    <w:p w:rsidR="005958D3" w:rsidRPr="00D74194" w:rsidRDefault="005958D3" w:rsidP="007703B9">
      <w:pPr>
        <w:pStyle w:val="BodyText"/>
        <w:numPr>
          <w:ilvl w:val="0"/>
          <w:numId w:val="15"/>
        </w:numPr>
        <w:tabs>
          <w:tab w:val="left" w:pos="180"/>
          <w:tab w:val="left" w:pos="360"/>
        </w:tabs>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alte aspecte pe care titularul autorizaţiei le consideră adecvate.</w:t>
      </w:r>
    </w:p>
    <w:p w:rsidR="005958D3" w:rsidRPr="00D74194" w:rsidRDefault="005958D3" w:rsidP="00753725">
      <w:pPr>
        <w:tabs>
          <w:tab w:val="left" w:pos="360"/>
          <w:tab w:val="left" w:pos="720"/>
          <w:tab w:val="left" w:pos="1800"/>
        </w:tabs>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15.14.</w:t>
      </w:r>
      <w:r w:rsidRPr="00D74194">
        <w:rPr>
          <w:rFonts w:ascii="Times New Roman" w:hAnsi="Times New Roman"/>
          <w:color w:val="FF0000"/>
          <w:sz w:val="24"/>
          <w:szCs w:val="24"/>
          <w:lang w:val="ro-RO"/>
        </w:rPr>
        <w:t xml:space="preserve"> Titularul are obligaţia să pună la dispozitia publicului pe suport de hârtie/electronic, pentru a putea fi consultate, datele referitoare la emisiile provenite de la instalaţii, la sediul autorităţii pentru protecţia mediului sau/şi la sediul administraţiei locale în a cărei rază se află instalaţia, conform art. 53 din Ord. 818/2003</w:t>
      </w:r>
      <w:r w:rsidR="00753725" w:rsidRPr="00D74194">
        <w:rPr>
          <w:rFonts w:ascii="Times New Roman" w:hAnsi="Times New Roman"/>
          <w:color w:val="FF0000"/>
          <w:sz w:val="24"/>
          <w:szCs w:val="24"/>
          <w:lang w:val="ro-RO"/>
        </w:rPr>
        <w:t xml:space="preserve"> cu modificările şi completările ulterioare</w:t>
      </w:r>
      <w:r w:rsidRPr="00D74194">
        <w:rPr>
          <w:rFonts w:ascii="Times New Roman" w:hAnsi="Times New Roman"/>
          <w:color w:val="FF0000"/>
          <w:sz w:val="24"/>
          <w:szCs w:val="24"/>
          <w:lang w:val="ro-RO"/>
        </w:rPr>
        <w:t xml:space="preserve">  pentru aprobarea procedurii de emitere a autorizaţiei integrate de mediu.</w:t>
      </w:r>
      <w:r w:rsidR="00CE6736" w:rsidRPr="00D74194">
        <w:rPr>
          <w:rFonts w:ascii="Times New Roman" w:hAnsi="Times New Roman"/>
          <w:color w:val="FF0000"/>
          <w:sz w:val="24"/>
          <w:szCs w:val="24"/>
          <w:lang w:val="ro-RO"/>
        </w:rPr>
        <w:t xml:space="preserve">  </w:t>
      </w:r>
    </w:p>
    <w:p w:rsidR="0070089A" w:rsidRPr="00D74194" w:rsidRDefault="0070089A" w:rsidP="0070089A">
      <w:pPr>
        <w:pStyle w:val="NormalWeb"/>
        <w:spacing w:before="0" w:beforeAutospacing="0" w:after="0" w:afterAutospacing="0"/>
        <w:jc w:val="both"/>
        <w:rPr>
          <w:color w:val="FF0000"/>
        </w:rPr>
      </w:pPr>
      <w:r w:rsidRPr="00D74194">
        <w:rPr>
          <w:b/>
          <w:color w:val="FF0000"/>
          <w:lang w:val="ro-RO"/>
        </w:rPr>
        <w:t xml:space="preserve">15.15. </w:t>
      </w:r>
      <w:r w:rsidRPr="00D74194">
        <w:rPr>
          <w:color w:val="FF0000"/>
          <w:lang w:val="ro-RO"/>
        </w:rPr>
        <w:t>Titularul</w:t>
      </w:r>
      <w:r w:rsidRPr="00D74194">
        <w:rPr>
          <w:b/>
          <w:color w:val="FF0000"/>
          <w:lang w:val="ro-RO"/>
        </w:rPr>
        <w:t xml:space="preserve"> </w:t>
      </w:r>
      <w:r w:rsidR="001835F3" w:rsidRPr="00D74194">
        <w:rPr>
          <w:color w:val="FF0000"/>
          <w:lang w:val="ro-RO"/>
        </w:rPr>
        <w:t>are obligaţia să</w:t>
      </w:r>
      <w:r w:rsidRPr="00D74194">
        <w:rPr>
          <w:color w:val="FF0000"/>
          <w:lang w:val="ro-RO"/>
        </w:rPr>
        <w:t xml:space="preserve"> obţină, încă din etapa de proiectare, acordul de mediu</w:t>
      </w:r>
      <w:r w:rsidRPr="00D74194">
        <w:rPr>
          <w:b/>
          <w:color w:val="FF0000"/>
          <w:lang w:val="ro-RO"/>
        </w:rPr>
        <w:t xml:space="preserve"> </w:t>
      </w:r>
      <w:r w:rsidR="001835F3" w:rsidRPr="00D74194">
        <w:rPr>
          <w:color w:val="FF0000"/>
        </w:rPr>
        <w:t>pentru toate activitătile/instalaţiile noi sau pentru cele existente care au suferit modificări substanţiale. E</w:t>
      </w:r>
      <w:r w:rsidRPr="00D74194">
        <w:rPr>
          <w:color w:val="FF0000"/>
        </w:rPr>
        <w:t xml:space="preserve">ste interzisă desfăşurarea oricărei activităţi sau realizarea proiectului, care ar rezulta  în urma modificărilor care fac obiectul notificării titularului până la adoptarea unei decizii </w:t>
      </w:r>
      <w:r w:rsidR="001835F3" w:rsidRPr="00D74194">
        <w:rPr>
          <w:color w:val="FF0000"/>
        </w:rPr>
        <w:t>de către autoritatea competent.</w:t>
      </w:r>
    </w:p>
    <w:p w:rsidR="00432D52" w:rsidRPr="00D74194" w:rsidRDefault="00432D52" w:rsidP="00CE6736">
      <w:pPr>
        <w:tabs>
          <w:tab w:val="left" w:pos="360"/>
          <w:tab w:val="left" w:pos="720"/>
          <w:tab w:val="left" w:pos="1800"/>
        </w:tabs>
        <w:spacing w:after="0" w:line="240" w:lineRule="auto"/>
        <w:rPr>
          <w:rFonts w:ascii="Times New Roman" w:hAnsi="Times New Roman"/>
          <w:color w:val="FF0000"/>
          <w:sz w:val="24"/>
          <w:szCs w:val="24"/>
          <w:lang w:val="ro-RO"/>
        </w:rPr>
      </w:pPr>
    </w:p>
    <w:p w:rsidR="005958D3" w:rsidRPr="00D74194" w:rsidRDefault="00CE6736" w:rsidP="00CE6736">
      <w:pPr>
        <w:tabs>
          <w:tab w:val="left" w:pos="0"/>
          <w:tab w:val="left" w:pos="720"/>
          <w:tab w:val="left" w:pos="1800"/>
        </w:tabs>
        <w:spacing w:after="0" w:line="240" w:lineRule="auto"/>
        <w:jc w:val="both"/>
        <w:rPr>
          <w:rFonts w:ascii="Times New Roman" w:hAnsi="Times New Roman"/>
          <w:b/>
          <w:caps/>
          <w:color w:val="FF0000"/>
          <w:spacing w:val="-24"/>
          <w:sz w:val="24"/>
          <w:szCs w:val="24"/>
          <w:lang w:val="ro-RO"/>
        </w:rPr>
      </w:pPr>
      <w:r w:rsidRPr="00D74194">
        <w:rPr>
          <w:rFonts w:ascii="Times New Roman" w:hAnsi="Times New Roman"/>
          <w:b/>
          <w:color w:val="FF0000"/>
          <w:sz w:val="24"/>
          <w:szCs w:val="24"/>
          <w:lang w:val="ro-RO"/>
        </w:rPr>
        <w:t>16</w:t>
      </w:r>
      <w:r w:rsidR="005958D3" w:rsidRPr="00D74194">
        <w:rPr>
          <w:rFonts w:ascii="Times New Roman" w:hAnsi="Times New Roman"/>
          <w:b/>
          <w:caps/>
          <w:color w:val="FF0000"/>
          <w:spacing w:val="-24"/>
          <w:sz w:val="24"/>
          <w:szCs w:val="24"/>
          <w:lang w:val="ro-RO"/>
        </w:rPr>
        <w:t>. Managementul închiderii instalaţiei,</w:t>
      </w:r>
      <w:r w:rsidR="00A0317B" w:rsidRPr="00D74194">
        <w:rPr>
          <w:rFonts w:ascii="Times New Roman" w:hAnsi="Times New Roman"/>
          <w:b/>
          <w:caps/>
          <w:color w:val="FF0000"/>
          <w:spacing w:val="-24"/>
          <w:sz w:val="24"/>
          <w:szCs w:val="24"/>
          <w:lang w:val="ro-RO"/>
        </w:rPr>
        <w:t xml:space="preserve"> </w:t>
      </w:r>
      <w:r w:rsidR="005958D3" w:rsidRPr="00D74194">
        <w:rPr>
          <w:rFonts w:ascii="Times New Roman" w:hAnsi="Times New Roman"/>
          <w:b/>
          <w:caps/>
          <w:color w:val="FF0000"/>
          <w:spacing w:val="-24"/>
          <w:sz w:val="24"/>
          <w:szCs w:val="24"/>
          <w:lang w:val="ro-RO"/>
        </w:rPr>
        <w:t xml:space="preserve"> managementul  reziduurilor</w:t>
      </w:r>
    </w:p>
    <w:p w:rsidR="005958D3" w:rsidRPr="00D74194" w:rsidRDefault="005958D3" w:rsidP="00CE6736">
      <w:pPr>
        <w:tabs>
          <w:tab w:val="left" w:pos="360"/>
          <w:tab w:val="left" w:pos="720"/>
          <w:tab w:val="left" w:pos="1800"/>
        </w:tabs>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16.1.</w:t>
      </w:r>
      <w:r w:rsidRPr="00D74194">
        <w:rPr>
          <w:rFonts w:ascii="Times New Roman" w:hAnsi="Times New Roman"/>
          <w:b/>
          <w:i/>
          <w:color w:val="FF0000"/>
          <w:sz w:val="24"/>
          <w:szCs w:val="24"/>
          <w:lang w:val="ro-RO"/>
        </w:rPr>
        <w:t xml:space="preserve"> </w:t>
      </w:r>
      <w:r w:rsidRPr="00D74194">
        <w:rPr>
          <w:rFonts w:ascii="Times New Roman" w:hAnsi="Times New Roman"/>
          <w:color w:val="FF0000"/>
          <w:sz w:val="24"/>
          <w:szCs w:val="24"/>
          <w:lang w:val="ro-RO"/>
        </w:rPr>
        <w:t>Titularul autorizaţiei deţine un</w:t>
      </w:r>
      <w:r w:rsidRPr="00D74194">
        <w:rPr>
          <w:rFonts w:ascii="Times New Roman" w:hAnsi="Times New Roman"/>
          <w:b/>
          <w:color w:val="FF0000"/>
          <w:sz w:val="24"/>
          <w:szCs w:val="24"/>
          <w:lang w:val="ro-RO"/>
        </w:rPr>
        <w:t xml:space="preserve"> </w:t>
      </w:r>
      <w:r w:rsidRPr="00D74194">
        <w:rPr>
          <w:rFonts w:ascii="Times New Roman" w:hAnsi="Times New Roman"/>
          <w:color w:val="FF0000"/>
          <w:sz w:val="24"/>
          <w:szCs w:val="24"/>
          <w:lang w:val="ro-RO"/>
        </w:rPr>
        <w:t>planul de închidere, care include:</w:t>
      </w:r>
    </w:p>
    <w:p w:rsidR="005958D3" w:rsidRPr="00D74194" w:rsidRDefault="005958D3" w:rsidP="007703B9">
      <w:pPr>
        <w:pStyle w:val="ListParagraph"/>
        <w:numPr>
          <w:ilvl w:val="0"/>
          <w:numId w:val="17"/>
        </w:numPr>
        <w:tabs>
          <w:tab w:val="left" w:pos="360"/>
          <w:tab w:val="left" w:pos="720"/>
          <w:tab w:val="left" w:pos="1800"/>
        </w:tabs>
        <w:jc w:val="both"/>
        <w:rPr>
          <w:color w:val="FF0000"/>
          <w:lang w:val="ro-RO"/>
        </w:rPr>
      </w:pPr>
      <w:r w:rsidRPr="00D74194">
        <w:rPr>
          <w:color w:val="FF0000"/>
          <w:lang w:val="ro-RO"/>
        </w:rPr>
        <w:t>identificarea şi clasificarea problemelor potenţiale;</w:t>
      </w:r>
    </w:p>
    <w:p w:rsidR="005958D3" w:rsidRPr="00D74194" w:rsidRDefault="005958D3" w:rsidP="007703B9">
      <w:pPr>
        <w:pStyle w:val="ListParagraph"/>
        <w:numPr>
          <w:ilvl w:val="0"/>
          <w:numId w:val="17"/>
        </w:numPr>
        <w:tabs>
          <w:tab w:val="left" w:pos="360"/>
          <w:tab w:val="left" w:pos="720"/>
          <w:tab w:val="left" w:pos="1800"/>
        </w:tabs>
        <w:jc w:val="both"/>
        <w:rPr>
          <w:color w:val="FF0000"/>
          <w:lang w:val="ro-RO"/>
        </w:rPr>
      </w:pPr>
      <w:r w:rsidRPr="00D74194">
        <w:rPr>
          <w:color w:val="FF0000"/>
          <w:lang w:val="ro-RO"/>
        </w:rPr>
        <w:t>planul ale tuturor conductelor, instalaţiilor şi rezervoarelor subterane;</w:t>
      </w:r>
    </w:p>
    <w:p w:rsidR="005958D3" w:rsidRPr="00D74194" w:rsidRDefault="005958D3" w:rsidP="007703B9">
      <w:pPr>
        <w:pStyle w:val="ListParagraph"/>
        <w:numPr>
          <w:ilvl w:val="0"/>
          <w:numId w:val="17"/>
        </w:numPr>
        <w:tabs>
          <w:tab w:val="left" w:pos="360"/>
          <w:tab w:val="left" w:pos="720"/>
          <w:tab w:val="left" w:pos="1800"/>
        </w:tabs>
        <w:jc w:val="both"/>
        <w:rPr>
          <w:color w:val="FF0000"/>
          <w:lang w:val="ro-RO"/>
        </w:rPr>
      </w:pPr>
      <w:r w:rsidRPr="00D74194">
        <w:rPr>
          <w:color w:val="FF0000"/>
          <w:lang w:val="ro-RO"/>
        </w:rPr>
        <w:t>orice mǎsurǎ de precauţie specificǎ necesarǎ pentru asigurarea faptului cǎ demolarea clǎdirilor sau a altor structuri nu cauzeazǎ poluare în aer, apǎ sau sol;</w:t>
      </w:r>
    </w:p>
    <w:p w:rsidR="005958D3" w:rsidRPr="00D74194" w:rsidRDefault="005958D3" w:rsidP="007703B9">
      <w:pPr>
        <w:pStyle w:val="ListParagraph"/>
        <w:numPr>
          <w:ilvl w:val="0"/>
          <w:numId w:val="17"/>
        </w:numPr>
        <w:tabs>
          <w:tab w:val="left" w:pos="360"/>
          <w:tab w:val="left" w:pos="720"/>
          <w:tab w:val="left" w:pos="1800"/>
        </w:tabs>
        <w:jc w:val="both"/>
        <w:rPr>
          <w:color w:val="FF0000"/>
          <w:lang w:val="ro-RO"/>
        </w:rPr>
      </w:pPr>
      <w:r w:rsidRPr="00D74194">
        <w:rPr>
          <w:color w:val="FF0000"/>
          <w:lang w:val="ro-RO"/>
        </w:rPr>
        <w:t>mǎsuri pentru reconstrucţia ecologicǎ a terenului afectat istoric prin activitǎţile desfǎşurate pe amplasament;</w:t>
      </w:r>
    </w:p>
    <w:p w:rsidR="005958D3" w:rsidRPr="00D74194" w:rsidRDefault="005958D3" w:rsidP="007703B9">
      <w:pPr>
        <w:pStyle w:val="ListParagraph"/>
        <w:numPr>
          <w:ilvl w:val="0"/>
          <w:numId w:val="17"/>
        </w:numPr>
        <w:tabs>
          <w:tab w:val="left" w:pos="360"/>
          <w:tab w:val="left" w:pos="720"/>
          <w:tab w:val="left" w:pos="1800"/>
        </w:tabs>
        <w:jc w:val="both"/>
        <w:rPr>
          <w:color w:val="FF0000"/>
          <w:lang w:val="ro-RO"/>
        </w:rPr>
      </w:pPr>
      <w:r w:rsidRPr="00D74194">
        <w:rPr>
          <w:color w:val="FF0000"/>
          <w:lang w:val="ro-RO"/>
        </w:rPr>
        <w:lastRenderedPageBreak/>
        <w:t>mǎsuri de eliminare şi, acolo unde este cazul, spǎlare a conductelor şi a rezervoarelor şi golirea completǎ de conţinutul potenţial periculos;</w:t>
      </w:r>
    </w:p>
    <w:p w:rsidR="005958D3" w:rsidRPr="00D74194" w:rsidRDefault="005958D3" w:rsidP="007703B9">
      <w:pPr>
        <w:pStyle w:val="ListParagraph"/>
        <w:numPr>
          <w:ilvl w:val="0"/>
          <w:numId w:val="17"/>
        </w:numPr>
        <w:tabs>
          <w:tab w:val="left" w:pos="360"/>
          <w:tab w:val="left" w:pos="720"/>
          <w:tab w:val="left" w:pos="1800"/>
        </w:tabs>
        <w:jc w:val="both"/>
        <w:rPr>
          <w:color w:val="FF0000"/>
          <w:lang w:val="ro-RO"/>
        </w:rPr>
      </w:pPr>
      <w:r w:rsidRPr="00D74194">
        <w:rPr>
          <w:color w:val="FF0000"/>
          <w:lang w:val="ro-RO"/>
        </w:rPr>
        <w:t>eliminarea substanţelor potenţial dǎunǎtoare, dacǎ nu s-a stabilit cǎ este acceptabil a se lǎsa astfel de o</w:t>
      </w:r>
      <w:r w:rsidR="002A0AE0" w:rsidRPr="00D74194">
        <w:rPr>
          <w:color w:val="FF0000"/>
          <w:lang w:val="ro-RO"/>
        </w:rPr>
        <w:t>bligaţii viitorilor proprietari;</w:t>
      </w:r>
    </w:p>
    <w:p w:rsidR="005958D3" w:rsidRPr="00D74194" w:rsidRDefault="005958D3" w:rsidP="007703B9">
      <w:pPr>
        <w:pStyle w:val="ListParagraph"/>
        <w:numPr>
          <w:ilvl w:val="0"/>
          <w:numId w:val="17"/>
        </w:numPr>
        <w:tabs>
          <w:tab w:val="left" w:pos="360"/>
          <w:tab w:val="left" w:pos="720"/>
          <w:tab w:val="left" w:pos="1800"/>
        </w:tabs>
        <w:jc w:val="both"/>
        <w:rPr>
          <w:color w:val="FF0000"/>
          <w:lang w:val="ro-RO"/>
        </w:rPr>
      </w:pPr>
      <w:r w:rsidRPr="00D74194">
        <w:rPr>
          <w:color w:val="FF0000"/>
          <w:spacing w:val="-6"/>
          <w:lang w:val="ro-RO"/>
        </w:rPr>
        <w:t>metodele şi resursele necesare pentru ecologizarea şi închiderea depozitelor  de deşeuri;</w:t>
      </w:r>
    </w:p>
    <w:p w:rsidR="005958D3" w:rsidRPr="00D74194" w:rsidRDefault="005958D3" w:rsidP="007703B9">
      <w:pPr>
        <w:pStyle w:val="ListParagraph"/>
        <w:numPr>
          <w:ilvl w:val="0"/>
          <w:numId w:val="17"/>
        </w:numPr>
        <w:tabs>
          <w:tab w:val="left" w:pos="360"/>
          <w:tab w:val="left" w:pos="720"/>
          <w:tab w:val="left" w:pos="1800"/>
        </w:tabs>
        <w:jc w:val="both"/>
        <w:rPr>
          <w:color w:val="FF0000"/>
          <w:lang w:val="ro-RO"/>
        </w:rPr>
      </w:pPr>
      <w:r w:rsidRPr="00D74194">
        <w:rPr>
          <w:color w:val="FF0000"/>
          <w:lang w:val="ro-RO"/>
        </w:rPr>
        <w:t>măsuri de gestionare a deşeu</w:t>
      </w:r>
      <w:r w:rsidR="002A0AE0" w:rsidRPr="00D74194">
        <w:rPr>
          <w:color w:val="FF0000"/>
          <w:lang w:val="ro-RO"/>
        </w:rPr>
        <w:t>rilor rezultate din dezmembrări;</w:t>
      </w:r>
    </w:p>
    <w:p w:rsidR="005958D3" w:rsidRPr="00D74194" w:rsidRDefault="005958D3" w:rsidP="007703B9">
      <w:pPr>
        <w:pStyle w:val="ListParagraph"/>
        <w:numPr>
          <w:ilvl w:val="0"/>
          <w:numId w:val="17"/>
        </w:numPr>
        <w:tabs>
          <w:tab w:val="left" w:pos="360"/>
          <w:tab w:val="left" w:pos="720"/>
          <w:tab w:val="left" w:pos="1800"/>
        </w:tabs>
        <w:jc w:val="both"/>
        <w:rPr>
          <w:color w:val="FF0000"/>
          <w:lang w:val="ro-RO"/>
        </w:rPr>
      </w:pPr>
      <w:r w:rsidRPr="00D74194">
        <w:rPr>
          <w:color w:val="FF0000"/>
          <w:lang w:val="ro-RO"/>
        </w:rPr>
        <w:t>refacerea amplasamentului pentru folosinţa ulterioară.</w:t>
      </w:r>
    </w:p>
    <w:p w:rsidR="005958D3" w:rsidRPr="00D74194" w:rsidRDefault="005958D3" w:rsidP="00CE6736">
      <w:pPr>
        <w:tabs>
          <w:tab w:val="left" w:pos="360"/>
          <w:tab w:val="left" w:pos="720"/>
          <w:tab w:val="left" w:pos="1800"/>
        </w:tabs>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16.2.</w:t>
      </w:r>
      <w:r w:rsidRPr="00D74194">
        <w:rPr>
          <w:rFonts w:ascii="Times New Roman" w:hAnsi="Times New Roman"/>
          <w:color w:val="FF0000"/>
          <w:sz w:val="24"/>
          <w:szCs w:val="24"/>
          <w:lang w:val="ro-RO"/>
        </w:rPr>
        <w:t xml:space="preserve"> Planul de închidere trebuie sǎ identifice resursele necesare pentru punerea lui în practicǎ şi sǎ declare mijloacele de asigurare a acestor resurse, indiferent de situaţia financiarǎ a titularului autorizaţiei.</w:t>
      </w:r>
    </w:p>
    <w:p w:rsidR="005958D3" w:rsidRPr="00D74194" w:rsidRDefault="005958D3" w:rsidP="00CE6736">
      <w:pPr>
        <w:tabs>
          <w:tab w:val="left" w:pos="360"/>
          <w:tab w:val="left" w:pos="720"/>
          <w:tab w:val="left" w:pos="1800"/>
        </w:tabs>
        <w:spacing w:after="0" w:line="240" w:lineRule="auto"/>
        <w:jc w:val="both"/>
        <w:rPr>
          <w:rFonts w:ascii="Times New Roman" w:hAnsi="Times New Roman"/>
          <w:color w:val="FF0000"/>
          <w:sz w:val="24"/>
          <w:szCs w:val="24"/>
          <w:lang w:val="ro-RO"/>
        </w:rPr>
      </w:pPr>
      <w:r w:rsidRPr="00D74194">
        <w:rPr>
          <w:rFonts w:ascii="Times New Roman" w:hAnsi="Times New Roman"/>
          <w:b/>
          <w:color w:val="FF0000"/>
          <w:spacing w:val="-4"/>
          <w:sz w:val="24"/>
          <w:szCs w:val="24"/>
          <w:lang w:val="ro-RO"/>
        </w:rPr>
        <w:t>16.3.</w:t>
      </w:r>
      <w:r w:rsidRPr="00D74194">
        <w:rPr>
          <w:rFonts w:ascii="Times New Roman" w:hAnsi="Times New Roman"/>
          <w:b/>
          <w:i/>
          <w:caps/>
          <w:color w:val="FF0000"/>
          <w:spacing w:val="-4"/>
          <w:sz w:val="24"/>
          <w:szCs w:val="24"/>
          <w:shd w:val="clear" w:color="auto" w:fill="00FFFF"/>
          <w:lang w:val="ro-RO"/>
        </w:rPr>
        <w:t>CONDIţIE:</w:t>
      </w:r>
      <w:r w:rsidRPr="00D74194">
        <w:rPr>
          <w:rFonts w:ascii="Times New Roman" w:hAnsi="Times New Roman"/>
          <w:color w:val="FF0000"/>
          <w:sz w:val="24"/>
          <w:szCs w:val="24"/>
          <w:lang w:val="ro-RO"/>
        </w:rPr>
        <w:t xml:space="preserve"> La încetarea activităţii, titularul de activitate va notifica autoritatea emitentǎ, conform art. I 3) pentru modificarea art. 10 din OUG 164/2008 care modificǎ OUG 195/2005 privind protecţia mediului, aprobată de Legea 265/2006.</w:t>
      </w:r>
    </w:p>
    <w:p w:rsidR="005958D3" w:rsidRPr="00D74194" w:rsidRDefault="005958D3" w:rsidP="00CE6736">
      <w:pPr>
        <w:spacing w:after="0" w:line="240" w:lineRule="auto"/>
        <w:jc w:val="both"/>
        <w:rPr>
          <w:rFonts w:ascii="Times New Roman" w:hAnsi="Times New Roman"/>
          <w:color w:val="FF0000"/>
          <w:spacing w:val="-4"/>
          <w:sz w:val="24"/>
          <w:szCs w:val="24"/>
          <w:lang w:val="ro-RO"/>
        </w:rPr>
      </w:pPr>
      <w:r w:rsidRPr="00D74194">
        <w:rPr>
          <w:rFonts w:ascii="Times New Roman" w:hAnsi="Times New Roman"/>
          <w:b/>
          <w:color w:val="FF0000"/>
          <w:sz w:val="24"/>
          <w:szCs w:val="24"/>
          <w:lang w:val="ro-RO"/>
        </w:rPr>
        <w:t>16.4.</w:t>
      </w:r>
      <w:r w:rsidRPr="00D74194">
        <w:rPr>
          <w:rFonts w:ascii="Times New Roman" w:hAnsi="Times New Roman"/>
          <w:b/>
          <w:i/>
          <w:color w:val="FF0000"/>
          <w:spacing w:val="-4"/>
          <w:sz w:val="24"/>
          <w:szCs w:val="24"/>
          <w:lang w:val="ro-RO"/>
        </w:rPr>
        <w:t xml:space="preserve"> </w:t>
      </w:r>
      <w:r w:rsidRPr="00D74194">
        <w:rPr>
          <w:rFonts w:ascii="Times New Roman" w:hAnsi="Times New Roman"/>
          <w:color w:val="FF0000"/>
          <w:spacing w:val="-4"/>
          <w:sz w:val="24"/>
          <w:szCs w:val="24"/>
          <w:lang w:val="ro-RO"/>
        </w:rPr>
        <w:t>La încetarea activitǎţii urmeazǎ a se parcurge cel puţin urmǎtoarele etape:</w:t>
      </w:r>
    </w:p>
    <w:p w:rsidR="005958D3" w:rsidRPr="00D74194" w:rsidRDefault="005958D3" w:rsidP="00D46F9B">
      <w:pPr>
        <w:numPr>
          <w:ilvl w:val="0"/>
          <w:numId w:val="8"/>
        </w:numPr>
        <w:tabs>
          <w:tab w:val="clear" w:pos="1605"/>
          <w:tab w:val="left" w:pos="709"/>
          <w:tab w:val="num" w:pos="900"/>
          <w:tab w:val="num" w:pos="2520"/>
          <w:tab w:val="right" w:leader="dot" w:pos="9180"/>
        </w:tabs>
        <w:autoSpaceDE w:val="0"/>
        <w:autoSpaceDN w:val="0"/>
        <w:adjustRightInd w:val="0"/>
        <w:spacing w:after="0" w:line="240" w:lineRule="auto"/>
        <w:ind w:left="0" w:firstLine="720"/>
        <w:jc w:val="both"/>
        <w:rPr>
          <w:rFonts w:ascii="Times New Roman" w:hAnsi="Times New Roman"/>
          <w:color w:val="FF0000"/>
          <w:sz w:val="24"/>
          <w:szCs w:val="24"/>
          <w:lang w:val="ro-RO"/>
        </w:rPr>
      </w:pPr>
      <w:r w:rsidRPr="00D74194">
        <w:rPr>
          <w:rFonts w:ascii="Times New Roman" w:hAnsi="Times New Roman"/>
          <w:color w:val="FF0000"/>
          <w:sz w:val="24"/>
          <w:szCs w:val="24"/>
          <w:lang w:val="ro-RO"/>
        </w:rPr>
        <w:t xml:space="preserve">golirea instalaţiilor; </w:t>
      </w:r>
    </w:p>
    <w:p w:rsidR="005958D3" w:rsidRPr="00D74194" w:rsidRDefault="005958D3" w:rsidP="00D46F9B">
      <w:pPr>
        <w:numPr>
          <w:ilvl w:val="0"/>
          <w:numId w:val="8"/>
        </w:numPr>
        <w:tabs>
          <w:tab w:val="clear" w:pos="1605"/>
          <w:tab w:val="left" w:pos="709"/>
          <w:tab w:val="num" w:pos="900"/>
          <w:tab w:val="num" w:pos="2520"/>
          <w:tab w:val="right" w:leader="dot" w:pos="9180"/>
        </w:tabs>
        <w:autoSpaceDE w:val="0"/>
        <w:autoSpaceDN w:val="0"/>
        <w:adjustRightInd w:val="0"/>
        <w:spacing w:after="0" w:line="240" w:lineRule="auto"/>
        <w:ind w:left="0" w:firstLine="720"/>
        <w:jc w:val="both"/>
        <w:rPr>
          <w:rFonts w:ascii="Times New Roman" w:hAnsi="Times New Roman"/>
          <w:color w:val="FF0000"/>
          <w:sz w:val="24"/>
          <w:szCs w:val="24"/>
          <w:lang w:val="ro-RO"/>
        </w:rPr>
      </w:pPr>
      <w:r w:rsidRPr="00D74194">
        <w:rPr>
          <w:rFonts w:ascii="Times New Roman" w:hAnsi="Times New Roman"/>
          <w:color w:val="FF0000"/>
          <w:sz w:val="24"/>
          <w:szCs w:val="24"/>
          <w:lang w:val="ro-RO"/>
        </w:rPr>
        <w:t>oprirea alimentǎrii cu energie electricǎ;</w:t>
      </w:r>
    </w:p>
    <w:p w:rsidR="005958D3" w:rsidRPr="00D74194" w:rsidRDefault="005958D3" w:rsidP="00D46F9B">
      <w:pPr>
        <w:numPr>
          <w:ilvl w:val="0"/>
          <w:numId w:val="8"/>
        </w:numPr>
        <w:tabs>
          <w:tab w:val="clear" w:pos="1605"/>
          <w:tab w:val="left" w:pos="709"/>
          <w:tab w:val="num" w:pos="900"/>
          <w:tab w:val="num" w:pos="2520"/>
          <w:tab w:val="right" w:leader="dot" w:pos="9180"/>
        </w:tabs>
        <w:autoSpaceDE w:val="0"/>
        <w:autoSpaceDN w:val="0"/>
        <w:adjustRightInd w:val="0"/>
        <w:spacing w:after="0" w:line="240" w:lineRule="auto"/>
        <w:ind w:left="0" w:firstLine="720"/>
        <w:jc w:val="both"/>
        <w:rPr>
          <w:rFonts w:ascii="Times New Roman" w:hAnsi="Times New Roman"/>
          <w:color w:val="FF0000"/>
          <w:sz w:val="24"/>
          <w:szCs w:val="24"/>
          <w:lang w:val="ro-RO"/>
        </w:rPr>
      </w:pPr>
      <w:r w:rsidRPr="00D74194">
        <w:rPr>
          <w:rFonts w:ascii="Times New Roman" w:hAnsi="Times New Roman"/>
          <w:color w:val="FF0000"/>
          <w:sz w:val="24"/>
          <w:szCs w:val="24"/>
          <w:lang w:val="ro-RO"/>
        </w:rPr>
        <w:t>demontarea instalaţiilor şi transportul materialelor rezultate spre destinaţii bine stabilite;</w:t>
      </w:r>
    </w:p>
    <w:p w:rsidR="005958D3" w:rsidRPr="00D74194" w:rsidRDefault="005958D3" w:rsidP="00D46F9B">
      <w:pPr>
        <w:numPr>
          <w:ilvl w:val="0"/>
          <w:numId w:val="8"/>
        </w:numPr>
        <w:tabs>
          <w:tab w:val="clear" w:pos="1605"/>
          <w:tab w:val="left" w:pos="709"/>
          <w:tab w:val="num" w:pos="900"/>
          <w:tab w:val="num" w:pos="2520"/>
          <w:tab w:val="right" w:leader="dot" w:pos="9180"/>
        </w:tabs>
        <w:autoSpaceDE w:val="0"/>
        <w:autoSpaceDN w:val="0"/>
        <w:adjustRightInd w:val="0"/>
        <w:spacing w:after="0" w:line="240" w:lineRule="auto"/>
        <w:ind w:left="0" w:firstLine="720"/>
        <w:jc w:val="both"/>
        <w:rPr>
          <w:rFonts w:ascii="Times New Roman" w:hAnsi="Times New Roman"/>
          <w:color w:val="FF0000"/>
          <w:sz w:val="24"/>
          <w:szCs w:val="24"/>
          <w:lang w:val="ro-RO"/>
        </w:rPr>
      </w:pPr>
      <w:r w:rsidRPr="00D74194">
        <w:rPr>
          <w:rFonts w:ascii="Times New Roman" w:hAnsi="Times New Roman"/>
          <w:color w:val="FF0000"/>
          <w:sz w:val="24"/>
          <w:szCs w:val="24"/>
          <w:lang w:val="ro-RO"/>
        </w:rPr>
        <w:t>renaturarea zonelor destinate depozitelor de materii prime;</w:t>
      </w:r>
    </w:p>
    <w:p w:rsidR="005958D3" w:rsidRPr="00D74194" w:rsidRDefault="005958D3" w:rsidP="00D46F9B">
      <w:pPr>
        <w:numPr>
          <w:ilvl w:val="0"/>
          <w:numId w:val="8"/>
        </w:numPr>
        <w:tabs>
          <w:tab w:val="clear" w:pos="1605"/>
          <w:tab w:val="left" w:pos="709"/>
          <w:tab w:val="num" w:pos="900"/>
          <w:tab w:val="num" w:pos="2520"/>
          <w:tab w:val="right" w:leader="dot" w:pos="9180"/>
        </w:tabs>
        <w:autoSpaceDE w:val="0"/>
        <w:autoSpaceDN w:val="0"/>
        <w:adjustRightInd w:val="0"/>
        <w:spacing w:after="0" w:line="240" w:lineRule="auto"/>
        <w:ind w:left="0" w:firstLine="720"/>
        <w:jc w:val="both"/>
        <w:rPr>
          <w:rFonts w:ascii="Times New Roman" w:hAnsi="Times New Roman"/>
          <w:color w:val="FF0000"/>
          <w:sz w:val="24"/>
          <w:szCs w:val="24"/>
          <w:lang w:val="ro-RO"/>
        </w:rPr>
      </w:pPr>
      <w:r w:rsidRPr="00D74194">
        <w:rPr>
          <w:rFonts w:ascii="Times New Roman" w:hAnsi="Times New Roman"/>
          <w:color w:val="FF0000"/>
          <w:sz w:val="24"/>
          <w:szCs w:val="24"/>
          <w:lang w:val="ro-RO"/>
        </w:rPr>
        <w:t>eliminarea corespunzǎtoare a tuturor deşeurilor de pe amplasament;</w:t>
      </w:r>
    </w:p>
    <w:p w:rsidR="005958D3" w:rsidRPr="00D74194" w:rsidRDefault="005958D3" w:rsidP="00D46F9B">
      <w:pPr>
        <w:numPr>
          <w:ilvl w:val="0"/>
          <w:numId w:val="8"/>
        </w:numPr>
        <w:tabs>
          <w:tab w:val="clear" w:pos="1605"/>
          <w:tab w:val="left" w:pos="709"/>
          <w:tab w:val="num" w:pos="900"/>
          <w:tab w:val="num" w:pos="2520"/>
          <w:tab w:val="right" w:leader="dot" w:pos="9180"/>
        </w:tabs>
        <w:autoSpaceDE w:val="0"/>
        <w:autoSpaceDN w:val="0"/>
        <w:adjustRightInd w:val="0"/>
        <w:spacing w:after="0" w:line="240" w:lineRule="auto"/>
        <w:ind w:left="0" w:firstLine="720"/>
        <w:jc w:val="both"/>
        <w:rPr>
          <w:rFonts w:ascii="Times New Roman" w:hAnsi="Times New Roman"/>
          <w:color w:val="FF0000"/>
          <w:sz w:val="24"/>
          <w:szCs w:val="24"/>
          <w:lang w:val="ro-RO"/>
        </w:rPr>
      </w:pPr>
      <w:r w:rsidRPr="00D74194">
        <w:rPr>
          <w:rFonts w:ascii="Times New Roman" w:hAnsi="Times New Roman"/>
          <w:color w:val="FF0000"/>
          <w:sz w:val="24"/>
          <w:szCs w:val="24"/>
          <w:lang w:val="ro-RO"/>
        </w:rPr>
        <w:t xml:space="preserve">determinarea gradului de afectare a solului; </w:t>
      </w:r>
    </w:p>
    <w:p w:rsidR="005958D3" w:rsidRPr="00D74194" w:rsidRDefault="005958D3" w:rsidP="00D46F9B">
      <w:pPr>
        <w:numPr>
          <w:ilvl w:val="0"/>
          <w:numId w:val="8"/>
        </w:numPr>
        <w:tabs>
          <w:tab w:val="clear" w:pos="1605"/>
          <w:tab w:val="left" w:pos="709"/>
          <w:tab w:val="num" w:pos="900"/>
          <w:tab w:val="num" w:pos="2520"/>
          <w:tab w:val="right" w:leader="dot" w:pos="9180"/>
        </w:tabs>
        <w:autoSpaceDE w:val="0"/>
        <w:autoSpaceDN w:val="0"/>
        <w:adjustRightInd w:val="0"/>
        <w:spacing w:after="0" w:line="240" w:lineRule="auto"/>
        <w:ind w:left="0" w:firstLine="720"/>
        <w:jc w:val="both"/>
        <w:rPr>
          <w:rFonts w:ascii="Times New Roman" w:hAnsi="Times New Roman"/>
          <w:color w:val="FF0000"/>
          <w:sz w:val="24"/>
          <w:szCs w:val="24"/>
          <w:lang w:val="ro-RO"/>
        </w:rPr>
      </w:pPr>
      <w:r w:rsidRPr="00D74194">
        <w:rPr>
          <w:rFonts w:ascii="Times New Roman" w:hAnsi="Times New Roman"/>
          <w:color w:val="FF0000"/>
          <w:sz w:val="24"/>
          <w:szCs w:val="24"/>
          <w:lang w:val="ro-RO"/>
        </w:rPr>
        <w:t>ecologizarea platformei.</w:t>
      </w:r>
    </w:p>
    <w:p w:rsidR="005958D3" w:rsidRPr="00D74194" w:rsidRDefault="005958D3" w:rsidP="00CE6736">
      <w:pPr>
        <w:spacing w:after="0" w:line="240" w:lineRule="auto"/>
        <w:jc w:val="both"/>
        <w:rPr>
          <w:rFonts w:ascii="Times New Roman" w:hAnsi="Times New Roman"/>
          <w:b/>
          <w:color w:val="FF0000"/>
          <w:sz w:val="24"/>
          <w:szCs w:val="24"/>
          <w:lang w:val="ro-RO"/>
        </w:rPr>
      </w:pPr>
      <w:r w:rsidRPr="00D74194">
        <w:rPr>
          <w:rFonts w:ascii="Times New Roman" w:hAnsi="Times New Roman"/>
          <w:b/>
          <w:color w:val="FF0000"/>
          <w:sz w:val="24"/>
          <w:szCs w:val="24"/>
          <w:lang w:val="ro-RO"/>
        </w:rPr>
        <w:t xml:space="preserve">16.5. </w:t>
      </w:r>
      <w:r w:rsidRPr="00D74194">
        <w:rPr>
          <w:rFonts w:ascii="Times New Roman" w:hAnsi="Times New Roman"/>
          <w:color w:val="FF0000"/>
          <w:sz w:val="24"/>
          <w:szCs w:val="24"/>
          <w:lang w:val="ro-RO"/>
        </w:rPr>
        <w:t>La sfârşitul perioadei de exploatare, în cariera de argilă se vor executa lucrări pentru refacerea amplasamentului</w:t>
      </w:r>
      <w:r w:rsidR="00525AF2" w:rsidRPr="00D74194">
        <w:rPr>
          <w:rFonts w:ascii="Times New Roman" w:hAnsi="Times New Roman"/>
          <w:color w:val="FF0000"/>
          <w:sz w:val="24"/>
          <w:szCs w:val="24"/>
          <w:lang w:val="ro-RO"/>
        </w:rPr>
        <w:t>,</w:t>
      </w:r>
      <w:r w:rsidRPr="00D74194">
        <w:rPr>
          <w:rFonts w:ascii="Times New Roman" w:hAnsi="Times New Roman"/>
          <w:color w:val="FF0000"/>
          <w:sz w:val="24"/>
          <w:szCs w:val="24"/>
          <w:lang w:val="ro-RO"/>
        </w:rPr>
        <w:t xml:space="preserve"> astfel încât la finalul acestor lucrări terenurile să poată fi redate circuitului agricol (păşune) şi vor consta în:</w:t>
      </w:r>
    </w:p>
    <w:p w:rsidR="005958D3" w:rsidRPr="00D74194" w:rsidRDefault="005958D3" w:rsidP="00CE6736">
      <w:pPr>
        <w:tabs>
          <w:tab w:val="left" w:pos="360"/>
          <w:tab w:val="left" w:pos="720"/>
        </w:tabs>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ab/>
      </w:r>
      <w:r w:rsidRPr="00D74194">
        <w:rPr>
          <w:rFonts w:ascii="Times New Roman" w:hAnsi="Times New Roman"/>
          <w:color w:val="FF0000"/>
          <w:sz w:val="24"/>
          <w:szCs w:val="24"/>
          <w:lang w:val="ro-RO"/>
        </w:rPr>
        <w:tab/>
        <w:t xml:space="preserve">- nivelarea bermei treptei de exploatare astfel încât să se realizeze un </w:t>
      </w:r>
    </w:p>
    <w:p w:rsidR="005958D3" w:rsidRPr="00D74194" w:rsidRDefault="005958D3" w:rsidP="00CE6736">
      <w:pPr>
        <w:tabs>
          <w:tab w:val="left" w:pos="360"/>
          <w:tab w:val="left" w:pos="720"/>
        </w:tabs>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ab/>
      </w:r>
      <w:r w:rsidRPr="00D74194">
        <w:rPr>
          <w:rFonts w:ascii="Times New Roman" w:hAnsi="Times New Roman"/>
          <w:color w:val="FF0000"/>
          <w:sz w:val="24"/>
          <w:szCs w:val="24"/>
          <w:lang w:val="ro-RO"/>
        </w:rPr>
        <w:tab/>
        <w:t xml:space="preserve">  aspect peisajistic cât mai apropiat de cel iniţial;</w:t>
      </w:r>
    </w:p>
    <w:p w:rsidR="005958D3" w:rsidRPr="00D74194" w:rsidRDefault="005958D3" w:rsidP="00CE6736">
      <w:pPr>
        <w:tabs>
          <w:tab w:val="left" w:pos="360"/>
          <w:tab w:val="left" w:pos="720"/>
        </w:tabs>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ab/>
      </w:r>
      <w:r w:rsidRPr="00D74194">
        <w:rPr>
          <w:rFonts w:ascii="Times New Roman" w:hAnsi="Times New Roman"/>
          <w:color w:val="FF0000"/>
          <w:sz w:val="24"/>
          <w:szCs w:val="24"/>
          <w:lang w:val="ro-RO"/>
        </w:rPr>
        <w:tab/>
        <w:t>- depunerea de sol vegetal pe treptele de exploatare;</w:t>
      </w:r>
    </w:p>
    <w:p w:rsidR="005958D3" w:rsidRPr="00D74194" w:rsidRDefault="005958D3" w:rsidP="00CE6736">
      <w:pPr>
        <w:tabs>
          <w:tab w:val="left" w:pos="360"/>
          <w:tab w:val="left" w:pos="720"/>
        </w:tabs>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ab/>
      </w:r>
      <w:r w:rsidRPr="00D74194">
        <w:rPr>
          <w:rFonts w:ascii="Times New Roman" w:hAnsi="Times New Roman"/>
          <w:color w:val="FF0000"/>
          <w:sz w:val="24"/>
          <w:szCs w:val="24"/>
          <w:lang w:val="ro-RO"/>
        </w:rPr>
        <w:tab/>
        <w:t>- înierbarea terenului, pentru dezvoltarea sistemului radicular al vegetaţiei;</w:t>
      </w:r>
    </w:p>
    <w:p w:rsidR="005958D3" w:rsidRPr="00D74194" w:rsidRDefault="005958D3" w:rsidP="00CE6736">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ab/>
        <w:t>- fertilizarea suprafeţelor înierbate.Aici pui cond de inchidere cariera</w:t>
      </w:r>
    </w:p>
    <w:p w:rsidR="005958D3" w:rsidRPr="00D74194" w:rsidRDefault="005958D3" w:rsidP="00CE6736">
      <w:pPr>
        <w:spacing w:after="0" w:line="240" w:lineRule="auto"/>
        <w:jc w:val="both"/>
        <w:rPr>
          <w:rFonts w:ascii="Times New Roman" w:hAnsi="Times New Roman"/>
          <w:color w:val="FF0000"/>
          <w:sz w:val="24"/>
          <w:szCs w:val="24"/>
          <w:lang w:val="ro-RO"/>
        </w:rPr>
      </w:pPr>
      <w:r w:rsidRPr="00D74194">
        <w:rPr>
          <w:rFonts w:ascii="Times New Roman" w:hAnsi="Times New Roman"/>
          <w:b/>
          <w:color w:val="FF0000"/>
          <w:sz w:val="24"/>
          <w:szCs w:val="24"/>
          <w:lang w:val="ro-RO"/>
        </w:rPr>
        <w:t>16.6.</w:t>
      </w:r>
      <w:r w:rsidRPr="00D74194">
        <w:rPr>
          <w:rFonts w:ascii="Times New Roman" w:hAnsi="Times New Roman"/>
          <w:color w:val="FF0000"/>
          <w:sz w:val="24"/>
          <w:szCs w:val="24"/>
          <w:lang w:val="ro-RO"/>
        </w:rPr>
        <w:t xml:space="preserve"> La încetarea activităţii se va reface raportul de amplasament, reanalizându-se concentraţiile poluanţilor specifici din apa subterană şi sol, în punctele indicate în Raportul de amplasament, pentru a stabili aportul la poluare al instalaţiei şi măsurile de remediere ce se impun.</w:t>
      </w:r>
    </w:p>
    <w:p w:rsidR="005958D3" w:rsidRPr="00D74194" w:rsidRDefault="005958D3" w:rsidP="00D46F9B">
      <w:pPr>
        <w:numPr>
          <w:ilvl w:val="0"/>
          <w:numId w:val="10"/>
        </w:numPr>
        <w:tabs>
          <w:tab w:val="left" w:pos="180"/>
        </w:tabs>
        <w:spacing w:before="120" w:after="120" w:line="240" w:lineRule="auto"/>
        <w:jc w:val="both"/>
        <w:rPr>
          <w:rFonts w:ascii="Times New Roman" w:hAnsi="Times New Roman"/>
          <w:b/>
          <w:caps/>
          <w:color w:val="FF0000"/>
          <w:sz w:val="24"/>
          <w:szCs w:val="24"/>
          <w:lang w:val="ro-RO"/>
        </w:rPr>
      </w:pPr>
      <w:r w:rsidRPr="00D74194">
        <w:rPr>
          <w:rFonts w:ascii="Times New Roman" w:hAnsi="Times New Roman"/>
          <w:b/>
          <w:caps/>
          <w:color w:val="FF0000"/>
          <w:sz w:val="24"/>
          <w:szCs w:val="24"/>
          <w:lang w:val="ro-RO"/>
        </w:rPr>
        <w:t>Glosar de termeni</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7670"/>
      </w:tblGrid>
      <w:tr w:rsidR="005958D3" w:rsidRPr="00D74194" w:rsidTr="00A64868">
        <w:tc>
          <w:tcPr>
            <w:tcW w:w="2410" w:type="dxa"/>
          </w:tcPr>
          <w:p w:rsidR="005958D3" w:rsidRPr="00D74194" w:rsidRDefault="005958D3" w:rsidP="003B24A7">
            <w:pPr>
              <w:tabs>
                <w:tab w:val="left" w:pos="2052"/>
              </w:tabs>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Autoritatea competentǎ pentru protecţia mediului</w:t>
            </w:r>
          </w:p>
        </w:tc>
        <w:tc>
          <w:tcPr>
            <w:tcW w:w="7670" w:type="dxa"/>
          </w:tcPr>
          <w:p w:rsidR="005958D3" w:rsidRPr="00D74194" w:rsidRDefault="005958D3" w:rsidP="003B24A7">
            <w:pPr>
              <w:tabs>
                <w:tab w:val="left" w:pos="2052"/>
              </w:tabs>
              <w:spacing w:after="0" w:line="240" w:lineRule="auto"/>
              <w:rPr>
                <w:rFonts w:ascii="Times New Roman" w:hAnsi="Times New Roman"/>
                <w:b/>
                <w:color w:val="FF0000"/>
                <w:sz w:val="24"/>
                <w:szCs w:val="24"/>
                <w:lang w:val="ro-RO"/>
              </w:rPr>
            </w:pPr>
            <w:r w:rsidRPr="00D74194">
              <w:rPr>
                <w:rFonts w:ascii="Times New Roman" w:hAnsi="Times New Roman"/>
                <w:b/>
                <w:color w:val="FF0000"/>
                <w:sz w:val="24"/>
                <w:szCs w:val="24"/>
                <w:lang w:val="ro-RO"/>
              </w:rPr>
              <w:t xml:space="preserve">Agenţia </w:t>
            </w:r>
            <w:r w:rsidR="0020638D" w:rsidRPr="00D74194">
              <w:rPr>
                <w:rFonts w:ascii="Times New Roman" w:hAnsi="Times New Roman"/>
                <w:b/>
                <w:color w:val="FF0000"/>
                <w:sz w:val="24"/>
                <w:szCs w:val="24"/>
                <w:lang w:val="ro-RO"/>
              </w:rPr>
              <w:t>pentru</w:t>
            </w:r>
            <w:r w:rsidRPr="00D74194">
              <w:rPr>
                <w:rFonts w:ascii="Times New Roman" w:hAnsi="Times New Roman"/>
                <w:b/>
                <w:color w:val="FF0000"/>
                <w:sz w:val="24"/>
                <w:szCs w:val="24"/>
                <w:lang w:val="ro-RO"/>
              </w:rPr>
              <w:t xml:space="preserve"> Protecţia Mediului </w:t>
            </w:r>
            <w:r w:rsidR="0020638D" w:rsidRPr="00D74194">
              <w:rPr>
                <w:rFonts w:ascii="Times New Roman" w:hAnsi="Times New Roman"/>
                <w:b/>
                <w:color w:val="FF0000"/>
                <w:sz w:val="24"/>
                <w:szCs w:val="24"/>
                <w:lang w:val="ro-RO"/>
              </w:rPr>
              <w:t>Sălaj</w:t>
            </w:r>
            <w:r w:rsidRPr="00D74194">
              <w:rPr>
                <w:rFonts w:ascii="Times New Roman" w:hAnsi="Times New Roman"/>
                <w:b/>
                <w:color w:val="FF0000"/>
                <w:sz w:val="24"/>
                <w:szCs w:val="24"/>
                <w:lang w:val="ro-RO"/>
              </w:rPr>
              <w:t xml:space="preserve">, </w:t>
            </w:r>
            <w:r w:rsidR="0020638D" w:rsidRPr="00D74194">
              <w:rPr>
                <w:rFonts w:ascii="Times New Roman" w:hAnsi="Times New Roman"/>
                <w:b/>
                <w:color w:val="FF0000"/>
                <w:sz w:val="24"/>
                <w:szCs w:val="24"/>
                <w:lang w:val="ro-RO"/>
              </w:rPr>
              <w:t>(APM</w:t>
            </w:r>
            <w:r w:rsidR="0020638D" w:rsidRPr="00D74194">
              <w:rPr>
                <w:rFonts w:ascii="Times New Roman" w:hAnsi="Times New Roman"/>
                <w:color w:val="FF0000"/>
                <w:sz w:val="24"/>
                <w:szCs w:val="24"/>
                <w:lang w:val="ro-RO"/>
              </w:rPr>
              <w:t>)</w:t>
            </w:r>
            <w:r w:rsidR="0020638D" w:rsidRPr="00D74194">
              <w:rPr>
                <w:rFonts w:ascii="Times New Roman" w:hAnsi="Times New Roman"/>
                <w:b/>
                <w:color w:val="FF0000"/>
                <w:sz w:val="24"/>
                <w:szCs w:val="24"/>
                <w:lang w:val="ro-RO"/>
              </w:rPr>
              <w:t xml:space="preserve">, </w:t>
            </w:r>
            <w:r w:rsidR="0020638D" w:rsidRPr="00D74194">
              <w:rPr>
                <w:rFonts w:ascii="Times New Roman" w:hAnsi="Times New Roman"/>
                <w:color w:val="FF0000"/>
                <w:sz w:val="24"/>
                <w:szCs w:val="24"/>
                <w:lang w:val="ro-RO"/>
              </w:rPr>
              <w:t>str.Parcului nr. 2, Zalău, jud. Sălaj,</w:t>
            </w:r>
            <w:r w:rsidR="0020638D" w:rsidRPr="00D74194">
              <w:rPr>
                <w:rFonts w:ascii="Times New Roman" w:hAnsi="Times New Roman"/>
                <w:bCs/>
                <w:color w:val="FF0000"/>
                <w:sz w:val="24"/>
                <w:szCs w:val="24"/>
                <w:lang w:val="ro-RO"/>
              </w:rPr>
              <w:t xml:space="preserve"> c</w:t>
            </w:r>
            <w:r w:rsidR="0020638D" w:rsidRPr="00D74194">
              <w:rPr>
                <w:rFonts w:ascii="Times New Roman" w:hAnsi="Times New Roman"/>
                <w:color w:val="FF0000"/>
                <w:sz w:val="24"/>
                <w:szCs w:val="24"/>
                <w:lang w:val="ro-RO"/>
              </w:rPr>
              <w:t xml:space="preserve">onform compenteţelor prevăzute în </w:t>
            </w:r>
            <w:r w:rsidR="0020638D" w:rsidRPr="00D74194">
              <w:rPr>
                <w:rFonts w:ascii="Times New Roman" w:hAnsi="Times New Roman"/>
                <w:b/>
                <w:color w:val="FF0000"/>
                <w:sz w:val="24"/>
                <w:szCs w:val="24"/>
                <w:lang w:val="ro-RO"/>
              </w:rPr>
              <w:t>H.G. nr. 1000/2012</w:t>
            </w:r>
            <w:r w:rsidR="0020638D" w:rsidRPr="00D74194">
              <w:rPr>
                <w:rFonts w:ascii="Times New Roman" w:hAnsi="Times New Roman"/>
                <w:color w:val="FF0000"/>
                <w:sz w:val="24"/>
                <w:szCs w:val="24"/>
                <w:lang w:val="ro-RO"/>
              </w:rPr>
              <w:t xml:space="preserve">  privind reorganizarea şi funcţionarea Agenţiei Naţionale pentru Protecţia Mediului şi a instituţiilor publice aflate în subordinea acesteia</w:t>
            </w:r>
          </w:p>
        </w:tc>
      </w:tr>
      <w:tr w:rsidR="005958D3" w:rsidRPr="00D74194" w:rsidTr="00A64868">
        <w:tc>
          <w:tcPr>
            <w:tcW w:w="2410" w:type="dxa"/>
          </w:tcPr>
          <w:p w:rsidR="005958D3" w:rsidRPr="00D74194" w:rsidRDefault="005958D3" w:rsidP="003B24A7">
            <w:pPr>
              <w:spacing w:after="0" w:line="240" w:lineRule="auto"/>
              <w:rPr>
                <w:rFonts w:ascii="Times New Roman" w:hAnsi="Times New Roman"/>
                <w:color w:val="FF0000"/>
                <w:spacing w:val="-12"/>
                <w:sz w:val="24"/>
                <w:szCs w:val="24"/>
                <w:lang w:val="ro-RO"/>
              </w:rPr>
            </w:pPr>
            <w:r w:rsidRPr="00D74194">
              <w:rPr>
                <w:rFonts w:ascii="Times New Roman" w:hAnsi="Times New Roman"/>
                <w:color w:val="FF0000"/>
                <w:spacing w:val="-12"/>
                <w:sz w:val="24"/>
                <w:szCs w:val="24"/>
                <w:lang w:val="ro-RO"/>
              </w:rPr>
              <w:t>Autoritatea centralǎ de protecţie a mediului</w:t>
            </w:r>
          </w:p>
        </w:tc>
        <w:tc>
          <w:tcPr>
            <w:tcW w:w="7670" w:type="dxa"/>
          </w:tcPr>
          <w:p w:rsidR="005958D3" w:rsidRPr="00D74194" w:rsidRDefault="005958D3" w:rsidP="003B24A7">
            <w:pPr>
              <w:spacing w:after="0" w:line="240" w:lineRule="auto"/>
              <w:rPr>
                <w:rFonts w:ascii="Times New Roman" w:hAnsi="Times New Roman"/>
                <w:b/>
                <w:color w:val="FF0000"/>
                <w:sz w:val="24"/>
                <w:szCs w:val="24"/>
                <w:lang w:val="ro-RO"/>
              </w:rPr>
            </w:pPr>
            <w:r w:rsidRPr="00D74194">
              <w:rPr>
                <w:rFonts w:ascii="Times New Roman" w:hAnsi="Times New Roman"/>
                <w:b/>
                <w:color w:val="FF0000"/>
                <w:sz w:val="24"/>
                <w:szCs w:val="24"/>
                <w:lang w:val="ro-RO"/>
              </w:rPr>
              <w:t>Ministerul Mediului</w:t>
            </w:r>
            <w:r w:rsidR="0020638D" w:rsidRPr="00D74194">
              <w:rPr>
                <w:rFonts w:ascii="Times New Roman" w:hAnsi="Times New Roman"/>
                <w:b/>
                <w:color w:val="FF0000"/>
                <w:sz w:val="24"/>
                <w:szCs w:val="24"/>
                <w:lang w:val="ro-RO"/>
              </w:rPr>
              <w:t xml:space="preserve">, Apelor </w:t>
            </w:r>
            <w:r w:rsidRPr="00D74194">
              <w:rPr>
                <w:rFonts w:ascii="Times New Roman" w:hAnsi="Times New Roman"/>
                <w:b/>
                <w:color w:val="FF0000"/>
                <w:sz w:val="24"/>
                <w:szCs w:val="24"/>
                <w:lang w:val="ro-RO"/>
              </w:rPr>
              <w:t xml:space="preserve"> şi Pădurilor (MM</w:t>
            </w:r>
            <w:r w:rsidR="0020638D" w:rsidRPr="00D74194">
              <w:rPr>
                <w:rFonts w:ascii="Times New Roman" w:hAnsi="Times New Roman"/>
                <w:b/>
                <w:color w:val="FF0000"/>
                <w:sz w:val="24"/>
                <w:szCs w:val="24"/>
                <w:lang w:val="ro-RO"/>
              </w:rPr>
              <w:t>A</w:t>
            </w:r>
            <w:r w:rsidRPr="00D74194">
              <w:rPr>
                <w:rFonts w:ascii="Times New Roman" w:hAnsi="Times New Roman"/>
                <w:b/>
                <w:color w:val="FF0000"/>
                <w:sz w:val="24"/>
                <w:szCs w:val="24"/>
                <w:lang w:val="ro-RO"/>
              </w:rPr>
              <w:t>P),</w:t>
            </w:r>
          </w:p>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Bulevardul Libertǎţii nr. 2, Sector 5 Bucureşti</w:t>
            </w:r>
          </w:p>
        </w:tc>
      </w:tr>
      <w:tr w:rsidR="005958D3" w:rsidRPr="00D74194" w:rsidTr="00A64868">
        <w:tc>
          <w:tcPr>
            <w:tcW w:w="241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Autoritatea cu atribuţii de control, inspecţie şi sancţionare în domeniul protecţiei mediului</w:t>
            </w:r>
          </w:p>
        </w:tc>
        <w:tc>
          <w:tcPr>
            <w:tcW w:w="7670" w:type="dxa"/>
          </w:tcPr>
          <w:p w:rsidR="005958D3" w:rsidRPr="00D74194" w:rsidRDefault="005958D3" w:rsidP="003B24A7">
            <w:pPr>
              <w:spacing w:after="0" w:line="240" w:lineRule="auto"/>
              <w:rPr>
                <w:rFonts w:ascii="Times New Roman" w:hAnsi="Times New Roman"/>
                <w:b/>
                <w:color w:val="FF0000"/>
                <w:sz w:val="24"/>
                <w:szCs w:val="24"/>
                <w:lang w:val="ro-RO"/>
              </w:rPr>
            </w:pPr>
            <w:r w:rsidRPr="00D74194">
              <w:rPr>
                <w:rFonts w:ascii="Times New Roman" w:hAnsi="Times New Roman"/>
                <w:b/>
                <w:color w:val="FF0000"/>
                <w:sz w:val="24"/>
                <w:szCs w:val="24"/>
                <w:lang w:val="ro-RO"/>
              </w:rPr>
              <w:t>Garda Naţională de Mediu- Comisariatul Judeţean Sãlaj</w:t>
            </w:r>
          </w:p>
          <w:p w:rsidR="005958D3" w:rsidRPr="00D74194" w:rsidRDefault="005958D3" w:rsidP="0020638D">
            <w:pPr>
              <w:spacing w:after="0" w:line="240" w:lineRule="auto"/>
              <w:rPr>
                <w:rFonts w:ascii="Times New Roman" w:hAnsi="Times New Roman"/>
                <w:color w:val="FF0000"/>
                <w:sz w:val="24"/>
                <w:szCs w:val="24"/>
                <w:u w:val="single"/>
                <w:lang w:val="ro-RO"/>
              </w:rPr>
            </w:pPr>
            <w:r w:rsidRPr="00D74194">
              <w:rPr>
                <w:rFonts w:ascii="Times New Roman" w:hAnsi="Times New Roman"/>
                <w:color w:val="FF0000"/>
                <w:sz w:val="24"/>
                <w:szCs w:val="24"/>
                <w:lang w:val="ro-RO"/>
              </w:rPr>
              <w:t>Zal</w:t>
            </w:r>
            <w:r w:rsidR="0020638D" w:rsidRPr="00D74194">
              <w:rPr>
                <w:rFonts w:ascii="Times New Roman" w:hAnsi="Times New Roman"/>
                <w:color w:val="FF0000"/>
                <w:sz w:val="24"/>
                <w:szCs w:val="24"/>
                <w:lang w:val="ro-RO"/>
              </w:rPr>
              <w:t>ă</w:t>
            </w:r>
            <w:r w:rsidRPr="00D74194">
              <w:rPr>
                <w:rFonts w:ascii="Times New Roman" w:hAnsi="Times New Roman"/>
                <w:color w:val="FF0000"/>
                <w:sz w:val="24"/>
                <w:szCs w:val="24"/>
                <w:lang w:val="ro-RO"/>
              </w:rPr>
              <w:t>u</w:t>
            </w:r>
            <w:r w:rsidR="0020638D" w:rsidRPr="00D74194">
              <w:rPr>
                <w:rFonts w:ascii="Times New Roman" w:hAnsi="Times New Roman"/>
                <w:color w:val="FF0000"/>
                <w:sz w:val="24"/>
                <w:szCs w:val="24"/>
                <w:lang w:val="ro-RO"/>
              </w:rPr>
              <w:t xml:space="preserve">, str. </w:t>
            </w:r>
            <w:r w:rsidRPr="00D74194">
              <w:rPr>
                <w:rFonts w:ascii="Times New Roman" w:hAnsi="Times New Roman"/>
                <w:color w:val="FF0000"/>
                <w:sz w:val="24"/>
                <w:szCs w:val="24"/>
                <w:lang w:val="ro-RO"/>
              </w:rPr>
              <w:t>Gh. Laz</w:t>
            </w:r>
            <w:r w:rsidR="0020638D" w:rsidRPr="00D74194">
              <w:rPr>
                <w:rFonts w:ascii="Times New Roman" w:hAnsi="Times New Roman"/>
                <w:color w:val="FF0000"/>
                <w:sz w:val="24"/>
                <w:szCs w:val="24"/>
                <w:lang w:val="ro-RO"/>
              </w:rPr>
              <w:t>ă</w:t>
            </w:r>
            <w:r w:rsidRPr="00D74194">
              <w:rPr>
                <w:rFonts w:ascii="Times New Roman" w:hAnsi="Times New Roman"/>
                <w:color w:val="FF0000"/>
                <w:sz w:val="24"/>
                <w:szCs w:val="24"/>
                <w:lang w:val="ro-RO"/>
              </w:rPr>
              <w:t>r</w:t>
            </w:r>
            <w:r w:rsidR="0020638D" w:rsidRPr="00D74194">
              <w:rPr>
                <w:rFonts w:ascii="Times New Roman" w:hAnsi="Times New Roman"/>
                <w:color w:val="FF0000"/>
                <w:sz w:val="24"/>
                <w:szCs w:val="24"/>
                <w:lang w:val="ro-RO"/>
              </w:rPr>
              <w:t>,</w:t>
            </w:r>
            <w:r w:rsidRPr="00D74194">
              <w:rPr>
                <w:rFonts w:ascii="Times New Roman" w:hAnsi="Times New Roman"/>
                <w:color w:val="FF0000"/>
                <w:sz w:val="24"/>
                <w:szCs w:val="24"/>
                <w:lang w:val="ro-RO"/>
              </w:rPr>
              <w:t xml:space="preserve"> nr.</w:t>
            </w:r>
            <w:r w:rsidR="0020638D" w:rsidRPr="00D74194">
              <w:rPr>
                <w:rFonts w:ascii="Times New Roman" w:hAnsi="Times New Roman"/>
                <w:color w:val="FF0000"/>
                <w:sz w:val="24"/>
                <w:szCs w:val="24"/>
                <w:lang w:val="ro-RO"/>
              </w:rPr>
              <w:t xml:space="preserve"> </w:t>
            </w:r>
            <w:r w:rsidRPr="00D74194">
              <w:rPr>
                <w:rFonts w:ascii="Times New Roman" w:hAnsi="Times New Roman"/>
                <w:color w:val="FF0000"/>
                <w:sz w:val="24"/>
                <w:szCs w:val="24"/>
                <w:lang w:val="ro-RO"/>
              </w:rPr>
              <w:t>20, jud. S</w:t>
            </w:r>
            <w:r w:rsidR="0020638D" w:rsidRPr="00D74194">
              <w:rPr>
                <w:rFonts w:ascii="Times New Roman" w:hAnsi="Times New Roman"/>
                <w:color w:val="FF0000"/>
                <w:sz w:val="24"/>
                <w:szCs w:val="24"/>
                <w:lang w:val="ro-RO"/>
              </w:rPr>
              <w:t>ă</w:t>
            </w:r>
            <w:r w:rsidRPr="00D74194">
              <w:rPr>
                <w:rFonts w:ascii="Times New Roman" w:hAnsi="Times New Roman"/>
                <w:color w:val="FF0000"/>
                <w:sz w:val="24"/>
                <w:szCs w:val="24"/>
                <w:lang w:val="ro-RO"/>
              </w:rPr>
              <w:t>laj</w:t>
            </w:r>
          </w:p>
        </w:tc>
      </w:tr>
      <w:tr w:rsidR="005958D3" w:rsidRPr="00D74194" w:rsidTr="00A64868">
        <w:tc>
          <w:tcPr>
            <w:tcW w:w="241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Anual</w:t>
            </w:r>
          </w:p>
        </w:tc>
        <w:tc>
          <w:tcPr>
            <w:tcW w:w="767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Toatǎ perioada sau pǎrţi ale unei perioade de 12 luni consecutive</w:t>
            </w:r>
          </w:p>
        </w:tc>
      </w:tr>
      <w:tr w:rsidR="005958D3" w:rsidRPr="00D74194" w:rsidTr="00A64868">
        <w:tc>
          <w:tcPr>
            <w:tcW w:w="241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Autoritatea Localǎ</w:t>
            </w:r>
          </w:p>
        </w:tc>
        <w:tc>
          <w:tcPr>
            <w:tcW w:w="767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&lt;&lt;Primǎria şi Consiliul Local &gt;&gt;</w:t>
            </w:r>
          </w:p>
        </w:tc>
      </w:tr>
      <w:tr w:rsidR="005958D3" w:rsidRPr="00D74194" w:rsidTr="00A64868">
        <w:tc>
          <w:tcPr>
            <w:tcW w:w="241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 xml:space="preserve">BAT </w:t>
            </w:r>
          </w:p>
        </w:tc>
        <w:tc>
          <w:tcPr>
            <w:tcW w:w="767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Cele Mai Bune Tehnici Disponibile</w:t>
            </w:r>
          </w:p>
        </w:tc>
      </w:tr>
      <w:tr w:rsidR="005958D3" w:rsidRPr="00D74194" w:rsidTr="00A64868">
        <w:tc>
          <w:tcPr>
            <w:tcW w:w="241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CAT</w:t>
            </w:r>
          </w:p>
        </w:tc>
        <w:tc>
          <w:tcPr>
            <w:tcW w:w="767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Colectivul de Analizǎ Tehnicǎ</w:t>
            </w:r>
          </w:p>
        </w:tc>
      </w:tr>
      <w:tr w:rsidR="005958D3" w:rsidRPr="00D74194" w:rsidTr="00A64868">
        <w:tc>
          <w:tcPr>
            <w:tcW w:w="241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Cod CAEN</w:t>
            </w:r>
          </w:p>
        </w:tc>
        <w:tc>
          <w:tcPr>
            <w:tcW w:w="767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Standard de nomenclaturǎ a activitǎţilor economice</w:t>
            </w:r>
          </w:p>
        </w:tc>
      </w:tr>
      <w:tr w:rsidR="005958D3" w:rsidRPr="00D74194" w:rsidTr="00A64868">
        <w:tc>
          <w:tcPr>
            <w:tcW w:w="241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AIM</w:t>
            </w:r>
          </w:p>
        </w:tc>
        <w:tc>
          <w:tcPr>
            <w:tcW w:w="767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Autorizaţie integrată de mediu</w:t>
            </w:r>
          </w:p>
        </w:tc>
      </w:tr>
      <w:tr w:rsidR="005958D3" w:rsidRPr="00D74194" w:rsidTr="00A64868">
        <w:tc>
          <w:tcPr>
            <w:tcW w:w="241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IPPC</w:t>
            </w:r>
          </w:p>
        </w:tc>
        <w:tc>
          <w:tcPr>
            <w:tcW w:w="767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Prevenirea şi controlul integrat al poluǎrii</w:t>
            </w:r>
          </w:p>
        </w:tc>
      </w:tr>
      <w:tr w:rsidR="005958D3" w:rsidRPr="00D74194" w:rsidTr="00A64868">
        <w:tc>
          <w:tcPr>
            <w:tcW w:w="241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lastRenderedPageBreak/>
              <w:t>În timpul nopţii</w:t>
            </w:r>
          </w:p>
        </w:tc>
        <w:tc>
          <w:tcPr>
            <w:tcW w:w="767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Între orele 22.00 şi 08.00</w:t>
            </w:r>
          </w:p>
        </w:tc>
      </w:tr>
      <w:tr w:rsidR="005958D3" w:rsidRPr="00D74194" w:rsidTr="00A64868">
        <w:tc>
          <w:tcPr>
            <w:tcW w:w="241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În timpul zilei</w:t>
            </w:r>
          </w:p>
        </w:tc>
        <w:tc>
          <w:tcPr>
            <w:tcW w:w="767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Între orele 08.00 şi 22.00</w:t>
            </w:r>
          </w:p>
        </w:tc>
      </w:tr>
      <w:tr w:rsidR="005958D3" w:rsidRPr="00D74194" w:rsidTr="00A64868">
        <w:tc>
          <w:tcPr>
            <w:tcW w:w="241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Locaţie sensibilǎ la zgomot</w:t>
            </w:r>
          </w:p>
        </w:tc>
        <w:tc>
          <w:tcPr>
            <w:tcW w:w="7670" w:type="dxa"/>
          </w:tcPr>
          <w:p w:rsidR="005958D3" w:rsidRPr="00D74194" w:rsidRDefault="005958D3" w:rsidP="003B24A7">
            <w:pPr>
              <w:spacing w:after="0" w:line="240" w:lineRule="auto"/>
              <w:jc w:val="both"/>
              <w:rPr>
                <w:rFonts w:ascii="Times New Roman" w:hAnsi="Times New Roman"/>
                <w:color w:val="FF0000"/>
                <w:sz w:val="24"/>
                <w:szCs w:val="24"/>
                <w:lang w:val="ro-RO"/>
              </w:rPr>
            </w:pPr>
            <w:r w:rsidRPr="00D74194">
              <w:rPr>
                <w:rFonts w:ascii="Times New Roman" w:hAnsi="Times New Roman"/>
                <w:color w:val="FF0000"/>
                <w:sz w:val="24"/>
                <w:szCs w:val="24"/>
                <w:lang w:val="ro-RO"/>
              </w:rPr>
              <w:t>Orice locuinţǎ, hotel sau pensiune, centru de tratament, centru de învǎţǎmînt, loc de cult sau distracţie sau orice altǎ amenajare sau zonǎ cu atracţie ridicatǎ care, pentru propria funcţionare, necesitǎ absenţa zgomotului la un nivel supǎrǎtor.</w:t>
            </w:r>
          </w:p>
        </w:tc>
      </w:tr>
      <w:tr w:rsidR="005958D3" w:rsidRPr="00D74194" w:rsidTr="00A64868">
        <w:tc>
          <w:tcPr>
            <w:tcW w:w="241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Lunar</w:t>
            </w:r>
          </w:p>
        </w:tc>
        <w:tc>
          <w:tcPr>
            <w:tcW w:w="767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Cel puţin de 12 ori pe an la intervale de aproximativ o lunǎ</w:t>
            </w:r>
          </w:p>
        </w:tc>
      </w:tr>
      <w:tr w:rsidR="005958D3" w:rsidRPr="00D74194" w:rsidTr="00A64868">
        <w:tc>
          <w:tcPr>
            <w:tcW w:w="241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Operaţiunea de eliminare a deşeurilor</w:t>
            </w:r>
          </w:p>
        </w:tc>
        <w:tc>
          <w:tcPr>
            <w:tcW w:w="7670" w:type="dxa"/>
          </w:tcPr>
          <w:p w:rsidR="005958D3" w:rsidRPr="00D74194" w:rsidRDefault="005958D3" w:rsidP="003B24A7">
            <w:pPr>
              <w:spacing w:after="0" w:line="240" w:lineRule="auto"/>
              <w:rPr>
                <w:rFonts w:ascii="Times New Roman" w:hAnsi="Times New Roman"/>
                <w:b/>
                <w:color w:val="FF0000"/>
                <w:sz w:val="24"/>
                <w:szCs w:val="24"/>
                <w:lang w:val="ro-RO"/>
              </w:rPr>
            </w:pPr>
            <w:r w:rsidRPr="00D74194">
              <w:rPr>
                <w:rFonts w:ascii="Times New Roman" w:hAnsi="Times New Roman"/>
                <w:color w:val="FF0000"/>
                <w:sz w:val="24"/>
                <w:szCs w:val="24"/>
                <w:lang w:val="ro-RO"/>
              </w:rPr>
              <w:t>Înseamnǎ orice operaţiune de eliminare a deşeurilor inclusǎ în</w:t>
            </w:r>
            <w:r w:rsidRPr="00D74194">
              <w:rPr>
                <w:rFonts w:ascii="Times New Roman" w:hAnsi="Times New Roman"/>
                <w:b/>
                <w:color w:val="FF0000"/>
                <w:sz w:val="24"/>
                <w:szCs w:val="24"/>
                <w:lang w:val="ro-RO"/>
              </w:rPr>
              <w:t xml:space="preserve"> </w:t>
            </w:r>
            <w:r w:rsidRPr="00D74194">
              <w:rPr>
                <w:rFonts w:ascii="Times New Roman" w:hAnsi="Times New Roman"/>
                <w:color w:val="FF0000"/>
                <w:sz w:val="24"/>
                <w:szCs w:val="24"/>
                <w:lang w:val="ro-RO"/>
              </w:rPr>
              <w:t>Legea 426/2001 privind regimul deşeurilor.</w:t>
            </w:r>
          </w:p>
        </w:tc>
      </w:tr>
      <w:tr w:rsidR="005958D3" w:rsidRPr="00D74194" w:rsidTr="00A64868">
        <w:tc>
          <w:tcPr>
            <w:tcW w:w="241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Operaţiunea de recuperare a deşeurilor</w:t>
            </w:r>
          </w:p>
        </w:tc>
        <w:tc>
          <w:tcPr>
            <w:tcW w:w="7670" w:type="dxa"/>
          </w:tcPr>
          <w:p w:rsidR="005958D3" w:rsidRPr="00D74194" w:rsidRDefault="005958D3" w:rsidP="003B24A7">
            <w:pPr>
              <w:spacing w:after="0" w:line="240" w:lineRule="auto"/>
              <w:rPr>
                <w:rFonts w:ascii="Times New Roman" w:hAnsi="Times New Roman"/>
                <w:b/>
                <w:color w:val="FF0000"/>
                <w:sz w:val="24"/>
                <w:szCs w:val="24"/>
                <w:lang w:val="ro-RO"/>
              </w:rPr>
            </w:pPr>
            <w:r w:rsidRPr="00D74194">
              <w:rPr>
                <w:rFonts w:ascii="Times New Roman" w:hAnsi="Times New Roman"/>
                <w:color w:val="FF0000"/>
                <w:sz w:val="24"/>
                <w:szCs w:val="24"/>
                <w:lang w:val="ro-RO"/>
              </w:rPr>
              <w:t>Înseamnǎ orice operaţiune de recuperare inclusǎ în legea 426/2001 privind regimul deşeurilor</w:t>
            </w:r>
            <w:r w:rsidRPr="00D74194">
              <w:rPr>
                <w:rFonts w:ascii="Times New Roman" w:hAnsi="Times New Roman"/>
                <w:b/>
                <w:color w:val="FF0000"/>
                <w:sz w:val="24"/>
                <w:szCs w:val="24"/>
                <w:lang w:val="ro-RO"/>
              </w:rPr>
              <w:t>.</w:t>
            </w:r>
          </w:p>
        </w:tc>
      </w:tr>
      <w:tr w:rsidR="005958D3" w:rsidRPr="00D74194" w:rsidTr="00A64868">
        <w:tc>
          <w:tcPr>
            <w:tcW w:w="241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RAM</w:t>
            </w:r>
          </w:p>
        </w:tc>
        <w:tc>
          <w:tcPr>
            <w:tcW w:w="767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Raportul Anual de Mediu</w:t>
            </w:r>
          </w:p>
        </w:tc>
      </w:tr>
      <w:tr w:rsidR="005958D3" w:rsidRPr="00D74194" w:rsidTr="00A64868">
        <w:tc>
          <w:tcPr>
            <w:tcW w:w="2410" w:type="dxa"/>
          </w:tcPr>
          <w:p w:rsidR="005958D3" w:rsidRPr="00D74194" w:rsidRDefault="005958D3" w:rsidP="003B24A7">
            <w:pPr>
              <w:spacing w:after="0" w:line="240" w:lineRule="auto"/>
              <w:rPr>
                <w:rFonts w:ascii="Times New Roman" w:hAnsi="Times New Roman"/>
                <w:color w:val="FF0000"/>
                <w:sz w:val="24"/>
                <w:szCs w:val="24"/>
                <w:highlight w:val="yellow"/>
                <w:lang w:val="ro-RO"/>
              </w:rPr>
            </w:pPr>
            <w:r w:rsidRPr="00D74194">
              <w:rPr>
                <w:rFonts w:ascii="Times New Roman" w:hAnsi="Times New Roman"/>
                <w:color w:val="FF0000"/>
                <w:sz w:val="24"/>
                <w:szCs w:val="24"/>
                <w:lang w:val="ro-RO"/>
              </w:rPr>
              <w:t>EPRTR</w:t>
            </w:r>
            <w:r w:rsidRPr="00D74194">
              <w:rPr>
                <w:rFonts w:ascii="Times New Roman" w:hAnsi="Times New Roman"/>
                <w:color w:val="FF0000"/>
                <w:sz w:val="24"/>
                <w:szCs w:val="24"/>
                <w:highlight w:val="yellow"/>
                <w:lang w:val="ro-RO"/>
              </w:rPr>
              <w:t xml:space="preserve"> </w:t>
            </w:r>
          </w:p>
        </w:tc>
        <w:tc>
          <w:tcPr>
            <w:tcW w:w="767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Registrului European al Poluanţilor Emişi şi Transferaţi</w:t>
            </w:r>
            <w:r w:rsidRPr="00D74194">
              <w:rPr>
                <w:rFonts w:ascii="Times New Roman" w:hAnsi="Times New Roman"/>
                <w:color w:val="FF0000"/>
                <w:sz w:val="24"/>
                <w:szCs w:val="24"/>
                <w:highlight w:val="yellow"/>
                <w:lang w:val="ro-RO"/>
              </w:rPr>
              <w:t xml:space="preserve"> </w:t>
            </w:r>
          </w:p>
        </w:tc>
      </w:tr>
      <w:tr w:rsidR="005958D3" w:rsidRPr="00D74194" w:rsidTr="00A64868">
        <w:tc>
          <w:tcPr>
            <w:tcW w:w="241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Semestrial</w:t>
            </w:r>
          </w:p>
        </w:tc>
        <w:tc>
          <w:tcPr>
            <w:tcW w:w="7670" w:type="dxa"/>
          </w:tcPr>
          <w:p w:rsidR="005958D3" w:rsidRPr="00D74194" w:rsidRDefault="00B81E25"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Toata perioada sau</w:t>
            </w:r>
            <w:r w:rsidR="005958D3" w:rsidRPr="00D74194">
              <w:rPr>
                <w:rFonts w:ascii="Times New Roman" w:hAnsi="Times New Roman"/>
                <w:color w:val="FF0000"/>
                <w:sz w:val="24"/>
                <w:szCs w:val="24"/>
                <w:lang w:val="ro-RO"/>
              </w:rPr>
              <w:t xml:space="preserve"> părţi ale unei perioade de 6 luni consecutive</w:t>
            </w:r>
          </w:p>
        </w:tc>
      </w:tr>
      <w:tr w:rsidR="005958D3" w:rsidRPr="00D74194" w:rsidTr="00A64868">
        <w:tc>
          <w:tcPr>
            <w:tcW w:w="241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Trimestrial</w:t>
            </w:r>
          </w:p>
        </w:tc>
        <w:tc>
          <w:tcPr>
            <w:tcW w:w="767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Toata perioada sau părţi ale unei perioade de 3 luni consecutive, începînd cu prima zi a lunii ianuarie, aprilie, iulie sau octombrie</w:t>
            </w:r>
          </w:p>
        </w:tc>
      </w:tr>
      <w:tr w:rsidR="005958D3" w:rsidRPr="00D74194" w:rsidTr="00A64868">
        <w:tc>
          <w:tcPr>
            <w:tcW w:w="241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Titularul activitǎţii</w:t>
            </w:r>
          </w:p>
        </w:tc>
        <w:tc>
          <w:tcPr>
            <w:tcW w:w="7670" w:type="dxa"/>
          </w:tcPr>
          <w:p w:rsidR="005958D3" w:rsidRPr="00D74194" w:rsidRDefault="005958D3" w:rsidP="00B81E25">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SC Cemacon SA, punct de lucru Fabrica de blocuri ceramice Recea, comuna Vârşolţ, jud. Sãlaj</w:t>
            </w:r>
          </w:p>
        </w:tc>
      </w:tr>
      <w:tr w:rsidR="005958D3" w:rsidRPr="00D74194" w:rsidTr="00A64868">
        <w:tc>
          <w:tcPr>
            <w:tcW w:w="241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Zi</w:t>
            </w:r>
          </w:p>
        </w:tc>
        <w:tc>
          <w:tcPr>
            <w:tcW w:w="767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Orice perioadă de 24 de ore</w:t>
            </w:r>
          </w:p>
        </w:tc>
      </w:tr>
      <w:tr w:rsidR="005958D3" w:rsidRPr="00D74194" w:rsidTr="00A64868">
        <w:tc>
          <w:tcPr>
            <w:tcW w:w="241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Zilnic</w:t>
            </w:r>
          </w:p>
        </w:tc>
        <w:tc>
          <w:tcPr>
            <w:tcW w:w="7670" w:type="dxa"/>
          </w:tcPr>
          <w:p w:rsidR="005958D3" w:rsidRPr="00D74194" w:rsidRDefault="005958D3" w:rsidP="003B24A7">
            <w:pPr>
              <w:spacing w:after="0" w:line="240" w:lineRule="auto"/>
              <w:rPr>
                <w:rFonts w:ascii="Times New Roman" w:hAnsi="Times New Roman"/>
                <w:color w:val="FF0000"/>
                <w:sz w:val="24"/>
                <w:szCs w:val="24"/>
                <w:lang w:val="ro-RO"/>
              </w:rPr>
            </w:pPr>
            <w:r w:rsidRPr="00D74194">
              <w:rPr>
                <w:rFonts w:ascii="Times New Roman" w:hAnsi="Times New Roman"/>
                <w:color w:val="FF0000"/>
                <w:sz w:val="24"/>
                <w:szCs w:val="24"/>
                <w:lang w:val="ro-RO"/>
              </w:rPr>
              <w:t>În timpul tuturor zilelor de exploatare a instalaţiei, iar în cazul emisiilor, cînd realmente apar emisii; cu maxim o mǎsurǎtoare pe zi</w:t>
            </w:r>
          </w:p>
        </w:tc>
      </w:tr>
    </w:tbl>
    <w:p w:rsidR="009527CC" w:rsidRPr="00D74194" w:rsidRDefault="009527CC" w:rsidP="009527CC">
      <w:pPr>
        <w:spacing w:after="0" w:line="240" w:lineRule="auto"/>
        <w:rPr>
          <w:rFonts w:ascii="Times New Roman" w:hAnsi="Times New Roman"/>
          <w:b/>
          <w:color w:val="FF0000"/>
          <w:sz w:val="24"/>
          <w:szCs w:val="24"/>
          <w:lang w:val="ro-RO"/>
        </w:rPr>
      </w:pPr>
    </w:p>
    <w:p w:rsidR="005958D3" w:rsidRPr="00D74194" w:rsidRDefault="005958D3" w:rsidP="009527CC">
      <w:pPr>
        <w:spacing w:after="0" w:line="240" w:lineRule="auto"/>
        <w:rPr>
          <w:rFonts w:ascii="Times New Roman" w:hAnsi="Times New Roman"/>
          <w:b/>
          <w:color w:val="FF0000"/>
          <w:sz w:val="24"/>
          <w:szCs w:val="24"/>
          <w:lang w:val="ro-RO"/>
        </w:rPr>
      </w:pPr>
    </w:p>
    <w:p w:rsidR="005958D3" w:rsidRPr="00D74194" w:rsidRDefault="005958D3" w:rsidP="005958D3">
      <w:pPr>
        <w:pStyle w:val="Header"/>
        <w:jc w:val="right"/>
        <w:rPr>
          <w:rFonts w:ascii="Times New Roman" w:hAnsi="Times New Roman"/>
          <w:b/>
          <w:color w:val="FF0000"/>
          <w:sz w:val="24"/>
          <w:szCs w:val="24"/>
          <w:lang w:val="ro-RO"/>
        </w:rPr>
      </w:pPr>
    </w:p>
    <w:p w:rsidR="005958D3" w:rsidRPr="00D74194" w:rsidRDefault="005958D3" w:rsidP="000050D8">
      <w:pPr>
        <w:spacing w:after="0" w:line="240" w:lineRule="auto"/>
        <w:jc w:val="center"/>
        <w:rPr>
          <w:rFonts w:ascii="Times New Roman" w:hAnsi="Times New Roman"/>
          <w:b/>
          <w:color w:val="FF0000"/>
          <w:sz w:val="24"/>
          <w:szCs w:val="24"/>
          <w:lang w:val="ro-RO"/>
        </w:rPr>
      </w:pPr>
      <w:r w:rsidRPr="00D74194">
        <w:rPr>
          <w:rFonts w:ascii="Times New Roman" w:hAnsi="Times New Roman"/>
          <w:b/>
          <w:color w:val="FF0000"/>
          <w:sz w:val="24"/>
          <w:szCs w:val="24"/>
          <w:lang w:val="ro-RO"/>
        </w:rPr>
        <w:t>DIRECTOR EXECUTIV</w:t>
      </w:r>
    </w:p>
    <w:p w:rsidR="005958D3" w:rsidRPr="00D74194" w:rsidRDefault="00CE6736" w:rsidP="000050D8">
      <w:pPr>
        <w:spacing w:after="0" w:line="240" w:lineRule="auto"/>
        <w:jc w:val="center"/>
        <w:rPr>
          <w:rFonts w:ascii="Times New Roman" w:hAnsi="Times New Roman"/>
          <w:b/>
          <w:color w:val="FF0000"/>
          <w:sz w:val="24"/>
          <w:szCs w:val="24"/>
          <w:lang w:val="ro-RO"/>
        </w:rPr>
      </w:pPr>
      <w:r w:rsidRPr="00D74194">
        <w:rPr>
          <w:rFonts w:ascii="Times New Roman" w:hAnsi="Times New Roman"/>
          <w:b/>
          <w:color w:val="FF0000"/>
          <w:sz w:val="24"/>
          <w:szCs w:val="24"/>
          <w:lang w:val="ro-RO"/>
        </w:rPr>
        <w:t>dr. ing. Aurica GREC</w:t>
      </w:r>
    </w:p>
    <w:p w:rsidR="005958D3" w:rsidRPr="00D74194" w:rsidRDefault="005958D3" w:rsidP="005958D3">
      <w:pPr>
        <w:jc w:val="both"/>
        <w:rPr>
          <w:rFonts w:ascii="Times New Roman" w:hAnsi="Times New Roman"/>
          <w:b/>
          <w:caps/>
          <w:color w:val="FF0000"/>
          <w:sz w:val="24"/>
          <w:szCs w:val="24"/>
          <w:lang w:val="ro-RO"/>
        </w:rPr>
      </w:pPr>
    </w:p>
    <w:p w:rsidR="003E46A2" w:rsidRPr="00D74194" w:rsidRDefault="003E46A2" w:rsidP="005958D3">
      <w:pPr>
        <w:jc w:val="both"/>
        <w:rPr>
          <w:rFonts w:ascii="Times New Roman" w:hAnsi="Times New Roman"/>
          <w:b/>
          <w:caps/>
          <w:color w:val="FF0000"/>
          <w:sz w:val="24"/>
          <w:szCs w:val="24"/>
          <w:lang w:val="ro-RO"/>
        </w:rPr>
      </w:pPr>
    </w:p>
    <w:p w:rsidR="003E46A2" w:rsidRPr="00D74194" w:rsidRDefault="003E46A2" w:rsidP="005958D3">
      <w:pPr>
        <w:jc w:val="both"/>
        <w:rPr>
          <w:rFonts w:ascii="Times New Roman" w:hAnsi="Times New Roman"/>
          <w:b/>
          <w:caps/>
          <w:color w:val="FF0000"/>
          <w:sz w:val="24"/>
          <w:szCs w:val="24"/>
          <w:lang w:val="ro-RO"/>
        </w:rPr>
      </w:pPr>
    </w:p>
    <w:p w:rsidR="005958D3" w:rsidRPr="00D74194" w:rsidRDefault="005958D3" w:rsidP="00CE6736">
      <w:pPr>
        <w:spacing w:after="0" w:line="240" w:lineRule="auto"/>
        <w:jc w:val="both"/>
        <w:rPr>
          <w:rFonts w:ascii="Times New Roman" w:hAnsi="Times New Roman"/>
          <w:b/>
          <w:color w:val="FF0000"/>
          <w:sz w:val="24"/>
          <w:szCs w:val="24"/>
          <w:lang w:val="ro-RO"/>
        </w:rPr>
      </w:pPr>
      <w:r w:rsidRPr="00D74194">
        <w:rPr>
          <w:rFonts w:ascii="Times New Roman" w:hAnsi="Times New Roman"/>
          <w:b/>
          <w:caps/>
          <w:color w:val="FF0000"/>
          <w:sz w:val="24"/>
          <w:szCs w:val="24"/>
          <w:lang w:val="ro-RO"/>
        </w:rPr>
        <w:t>ş</w:t>
      </w:r>
      <w:r w:rsidRPr="00D74194">
        <w:rPr>
          <w:rFonts w:ascii="Times New Roman" w:hAnsi="Times New Roman"/>
          <w:b/>
          <w:color w:val="FF0000"/>
          <w:sz w:val="24"/>
          <w:szCs w:val="24"/>
          <w:lang w:val="ro-RO"/>
        </w:rPr>
        <w:t xml:space="preserve">ef serviciu </w:t>
      </w:r>
      <w:r w:rsidR="00CE6736" w:rsidRPr="00D74194">
        <w:rPr>
          <w:rFonts w:ascii="Times New Roman" w:hAnsi="Times New Roman"/>
          <w:b/>
          <w:color w:val="FF0000"/>
          <w:sz w:val="24"/>
          <w:szCs w:val="24"/>
          <w:lang w:val="ro-RO"/>
        </w:rPr>
        <w:t>Avize, Acorduri</w:t>
      </w:r>
      <w:r w:rsidRPr="00D74194">
        <w:rPr>
          <w:rFonts w:ascii="Times New Roman" w:hAnsi="Times New Roman"/>
          <w:b/>
          <w:color w:val="FF0000"/>
          <w:sz w:val="24"/>
          <w:szCs w:val="24"/>
          <w:lang w:val="ro-RO"/>
        </w:rPr>
        <w:t xml:space="preserve">, </w:t>
      </w:r>
      <w:r w:rsidR="00CE6736" w:rsidRPr="00D74194">
        <w:rPr>
          <w:rFonts w:ascii="Times New Roman" w:hAnsi="Times New Roman"/>
          <w:b/>
          <w:color w:val="FF0000"/>
          <w:sz w:val="24"/>
          <w:szCs w:val="24"/>
          <w:lang w:val="ro-RO"/>
        </w:rPr>
        <w:t>Autorizaţii</w:t>
      </w:r>
      <w:r w:rsidR="001C7AFC" w:rsidRPr="00D74194">
        <w:rPr>
          <w:rFonts w:ascii="Times New Roman" w:hAnsi="Times New Roman"/>
          <w:b/>
          <w:color w:val="FF0000"/>
          <w:sz w:val="24"/>
          <w:szCs w:val="24"/>
          <w:lang w:val="ro-RO"/>
        </w:rPr>
        <w:t>,</w:t>
      </w:r>
      <w:r w:rsidRPr="00D74194">
        <w:rPr>
          <w:rFonts w:ascii="Times New Roman" w:hAnsi="Times New Roman"/>
          <w:b/>
          <w:color w:val="FF0000"/>
          <w:sz w:val="24"/>
          <w:szCs w:val="24"/>
          <w:lang w:val="ro-RO"/>
        </w:rPr>
        <w:t xml:space="preserve">                                              </w:t>
      </w:r>
      <w:r w:rsidR="00CE6736" w:rsidRPr="00D74194">
        <w:rPr>
          <w:rFonts w:ascii="Times New Roman" w:hAnsi="Times New Roman"/>
          <w:b/>
          <w:color w:val="FF0000"/>
          <w:sz w:val="24"/>
          <w:szCs w:val="24"/>
          <w:lang w:val="ro-RO"/>
        </w:rPr>
        <w:t xml:space="preserve">     </w:t>
      </w:r>
      <w:r w:rsidRPr="00D74194">
        <w:rPr>
          <w:rFonts w:ascii="Times New Roman" w:hAnsi="Times New Roman"/>
          <w:b/>
          <w:color w:val="FF0000"/>
          <w:sz w:val="24"/>
          <w:szCs w:val="24"/>
          <w:lang w:val="ro-RO"/>
        </w:rPr>
        <w:t xml:space="preserve">  </w:t>
      </w:r>
    </w:p>
    <w:p w:rsidR="005958D3" w:rsidRPr="00D74194" w:rsidRDefault="001C7AFC" w:rsidP="00CE6736">
      <w:pPr>
        <w:spacing w:after="0" w:line="240" w:lineRule="auto"/>
        <w:ind w:left="-284"/>
        <w:jc w:val="both"/>
        <w:rPr>
          <w:rFonts w:ascii="Times New Roman" w:hAnsi="Times New Roman"/>
          <w:b/>
          <w:color w:val="FF0000"/>
          <w:sz w:val="24"/>
          <w:szCs w:val="24"/>
          <w:lang w:val="ro-RO"/>
        </w:rPr>
      </w:pPr>
      <w:r w:rsidRPr="00D74194">
        <w:rPr>
          <w:rFonts w:ascii="Times New Roman" w:hAnsi="Times New Roman"/>
          <w:b/>
          <w:color w:val="FF0000"/>
          <w:sz w:val="24"/>
          <w:szCs w:val="24"/>
          <w:lang w:val="ro-RO"/>
        </w:rPr>
        <w:t xml:space="preserve">    </w:t>
      </w:r>
      <w:r w:rsidR="0044009E">
        <w:rPr>
          <w:rFonts w:ascii="Times New Roman" w:hAnsi="Times New Roman"/>
          <w:b/>
          <w:color w:val="FF0000"/>
          <w:sz w:val="24"/>
          <w:szCs w:val="24"/>
          <w:lang w:val="ro-RO"/>
        </w:rPr>
        <w:t xml:space="preserve">                </w:t>
      </w:r>
      <w:r w:rsidRPr="00D74194">
        <w:rPr>
          <w:rFonts w:ascii="Times New Roman" w:hAnsi="Times New Roman"/>
          <w:b/>
          <w:color w:val="FF0000"/>
          <w:sz w:val="24"/>
          <w:szCs w:val="24"/>
          <w:lang w:val="ro-RO"/>
        </w:rPr>
        <w:t>i</w:t>
      </w:r>
      <w:r w:rsidR="00CE6736" w:rsidRPr="00D74194">
        <w:rPr>
          <w:rFonts w:ascii="Times New Roman" w:hAnsi="Times New Roman"/>
          <w:b/>
          <w:color w:val="FF0000"/>
          <w:sz w:val="24"/>
          <w:szCs w:val="24"/>
          <w:lang w:val="ro-RO"/>
        </w:rPr>
        <w:t>ng. Gizella Balint</w:t>
      </w:r>
      <w:r w:rsidR="005958D3" w:rsidRPr="00D74194">
        <w:rPr>
          <w:rFonts w:ascii="Times New Roman" w:hAnsi="Times New Roman"/>
          <w:b/>
          <w:color w:val="FF0000"/>
          <w:sz w:val="24"/>
          <w:szCs w:val="24"/>
          <w:lang w:val="ro-RO"/>
        </w:rPr>
        <w:t xml:space="preserve">                 </w:t>
      </w:r>
      <w:r w:rsidR="005958D3" w:rsidRPr="00D74194">
        <w:rPr>
          <w:rFonts w:ascii="Times New Roman" w:hAnsi="Times New Roman"/>
          <w:b/>
          <w:color w:val="FF0000"/>
          <w:sz w:val="24"/>
          <w:szCs w:val="24"/>
          <w:lang w:val="ro-RO"/>
        </w:rPr>
        <w:tab/>
      </w:r>
      <w:r w:rsidR="005958D3" w:rsidRPr="00D74194">
        <w:rPr>
          <w:rFonts w:ascii="Times New Roman" w:hAnsi="Times New Roman"/>
          <w:b/>
          <w:color w:val="FF0000"/>
          <w:sz w:val="24"/>
          <w:szCs w:val="24"/>
          <w:lang w:val="ro-RO"/>
        </w:rPr>
        <w:tab/>
      </w:r>
      <w:r w:rsidR="005958D3" w:rsidRPr="00D74194">
        <w:rPr>
          <w:rFonts w:ascii="Times New Roman" w:hAnsi="Times New Roman"/>
          <w:b/>
          <w:color w:val="FF0000"/>
          <w:sz w:val="24"/>
          <w:szCs w:val="24"/>
          <w:lang w:val="ro-RO"/>
        </w:rPr>
        <w:tab/>
        <w:t xml:space="preserve">                        </w:t>
      </w:r>
      <w:r w:rsidR="005958D3" w:rsidRPr="00D74194">
        <w:rPr>
          <w:rFonts w:ascii="Times New Roman" w:hAnsi="Times New Roman"/>
          <w:b/>
          <w:color w:val="FF0000"/>
          <w:sz w:val="24"/>
          <w:szCs w:val="24"/>
          <w:lang w:val="ro-RO"/>
        </w:rPr>
        <w:tab/>
      </w:r>
    </w:p>
    <w:p w:rsidR="005958D3" w:rsidRPr="00D74194" w:rsidRDefault="005958D3" w:rsidP="005958D3">
      <w:pPr>
        <w:jc w:val="both"/>
        <w:rPr>
          <w:rFonts w:ascii="Times New Roman" w:hAnsi="Times New Roman"/>
          <w:b/>
          <w:color w:val="FF0000"/>
          <w:sz w:val="24"/>
          <w:szCs w:val="24"/>
          <w:lang w:val="ro-RO"/>
        </w:rPr>
      </w:pPr>
    </w:p>
    <w:p w:rsidR="003E46A2" w:rsidRPr="00D74194" w:rsidRDefault="003E46A2" w:rsidP="005958D3">
      <w:pPr>
        <w:jc w:val="both"/>
        <w:rPr>
          <w:rFonts w:ascii="Times New Roman" w:hAnsi="Times New Roman"/>
          <w:b/>
          <w:color w:val="FF0000"/>
          <w:sz w:val="24"/>
          <w:szCs w:val="24"/>
          <w:lang w:val="ro-RO"/>
        </w:rPr>
      </w:pPr>
    </w:p>
    <w:p w:rsidR="001C7AFC" w:rsidRPr="00D74194" w:rsidRDefault="0044009E" w:rsidP="001C7AFC">
      <w:pPr>
        <w:spacing w:after="0" w:line="240" w:lineRule="auto"/>
        <w:jc w:val="both"/>
        <w:rPr>
          <w:rFonts w:ascii="Times New Roman" w:hAnsi="Times New Roman"/>
          <w:b/>
          <w:color w:val="FF0000"/>
          <w:sz w:val="24"/>
          <w:szCs w:val="24"/>
          <w:lang w:val="ro-RO"/>
        </w:rPr>
      </w:pPr>
      <w:r>
        <w:rPr>
          <w:rFonts w:ascii="Times New Roman" w:hAnsi="Times New Roman"/>
          <w:b/>
          <w:color w:val="FF0000"/>
          <w:sz w:val="24"/>
          <w:szCs w:val="24"/>
          <w:lang w:val="ro-RO"/>
        </w:rPr>
        <w:t xml:space="preserve">           Î</w:t>
      </w:r>
      <w:r w:rsidR="005958D3" w:rsidRPr="00D74194">
        <w:rPr>
          <w:rFonts w:ascii="Times New Roman" w:hAnsi="Times New Roman"/>
          <w:b/>
          <w:color w:val="FF0000"/>
          <w:sz w:val="24"/>
          <w:szCs w:val="24"/>
          <w:lang w:val="ro-RO"/>
        </w:rPr>
        <w:t xml:space="preserve">ntocmit, </w:t>
      </w:r>
    </w:p>
    <w:p w:rsidR="005958D3" w:rsidRPr="00D74194" w:rsidRDefault="0044009E" w:rsidP="001C7AFC">
      <w:pPr>
        <w:spacing w:after="0" w:line="240" w:lineRule="auto"/>
        <w:jc w:val="both"/>
        <w:rPr>
          <w:rFonts w:ascii="Times New Roman" w:hAnsi="Times New Roman"/>
          <w:b/>
          <w:color w:val="FF0000"/>
          <w:sz w:val="24"/>
          <w:szCs w:val="24"/>
          <w:lang w:val="ro-RO"/>
        </w:rPr>
      </w:pPr>
      <w:r>
        <w:rPr>
          <w:rFonts w:ascii="Times New Roman" w:hAnsi="Times New Roman"/>
          <w:b/>
          <w:color w:val="FF0000"/>
          <w:sz w:val="24"/>
          <w:szCs w:val="24"/>
          <w:lang w:val="ro-RO"/>
        </w:rPr>
        <w:t>ing</w:t>
      </w:r>
      <w:r w:rsidR="001C7AFC" w:rsidRPr="00D74194">
        <w:rPr>
          <w:rFonts w:ascii="Times New Roman" w:hAnsi="Times New Roman"/>
          <w:b/>
          <w:color w:val="FF0000"/>
          <w:sz w:val="24"/>
          <w:szCs w:val="24"/>
          <w:lang w:val="ro-RO"/>
        </w:rPr>
        <w:t>.</w:t>
      </w:r>
      <w:r>
        <w:rPr>
          <w:rFonts w:ascii="Times New Roman" w:hAnsi="Times New Roman"/>
          <w:b/>
          <w:color w:val="FF0000"/>
          <w:sz w:val="24"/>
          <w:szCs w:val="24"/>
          <w:lang w:val="ro-RO"/>
        </w:rPr>
        <w:t xml:space="preserve"> COSTINAȘ Florica</w:t>
      </w:r>
    </w:p>
    <w:p w:rsidR="0089789D" w:rsidRPr="00D74194" w:rsidRDefault="0089789D" w:rsidP="003C6148">
      <w:pPr>
        <w:pStyle w:val="Header"/>
        <w:tabs>
          <w:tab w:val="clear" w:pos="4680"/>
          <w:tab w:val="clear" w:pos="9360"/>
        </w:tabs>
        <w:spacing w:before="120"/>
        <w:rPr>
          <w:rFonts w:ascii="Times New Roman" w:hAnsi="Times New Roman"/>
          <w:b/>
          <w:bCs/>
          <w:color w:val="FF0000"/>
          <w:sz w:val="24"/>
          <w:szCs w:val="24"/>
          <w:lang w:val="ro-RO"/>
        </w:rPr>
      </w:pPr>
    </w:p>
    <w:sectPr w:rsidR="0089789D" w:rsidRPr="00D74194" w:rsidSect="00747B0C">
      <w:footerReference w:type="default" r:id="rId16"/>
      <w:pgSz w:w="11907" w:h="16839" w:code="9"/>
      <w:pgMar w:top="709"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B47" w:rsidRDefault="00AB1B47" w:rsidP="0010560A">
      <w:pPr>
        <w:spacing w:after="0" w:line="240" w:lineRule="auto"/>
      </w:pPr>
      <w:r>
        <w:separator/>
      </w:r>
    </w:p>
  </w:endnote>
  <w:endnote w:type="continuationSeparator" w:id="0">
    <w:p w:rsidR="00AB1B47" w:rsidRDefault="00AB1B47"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B47" w:rsidRPr="00256E13" w:rsidRDefault="00AB1B47" w:rsidP="00B51D3D">
    <w:pPr>
      <w:pStyle w:val="Header"/>
      <w:tabs>
        <w:tab w:val="clear" w:pos="4680"/>
      </w:tabs>
      <w:jc w:val="center"/>
      <w:rPr>
        <w:rFonts w:ascii="Times New Roman" w:hAnsi="Times New Roman"/>
        <w:b/>
        <w:sz w:val="24"/>
        <w:szCs w:val="24"/>
        <w:lang w:val="ro-RO"/>
      </w:rPr>
    </w:pPr>
    <w:r w:rsidRPr="00A63F4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9264">
          <v:imagedata r:id="rId1" o:title=""/>
        </v:shape>
        <o:OLEObject Type="Embed" ProgID="CorelDRAW.Graphic.13" ShapeID="_x0000_s2059" DrawAspect="Content" ObjectID="_1526385500" r:id="rId2"/>
      </w:pict>
    </w:r>
    <w:r w:rsidRPr="00A63F4F">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0" type="#_x0000_t32" style="position:absolute;left:0;text-align:left;margin-left:-11.25pt;margin-top:-2.75pt;width:492pt;height:.05pt;z-index:251658240" o:connectortype="straight" strokecolor="#00214e" strokeweight="1.5pt"/>
      </w:pict>
    </w:r>
    <w:r w:rsidRPr="00256E13">
      <w:rPr>
        <w:rFonts w:ascii="Times New Roman" w:hAnsi="Times New Roman"/>
        <w:b/>
        <w:sz w:val="24"/>
        <w:szCs w:val="24"/>
        <w:lang w:val="it-IT"/>
      </w:rPr>
      <w:t>AGEN</w:t>
    </w:r>
    <w:r w:rsidRPr="00256E13">
      <w:rPr>
        <w:rFonts w:ascii="Times New Roman" w:hAnsi="Times New Roman"/>
        <w:b/>
        <w:sz w:val="24"/>
        <w:szCs w:val="24"/>
        <w:lang w:val="ro-RO"/>
      </w:rPr>
      <w:t xml:space="preserve">ŢIA PENTRU PROTECŢIA MEDIULUI </w:t>
    </w:r>
    <w:r>
      <w:rPr>
        <w:rFonts w:ascii="Times New Roman" w:hAnsi="Times New Roman"/>
        <w:b/>
        <w:sz w:val="24"/>
        <w:szCs w:val="24"/>
        <w:lang w:val="ro-RO"/>
      </w:rPr>
      <w:t>SĂLAJ</w:t>
    </w:r>
  </w:p>
  <w:p w:rsidR="00AB1B47" w:rsidRPr="00256E13" w:rsidRDefault="00AB1B47" w:rsidP="00B51D3D">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Strada</w:t>
    </w:r>
    <w:r>
      <w:rPr>
        <w:rFonts w:ascii="Times New Roman" w:hAnsi="Times New Roman"/>
        <w:sz w:val="24"/>
        <w:szCs w:val="24"/>
        <w:lang w:val="ro-RO"/>
      </w:rPr>
      <w:t xml:space="preserve"> Parcului </w:t>
    </w:r>
    <w:r w:rsidRPr="00256E13">
      <w:rPr>
        <w:rFonts w:ascii="Times New Roman" w:hAnsi="Times New Roman"/>
        <w:sz w:val="24"/>
        <w:szCs w:val="24"/>
        <w:lang w:val="ro-RO"/>
      </w:rPr>
      <w:t>nr</w:t>
    </w:r>
    <w:r>
      <w:rPr>
        <w:rFonts w:ascii="Times New Roman" w:hAnsi="Times New Roman"/>
        <w:sz w:val="24"/>
        <w:szCs w:val="24"/>
        <w:lang w:val="ro-RO"/>
      </w:rPr>
      <w:t>. 2, 450045 Zalău, jud. Sălaj</w:t>
    </w:r>
  </w:p>
  <w:p w:rsidR="00AB1B47" w:rsidRPr="00256E13" w:rsidRDefault="00AB1B47" w:rsidP="00B51D3D">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 xml:space="preserve">E-mail: </w:t>
    </w:r>
    <w:hyperlink r:id="rId3" w:history="1">
      <w:r w:rsidRPr="0025053D">
        <w:rPr>
          <w:rStyle w:val="Hyperlink"/>
          <w:rFonts w:ascii="Times New Roman" w:hAnsi="Times New Roman"/>
          <w:sz w:val="24"/>
          <w:szCs w:val="24"/>
          <w:lang w:val="ro-RO"/>
        </w:rPr>
        <w:t>office@apmsj.anpm.ro</w:t>
      </w:r>
    </w:hyperlink>
    <w:r w:rsidRPr="00256E13">
      <w:rPr>
        <w:rFonts w:ascii="Times New Roman" w:hAnsi="Times New Roman"/>
        <w:sz w:val="24"/>
        <w:szCs w:val="24"/>
        <w:lang w:val="ro-RO"/>
      </w:rPr>
      <w:t>; Tel</w:t>
    </w:r>
    <w:r>
      <w:rPr>
        <w:rFonts w:ascii="Times New Roman" w:hAnsi="Times New Roman"/>
        <w:sz w:val="24"/>
        <w:szCs w:val="24"/>
        <w:lang w:val="ro-RO"/>
      </w:rPr>
      <w:t xml:space="preserve">. 0260-662619, 0260-662621 </w:t>
    </w:r>
    <w:r w:rsidRPr="00256E13">
      <w:rPr>
        <w:rFonts w:ascii="Times New Roman" w:hAnsi="Times New Roman"/>
        <w:sz w:val="24"/>
        <w:szCs w:val="24"/>
        <w:lang w:val="ro-RO"/>
      </w:rPr>
      <w:t xml:space="preserve">Fax. </w:t>
    </w:r>
    <w:r>
      <w:rPr>
        <w:rFonts w:ascii="Times New Roman" w:hAnsi="Times New Roman"/>
        <w:sz w:val="24"/>
        <w:szCs w:val="24"/>
        <w:lang w:val="ro-RO"/>
      </w:rPr>
      <w:t>0260-662622</w:t>
    </w:r>
  </w:p>
  <w:p w:rsidR="00AB1B47" w:rsidRDefault="00AB1B47">
    <w:pPr>
      <w:pStyle w:val="Footer"/>
      <w:jc w:val="right"/>
    </w:pPr>
    <w:fldSimple w:instr=" PAGE   \* MERGEFORMAT ">
      <w:r w:rsidR="00804212">
        <w:rPr>
          <w:noProof/>
        </w:rPr>
        <w:t>41</w:t>
      </w:r>
    </w:fldSimple>
  </w:p>
  <w:p w:rsidR="00AB1B47" w:rsidRDefault="00AB1B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B47" w:rsidRDefault="00AB1B47" w:rsidP="0010560A">
      <w:pPr>
        <w:spacing w:after="0" w:line="240" w:lineRule="auto"/>
      </w:pPr>
      <w:r>
        <w:separator/>
      </w:r>
    </w:p>
  </w:footnote>
  <w:footnote w:type="continuationSeparator" w:id="0">
    <w:p w:rsidR="00AB1B47" w:rsidRDefault="00AB1B47"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B"/>
    <w:multiLevelType w:val="multilevel"/>
    <w:tmpl w:val="0000089E"/>
    <w:lvl w:ilvl="0">
      <w:numFmt w:val="bullet"/>
      <w:lvlText w:val="-"/>
      <w:lvlJc w:val="left"/>
      <w:pPr>
        <w:ind w:hanging="152"/>
      </w:pPr>
      <w:rPr>
        <w:rFonts w:ascii="Arial" w:hAnsi="Arial" w:cs="Arial"/>
        <w:b w:val="0"/>
        <w:bCs w:val="0"/>
        <w:w w:val="85"/>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241F5B"/>
    <w:multiLevelType w:val="hybridMultilevel"/>
    <w:tmpl w:val="2D742D5C"/>
    <w:lvl w:ilvl="0" w:tplc="9BA22B7E">
      <w:start w:val="1"/>
      <w:numFmt w:val="bullet"/>
      <w:lvlText w:val="-"/>
      <w:lvlJc w:val="left"/>
      <w:pPr>
        <w:tabs>
          <w:tab w:val="num" w:pos="340"/>
        </w:tabs>
        <w:ind w:left="340" w:hanging="34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392163"/>
    <w:multiLevelType w:val="hybridMultilevel"/>
    <w:tmpl w:val="D374BE88"/>
    <w:lvl w:ilvl="0" w:tplc="3A4E1A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14F8A"/>
    <w:multiLevelType w:val="hybridMultilevel"/>
    <w:tmpl w:val="5E02FB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C0E1B95"/>
    <w:multiLevelType w:val="hybridMultilevel"/>
    <w:tmpl w:val="10AE5EE8"/>
    <w:lvl w:ilvl="0" w:tplc="FFFFFFFF">
      <w:start w:val="17"/>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E5A4FBC"/>
    <w:multiLevelType w:val="hybridMultilevel"/>
    <w:tmpl w:val="398620B6"/>
    <w:lvl w:ilvl="0" w:tplc="04090001">
      <w:start w:val="1"/>
      <w:numFmt w:val="bullet"/>
      <w:lvlText w:val=""/>
      <w:lvlJc w:val="left"/>
      <w:pPr>
        <w:tabs>
          <w:tab w:val="num" w:pos="1875"/>
        </w:tabs>
        <w:ind w:left="1875" w:hanging="360"/>
      </w:pPr>
      <w:rPr>
        <w:rFonts w:ascii="Symbol" w:hAnsi="Symbol" w:hint="default"/>
      </w:rPr>
    </w:lvl>
    <w:lvl w:ilvl="1" w:tplc="04090003" w:tentative="1">
      <w:start w:val="1"/>
      <w:numFmt w:val="bullet"/>
      <w:lvlText w:val="o"/>
      <w:lvlJc w:val="left"/>
      <w:pPr>
        <w:tabs>
          <w:tab w:val="num" w:pos="2595"/>
        </w:tabs>
        <w:ind w:left="2595" w:hanging="360"/>
      </w:pPr>
      <w:rPr>
        <w:rFonts w:ascii="Courier New" w:hAnsi="Courier New" w:cs="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6">
    <w:nsid w:val="12D115CC"/>
    <w:multiLevelType w:val="hybridMultilevel"/>
    <w:tmpl w:val="BF74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94B3D"/>
    <w:multiLevelType w:val="hybridMultilevel"/>
    <w:tmpl w:val="7130D1F8"/>
    <w:lvl w:ilvl="0" w:tplc="2234869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1B1B1C"/>
    <w:multiLevelType w:val="hybridMultilevel"/>
    <w:tmpl w:val="3378D2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E6F362F"/>
    <w:multiLevelType w:val="hybridMultilevel"/>
    <w:tmpl w:val="6F720B7E"/>
    <w:lvl w:ilvl="0" w:tplc="36E68DD8">
      <w:start w:val="1"/>
      <w:numFmt w:val="bullet"/>
      <w:lvlText w:val="-"/>
      <w:lvlJc w:val="left"/>
      <w:pPr>
        <w:tabs>
          <w:tab w:val="num" w:pos="460"/>
        </w:tabs>
        <w:ind w:left="460" w:hanging="340"/>
      </w:pPr>
      <w:rPr>
        <w:rFonts w:ascii="Arial" w:eastAsia="Times New Roman" w:hAnsi="Arial" w:hint="default"/>
        <w:b w:val="0"/>
        <w:i w:val="0"/>
        <w:shadow w:val="0"/>
        <w:emboss w:val="0"/>
        <w:imprint w:val="0"/>
        <w:color w:val="auto"/>
        <w:sz w:val="22"/>
        <w:szCs w:val="22"/>
      </w:rPr>
    </w:lvl>
    <w:lvl w:ilvl="1" w:tplc="04180003" w:tentative="1">
      <w:start w:val="1"/>
      <w:numFmt w:val="bullet"/>
      <w:lvlText w:val="o"/>
      <w:lvlJc w:val="left"/>
      <w:pPr>
        <w:tabs>
          <w:tab w:val="num" w:pos="1560"/>
        </w:tabs>
        <w:ind w:left="1560" w:hanging="360"/>
      </w:pPr>
      <w:rPr>
        <w:rFonts w:ascii="Courier New" w:hAnsi="Courier New" w:cs="Courier New" w:hint="default"/>
      </w:rPr>
    </w:lvl>
    <w:lvl w:ilvl="2" w:tplc="04180005" w:tentative="1">
      <w:start w:val="1"/>
      <w:numFmt w:val="bullet"/>
      <w:lvlText w:val=""/>
      <w:lvlJc w:val="left"/>
      <w:pPr>
        <w:tabs>
          <w:tab w:val="num" w:pos="2280"/>
        </w:tabs>
        <w:ind w:left="2280" w:hanging="360"/>
      </w:pPr>
      <w:rPr>
        <w:rFonts w:ascii="Wingdings" w:hAnsi="Wingdings" w:hint="default"/>
      </w:rPr>
    </w:lvl>
    <w:lvl w:ilvl="3" w:tplc="04180001" w:tentative="1">
      <w:start w:val="1"/>
      <w:numFmt w:val="bullet"/>
      <w:lvlText w:val=""/>
      <w:lvlJc w:val="left"/>
      <w:pPr>
        <w:tabs>
          <w:tab w:val="num" w:pos="3000"/>
        </w:tabs>
        <w:ind w:left="3000" w:hanging="360"/>
      </w:pPr>
      <w:rPr>
        <w:rFonts w:ascii="Symbol" w:hAnsi="Symbol" w:hint="default"/>
      </w:rPr>
    </w:lvl>
    <w:lvl w:ilvl="4" w:tplc="04180003" w:tentative="1">
      <w:start w:val="1"/>
      <w:numFmt w:val="bullet"/>
      <w:lvlText w:val="o"/>
      <w:lvlJc w:val="left"/>
      <w:pPr>
        <w:tabs>
          <w:tab w:val="num" w:pos="3720"/>
        </w:tabs>
        <w:ind w:left="3720" w:hanging="360"/>
      </w:pPr>
      <w:rPr>
        <w:rFonts w:ascii="Courier New" w:hAnsi="Courier New" w:cs="Courier New" w:hint="default"/>
      </w:rPr>
    </w:lvl>
    <w:lvl w:ilvl="5" w:tplc="04180005" w:tentative="1">
      <w:start w:val="1"/>
      <w:numFmt w:val="bullet"/>
      <w:lvlText w:val=""/>
      <w:lvlJc w:val="left"/>
      <w:pPr>
        <w:tabs>
          <w:tab w:val="num" w:pos="4440"/>
        </w:tabs>
        <w:ind w:left="4440" w:hanging="360"/>
      </w:pPr>
      <w:rPr>
        <w:rFonts w:ascii="Wingdings" w:hAnsi="Wingdings" w:hint="default"/>
      </w:rPr>
    </w:lvl>
    <w:lvl w:ilvl="6" w:tplc="04180001" w:tentative="1">
      <w:start w:val="1"/>
      <w:numFmt w:val="bullet"/>
      <w:lvlText w:val=""/>
      <w:lvlJc w:val="left"/>
      <w:pPr>
        <w:tabs>
          <w:tab w:val="num" w:pos="5160"/>
        </w:tabs>
        <w:ind w:left="5160" w:hanging="360"/>
      </w:pPr>
      <w:rPr>
        <w:rFonts w:ascii="Symbol" w:hAnsi="Symbol" w:hint="default"/>
      </w:rPr>
    </w:lvl>
    <w:lvl w:ilvl="7" w:tplc="04180003" w:tentative="1">
      <w:start w:val="1"/>
      <w:numFmt w:val="bullet"/>
      <w:lvlText w:val="o"/>
      <w:lvlJc w:val="left"/>
      <w:pPr>
        <w:tabs>
          <w:tab w:val="num" w:pos="5880"/>
        </w:tabs>
        <w:ind w:left="5880" w:hanging="360"/>
      </w:pPr>
      <w:rPr>
        <w:rFonts w:ascii="Courier New" w:hAnsi="Courier New" w:cs="Courier New" w:hint="default"/>
      </w:rPr>
    </w:lvl>
    <w:lvl w:ilvl="8" w:tplc="04180005" w:tentative="1">
      <w:start w:val="1"/>
      <w:numFmt w:val="bullet"/>
      <w:lvlText w:val=""/>
      <w:lvlJc w:val="left"/>
      <w:pPr>
        <w:tabs>
          <w:tab w:val="num" w:pos="6600"/>
        </w:tabs>
        <w:ind w:left="6600" w:hanging="360"/>
      </w:pPr>
      <w:rPr>
        <w:rFonts w:ascii="Wingdings" w:hAnsi="Wingdings" w:hint="default"/>
      </w:rPr>
    </w:lvl>
  </w:abstractNum>
  <w:abstractNum w:abstractNumId="10">
    <w:nsid w:val="20E52D4C"/>
    <w:multiLevelType w:val="hybridMultilevel"/>
    <w:tmpl w:val="F9D02700"/>
    <w:lvl w:ilvl="0" w:tplc="9516F7B4">
      <w:start w:val="11"/>
      <w:numFmt w:val="bullet"/>
      <w:lvlText w:val="-"/>
      <w:lvlJc w:val="left"/>
      <w:pPr>
        <w:tabs>
          <w:tab w:val="num" w:pos="717"/>
        </w:tabs>
        <w:ind w:left="717" w:hanging="360"/>
      </w:pPr>
      <w:rPr>
        <w:rFonts w:ascii="Calibri" w:eastAsia="Times New Roman" w:hAnsi="Calibri" w:cs="Calibri" w:hint="default"/>
      </w:rPr>
    </w:lvl>
    <w:lvl w:ilvl="1" w:tplc="1C3A657C">
      <w:start w:val="2"/>
      <w:numFmt w:val="bullet"/>
      <w:lvlText w:val=""/>
      <w:lvlJc w:val="left"/>
      <w:pPr>
        <w:tabs>
          <w:tab w:val="num" w:pos="142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013EC6"/>
    <w:multiLevelType w:val="hybridMultilevel"/>
    <w:tmpl w:val="4BF67CD6"/>
    <w:name w:val="WW8Num3"/>
    <w:lvl w:ilvl="0" w:tplc="00000002">
      <w:start w:val="13"/>
      <w:numFmt w:val="bullet"/>
      <w:lvlText w:val="-"/>
      <w:lvlJc w:val="left"/>
      <w:pPr>
        <w:ind w:left="393" w:hanging="360"/>
      </w:pPr>
      <w:rPr>
        <w:rFonts w:ascii="Arial" w:eastAsia="Times New Roman" w:hAnsi="Arial" w:cs="Aria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2">
    <w:nsid w:val="23301BA4"/>
    <w:multiLevelType w:val="hybridMultilevel"/>
    <w:tmpl w:val="731EDF94"/>
    <w:lvl w:ilvl="0" w:tplc="0038CF32">
      <w:start w:val="1"/>
      <w:numFmt w:val="bullet"/>
      <w:lvlText w:val=""/>
      <w:lvlJc w:val="left"/>
      <w:pPr>
        <w:ind w:left="720" w:hanging="360"/>
      </w:pPr>
      <w:rPr>
        <w:rFonts w:ascii="Symbol" w:hAnsi="Symbol" w:hint="default"/>
      </w:rPr>
    </w:lvl>
    <w:lvl w:ilvl="1" w:tplc="04180003">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4A622D7"/>
    <w:multiLevelType w:val="hybridMultilevel"/>
    <w:tmpl w:val="A7BC6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C76747"/>
    <w:multiLevelType w:val="hybridMultilevel"/>
    <w:tmpl w:val="BE6E09F0"/>
    <w:lvl w:ilvl="0" w:tplc="22348690">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DE508F"/>
    <w:multiLevelType w:val="hybridMultilevel"/>
    <w:tmpl w:val="9CE45D90"/>
    <w:lvl w:ilvl="0" w:tplc="74C069A6">
      <w:start w:val="1"/>
      <w:numFmt w:val="decimal"/>
      <w:lvlText w:val="1.a.%1."/>
      <w:lvlJc w:val="left"/>
      <w:pPr>
        <w:tabs>
          <w:tab w:val="num" w:pos="737"/>
        </w:tabs>
        <w:ind w:left="737" w:hanging="737"/>
      </w:pPr>
      <w:rPr>
        <w:rFonts w:hint="default"/>
      </w:rPr>
    </w:lvl>
    <w:lvl w:ilvl="1" w:tplc="CBF298CE">
      <w:start w:val="1"/>
      <w:numFmt w:val="bullet"/>
      <w:lvlText w:val="-"/>
      <w:lvlJc w:val="left"/>
      <w:pPr>
        <w:tabs>
          <w:tab w:val="num" w:pos="227"/>
        </w:tabs>
        <w:ind w:left="227" w:hanging="227"/>
      </w:pPr>
      <w:rPr>
        <w:rFonts w:ascii="Arial" w:eastAsia="Times New Roman" w:hAnsi="Arial" w:hint="default"/>
      </w:rPr>
    </w:lvl>
    <w:lvl w:ilvl="2" w:tplc="CBF298CE">
      <w:start w:val="1"/>
      <w:numFmt w:val="bullet"/>
      <w:lvlText w:val="-"/>
      <w:lvlJc w:val="left"/>
      <w:pPr>
        <w:tabs>
          <w:tab w:val="num" w:pos="2207"/>
        </w:tabs>
        <w:ind w:left="2207" w:hanging="227"/>
      </w:pPr>
      <w:rPr>
        <w:rFonts w:ascii="Arial" w:eastAsia="Times New Roman" w:hAnsi="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AE5BF7"/>
    <w:multiLevelType w:val="hybridMultilevel"/>
    <w:tmpl w:val="9FF62484"/>
    <w:lvl w:ilvl="0" w:tplc="9516F7B4">
      <w:start w:val="11"/>
      <w:numFmt w:val="bullet"/>
      <w:lvlText w:val="-"/>
      <w:lvlJc w:val="left"/>
      <w:pPr>
        <w:tabs>
          <w:tab w:val="num" w:pos="1531"/>
        </w:tabs>
        <w:ind w:left="1531" w:hanging="340"/>
      </w:pPr>
      <w:rPr>
        <w:rFonts w:ascii="Calibri" w:eastAsia="Times New Roman" w:hAnsi="Calibri" w:cs="Calibri" w:hint="default"/>
      </w:rPr>
    </w:lvl>
    <w:lvl w:ilvl="1" w:tplc="0418000F">
      <w:start w:val="1"/>
      <w:numFmt w:val="decimal"/>
      <w:lvlText w:val="%2."/>
      <w:lvlJc w:val="left"/>
      <w:pPr>
        <w:tabs>
          <w:tab w:val="num" w:pos="2291"/>
        </w:tabs>
        <w:ind w:left="2291" w:hanging="360"/>
      </w:pPr>
      <w:rPr>
        <w:rFonts w:hint="default"/>
      </w:rPr>
    </w:lvl>
    <w:lvl w:ilvl="2" w:tplc="04180005" w:tentative="1">
      <w:start w:val="1"/>
      <w:numFmt w:val="bullet"/>
      <w:lvlText w:val=""/>
      <w:lvlJc w:val="left"/>
      <w:pPr>
        <w:tabs>
          <w:tab w:val="num" w:pos="3011"/>
        </w:tabs>
        <w:ind w:left="3011" w:hanging="360"/>
      </w:pPr>
      <w:rPr>
        <w:rFonts w:ascii="Wingdings" w:hAnsi="Wingdings" w:hint="default"/>
      </w:rPr>
    </w:lvl>
    <w:lvl w:ilvl="3" w:tplc="04180001" w:tentative="1">
      <w:start w:val="1"/>
      <w:numFmt w:val="bullet"/>
      <w:lvlText w:val=""/>
      <w:lvlJc w:val="left"/>
      <w:pPr>
        <w:tabs>
          <w:tab w:val="num" w:pos="3731"/>
        </w:tabs>
        <w:ind w:left="3731" w:hanging="360"/>
      </w:pPr>
      <w:rPr>
        <w:rFonts w:ascii="Symbol" w:hAnsi="Symbol" w:hint="default"/>
      </w:rPr>
    </w:lvl>
    <w:lvl w:ilvl="4" w:tplc="04180003" w:tentative="1">
      <w:start w:val="1"/>
      <w:numFmt w:val="bullet"/>
      <w:lvlText w:val="o"/>
      <w:lvlJc w:val="left"/>
      <w:pPr>
        <w:tabs>
          <w:tab w:val="num" w:pos="4451"/>
        </w:tabs>
        <w:ind w:left="4451" w:hanging="360"/>
      </w:pPr>
      <w:rPr>
        <w:rFonts w:ascii="Courier New" w:hAnsi="Courier New" w:cs="Courier New" w:hint="default"/>
      </w:rPr>
    </w:lvl>
    <w:lvl w:ilvl="5" w:tplc="04180005" w:tentative="1">
      <w:start w:val="1"/>
      <w:numFmt w:val="bullet"/>
      <w:lvlText w:val=""/>
      <w:lvlJc w:val="left"/>
      <w:pPr>
        <w:tabs>
          <w:tab w:val="num" w:pos="5171"/>
        </w:tabs>
        <w:ind w:left="5171" w:hanging="360"/>
      </w:pPr>
      <w:rPr>
        <w:rFonts w:ascii="Wingdings" w:hAnsi="Wingdings" w:hint="default"/>
      </w:rPr>
    </w:lvl>
    <w:lvl w:ilvl="6" w:tplc="04180001" w:tentative="1">
      <w:start w:val="1"/>
      <w:numFmt w:val="bullet"/>
      <w:lvlText w:val=""/>
      <w:lvlJc w:val="left"/>
      <w:pPr>
        <w:tabs>
          <w:tab w:val="num" w:pos="5891"/>
        </w:tabs>
        <w:ind w:left="5891" w:hanging="360"/>
      </w:pPr>
      <w:rPr>
        <w:rFonts w:ascii="Symbol" w:hAnsi="Symbol" w:hint="default"/>
      </w:rPr>
    </w:lvl>
    <w:lvl w:ilvl="7" w:tplc="04180003" w:tentative="1">
      <w:start w:val="1"/>
      <w:numFmt w:val="bullet"/>
      <w:lvlText w:val="o"/>
      <w:lvlJc w:val="left"/>
      <w:pPr>
        <w:tabs>
          <w:tab w:val="num" w:pos="6611"/>
        </w:tabs>
        <w:ind w:left="6611" w:hanging="360"/>
      </w:pPr>
      <w:rPr>
        <w:rFonts w:ascii="Courier New" w:hAnsi="Courier New" w:cs="Courier New" w:hint="default"/>
      </w:rPr>
    </w:lvl>
    <w:lvl w:ilvl="8" w:tplc="04180005" w:tentative="1">
      <w:start w:val="1"/>
      <w:numFmt w:val="bullet"/>
      <w:lvlText w:val=""/>
      <w:lvlJc w:val="left"/>
      <w:pPr>
        <w:tabs>
          <w:tab w:val="num" w:pos="7331"/>
        </w:tabs>
        <w:ind w:left="7331" w:hanging="360"/>
      </w:pPr>
      <w:rPr>
        <w:rFonts w:ascii="Wingdings" w:hAnsi="Wingdings" w:hint="default"/>
      </w:rPr>
    </w:lvl>
  </w:abstractNum>
  <w:abstractNum w:abstractNumId="17">
    <w:nsid w:val="2CE45A97"/>
    <w:multiLevelType w:val="multilevel"/>
    <w:tmpl w:val="28025298"/>
    <w:lvl w:ilvl="0">
      <w:start w:val="9"/>
      <w:numFmt w:val="decimal"/>
      <w:lvlText w:val="%1"/>
      <w:lvlJc w:val="left"/>
      <w:pPr>
        <w:tabs>
          <w:tab w:val="num" w:pos="720"/>
        </w:tabs>
        <w:ind w:left="720" w:hanging="360"/>
      </w:pPr>
      <w:rPr>
        <w:rFonts w:hint="default"/>
      </w:rPr>
    </w:lvl>
    <w:lvl w:ilvl="1">
      <w:start w:val="2"/>
      <w:numFmt w:val="decimal"/>
      <w:isLgl/>
      <w:lvlText w:val="%1.%2."/>
      <w:lvlJc w:val="left"/>
      <w:pPr>
        <w:ind w:left="765" w:hanging="405"/>
      </w:pPr>
      <w:rPr>
        <w:rFonts w:hint="default"/>
        <w:u w:val="none"/>
      </w:rPr>
    </w:lvl>
    <w:lvl w:ilvl="2">
      <w:start w:val="1"/>
      <w:numFmt w:val="decimal"/>
      <w:isLgl/>
      <w:lvlText w:val="%1.%2.%3."/>
      <w:lvlJc w:val="left"/>
      <w:pPr>
        <w:ind w:left="1080" w:hanging="720"/>
      </w:pPr>
      <w:rPr>
        <w:rFonts w:ascii="Times New Roman" w:hAnsi="Times New Roman" w:cs="Times New Roman" w:hint="default"/>
        <w:b/>
        <w:sz w:val="24"/>
        <w:szCs w:val="24"/>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8">
    <w:nsid w:val="2D4C6A97"/>
    <w:multiLevelType w:val="hybridMultilevel"/>
    <w:tmpl w:val="ED04536A"/>
    <w:lvl w:ilvl="0" w:tplc="2234869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113ACD"/>
    <w:multiLevelType w:val="hybridMultilevel"/>
    <w:tmpl w:val="C80E5E3E"/>
    <w:lvl w:ilvl="0" w:tplc="36A49458">
      <w:start w:val="19"/>
      <w:numFmt w:val="bullet"/>
      <w:lvlText w:val="-"/>
      <w:lvlJc w:val="left"/>
      <w:pPr>
        <w:tabs>
          <w:tab w:val="num" w:pos="2340"/>
        </w:tabs>
        <w:ind w:left="2340" w:hanging="360"/>
      </w:pPr>
      <w:rPr>
        <w:rFonts w:ascii="Times New Roman" w:eastAsia="Times New Roman" w:hAnsi="Times New Roman" w:cs="Times New Roman" w:hint="default"/>
      </w:rPr>
    </w:lvl>
    <w:lvl w:ilvl="1" w:tplc="04090019">
      <w:start w:val="1"/>
      <w:numFmt w:val="bullet"/>
      <w:lvlText w:val=""/>
      <w:lvlJc w:val="left"/>
      <w:pPr>
        <w:tabs>
          <w:tab w:val="num" w:pos="2490"/>
        </w:tabs>
        <w:ind w:left="2490" w:hanging="360"/>
      </w:pPr>
      <w:rPr>
        <w:rFonts w:ascii="Wingdings" w:hAnsi="Wingdings" w:hint="default"/>
      </w:rPr>
    </w:lvl>
    <w:lvl w:ilvl="2" w:tplc="0409001B" w:tentative="1">
      <w:start w:val="1"/>
      <w:numFmt w:val="bullet"/>
      <w:lvlText w:val=""/>
      <w:lvlJc w:val="left"/>
      <w:pPr>
        <w:tabs>
          <w:tab w:val="num" w:pos="3210"/>
        </w:tabs>
        <w:ind w:left="3210" w:hanging="360"/>
      </w:pPr>
      <w:rPr>
        <w:rFonts w:ascii="Wingdings" w:hAnsi="Wingdings" w:hint="default"/>
      </w:rPr>
    </w:lvl>
    <w:lvl w:ilvl="3" w:tplc="0409000F" w:tentative="1">
      <w:start w:val="1"/>
      <w:numFmt w:val="bullet"/>
      <w:lvlText w:val=""/>
      <w:lvlJc w:val="left"/>
      <w:pPr>
        <w:tabs>
          <w:tab w:val="num" w:pos="3930"/>
        </w:tabs>
        <w:ind w:left="3930" w:hanging="360"/>
      </w:pPr>
      <w:rPr>
        <w:rFonts w:ascii="Symbol" w:hAnsi="Symbol" w:hint="default"/>
      </w:rPr>
    </w:lvl>
    <w:lvl w:ilvl="4" w:tplc="04090019" w:tentative="1">
      <w:start w:val="1"/>
      <w:numFmt w:val="bullet"/>
      <w:lvlText w:val="o"/>
      <w:lvlJc w:val="left"/>
      <w:pPr>
        <w:tabs>
          <w:tab w:val="num" w:pos="4650"/>
        </w:tabs>
        <w:ind w:left="4650" w:hanging="360"/>
      </w:pPr>
      <w:rPr>
        <w:rFonts w:ascii="Courier New" w:hAnsi="Courier New" w:hint="default"/>
      </w:rPr>
    </w:lvl>
    <w:lvl w:ilvl="5" w:tplc="0409001B" w:tentative="1">
      <w:start w:val="1"/>
      <w:numFmt w:val="bullet"/>
      <w:lvlText w:val=""/>
      <w:lvlJc w:val="left"/>
      <w:pPr>
        <w:tabs>
          <w:tab w:val="num" w:pos="5370"/>
        </w:tabs>
        <w:ind w:left="5370" w:hanging="360"/>
      </w:pPr>
      <w:rPr>
        <w:rFonts w:ascii="Wingdings" w:hAnsi="Wingdings" w:hint="default"/>
      </w:rPr>
    </w:lvl>
    <w:lvl w:ilvl="6" w:tplc="0409000F" w:tentative="1">
      <w:start w:val="1"/>
      <w:numFmt w:val="bullet"/>
      <w:lvlText w:val=""/>
      <w:lvlJc w:val="left"/>
      <w:pPr>
        <w:tabs>
          <w:tab w:val="num" w:pos="6090"/>
        </w:tabs>
        <w:ind w:left="6090" w:hanging="360"/>
      </w:pPr>
      <w:rPr>
        <w:rFonts w:ascii="Symbol" w:hAnsi="Symbol" w:hint="default"/>
      </w:rPr>
    </w:lvl>
    <w:lvl w:ilvl="7" w:tplc="04090019" w:tentative="1">
      <w:start w:val="1"/>
      <w:numFmt w:val="bullet"/>
      <w:lvlText w:val="o"/>
      <w:lvlJc w:val="left"/>
      <w:pPr>
        <w:tabs>
          <w:tab w:val="num" w:pos="6810"/>
        </w:tabs>
        <w:ind w:left="6810" w:hanging="360"/>
      </w:pPr>
      <w:rPr>
        <w:rFonts w:ascii="Courier New" w:hAnsi="Courier New" w:hint="default"/>
      </w:rPr>
    </w:lvl>
    <w:lvl w:ilvl="8" w:tplc="0409001B" w:tentative="1">
      <w:start w:val="1"/>
      <w:numFmt w:val="bullet"/>
      <w:lvlText w:val=""/>
      <w:lvlJc w:val="left"/>
      <w:pPr>
        <w:tabs>
          <w:tab w:val="num" w:pos="7530"/>
        </w:tabs>
        <w:ind w:left="7530" w:hanging="360"/>
      </w:pPr>
      <w:rPr>
        <w:rFonts w:ascii="Wingdings" w:hAnsi="Wingdings" w:hint="default"/>
      </w:rPr>
    </w:lvl>
  </w:abstractNum>
  <w:abstractNum w:abstractNumId="20">
    <w:nsid w:val="340F676A"/>
    <w:multiLevelType w:val="hybridMultilevel"/>
    <w:tmpl w:val="1F86BF92"/>
    <w:lvl w:ilvl="0" w:tplc="744632A6">
      <w:start w:val="1"/>
      <w:numFmt w:val="bullet"/>
      <w:lvlText w:val=""/>
      <w:lvlJc w:val="left"/>
      <w:pPr>
        <w:tabs>
          <w:tab w:val="num" w:pos="794"/>
        </w:tabs>
        <w:ind w:left="794" w:hanging="227"/>
      </w:pPr>
      <w:rPr>
        <w:rFonts w:ascii="Wingdings" w:hAnsi="Wingdings" w:hint="default"/>
      </w:rPr>
    </w:lvl>
    <w:lvl w:ilvl="1" w:tplc="BD42410E">
      <w:start w:val="1"/>
      <w:numFmt w:val="bullet"/>
      <w:lvlText w:val="-"/>
      <w:lvlJc w:val="left"/>
      <w:pPr>
        <w:tabs>
          <w:tab w:val="num" w:pos="1364"/>
        </w:tabs>
        <w:ind w:left="1364" w:hanging="284"/>
      </w:pPr>
      <w:rPr>
        <w:rFonts w:ascii="Palatino Linotype" w:eastAsia="Times New Roman" w:hAnsi="Palatino Linotyp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356F0B"/>
    <w:multiLevelType w:val="hybridMultilevel"/>
    <w:tmpl w:val="A038065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65C358C"/>
    <w:multiLevelType w:val="hybridMultilevel"/>
    <w:tmpl w:val="E9E81242"/>
    <w:lvl w:ilvl="0" w:tplc="1C3A657C">
      <w:start w:val="2"/>
      <w:numFmt w:val="bullet"/>
      <w:lvlText w:val=""/>
      <w:lvlJc w:val="left"/>
      <w:pPr>
        <w:tabs>
          <w:tab w:val="num" w:pos="1020"/>
        </w:tabs>
        <w:ind w:left="1020" w:hanging="340"/>
      </w:pPr>
      <w:rPr>
        <w:rFonts w:ascii="Symbol" w:hAnsi="Symbol" w:hint="default"/>
      </w:rPr>
    </w:lvl>
    <w:lvl w:ilvl="1" w:tplc="04180019" w:tentative="1">
      <w:start w:val="1"/>
      <w:numFmt w:val="bullet"/>
      <w:lvlText w:val="o"/>
      <w:lvlJc w:val="left"/>
      <w:pPr>
        <w:tabs>
          <w:tab w:val="num" w:pos="2120"/>
        </w:tabs>
        <w:ind w:left="2120" w:hanging="360"/>
      </w:pPr>
      <w:rPr>
        <w:rFonts w:ascii="Courier New" w:hAnsi="Courier New" w:cs="Courier New" w:hint="default"/>
      </w:rPr>
    </w:lvl>
    <w:lvl w:ilvl="2" w:tplc="0418001B" w:tentative="1">
      <w:start w:val="1"/>
      <w:numFmt w:val="bullet"/>
      <w:lvlText w:val=""/>
      <w:lvlJc w:val="left"/>
      <w:pPr>
        <w:tabs>
          <w:tab w:val="num" w:pos="2840"/>
        </w:tabs>
        <w:ind w:left="2840" w:hanging="360"/>
      </w:pPr>
      <w:rPr>
        <w:rFonts w:ascii="Wingdings" w:hAnsi="Wingdings" w:hint="default"/>
      </w:rPr>
    </w:lvl>
    <w:lvl w:ilvl="3" w:tplc="0418000F" w:tentative="1">
      <w:start w:val="1"/>
      <w:numFmt w:val="bullet"/>
      <w:lvlText w:val=""/>
      <w:lvlJc w:val="left"/>
      <w:pPr>
        <w:tabs>
          <w:tab w:val="num" w:pos="3560"/>
        </w:tabs>
        <w:ind w:left="3560" w:hanging="360"/>
      </w:pPr>
      <w:rPr>
        <w:rFonts w:ascii="Symbol" w:hAnsi="Symbol" w:hint="default"/>
      </w:rPr>
    </w:lvl>
    <w:lvl w:ilvl="4" w:tplc="04180019" w:tentative="1">
      <w:start w:val="1"/>
      <w:numFmt w:val="bullet"/>
      <w:lvlText w:val="o"/>
      <w:lvlJc w:val="left"/>
      <w:pPr>
        <w:tabs>
          <w:tab w:val="num" w:pos="4280"/>
        </w:tabs>
        <w:ind w:left="4280" w:hanging="360"/>
      </w:pPr>
      <w:rPr>
        <w:rFonts w:ascii="Courier New" w:hAnsi="Courier New" w:cs="Courier New" w:hint="default"/>
      </w:rPr>
    </w:lvl>
    <w:lvl w:ilvl="5" w:tplc="0418001B" w:tentative="1">
      <w:start w:val="1"/>
      <w:numFmt w:val="bullet"/>
      <w:lvlText w:val=""/>
      <w:lvlJc w:val="left"/>
      <w:pPr>
        <w:tabs>
          <w:tab w:val="num" w:pos="5000"/>
        </w:tabs>
        <w:ind w:left="5000" w:hanging="360"/>
      </w:pPr>
      <w:rPr>
        <w:rFonts w:ascii="Wingdings" w:hAnsi="Wingdings" w:hint="default"/>
      </w:rPr>
    </w:lvl>
    <w:lvl w:ilvl="6" w:tplc="0418000F" w:tentative="1">
      <w:start w:val="1"/>
      <w:numFmt w:val="bullet"/>
      <w:lvlText w:val=""/>
      <w:lvlJc w:val="left"/>
      <w:pPr>
        <w:tabs>
          <w:tab w:val="num" w:pos="5720"/>
        </w:tabs>
        <w:ind w:left="5720" w:hanging="360"/>
      </w:pPr>
      <w:rPr>
        <w:rFonts w:ascii="Symbol" w:hAnsi="Symbol" w:hint="default"/>
      </w:rPr>
    </w:lvl>
    <w:lvl w:ilvl="7" w:tplc="04180019" w:tentative="1">
      <w:start w:val="1"/>
      <w:numFmt w:val="bullet"/>
      <w:lvlText w:val="o"/>
      <w:lvlJc w:val="left"/>
      <w:pPr>
        <w:tabs>
          <w:tab w:val="num" w:pos="6440"/>
        </w:tabs>
        <w:ind w:left="6440" w:hanging="360"/>
      </w:pPr>
      <w:rPr>
        <w:rFonts w:ascii="Courier New" w:hAnsi="Courier New" w:cs="Courier New" w:hint="default"/>
      </w:rPr>
    </w:lvl>
    <w:lvl w:ilvl="8" w:tplc="0418001B" w:tentative="1">
      <w:start w:val="1"/>
      <w:numFmt w:val="bullet"/>
      <w:lvlText w:val=""/>
      <w:lvlJc w:val="left"/>
      <w:pPr>
        <w:tabs>
          <w:tab w:val="num" w:pos="7160"/>
        </w:tabs>
        <w:ind w:left="7160" w:hanging="360"/>
      </w:pPr>
      <w:rPr>
        <w:rFonts w:ascii="Wingdings" w:hAnsi="Wingdings" w:hint="default"/>
      </w:rPr>
    </w:lvl>
  </w:abstractNum>
  <w:abstractNum w:abstractNumId="23">
    <w:nsid w:val="375864D5"/>
    <w:multiLevelType w:val="hybridMultilevel"/>
    <w:tmpl w:val="FAA06D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4C159F"/>
    <w:multiLevelType w:val="hybridMultilevel"/>
    <w:tmpl w:val="57164754"/>
    <w:lvl w:ilvl="0" w:tplc="9B9884EA">
      <w:start w:val="1"/>
      <w:numFmt w:val="bullet"/>
      <w:lvlText w:val="-"/>
      <w:lvlJc w:val="left"/>
      <w:pPr>
        <w:tabs>
          <w:tab w:val="num" w:pos="340"/>
        </w:tabs>
        <w:ind w:left="340" w:hanging="340"/>
      </w:pPr>
      <w:rPr>
        <w:rFonts w:ascii="Times New Roman" w:hAnsi="Times New Roman" w:cs="Times New Roman" w:hint="default"/>
        <w:sz w:val="22"/>
        <w:szCs w:val="22"/>
      </w:rPr>
    </w:lvl>
    <w:lvl w:ilvl="1" w:tplc="04090003">
      <w:start w:val="1"/>
      <w:numFmt w:val="bullet"/>
      <w:lvlText w:val="o"/>
      <w:lvlJc w:val="left"/>
      <w:pPr>
        <w:tabs>
          <w:tab w:val="num" w:pos="737"/>
        </w:tabs>
        <w:ind w:left="737" w:hanging="737"/>
      </w:pPr>
      <w:rPr>
        <w:rFonts w:ascii="Courier New" w:hAnsi="Courier New" w:cs="Courier New" w:hint="default"/>
        <w:b/>
        <w:i w:val="0"/>
        <w:sz w:val="22"/>
        <w:szCs w:val="22"/>
      </w:rPr>
    </w:lvl>
    <w:lvl w:ilvl="2" w:tplc="D88E3EC0">
      <w:start w:val="1"/>
      <w:numFmt w:val="decimal"/>
      <w:lvlText w:val="3.3.2.%3"/>
      <w:lvlJc w:val="left"/>
      <w:pPr>
        <w:tabs>
          <w:tab w:val="num" w:pos="964"/>
        </w:tabs>
        <w:ind w:left="964" w:hanging="964"/>
      </w:pPr>
      <w:rPr>
        <w:rFonts w:hint="default"/>
        <w:b/>
        <w:i/>
        <w:sz w:val="22"/>
        <w:szCs w:val="22"/>
      </w:rPr>
    </w:lvl>
    <w:lvl w:ilvl="3" w:tplc="DA5A376A">
      <w:start w:val="1"/>
      <w:numFmt w:val="bullet"/>
      <w:lvlText w:val="-"/>
      <w:lvlJc w:val="left"/>
      <w:pPr>
        <w:tabs>
          <w:tab w:val="num" w:pos="1253"/>
        </w:tabs>
        <w:ind w:left="1253" w:hanging="340"/>
      </w:pPr>
      <w:rPr>
        <w:rFonts w:ascii="Arial" w:eastAsia="Times New Roman" w:hAnsi="Arial" w:hint="default"/>
        <w:b w:val="0"/>
        <w:i w:val="0"/>
        <w:sz w:val="22"/>
        <w:szCs w:val="22"/>
      </w:rPr>
    </w:lvl>
    <w:lvl w:ilvl="4" w:tplc="04090003" w:tentative="1">
      <w:start w:val="1"/>
      <w:numFmt w:val="bullet"/>
      <w:lvlText w:val="o"/>
      <w:lvlJc w:val="left"/>
      <w:pPr>
        <w:tabs>
          <w:tab w:val="num" w:pos="1993"/>
        </w:tabs>
        <w:ind w:left="1993" w:hanging="360"/>
      </w:pPr>
      <w:rPr>
        <w:rFonts w:ascii="Courier New" w:hAnsi="Courier New" w:cs="Courier New" w:hint="default"/>
      </w:rPr>
    </w:lvl>
    <w:lvl w:ilvl="5" w:tplc="04090005" w:tentative="1">
      <w:start w:val="1"/>
      <w:numFmt w:val="bullet"/>
      <w:lvlText w:val=""/>
      <w:lvlJc w:val="left"/>
      <w:pPr>
        <w:tabs>
          <w:tab w:val="num" w:pos="2713"/>
        </w:tabs>
        <w:ind w:left="2713" w:hanging="360"/>
      </w:pPr>
      <w:rPr>
        <w:rFonts w:ascii="Wingdings" w:hAnsi="Wingdings" w:hint="default"/>
      </w:rPr>
    </w:lvl>
    <w:lvl w:ilvl="6" w:tplc="04090001" w:tentative="1">
      <w:start w:val="1"/>
      <w:numFmt w:val="bullet"/>
      <w:lvlText w:val=""/>
      <w:lvlJc w:val="left"/>
      <w:pPr>
        <w:tabs>
          <w:tab w:val="num" w:pos="3433"/>
        </w:tabs>
        <w:ind w:left="3433" w:hanging="360"/>
      </w:pPr>
      <w:rPr>
        <w:rFonts w:ascii="Symbol" w:hAnsi="Symbol" w:hint="default"/>
      </w:rPr>
    </w:lvl>
    <w:lvl w:ilvl="7" w:tplc="04090003" w:tentative="1">
      <w:start w:val="1"/>
      <w:numFmt w:val="bullet"/>
      <w:lvlText w:val="o"/>
      <w:lvlJc w:val="left"/>
      <w:pPr>
        <w:tabs>
          <w:tab w:val="num" w:pos="4153"/>
        </w:tabs>
        <w:ind w:left="4153" w:hanging="360"/>
      </w:pPr>
      <w:rPr>
        <w:rFonts w:ascii="Courier New" w:hAnsi="Courier New" w:cs="Courier New" w:hint="default"/>
      </w:rPr>
    </w:lvl>
    <w:lvl w:ilvl="8" w:tplc="04090005" w:tentative="1">
      <w:start w:val="1"/>
      <w:numFmt w:val="bullet"/>
      <w:lvlText w:val=""/>
      <w:lvlJc w:val="left"/>
      <w:pPr>
        <w:tabs>
          <w:tab w:val="num" w:pos="4873"/>
        </w:tabs>
        <w:ind w:left="4873" w:hanging="360"/>
      </w:pPr>
      <w:rPr>
        <w:rFonts w:ascii="Wingdings" w:hAnsi="Wingdings" w:hint="default"/>
      </w:rPr>
    </w:lvl>
  </w:abstractNum>
  <w:abstractNum w:abstractNumId="25">
    <w:nsid w:val="4188447A"/>
    <w:multiLevelType w:val="hybridMultilevel"/>
    <w:tmpl w:val="BD3C2430"/>
    <w:lvl w:ilvl="0" w:tplc="C4D2260E">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566B43"/>
    <w:multiLevelType w:val="hybridMultilevel"/>
    <w:tmpl w:val="D1C635D8"/>
    <w:lvl w:ilvl="0" w:tplc="04090001">
      <w:start w:val="1"/>
      <w:numFmt w:val="bullet"/>
      <w:lvlText w:val=""/>
      <w:lvlJc w:val="left"/>
      <w:pPr>
        <w:tabs>
          <w:tab w:val="num" w:pos="540"/>
        </w:tabs>
        <w:ind w:left="540" w:hanging="360"/>
      </w:pPr>
      <w:rPr>
        <w:rFonts w:ascii="Symbol" w:hAnsi="Symbol" w:hint="default"/>
      </w:rPr>
    </w:lvl>
    <w:lvl w:ilvl="1" w:tplc="7E0CF2EE">
      <w:start w:val="19"/>
      <w:numFmt w:val="bullet"/>
      <w:lvlText w:val="-"/>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015620"/>
    <w:multiLevelType w:val="hybridMultilevel"/>
    <w:tmpl w:val="3ADA126A"/>
    <w:lvl w:ilvl="0" w:tplc="391A176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37"/>
        </w:tabs>
        <w:ind w:left="737" w:hanging="737"/>
      </w:pPr>
      <w:rPr>
        <w:rFonts w:ascii="Courier New" w:hAnsi="Courier New" w:cs="Courier New" w:hint="default"/>
        <w:b/>
        <w:i w:val="0"/>
        <w:sz w:val="22"/>
        <w:szCs w:val="22"/>
      </w:rPr>
    </w:lvl>
    <w:lvl w:ilvl="2" w:tplc="D88E3EC0">
      <w:start w:val="1"/>
      <w:numFmt w:val="decimal"/>
      <w:lvlText w:val="3.3.2.%3"/>
      <w:lvlJc w:val="left"/>
      <w:pPr>
        <w:tabs>
          <w:tab w:val="num" w:pos="964"/>
        </w:tabs>
        <w:ind w:left="964" w:hanging="964"/>
      </w:pPr>
      <w:rPr>
        <w:rFonts w:hint="default"/>
        <w:b/>
        <w:i/>
        <w:sz w:val="22"/>
        <w:szCs w:val="22"/>
      </w:rPr>
    </w:lvl>
    <w:lvl w:ilvl="3" w:tplc="DA5A376A">
      <w:start w:val="1"/>
      <w:numFmt w:val="bullet"/>
      <w:lvlText w:val="-"/>
      <w:lvlJc w:val="left"/>
      <w:pPr>
        <w:tabs>
          <w:tab w:val="num" w:pos="1253"/>
        </w:tabs>
        <w:ind w:left="1253" w:hanging="340"/>
      </w:pPr>
      <w:rPr>
        <w:rFonts w:ascii="Arial" w:eastAsia="Times New Roman" w:hAnsi="Arial" w:hint="default"/>
        <w:b w:val="0"/>
        <w:i w:val="0"/>
        <w:sz w:val="22"/>
        <w:szCs w:val="22"/>
      </w:rPr>
    </w:lvl>
    <w:lvl w:ilvl="4" w:tplc="04090003" w:tentative="1">
      <w:start w:val="1"/>
      <w:numFmt w:val="bullet"/>
      <w:lvlText w:val="o"/>
      <w:lvlJc w:val="left"/>
      <w:pPr>
        <w:tabs>
          <w:tab w:val="num" w:pos="1993"/>
        </w:tabs>
        <w:ind w:left="1993" w:hanging="360"/>
      </w:pPr>
      <w:rPr>
        <w:rFonts w:ascii="Courier New" w:hAnsi="Courier New" w:cs="Courier New" w:hint="default"/>
      </w:rPr>
    </w:lvl>
    <w:lvl w:ilvl="5" w:tplc="04090005" w:tentative="1">
      <w:start w:val="1"/>
      <w:numFmt w:val="bullet"/>
      <w:lvlText w:val=""/>
      <w:lvlJc w:val="left"/>
      <w:pPr>
        <w:tabs>
          <w:tab w:val="num" w:pos="2713"/>
        </w:tabs>
        <w:ind w:left="2713" w:hanging="360"/>
      </w:pPr>
      <w:rPr>
        <w:rFonts w:ascii="Wingdings" w:hAnsi="Wingdings" w:hint="default"/>
      </w:rPr>
    </w:lvl>
    <w:lvl w:ilvl="6" w:tplc="04090001" w:tentative="1">
      <w:start w:val="1"/>
      <w:numFmt w:val="bullet"/>
      <w:lvlText w:val=""/>
      <w:lvlJc w:val="left"/>
      <w:pPr>
        <w:tabs>
          <w:tab w:val="num" w:pos="3433"/>
        </w:tabs>
        <w:ind w:left="3433" w:hanging="360"/>
      </w:pPr>
      <w:rPr>
        <w:rFonts w:ascii="Symbol" w:hAnsi="Symbol" w:hint="default"/>
      </w:rPr>
    </w:lvl>
    <w:lvl w:ilvl="7" w:tplc="04090003" w:tentative="1">
      <w:start w:val="1"/>
      <w:numFmt w:val="bullet"/>
      <w:lvlText w:val="o"/>
      <w:lvlJc w:val="left"/>
      <w:pPr>
        <w:tabs>
          <w:tab w:val="num" w:pos="4153"/>
        </w:tabs>
        <w:ind w:left="4153" w:hanging="360"/>
      </w:pPr>
      <w:rPr>
        <w:rFonts w:ascii="Courier New" w:hAnsi="Courier New" w:cs="Courier New" w:hint="default"/>
      </w:rPr>
    </w:lvl>
    <w:lvl w:ilvl="8" w:tplc="04090005" w:tentative="1">
      <w:start w:val="1"/>
      <w:numFmt w:val="bullet"/>
      <w:lvlText w:val=""/>
      <w:lvlJc w:val="left"/>
      <w:pPr>
        <w:tabs>
          <w:tab w:val="num" w:pos="4873"/>
        </w:tabs>
        <w:ind w:left="4873" w:hanging="360"/>
      </w:pPr>
      <w:rPr>
        <w:rFonts w:ascii="Wingdings" w:hAnsi="Wingdings" w:hint="default"/>
      </w:rPr>
    </w:lvl>
  </w:abstractNum>
  <w:abstractNum w:abstractNumId="28">
    <w:nsid w:val="4ED627F7"/>
    <w:multiLevelType w:val="hybridMultilevel"/>
    <w:tmpl w:val="C1F2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8F10E9"/>
    <w:multiLevelType w:val="hybridMultilevel"/>
    <w:tmpl w:val="99CA6EDC"/>
    <w:lvl w:ilvl="0" w:tplc="75E69978">
      <w:start w:val="9"/>
      <w:numFmt w:val="bullet"/>
      <w:lvlText w:val="-"/>
      <w:lvlJc w:val="left"/>
      <w:pPr>
        <w:tabs>
          <w:tab w:val="num" w:pos="502"/>
        </w:tabs>
        <w:ind w:left="502" w:hanging="360"/>
      </w:pPr>
      <w:rPr>
        <w:rFonts w:hint="default"/>
      </w:rPr>
    </w:lvl>
    <w:lvl w:ilvl="1" w:tplc="04090011">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097308"/>
    <w:multiLevelType w:val="hybridMultilevel"/>
    <w:tmpl w:val="B9EC3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227BB5"/>
    <w:multiLevelType w:val="multilevel"/>
    <w:tmpl w:val="255A4F74"/>
    <w:lvl w:ilvl="0">
      <w:start w:val="14"/>
      <w:numFmt w:val="decimal"/>
      <w:lvlText w:val="%1."/>
      <w:lvlJc w:val="left"/>
      <w:pPr>
        <w:tabs>
          <w:tab w:val="num" w:pos="735"/>
        </w:tabs>
        <w:ind w:left="735" w:hanging="735"/>
      </w:pPr>
      <w:rPr>
        <w:rFonts w:hint="default"/>
        <w:u w:val="none"/>
      </w:rPr>
    </w:lvl>
    <w:lvl w:ilvl="1">
      <w:start w:val="2"/>
      <w:numFmt w:val="decimal"/>
      <w:lvlText w:val="%1.%2."/>
      <w:lvlJc w:val="left"/>
      <w:pPr>
        <w:tabs>
          <w:tab w:val="num" w:pos="735"/>
        </w:tabs>
        <w:ind w:left="735" w:hanging="735"/>
      </w:pPr>
      <w:rPr>
        <w:rFonts w:hint="default"/>
        <w:u w:val="none"/>
      </w:rPr>
    </w:lvl>
    <w:lvl w:ilvl="2">
      <w:start w:val="1"/>
      <w:numFmt w:val="decimal"/>
      <w:lvlText w:val="%1.%2.%3."/>
      <w:lvlJc w:val="left"/>
      <w:pPr>
        <w:tabs>
          <w:tab w:val="num" w:pos="735"/>
        </w:tabs>
        <w:ind w:left="735" w:hanging="735"/>
      </w:pPr>
      <w:rPr>
        <w:rFonts w:hint="default"/>
        <w:b/>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32">
    <w:nsid w:val="54784370"/>
    <w:multiLevelType w:val="hybridMultilevel"/>
    <w:tmpl w:val="CB423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5AE2DBB"/>
    <w:multiLevelType w:val="hybridMultilevel"/>
    <w:tmpl w:val="027002D6"/>
    <w:lvl w:ilvl="0" w:tplc="05CE0EEA">
      <w:start w:val="1"/>
      <w:numFmt w:val="bullet"/>
      <w:lvlText w:val="-"/>
      <w:lvlJc w:val="left"/>
      <w:pPr>
        <w:tabs>
          <w:tab w:val="num" w:pos="420"/>
        </w:tabs>
        <w:ind w:left="420" w:hanging="360"/>
      </w:pPr>
      <w:rPr>
        <w:rFonts w:ascii="Arial" w:eastAsia="Calibri" w:hAnsi="Arial" w:cs="Arial" w:hint="default"/>
      </w:rPr>
    </w:lvl>
    <w:lvl w:ilvl="1" w:tplc="0409000B">
      <w:start w:val="1"/>
      <w:numFmt w:val="bullet"/>
      <w:lvlText w:val=""/>
      <w:lvlJc w:val="left"/>
      <w:pPr>
        <w:tabs>
          <w:tab w:val="num" w:pos="1140"/>
        </w:tabs>
        <w:ind w:left="1140" w:hanging="360"/>
      </w:pPr>
      <w:rPr>
        <w:rFonts w:ascii="Wingdings" w:hAnsi="Wingdings" w:hint="default"/>
      </w:rPr>
    </w:lvl>
    <w:lvl w:ilvl="2" w:tplc="04090005">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4">
    <w:nsid w:val="569B4482"/>
    <w:multiLevelType w:val="hybridMultilevel"/>
    <w:tmpl w:val="F8D00A3A"/>
    <w:lvl w:ilvl="0" w:tplc="04180003">
      <w:start w:val="1"/>
      <w:numFmt w:val="bullet"/>
      <w:lvlText w:val="o"/>
      <w:lvlJc w:val="left"/>
      <w:pPr>
        <w:tabs>
          <w:tab w:val="num" w:pos="717"/>
        </w:tabs>
        <w:ind w:left="717" w:hanging="360"/>
      </w:pPr>
      <w:rPr>
        <w:rFonts w:ascii="Courier New" w:hAnsi="Courier New" w:cs="Courier New" w:hint="default"/>
      </w:rPr>
    </w:lvl>
    <w:lvl w:ilvl="1" w:tplc="1C3A657C">
      <w:start w:val="2"/>
      <w:numFmt w:val="bullet"/>
      <w:lvlText w:val=""/>
      <w:lvlJc w:val="left"/>
      <w:pPr>
        <w:tabs>
          <w:tab w:val="num" w:pos="142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E77AF9"/>
    <w:multiLevelType w:val="multilevel"/>
    <w:tmpl w:val="8C401F0C"/>
    <w:lvl w:ilvl="0">
      <w:start w:val="10"/>
      <w:numFmt w:val="decimal"/>
      <w:lvlText w:val="%1."/>
      <w:lvlJc w:val="left"/>
      <w:pPr>
        <w:tabs>
          <w:tab w:val="num" w:pos="525"/>
        </w:tabs>
        <w:ind w:left="525" w:hanging="52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1FB1FF1"/>
    <w:multiLevelType w:val="hybridMultilevel"/>
    <w:tmpl w:val="B12A3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5A31D4"/>
    <w:multiLevelType w:val="hybridMultilevel"/>
    <w:tmpl w:val="7AC0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950012"/>
    <w:multiLevelType w:val="hybridMultilevel"/>
    <w:tmpl w:val="E49EFC38"/>
    <w:lvl w:ilvl="0" w:tplc="9378D958">
      <w:start w:val="1"/>
      <w:numFmt w:val="bullet"/>
      <w:lvlText w:val=""/>
      <w:lvlJc w:val="left"/>
      <w:pPr>
        <w:tabs>
          <w:tab w:val="num" w:pos="2175"/>
        </w:tabs>
        <w:ind w:left="2175" w:hanging="360"/>
      </w:pPr>
      <w:rPr>
        <w:rFonts w:ascii="Symbol" w:hAnsi="Symbol" w:hint="default"/>
      </w:rPr>
    </w:lvl>
    <w:lvl w:ilvl="1" w:tplc="04090019" w:tentative="1">
      <w:start w:val="1"/>
      <w:numFmt w:val="bullet"/>
      <w:lvlText w:val="o"/>
      <w:lvlJc w:val="left"/>
      <w:pPr>
        <w:tabs>
          <w:tab w:val="num" w:pos="2895"/>
        </w:tabs>
        <w:ind w:left="2895" w:hanging="360"/>
      </w:pPr>
      <w:rPr>
        <w:rFonts w:ascii="Courier New" w:hAnsi="Courier New" w:cs="Courier New" w:hint="default"/>
      </w:rPr>
    </w:lvl>
    <w:lvl w:ilvl="2" w:tplc="0409001B" w:tentative="1">
      <w:start w:val="1"/>
      <w:numFmt w:val="bullet"/>
      <w:lvlText w:val=""/>
      <w:lvlJc w:val="left"/>
      <w:pPr>
        <w:tabs>
          <w:tab w:val="num" w:pos="3615"/>
        </w:tabs>
        <w:ind w:left="3615" w:hanging="360"/>
      </w:pPr>
      <w:rPr>
        <w:rFonts w:ascii="Wingdings" w:hAnsi="Wingdings" w:hint="default"/>
      </w:rPr>
    </w:lvl>
    <w:lvl w:ilvl="3" w:tplc="0409000F" w:tentative="1">
      <w:start w:val="1"/>
      <w:numFmt w:val="bullet"/>
      <w:lvlText w:val=""/>
      <w:lvlJc w:val="left"/>
      <w:pPr>
        <w:tabs>
          <w:tab w:val="num" w:pos="4335"/>
        </w:tabs>
        <w:ind w:left="4335" w:hanging="360"/>
      </w:pPr>
      <w:rPr>
        <w:rFonts w:ascii="Symbol" w:hAnsi="Symbol" w:hint="default"/>
      </w:rPr>
    </w:lvl>
    <w:lvl w:ilvl="4" w:tplc="04090019" w:tentative="1">
      <w:start w:val="1"/>
      <w:numFmt w:val="bullet"/>
      <w:lvlText w:val="o"/>
      <w:lvlJc w:val="left"/>
      <w:pPr>
        <w:tabs>
          <w:tab w:val="num" w:pos="5055"/>
        </w:tabs>
        <w:ind w:left="5055" w:hanging="360"/>
      </w:pPr>
      <w:rPr>
        <w:rFonts w:ascii="Courier New" w:hAnsi="Courier New" w:cs="Courier New" w:hint="default"/>
      </w:rPr>
    </w:lvl>
    <w:lvl w:ilvl="5" w:tplc="0409001B" w:tentative="1">
      <w:start w:val="1"/>
      <w:numFmt w:val="bullet"/>
      <w:lvlText w:val=""/>
      <w:lvlJc w:val="left"/>
      <w:pPr>
        <w:tabs>
          <w:tab w:val="num" w:pos="5775"/>
        </w:tabs>
        <w:ind w:left="5775" w:hanging="360"/>
      </w:pPr>
      <w:rPr>
        <w:rFonts w:ascii="Wingdings" w:hAnsi="Wingdings" w:hint="default"/>
      </w:rPr>
    </w:lvl>
    <w:lvl w:ilvl="6" w:tplc="0409000F" w:tentative="1">
      <w:start w:val="1"/>
      <w:numFmt w:val="bullet"/>
      <w:lvlText w:val=""/>
      <w:lvlJc w:val="left"/>
      <w:pPr>
        <w:tabs>
          <w:tab w:val="num" w:pos="6495"/>
        </w:tabs>
        <w:ind w:left="6495" w:hanging="360"/>
      </w:pPr>
      <w:rPr>
        <w:rFonts w:ascii="Symbol" w:hAnsi="Symbol" w:hint="default"/>
      </w:rPr>
    </w:lvl>
    <w:lvl w:ilvl="7" w:tplc="04090019" w:tentative="1">
      <w:start w:val="1"/>
      <w:numFmt w:val="bullet"/>
      <w:lvlText w:val="o"/>
      <w:lvlJc w:val="left"/>
      <w:pPr>
        <w:tabs>
          <w:tab w:val="num" w:pos="7215"/>
        </w:tabs>
        <w:ind w:left="7215" w:hanging="360"/>
      </w:pPr>
      <w:rPr>
        <w:rFonts w:ascii="Courier New" w:hAnsi="Courier New" w:cs="Courier New" w:hint="default"/>
      </w:rPr>
    </w:lvl>
    <w:lvl w:ilvl="8" w:tplc="0409001B" w:tentative="1">
      <w:start w:val="1"/>
      <w:numFmt w:val="bullet"/>
      <w:lvlText w:val=""/>
      <w:lvlJc w:val="left"/>
      <w:pPr>
        <w:tabs>
          <w:tab w:val="num" w:pos="7935"/>
        </w:tabs>
        <w:ind w:left="7935" w:hanging="360"/>
      </w:pPr>
      <w:rPr>
        <w:rFonts w:ascii="Wingdings" w:hAnsi="Wingdings" w:hint="default"/>
      </w:rPr>
    </w:lvl>
  </w:abstractNum>
  <w:abstractNum w:abstractNumId="39">
    <w:nsid w:val="6A86612C"/>
    <w:multiLevelType w:val="hybridMultilevel"/>
    <w:tmpl w:val="3E046B8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1AF1F30"/>
    <w:multiLevelType w:val="hybridMultilevel"/>
    <w:tmpl w:val="3F2271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F04319"/>
    <w:multiLevelType w:val="hybridMultilevel"/>
    <w:tmpl w:val="95288884"/>
    <w:lvl w:ilvl="0" w:tplc="B9128046">
      <w:start w:val="1"/>
      <w:numFmt w:val="bullet"/>
      <w:lvlText w:val=""/>
      <w:lvlJc w:val="left"/>
      <w:pPr>
        <w:tabs>
          <w:tab w:val="num" w:pos="227"/>
        </w:tabs>
        <w:ind w:left="227" w:hanging="227"/>
      </w:pPr>
      <w:rPr>
        <w:rFonts w:ascii="Wingdings" w:hAnsi="Wingdings" w:hint="default"/>
      </w:rPr>
    </w:lvl>
    <w:lvl w:ilvl="1" w:tplc="04180019" w:tentative="1">
      <w:start w:val="1"/>
      <w:numFmt w:val="bullet"/>
      <w:lvlText w:val="o"/>
      <w:lvlJc w:val="left"/>
      <w:pPr>
        <w:tabs>
          <w:tab w:val="num" w:pos="1440"/>
        </w:tabs>
        <w:ind w:left="1440" w:hanging="360"/>
      </w:pPr>
      <w:rPr>
        <w:rFonts w:ascii="Courier New" w:hAnsi="Courier New" w:cs="Courier New" w:hint="default"/>
      </w:rPr>
    </w:lvl>
    <w:lvl w:ilvl="2" w:tplc="0418001B" w:tentative="1">
      <w:start w:val="1"/>
      <w:numFmt w:val="bullet"/>
      <w:lvlText w:val=""/>
      <w:lvlJc w:val="left"/>
      <w:pPr>
        <w:tabs>
          <w:tab w:val="num" w:pos="2160"/>
        </w:tabs>
        <w:ind w:left="2160" w:hanging="360"/>
      </w:pPr>
      <w:rPr>
        <w:rFonts w:ascii="Wingdings" w:hAnsi="Wingdings" w:hint="default"/>
      </w:rPr>
    </w:lvl>
    <w:lvl w:ilvl="3" w:tplc="0418000F" w:tentative="1">
      <w:start w:val="1"/>
      <w:numFmt w:val="bullet"/>
      <w:lvlText w:val=""/>
      <w:lvlJc w:val="left"/>
      <w:pPr>
        <w:tabs>
          <w:tab w:val="num" w:pos="2880"/>
        </w:tabs>
        <w:ind w:left="2880" w:hanging="360"/>
      </w:pPr>
      <w:rPr>
        <w:rFonts w:ascii="Symbol" w:hAnsi="Symbol" w:hint="default"/>
      </w:rPr>
    </w:lvl>
    <w:lvl w:ilvl="4" w:tplc="04180019" w:tentative="1">
      <w:start w:val="1"/>
      <w:numFmt w:val="bullet"/>
      <w:lvlText w:val="o"/>
      <w:lvlJc w:val="left"/>
      <w:pPr>
        <w:tabs>
          <w:tab w:val="num" w:pos="3600"/>
        </w:tabs>
        <w:ind w:left="3600" w:hanging="360"/>
      </w:pPr>
      <w:rPr>
        <w:rFonts w:ascii="Courier New" w:hAnsi="Courier New" w:cs="Courier New" w:hint="default"/>
      </w:rPr>
    </w:lvl>
    <w:lvl w:ilvl="5" w:tplc="0418001B" w:tentative="1">
      <w:start w:val="1"/>
      <w:numFmt w:val="bullet"/>
      <w:lvlText w:val=""/>
      <w:lvlJc w:val="left"/>
      <w:pPr>
        <w:tabs>
          <w:tab w:val="num" w:pos="4320"/>
        </w:tabs>
        <w:ind w:left="4320" w:hanging="360"/>
      </w:pPr>
      <w:rPr>
        <w:rFonts w:ascii="Wingdings" w:hAnsi="Wingdings" w:hint="default"/>
      </w:rPr>
    </w:lvl>
    <w:lvl w:ilvl="6" w:tplc="0418000F" w:tentative="1">
      <w:start w:val="1"/>
      <w:numFmt w:val="bullet"/>
      <w:lvlText w:val=""/>
      <w:lvlJc w:val="left"/>
      <w:pPr>
        <w:tabs>
          <w:tab w:val="num" w:pos="5040"/>
        </w:tabs>
        <w:ind w:left="5040" w:hanging="360"/>
      </w:pPr>
      <w:rPr>
        <w:rFonts w:ascii="Symbol" w:hAnsi="Symbol" w:hint="default"/>
      </w:rPr>
    </w:lvl>
    <w:lvl w:ilvl="7" w:tplc="04180019" w:tentative="1">
      <w:start w:val="1"/>
      <w:numFmt w:val="bullet"/>
      <w:lvlText w:val="o"/>
      <w:lvlJc w:val="left"/>
      <w:pPr>
        <w:tabs>
          <w:tab w:val="num" w:pos="5760"/>
        </w:tabs>
        <w:ind w:left="5760" w:hanging="360"/>
      </w:pPr>
      <w:rPr>
        <w:rFonts w:ascii="Courier New" w:hAnsi="Courier New" w:cs="Courier New" w:hint="default"/>
      </w:rPr>
    </w:lvl>
    <w:lvl w:ilvl="8" w:tplc="0418001B" w:tentative="1">
      <w:start w:val="1"/>
      <w:numFmt w:val="bullet"/>
      <w:lvlText w:val=""/>
      <w:lvlJc w:val="left"/>
      <w:pPr>
        <w:tabs>
          <w:tab w:val="num" w:pos="6480"/>
        </w:tabs>
        <w:ind w:left="6480" w:hanging="360"/>
      </w:pPr>
      <w:rPr>
        <w:rFonts w:ascii="Wingdings" w:hAnsi="Wingdings" w:hint="default"/>
      </w:rPr>
    </w:lvl>
  </w:abstractNum>
  <w:abstractNum w:abstractNumId="42">
    <w:nsid w:val="77E444FB"/>
    <w:multiLevelType w:val="hybridMultilevel"/>
    <w:tmpl w:val="4DF6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AA5298"/>
    <w:multiLevelType w:val="hybridMultilevel"/>
    <w:tmpl w:val="D618F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19395B"/>
    <w:multiLevelType w:val="hybridMultilevel"/>
    <w:tmpl w:val="06147A46"/>
    <w:lvl w:ilvl="0" w:tplc="04090001">
      <w:start w:val="1"/>
      <w:numFmt w:val="bullet"/>
      <w:lvlText w:val=""/>
      <w:lvlJc w:val="left"/>
      <w:pPr>
        <w:tabs>
          <w:tab w:val="num" w:pos="1605"/>
        </w:tabs>
        <w:ind w:left="1605"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9B1095"/>
    <w:multiLevelType w:val="hybridMultilevel"/>
    <w:tmpl w:val="A072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4F199E"/>
    <w:multiLevelType w:val="hybridMultilevel"/>
    <w:tmpl w:val="2652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426E36"/>
    <w:multiLevelType w:val="hybridMultilevel"/>
    <w:tmpl w:val="4A38D2DC"/>
    <w:lvl w:ilvl="0" w:tplc="9BA22B7E">
      <w:start w:val="1"/>
      <w:numFmt w:val="bullet"/>
      <w:lvlText w:val="-"/>
      <w:lvlJc w:val="left"/>
      <w:pPr>
        <w:tabs>
          <w:tab w:val="num" w:pos="340"/>
        </w:tabs>
        <w:ind w:left="340" w:hanging="340"/>
      </w:pPr>
      <w:rPr>
        <w:rFonts w:ascii="Arial" w:eastAsia="Times New Roman" w:hAnsi="Arial" w:hint="default"/>
      </w:rPr>
    </w:lvl>
    <w:lvl w:ilvl="1" w:tplc="D6D43F0E">
      <w:start w:val="2"/>
      <w:numFmt w:val="decimal"/>
      <w:lvlText w:val="6.9.%2."/>
      <w:lvlJc w:val="left"/>
      <w:pPr>
        <w:tabs>
          <w:tab w:val="num" w:pos="737"/>
        </w:tabs>
        <w:ind w:left="737" w:hanging="737"/>
      </w:pPr>
      <w:rPr>
        <w:rFonts w:ascii="Arial" w:hAnsi="Arial" w:hint="default"/>
        <w:b/>
        <w:i w:val="0"/>
        <w:shadow w:val="0"/>
        <w:emboss w:val="0"/>
        <w:imprint w:val="0"/>
        <w:color w:val="auto"/>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1"/>
  </w:num>
  <w:num w:numId="3">
    <w:abstractNumId w:val="5"/>
  </w:num>
  <w:num w:numId="4">
    <w:abstractNumId w:val="38"/>
  </w:num>
  <w:num w:numId="5">
    <w:abstractNumId w:val="12"/>
  </w:num>
  <w:num w:numId="6">
    <w:abstractNumId w:val="30"/>
  </w:num>
  <w:num w:numId="7">
    <w:abstractNumId w:val="11"/>
  </w:num>
  <w:num w:numId="8">
    <w:abstractNumId w:val="44"/>
  </w:num>
  <w:num w:numId="9">
    <w:abstractNumId w:val="17"/>
  </w:num>
  <w:num w:numId="10">
    <w:abstractNumId w:val="4"/>
  </w:num>
  <w:num w:numId="11">
    <w:abstractNumId w:val="40"/>
  </w:num>
  <w:num w:numId="12">
    <w:abstractNumId w:val="23"/>
  </w:num>
  <w:num w:numId="13">
    <w:abstractNumId w:val="6"/>
  </w:num>
  <w:num w:numId="14">
    <w:abstractNumId w:val="45"/>
  </w:num>
  <w:num w:numId="15">
    <w:abstractNumId w:val="42"/>
  </w:num>
  <w:num w:numId="16">
    <w:abstractNumId w:val="37"/>
  </w:num>
  <w:num w:numId="17">
    <w:abstractNumId w:val="28"/>
  </w:num>
  <w:num w:numId="18">
    <w:abstractNumId w:val="13"/>
  </w:num>
  <w:num w:numId="19">
    <w:abstractNumId w:val="33"/>
  </w:num>
  <w:num w:numId="20">
    <w:abstractNumId w:val="2"/>
  </w:num>
  <w:num w:numId="21">
    <w:abstractNumId w:val="43"/>
  </w:num>
  <w:num w:numId="22">
    <w:abstractNumId w:val="25"/>
  </w:num>
  <w:num w:numId="23">
    <w:abstractNumId w:val="9"/>
  </w:num>
  <w:num w:numId="24">
    <w:abstractNumId w:val="10"/>
  </w:num>
  <w:num w:numId="25">
    <w:abstractNumId w:val="34"/>
  </w:num>
  <w:num w:numId="26">
    <w:abstractNumId w:val="21"/>
  </w:num>
  <w:num w:numId="27">
    <w:abstractNumId w:val="36"/>
  </w:num>
  <w:num w:numId="28">
    <w:abstractNumId w:val="39"/>
  </w:num>
  <w:num w:numId="29">
    <w:abstractNumId w:val="27"/>
  </w:num>
  <w:num w:numId="30">
    <w:abstractNumId w:val="3"/>
  </w:num>
  <w:num w:numId="31">
    <w:abstractNumId w:val="41"/>
  </w:num>
  <w:num w:numId="32">
    <w:abstractNumId w:val="22"/>
  </w:num>
  <w:num w:numId="33">
    <w:abstractNumId w:val="15"/>
  </w:num>
  <w:num w:numId="34">
    <w:abstractNumId w:val="7"/>
  </w:num>
  <w:num w:numId="35">
    <w:abstractNumId w:val="29"/>
  </w:num>
  <w:num w:numId="36">
    <w:abstractNumId w:val="32"/>
  </w:num>
  <w:num w:numId="37">
    <w:abstractNumId w:val="20"/>
  </w:num>
  <w:num w:numId="38">
    <w:abstractNumId w:val="1"/>
  </w:num>
  <w:num w:numId="39">
    <w:abstractNumId w:val="24"/>
  </w:num>
  <w:num w:numId="40">
    <w:abstractNumId w:val="14"/>
  </w:num>
  <w:num w:numId="41">
    <w:abstractNumId w:val="18"/>
  </w:num>
  <w:num w:numId="42">
    <w:abstractNumId w:val="16"/>
  </w:num>
  <w:num w:numId="43">
    <w:abstractNumId w:val="47"/>
  </w:num>
  <w:num w:numId="44">
    <w:abstractNumId w:val="0"/>
  </w:num>
  <w:num w:numId="45">
    <w:abstractNumId w:val="8"/>
  </w:num>
  <w:num w:numId="46">
    <w:abstractNumId w:val="46"/>
  </w:num>
  <w:num w:numId="47">
    <w:abstractNumId w:val="35"/>
  </w:num>
  <w:num w:numId="48">
    <w:abstractNumId w:val="2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2061">
      <o:colormru v:ext="edit" colors="#00214e"/>
    </o:shapedefaults>
    <o:shapelayout v:ext="edit">
      <o:idmap v:ext="edit" data="2"/>
      <o:rules v:ext="edit">
        <o:r id="V:Rule2" type="connector" idref="#_x0000_s2060"/>
      </o:rules>
    </o:shapelayout>
  </w:hdrShapeDefaults>
  <w:footnotePr>
    <w:footnote w:id="-1"/>
    <w:footnote w:id="0"/>
  </w:footnotePr>
  <w:endnotePr>
    <w:endnote w:id="-1"/>
    <w:endnote w:id="0"/>
  </w:endnotePr>
  <w:compat/>
  <w:rsids>
    <w:rsidRoot w:val="0010560A"/>
    <w:rsid w:val="00000702"/>
    <w:rsid w:val="000011F8"/>
    <w:rsid w:val="00001DFE"/>
    <w:rsid w:val="00003144"/>
    <w:rsid w:val="000050D8"/>
    <w:rsid w:val="00006C2B"/>
    <w:rsid w:val="00012347"/>
    <w:rsid w:val="000130DF"/>
    <w:rsid w:val="00023D48"/>
    <w:rsid w:val="00023E39"/>
    <w:rsid w:val="00024722"/>
    <w:rsid w:val="00026C8C"/>
    <w:rsid w:val="000327DB"/>
    <w:rsid w:val="000336A1"/>
    <w:rsid w:val="000340AD"/>
    <w:rsid w:val="00035D90"/>
    <w:rsid w:val="000411B0"/>
    <w:rsid w:val="00044A5A"/>
    <w:rsid w:val="00045B79"/>
    <w:rsid w:val="00046049"/>
    <w:rsid w:val="0004633B"/>
    <w:rsid w:val="00046B32"/>
    <w:rsid w:val="00047988"/>
    <w:rsid w:val="00051163"/>
    <w:rsid w:val="000514D9"/>
    <w:rsid w:val="00055F13"/>
    <w:rsid w:val="000567A2"/>
    <w:rsid w:val="00066F51"/>
    <w:rsid w:val="0007177F"/>
    <w:rsid w:val="00074065"/>
    <w:rsid w:val="0007594F"/>
    <w:rsid w:val="0008233E"/>
    <w:rsid w:val="0008284E"/>
    <w:rsid w:val="00082D08"/>
    <w:rsid w:val="00084BDD"/>
    <w:rsid w:val="000866DE"/>
    <w:rsid w:val="00086B9A"/>
    <w:rsid w:val="00091C4D"/>
    <w:rsid w:val="00093049"/>
    <w:rsid w:val="00095760"/>
    <w:rsid w:val="000961A9"/>
    <w:rsid w:val="000964C1"/>
    <w:rsid w:val="000964F7"/>
    <w:rsid w:val="000A2F89"/>
    <w:rsid w:val="000A4625"/>
    <w:rsid w:val="000A57B7"/>
    <w:rsid w:val="000A6EAB"/>
    <w:rsid w:val="000B4E57"/>
    <w:rsid w:val="000B574A"/>
    <w:rsid w:val="000B713B"/>
    <w:rsid w:val="000B7187"/>
    <w:rsid w:val="000C23BD"/>
    <w:rsid w:val="000C4375"/>
    <w:rsid w:val="000C6A1E"/>
    <w:rsid w:val="000D0742"/>
    <w:rsid w:val="000D311A"/>
    <w:rsid w:val="000D3977"/>
    <w:rsid w:val="000D40EF"/>
    <w:rsid w:val="000F056E"/>
    <w:rsid w:val="000F271E"/>
    <w:rsid w:val="000F4697"/>
    <w:rsid w:val="000F5694"/>
    <w:rsid w:val="000F57EC"/>
    <w:rsid w:val="000F5E4E"/>
    <w:rsid w:val="000F78B2"/>
    <w:rsid w:val="00102647"/>
    <w:rsid w:val="0010455B"/>
    <w:rsid w:val="0010560A"/>
    <w:rsid w:val="00106815"/>
    <w:rsid w:val="001120D7"/>
    <w:rsid w:val="0011363C"/>
    <w:rsid w:val="00117CBE"/>
    <w:rsid w:val="0012533C"/>
    <w:rsid w:val="00127195"/>
    <w:rsid w:val="001274F0"/>
    <w:rsid w:val="00130855"/>
    <w:rsid w:val="00135E10"/>
    <w:rsid w:val="00140DBC"/>
    <w:rsid w:val="001448AB"/>
    <w:rsid w:val="00150761"/>
    <w:rsid w:val="00152900"/>
    <w:rsid w:val="00162B2A"/>
    <w:rsid w:val="00163FDA"/>
    <w:rsid w:val="0017058E"/>
    <w:rsid w:val="0017069E"/>
    <w:rsid w:val="0017185C"/>
    <w:rsid w:val="00172AD0"/>
    <w:rsid w:val="0017302B"/>
    <w:rsid w:val="00175025"/>
    <w:rsid w:val="001818FD"/>
    <w:rsid w:val="001835F3"/>
    <w:rsid w:val="00184424"/>
    <w:rsid w:val="00184EE0"/>
    <w:rsid w:val="001862A2"/>
    <w:rsid w:val="001922F2"/>
    <w:rsid w:val="001940B0"/>
    <w:rsid w:val="00196DBD"/>
    <w:rsid w:val="001A37E4"/>
    <w:rsid w:val="001A3AF4"/>
    <w:rsid w:val="001A6F53"/>
    <w:rsid w:val="001A7458"/>
    <w:rsid w:val="001B0834"/>
    <w:rsid w:val="001B0A13"/>
    <w:rsid w:val="001B4E05"/>
    <w:rsid w:val="001C271E"/>
    <w:rsid w:val="001C43BB"/>
    <w:rsid w:val="001C4B3F"/>
    <w:rsid w:val="001C6148"/>
    <w:rsid w:val="001C7AFC"/>
    <w:rsid w:val="001D0270"/>
    <w:rsid w:val="001D25C7"/>
    <w:rsid w:val="001D668D"/>
    <w:rsid w:val="001E08CE"/>
    <w:rsid w:val="001E1609"/>
    <w:rsid w:val="001E4E7A"/>
    <w:rsid w:val="001E74C0"/>
    <w:rsid w:val="001F1AAA"/>
    <w:rsid w:val="001F4694"/>
    <w:rsid w:val="002009CA"/>
    <w:rsid w:val="0020219B"/>
    <w:rsid w:val="002035DF"/>
    <w:rsid w:val="00206333"/>
    <w:rsid w:val="0020638D"/>
    <w:rsid w:val="0020643D"/>
    <w:rsid w:val="0021097A"/>
    <w:rsid w:val="00211649"/>
    <w:rsid w:val="00213162"/>
    <w:rsid w:val="002176F5"/>
    <w:rsid w:val="00220D24"/>
    <w:rsid w:val="002224A6"/>
    <w:rsid w:val="0022726A"/>
    <w:rsid w:val="002318E6"/>
    <w:rsid w:val="00231C4F"/>
    <w:rsid w:val="002322C2"/>
    <w:rsid w:val="00232324"/>
    <w:rsid w:val="0023473F"/>
    <w:rsid w:val="00244093"/>
    <w:rsid w:val="002455DB"/>
    <w:rsid w:val="002510CB"/>
    <w:rsid w:val="00255AAA"/>
    <w:rsid w:val="00256E13"/>
    <w:rsid w:val="0025793B"/>
    <w:rsid w:val="00263F2D"/>
    <w:rsid w:val="00264463"/>
    <w:rsid w:val="0026691E"/>
    <w:rsid w:val="002710C1"/>
    <w:rsid w:val="00271B66"/>
    <w:rsid w:val="00271D75"/>
    <w:rsid w:val="00272AE8"/>
    <w:rsid w:val="0027473D"/>
    <w:rsid w:val="00274875"/>
    <w:rsid w:val="00276A04"/>
    <w:rsid w:val="0028053B"/>
    <w:rsid w:val="00284FE2"/>
    <w:rsid w:val="002867C3"/>
    <w:rsid w:val="00286C08"/>
    <w:rsid w:val="0029170F"/>
    <w:rsid w:val="002939E9"/>
    <w:rsid w:val="00293FE2"/>
    <w:rsid w:val="002963DD"/>
    <w:rsid w:val="002A0AE0"/>
    <w:rsid w:val="002A22A0"/>
    <w:rsid w:val="002A64F9"/>
    <w:rsid w:val="002B47A3"/>
    <w:rsid w:val="002B685C"/>
    <w:rsid w:val="002C06A1"/>
    <w:rsid w:val="002C2EE0"/>
    <w:rsid w:val="002C3198"/>
    <w:rsid w:val="002C5B3F"/>
    <w:rsid w:val="002C76D5"/>
    <w:rsid w:val="002D4FD1"/>
    <w:rsid w:val="002E05E2"/>
    <w:rsid w:val="002E084E"/>
    <w:rsid w:val="002E3A43"/>
    <w:rsid w:val="002E42F0"/>
    <w:rsid w:val="002E6529"/>
    <w:rsid w:val="002E68D6"/>
    <w:rsid w:val="002F0996"/>
    <w:rsid w:val="002F20F8"/>
    <w:rsid w:val="002F6C82"/>
    <w:rsid w:val="0030090B"/>
    <w:rsid w:val="0030481B"/>
    <w:rsid w:val="00312392"/>
    <w:rsid w:val="00317DD9"/>
    <w:rsid w:val="00320B7E"/>
    <w:rsid w:val="0032430F"/>
    <w:rsid w:val="00327C84"/>
    <w:rsid w:val="00330790"/>
    <w:rsid w:val="003319AB"/>
    <w:rsid w:val="00334BC3"/>
    <w:rsid w:val="00334DE6"/>
    <w:rsid w:val="0033682D"/>
    <w:rsid w:val="003377CB"/>
    <w:rsid w:val="003404FC"/>
    <w:rsid w:val="00344E28"/>
    <w:rsid w:val="00346EAF"/>
    <w:rsid w:val="00347395"/>
    <w:rsid w:val="0034793E"/>
    <w:rsid w:val="0035211D"/>
    <w:rsid w:val="0035578E"/>
    <w:rsid w:val="00363073"/>
    <w:rsid w:val="00363924"/>
    <w:rsid w:val="00365897"/>
    <w:rsid w:val="00370112"/>
    <w:rsid w:val="00371978"/>
    <w:rsid w:val="00373A5C"/>
    <w:rsid w:val="00374A17"/>
    <w:rsid w:val="003750CE"/>
    <w:rsid w:val="00377782"/>
    <w:rsid w:val="00377B70"/>
    <w:rsid w:val="003809AB"/>
    <w:rsid w:val="00383DC2"/>
    <w:rsid w:val="00384CE7"/>
    <w:rsid w:val="003934BA"/>
    <w:rsid w:val="00394E35"/>
    <w:rsid w:val="003A2D3C"/>
    <w:rsid w:val="003B0A5E"/>
    <w:rsid w:val="003B24A7"/>
    <w:rsid w:val="003B439E"/>
    <w:rsid w:val="003B6E0C"/>
    <w:rsid w:val="003C028D"/>
    <w:rsid w:val="003C14A9"/>
    <w:rsid w:val="003C23EE"/>
    <w:rsid w:val="003C6148"/>
    <w:rsid w:val="003D0948"/>
    <w:rsid w:val="003D25D2"/>
    <w:rsid w:val="003D3333"/>
    <w:rsid w:val="003D680D"/>
    <w:rsid w:val="003D6F2E"/>
    <w:rsid w:val="003E46A2"/>
    <w:rsid w:val="003E5711"/>
    <w:rsid w:val="003E63D3"/>
    <w:rsid w:val="003E6903"/>
    <w:rsid w:val="003F19EA"/>
    <w:rsid w:val="003F1A81"/>
    <w:rsid w:val="003F206F"/>
    <w:rsid w:val="003F3DFD"/>
    <w:rsid w:val="003F4A7B"/>
    <w:rsid w:val="003F6008"/>
    <w:rsid w:val="004108C0"/>
    <w:rsid w:val="004122EF"/>
    <w:rsid w:val="0041345B"/>
    <w:rsid w:val="00416B32"/>
    <w:rsid w:val="00416C5F"/>
    <w:rsid w:val="0041758B"/>
    <w:rsid w:val="00422B76"/>
    <w:rsid w:val="00425D05"/>
    <w:rsid w:val="00432D52"/>
    <w:rsid w:val="00434647"/>
    <w:rsid w:val="0044009E"/>
    <w:rsid w:val="00444582"/>
    <w:rsid w:val="00450E53"/>
    <w:rsid w:val="0045150E"/>
    <w:rsid w:val="004522C5"/>
    <w:rsid w:val="00457827"/>
    <w:rsid w:val="00461539"/>
    <w:rsid w:val="004618ED"/>
    <w:rsid w:val="00464538"/>
    <w:rsid w:val="00465A3F"/>
    <w:rsid w:val="00465C3E"/>
    <w:rsid w:val="0046649C"/>
    <w:rsid w:val="0046747D"/>
    <w:rsid w:val="00473A03"/>
    <w:rsid w:val="00475201"/>
    <w:rsid w:val="004765EB"/>
    <w:rsid w:val="00476784"/>
    <w:rsid w:val="00482819"/>
    <w:rsid w:val="00484117"/>
    <w:rsid w:val="004855ED"/>
    <w:rsid w:val="00486D21"/>
    <w:rsid w:val="00490A9A"/>
    <w:rsid w:val="00493A08"/>
    <w:rsid w:val="00494860"/>
    <w:rsid w:val="004976D8"/>
    <w:rsid w:val="00497849"/>
    <w:rsid w:val="00497B0D"/>
    <w:rsid w:val="004A1C0B"/>
    <w:rsid w:val="004A3A25"/>
    <w:rsid w:val="004A4760"/>
    <w:rsid w:val="004A5C98"/>
    <w:rsid w:val="004A60CA"/>
    <w:rsid w:val="004B6988"/>
    <w:rsid w:val="004B7796"/>
    <w:rsid w:val="004B7C7C"/>
    <w:rsid w:val="004C3EAD"/>
    <w:rsid w:val="004C4E8D"/>
    <w:rsid w:val="004D221C"/>
    <w:rsid w:val="004E46CC"/>
    <w:rsid w:val="004E4901"/>
    <w:rsid w:val="004E5A4A"/>
    <w:rsid w:val="004E61C5"/>
    <w:rsid w:val="004F0592"/>
    <w:rsid w:val="004F2FA0"/>
    <w:rsid w:val="004F3DF5"/>
    <w:rsid w:val="004F49C6"/>
    <w:rsid w:val="00502158"/>
    <w:rsid w:val="005053A1"/>
    <w:rsid w:val="0050643F"/>
    <w:rsid w:val="00512FB7"/>
    <w:rsid w:val="00513EB1"/>
    <w:rsid w:val="0051484D"/>
    <w:rsid w:val="005171F8"/>
    <w:rsid w:val="005205EF"/>
    <w:rsid w:val="00520EB7"/>
    <w:rsid w:val="005250EE"/>
    <w:rsid w:val="00525AF2"/>
    <w:rsid w:val="00532353"/>
    <w:rsid w:val="0054190B"/>
    <w:rsid w:val="00541FA6"/>
    <w:rsid w:val="005448AD"/>
    <w:rsid w:val="0055018D"/>
    <w:rsid w:val="00550E5C"/>
    <w:rsid w:val="00555B18"/>
    <w:rsid w:val="005605C2"/>
    <w:rsid w:val="00562A93"/>
    <w:rsid w:val="00562CCD"/>
    <w:rsid w:val="00563EF2"/>
    <w:rsid w:val="00564AA4"/>
    <w:rsid w:val="00567497"/>
    <w:rsid w:val="0056775D"/>
    <w:rsid w:val="00571253"/>
    <w:rsid w:val="00575325"/>
    <w:rsid w:val="00586D0A"/>
    <w:rsid w:val="0059286F"/>
    <w:rsid w:val="005958D3"/>
    <w:rsid w:val="005A0F85"/>
    <w:rsid w:val="005A2F9E"/>
    <w:rsid w:val="005A3E32"/>
    <w:rsid w:val="005A57F1"/>
    <w:rsid w:val="005B09B7"/>
    <w:rsid w:val="005B2035"/>
    <w:rsid w:val="005B20C8"/>
    <w:rsid w:val="005B45A1"/>
    <w:rsid w:val="005B6D34"/>
    <w:rsid w:val="005B6D46"/>
    <w:rsid w:val="005C08EC"/>
    <w:rsid w:val="005C1E73"/>
    <w:rsid w:val="005C5947"/>
    <w:rsid w:val="005C716F"/>
    <w:rsid w:val="005C7A14"/>
    <w:rsid w:val="005D1CBB"/>
    <w:rsid w:val="005D3599"/>
    <w:rsid w:val="005D513B"/>
    <w:rsid w:val="005D7E28"/>
    <w:rsid w:val="005E0118"/>
    <w:rsid w:val="005E490D"/>
    <w:rsid w:val="005E6245"/>
    <w:rsid w:val="005F0A32"/>
    <w:rsid w:val="005F1554"/>
    <w:rsid w:val="005F42AE"/>
    <w:rsid w:val="006008C8"/>
    <w:rsid w:val="0060170F"/>
    <w:rsid w:val="006043D3"/>
    <w:rsid w:val="00605687"/>
    <w:rsid w:val="006061AD"/>
    <w:rsid w:val="00610D4E"/>
    <w:rsid w:val="00610D60"/>
    <w:rsid w:val="00612A11"/>
    <w:rsid w:val="00615DC9"/>
    <w:rsid w:val="0061677F"/>
    <w:rsid w:val="0061717A"/>
    <w:rsid w:val="00617F2C"/>
    <w:rsid w:val="00622ACF"/>
    <w:rsid w:val="006241A9"/>
    <w:rsid w:val="00632117"/>
    <w:rsid w:val="0063255B"/>
    <w:rsid w:val="006346AB"/>
    <w:rsid w:val="00636A40"/>
    <w:rsid w:val="0063788C"/>
    <w:rsid w:val="00643405"/>
    <w:rsid w:val="00645648"/>
    <w:rsid w:val="0064599E"/>
    <w:rsid w:val="006478DA"/>
    <w:rsid w:val="0065147F"/>
    <w:rsid w:val="0065409A"/>
    <w:rsid w:val="00654F2F"/>
    <w:rsid w:val="006559D3"/>
    <w:rsid w:val="0066337E"/>
    <w:rsid w:val="0066391E"/>
    <w:rsid w:val="00664E31"/>
    <w:rsid w:val="00665439"/>
    <w:rsid w:val="00667BDA"/>
    <w:rsid w:val="006753FA"/>
    <w:rsid w:val="00677AD1"/>
    <w:rsid w:val="006855AC"/>
    <w:rsid w:val="00686AC1"/>
    <w:rsid w:val="00690FAE"/>
    <w:rsid w:val="006A07B4"/>
    <w:rsid w:val="006A0B57"/>
    <w:rsid w:val="006A3E62"/>
    <w:rsid w:val="006A7BD0"/>
    <w:rsid w:val="006B1C3A"/>
    <w:rsid w:val="006B5CB6"/>
    <w:rsid w:val="006C097B"/>
    <w:rsid w:val="006C327B"/>
    <w:rsid w:val="006C520F"/>
    <w:rsid w:val="006D3EB6"/>
    <w:rsid w:val="006D49F0"/>
    <w:rsid w:val="006D4EF3"/>
    <w:rsid w:val="006D511F"/>
    <w:rsid w:val="006D758C"/>
    <w:rsid w:val="006E0A32"/>
    <w:rsid w:val="006E1E1E"/>
    <w:rsid w:val="006E4D2B"/>
    <w:rsid w:val="006F0E83"/>
    <w:rsid w:val="006F1C5F"/>
    <w:rsid w:val="006F42A4"/>
    <w:rsid w:val="006F6280"/>
    <w:rsid w:val="006F6742"/>
    <w:rsid w:val="006F7BAD"/>
    <w:rsid w:val="0070089A"/>
    <w:rsid w:val="00702379"/>
    <w:rsid w:val="00706387"/>
    <w:rsid w:val="00706555"/>
    <w:rsid w:val="00711AEC"/>
    <w:rsid w:val="007151F8"/>
    <w:rsid w:val="007153B4"/>
    <w:rsid w:val="007166FF"/>
    <w:rsid w:val="00717CD6"/>
    <w:rsid w:val="0072418E"/>
    <w:rsid w:val="00726667"/>
    <w:rsid w:val="00731D4A"/>
    <w:rsid w:val="00736B7D"/>
    <w:rsid w:val="00745D2A"/>
    <w:rsid w:val="00747B0C"/>
    <w:rsid w:val="00753725"/>
    <w:rsid w:val="007561D1"/>
    <w:rsid w:val="007703B9"/>
    <w:rsid w:val="00775D19"/>
    <w:rsid w:val="00776505"/>
    <w:rsid w:val="0078025D"/>
    <w:rsid w:val="00780734"/>
    <w:rsid w:val="007813E3"/>
    <w:rsid w:val="007834A0"/>
    <w:rsid w:val="007839E2"/>
    <w:rsid w:val="00796264"/>
    <w:rsid w:val="007971A5"/>
    <w:rsid w:val="007975EA"/>
    <w:rsid w:val="00797BDE"/>
    <w:rsid w:val="007A118A"/>
    <w:rsid w:val="007A41F9"/>
    <w:rsid w:val="007A5145"/>
    <w:rsid w:val="007B7A4F"/>
    <w:rsid w:val="007C008C"/>
    <w:rsid w:val="007C1220"/>
    <w:rsid w:val="007C3095"/>
    <w:rsid w:val="007C3BF2"/>
    <w:rsid w:val="007C4E9A"/>
    <w:rsid w:val="007C54A3"/>
    <w:rsid w:val="007C58B6"/>
    <w:rsid w:val="007C655D"/>
    <w:rsid w:val="007C72E9"/>
    <w:rsid w:val="007D09C2"/>
    <w:rsid w:val="007D459B"/>
    <w:rsid w:val="007E13C8"/>
    <w:rsid w:val="007E30F9"/>
    <w:rsid w:val="007E5472"/>
    <w:rsid w:val="007E616F"/>
    <w:rsid w:val="007E780C"/>
    <w:rsid w:val="007F2368"/>
    <w:rsid w:val="007F6343"/>
    <w:rsid w:val="00800A34"/>
    <w:rsid w:val="00802FD2"/>
    <w:rsid w:val="0080333E"/>
    <w:rsid w:val="00804212"/>
    <w:rsid w:val="00806C2F"/>
    <w:rsid w:val="00811026"/>
    <w:rsid w:val="00812BF5"/>
    <w:rsid w:val="00814A40"/>
    <w:rsid w:val="00820C0B"/>
    <w:rsid w:val="00821BFF"/>
    <w:rsid w:val="008229BE"/>
    <w:rsid w:val="00827914"/>
    <w:rsid w:val="008323AD"/>
    <w:rsid w:val="00832AA4"/>
    <w:rsid w:val="00837981"/>
    <w:rsid w:val="0084034D"/>
    <w:rsid w:val="00844249"/>
    <w:rsid w:val="0084548F"/>
    <w:rsid w:val="00845CA7"/>
    <w:rsid w:val="00851170"/>
    <w:rsid w:val="0085289E"/>
    <w:rsid w:val="008535E5"/>
    <w:rsid w:val="00856896"/>
    <w:rsid w:val="00856DAE"/>
    <w:rsid w:val="00856FF9"/>
    <w:rsid w:val="00857A43"/>
    <w:rsid w:val="00861EE4"/>
    <w:rsid w:val="00863051"/>
    <w:rsid w:val="00864A93"/>
    <w:rsid w:val="00872562"/>
    <w:rsid w:val="00874AC0"/>
    <w:rsid w:val="00875C1A"/>
    <w:rsid w:val="00875C55"/>
    <w:rsid w:val="00877D6C"/>
    <w:rsid w:val="00887E0B"/>
    <w:rsid w:val="00892974"/>
    <w:rsid w:val="0089371C"/>
    <w:rsid w:val="0089425A"/>
    <w:rsid w:val="00894587"/>
    <w:rsid w:val="00894C99"/>
    <w:rsid w:val="00894DC0"/>
    <w:rsid w:val="0089789D"/>
    <w:rsid w:val="008A1902"/>
    <w:rsid w:val="008A225A"/>
    <w:rsid w:val="008A4982"/>
    <w:rsid w:val="008A7FB4"/>
    <w:rsid w:val="008B52E1"/>
    <w:rsid w:val="008C66CA"/>
    <w:rsid w:val="008C7BC2"/>
    <w:rsid w:val="008D26CE"/>
    <w:rsid w:val="008D35CA"/>
    <w:rsid w:val="008D3DCD"/>
    <w:rsid w:val="008D7863"/>
    <w:rsid w:val="008E0F55"/>
    <w:rsid w:val="008E68E8"/>
    <w:rsid w:val="008F0018"/>
    <w:rsid w:val="008F7960"/>
    <w:rsid w:val="00900770"/>
    <w:rsid w:val="00900E13"/>
    <w:rsid w:val="00900F01"/>
    <w:rsid w:val="009076C9"/>
    <w:rsid w:val="00910E16"/>
    <w:rsid w:val="009120E4"/>
    <w:rsid w:val="009204A4"/>
    <w:rsid w:val="009247DF"/>
    <w:rsid w:val="00926315"/>
    <w:rsid w:val="00933190"/>
    <w:rsid w:val="00933232"/>
    <w:rsid w:val="00933529"/>
    <w:rsid w:val="009335E4"/>
    <w:rsid w:val="00942923"/>
    <w:rsid w:val="00943E4D"/>
    <w:rsid w:val="0094585B"/>
    <w:rsid w:val="00945BDA"/>
    <w:rsid w:val="009527CC"/>
    <w:rsid w:val="009544FB"/>
    <w:rsid w:val="00957825"/>
    <w:rsid w:val="00962CEF"/>
    <w:rsid w:val="00963D7B"/>
    <w:rsid w:val="009657A8"/>
    <w:rsid w:val="00970AD4"/>
    <w:rsid w:val="00971FEE"/>
    <w:rsid w:val="00977B7C"/>
    <w:rsid w:val="0098134E"/>
    <w:rsid w:val="0098285B"/>
    <w:rsid w:val="00983C72"/>
    <w:rsid w:val="00984248"/>
    <w:rsid w:val="00991E7E"/>
    <w:rsid w:val="0099518F"/>
    <w:rsid w:val="009A422E"/>
    <w:rsid w:val="009A4D7B"/>
    <w:rsid w:val="009A60B9"/>
    <w:rsid w:val="009B1955"/>
    <w:rsid w:val="009B2AA1"/>
    <w:rsid w:val="009B358A"/>
    <w:rsid w:val="009B4193"/>
    <w:rsid w:val="009B648B"/>
    <w:rsid w:val="009B68B0"/>
    <w:rsid w:val="009B7ABC"/>
    <w:rsid w:val="009C1416"/>
    <w:rsid w:val="009C2625"/>
    <w:rsid w:val="009C4E13"/>
    <w:rsid w:val="009D6AAC"/>
    <w:rsid w:val="009E04DA"/>
    <w:rsid w:val="009E06E5"/>
    <w:rsid w:val="009E23CE"/>
    <w:rsid w:val="009E2EA8"/>
    <w:rsid w:val="009E3362"/>
    <w:rsid w:val="009E414A"/>
    <w:rsid w:val="009E6CE7"/>
    <w:rsid w:val="009F3C8F"/>
    <w:rsid w:val="009F3D98"/>
    <w:rsid w:val="009F4F54"/>
    <w:rsid w:val="009F5473"/>
    <w:rsid w:val="009F58C8"/>
    <w:rsid w:val="00A00C3D"/>
    <w:rsid w:val="00A0317B"/>
    <w:rsid w:val="00A035BF"/>
    <w:rsid w:val="00A07232"/>
    <w:rsid w:val="00A07BFA"/>
    <w:rsid w:val="00A10FB7"/>
    <w:rsid w:val="00A12076"/>
    <w:rsid w:val="00A131FF"/>
    <w:rsid w:val="00A13382"/>
    <w:rsid w:val="00A15581"/>
    <w:rsid w:val="00A157AD"/>
    <w:rsid w:val="00A161AA"/>
    <w:rsid w:val="00A16D8A"/>
    <w:rsid w:val="00A22723"/>
    <w:rsid w:val="00A25264"/>
    <w:rsid w:val="00A26FE7"/>
    <w:rsid w:val="00A31B58"/>
    <w:rsid w:val="00A324CA"/>
    <w:rsid w:val="00A34B17"/>
    <w:rsid w:val="00A35A52"/>
    <w:rsid w:val="00A363DF"/>
    <w:rsid w:val="00A37490"/>
    <w:rsid w:val="00A40F09"/>
    <w:rsid w:val="00A4286A"/>
    <w:rsid w:val="00A43ED2"/>
    <w:rsid w:val="00A4430D"/>
    <w:rsid w:val="00A463C0"/>
    <w:rsid w:val="00A515F6"/>
    <w:rsid w:val="00A534EE"/>
    <w:rsid w:val="00A61684"/>
    <w:rsid w:val="00A63F4F"/>
    <w:rsid w:val="00A64868"/>
    <w:rsid w:val="00A6515A"/>
    <w:rsid w:val="00A706D7"/>
    <w:rsid w:val="00A708E3"/>
    <w:rsid w:val="00A70A56"/>
    <w:rsid w:val="00A70BE8"/>
    <w:rsid w:val="00A76FEE"/>
    <w:rsid w:val="00A772A8"/>
    <w:rsid w:val="00A776A4"/>
    <w:rsid w:val="00A77EEC"/>
    <w:rsid w:val="00A82C3B"/>
    <w:rsid w:val="00A9333B"/>
    <w:rsid w:val="00A939BB"/>
    <w:rsid w:val="00A93F2A"/>
    <w:rsid w:val="00A96D60"/>
    <w:rsid w:val="00AA2D66"/>
    <w:rsid w:val="00AA312D"/>
    <w:rsid w:val="00AA6EAA"/>
    <w:rsid w:val="00AA6FB5"/>
    <w:rsid w:val="00AA736E"/>
    <w:rsid w:val="00AB0CA8"/>
    <w:rsid w:val="00AB1B47"/>
    <w:rsid w:val="00AB6301"/>
    <w:rsid w:val="00AC0300"/>
    <w:rsid w:val="00AC19A6"/>
    <w:rsid w:val="00AC39FA"/>
    <w:rsid w:val="00AC3EAD"/>
    <w:rsid w:val="00AC5C43"/>
    <w:rsid w:val="00AC7D11"/>
    <w:rsid w:val="00AD007E"/>
    <w:rsid w:val="00AD079C"/>
    <w:rsid w:val="00AD136C"/>
    <w:rsid w:val="00AD1C4E"/>
    <w:rsid w:val="00AD2D60"/>
    <w:rsid w:val="00AD39FE"/>
    <w:rsid w:val="00AD762E"/>
    <w:rsid w:val="00AE1412"/>
    <w:rsid w:val="00AE6F96"/>
    <w:rsid w:val="00AF0050"/>
    <w:rsid w:val="00AF2871"/>
    <w:rsid w:val="00AF61B5"/>
    <w:rsid w:val="00AF77FC"/>
    <w:rsid w:val="00B03B20"/>
    <w:rsid w:val="00B05E39"/>
    <w:rsid w:val="00B06D9F"/>
    <w:rsid w:val="00B06E64"/>
    <w:rsid w:val="00B07278"/>
    <w:rsid w:val="00B07AAF"/>
    <w:rsid w:val="00B12614"/>
    <w:rsid w:val="00B13374"/>
    <w:rsid w:val="00B1445B"/>
    <w:rsid w:val="00B15DEC"/>
    <w:rsid w:val="00B21B08"/>
    <w:rsid w:val="00B237A8"/>
    <w:rsid w:val="00B240AB"/>
    <w:rsid w:val="00B24F0D"/>
    <w:rsid w:val="00B30C8F"/>
    <w:rsid w:val="00B40691"/>
    <w:rsid w:val="00B41A08"/>
    <w:rsid w:val="00B42606"/>
    <w:rsid w:val="00B46589"/>
    <w:rsid w:val="00B50A84"/>
    <w:rsid w:val="00B51A05"/>
    <w:rsid w:val="00B51D3D"/>
    <w:rsid w:val="00B528BA"/>
    <w:rsid w:val="00B529F3"/>
    <w:rsid w:val="00B53C3D"/>
    <w:rsid w:val="00B5419E"/>
    <w:rsid w:val="00B55D5F"/>
    <w:rsid w:val="00B56DE1"/>
    <w:rsid w:val="00B67BA2"/>
    <w:rsid w:val="00B71DD9"/>
    <w:rsid w:val="00B75725"/>
    <w:rsid w:val="00B75E21"/>
    <w:rsid w:val="00B81E25"/>
    <w:rsid w:val="00B82024"/>
    <w:rsid w:val="00B832DC"/>
    <w:rsid w:val="00B83EBE"/>
    <w:rsid w:val="00B84017"/>
    <w:rsid w:val="00B857F0"/>
    <w:rsid w:val="00B8692E"/>
    <w:rsid w:val="00B875BF"/>
    <w:rsid w:val="00B87E79"/>
    <w:rsid w:val="00B964A4"/>
    <w:rsid w:val="00B96E00"/>
    <w:rsid w:val="00BA0C08"/>
    <w:rsid w:val="00BA4A37"/>
    <w:rsid w:val="00BA4D5A"/>
    <w:rsid w:val="00BA5160"/>
    <w:rsid w:val="00BA799E"/>
    <w:rsid w:val="00BB0CB3"/>
    <w:rsid w:val="00BB7B50"/>
    <w:rsid w:val="00BC4CF3"/>
    <w:rsid w:val="00BD3677"/>
    <w:rsid w:val="00BD44BB"/>
    <w:rsid w:val="00BD452E"/>
    <w:rsid w:val="00BD5E3A"/>
    <w:rsid w:val="00BD7198"/>
    <w:rsid w:val="00BD7301"/>
    <w:rsid w:val="00BD79D9"/>
    <w:rsid w:val="00BE228F"/>
    <w:rsid w:val="00BE4C06"/>
    <w:rsid w:val="00BE61B2"/>
    <w:rsid w:val="00C02A82"/>
    <w:rsid w:val="00C064E7"/>
    <w:rsid w:val="00C11FCF"/>
    <w:rsid w:val="00C151BD"/>
    <w:rsid w:val="00C15D36"/>
    <w:rsid w:val="00C204C6"/>
    <w:rsid w:val="00C26777"/>
    <w:rsid w:val="00C27BE3"/>
    <w:rsid w:val="00C33BAB"/>
    <w:rsid w:val="00C36CE5"/>
    <w:rsid w:val="00C3762A"/>
    <w:rsid w:val="00C40C80"/>
    <w:rsid w:val="00C41C6F"/>
    <w:rsid w:val="00C4333D"/>
    <w:rsid w:val="00C43553"/>
    <w:rsid w:val="00C4392F"/>
    <w:rsid w:val="00C4698F"/>
    <w:rsid w:val="00C47447"/>
    <w:rsid w:val="00C566E5"/>
    <w:rsid w:val="00C6259D"/>
    <w:rsid w:val="00C639A0"/>
    <w:rsid w:val="00C63F5E"/>
    <w:rsid w:val="00C6462A"/>
    <w:rsid w:val="00C66A5D"/>
    <w:rsid w:val="00C70496"/>
    <w:rsid w:val="00C72137"/>
    <w:rsid w:val="00C7415B"/>
    <w:rsid w:val="00C761D6"/>
    <w:rsid w:val="00C7628E"/>
    <w:rsid w:val="00C77812"/>
    <w:rsid w:val="00C80CC9"/>
    <w:rsid w:val="00C83093"/>
    <w:rsid w:val="00C83D98"/>
    <w:rsid w:val="00C84278"/>
    <w:rsid w:val="00C86ACC"/>
    <w:rsid w:val="00C9010E"/>
    <w:rsid w:val="00C909B5"/>
    <w:rsid w:val="00CA5831"/>
    <w:rsid w:val="00CA7673"/>
    <w:rsid w:val="00CB0DC9"/>
    <w:rsid w:val="00CB1449"/>
    <w:rsid w:val="00CB2B86"/>
    <w:rsid w:val="00CB68D8"/>
    <w:rsid w:val="00CC19DB"/>
    <w:rsid w:val="00CC3E0F"/>
    <w:rsid w:val="00CC7568"/>
    <w:rsid w:val="00CD2ED3"/>
    <w:rsid w:val="00CD402E"/>
    <w:rsid w:val="00CD4111"/>
    <w:rsid w:val="00CD517A"/>
    <w:rsid w:val="00CE1D3B"/>
    <w:rsid w:val="00CE2AE4"/>
    <w:rsid w:val="00CE5023"/>
    <w:rsid w:val="00CE6736"/>
    <w:rsid w:val="00CE7D8C"/>
    <w:rsid w:val="00CF0349"/>
    <w:rsid w:val="00CF1257"/>
    <w:rsid w:val="00CF1D77"/>
    <w:rsid w:val="00CF7034"/>
    <w:rsid w:val="00D001D6"/>
    <w:rsid w:val="00D007D1"/>
    <w:rsid w:val="00D00E4D"/>
    <w:rsid w:val="00D02426"/>
    <w:rsid w:val="00D02A6F"/>
    <w:rsid w:val="00D032DD"/>
    <w:rsid w:val="00D049DA"/>
    <w:rsid w:val="00D13B30"/>
    <w:rsid w:val="00D14AF3"/>
    <w:rsid w:val="00D176A7"/>
    <w:rsid w:val="00D2239E"/>
    <w:rsid w:val="00D25EC8"/>
    <w:rsid w:val="00D261D5"/>
    <w:rsid w:val="00D32E9C"/>
    <w:rsid w:val="00D3388B"/>
    <w:rsid w:val="00D345EF"/>
    <w:rsid w:val="00D34722"/>
    <w:rsid w:val="00D348CD"/>
    <w:rsid w:val="00D351F4"/>
    <w:rsid w:val="00D36D1F"/>
    <w:rsid w:val="00D37839"/>
    <w:rsid w:val="00D45BCE"/>
    <w:rsid w:val="00D46F9B"/>
    <w:rsid w:val="00D479E3"/>
    <w:rsid w:val="00D51531"/>
    <w:rsid w:val="00D52146"/>
    <w:rsid w:val="00D54AA9"/>
    <w:rsid w:val="00D55DDA"/>
    <w:rsid w:val="00D60DA8"/>
    <w:rsid w:val="00D648DF"/>
    <w:rsid w:val="00D65380"/>
    <w:rsid w:val="00D66EC7"/>
    <w:rsid w:val="00D74194"/>
    <w:rsid w:val="00D74E49"/>
    <w:rsid w:val="00D773A2"/>
    <w:rsid w:val="00D774FB"/>
    <w:rsid w:val="00D8048A"/>
    <w:rsid w:val="00D86D5F"/>
    <w:rsid w:val="00DA15FD"/>
    <w:rsid w:val="00DA4993"/>
    <w:rsid w:val="00DB0C04"/>
    <w:rsid w:val="00DB2589"/>
    <w:rsid w:val="00DB45CE"/>
    <w:rsid w:val="00DB54F6"/>
    <w:rsid w:val="00DB5F76"/>
    <w:rsid w:val="00DB6EE3"/>
    <w:rsid w:val="00DC0D6C"/>
    <w:rsid w:val="00DC2FE1"/>
    <w:rsid w:val="00DC51AA"/>
    <w:rsid w:val="00DC5E61"/>
    <w:rsid w:val="00DC679A"/>
    <w:rsid w:val="00DD2264"/>
    <w:rsid w:val="00DD2934"/>
    <w:rsid w:val="00DD53DB"/>
    <w:rsid w:val="00DE258E"/>
    <w:rsid w:val="00DE3D3E"/>
    <w:rsid w:val="00DE501B"/>
    <w:rsid w:val="00DE64D5"/>
    <w:rsid w:val="00DE6C93"/>
    <w:rsid w:val="00DE740E"/>
    <w:rsid w:val="00DF1C71"/>
    <w:rsid w:val="00DF1CBB"/>
    <w:rsid w:val="00DF32C9"/>
    <w:rsid w:val="00DF546C"/>
    <w:rsid w:val="00DF60B3"/>
    <w:rsid w:val="00E00927"/>
    <w:rsid w:val="00E00C88"/>
    <w:rsid w:val="00E05ED6"/>
    <w:rsid w:val="00E07C01"/>
    <w:rsid w:val="00E1349F"/>
    <w:rsid w:val="00E13992"/>
    <w:rsid w:val="00E20068"/>
    <w:rsid w:val="00E20445"/>
    <w:rsid w:val="00E20CF7"/>
    <w:rsid w:val="00E20D79"/>
    <w:rsid w:val="00E2691F"/>
    <w:rsid w:val="00E308BF"/>
    <w:rsid w:val="00E31850"/>
    <w:rsid w:val="00E3286F"/>
    <w:rsid w:val="00E32EAC"/>
    <w:rsid w:val="00E338CC"/>
    <w:rsid w:val="00E3524C"/>
    <w:rsid w:val="00E37241"/>
    <w:rsid w:val="00E374C2"/>
    <w:rsid w:val="00E43CEE"/>
    <w:rsid w:val="00E4542D"/>
    <w:rsid w:val="00E45732"/>
    <w:rsid w:val="00E46BFB"/>
    <w:rsid w:val="00E5347B"/>
    <w:rsid w:val="00E6583A"/>
    <w:rsid w:val="00E6761E"/>
    <w:rsid w:val="00E70647"/>
    <w:rsid w:val="00E71E93"/>
    <w:rsid w:val="00E7499D"/>
    <w:rsid w:val="00E7726F"/>
    <w:rsid w:val="00E82D0A"/>
    <w:rsid w:val="00E87533"/>
    <w:rsid w:val="00E934D9"/>
    <w:rsid w:val="00E959BB"/>
    <w:rsid w:val="00E97268"/>
    <w:rsid w:val="00E97B5C"/>
    <w:rsid w:val="00EA16F4"/>
    <w:rsid w:val="00EA2969"/>
    <w:rsid w:val="00EA614C"/>
    <w:rsid w:val="00EA66A8"/>
    <w:rsid w:val="00EB2F56"/>
    <w:rsid w:val="00EB35E4"/>
    <w:rsid w:val="00EB793E"/>
    <w:rsid w:val="00EC0515"/>
    <w:rsid w:val="00EC104A"/>
    <w:rsid w:val="00EC1082"/>
    <w:rsid w:val="00EC2AF0"/>
    <w:rsid w:val="00EC5E67"/>
    <w:rsid w:val="00EC7B75"/>
    <w:rsid w:val="00ED0040"/>
    <w:rsid w:val="00ED23ED"/>
    <w:rsid w:val="00ED4800"/>
    <w:rsid w:val="00ED4E08"/>
    <w:rsid w:val="00EE239B"/>
    <w:rsid w:val="00EF203F"/>
    <w:rsid w:val="00F0014D"/>
    <w:rsid w:val="00F00385"/>
    <w:rsid w:val="00F00B06"/>
    <w:rsid w:val="00F13D5A"/>
    <w:rsid w:val="00F177AF"/>
    <w:rsid w:val="00F17EA7"/>
    <w:rsid w:val="00F251AD"/>
    <w:rsid w:val="00F257BA"/>
    <w:rsid w:val="00F279CC"/>
    <w:rsid w:val="00F27EDD"/>
    <w:rsid w:val="00F3077B"/>
    <w:rsid w:val="00F36C6B"/>
    <w:rsid w:val="00F40DF3"/>
    <w:rsid w:val="00F453BA"/>
    <w:rsid w:val="00F53108"/>
    <w:rsid w:val="00F5441F"/>
    <w:rsid w:val="00F5655F"/>
    <w:rsid w:val="00F56D13"/>
    <w:rsid w:val="00F5763D"/>
    <w:rsid w:val="00F639DD"/>
    <w:rsid w:val="00F6515A"/>
    <w:rsid w:val="00F67234"/>
    <w:rsid w:val="00F71352"/>
    <w:rsid w:val="00F71B9F"/>
    <w:rsid w:val="00F72BEE"/>
    <w:rsid w:val="00F76DD4"/>
    <w:rsid w:val="00F8076E"/>
    <w:rsid w:val="00F81B11"/>
    <w:rsid w:val="00F846A5"/>
    <w:rsid w:val="00F865AD"/>
    <w:rsid w:val="00F905CC"/>
    <w:rsid w:val="00F91857"/>
    <w:rsid w:val="00F95EFA"/>
    <w:rsid w:val="00F964E0"/>
    <w:rsid w:val="00FA16C8"/>
    <w:rsid w:val="00FA4466"/>
    <w:rsid w:val="00FB03D8"/>
    <w:rsid w:val="00FB179D"/>
    <w:rsid w:val="00FB2461"/>
    <w:rsid w:val="00FB2B5C"/>
    <w:rsid w:val="00FB2FE8"/>
    <w:rsid w:val="00FB3A42"/>
    <w:rsid w:val="00FB5429"/>
    <w:rsid w:val="00FB5EB4"/>
    <w:rsid w:val="00FC05F7"/>
    <w:rsid w:val="00FC0EDC"/>
    <w:rsid w:val="00FC1A6A"/>
    <w:rsid w:val="00FC4BDA"/>
    <w:rsid w:val="00FC67AB"/>
    <w:rsid w:val="00FD1669"/>
    <w:rsid w:val="00FD36C5"/>
    <w:rsid w:val="00FD7FB3"/>
    <w:rsid w:val="00FE092A"/>
    <w:rsid w:val="00FF00FB"/>
    <w:rsid w:val="00FF0AB8"/>
    <w:rsid w:val="00FF12FA"/>
    <w:rsid w:val="00FF5FC6"/>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1">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5958D3"/>
    <w:pPr>
      <w:keepNext/>
      <w:spacing w:after="0" w:line="240" w:lineRule="auto"/>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qFormat/>
    <w:rsid w:val="005958D3"/>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958D3"/>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5958D3"/>
    <w:pPr>
      <w:keepNext/>
      <w:spacing w:before="240" w:after="60" w:line="240" w:lineRule="auto"/>
      <w:outlineLvl w:val="3"/>
    </w:pPr>
    <w:rPr>
      <w:rFonts w:eastAsia="Times New Roman"/>
      <w:b/>
      <w:bCs/>
      <w:sz w:val="28"/>
      <w:szCs w:val="28"/>
    </w:rPr>
  </w:style>
  <w:style w:type="paragraph" w:styleId="Heading5">
    <w:name w:val="heading 5"/>
    <w:basedOn w:val="Normal"/>
    <w:next w:val="Normal"/>
    <w:link w:val="Heading5Char"/>
    <w:qFormat/>
    <w:rsid w:val="005958D3"/>
    <w:pPr>
      <w:spacing w:before="240" w:after="60" w:line="240" w:lineRule="auto"/>
      <w:outlineLvl w:val="4"/>
    </w:pPr>
    <w:rPr>
      <w:rFonts w:ascii="Times New Roman" w:eastAsia="Times New Roman" w:hAnsi="Times New Roman"/>
      <w:b/>
      <w:bCs/>
      <w:i/>
      <w:iCs/>
      <w:position w:val="-6"/>
      <w:sz w:val="26"/>
      <w:szCs w:val="26"/>
    </w:rPr>
  </w:style>
  <w:style w:type="paragraph" w:styleId="Heading7">
    <w:name w:val="heading 7"/>
    <w:basedOn w:val="Normal"/>
    <w:next w:val="Normal"/>
    <w:link w:val="Heading7Char"/>
    <w:qFormat/>
    <w:rsid w:val="005958D3"/>
    <w:p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5958D3"/>
    <w:pPr>
      <w:spacing w:before="240" w:after="60" w:line="240" w:lineRule="auto"/>
      <w:outlineLvl w:val="7"/>
    </w:pPr>
    <w:rPr>
      <w:rFonts w:ascii="Times New Roman" w:eastAsia="Times New Roman" w:hAnsi="Times New Roman"/>
      <w:i/>
      <w:i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En-tête client,Header1"/>
    <w:basedOn w:val="Normal"/>
    <w:link w:val="HeaderChar"/>
    <w:unhideWhenUsed/>
    <w:rsid w:val="0010560A"/>
    <w:pPr>
      <w:tabs>
        <w:tab w:val="center" w:pos="4680"/>
        <w:tab w:val="right" w:pos="9360"/>
      </w:tabs>
      <w:spacing w:after="0" w:line="240" w:lineRule="auto"/>
    </w:pPr>
  </w:style>
  <w:style w:type="character" w:customStyle="1" w:styleId="HeaderChar">
    <w:name w:val="Header Char"/>
    <w:aliases w:val="Mediu Char,En-tête client Char,Header1 Char"/>
    <w:basedOn w:val="DefaultParagraphFont"/>
    <w:link w:val="Header"/>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rsid w:val="005958D3"/>
    <w:rPr>
      <w:rFonts w:ascii="Times New Roman" w:eastAsia="Times New Roman" w:hAnsi="Times New Roman"/>
      <w:b/>
      <w:bCs/>
      <w:sz w:val="28"/>
    </w:rPr>
  </w:style>
  <w:style w:type="character" w:customStyle="1" w:styleId="Heading2Char">
    <w:name w:val="Heading 2 Char"/>
    <w:basedOn w:val="DefaultParagraphFont"/>
    <w:link w:val="Heading2"/>
    <w:rsid w:val="005958D3"/>
    <w:rPr>
      <w:rFonts w:ascii="Cambria" w:eastAsia="Times New Roman" w:hAnsi="Cambria"/>
      <w:b/>
      <w:bCs/>
      <w:i/>
      <w:iCs/>
      <w:sz w:val="28"/>
      <w:szCs w:val="28"/>
    </w:rPr>
  </w:style>
  <w:style w:type="character" w:customStyle="1" w:styleId="Heading3Char">
    <w:name w:val="Heading 3 Char"/>
    <w:basedOn w:val="DefaultParagraphFont"/>
    <w:link w:val="Heading3"/>
    <w:rsid w:val="005958D3"/>
    <w:rPr>
      <w:rFonts w:ascii="Arial" w:eastAsia="Times New Roman" w:hAnsi="Arial" w:cs="Arial"/>
      <w:b/>
      <w:bCs/>
      <w:sz w:val="26"/>
      <w:szCs w:val="26"/>
    </w:rPr>
  </w:style>
  <w:style w:type="character" w:customStyle="1" w:styleId="Heading4Char">
    <w:name w:val="Heading 4 Char"/>
    <w:basedOn w:val="DefaultParagraphFont"/>
    <w:link w:val="Heading4"/>
    <w:rsid w:val="005958D3"/>
    <w:rPr>
      <w:rFonts w:eastAsia="Times New Roman"/>
      <w:b/>
      <w:bCs/>
      <w:sz w:val="28"/>
      <w:szCs w:val="28"/>
    </w:rPr>
  </w:style>
  <w:style w:type="character" w:customStyle="1" w:styleId="Heading5Char">
    <w:name w:val="Heading 5 Char"/>
    <w:basedOn w:val="DefaultParagraphFont"/>
    <w:link w:val="Heading5"/>
    <w:rsid w:val="005958D3"/>
    <w:rPr>
      <w:rFonts w:ascii="Times New Roman" w:eastAsia="Times New Roman" w:hAnsi="Times New Roman"/>
      <w:b/>
      <w:bCs/>
      <w:i/>
      <w:iCs/>
      <w:position w:val="-6"/>
      <w:sz w:val="26"/>
      <w:szCs w:val="26"/>
    </w:rPr>
  </w:style>
  <w:style w:type="character" w:customStyle="1" w:styleId="Heading7Char">
    <w:name w:val="Heading 7 Char"/>
    <w:basedOn w:val="DefaultParagraphFont"/>
    <w:link w:val="Heading7"/>
    <w:rsid w:val="005958D3"/>
    <w:rPr>
      <w:rFonts w:eastAsia="Times New Roman"/>
      <w:sz w:val="24"/>
      <w:szCs w:val="24"/>
    </w:rPr>
  </w:style>
  <w:style w:type="character" w:customStyle="1" w:styleId="Heading8Char">
    <w:name w:val="Heading 8 Char"/>
    <w:basedOn w:val="DefaultParagraphFont"/>
    <w:link w:val="Heading8"/>
    <w:rsid w:val="005958D3"/>
    <w:rPr>
      <w:rFonts w:ascii="Times New Roman" w:eastAsia="Times New Roman" w:hAnsi="Times New Roman"/>
      <w:i/>
      <w:iCs/>
      <w:sz w:val="24"/>
      <w:szCs w:val="24"/>
      <w:lang w:val="ro-RO" w:eastAsia="ro-RO"/>
    </w:rPr>
  </w:style>
  <w:style w:type="character" w:customStyle="1" w:styleId="tpa1">
    <w:name w:val="tpa1"/>
    <w:basedOn w:val="DefaultParagraphFont"/>
    <w:rsid w:val="005958D3"/>
  </w:style>
  <w:style w:type="character" w:customStyle="1" w:styleId="sttanx">
    <w:name w:val="st_tanx"/>
    <w:basedOn w:val="DefaultParagraphFont"/>
    <w:rsid w:val="005958D3"/>
  </w:style>
  <w:style w:type="character" w:customStyle="1" w:styleId="ln2acttitlu">
    <w:name w:val="ln2acttitlu"/>
    <w:basedOn w:val="DefaultParagraphFont"/>
    <w:rsid w:val="005958D3"/>
  </w:style>
  <w:style w:type="character" w:customStyle="1" w:styleId="ln2actnume">
    <w:name w:val="ln2actnume"/>
    <w:basedOn w:val="DefaultParagraphFont"/>
    <w:rsid w:val="005958D3"/>
  </w:style>
  <w:style w:type="paragraph" w:customStyle="1" w:styleId="Char">
    <w:name w:val="Char"/>
    <w:basedOn w:val="Normal"/>
    <w:rsid w:val="005958D3"/>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5958D3"/>
    <w:pPr>
      <w:spacing w:after="0" w:line="240" w:lineRule="auto"/>
    </w:pPr>
    <w:rPr>
      <w:rFonts w:ascii="Times New Roman" w:eastAsia="Times New Roman" w:hAnsi="Times New Roman"/>
      <w:sz w:val="24"/>
      <w:szCs w:val="24"/>
      <w:lang w:val="pl-PL" w:eastAsia="pl-PL"/>
    </w:rPr>
  </w:style>
  <w:style w:type="paragraph" w:styleId="BodyTextIndent">
    <w:name w:val="Body Text Indent"/>
    <w:basedOn w:val="Normal"/>
    <w:link w:val="BodyTextIndentChar"/>
    <w:rsid w:val="005958D3"/>
    <w:pPr>
      <w:spacing w:after="120" w:line="240" w:lineRule="auto"/>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5958D3"/>
    <w:rPr>
      <w:rFonts w:ascii="Times New Roman" w:eastAsia="Times New Roman" w:hAnsi="Times New Roman"/>
    </w:rPr>
  </w:style>
  <w:style w:type="paragraph" w:styleId="BodyTextIndent2">
    <w:name w:val="Body Text Indent 2"/>
    <w:basedOn w:val="Normal"/>
    <w:link w:val="BodyTextIndent2Char"/>
    <w:rsid w:val="005958D3"/>
    <w:pPr>
      <w:spacing w:after="120" w:line="480" w:lineRule="auto"/>
      <w:ind w:left="283"/>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5958D3"/>
    <w:rPr>
      <w:rFonts w:ascii="Times New Roman" w:eastAsia="Times New Roman" w:hAnsi="Times New Roman"/>
    </w:rPr>
  </w:style>
  <w:style w:type="paragraph" w:styleId="BodyText3">
    <w:name w:val="Body Text 3"/>
    <w:basedOn w:val="Normal"/>
    <w:link w:val="BodyText3Char"/>
    <w:rsid w:val="005958D3"/>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5958D3"/>
    <w:rPr>
      <w:rFonts w:ascii="Times New Roman" w:eastAsia="Times New Roman" w:hAnsi="Times New Roman"/>
      <w:sz w:val="16"/>
      <w:szCs w:val="16"/>
    </w:rPr>
  </w:style>
  <w:style w:type="paragraph" w:customStyle="1" w:styleId="table">
    <w:name w:val="table"/>
    <w:basedOn w:val="Normal"/>
    <w:rsid w:val="005958D3"/>
    <w:pPr>
      <w:spacing w:after="120" w:line="240" w:lineRule="auto"/>
    </w:pPr>
    <w:rPr>
      <w:rFonts w:ascii="Times New Roman" w:eastAsia="Times New Roman" w:hAnsi="Times New Roman"/>
      <w:sz w:val="20"/>
      <w:szCs w:val="20"/>
      <w:lang w:val="en-GB"/>
    </w:rPr>
  </w:style>
  <w:style w:type="paragraph" w:styleId="BlockText">
    <w:name w:val="Block Text"/>
    <w:basedOn w:val="Normal"/>
    <w:rsid w:val="005958D3"/>
    <w:pPr>
      <w:spacing w:after="0" w:line="240" w:lineRule="auto"/>
      <w:ind w:left="900" w:right="-360" w:hanging="192"/>
      <w:jc w:val="both"/>
    </w:pPr>
    <w:rPr>
      <w:rFonts w:ascii="Times New Roman" w:eastAsia="Times New Roman" w:hAnsi="Times New Roman"/>
      <w:sz w:val="24"/>
      <w:szCs w:val="24"/>
      <w:lang w:val="fr-FR" w:eastAsia="ro-RO"/>
    </w:rPr>
  </w:style>
  <w:style w:type="paragraph" w:styleId="TOC3">
    <w:name w:val="toc 3"/>
    <w:basedOn w:val="Normal"/>
    <w:next w:val="Normal"/>
    <w:autoRedefine/>
    <w:rsid w:val="005958D3"/>
    <w:pPr>
      <w:spacing w:after="0" w:line="240" w:lineRule="auto"/>
      <w:jc w:val="center"/>
    </w:pPr>
    <w:rPr>
      <w:rFonts w:ascii="Arial" w:eastAsia="Times New Roman" w:hAnsi="Arial" w:cs="Arial"/>
      <w:b/>
      <w:color w:val="000000"/>
      <w:szCs w:val="24"/>
    </w:rPr>
  </w:style>
  <w:style w:type="table" w:styleId="TableGrid">
    <w:name w:val="Table Grid"/>
    <w:basedOn w:val="TableNormal"/>
    <w:rsid w:val="005958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958D3"/>
  </w:style>
  <w:style w:type="paragraph" w:customStyle="1" w:styleId="CharCharCharChar">
    <w:name w:val="Char Char Char Char"/>
    <w:basedOn w:val="Normal"/>
    <w:rsid w:val="005958D3"/>
    <w:pPr>
      <w:spacing w:after="0" w:line="240" w:lineRule="auto"/>
    </w:pPr>
    <w:rPr>
      <w:rFonts w:ascii="Times New Roman" w:eastAsia="Times New Roman" w:hAnsi="Times New Roman"/>
      <w:sz w:val="24"/>
      <w:szCs w:val="24"/>
      <w:lang w:val="pl-PL" w:eastAsia="pl-PL"/>
    </w:rPr>
  </w:style>
  <w:style w:type="character" w:customStyle="1" w:styleId="ln2tlitera">
    <w:name w:val="ln2tlitera"/>
    <w:basedOn w:val="DefaultParagraphFont"/>
    <w:rsid w:val="005958D3"/>
  </w:style>
  <w:style w:type="paragraph" w:styleId="CommentText">
    <w:name w:val="annotation text"/>
    <w:basedOn w:val="Normal"/>
    <w:link w:val="CommentTextChar"/>
    <w:semiHidden/>
    <w:rsid w:val="005958D3"/>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5958D3"/>
    <w:rPr>
      <w:rFonts w:ascii="Times New Roman" w:eastAsia="Times New Roman" w:hAnsi="Times New Roman"/>
      <w:lang w:val="en-GB"/>
    </w:rPr>
  </w:style>
  <w:style w:type="character" w:styleId="Strong">
    <w:name w:val="Strong"/>
    <w:qFormat/>
    <w:rsid w:val="005958D3"/>
    <w:rPr>
      <w:b/>
      <w:bCs/>
    </w:rPr>
  </w:style>
  <w:style w:type="paragraph" w:customStyle="1" w:styleId="NormalArial">
    <w:name w:val="Normal + Arial"/>
    <w:aliases w:val="Not Bold"/>
    <w:basedOn w:val="Normal"/>
    <w:link w:val="NotBoldChar"/>
    <w:rsid w:val="005958D3"/>
    <w:pPr>
      <w:spacing w:after="0" w:line="240" w:lineRule="auto"/>
    </w:pPr>
    <w:rPr>
      <w:rFonts w:ascii="Arial" w:eastAsia="Times New Roman" w:hAnsi="Arial"/>
      <w:bCs/>
      <w:position w:val="-6"/>
      <w:sz w:val="24"/>
      <w:szCs w:val="24"/>
      <w:lang w:val="pt-BR"/>
    </w:rPr>
  </w:style>
  <w:style w:type="character" w:customStyle="1" w:styleId="NotBoldChar">
    <w:name w:val="Not Bold Char"/>
    <w:link w:val="NormalArial"/>
    <w:rsid w:val="005958D3"/>
    <w:rPr>
      <w:rFonts w:ascii="Arial" w:eastAsia="Times New Roman" w:hAnsi="Arial" w:cs="Arial"/>
      <w:bCs/>
      <w:position w:val="-6"/>
      <w:sz w:val="24"/>
      <w:szCs w:val="24"/>
      <w:lang w:val="pt-BR"/>
    </w:rPr>
  </w:style>
  <w:style w:type="character" w:customStyle="1" w:styleId="ln2talineat">
    <w:name w:val="ln2talineat"/>
    <w:basedOn w:val="DefaultParagraphFont"/>
    <w:rsid w:val="005958D3"/>
  </w:style>
  <w:style w:type="paragraph" w:styleId="ListParagraph">
    <w:name w:val="List Paragraph"/>
    <w:basedOn w:val="Normal"/>
    <w:uiPriority w:val="34"/>
    <w:qFormat/>
    <w:rsid w:val="005958D3"/>
    <w:pPr>
      <w:spacing w:after="0" w:line="240" w:lineRule="auto"/>
      <w:ind w:left="720"/>
    </w:pPr>
    <w:rPr>
      <w:rFonts w:ascii="Times New Roman" w:eastAsia="Times New Roman" w:hAnsi="Times New Roman"/>
      <w:sz w:val="24"/>
      <w:szCs w:val="24"/>
    </w:rPr>
  </w:style>
  <w:style w:type="paragraph" w:customStyle="1" w:styleId="Char0">
    <w:name w:val="Char"/>
    <w:basedOn w:val="Normal"/>
    <w:rsid w:val="005958D3"/>
    <w:pPr>
      <w:spacing w:after="0" w:line="240" w:lineRule="auto"/>
    </w:pPr>
    <w:rPr>
      <w:rFonts w:ascii="Times New Roman" w:eastAsia="Times New Roman" w:hAnsi="Times New Roman"/>
      <w:sz w:val="24"/>
      <w:szCs w:val="24"/>
      <w:lang w:val="pl-PL" w:eastAsia="pl-PL"/>
    </w:rPr>
  </w:style>
  <w:style w:type="paragraph" w:customStyle="1" w:styleId="Style5">
    <w:name w:val="Style5"/>
    <w:basedOn w:val="Normal"/>
    <w:rsid w:val="005958D3"/>
    <w:pPr>
      <w:widowControl w:val="0"/>
      <w:autoSpaceDE w:val="0"/>
      <w:autoSpaceDN w:val="0"/>
      <w:adjustRightInd w:val="0"/>
      <w:spacing w:after="0" w:line="259" w:lineRule="exact"/>
      <w:ind w:hanging="648"/>
    </w:pPr>
    <w:rPr>
      <w:rFonts w:ascii="Arial" w:eastAsia="Times New Roman" w:hAnsi="Arial" w:cs="Arial"/>
      <w:sz w:val="24"/>
      <w:szCs w:val="24"/>
    </w:rPr>
  </w:style>
  <w:style w:type="paragraph" w:customStyle="1" w:styleId="Style10">
    <w:name w:val="Style10"/>
    <w:basedOn w:val="Normal"/>
    <w:rsid w:val="005958D3"/>
    <w:pPr>
      <w:widowControl w:val="0"/>
      <w:autoSpaceDE w:val="0"/>
      <w:autoSpaceDN w:val="0"/>
      <w:adjustRightInd w:val="0"/>
      <w:spacing w:after="0" w:line="271" w:lineRule="exact"/>
      <w:jc w:val="both"/>
    </w:pPr>
    <w:rPr>
      <w:rFonts w:ascii="Times New Roman" w:eastAsia="Times New Roman" w:hAnsi="Times New Roman"/>
      <w:sz w:val="24"/>
      <w:szCs w:val="24"/>
    </w:rPr>
  </w:style>
  <w:style w:type="character" w:customStyle="1" w:styleId="FontStyle36">
    <w:name w:val="Font Style36"/>
    <w:rsid w:val="005958D3"/>
    <w:rPr>
      <w:rFonts w:ascii="Times New Roman" w:hAnsi="Times New Roman" w:cs="Times New Roman"/>
      <w:sz w:val="24"/>
      <w:szCs w:val="24"/>
    </w:rPr>
  </w:style>
  <w:style w:type="paragraph" w:customStyle="1" w:styleId="CharChar6CharCharCharChar">
    <w:name w:val="Char Char6 Char Char Char Char"/>
    <w:basedOn w:val="Normal"/>
    <w:rsid w:val="00082D08"/>
    <w:pPr>
      <w:spacing w:after="0" w:line="240" w:lineRule="auto"/>
    </w:pPr>
    <w:rPr>
      <w:rFonts w:ascii="Times New Roman" w:eastAsia="Times New Roman" w:hAnsi="Times New Roman"/>
      <w:sz w:val="24"/>
      <w:szCs w:val="24"/>
      <w:lang w:val="pl-PL" w:eastAsia="pl-PL"/>
    </w:rPr>
  </w:style>
  <w:style w:type="character" w:customStyle="1" w:styleId="FontStyle12">
    <w:name w:val="Font Style12"/>
    <w:rsid w:val="00082D08"/>
    <w:rPr>
      <w:rFonts w:ascii="Arial" w:hAnsi="Arial" w:cs="Arial"/>
      <w:sz w:val="22"/>
      <w:szCs w:val="22"/>
    </w:rPr>
  </w:style>
  <w:style w:type="paragraph" w:customStyle="1" w:styleId="Default">
    <w:name w:val="Default"/>
    <w:rsid w:val="00A706D7"/>
    <w:pPr>
      <w:autoSpaceDE w:val="0"/>
      <w:autoSpaceDN w:val="0"/>
      <w:adjustRightInd w:val="0"/>
    </w:pPr>
    <w:rPr>
      <w:rFonts w:ascii="Times New Roman" w:eastAsia="Times New Roman" w:hAnsi="Times New Roman"/>
      <w:color w:val="000000"/>
      <w:sz w:val="24"/>
      <w:szCs w:val="24"/>
    </w:rPr>
  </w:style>
  <w:style w:type="paragraph" w:customStyle="1" w:styleId="CharChar6CharCharCharChar0">
    <w:name w:val="Char Char6 Char Char Char Char"/>
    <w:basedOn w:val="Normal"/>
    <w:rsid w:val="00461539"/>
    <w:pPr>
      <w:spacing w:after="0" w:line="240" w:lineRule="auto"/>
    </w:pPr>
    <w:rPr>
      <w:rFonts w:ascii="Times New Roman" w:eastAsia="Times New Roman" w:hAnsi="Times New Roman"/>
      <w:sz w:val="24"/>
      <w:szCs w:val="24"/>
      <w:lang w:val="pl-PL" w:eastAsia="pl-PL"/>
    </w:rPr>
  </w:style>
  <w:style w:type="character" w:customStyle="1" w:styleId="apple-converted-space">
    <w:name w:val="apple-converted-space"/>
    <w:rsid w:val="00B06D9F"/>
  </w:style>
  <w:style w:type="paragraph" w:customStyle="1" w:styleId="yiv8353776348msolistparagraph">
    <w:name w:val="yiv8353776348msolistparagraph"/>
    <w:basedOn w:val="Normal"/>
    <w:rsid w:val="00B06D9F"/>
    <w:pPr>
      <w:suppressAutoHyphens/>
      <w:spacing w:before="280" w:after="280" w:line="240" w:lineRule="auto"/>
    </w:pPr>
    <w:rPr>
      <w:rFonts w:ascii="Times New Roman" w:eastAsia="Times New Roman" w:hAnsi="Times New Roman"/>
      <w:sz w:val="24"/>
      <w:szCs w:val="24"/>
      <w:lang w:eastAsia="ar-SA"/>
    </w:rPr>
  </w:style>
  <w:style w:type="character" w:customStyle="1" w:styleId="do1">
    <w:name w:val="do1"/>
    <w:rsid w:val="00AD39FE"/>
    <w:rPr>
      <w:b/>
      <w:bCs/>
      <w:sz w:val="26"/>
      <w:szCs w:val="26"/>
    </w:rPr>
  </w:style>
  <w:style w:type="character" w:customStyle="1" w:styleId="sttpreambul">
    <w:name w:val="st_tpreambul"/>
    <w:basedOn w:val="DefaultParagraphFont"/>
    <w:rsid w:val="00AD39FE"/>
  </w:style>
  <w:style w:type="character" w:customStyle="1" w:styleId="st">
    <w:name w:val="st"/>
    <w:rsid w:val="00DC0D6C"/>
  </w:style>
  <w:style w:type="paragraph" w:customStyle="1" w:styleId="StilArial11ptStnga-dreapta">
    <w:name w:val="Stil Arial 11 pt Stânga-dreapta"/>
    <w:basedOn w:val="Normal"/>
    <w:rsid w:val="00213162"/>
    <w:pPr>
      <w:spacing w:after="0" w:line="240" w:lineRule="auto"/>
      <w:jc w:val="both"/>
    </w:pPr>
    <w:rPr>
      <w:rFonts w:ascii="Arial" w:eastAsia="Times New Roman" w:hAnsi="Arial"/>
    </w:rPr>
  </w:style>
  <w:style w:type="character" w:customStyle="1" w:styleId="ln2tarticol">
    <w:name w:val="ln2tarticol"/>
    <w:basedOn w:val="DefaultParagraphFont"/>
    <w:rsid w:val="006C327B"/>
  </w:style>
  <w:style w:type="character" w:customStyle="1" w:styleId="ln2litera1">
    <w:name w:val="ln2litera1"/>
    <w:rsid w:val="006C327B"/>
    <w:rPr>
      <w:b/>
      <w:bCs/>
      <w:color w:val="00008F"/>
    </w:rPr>
  </w:style>
  <w:style w:type="paragraph" w:customStyle="1" w:styleId="StilBuletStnga">
    <w:name w:val="Stil Bulet + Stânga"/>
    <w:basedOn w:val="Normal"/>
    <w:rsid w:val="0046747D"/>
    <w:pPr>
      <w:tabs>
        <w:tab w:val="left" w:pos="1304"/>
        <w:tab w:val="num" w:pos="1365"/>
      </w:tabs>
      <w:spacing w:before="60" w:after="60" w:line="240" w:lineRule="auto"/>
      <w:ind w:left="1365" w:hanging="1365"/>
    </w:pPr>
    <w:rPr>
      <w:rFonts w:ascii="Arial" w:eastAsia="Times New Roman" w:hAnsi="Arial"/>
      <w:szCs w:val="20"/>
      <w:lang w:val="it-IT"/>
    </w:rPr>
  </w:style>
  <w:style w:type="paragraph" w:customStyle="1" w:styleId="NormalArial0">
    <w:name w:val="Normal  + Arial"/>
    <w:basedOn w:val="NormalWeb"/>
    <w:rsid w:val="00C566E5"/>
    <w:rPr>
      <w:rFonts w:ascii="Arial" w:hAnsi="Arial" w:cs="Arial"/>
      <w:lang/>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1530">
      <w:bodyDiv w:val="1"/>
      <w:marLeft w:val="0"/>
      <w:marRight w:val="0"/>
      <w:marTop w:val="0"/>
      <w:marBottom w:val="0"/>
      <w:divBdr>
        <w:top w:val="none" w:sz="0" w:space="0" w:color="auto"/>
        <w:left w:val="none" w:sz="0" w:space="0" w:color="auto"/>
        <w:bottom w:val="none" w:sz="0" w:space="0" w:color="auto"/>
        <w:right w:val="none" w:sz="0" w:space="0" w:color="auto"/>
      </w:divBdr>
      <w:divsChild>
        <w:div w:id="266272886">
          <w:marLeft w:val="0"/>
          <w:marRight w:val="0"/>
          <w:marTop w:val="0"/>
          <w:marBottom w:val="0"/>
          <w:divBdr>
            <w:top w:val="none" w:sz="0" w:space="0" w:color="auto"/>
            <w:left w:val="none" w:sz="0" w:space="0" w:color="auto"/>
            <w:bottom w:val="none" w:sz="0" w:space="0" w:color="auto"/>
            <w:right w:val="none" w:sz="0" w:space="0" w:color="auto"/>
          </w:divBdr>
        </w:div>
      </w:divsChild>
    </w:div>
    <w:div w:id="1292203252">
      <w:bodyDiv w:val="1"/>
      <w:marLeft w:val="0"/>
      <w:marRight w:val="0"/>
      <w:marTop w:val="0"/>
      <w:marBottom w:val="0"/>
      <w:divBdr>
        <w:top w:val="none" w:sz="0" w:space="0" w:color="auto"/>
        <w:left w:val="none" w:sz="0" w:space="0" w:color="auto"/>
        <w:bottom w:val="none" w:sz="0" w:space="0" w:color="auto"/>
        <w:right w:val="none" w:sz="0" w:space="0" w:color="auto"/>
      </w:divBdr>
      <w:divsChild>
        <w:div w:id="1593662065">
          <w:marLeft w:val="0"/>
          <w:marRight w:val="0"/>
          <w:marTop w:val="0"/>
          <w:marBottom w:val="0"/>
          <w:divBdr>
            <w:top w:val="none" w:sz="0" w:space="0" w:color="auto"/>
            <w:left w:val="none" w:sz="0" w:space="0" w:color="auto"/>
            <w:bottom w:val="none" w:sz="0" w:space="0" w:color="auto"/>
            <w:right w:val="none" w:sz="0" w:space="0" w:color="auto"/>
          </w:divBdr>
        </w:div>
        <w:div w:id="1166819925">
          <w:marLeft w:val="0"/>
          <w:marRight w:val="0"/>
          <w:marTop w:val="0"/>
          <w:marBottom w:val="0"/>
          <w:divBdr>
            <w:top w:val="none" w:sz="0" w:space="0" w:color="auto"/>
            <w:left w:val="none" w:sz="0" w:space="0" w:color="auto"/>
            <w:bottom w:val="none" w:sz="0" w:space="0" w:color="auto"/>
            <w:right w:val="none" w:sz="0" w:space="0" w:color="auto"/>
          </w:divBdr>
        </w:div>
        <w:div w:id="1083331912">
          <w:marLeft w:val="0"/>
          <w:marRight w:val="0"/>
          <w:marTop w:val="0"/>
          <w:marBottom w:val="0"/>
          <w:divBdr>
            <w:top w:val="none" w:sz="0" w:space="0" w:color="auto"/>
            <w:left w:val="none" w:sz="0" w:space="0" w:color="auto"/>
            <w:bottom w:val="none" w:sz="0" w:space="0" w:color="auto"/>
            <w:right w:val="none" w:sz="0" w:space="0" w:color="auto"/>
          </w:divBdr>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mediu.ro/legislatie/acte_normative/substante_periculoase/HG-1408-2008.r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doc:1020018803/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oc:1050034903/2" TargetMode="External"/><Relationship Id="rId5" Type="http://schemas.openxmlformats.org/officeDocument/2006/relationships/webSettings" Target="webSettings.xml"/><Relationship Id="rId15" Type="http://schemas.openxmlformats.org/officeDocument/2006/relationships/hyperlink" Target="doc:1020018803/2"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Doc:1050034903/2"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CD714-FD09-4D2F-96C6-52BFD148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5337</TotalTime>
  <Pages>51</Pages>
  <Words>22046</Words>
  <Characters>125664</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147416</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florica.costinas</cp:lastModifiedBy>
  <cp:revision>355</cp:revision>
  <cp:lastPrinted>2016-05-25T06:51:00Z</cp:lastPrinted>
  <dcterms:created xsi:type="dcterms:W3CDTF">2015-07-03T05:16:00Z</dcterms:created>
  <dcterms:modified xsi:type="dcterms:W3CDTF">2016-06-02T12:11:00Z</dcterms:modified>
</cp:coreProperties>
</file>