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A" w:rsidRDefault="00AC7CB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7CBA" w:rsidRPr="00064581" w:rsidRDefault="00AC7CB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7CBA" w:rsidRPr="00EA2AD9" w:rsidRDefault="00AC7CB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C7CBA" w:rsidRDefault="00AC7CB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E2EC96C6ECE1405497743BC024C1DD9A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B72D8BDF860424B9D98C72864048165"/>
          </w:placeholder>
          <w:date w:fullDate="2017-02-2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20.02.2017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843B473E01DB4967A4C4036FDB3D7D82"/>
        </w:placeholder>
      </w:sdtPr>
      <w:sdtContent>
        <w:p w:rsidR="00AC7CBA" w:rsidRPr="00AC0360" w:rsidRDefault="00AC7CBA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93BFC1A5F9174B0EB85068C55BA32710"/>
        </w:placeholder>
      </w:sdtPr>
      <w:sdtContent>
        <w:p w:rsidR="00AC7CBA" w:rsidRPr="00074A9F" w:rsidRDefault="00AC7CB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7CBA" w:rsidRDefault="00AC7CB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7CBA" w:rsidRDefault="00AC7CB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7CBA" w:rsidRDefault="00AC7CB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0A514E4A2FB84CB2BF78D9BF45116E5C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Carina Cool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5869B247665B44C3BD8193BF9F0D214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Gh.Lazar, Nr. 3, Bl.27, Ap.9,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E7F235F4D107404DA531AC03874FA787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8AB2CA6E93A44A99D55378479E2F596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7B243CE06D05469F9F5B20C942FB3E9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239D09297564B04B78DE3E705518A11"/>
          </w:placeholder>
          <w:date w:fullDate="2017-01-1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19.01.2017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E1B5D6C61A75446B8484478A5CC7A558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C7CBA" w:rsidRPr="00313E08" w:rsidRDefault="00AC7CBA" w:rsidP="00127B13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AC7CBA" w:rsidRDefault="00AC7CBA" w:rsidP="00127B13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AC7CBA" w:rsidRDefault="00AC7CBA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AC7CBA" w:rsidRPr="0001311F" w:rsidRDefault="00AC7CB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43E21A80C5D64038B6823D3536C661B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33F394E485B4648B8054EF8B137A4F1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</w:t>
          </w:r>
          <w:r>
            <w:rPr>
              <w:rFonts w:ascii="Arial" w:hAnsi="Arial" w:cs="Arial"/>
              <w:sz w:val="24"/>
              <w:szCs w:val="24"/>
              <w:lang w:val="ro-RO"/>
            </w:rPr>
            <w:t>e Analiză Tehnică din data de 20.02.2017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B6723B">
            <w:rPr>
              <w:rFonts w:ascii="Arial" w:hAnsi="Arial" w:cs="Arial"/>
              <w:b/>
              <w:sz w:val="24"/>
              <w:szCs w:val="24"/>
              <w:lang w:val="ro-RO"/>
            </w:rPr>
            <w:t>Construire motel împrejmuire reţele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de </w:t>
          </w:r>
          <w:r w:rsidRPr="00B6723B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incintă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oraşul Şimleu Silvaniei , str. Tudor Vladimirescu 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C7CBA" w:rsidRPr="00447422" w:rsidRDefault="00AC7CB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56FAB64C2CF44855AE835624288783D8"/>
        </w:placeholder>
      </w:sdtPr>
      <w:sdtContent>
        <w:p w:rsidR="00AC7CBA" w:rsidRDefault="00AC7CBA" w:rsidP="00AA6FC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76021"/>
            <w:placeholder>
              <w:docPart w:val="32FBE441618543448B7DBD44549E6BDC"/>
            </w:placeholder>
          </w:sdtPr>
          <w:sdtContent>
            <w:p w:rsidR="00AC7CBA" w:rsidRPr="00522DB9" w:rsidRDefault="00AC7CBA" w:rsidP="00AA6F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AC7CBA" w:rsidRDefault="00AC7CBA" w:rsidP="00B113C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a) proiectul se încadrează în prevederile </w:t>
              </w:r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>2, la pct. 10, lit.b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b) Caracteristicile proiectului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</w:rPr>
                <w:t>mărimea proiectului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: 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Proiectul propus constă în realizarea unui motel cu regim de înălţime S+P+2E  şi a unui foişor cu o capacitate de cazare de 8 camere duble totalizând un număr de 16 locuri de cazare , amenajarea a 9 locuri de parcare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, se propune construirea a două parcari supraterane, alei pietonale şi rampe de acces  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Alte dotări – la subsol crama cu acces separat, grupuri sanitare sala de mese, restaurant , bar 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Etajul 1 – 8 camere de cazare de 2 persoane dotate cu bai si camere serviciu </w:t>
              </w: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lastRenderedPageBreak/>
                <w:t xml:space="preserve">Etajul 2 - apartament compus din casa scării , hol acces, 2 holuri mici  camera de zi , 3  dormitoare , 2 bai,1 bucătărie cu loc de luat masa şi  3 terase exterioare aferente dormitoarelor si camere de zi  </w:t>
              </w:r>
            </w:p>
            <w:p w:rsidR="00AC7CBA" w:rsidRPr="00B04F41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Date tehnice ale clădirii: S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>construită motel S= 316,42 mp Stotala =331,42 mp Sconstruita foisor = 15,00 mp Suprafa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ţă 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spatii verzi = 772,18 mp </w:t>
              </w:r>
            </w:p>
            <w:p w:rsidR="00AC7CBA" w:rsidRPr="00B113C0" w:rsidRDefault="00AC7CBA" w:rsidP="00AA6F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</w:rPr>
                <w:t xml:space="preserve"> .</w:t>
              </w:r>
            </w:p>
            <w:p w:rsidR="00AC7CBA" w:rsidRPr="00EF5935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color w:val="FF0000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cumularea cu alte proiecte: nu este cazul .</w:t>
              </w:r>
            </w:p>
            <w:p w:rsidR="00AC7CBA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utilizarea resurselor naturale: </w:t>
              </w:r>
            </w:p>
            <w:p w:rsidR="00AC7CBA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it-IT"/>
                </w:rPr>
                <w:t>Alimentarea cu energie electrică a obiectivului se va realiza de la reţeaua de energie electrică existentă din zonă.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eastAsia="Times New Roman" w:hAnsi="Arial" w:cs="Arial"/>
                  <w:sz w:val="18"/>
                  <w:szCs w:val="18"/>
                  <w:lang w:val="fr-FR" w:eastAsia="ar-SA"/>
                </w:rPr>
                <w:t xml:space="preserve"> </w:t>
              </w:r>
              <w:r w:rsidRPr="00EF5935">
                <w:rPr>
                  <w:rFonts w:ascii="Arial" w:eastAsia="Times New Roman" w:hAnsi="Arial" w:cs="Arial"/>
                  <w:sz w:val="24"/>
                  <w:szCs w:val="24"/>
                  <w:lang w:val="ro-RO" w:eastAsia="ar-SA"/>
                </w:rPr>
                <w:t>Încălzirea spaţiului se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 w:eastAsia="ar-SA"/>
                </w:rPr>
                <w:t xml:space="preserve"> va realiza cu centrala termica pe gaz si pentru apa calda menajeră se vor folosi panouri fotovoltaice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; </w:t>
              </w:r>
            </w:p>
            <w:p w:rsidR="00AC7CBA" w:rsidRPr="00882340" w:rsidRDefault="00AC7CBA" w:rsidP="00AA6FC3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Alimentarea cu apă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: -  sistem de alimentare cu apă racordat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la reţeaua de apă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potabilă a localităţii  </w:t>
              </w:r>
              <w:r w:rsidRPr="00882340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; </w:t>
              </w:r>
            </w:p>
            <w:p w:rsidR="00AC7CBA" w:rsidRDefault="00AC7CBA" w:rsidP="00AA6FC3">
              <w:pPr>
                <w:spacing w:before="120" w:after="0" w:line="240" w:lineRule="auto"/>
                <w:ind w:firstLine="77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evacuarea apelor uzate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apele uzate menajere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vor fi evacuate în reţeaua de canalizare orăşănească  </w:t>
              </w:r>
            </w:p>
            <w:p w:rsidR="00AC7CBA" w:rsidRPr="00EF5935" w:rsidRDefault="00AC7CBA" w:rsidP="00B6723B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Apele pluviale convenţional curate vor fi colectate prin rigole betonate si conduse în rigola pluvială zonală . 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7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producţia de deşeuri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: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vor rezulta deşeuri pe durata realizării proiectului, necesitând implementarea unui sistem pentru gestionarea deşeurilor cf. legislaţiei specifice în vigoare</w:t>
              </w:r>
              <w:r w:rsidRPr="00EF5935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; 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pentru organizarea de şantier se impune executarea unor lucrări pregătitoare şi asigurarea mijloacelor materiale şi umane.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se vor respecta limitele prevăzute de normele în vigoare.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tehnologiile utilizate: - nu este cazul.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AC7CBA" w:rsidRPr="00EF5935" w:rsidRDefault="00AC7CBA" w:rsidP="00AA6FC3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.</w:t>
              </w:r>
              <w:r w:rsidRPr="00EF5935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Localizarea proiectului: 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</w:t>
              </w:r>
              <w:r w:rsidRPr="00EF5935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certificatului de urbanism nr.8 din 17.01.2017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 de Primăria Oraşului Şimleul Silvaniei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, 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color w:val="0000FF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relativa abundenţă a resurselor naturale din zonă, calitatea şi capacitatea regenerativă a acestora: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-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</w:rPr>
                <w:t>nu este cazul.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- nu este cazul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AC7CBA" w:rsidRPr="00EF5935" w:rsidRDefault="00AC7CBA" w:rsidP="00AA6FC3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extinderea impactului, aria geografică şi numărul persoanelor afectate: - punctual pe perioada de execuţie.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cazul. </w:t>
              </w:r>
            </w:p>
            <w:p w:rsidR="00AC7CBA" w:rsidRPr="00EF5935" w:rsidRDefault="00AC7CBA" w:rsidP="00AA6FC3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transport.</w:t>
              </w:r>
            </w:p>
            <w:p w:rsidR="00AC7CBA" w:rsidRDefault="00AC7CBA" w:rsidP="00B6723B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funcţionare. </w:t>
              </w:r>
            </w:p>
            <w:p w:rsidR="00AC7CBA" w:rsidRDefault="00AC7CBA" w:rsidP="00B6723B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C7CBA" w:rsidRDefault="00AC7CBA" w:rsidP="00B6723B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C7CBA" w:rsidRDefault="00AC7CBA" w:rsidP="00B6723B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C7CBA" w:rsidRPr="00EF5935" w:rsidRDefault="00AC7CBA" w:rsidP="00B6723B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C7CBA" w:rsidRPr="00EF5935" w:rsidRDefault="00AC7CBA" w:rsidP="00AA6FC3">
              <w:pPr>
                <w:spacing w:before="120"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AC7CBA" w:rsidRDefault="00AC7CBA" w:rsidP="00265A9C">
              <w:pPr>
                <w:spacing w:before="120" w:after="12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AC7CBA" w:rsidRPr="00EF5935" w:rsidRDefault="00AC7CBA" w:rsidP="00AA6FC3">
              <w:pPr>
                <w:spacing w:before="120" w:after="120" w:line="240" w:lineRule="auto"/>
                <w:ind w:firstLine="994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AC7CBA" w:rsidRPr="00EF5935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EF5935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proiect; 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    </w:r>
            </w:p>
            <w:p w:rsidR="00AC7CBA" w:rsidRPr="004D1762" w:rsidRDefault="00AC7CBA" w:rsidP="00127B13">
              <w:pPr>
                <w:numPr>
                  <w:ilvl w:val="0"/>
                  <w:numId w:val="9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4D176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lucrărilor.";</w:t>
              </w:r>
            </w:p>
            <w:p w:rsidR="00AC7CBA" w:rsidRPr="00D6579C" w:rsidRDefault="00AC7CBA" w:rsidP="00AA6FC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</w:p>
            <w:p w:rsidR="00AC7CBA" w:rsidRDefault="00AC7CBA" w:rsidP="00AA6FC3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La şedinţa CAT din data de 20.02.2017 au fost solicitate următoarele acte/avize: </w:t>
              </w:r>
            </w:p>
            <w:p w:rsidR="00AC7CBA" w:rsidRPr="00100CCD" w:rsidRDefault="00AC7CBA" w:rsidP="00AA6FC3">
              <w:pPr>
                <w:pStyle w:val="ListParagraph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C7CBA" w:rsidRPr="00100CCD" w:rsidRDefault="00AC7CBA" w:rsidP="00127B13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00CC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Notificare DSP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AC7CBA" w:rsidRDefault="00AC7CBA" w:rsidP="00127B13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Aviz   </w:t>
              </w:r>
              <w:r w:rsidRPr="00100CC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Compania de Apă Someş SA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AC7CBA" w:rsidRDefault="00AC7CBA" w:rsidP="00127B13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Acord ANIF </w:t>
              </w:r>
            </w:p>
            <w:p w:rsidR="00AC7CBA" w:rsidRPr="00100CCD" w:rsidRDefault="00AC7CBA" w:rsidP="00127B13">
              <w:pPr>
                <w:pStyle w:val="ListParagraph"/>
                <w:numPr>
                  <w:ilvl w:val="0"/>
                  <w:numId w:val="9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Punct de vedere DSVSA</w:t>
              </w:r>
            </w:p>
            <w:p w:rsidR="00AC7CBA" w:rsidRPr="00522DB9" w:rsidRDefault="00AC7CBA" w:rsidP="00AA6F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C7CBA" w:rsidRPr="00522DB9" w:rsidRDefault="00AC7CBA" w:rsidP="00AA6F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AC7CBA" w:rsidRDefault="00AC7CBA" w:rsidP="00AA6FC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</w:sdtContent>
        </w:sdt>
        <w:p w:rsidR="00AC7CBA" w:rsidRDefault="00AC7CBA" w:rsidP="00AA6FC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C7CBA" w:rsidRPr="00522DB9" w:rsidRDefault="00AC7CB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C7CBA" w:rsidRPr="00522DB9" w:rsidRDefault="00AC7CB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AC7CBA" w:rsidRPr="00522DB9" w:rsidRDefault="00AC7CBA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AC7CBA" w:rsidRPr="00522DB9" w:rsidRDefault="00AC7CB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AC7CBA" w:rsidRPr="00447422" w:rsidRDefault="00AC7CB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C7CBA" w:rsidRDefault="00AC7CB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5D70814078D24E188C09ACE84B5D57C9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C7CBA" w:rsidRDefault="00AC7CB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827AA38E45C45DC9C6D1C417AF0F2C1"/>
        </w:placeholder>
      </w:sdtPr>
      <w:sdtEndPr>
        <w:rPr>
          <w:b w:val="0"/>
        </w:rPr>
      </w:sdtEndPr>
      <w:sdtContent>
        <w:p w:rsidR="00AC7CBA" w:rsidRDefault="00AC7CB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AC7CBA" w:rsidRDefault="00AC7CB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AC7CBA" w:rsidRPr="00CA4590" w:rsidRDefault="00AC7CB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AC7CBA" w:rsidRPr="00CA4590" w:rsidRDefault="00AC7CB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AC7CBA" w:rsidRPr="00CA4590" w:rsidRDefault="00AC7CB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AC7CBA" w:rsidRPr="00CA4590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ing. Gizella Balint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Pr="00C033AF" w:rsidRDefault="00AC7CB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C7CBA" w:rsidRDefault="00AC7CB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AC7CBA" w:rsidRDefault="00AC7CB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ing. Filomela POP</w:t>
          </w:r>
        </w:p>
        <w:p w:rsidR="00AC7CBA" w:rsidRDefault="00AC7CB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AC7CBA" w:rsidRPr="00447422" w:rsidRDefault="00AC7CB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7CBA" w:rsidRPr="00447422" w:rsidRDefault="00AC7CB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A" w:rsidRPr="00447422" w:rsidRDefault="00AC7CB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7CBA" w:rsidRPr="00447422" w:rsidRDefault="00AC7CB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7CBA" w:rsidRPr="00447422" w:rsidRDefault="00AC7CB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CBA" w:rsidRPr="00447422" w:rsidRDefault="00AC7CB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7CBA" w:rsidRPr="00447422" w:rsidRDefault="00AC7CB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7CBA" w:rsidRPr="00127B13" w:rsidRDefault="00AC7CBA" w:rsidP="00127B13">
      <w:pPr>
        <w:rPr>
          <w:szCs w:val="24"/>
        </w:rPr>
      </w:pPr>
    </w:p>
    <w:p w:rsidR="00522DB9" w:rsidRPr="00AC7CBA" w:rsidRDefault="00AC7CBA" w:rsidP="00AC7CBA">
      <w:pPr>
        <w:rPr>
          <w:szCs w:val="24"/>
        </w:rPr>
      </w:pPr>
    </w:p>
    <w:sectPr w:rsidR="00522DB9" w:rsidRPr="00AC7CBA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D2" w:rsidRDefault="00501ED2" w:rsidP="00501ED2">
      <w:pPr>
        <w:spacing w:after="0" w:line="240" w:lineRule="auto"/>
      </w:pPr>
      <w:r>
        <w:separator/>
      </w:r>
    </w:p>
  </w:endnote>
  <w:endnote w:type="continuationSeparator" w:id="0">
    <w:p w:rsidR="00501ED2" w:rsidRDefault="00501ED2" w:rsidP="0050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C56A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B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B1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C7CB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B13" w:rsidRPr="00AF21F3" w:rsidRDefault="004C56A7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4C56A7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49097705" r:id="rId2"/>
          </w:pict>
        </w:r>
        <w:r w:rsidRPr="004C56A7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127B13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127B13" w:rsidRPr="00AF21F3" w:rsidRDefault="00127B13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127B13" w:rsidRPr="00AF21F3" w:rsidRDefault="00127B13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C44321" w:rsidRDefault="00127B13" w:rsidP="00C44321">
        <w:pPr>
          <w:pStyle w:val="Footer"/>
          <w:jc w:val="center"/>
        </w:pPr>
        <w:r>
          <w:t xml:space="preserve"> </w:t>
        </w:r>
        <w:r w:rsidR="004C56A7">
          <w:fldChar w:fldCharType="begin"/>
        </w:r>
        <w:r>
          <w:instrText xml:space="preserve"> PAGE   \* MERGEFORMAT </w:instrText>
        </w:r>
        <w:r w:rsidR="004C56A7">
          <w:fldChar w:fldCharType="separate"/>
        </w:r>
        <w:r w:rsidR="00AC7CBA">
          <w:rPr>
            <w:noProof/>
          </w:rPr>
          <w:t>3</w:t>
        </w:r>
        <w:r w:rsidR="004C56A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27B13" w:rsidRPr="00AF21F3" w:rsidRDefault="004C56A7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4C56A7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9097707" r:id="rId2"/>
          </w:pict>
        </w:r>
        <w:r w:rsidRPr="004C56A7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127B13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127B13" w:rsidRPr="00AF21F3" w:rsidRDefault="00127B13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127B13" w:rsidRPr="00AF21F3" w:rsidRDefault="00127B13" w:rsidP="00127B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127B1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D2" w:rsidRDefault="00501ED2" w:rsidP="00501ED2">
      <w:pPr>
        <w:spacing w:after="0" w:line="240" w:lineRule="auto"/>
      </w:pPr>
      <w:r>
        <w:separator/>
      </w:r>
    </w:p>
  </w:footnote>
  <w:footnote w:type="continuationSeparator" w:id="0">
    <w:p w:rsidR="00501ED2" w:rsidRDefault="00501ED2" w:rsidP="0050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C7C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C7C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C56A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C56A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9097706" r:id="rId2"/>
      </w:pict>
    </w:r>
    <w:r w:rsidR="00127B1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27B1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27B1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4C56A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27B1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27B1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C7CB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C7CB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C56A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127B1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27B1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AC7CB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2049517E"/>
    <w:multiLevelType w:val="multilevel"/>
    <w:tmpl w:val="1AC0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1FE3FEA"/>
    <w:multiLevelType w:val="multilevel"/>
    <w:tmpl w:val="7562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6lFBcLS+yr8w6LKJOqyykGcnlFo=" w:salt="U1XKI1O8jXc/48SS/KsGzw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1ED2"/>
    <w:rsid w:val="0006107E"/>
    <w:rsid w:val="000F3A3E"/>
    <w:rsid w:val="00127B13"/>
    <w:rsid w:val="004C56A7"/>
    <w:rsid w:val="00501ED2"/>
    <w:rsid w:val="00570467"/>
    <w:rsid w:val="005F0056"/>
    <w:rsid w:val="007E21C4"/>
    <w:rsid w:val="00AC7CBA"/>
    <w:rsid w:val="00E5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EC96C6ECE1405497743BC024C1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B3FC-42FE-45B1-B46A-4A3679F8D301}"/>
      </w:docPartPr>
      <w:docPartBody>
        <w:p w:rsidR="00000000" w:rsidRDefault="00F3130B" w:rsidP="00F3130B">
          <w:pPr>
            <w:pStyle w:val="E2EC96C6ECE1405497743BC024C1DD9A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B72D8BDF860424B9D98C7286404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914C-53A4-477A-A22B-DC6C56BBBD30}"/>
      </w:docPartPr>
      <w:docPartBody>
        <w:p w:rsidR="00000000" w:rsidRDefault="00F3130B" w:rsidP="00F3130B">
          <w:pPr>
            <w:pStyle w:val="1B72D8BDF860424B9D98C7286404816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43B473E01DB4967A4C4036FDB3D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C6B4-294B-4E02-8BEF-E1A59C5B8946}"/>
      </w:docPartPr>
      <w:docPartBody>
        <w:p w:rsidR="00000000" w:rsidRDefault="00F3130B" w:rsidP="00F3130B">
          <w:pPr>
            <w:pStyle w:val="843B473E01DB4967A4C4036FDB3D7D82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3BFC1A5F9174B0EB85068C55BA3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A7DF-6F55-476C-91F8-2913D5A429AA}"/>
      </w:docPartPr>
      <w:docPartBody>
        <w:p w:rsidR="00000000" w:rsidRDefault="00F3130B" w:rsidP="00F3130B">
          <w:pPr>
            <w:pStyle w:val="93BFC1A5F9174B0EB85068C55BA3271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A514E4A2FB84CB2BF78D9BF451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A4EF-F32D-4E49-9CDE-21BEA9A95099}"/>
      </w:docPartPr>
      <w:docPartBody>
        <w:p w:rsidR="00000000" w:rsidRDefault="00F3130B" w:rsidP="00F3130B">
          <w:pPr>
            <w:pStyle w:val="0A514E4A2FB84CB2BF78D9BF45116E5C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5869B247665B44C3BD8193BF9F0D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B914-6B7E-4D88-97AD-FA4E6AFCF187}"/>
      </w:docPartPr>
      <w:docPartBody>
        <w:p w:rsidR="00000000" w:rsidRDefault="00F3130B" w:rsidP="00F3130B">
          <w:pPr>
            <w:pStyle w:val="5869B247665B44C3BD8193BF9F0D214C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E7F235F4D107404DA531AC03874F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A9F7-56C0-4E91-A3F1-F8322532DD50}"/>
      </w:docPartPr>
      <w:docPartBody>
        <w:p w:rsidR="00000000" w:rsidRDefault="00F3130B" w:rsidP="00F3130B">
          <w:pPr>
            <w:pStyle w:val="E7F235F4D107404DA531AC03874FA78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8AB2CA6E93A44A99D55378479E2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9763-1737-427D-9890-8D235A878F4C}"/>
      </w:docPartPr>
      <w:docPartBody>
        <w:p w:rsidR="00000000" w:rsidRDefault="00F3130B" w:rsidP="00F3130B">
          <w:pPr>
            <w:pStyle w:val="98AB2CA6E93A44A99D55378479E2F596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7B243CE06D05469F9F5B20C942FB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29D6-55F6-40E1-A6FA-D5C8A6C914A0}"/>
      </w:docPartPr>
      <w:docPartBody>
        <w:p w:rsidR="00000000" w:rsidRDefault="00F3130B" w:rsidP="00F3130B">
          <w:pPr>
            <w:pStyle w:val="7B243CE06D05469F9F5B20C942FB3E9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239D09297564B04B78DE3E70551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509E-253A-4122-9320-37EAC9B16295}"/>
      </w:docPartPr>
      <w:docPartBody>
        <w:p w:rsidR="00000000" w:rsidRDefault="00F3130B" w:rsidP="00F3130B">
          <w:pPr>
            <w:pStyle w:val="3239D09297564B04B78DE3E705518A1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E1B5D6C61A75446B8484478A5CC7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CCC4-8B33-4F1C-A273-BF2D3BA55C6A}"/>
      </w:docPartPr>
      <w:docPartBody>
        <w:p w:rsidR="00000000" w:rsidRDefault="00F3130B" w:rsidP="00F3130B">
          <w:pPr>
            <w:pStyle w:val="E1B5D6C61A75446B8484478A5CC7A55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3E21A80C5D64038B6823D3536C6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A7ED-EFC5-41F4-A28C-0587531E7A9C}"/>
      </w:docPartPr>
      <w:docPartBody>
        <w:p w:rsidR="00000000" w:rsidRDefault="00F3130B" w:rsidP="00F3130B">
          <w:pPr>
            <w:pStyle w:val="43E21A80C5D64038B6823D3536C661B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33F394E485B4648B8054EF8B137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611F-2049-4CE3-AB0F-01C1E3B2A411}"/>
      </w:docPartPr>
      <w:docPartBody>
        <w:p w:rsidR="00000000" w:rsidRDefault="00F3130B" w:rsidP="00F3130B">
          <w:pPr>
            <w:pStyle w:val="533F394E485B4648B8054EF8B137A4F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6FAB64C2CF44855AE8356242887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9F8E-E1DE-47CA-98A9-8EBA2370E569}"/>
      </w:docPartPr>
      <w:docPartBody>
        <w:p w:rsidR="00000000" w:rsidRDefault="00F3130B" w:rsidP="00F3130B">
          <w:pPr>
            <w:pStyle w:val="56FAB64C2CF44855AE835624288783D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2FBE441618543448B7DBD44549E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1ABD-3C7C-4B75-9450-5C5375BA31B9}"/>
      </w:docPartPr>
      <w:docPartBody>
        <w:p w:rsidR="00000000" w:rsidRDefault="00F3130B" w:rsidP="00F3130B">
          <w:pPr>
            <w:pStyle w:val="32FBE441618543448B7DBD44549E6BD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D70814078D24E188C09ACE84B5D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3267-B0D8-4A09-8D25-D958E6F5205F}"/>
      </w:docPartPr>
      <w:docPartBody>
        <w:p w:rsidR="00000000" w:rsidRDefault="00F3130B" w:rsidP="00F3130B">
          <w:pPr>
            <w:pStyle w:val="5D70814078D24E188C09ACE84B5D57C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27AA38E45C45DC9C6D1C417AF0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81702-45F0-4E5D-9C44-49D38C75964B}"/>
      </w:docPartPr>
      <w:docPartBody>
        <w:p w:rsidR="00000000" w:rsidRDefault="00F3130B" w:rsidP="00F3130B">
          <w:pPr>
            <w:pStyle w:val="4827AA38E45C45DC9C6D1C417AF0F2C1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552E5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45F09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22A3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169A0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130B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30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C85FC6D5FC94F0084287E9D711C008A">
    <w:name w:val="6C85FC6D5FC94F0084287E9D711C008A"/>
    <w:rsid w:val="000552E5"/>
  </w:style>
  <w:style w:type="paragraph" w:customStyle="1" w:styleId="BC2F1C2ED1E14914A9FD2F8D56A39F8E">
    <w:name w:val="BC2F1C2ED1E14914A9FD2F8D56A39F8E"/>
    <w:rsid w:val="000552E5"/>
  </w:style>
  <w:style w:type="paragraph" w:customStyle="1" w:styleId="44695EB760804CC0BEE9E2BEA420AE93">
    <w:name w:val="44695EB760804CC0BEE9E2BEA420AE93"/>
    <w:rsid w:val="000552E5"/>
  </w:style>
  <w:style w:type="paragraph" w:customStyle="1" w:styleId="1F5983C3FCA347FB9F7591C813DDB803">
    <w:name w:val="1F5983C3FCA347FB9F7591C813DDB803"/>
    <w:rsid w:val="000552E5"/>
  </w:style>
  <w:style w:type="paragraph" w:customStyle="1" w:styleId="CF766C7E5EA64B4D89CFA5924C095C08">
    <w:name w:val="CF766C7E5EA64B4D89CFA5924C095C08"/>
    <w:rsid w:val="000552E5"/>
  </w:style>
  <w:style w:type="paragraph" w:customStyle="1" w:styleId="660A42E633CA4ACBBCB0204AD555EA6B">
    <w:name w:val="660A42E633CA4ACBBCB0204AD555EA6B"/>
    <w:rsid w:val="000552E5"/>
  </w:style>
  <w:style w:type="paragraph" w:customStyle="1" w:styleId="47FD56EAE75F4FDA9578537A5095EC9E">
    <w:name w:val="47FD56EAE75F4FDA9578537A5095EC9E"/>
    <w:rsid w:val="000552E5"/>
  </w:style>
  <w:style w:type="paragraph" w:customStyle="1" w:styleId="0EF0B8072D784E7B86BA270B3793A265">
    <w:name w:val="0EF0B8072D784E7B86BA270B3793A265"/>
    <w:rsid w:val="000552E5"/>
  </w:style>
  <w:style w:type="paragraph" w:customStyle="1" w:styleId="F92276FA4C8644DC83B1437A794A7DB6">
    <w:name w:val="F92276FA4C8644DC83B1437A794A7DB6"/>
    <w:rsid w:val="000552E5"/>
  </w:style>
  <w:style w:type="paragraph" w:customStyle="1" w:styleId="7CE015D5CD2D4C398D2D5F32A8921C48">
    <w:name w:val="7CE015D5CD2D4C398D2D5F32A8921C48"/>
    <w:rsid w:val="000552E5"/>
  </w:style>
  <w:style w:type="paragraph" w:customStyle="1" w:styleId="A5E70B2F736246FA8FB4CAF8B6CE6E49">
    <w:name w:val="A5E70B2F736246FA8FB4CAF8B6CE6E49"/>
    <w:rsid w:val="000552E5"/>
  </w:style>
  <w:style w:type="paragraph" w:customStyle="1" w:styleId="B2C986736F8242029292439E72C3028D">
    <w:name w:val="B2C986736F8242029292439E72C3028D"/>
    <w:rsid w:val="000552E5"/>
  </w:style>
  <w:style w:type="paragraph" w:customStyle="1" w:styleId="57961F27B8E94DA290BAA621BAFC08D3">
    <w:name w:val="57961F27B8E94DA290BAA621BAFC08D3"/>
    <w:rsid w:val="000552E5"/>
  </w:style>
  <w:style w:type="paragraph" w:customStyle="1" w:styleId="138ADD5C4BDA4EDE8DF9A2BC1DF0EAC6">
    <w:name w:val="138ADD5C4BDA4EDE8DF9A2BC1DF0EAC6"/>
    <w:rsid w:val="000552E5"/>
  </w:style>
  <w:style w:type="paragraph" w:customStyle="1" w:styleId="7ED8148DD64E4981BC6F5693EB90A1AA">
    <w:name w:val="7ED8148DD64E4981BC6F5693EB90A1AA"/>
    <w:rsid w:val="000552E5"/>
  </w:style>
  <w:style w:type="paragraph" w:customStyle="1" w:styleId="D7129FADD4134ECCA838BA8945F326E3">
    <w:name w:val="D7129FADD4134ECCA838BA8945F326E3"/>
    <w:rsid w:val="000552E5"/>
  </w:style>
  <w:style w:type="paragraph" w:customStyle="1" w:styleId="348B42785E9D4A20B50BFEF9C5E38304">
    <w:name w:val="348B42785E9D4A20B50BFEF9C5E38304"/>
    <w:rsid w:val="000552E5"/>
  </w:style>
  <w:style w:type="paragraph" w:customStyle="1" w:styleId="E2EC96C6ECE1405497743BC024C1DD9A">
    <w:name w:val="E2EC96C6ECE1405497743BC024C1DD9A"/>
    <w:rsid w:val="00F3130B"/>
  </w:style>
  <w:style w:type="paragraph" w:customStyle="1" w:styleId="1B72D8BDF860424B9D98C72864048165">
    <w:name w:val="1B72D8BDF860424B9D98C72864048165"/>
    <w:rsid w:val="00F3130B"/>
  </w:style>
  <w:style w:type="paragraph" w:customStyle="1" w:styleId="843B473E01DB4967A4C4036FDB3D7D82">
    <w:name w:val="843B473E01DB4967A4C4036FDB3D7D82"/>
    <w:rsid w:val="00F3130B"/>
  </w:style>
  <w:style w:type="paragraph" w:customStyle="1" w:styleId="93BFC1A5F9174B0EB85068C55BA32710">
    <w:name w:val="93BFC1A5F9174B0EB85068C55BA32710"/>
    <w:rsid w:val="00F3130B"/>
  </w:style>
  <w:style w:type="paragraph" w:customStyle="1" w:styleId="0A514E4A2FB84CB2BF78D9BF45116E5C">
    <w:name w:val="0A514E4A2FB84CB2BF78D9BF45116E5C"/>
    <w:rsid w:val="00F3130B"/>
  </w:style>
  <w:style w:type="paragraph" w:customStyle="1" w:styleId="5869B247665B44C3BD8193BF9F0D214C">
    <w:name w:val="5869B247665B44C3BD8193BF9F0D214C"/>
    <w:rsid w:val="00F3130B"/>
  </w:style>
  <w:style w:type="paragraph" w:customStyle="1" w:styleId="E7F235F4D107404DA531AC03874FA787">
    <w:name w:val="E7F235F4D107404DA531AC03874FA787"/>
    <w:rsid w:val="00F3130B"/>
  </w:style>
  <w:style w:type="paragraph" w:customStyle="1" w:styleId="98AB2CA6E93A44A99D55378479E2F596">
    <w:name w:val="98AB2CA6E93A44A99D55378479E2F596"/>
    <w:rsid w:val="00F3130B"/>
  </w:style>
  <w:style w:type="paragraph" w:customStyle="1" w:styleId="7B243CE06D05469F9F5B20C942FB3E9A">
    <w:name w:val="7B243CE06D05469F9F5B20C942FB3E9A"/>
    <w:rsid w:val="00F3130B"/>
  </w:style>
  <w:style w:type="paragraph" w:customStyle="1" w:styleId="3239D09297564B04B78DE3E705518A11">
    <w:name w:val="3239D09297564B04B78DE3E705518A11"/>
    <w:rsid w:val="00F3130B"/>
  </w:style>
  <w:style w:type="paragraph" w:customStyle="1" w:styleId="E1B5D6C61A75446B8484478A5CC7A558">
    <w:name w:val="E1B5D6C61A75446B8484478A5CC7A558"/>
    <w:rsid w:val="00F3130B"/>
  </w:style>
  <w:style w:type="paragraph" w:customStyle="1" w:styleId="43E21A80C5D64038B6823D3536C661B9">
    <w:name w:val="43E21A80C5D64038B6823D3536C661B9"/>
    <w:rsid w:val="00F3130B"/>
  </w:style>
  <w:style w:type="paragraph" w:customStyle="1" w:styleId="533F394E485B4648B8054EF8B137A4F1">
    <w:name w:val="533F394E485B4648B8054EF8B137A4F1"/>
    <w:rsid w:val="00F3130B"/>
  </w:style>
  <w:style w:type="paragraph" w:customStyle="1" w:styleId="56FAB64C2CF44855AE835624288783D8">
    <w:name w:val="56FAB64C2CF44855AE835624288783D8"/>
    <w:rsid w:val="00F3130B"/>
  </w:style>
  <w:style w:type="paragraph" w:customStyle="1" w:styleId="32FBE441618543448B7DBD44549E6BDC">
    <w:name w:val="32FBE441618543448B7DBD44549E6BDC"/>
    <w:rsid w:val="00F3130B"/>
  </w:style>
  <w:style w:type="paragraph" w:customStyle="1" w:styleId="5D70814078D24E188C09ACE84B5D57C9">
    <w:name w:val="5D70814078D24E188C09ACE84B5D57C9"/>
    <w:rsid w:val="00F3130B"/>
  </w:style>
  <w:style w:type="paragraph" w:customStyle="1" w:styleId="4827AA38E45C45DC9C6D1C417AF0F2C1">
    <w:name w:val="4827AA38E45C45DC9C6D1C417AF0F2C1"/>
    <w:rsid w:val="00F313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a9de5ad-3e3b-4b42-b5e3-6429e03a892c","Numar":null,"Data":null,"NumarActReglementareInitial":null,"DataActReglementareInitial":null,"DataInceput":"2017-02-20T00:00:00","DataSfarsit":null,"Durata":null,"PunctLucruId":391463.0,"TipActId":4.0,"NumarCerere":null,"DataCerere":null,"NumarCerereScriptic":"298","DataCerereScriptic":"2017-01-19T00:00:00","CodFiscal":null,"SordId":"(39E03B67-21E8-E17F-E809-C92701AE7358)","SablonSordId":"(8B66777B-56B9-65A9-2773-1FA4A6BC21FB)","DosarSordId":"3916901","LatitudineWgs84":null,"LongitudineWgs84":null,"LatitudineStereo70":null,"LongitudineStereo70":null,"NumarAutorizatieGospodarireApe":null,"DataAutorizatieGospodarireApe":null,"DurataAutorizatieGospodarireApe":null,"Aba":null,"Sga":null,"AdresaSediuSocial":"Str. Gh.Lazar, Nr. 3, Bl.27, Ap.9,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95905C50-C199-48F9-A9C9-A95F8A838D54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DFF06B1-CF35-4A2E-A9DC-F008E775889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313B71D-21F5-4FE8-8E69-4F4030B209E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63657B6-DD34-46DE-B143-200D49549A4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FC6432A-7D51-46E0-B972-97EDF7AC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6618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7764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10</cp:revision>
  <cp:lastPrinted>2014-04-25T12:16:00Z</cp:lastPrinted>
  <dcterms:created xsi:type="dcterms:W3CDTF">2015-10-26T07:49:00Z</dcterms:created>
  <dcterms:modified xsi:type="dcterms:W3CDTF">2017-02-20T10:09:00Z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Carina Cool SRL  CUI 32963920</vt:lpwstr>
  </property>
  <property fmtid="{D5CDD505-2E9C-101B-9397-08002B2CF9AE}" pid="5" name="SordId">
    <vt:lpwstr>(39E03B67-21E8-E17F-E809-C92701AE7358)</vt:lpwstr>
  </property>
  <property fmtid="{D5CDD505-2E9C-101B-9397-08002B2CF9AE}" pid="6" name="VersiuneDocument">
    <vt:lpwstr>9</vt:lpwstr>
  </property>
  <property fmtid="{D5CDD505-2E9C-101B-9397-08002B2CF9AE}" pid="7" name="RuntimeGuid">
    <vt:lpwstr>05445c28-2e40-4266-9a86-0c8cb91f0620</vt:lpwstr>
  </property>
  <property fmtid="{D5CDD505-2E9C-101B-9397-08002B2CF9AE}" pid="8" name="PunctLucruId">
    <vt:lpwstr>391463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3916901</vt:lpwstr>
  </property>
  <property fmtid="{D5CDD505-2E9C-101B-9397-08002B2CF9AE}" pid="11" name="DosarCerereSordId">
    <vt:lpwstr>3915959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7a9de5ad-3e3b-4b42-b5e3-6429e03a892c</vt:lpwstr>
  </property>
  <property fmtid="{D5CDD505-2E9C-101B-9397-08002B2CF9AE}" pid="16" name="CommitRoles">
    <vt:lpwstr>false</vt:lpwstr>
  </property>
</Properties>
</file>