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CF562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CF562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CF562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CF562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611B15" w:rsidRDefault="00611B15" w:rsidP="00AC0360">
          <w:pPr>
            <w:spacing w:after="0"/>
            <w:jc w:val="center"/>
            <w:rPr>
              <w:color w:val="808080"/>
              <w:lang w:val="ro-RO"/>
            </w:rPr>
          </w:pPr>
        </w:p>
        <w:p w:rsidR="00AC0360" w:rsidRPr="00AC0360" w:rsidRDefault="00611B15" w:rsidP="00AC0360">
          <w:pPr>
            <w:spacing w:after="0"/>
            <w:jc w:val="center"/>
            <w:rPr>
              <w:lang w:val="ro-RO"/>
            </w:rPr>
          </w:pPr>
          <w:r w:rsidRPr="00611B15">
            <w:rPr>
              <w:rFonts w:ascii="Arial" w:hAnsi="Arial" w:cs="Arial"/>
              <w:b/>
              <w:sz w:val="32"/>
              <w:szCs w:val="32"/>
              <w:lang w:val="ro-RO"/>
            </w:rPr>
            <w:t>PROIECT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CF562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CF562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CF562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CF562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611B15">
            <w:rPr>
              <w:rFonts w:ascii="Arial" w:hAnsi="Arial" w:cs="Arial"/>
              <w:b/>
              <w:sz w:val="24"/>
              <w:szCs w:val="24"/>
              <w:lang w:val="ro-RO"/>
            </w:rPr>
            <w:t>SOCIETATEA DE DISTRIBUȚIE A ENERGIEI ELECTRICE TRANSILVANIA NORD SA CLUJ- NAPOCA SUCURSALA DE DISTRIBUȚIE A ENERGIEI ELECTRICE ZALĂU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611B15">
            <w:rPr>
              <w:rFonts w:ascii="Arial" w:hAnsi="Arial" w:cs="Arial"/>
              <w:sz w:val="24"/>
              <w:szCs w:val="24"/>
              <w:lang w:val="ro-RO"/>
            </w:rPr>
            <w:t>Str. B-dul MIHAI VITEAZUL, Nr. 79, Zalău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611B1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611B15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611B15">
            <w:rPr>
              <w:rFonts w:ascii="Arial" w:hAnsi="Arial" w:cs="Arial"/>
              <w:sz w:val="24"/>
              <w:szCs w:val="24"/>
              <w:lang w:val="ro-RO"/>
            </w:rPr>
            <w:t>2401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7-04-26T00:00:00Z">
            <w:dateFormat w:val="dd.MM.yyyy"/>
            <w:lid w:val="ro-RO"/>
            <w:storeMappedDataAs w:val="dateTime"/>
            <w:calendar w:val="gregorian"/>
          </w:date>
        </w:sdtPr>
        <w:sdtContent>
          <w:r w:rsidR="00611B15">
            <w:rPr>
              <w:rFonts w:ascii="Arial" w:hAnsi="Arial" w:cs="Arial"/>
              <w:spacing w:val="-6"/>
              <w:sz w:val="24"/>
              <w:szCs w:val="24"/>
              <w:lang w:val="ro-RO"/>
            </w:rPr>
            <w:t>26.04.2017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CF562C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611B15" w:rsidRDefault="00CF562C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CF562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611B15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611B15">
            <w:rPr>
              <w:rFonts w:ascii="Arial" w:hAnsi="Arial" w:cs="Arial"/>
              <w:sz w:val="24"/>
              <w:szCs w:val="24"/>
              <w:lang w:val="ro-RO"/>
            </w:rPr>
            <w:t>15.05.2017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611B15" w:rsidRPr="00611B15">
            <w:rPr>
              <w:rFonts w:ascii="Arial" w:hAnsi="Arial" w:cs="Arial"/>
              <w:sz w:val="24"/>
              <w:szCs w:val="24"/>
              <w:lang w:val="ro-RO"/>
            </w:rPr>
            <w:t>„</w:t>
          </w:r>
          <w:r w:rsidR="00611B15" w:rsidRPr="00611B15">
            <w:rPr>
              <w:rFonts w:ascii="Arial" w:hAnsi="Arial" w:cs="Arial"/>
              <w:b/>
              <w:sz w:val="24"/>
              <w:szCs w:val="24"/>
              <w:lang w:val="ro-RO"/>
            </w:rPr>
            <w:t>Modernizare LEA 0,4 kV şi branşamente comuna Almaşu, jud. Sălaj – OB2 Stana”</w:t>
          </w:r>
          <w:r w:rsidRPr="00611B15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611B15" w:rsidRPr="00611B15">
            <w:rPr>
              <w:rFonts w:ascii="Arial" w:hAnsi="Arial" w:cs="Arial"/>
              <w:sz w:val="24"/>
              <w:szCs w:val="24"/>
              <w:lang w:val="ro-RO"/>
            </w:rPr>
            <w:t>com. Almaşu, satul Stana, jud. Sălaj</w:t>
          </w:r>
          <w:r w:rsidRPr="00611B1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611B15">
            <w:rPr>
              <w:rFonts w:ascii="Arial" w:hAnsi="Arial" w:cs="Arial"/>
              <w:i/>
              <w:sz w:val="24"/>
              <w:szCs w:val="24"/>
              <w:lang w:val="ro-RO"/>
            </w:rPr>
            <w:t>nu se supune evaluării impactului</w:t>
          </w:r>
          <w:r w:rsidRPr="00611B15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CF562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CF562C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CF562C" w:rsidRPr="00955F92" w:rsidRDefault="00CF562C" w:rsidP="00CF56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Pr="00CF562C">
            <w:rPr>
              <w:rFonts w:ascii="Arial" w:hAnsi="Arial" w:cs="Arial"/>
              <w:b/>
              <w:sz w:val="24"/>
              <w:szCs w:val="24"/>
            </w:rPr>
            <w:t>a)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BE41D1">
            <w:rPr>
              <w:rFonts w:ascii="Arial" w:hAnsi="Arial" w:cs="Arial"/>
              <w:b/>
              <w:sz w:val="24"/>
              <w:szCs w:val="24"/>
            </w:rPr>
            <w:t>proiectul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BE41D1">
            <w:rPr>
              <w:rFonts w:ascii="Arial" w:hAnsi="Arial" w:cs="Arial"/>
              <w:b/>
              <w:sz w:val="24"/>
              <w:szCs w:val="24"/>
            </w:rPr>
            <w:t>se încadrează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în prevederile </w:t>
          </w:r>
          <w:r w:rsidRPr="00522DB9">
            <w:rPr>
              <w:rFonts w:ascii="Arial" w:hAnsi="Arial" w:cs="Arial"/>
              <w:sz w:val="24"/>
              <w:szCs w:val="24"/>
              <w:u w:val="single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pct</w:t>
          </w:r>
          <w:r>
            <w:rPr>
              <w:rFonts w:ascii="Arial" w:hAnsi="Arial" w:cs="Arial"/>
              <w:sz w:val="24"/>
              <w:szCs w:val="24"/>
            </w:rPr>
            <w:t>. 13, lit. a);</w:t>
          </w:r>
        </w:p>
        <w:p w:rsidR="00CF562C" w:rsidRPr="00955F92" w:rsidRDefault="00CF562C" w:rsidP="00CF562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 xml:space="preserve">    b)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</w:rPr>
            <w:t>Caracteristicile proiectului</w:t>
          </w:r>
          <w:r w:rsidRPr="00955F92">
            <w:rPr>
              <w:rFonts w:ascii="Arial" w:hAnsi="Arial" w:cs="Arial"/>
              <w:sz w:val="24"/>
              <w:szCs w:val="24"/>
            </w:rPr>
            <w:t>:</w:t>
          </w:r>
        </w:p>
        <w:p w:rsidR="00CF562C" w:rsidRDefault="00CF562C" w:rsidP="00CF562C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proiectului: - </w:t>
          </w:r>
          <w:r w:rsidRPr="0040096C">
            <w:rPr>
              <w:rFonts w:ascii="Arial" w:hAnsi="Arial" w:cs="Arial"/>
              <w:noProof/>
              <w:sz w:val="24"/>
              <w:szCs w:val="24"/>
            </w:rPr>
            <w:t xml:space="preserve">prin proiect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se propune</w:t>
          </w:r>
          <w:r w:rsidRPr="0040096C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 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modernizarea a 3 PTA-uri din localitatea Stârciu :</w:t>
          </w:r>
        </w:p>
        <w:p w:rsidR="00CF562C" w:rsidRDefault="00CF562C" w:rsidP="00CF562C">
          <w:pPr>
            <w:spacing w:after="0" w:line="240" w:lineRule="auto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</w:p>
        <w:p w:rsidR="00CF562C" w:rsidRPr="003C25A1" w:rsidRDefault="00CF562C" w:rsidP="00CF562C">
          <w:pPr>
            <w:spacing w:after="0" w:line="240" w:lineRule="auto"/>
            <w:ind w:left="928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A. PTA Stâ</w:t>
          </w:r>
          <w:r w:rsidRPr="003C25A1">
            <w:rPr>
              <w:rFonts w:ascii="Arial" w:hAnsi="Arial" w:cs="Arial"/>
              <w:b/>
              <w:sz w:val="24"/>
              <w:szCs w:val="24"/>
            </w:rPr>
            <w:t>rciu 3 Valea Ragului</w:t>
          </w:r>
        </w:p>
        <w:p w:rsidR="00CF562C" w:rsidRPr="003C25A1" w:rsidRDefault="00CF562C" w:rsidP="00CF562C">
          <w:pPr>
            <w:spacing w:after="0" w:line="240" w:lineRule="auto"/>
            <w:ind w:left="284" w:firstLine="709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 realizează</w:t>
          </w:r>
          <w:r w:rsidRPr="003C25A1">
            <w:rPr>
              <w:rFonts w:ascii="Arial" w:hAnsi="Arial" w:cs="Arial"/>
              <w:sz w:val="24"/>
              <w:szCs w:val="24"/>
            </w:rPr>
            <w:t xml:space="preserve"> un circuit cu conductor torsada</w:t>
          </w:r>
          <w:r>
            <w:rPr>
              <w:rFonts w:ascii="Arial" w:hAnsi="Arial" w:cs="Arial"/>
              <w:sz w:val="24"/>
              <w:szCs w:val="24"/>
            </w:rPr>
            <w:t>t TYIR 50+3x70+16mmp din PTA Stâ</w:t>
          </w:r>
          <w:r w:rsidRPr="003C25A1">
            <w:rPr>
              <w:rFonts w:ascii="Arial" w:hAnsi="Arial" w:cs="Arial"/>
              <w:sz w:val="24"/>
              <w:szCs w:val="24"/>
            </w:rPr>
            <w:t>rciu 3 Valea Ragului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3C25A1">
            <w:rPr>
              <w:rFonts w:ascii="Arial" w:hAnsi="Arial" w:cs="Arial"/>
              <w:sz w:val="24"/>
              <w:szCs w:val="24"/>
            </w:rPr>
            <w:t xml:space="preserve">(tronson C – C1), pentru a prelua o </w:t>
          </w:r>
          <w:r>
            <w:rPr>
              <w:rFonts w:ascii="Arial" w:hAnsi="Arial" w:cs="Arial"/>
              <w:sz w:val="24"/>
              <w:szCs w:val="24"/>
            </w:rPr>
            <w:t>parte din consumatorii alimentaţ</w:t>
          </w:r>
          <w:r w:rsidRPr="003C25A1">
            <w:rPr>
              <w:rFonts w:ascii="Arial" w:hAnsi="Arial" w:cs="Arial"/>
              <w:sz w:val="24"/>
              <w:szCs w:val="24"/>
            </w:rPr>
            <w:t>i din PTA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3C25A1">
            <w:rPr>
              <w:rFonts w:ascii="Arial" w:hAnsi="Arial" w:cs="Arial"/>
              <w:sz w:val="24"/>
              <w:szCs w:val="24"/>
            </w:rPr>
            <w:t>rciu 1 ( tronson C1 – C2, res</w:t>
          </w:r>
          <w:r>
            <w:rPr>
              <w:rFonts w:ascii="Arial" w:hAnsi="Arial" w:cs="Arial"/>
              <w:sz w:val="24"/>
              <w:szCs w:val="24"/>
            </w:rPr>
            <w:t>pectiv C2 – C3), lungimea totală a ieş</w:t>
          </w:r>
          <w:r w:rsidRPr="003C25A1">
            <w:rPr>
              <w:rFonts w:ascii="Arial" w:hAnsi="Arial" w:cs="Arial"/>
              <w:sz w:val="24"/>
              <w:szCs w:val="24"/>
            </w:rPr>
            <w:t xml:space="preserve">irii fiind de 1737m. </w:t>
          </w:r>
        </w:p>
        <w:p w:rsidR="00CF562C" w:rsidRPr="003C25A1" w:rsidRDefault="00CF562C" w:rsidP="00CF562C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Din CD 1-4 a PTA  se va ieşi cu cablu până</w:t>
          </w:r>
          <w:r w:rsidRPr="003C25A1">
            <w:rPr>
              <w:rFonts w:ascii="Arial" w:hAnsi="Arial" w:cs="Arial"/>
              <w:sz w:val="24"/>
              <w:szCs w:val="24"/>
            </w:rPr>
            <w:t xml:space="preserve"> pe st. nr.1 din racordul de medie tensiune, l = 80 m.</w:t>
          </w:r>
        </w:p>
        <w:p w:rsidR="00CF562C" w:rsidRPr="003C25A1" w:rsidRDefault="00CF562C" w:rsidP="00CF562C">
          <w:pPr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Se demontează</w:t>
          </w:r>
          <w:r w:rsidRPr="003C25A1">
            <w:rPr>
              <w:rFonts w:ascii="Arial" w:hAnsi="Arial" w:cs="Arial"/>
              <w:sz w:val="24"/>
              <w:szCs w:val="24"/>
            </w:rPr>
            <w:t xml:space="preserve"> conductorul funie Al cu sec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3C25A1">
            <w:rPr>
              <w:rFonts w:ascii="Arial" w:hAnsi="Arial" w:cs="Arial"/>
              <w:sz w:val="24"/>
              <w:szCs w:val="24"/>
            </w:rPr>
            <w:t>iunea de 35 mm</w:t>
          </w:r>
          <w:r>
            <w:rPr>
              <w:rFonts w:ascii="Arial" w:hAnsi="Arial" w:cs="Arial"/>
              <w:sz w:val="24"/>
              <w:szCs w:val="24"/>
            </w:rPr>
            <w:t>p, l = 520 m, (tronson C1 –C2) î</w:t>
          </w:r>
          <w:r w:rsidRPr="003C25A1">
            <w:rPr>
              <w:rFonts w:ascii="Arial" w:hAnsi="Arial" w:cs="Arial"/>
              <w:sz w:val="24"/>
              <w:szCs w:val="24"/>
            </w:rPr>
            <w:t>n locul lui montandu-se conductor torsadat TYIR 50+3x70+16mmp.</w:t>
          </w:r>
        </w:p>
        <w:p w:rsidR="00CF562C" w:rsidRPr="003C25A1" w:rsidRDefault="00CF562C" w:rsidP="00CF562C">
          <w:pPr>
            <w:spacing w:after="0" w:line="240" w:lineRule="auto"/>
            <w:ind w:left="284" w:firstLine="709"/>
            <w:jc w:val="both"/>
            <w:rPr>
              <w:rFonts w:ascii="Arial" w:hAnsi="Arial" w:cs="Arial"/>
              <w:sz w:val="24"/>
              <w:szCs w:val="24"/>
            </w:rPr>
          </w:pPr>
          <w:r w:rsidRPr="003C25A1">
            <w:rPr>
              <w:rFonts w:ascii="Arial" w:hAnsi="Arial" w:cs="Arial"/>
              <w:sz w:val="24"/>
              <w:szCs w:val="24"/>
            </w:rPr>
            <w:lastRenderedPageBreak/>
            <w:t xml:space="preserve">Se propune montarea unui punct de </w:t>
          </w:r>
          <w:r>
            <w:rPr>
              <w:rFonts w:ascii="Arial" w:hAnsi="Arial" w:cs="Arial"/>
              <w:sz w:val="24"/>
              <w:szCs w:val="24"/>
            </w:rPr>
            <w:t>aprindere iluminat public pe stâ</w:t>
          </w:r>
          <w:r w:rsidRPr="003C25A1">
            <w:rPr>
              <w:rFonts w:ascii="Arial" w:hAnsi="Arial" w:cs="Arial"/>
              <w:sz w:val="24"/>
              <w:szCs w:val="24"/>
            </w:rPr>
            <w:t>lpul c</w:t>
          </w:r>
          <w:r>
            <w:rPr>
              <w:rFonts w:ascii="Arial" w:hAnsi="Arial" w:cs="Arial"/>
              <w:sz w:val="24"/>
              <w:szCs w:val="24"/>
            </w:rPr>
            <w:t>u post ş</w:t>
          </w:r>
          <w:r w:rsidRPr="003C25A1">
            <w:rPr>
              <w:rFonts w:ascii="Arial" w:hAnsi="Arial" w:cs="Arial"/>
              <w:sz w:val="24"/>
              <w:szCs w:val="24"/>
            </w:rPr>
            <w:t>i realizarea unei ie</w:t>
          </w:r>
          <w:r>
            <w:rPr>
              <w:rFonts w:ascii="Arial" w:hAnsi="Arial" w:cs="Arial"/>
              <w:sz w:val="24"/>
              <w:szCs w:val="24"/>
            </w:rPr>
            <w:t>ş</w:t>
          </w:r>
          <w:r w:rsidRPr="003C25A1">
            <w:rPr>
              <w:rFonts w:ascii="Arial" w:hAnsi="Arial" w:cs="Arial"/>
              <w:sz w:val="24"/>
              <w:szCs w:val="24"/>
            </w:rPr>
            <w:t>iri cu  cablu ACYABY 3x35+1</w:t>
          </w:r>
          <w:r>
            <w:rPr>
              <w:rFonts w:ascii="Arial" w:hAnsi="Arial" w:cs="Arial"/>
              <w:sz w:val="24"/>
              <w:szCs w:val="24"/>
            </w:rPr>
            <w:t xml:space="preserve">6mmp din punctul de aprindere până </w:t>
          </w:r>
          <w:r w:rsidRPr="003C25A1">
            <w:rPr>
              <w:rFonts w:ascii="Arial" w:hAnsi="Arial" w:cs="Arial"/>
              <w:sz w:val="24"/>
              <w:szCs w:val="24"/>
            </w:rPr>
            <w:t>pe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3C25A1">
            <w:rPr>
              <w:rFonts w:ascii="Arial" w:hAnsi="Arial" w:cs="Arial"/>
              <w:sz w:val="24"/>
              <w:szCs w:val="24"/>
            </w:rPr>
            <w:t xml:space="preserve">lpul nr.1 pentru alimentarea circuitului de iluminat.  </w:t>
          </w:r>
        </w:p>
        <w:p w:rsidR="00CF562C" w:rsidRPr="003C25A1" w:rsidRDefault="00CF562C" w:rsidP="00CF562C">
          <w:pPr>
            <w:spacing w:after="0" w:line="240" w:lineRule="auto"/>
            <w:ind w:left="284" w:firstLine="709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 propune îndreptarea stă</w:t>
          </w:r>
          <w:r w:rsidRPr="003C25A1">
            <w:rPr>
              <w:rFonts w:ascii="Arial" w:hAnsi="Arial" w:cs="Arial"/>
              <w:sz w:val="24"/>
              <w:szCs w:val="24"/>
            </w:rPr>
            <w:t>lpului nr.5,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3C25A1">
            <w:rPr>
              <w:rFonts w:ascii="Arial" w:hAnsi="Arial" w:cs="Arial"/>
              <w:sz w:val="24"/>
              <w:szCs w:val="24"/>
            </w:rPr>
            <w:t>lp tip SE11 de pe tronsonul C – C1.</w:t>
          </w:r>
        </w:p>
        <w:p w:rsidR="00CF562C" w:rsidRDefault="00CF562C" w:rsidP="00CF562C">
          <w:pPr>
            <w:spacing w:after="0" w:line="240" w:lineRule="auto"/>
            <w:ind w:firstLine="993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Se înlocuieşt</w:t>
          </w:r>
          <w:r w:rsidRPr="003C25A1">
            <w:rPr>
              <w:rFonts w:ascii="Arial" w:hAnsi="Arial" w:cs="Arial"/>
              <w:sz w:val="24"/>
              <w:szCs w:val="24"/>
            </w:rPr>
            <w:t>e st</w:t>
          </w:r>
          <w:r>
            <w:rPr>
              <w:rFonts w:ascii="Arial" w:hAnsi="Arial" w:cs="Arial"/>
              <w:sz w:val="24"/>
              <w:szCs w:val="24"/>
            </w:rPr>
            <w:t>â</w:t>
          </w:r>
          <w:r w:rsidRPr="003C25A1">
            <w:rPr>
              <w:rFonts w:ascii="Arial" w:hAnsi="Arial" w:cs="Arial"/>
              <w:sz w:val="24"/>
              <w:szCs w:val="24"/>
            </w:rPr>
            <w:t>lpul nr. 26</w:t>
          </w:r>
          <w:r>
            <w:rPr>
              <w:rFonts w:ascii="Arial" w:hAnsi="Arial" w:cs="Arial"/>
              <w:sz w:val="24"/>
              <w:szCs w:val="24"/>
            </w:rPr>
            <w:t xml:space="preserve"> (tronson C1 – C2), stâlp de tip SE4 cu un stâlp de î</w:t>
          </w:r>
          <w:r w:rsidRPr="003C25A1">
            <w:rPr>
              <w:rFonts w:ascii="Arial" w:hAnsi="Arial" w:cs="Arial"/>
              <w:sz w:val="24"/>
              <w:szCs w:val="24"/>
            </w:rPr>
            <w:t>ntindere tip SE10 .</w:t>
          </w:r>
        </w:p>
        <w:p w:rsidR="00CF562C" w:rsidRPr="003C25A1" w:rsidRDefault="00CF562C" w:rsidP="00CF562C">
          <w:pPr>
            <w:spacing w:after="0" w:line="240" w:lineRule="auto"/>
            <w:ind w:firstLine="993"/>
            <w:jc w:val="both"/>
            <w:rPr>
              <w:rFonts w:ascii="Arial" w:hAnsi="Arial" w:cs="Arial"/>
              <w:sz w:val="24"/>
              <w:szCs w:val="24"/>
            </w:rPr>
          </w:pPr>
        </w:p>
        <w:p w:rsidR="00CF562C" w:rsidRPr="003C25A1" w:rsidRDefault="00CF562C" w:rsidP="00CF562C">
          <w:pPr>
            <w:spacing w:after="0" w:line="240" w:lineRule="auto"/>
            <w:ind w:firstLine="993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B. PTA Stâ</w:t>
          </w:r>
          <w:r w:rsidRPr="003C25A1">
            <w:rPr>
              <w:rFonts w:ascii="Arial" w:hAnsi="Arial" w:cs="Arial"/>
              <w:b/>
              <w:sz w:val="24"/>
              <w:szCs w:val="24"/>
            </w:rPr>
            <w:t>rciu 1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Se înlocuieş</w:t>
          </w:r>
          <w:r w:rsidRPr="003C25A1">
            <w:rPr>
              <w:rFonts w:ascii="Arial" w:hAnsi="Arial" w:cs="Arial"/>
              <w:sz w:val="24"/>
              <w:szCs w:val="24"/>
            </w:rPr>
            <w:t>te conductorul funie Al cu sec</w:t>
          </w:r>
          <w:r>
            <w:rPr>
              <w:rFonts w:ascii="Arial" w:hAnsi="Arial" w:cs="Arial"/>
              <w:sz w:val="24"/>
              <w:szCs w:val="24"/>
            </w:rPr>
            <w:t>ţ</w:t>
          </w:r>
          <w:r w:rsidRPr="003C25A1">
            <w:rPr>
              <w:rFonts w:ascii="Arial" w:hAnsi="Arial" w:cs="Arial"/>
              <w:sz w:val="24"/>
              <w:szCs w:val="24"/>
            </w:rPr>
            <w:t xml:space="preserve">iunea de 35 mmp cu conductor  torsadat trifazat tip TYIR 50+3x70+16mmp pe o lungime de 200 m (tronson A6 – A18); 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3C25A1">
            <w:rPr>
              <w:rFonts w:ascii="Arial" w:hAnsi="Arial" w:cs="Arial"/>
              <w:color w:val="FF0000"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t>Se înlocuieş</w:t>
          </w:r>
          <w:r w:rsidRPr="003C25A1">
            <w:rPr>
              <w:rFonts w:ascii="Arial" w:hAnsi="Arial" w:cs="Arial"/>
              <w:sz w:val="24"/>
              <w:szCs w:val="24"/>
            </w:rPr>
            <w:t xml:space="preserve">te conductorul funie Al cu sectiunea de 35 mmp cu conductor  torsadat trifazat tip TYIR 50+3x50+16mmp pe o lungime de 600 m (tronson A6 – A25); 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Se propune î</w:t>
          </w:r>
          <w:r w:rsidRPr="003C25A1">
            <w:rPr>
              <w:rFonts w:ascii="Arial" w:hAnsi="Arial" w:cs="Arial"/>
              <w:sz w:val="24"/>
              <w:szCs w:val="24"/>
            </w:rPr>
            <w:t>ndreptarea st</w:t>
          </w:r>
          <w:r>
            <w:rPr>
              <w:rFonts w:ascii="Arial" w:hAnsi="Arial" w:cs="Arial"/>
              <w:sz w:val="24"/>
              <w:szCs w:val="24"/>
            </w:rPr>
            <w:t>âlpului nr. 68, stâ</w:t>
          </w:r>
          <w:r w:rsidRPr="003C25A1">
            <w:rPr>
              <w:rFonts w:ascii="Arial" w:hAnsi="Arial" w:cs="Arial"/>
              <w:sz w:val="24"/>
              <w:szCs w:val="24"/>
            </w:rPr>
            <w:t>lp de tip SE4 de pe tronsonul A6 – A25;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Se î</w:t>
          </w:r>
          <w:r w:rsidRPr="003C25A1">
            <w:rPr>
              <w:rFonts w:ascii="Arial" w:hAnsi="Arial" w:cs="Arial"/>
              <w:sz w:val="24"/>
              <w:szCs w:val="24"/>
            </w:rPr>
            <w:t>nlocuie</w:t>
          </w:r>
          <w:r>
            <w:rPr>
              <w:rFonts w:ascii="Arial" w:hAnsi="Arial" w:cs="Arial"/>
              <w:sz w:val="24"/>
              <w:szCs w:val="24"/>
            </w:rPr>
            <w:t>şte conductorul funie Al cu secţ</w:t>
          </w:r>
          <w:r w:rsidRPr="003C25A1">
            <w:rPr>
              <w:rFonts w:ascii="Arial" w:hAnsi="Arial" w:cs="Arial"/>
              <w:sz w:val="24"/>
              <w:szCs w:val="24"/>
            </w:rPr>
            <w:t xml:space="preserve">iunea de 35 mmp cu conductor  torsadat trifazat tip TYIR 50+3x50+16mmp pe o lungime de 160 m (tronson A29 – A30); </w:t>
          </w:r>
        </w:p>
        <w:p w:rsidR="00CF562C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Se înlocuieş</w:t>
          </w:r>
          <w:r w:rsidRPr="003C25A1">
            <w:rPr>
              <w:rFonts w:ascii="Arial" w:hAnsi="Arial" w:cs="Arial"/>
              <w:sz w:val="24"/>
              <w:szCs w:val="24"/>
            </w:rPr>
            <w:t xml:space="preserve">te conductorul funie Al cu sectiunea de 35 mmp cu conductor  torsadat trifazat tip TYIR 50+3x35+16mmp pe o lungime de 320 m (tronson A30 – A31); </w:t>
          </w:r>
        </w:p>
        <w:p w:rsidR="00CF562C" w:rsidRPr="00F51893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rPr>
              <w:rFonts w:ascii="Arial" w:hAnsi="Arial" w:cs="Arial"/>
              <w:b/>
              <w:sz w:val="24"/>
              <w:szCs w:val="24"/>
            </w:rPr>
          </w:pPr>
          <w:r w:rsidRPr="003C25A1">
            <w:rPr>
              <w:rFonts w:ascii="Arial" w:hAnsi="Arial" w:cs="Arial"/>
              <w:b/>
              <w:color w:val="FF0000"/>
              <w:sz w:val="24"/>
              <w:szCs w:val="24"/>
            </w:rPr>
            <w:t xml:space="preserve"> </w:t>
          </w:r>
          <w:r w:rsidRPr="003C25A1">
            <w:rPr>
              <w:rFonts w:ascii="Arial" w:hAnsi="Arial" w:cs="Arial"/>
              <w:b/>
              <w:sz w:val="24"/>
              <w:szCs w:val="24"/>
            </w:rPr>
            <w:t>C. PTA Starciu 2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3C25A1">
            <w:rPr>
              <w:rFonts w:ascii="Arial" w:hAnsi="Arial" w:cs="Arial"/>
              <w:b/>
              <w:sz w:val="24"/>
              <w:szCs w:val="24"/>
            </w:rPr>
            <w:t xml:space="preserve">  </w:t>
          </w:r>
          <w:r>
            <w:rPr>
              <w:rFonts w:ascii="Arial" w:hAnsi="Arial" w:cs="Arial"/>
              <w:sz w:val="24"/>
              <w:szCs w:val="24"/>
            </w:rPr>
            <w:t>Se înlocuieş</w:t>
          </w:r>
          <w:r w:rsidRPr="003C25A1">
            <w:rPr>
              <w:rFonts w:ascii="Arial" w:hAnsi="Arial" w:cs="Arial"/>
              <w:sz w:val="24"/>
              <w:szCs w:val="24"/>
            </w:rPr>
            <w:t xml:space="preserve">te conductorul funie Al cu sectiunea de 35 mmp cu conductor  torsadat trifazat tip TYIR 50+3x50+16mmp pe o lungime de 520 m (tronson C3 – B9, B9 – B7, respectiv B7 – B8); 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3C25A1">
            <w:rPr>
              <w:rFonts w:ascii="Arial" w:hAnsi="Arial" w:cs="Arial"/>
              <w:color w:val="FF0000"/>
              <w:sz w:val="24"/>
              <w:szCs w:val="24"/>
            </w:rPr>
            <w:t xml:space="preserve">   </w:t>
          </w:r>
          <w:r w:rsidRPr="003C25A1">
            <w:rPr>
              <w:rFonts w:ascii="Arial" w:hAnsi="Arial" w:cs="Arial"/>
              <w:sz w:val="24"/>
              <w:szCs w:val="24"/>
            </w:rPr>
            <w:t>Intregir</w:t>
          </w:r>
          <w:r>
            <w:rPr>
              <w:rFonts w:ascii="Arial" w:hAnsi="Arial" w:cs="Arial"/>
              <w:sz w:val="24"/>
              <w:szCs w:val="24"/>
            </w:rPr>
            <w:t>ea retelei spre Valea Ragului, întregire ce implică următoarele lucră</w:t>
          </w:r>
          <w:r w:rsidRPr="003C25A1">
            <w:rPr>
              <w:rFonts w:ascii="Arial" w:hAnsi="Arial" w:cs="Arial"/>
              <w:sz w:val="24"/>
              <w:szCs w:val="24"/>
            </w:rPr>
            <w:t xml:space="preserve">ri: 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- montare stâ</w:t>
          </w:r>
          <w:r w:rsidRPr="003C25A1">
            <w:rPr>
              <w:rFonts w:ascii="Arial" w:hAnsi="Arial" w:cs="Arial"/>
              <w:sz w:val="24"/>
              <w:szCs w:val="24"/>
            </w:rPr>
            <w:t>lpi de sustinere noi tip SE4 – 1 buc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- montare stâlpi de î</w:t>
          </w:r>
          <w:r w:rsidRPr="003C25A1">
            <w:rPr>
              <w:rFonts w:ascii="Arial" w:hAnsi="Arial" w:cs="Arial"/>
              <w:sz w:val="24"/>
              <w:szCs w:val="24"/>
            </w:rPr>
            <w:t>ntindere noi tip SE10 – 2 buc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 - inlocuire stâlpi de susţ</w:t>
          </w:r>
          <w:r w:rsidRPr="003C25A1">
            <w:rPr>
              <w:rFonts w:ascii="Arial" w:hAnsi="Arial" w:cs="Arial"/>
              <w:sz w:val="24"/>
              <w:szCs w:val="24"/>
            </w:rPr>
            <w:t xml:space="preserve">inere </w:t>
          </w:r>
          <w:r>
            <w:rPr>
              <w:rFonts w:ascii="Arial" w:hAnsi="Arial" w:cs="Arial"/>
              <w:sz w:val="24"/>
              <w:szCs w:val="24"/>
            </w:rPr>
            <w:t>tip SE4 cu stâ</w:t>
          </w:r>
          <w:r w:rsidRPr="003C25A1">
            <w:rPr>
              <w:rFonts w:ascii="Arial" w:hAnsi="Arial" w:cs="Arial"/>
              <w:sz w:val="24"/>
              <w:szCs w:val="24"/>
            </w:rPr>
            <w:t xml:space="preserve">lpi de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3C25A1">
            <w:rPr>
              <w:rFonts w:ascii="Arial" w:hAnsi="Arial" w:cs="Arial"/>
              <w:sz w:val="24"/>
              <w:szCs w:val="24"/>
            </w:rPr>
            <w:t>ntindere tip SE10 – 2 buc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3C25A1">
            <w:rPr>
              <w:rFonts w:ascii="Arial" w:hAnsi="Arial" w:cs="Arial"/>
              <w:sz w:val="24"/>
              <w:szCs w:val="24"/>
            </w:rPr>
            <w:t xml:space="preserve">            - inlocuire conductor funie Al cu sectiunea de 35 mmp cu conductor  torsadat trifazat tip TYIR 50+3x50+16mmp pe o lungime de 320 m (tronson B4 – B7);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Se montează descărcători de j.t. ş</w:t>
          </w:r>
          <w:r w:rsidRPr="003C25A1">
            <w:rPr>
              <w:rFonts w:ascii="Arial" w:hAnsi="Arial" w:cs="Arial"/>
              <w:sz w:val="24"/>
              <w:szCs w:val="24"/>
            </w:rPr>
            <w:t>i s</w:t>
          </w:r>
          <w:r>
            <w:rPr>
              <w:rFonts w:ascii="Arial" w:hAnsi="Arial" w:cs="Arial"/>
              <w:sz w:val="24"/>
              <w:szCs w:val="24"/>
            </w:rPr>
            <w:t>e realizează priza de pământ la stâ</w:t>
          </w:r>
          <w:r w:rsidRPr="003C25A1">
            <w:rPr>
              <w:rFonts w:ascii="Arial" w:hAnsi="Arial" w:cs="Arial"/>
              <w:sz w:val="24"/>
              <w:szCs w:val="24"/>
            </w:rPr>
            <w:t>lpul nr. 77;</w:t>
          </w:r>
        </w:p>
        <w:p w:rsidR="00CF562C" w:rsidRPr="003C25A1" w:rsidRDefault="00CF562C" w:rsidP="00CF562C">
          <w:pPr>
            <w:tabs>
              <w:tab w:val="left" w:pos="993"/>
            </w:tabs>
            <w:spacing w:after="0" w:line="240" w:lineRule="auto"/>
            <w:ind w:left="284"/>
            <w:jc w:val="both"/>
            <w:rPr>
              <w:rFonts w:ascii="Arial" w:hAnsi="Arial" w:cs="Arial"/>
              <w:sz w:val="24"/>
              <w:szCs w:val="24"/>
            </w:rPr>
          </w:pPr>
          <w:r w:rsidRPr="003C25A1">
            <w:rPr>
              <w:rFonts w:ascii="Arial" w:hAnsi="Arial" w:cs="Arial"/>
              <w:color w:val="FF0000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Separarea î</w:t>
          </w:r>
          <w:r w:rsidRPr="003C25A1">
            <w:rPr>
              <w:rFonts w:ascii="Arial" w:hAnsi="Arial" w:cs="Arial"/>
              <w:sz w:val="24"/>
              <w:szCs w:val="24"/>
            </w:rPr>
            <w:t>ntre posturi se va</w:t>
          </w:r>
          <w:r>
            <w:rPr>
              <w:rFonts w:ascii="Arial" w:hAnsi="Arial" w:cs="Arial"/>
              <w:sz w:val="24"/>
              <w:szCs w:val="24"/>
            </w:rPr>
            <w:t xml:space="preserve"> realiza printr-un panou mort, între stâlpul nr. 34 şi stâ</w:t>
          </w:r>
          <w:r w:rsidRPr="003C25A1">
            <w:rPr>
              <w:rFonts w:ascii="Arial" w:hAnsi="Arial" w:cs="Arial"/>
              <w:sz w:val="24"/>
              <w:szCs w:val="24"/>
            </w:rPr>
            <w:t>lpul nr. 94;</w:t>
          </w:r>
        </w:p>
        <w:p w:rsidR="00CF562C" w:rsidRDefault="00CF562C" w:rsidP="00CF562C">
          <w:pPr>
            <w:tabs>
              <w:tab w:val="left" w:pos="993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Se va realiza o priză de pământ la stâ</w:t>
          </w:r>
          <w:r w:rsidRPr="003C25A1">
            <w:rPr>
              <w:rFonts w:ascii="Arial" w:hAnsi="Arial" w:cs="Arial"/>
              <w:sz w:val="24"/>
              <w:szCs w:val="24"/>
            </w:rPr>
            <w:t>lpul cu nr. 94.</w:t>
          </w:r>
        </w:p>
        <w:p w:rsidR="00CF562C" w:rsidRDefault="00CF562C" w:rsidP="00CF562C">
          <w:pPr>
            <w:tabs>
              <w:tab w:val="left" w:pos="993"/>
            </w:tabs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CF562C" w:rsidRPr="003C25A1" w:rsidRDefault="00CF562C" w:rsidP="00CF562C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 w:rsidRPr="003C25A1">
            <w:rPr>
              <w:rFonts w:ascii="Arial" w:hAnsi="Arial" w:cs="Arial"/>
              <w:b/>
              <w:sz w:val="24"/>
              <w:szCs w:val="24"/>
            </w:rPr>
            <w:t>Refacere bransamente necorespunzatoare</w:t>
          </w:r>
        </w:p>
        <w:p w:rsidR="00CF562C" w:rsidRPr="003C25A1" w:rsidRDefault="00CF562C" w:rsidP="00CF562C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  Lucrări ce se vor executa la branş</w:t>
          </w:r>
          <w:r w:rsidRPr="003C25A1">
            <w:rPr>
              <w:rFonts w:ascii="Arial" w:hAnsi="Arial" w:cs="Arial"/>
              <w:b/>
              <w:sz w:val="24"/>
              <w:szCs w:val="24"/>
            </w:rPr>
            <w:t>amente pe toate cele trei posturi de transformare sunt:</w:t>
          </w:r>
        </w:p>
        <w:p w:rsidR="00CF562C" w:rsidRPr="003C25A1" w:rsidRDefault="00CF562C" w:rsidP="00CF562C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 se vor înlocui branşamentele necorespunză</w:t>
          </w:r>
          <w:r w:rsidRPr="003C25A1">
            <w:rPr>
              <w:rFonts w:ascii="Arial" w:hAnsi="Arial" w:cs="Arial"/>
              <w:sz w:val="24"/>
              <w:szCs w:val="24"/>
            </w:rPr>
            <w:t>toare</w:t>
          </w:r>
          <w:r>
            <w:rPr>
              <w:rFonts w:ascii="Arial" w:hAnsi="Arial" w:cs="Arial"/>
              <w:sz w:val="24"/>
              <w:szCs w:val="24"/>
            </w:rPr>
            <w:t xml:space="preserve"> (branşament +BMP) cu branş</w:t>
          </w:r>
          <w:r w:rsidRPr="003C25A1">
            <w:rPr>
              <w:rFonts w:ascii="Arial" w:hAnsi="Arial" w:cs="Arial"/>
              <w:sz w:val="24"/>
              <w:szCs w:val="24"/>
            </w:rPr>
            <w:t>amente realizate cu cablu coaxial ACBYCY 1x10/16</w:t>
          </w:r>
          <w:r>
            <w:rPr>
              <w:rFonts w:ascii="Arial" w:hAnsi="Arial" w:cs="Arial"/>
              <w:sz w:val="24"/>
              <w:szCs w:val="24"/>
            </w:rPr>
            <w:t>,</w:t>
          </w:r>
          <w:r w:rsidRPr="003C25A1">
            <w:rPr>
              <w:rFonts w:ascii="Arial" w:hAnsi="Arial" w:cs="Arial"/>
              <w:sz w:val="24"/>
              <w:szCs w:val="24"/>
            </w:rPr>
            <w:t xml:space="preserve"> respectiv ACBYCY 1x16/25</w:t>
          </w:r>
          <w:r>
            <w:rPr>
              <w:rFonts w:ascii="Arial" w:hAnsi="Arial" w:cs="Arial"/>
              <w:sz w:val="24"/>
              <w:szCs w:val="24"/>
            </w:rPr>
            <w:t xml:space="preserve"> continuu până</w:t>
          </w:r>
          <w:r w:rsidRPr="003C25A1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î</w:t>
          </w:r>
          <w:r w:rsidRPr="003C25A1">
            <w:rPr>
              <w:rFonts w:ascii="Arial" w:hAnsi="Arial" w:cs="Arial"/>
              <w:sz w:val="24"/>
              <w:szCs w:val="24"/>
            </w:rPr>
            <w:t>n firida – 20 buc monofazate</w:t>
          </w:r>
        </w:p>
        <w:p w:rsidR="00CF562C" w:rsidRPr="003C25A1" w:rsidRDefault="00CF562C" w:rsidP="00CF562C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 acolo unde firidele lipsesc</w:t>
          </w:r>
          <w:r w:rsidRPr="003C25A1">
            <w:rPr>
              <w:rFonts w:ascii="Arial" w:hAnsi="Arial" w:cs="Arial"/>
              <w:sz w:val="24"/>
              <w:szCs w:val="24"/>
            </w:rPr>
            <w:t>,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3C25A1">
            <w:rPr>
              <w:rFonts w:ascii="Arial" w:hAnsi="Arial" w:cs="Arial"/>
              <w:sz w:val="24"/>
              <w:szCs w:val="24"/>
            </w:rPr>
            <w:t>se vor monta pe peretele exterior al casei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Pr="003C25A1">
            <w:rPr>
              <w:rFonts w:ascii="Arial" w:hAnsi="Arial" w:cs="Arial"/>
              <w:sz w:val="24"/>
              <w:szCs w:val="24"/>
            </w:rPr>
            <w:t>(semiingropat) spre strada sau spre curte BMP-uri echipate cu intrerupatoare diferentiale, cu monitorizare nul si protectie la scurtcircuit – 13 buc monofazate</w:t>
          </w:r>
        </w:p>
        <w:p w:rsidR="00CF562C" w:rsidRDefault="00CF562C" w:rsidP="00CF562C">
          <w:pPr>
            <w:spacing w:after="0" w:line="240" w:lineRule="auto"/>
            <w:ind w:left="360"/>
            <w:jc w:val="both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-  se vor înlocui consolele de acoperiş necorespunză</w:t>
          </w:r>
          <w:r w:rsidRPr="003C25A1">
            <w:rPr>
              <w:rFonts w:ascii="Arial" w:hAnsi="Arial" w:cs="Arial"/>
              <w:sz w:val="24"/>
              <w:szCs w:val="24"/>
            </w:rPr>
            <w:t>toare – 4 buc</w:t>
          </w:r>
          <w:r>
            <w:rPr>
              <w:rFonts w:ascii="Arial" w:hAnsi="Arial" w:cs="Arial"/>
              <w:sz w:val="24"/>
              <w:szCs w:val="24"/>
            </w:rPr>
            <w:t>.</w:t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</w:p>
        <w:p w:rsidR="00CF562C" w:rsidRPr="00766EAD" w:rsidRDefault="00CF562C" w:rsidP="00CF562C">
          <w:p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ab/>
          </w:r>
          <w:r w:rsidRPr="00766EAD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CF562C" w:rsidRPr="00955F92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cumularea cu alte proiecte: - nu este cazul;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utilizarea resurselor naturale:</w:t>
          </w:r>
          <w:r w:rsidRPr="00955F92"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>- nu este cazul;</w:t>
          </w:r>
        </w:p>
        <w:p w:rsidR="00CF562C" w:rsidRPr="00955F92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producţia de deşeuri: conform Legii 211/2011, privind regimul deşeurilor :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 în perioada de execuţie a proiectului vor rezulta deşeuri care se vor colecta separat şi vor fi evacuate prin grija unităţii excutante într-un depozit autorizat ;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eastAsia="Times New Roman" w:hAnsi="Arial" w:cs="Arial"/>
              <w:noProof/>
              <w:sz w:val="24"/>
              <w:szCs w:val="24"/>
              <w:lang w:val="it-IT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-</w:t>
          </w:r>
          <w:r w:rsidRPr="00955F92">
            <w:rPr>
              <w:rFonts w:ascii="Arial" w:hAnsi="Arial" w:cs="Arial"/>
              <w:sz w:val="24"/>
              <w:szCs w:val="24"/>
              <w:lang w:val="it-IT"/>
            </w:rPr>
            <w:t xml:space="preserve"> lucrările necesare organizării de şantier</w:t>
          </w:r>
          <w:r>
            <w:rPr>
              <w:rFonts w:ascii="Arial" w:hAnsi="Arial" w:cs="Arial"/>
              <w:sz w:val="24"/>
              <w:szCs w:val="24"/>
              <w:lang w:val="it-IT"/>
            </w:rPr>
            <w:t>:</w:t>
          </w:r>
          <w:r w:rsidRPr="00955F9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împrejmuirea (dacă este cazul) şi amplasarea de mesaje de avertizare la limita terenurilor implicate; depozitarea materialelor/utilajelor/sculelor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lastRenderedPageBreak/>
            <w:t>necesare executării lucrărilor numai în locuri special amenajate</w:t>
          </w:r>
          <w:r w:rsidRPr="00955F92">
            <w:rPr>
              <w:rFonts w:ascii="Arial" w:hAnsi="Arial" w:cs="Arial"/>
              <w:noProof/>
              <w:sz w:val="24"/>
              <w:szCs w:val="24"/>
              <w:lang w:val="ro-RO"/>
            </w:rPr>
            <w:t>;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amenajarea de spaţii pentru colectarea deşeurilor rezultate;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     </w:t>
          </w:r>
          <w:r>
            <w:rPr>
              <w:rFonts w:ascii="Arial" w:hAnsi="Arial" w:cs="Arial"/>
              <w:sz w:val="24"/>
              <w:szCs w:val="24"/>
              <w:lang w:val="ro-RO"/>
            </w:rPr>
            <w:t>b</w:t>
          </w:r>
          <w:r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emisiile poluante, inclusiv zgomotul şi alte surse de disconfort: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se vor respecta limitele prevăzute de normele în vigoare; </w:t>
          </w:r>
        </w:p>
        <w:p w:rsidR="00CF562C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    b</w:t>
          </w:r>
          <w:r w:rsidRPr="003D4B6A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riscul de accident, ţinându-se seama în special de substanţele şi tehnologiile utilizate: - nu este cazul;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</w:rPr>
            <w:t>c)</w:t>
          </w:r>
          <w:r w:rsidRPr="00955F92">
            <w:rPr>
              <w:rFonts w:ascii="Arial" w:hAnsi="Arial" w:cs="Arial"/>
              <w:sz w:val="24"/>
              <w:szCs w:val="24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pt-BR"/>
            </w:rPr>
            <w:t>Localizarea proiectului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>:</w:t>
          </w:r>
          <w:r w:rsidRPr="00955F92">
            <w:rPr>
              <w:rFonts w:ascii="Arial" w:hAnsi="Arial" w:cs="Arial"/>
              <w:color w:val="FF0000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ro-RO"/>
            </w:rPr>
            <w:t>satul Stana, com. Almaşu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, jud. Sălaj,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utilizarea existentă a terenului: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5 din 11.04.2017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emis de </w:t>
          </w:r>
          <w:r>
            <w:rPr>
              <w:rFonts w:ascii="Arial" w:hAnsi="Arial" w:cs="Arial"/>
              <w:sz w:val="24"/>
              <w:szCs w:val="24"/>
              <w:lang w:val="ro-RO"/>
            </w:rPr>
            <w:t>Primăria Comunei Almaşu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, terenul </w:t>
          </w:r>
          <w:r>
            <w:rPr>
              <w:rFonts w:ascii="Arial" w:hAnsi="Arial" w:cs="Arial"/>
              <w:sz w:val="24"/>
              <w:szCs w:val="24"/>
              <w:lang w:val="ro-RO"/>
            </w:rPr>
            <w:t>aferent lucrărilor propuse se află în extravilanul administrativ al comunei Almaşu; loc. Stana în suprafaţă de 2958,37 mp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CF562C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c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Capacitatea de absorbţie a mediului: - nu este cazul.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</w:rPr>
            <w:t xml:space="preserve">   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d.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Caracteristicile impactului potenţial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pt-BR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pt-BR"/>
            </w:rPr>
            <w:t>1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) extinderea impactului, aria geografică şi numărul persoanelor afectate: - punctual pe perioada de execuţie. 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) mărimea şi complexitatea impactului: - impact redus pe perioada de execuţie şi funcţionare;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probabilitatea impactului: - redusă, pe perioada de execuţie şi funcţionare; </w:t>
          </w:r>
        </w:p>
        <w:p w:rsidR="00CF562C" w:rsidRPr="00955F92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55F9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55F92">
            <w:rPr>
              <w:rFonts w:ascii="Arial" w:hAnsi="Arial" w:cs="Arial"/>
              <w:sz w:val="24"/>
              <w:szCs w:val="24"/>
              <w:lang w:val="pt-BR"/>
            </w:rPr>
            <w:t xml:space="preserve">În perioada de execuţie a proiectului impactul asupra factorilor de mediu va fi temporar. Pe măsura realizării lucrărilor şi închiderii fronturilor de lucru, calitatea factorilor de mediu afectaţi va reveni la parametrii iniţiali. </w:t>
          </w:r>
        </w:p>
        <w:p w:rsidR="00CF562C" w:rsidRPr="00955F92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</w:p>
        <w:p w:rsidR="00CF562C" w:rsidRPr="00955F92" w:rsidRDefault="00CF562C" w:rsidP="00CF562C">
          <w:pPr>
            <w:spacing w:after="0" w:line="240" w:lineRule="auto"/>
            <w:ind w:firstLine="992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b/>
              <w:sz w:val="24"/>
              <w:szCs w:val="24"/>
              <w:lang w:val="ro-RO"/>
            </w:rPr>
            <w:t>Condiţiile de realizare a proiectului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</w:t>
          </w:r>
        </w:p>
        <w:p w:rsidR="00CF562C" w:rsidRPr="00B118E6" w:rsidRDefault="00CF562C" w:rsidP="00CF562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cu modificările ulterioare</w:t>
          </w:r>
          <w:r w:rsidRPr="00B118E6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CF562C" w:rsidRPr="00B118E6" w:rsidRDefault="00CF562C" w:rsidP="00CF562C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deşeurilor.</w:t>
          </w:r>
        </w:p>
        <w:p w:rsidR="00CF562C" w:rsidRPr="00B118E6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actelor/avizelor emise de alte autorităţi pentru prezentul proiect. </w:t>
          </w:r>
        </w:p>
        <w:p w:rsidR="00CF562C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</w:t>
          </w:r>
          <w:r>
            <w:rPr>
              <w:rFonts w:ascii="Arial" w:hAnsi="Arial" w:cs="Arial"/>
              <w:sz w:val="24"/>
              <w:szCs w:val="24"/>
              <w:lang w:val="ro-RO"/>
            </w:rPr>
            <w:t>Ord. MS nr. 119/2014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CF562C" w:rsidRPr="00B118E6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Interzicerea depozitării direct pe sol a deşeurilor sau a materialelor cu pericol de poluare.</w:t>
          </w:r>
        </w:p>
        <w:p w:rsidR="00CF562C" w:rsidRPr="00B118E6" w:rsidRDefault="00CF562C" w:rsidP="00CF562C">
          <w:pPr>
            <w:spacing w:after="0" w:line="240" w:lineRule="auto"/>
            <w:ind w:firstLine="33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118E6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</w:r>
        </w:p>
        <w:p w:rsidR="00753675" w:rsidRPr="00522DB9" w:rsidRDefault="00CF562C" w:rsidP="00CF562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955F92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955F92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955F92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</w:sdtContent>
    </w:sdt>
    <w:p w:rsidR="00595382" w:rsidRPr="00447422" w:rsidRDefault="00CF562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CF562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lastRenderedPageBreak/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CF562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CF562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p w:rsidR="00447422" w:rsidRDefault="00CF562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Default="00CF562C" w:rsidP="00CF562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CF562C" w:rsidRPr="00CA4590" w:rsidRDefault="00CF562C" w:rsidP="00CF562C">
          <w:pPr>
            <w:spacing w:after="0" w:line="24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dr. ing. Aurica GREC</w:t>
          </w:r>
        </w:p>
        <w:p w:rsidR="00EE38CA" w:rsidRPr="00CA4590" w:rsidRDefault="00CF562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C64AF9" w:rsidRPr="00CA4590" w:rsidRDefault="00CF562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547DA5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Avize, Acorduri, Autorizaţii,</w:t>
          </w:r>
        </w:p>
        <w:p w:rsidR="00CF562C" w:rsidRPr="00CF562C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i</w:t>
          </w:r>
          <w:r w:rsidRPr="00CF562C">
            <w:rPr>
              <w:rFonts w:ascii="Arial" w:hAnsi="Arial" w:cs="Arial"/>
              <w:bCs/>
              <w:sz w:val="24"/>
              <w:szCs w:val="24"/>
              <w:lang w:val="ro-RO"/>
            </w:rPr>
            <w:t>ng. Gizella Balint</w:t>
          </w:r>
        </w:p>
        <w:p w:rsidR="00864A55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F562C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F562C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F562C" w:rsidRPr="00C033AF" w:rsidRDefault="00CF562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CF562C" w:rsidRDefault="00CF562C" w:rsidP="00CF562C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Întocmit,</w:t>
          </w:r>
        </w:p>
        <w:p w:rsidR="00CF562C" w:rsidRDefault="00CF562C" w:rsidP="00CF562C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cons. Anca Groşan</w:t>
          </w:r>
        </w:p>
        <w:p w:rsidR="00CF562C" w:rsidRDefault="00CF562C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1693D" w:rsidRDefault="00365C3B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CF56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F562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F56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F56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F562C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CF56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CF562C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C3B" w:rsidRDefault="00365C3B" w:rsidP="00365C3B">
      <w:pPr>
        <w:spacing w:after="0" w:line="240" w:lineRule="auto"/>
      </w:pPr>
      <w:r>
        <w:separator/>
      </w:r>
    </w:p>
  </w:endnote>
  <w:endnote w:type="continuationSeparator" w:id="0">
    <w:p w:rsidR="00365C3B" w:rsidRDefault="00365C3B" w:rsidP="0036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65C3B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562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62C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F562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992A14" w:rsidRPr="007A4C64" w:rsidRDefault="00CF562C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</w:t>
            </w:r>
            <w:r w:rsidR="00611B15">
              <w:rPr>
                <w:rFonts w:ascii="Arial" w:hAnsi="Arial" w:cs="Arial"/>
                <w:b/>
                <w:sz w:val="20"/>
                <w:szCs w:val="20"/>
              </w:rPr>
              <w:t>ENŢIA PENTRU PROTECŢIA MEDIULUI SĂLAJ</w:t>
            </w:r>
          </w:p>
          <w:p w:rsidR="00611B15" w:rsidRPr="007A4C64" w:rsidRDefault="00611B15" w:rsidP="00611B1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Parcului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Zalău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450045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992A14" w:rsidRPr="007A4C64" w:rsidRDefault="00611B15" w:rsidP="00611B1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FC49D5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0260-662619, 0260-662621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Fax 0260-662622</w:t>
            </w:r>
          </w:p>
        </w:sdtContent>
      </w:sdt>
      <w:p w:rsidR="00B72680" w:rsidRPr="00C44321" w:rsidRDefault="00CF562C" w:rsidP="00C44321">
        <w:pPr>
          <w:pStyle w:val="Footer"/>
          <w:jc w:val="center"/>
        </w:pPr>
        <w:r>
          <w:t xml:space="preserve"> </w:t>
        </w:r>
        <w:r w:rsidR="00365C3B">
          <w:fldChar w:fldCharType="begin"/>
        </w:r>
        <w:r>
          <w:instrText xml:space="preserve"> PAGE   \* MERGEFORMAT </w:instrText>
        </w:r>
        <w:r w:rsidR="00365C3B">
          <w:fldChar w:fldCharType="separate"/>
        </w:r>
        <w:r>
          <w:rPr>
            <w:noProof/>
          </w:rPr>
          <w:t>3</w:t>
        </w:r>
        <w:r w:rsidR="00365C3B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CF562C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</w:t>
        </w:r>
        <w:r w:rsidR="00611B15">
          <w:rPr>
            <w:rFonts w:ascii="Arial" w:hAnsi="Arial" w:cs="Arial"/>
            <w:b/>
            <w:sz w:val="20"/>
            <w:szCs w:val="20"/>
          </w:rPr>
          <w:t>ENŢIA PENTRU PROTECŢIA MEDIULUI SĂLAJ</w:t>
        </w:r>
      </w:p>
      <w:p w:rsidR="00992A14" w:rsidRPr="007A4C64" w:rsidRDefault="00CF562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611B15">
          <w:rPr>
            <w:rFonts w:ascii="Arial" w:hAnsi="Arial" w:cs="Arial"/>
            <w:color w:val="00214E"/>
            <w:sz w:val="20"/>
            <w:szCs w:val="20"/>
            <w:lang w:val="ro-RO"/>
          </w:rPr>
          <w:t>Parcului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Nr. </w:t>
        </w:r>
        <w:r w:rsidR="00611B15">
          <w:rPr>
            <w:rFonts w:ascii="Arial" w:hAnsi="Arial" w:cs="Arial"/>
            <w:color w:val="00214E"/>
            <w:sz w:val="20"/>
            <w:szCs w:val="20"/>
            <w:lang w:val="ro-RO"/>
          </w:rPr>
          <w:t>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Loc. </w:t>
        </w:r>
        <w:r w:rsidR="00611B15">
          <w:rPr>
            <w:rFonts w:ascii="Arial" w:hAnsi="Arial" w:cs="Arial"/>
            <w:color w:val="00214E"/>
            <w:sz w:val="20"/>
            <w:szCs w:val="20"/>
            <w:lang w:val="ro-RO"/>
          </w:rPr>
          <w:t>Zalău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611B15">
          <w:rPr>
            <w:rFonts w:ascii="Arial" w:hAnsi="Arial" w:cs="Arial"/>
            <w:color w:val="00214E"/>
            <w:sz w:val="20"/>
            <w:szCs w:val="20"/>
            <w:lang w:val="ro-RO"/>
          </w:rPr>
          <w:t>450045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CF562C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611B15" w:rsidRPr="00FC49D5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Tel.</w:t>
        </w:r>
        <w:r w:rsidR="00611B15">
          <w:rPr>
            <w:rFonts w:ascii="Arial" w:hAnsi="Arial" w:cs="Arial"/>
            <w:color w:val="00214E"/>
            <w:sz w:val="20"/>
            <w:szCs w:val="20"/>
            <w:lang w:val="ro-RO"/>
          </w:rPr>
          <w:t>0260-662619, 0260-662621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  <w:r w:rsidR="00611B1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Fax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C3B" w:rsidRDefault="00365C3B" w:rsidP="00365C3B">
      <w:pPr>
        <w:spacing w:after="0" w:line="240" w:lineRule="auto"/>
      </w:pPr>
      <w:r>
        <w:separator/>
      </w:r>
    </w:p>
  </w:footnote>
  <w:footnote w:type="continuationSeparator" w:id="0">
    <w:p w:rsidR="00365C3B" w:rsidRDefault="00365C3B" w:rsidP="0036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F56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CF562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365C3B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365C3B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56089075" r:id="rId2"/>
      </w:pict>
    </w:r>
    <w:r w:rsidR="00CF562C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F562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CF562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365C3B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CF562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CF562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F562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F562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65C3B" w:rsidP="00611B1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CF562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611B1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CF562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rG8UbUPNjPJnYtpJh/xDLiptexM=" w:salt="LMWOF6CTVh27N46tjt70Eg=="/>
  <w:defaultTabStop w:val="720"/>
  <w:characterSpacingControl w:val="doNotCompress"/>
  <w:hdrShapeDefaults>
    <o:shapedefaults v:ext="edit" spidmax="2090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365C3B"/>
    <w:rsid w:val="00365C3B"/>
    <w:rsid w:val="00611B15"/>
    <w:rsid w:val="00C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CC35A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5A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34d520b-a71a-41ed-b0ae-102394eeb922","Numar":null,"Data":null,"NumarActReglementareInitial":null,"DataActReglementareInitial":null,"DataInceput":null,"DataSfarsit":null,"Durata":null,"PunctLucruId":278337.0,"TipActId":4.0,"NumarCerere":null,"DataCerere":null,"NumarCerereScriptic":"2401","DataCerereScriptic":"2017-04-26T00:00:00","CodFiscal":null,"SordId":"(8CD27D00-B224-556D-96FA-C66513817F7D)","SablonSordId":"(8B66777B-56B9-65A9-2773-1FA4A6BC21FB)","DosarSordId":"4159798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1CAAB2AF-F1C4-479C-976E-AAA1B9B84CE3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88A8246-F2E5-4BA4-BF11-D7F3E4816ED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98CA1F53-286A-4FB2-A419-C4614FB8E2B9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1032427-C77A-4124-A668-71EFDE5D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1418</Words>
  <Characters>8083</Characters>
  <Application>Microsoft Office Word</Application>
  <DocSecurity>8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9483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anca.grosan</cp:lastModifiedBy>
  <cp:revision>6</cp:revision>
  <cp:lastPrinted>2014-04-25T12:16:00Z</cp:lastPrinted>
  <dcterms:created xsi:type="dcterms:W3CDTF">2015-10-26T07:49:00Z</dcterms:created>
  <dcterms:modified xsi:type="dcterms:W3CDTF">2017-05-12T07:11:00Z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acord, Electrica - Stana</vt:lpwstr>
  </property>
  <property fmtid="{D5CDD505-2E9C-101B-9397-08002B2CF9AE}" pid="5" name="SordId">
    <vt:lpwstr>(8CD27D00-B224-556D-96FA-C66513817F7D)</vt:lpwstr>
  </property>
  <property fmtid="{D5CDD505-2E9C-101B-9397-08002B2CF9AE}" pid="6" name="VersiuneDocument">
    <vt:lpwstr>2</vt:lpwstr>
  </property>
  <property fmtid="{D5CDD505-2E9C-101B-9397-08002B2CF9AE}" pid="7" name="RuntimeGuid">
    <vt:lpwstr>99ffff05-0a8a-4dc4-9e26-92eab2512bfb</vt:lpwstr>
  </property>
  <property fmtid="{D5CDD505-2E9C-101B-9397-08002B2CF9AE}" pid="8" name="PunctLucruId">
    <vt:lpwstr>278337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4159798</vt:lpwstr>
  </property>
  <property fmtid="{D5CDD505-2E9C-101B-9397-08002B2CF9AE}" pid="11" name="DosarCerereSordId">
    <vt:lpwstr>4139123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e34d520b-a71a-41ed-b0ae-102394eeb922</vt:lpwstr>
  </property>
  <property fmtid="{D5CDD505-2E9C-101B-9397-08002B2CF9AE}" pid="16" name="CommitRoles">
    <vt:lpwstr>false</vt:lpwstr>
  </property>
</Properties>
</file>