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8837963"/>
        <w:lock w:val="sdtContentLocked"/>
        <w:placeholder>
          <w:docPart w:val="DefaultPlaceholder_22675703"/>
        </w:placeholder>
        <w:group/>
      </w:sdtPr>
      <w:sdtEndPr>
        <w:rPr>
          <w:rFonts w:ascii="Calibri" w:hAnsi="Calibri"/>
          <w:b w:val="0"/>
          <w:bCs w:val="0"/>
          <w:sz w:val="22"/>
          <w:szCs w:val="24"/>
          <w:lang w:val="en-US"/>
        </w:rPr>
      </w:sdtEndPr>
      <w:sdtContent>
        <w:p w:rsidR="00DD4330" w:rsidRDefault="00DD4330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DD4330" w:rsidRPr="00064581" w:rsidRDefault="00DD4330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DD4330" w:rsidRPr="00EA2AD9" w:rsidRDefault="00DD4330" w:rsidP="00C03CAC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DD4330" w:rsidRDefault="00DD4330" w:rsidP="00522DB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EA4282E0A70441768EDA9083C4C598C1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A394916967E6459BA44F0A82A9B817FF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FB685EDC1FF0413A9E34447DE02328C6"/>
            </w:placeholder>
          </w:sdtPr>
          <w:sdtContent>
            <w:p w:rsidR="00DD4330" w:rsidRPr="00AC0360" w:rsidRDefault="00DD4330" w:rsidP="00AC0360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>Draft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1BD5463F2AB24AC388B017F6CECD9288"/>
            </w:placeholder>
          </w:sdtPr>
          <w:sdtContent>
            <w:p w:rsidR="00DD4330" w:rsidRPr="00074A9F" w:rsidRDefault="00DD4330" w:rsidP="00074A9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DD4330" w:rsidRDefault="00DD4330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D4330" w:rsidRDefault="00DD4330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D4330" w:rsidRDefault="00DD4330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BC475F7964B346CC9F6892CFA856C3A8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SOCIETATEA DE DISTRIBUȚIE A ENERGIEI ELECTRICE TRANSILVANIA NORD SA CLUJ- NAPOCA SUCURSALA DE DISTRIBUȚIE A ENERGIEI ELECTRICE ZALĂU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B8740BC11F54E70A2A4D4F4E951DB3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B-dul MIHAI VITEAZUL, Nr. 79, Zalău , Judetul Sălaj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B7292864E6B4120BB37F9EAEC104D78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251E6E4EC50A44CBB4FD1DD98E516A8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Salaj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6A78D8A52A8E491FA347F5D3E72CD7D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3003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F492296EC94143FCAF162AA5B8FD0FF2"/>
              </w:placeholder>
              <w:date w:fullDate="2017-05-2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23.05.2017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C90B244547194082AA1EFF390F095084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DD4330" w:rsidRPr="009F1BDF" w:rsidRDefault="00DD4330" w:rsidP="00DD4330">
              <w:pPr>
                <w:pStyle w:val="ListParagraph"/>
                <w:numPr>
                  <w:ilvl w:val="0"/>
                  <w:numId w:val="8"/>
                </w:numPr>
                <w:autoSpaceDE w:val="0"/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9F1BDF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9F1BDF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DD4330" w:rsidRDefault="00DD4330" w:rsidP="00B9009F">
              <w:pPr>
                <w:autoSpaceDE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- </w:t>
              </w: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DD4330" w:rsidRDefault="00DD4330" w:rsidP="00595382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DD4330" w:rsidRPr="0001311F" w:rsidRDefault="00DD4330" w:rsidP="00A53B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05D98A445D6F4AEF8DFCB9CE4CC364F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Sălaj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D5CE01D5E2F744CE980E642B2DC2FCD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26.06.2017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 că proiectul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  <w:r w:rsidRPr="00B90749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Modernizare LEA 0,4 KV și branșamente la PE Ileanda, ob. 2 Chizeni,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B90749">
                <w:rPr>
                  <w:rFonts w:ascii="Arial" w:hAnsi="Arial" w:cs="Arial"/>
                  <w:sz w:val="24"/>
                  <w:szCs w:val="24"/>
                  <w:lang w:val="ro-RO"/>
                </w:rPr>
                <w:t>comuna Gîlgău, satul Chizeni, jud. Sălaj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D4330" w:rsidRPr="00447422" w:rsidRDefault="00DD4330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7826A586238549A69586B3F330223E14"/>
            </w:placeholder>
          </w:sdtPr>
          <w:sdtContent>
            <w:p w:rsidR="00DD4330" w:rsidRDefault="00DD4330" w:rsidP="00522DB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  <w:sdt>
              <w:sdtPr>
                <w:rPr>
                  <w:rFonts w:ascii="Arial" w:hAnsi="Arial" w:cs="Arial"/>
                  <w:color w:val="FF0000"/>
                  <w:sz w:val="24"/>
                  <w:szCs w:val="24"/>
                </w:rPr>
                <w:alias w:val="Câmp editabil text"/>
                <w:tag w:val="CampEditabil"/>
                <w:id w:val="3494619"/>
                <w:placeholder>
                  <w:docPart w:val="AA77E8C2B7F743D48023F143E3899F2E"/>
                </w:placeholder>
              </w:sdtPr>
              <w:sdtContent>
                <w:p w:rsidR="00DD4330" w:rsidRPr="007C55C9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</w:rPr>
                    <w:t xml:space="preserve">I. </w:t>
                  </w:r>
                  <w:r w:rsidRPr="007C55C9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Motivele care au stat la baza luării deciziei etapei de încadrare în procedura de evaluare a impactului asupra mediului sunt următoarele:</w:t>
                  </w:r>
                </w:p>
                <w:p w:rsidR="00DD4330" w:rsidRPr="007C55C9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a) Proiectul se încadrează în prevederile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HG nr. 445</w:t>
                  </w:r>
                  <w:r w:rsidRPr="007C55C9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/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2009 Anexa 2 la pct. 13, lit 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mediului; 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b) Caracteristicile proiectului:</w:t>
                  </w:r>
                </w:p>
                <w:p w:rsidR="00DD4330" w:rsidRPr="001B565F" w:rsidRDefault="00DD4330" w:rsidP="001B565F">
                  <w:pPr>
                    <w:spacing w:after="0" w:line="240" w:lineRule="auto"/>
                    <w:ind w:firstLine="644"/>
                    <w:jc w:val="both"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mărimea proiectului: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r w:rsidRPr="001B565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propun următoarele lucrări:</w:t>
                  </w:r>
                </w:p>
                <w:p w:rsidR="00DD4330" w:rsidRPr="004542C2" w:rsidRDefault="00DD4330" w:rsidP="00DD4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405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Înlocuirea stâlpilor de beton simpli SE 4 cu alții speciali SE 10 (6 buc.) și montarea a   7 buc. stâlpi simpli SE 4;</w:t>
                  </w:r>
                </w:p>
                <w:p w:rsidR="00DD4330" w:rsidRPr="004542C2" w:rsidRDefault="00DD4330" w:rsidP="00DD4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405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Montarea a 10 stâlpi noi, pentru a exista gabarit de 7 metri la traversarea peste drum la branșamentele care se refac;</w:t>
                  </w:r>
                </w:p>
                <w:p w:rsidR="00DD4330" w:rsidRPr="004542C2" w:rsidRDefault="00DD4330" w:rsidP="00DD4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405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Înlocuirea conductorului neizolat cu altul torsadat pe o lungime totală de L = 2920 m, din care:</w:t>
                  </w:r>
                </w:p>
                <w:p w:rsidR="00DD4330" w:rsidRPr="004542C2" w:rsidRDefault="00DD4330" w:rsidP="00697A6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B9783B">
                    <w:rPr>
                      <w:rFonts w:ascii="Arial" w:hAnsi="Arial" w:cs="Arial"/>
                      <w:color w:val="0070C0"/>
                      <w:sz w:val="24"/>
                      <w:szCs w:val="24"/>
                      <w:lang w:val="it-IT"/>
                    </w:rPr>
                    <w:tab/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 TYIR 50OlAl+3x70+16 mmp, L=2025 m, tronson 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0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 xml:space="preserve">1, 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1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 xml:space="preserve">2, 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2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-B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 xml:space="preserve">3, 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0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2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;</w:t>
                  </w:r>
                </w:p>
                <w:p w:rsidR="00DD4330" w:rsidRPr="004542C2" w:rsidRDefault="00DD4330" w:rsidP="00697A6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</w:pP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ab/>
                    <w:t>- TYIR 50OlAl+3x50+16 mmp, L=895 m, tronson 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2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 xml:space="preserve">3, 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3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-A</w:t>
                  </w:r>
                  <w:r w:rsidRPr="004542C2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it-IT"/>
                    </w:rPr>
                    <w:t>4.</w:t>
                  </w:r>
                </w:p>
                <w:p w:rsidR="00DD4330" w:rsidRPr="004542C2" w:rsidRDefault="00DD4330" w:rsidP="00DD4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405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4542C2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lastRenderedPageBreak/>
                    <w:t>Refacerea branșamentelor necorespunzătoare (5 buc.), din care 4 bucăți monofazate și 1 bucată trifazată.</w:t>
                  </w:r>
                </w:p>
                <w:p w:rsidR="00DD4330" w:rsidRPr="007C55C9" w:rsidRDefault="00DD4330" w:rsidP="00697A6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cumularea cu alte proiecte: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nu este cazul;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utilizarea resurselor naturale: nu este cazul;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</w:t>
                  </w:r>
                  <w:r w:rsidRPr="007C55C9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 xml:space="preserve"> evacuarea apelor uzate: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nu este cazul;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producţia de deşeuri: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Legii nr. 211/2011, privind regimul deşeurilor: - în perioada de execuţie a proiectului vor rezulta deşeuri care</w:t>
                  </w:r>
                  <w:r w:rsidRPr="007C55C9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, vor fi colectate selectiv și se vor valorifica/elimina numai prin operatori economici autorizați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 nu sunt necesare lucrări pentru organizarea de şantier;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ab/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6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emisiile poluante, inclusiv zgomotul şi alte surse de disconfort: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respecta limitele prevăzute de normele în vigoare; 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7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riscul de accident, ţinându-se seama în special de substanţele şi tehnologiile utilizate: - nu este cazul;</w:t>
                  </w:r>
                </w:p>
                <w:p w:rsidR="00DD4330" w:rsidRPr="007C55C9" w:rsidRDefault="00DD4330" w:rsidP="00F86F5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7C55C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c) Localizarea proiectului:</w:t>
                  </w:r>
                  <w:r w:rsidRPr="007C55C9">
                    <w:rPr>
                      <w:rFonts w:ascii="Arial" w:hAnsi="Arial" w:cs="Arial"/>
                      <w:color w:val="FF0000"/>
                      <w:sz w:val="24"/>
                      <w:szCs w:val="24"/>
                      <w:lang w:val="pt-BR"/>
                    </w:rPr>
                    <w:t xml:space="preserve"> </w:t>
                  </w:r>
                  <w:r w:rsidRPr="001B565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comuna Gîlgău, satul Chizeni, jud. Sălaj</w:t>
                  </w:r>
                  <w:r w:rsidRPr="007C55C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D4330" w:rsidRPr="00697A66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utilizarea existentă a terenului:</w:t>
                  </w:r>
                  <w:r w:rsidRPr="007C55C9">
                    <w:rPr>
                      <w:rFonts w:ascii="Arial" w:hAnsi="Arial" w:cs="Arial"/>
                      <w:color w:val="FF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697A6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certificatului de urbanism nr. 16/11.05.2017 emis de Comuna Gîlgău,</w:t>
                  </w:r>
                  <w:r w:rsidRPr="001B565F">
                    <w:rPr>
                      <w:rFonts w:ascii="Arial" w:hAnsi="Arial" w:cs="Arial"/>
                      <w:color w:val="FF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697A6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terenul aferent lucrărilor propuse</w:t>
                  </w:r>
                  <w:r w:rsidRPr="001B565F">
                    <w:rPr>
                      <w:rFonts w:ascii="Arial" w:hAnsi="Arial" w:cs="Arial"/>
                      <w:color w:val="FF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697A6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află în intravilanul localității Chizeni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și are folosința actuală de drumuri și ulițe</w:t>
                  </w:r>
                  <w:r w:rsidRPr="00697A6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relativa abundenţă a resurselor naturale din zonă, calitatea şi capacitatea regenerativă a acestora: 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- </w:t>
                  </w:r>
                  <w:r w:rsidRPr="00531DC8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nu este cazul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;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capacitatea de absorbţie a mediului: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- nu este cazul;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d) Caracteristicile impactului potenţial: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extinderea impactului, aria geografică şi numărul persoanelor afectate: - punctual pe perioada de execuţie;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natura transfrontieră a impactului: - nu este cazul; </w:t>
                  </w:r>
                </w:p>
                <w:p w:rsidR="00DD4330" w:rsidRPr="00531DC8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mărimea şi complexitatea impactului: - impact redus pe perioada de execuţie şi funcţionare. </w:t>
                  </w:r>
                </w:p>
                <w:p w:rsidR="00DD4330" w:rsidRPr="00531DC8" w:rsidRDefault="00DD4330" w:rsidP="00F86F54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probabilitatea impactului: - redusă, pe perioada de execuţie şi funcţionare</w:t>
                  </w:r>
                  <w:r w:rsidRPr="00531DC8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 xml:space="preserve">; </w:t>
                  </w:r>
                </w:p>
                <w:p w:rsidR="00DD4330" w:rsidRPr="00531DC8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ab/>
                    <w:t>d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durata, frecvenţa şi reversibilitatea impactului: - perioada de expunere va fi redusă, întrucât poluanţii se vor manifesta doar pe amplasamentul unde au loc lucrări de execuţie. </w:t>
                  </w:r>
                  <w:r w:rsidRPr="00531DC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    </w:r>
                  <w:r w:rsidRPr="00531DC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</w:p>
                <w:p w:rsidR="00DD4330" w:rsidRPr="00531DC8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</w:p>
                <w:p w:rsidR="00DD4330" w:rsidRPr="00CD1597" w:rsidRDefault="00DD4330" w:rsidP="001B56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Condiţiile de realizare a proiectului: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Respectarea prevederilor art. 22 alin</w:t>
                  </w: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 cadrul organizării de şantier,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după caz,</w:t>
                  </w: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Colectarea deşeurilor rezultate pe durata execuţiei lucrărilor şi depozitarea/valorificarea acestora cu respectarea prevederilor legislaţiei privind regimul deşeurilor.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Respectarea prevederilor actelor/avizelor emise de alte autorităţi pentru prezentul proiect.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Respectarea prevederilor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Ord. 119/2014</w:t>
                  </w: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privind nivelul de zgomot.</w:t>
                  </w:r>
                </w:p>
                <w:p w:rsidR="00DD4330" w:rsidRPr="00CD1597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Înterzicerea depozitării direct pe sol a deşeurilor sau a materialelor cu pericol de poluare.</w:t>
                  </w:r>
                </w:p>
                <w:p w:rsidR="00DD4330" w:rsidRDefault="00DD4330" w:rsidP="00DD433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 xml:space="preserve">Conform art. 49, alin. 3-4 din Ordinul MMP nr. 135 din 2010 </w:t>
                  </w:r>
                  <w:r w:rsidRPr="00CD1597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privind aprobarea Metodologiei de aplicare a evaluării impactului asupra mediului pentru proiecte publice şi private</w:t>
                  </w:r>
                  <w:r w:rsidRPr="00CD15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    </w:r>
                </w:p>
                <w:p w:rsidR="00DD4330" w:rsidRDefault="00DD4330" w:rsidP="00B9009F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DD4330" w:rsidRPr="00B9009F" w:rsidRDefault="00DD4330" w:rsidP="00B90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B9009F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În cadrul ședinței CAT din data de 26.06.2017 au fost solicitate următoarele acte/avize:</w:t>
                  </w:r>
                </w:p>
                <w:p w:rsidR="00DD4330" w:rsidRPr="00B9009F" w:rsidRDefault="00DD4330" w:rsidP="00DD433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B9009F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ro-RO"/>
                    </w:rPr>
                    <w:t xml:space="preserve">punct de vedere </w:t>
                  </w:r>
                  <w:r w:rsidRPr="00B9009F"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  <w:t>Direcția Județeană pentru Cultură, Culte și Patrimoniu Cultural Național Sălaj</w:t>
                  </w:r>
                  <w:r w:rsidRPr="00B9009F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ro-RO"/>
                    </w:rPr>
                    <w:t>;</w:t>
                  </w:r>
                </w:p>
                <w:p w:rsidR="00DD4330" w:rsidRPr="00B9009F" w:rsidRDefault="00DD4330" w:rsidP="00DD433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ro-RO"/>
                    </w:rPr>
                  </w:pPr>
                  <w:r w:rsidRPr="00B9009F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ro-RO"/>
                    </w:rPr>
                    <w:t>consultanță Apele Române;</w:t>
                  </w:r>
                </w:p>
                <w:p w:rsidR="00DD4330" w:rsidRPr="007C55C9" w:rsidRDefault="00DD4330" w:rsidP="00F8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val="ro-RO"/>
                    </w:rPr>
                  </w:pPr>
                </w:p>
                <w:p w:rsidR="00DD4330" w:rsidRPr="00F86F54" w:rsidRDefault="00DD4330" w:rsidP="00F86F54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777C9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Prezentul act nu exonerează de răspundere titularul, proiectantul si/sau constructorul în cazul producerii unor accidente în timpul execuţiei lucrărilor sau exploatării acestora.</w:t>
                  </w:r>
                </w:p>
              </w:sdtContent>
            </w:sdt>
          </w:sdtContent>
        </w:sdt>
        <w:p w:rsidR="00DD4330" w:rsidRPr="00447422" w:rsidRDefault="00DD4330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D4330" w:rsidRDefault="00DD4330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E08D54B128A54FA5995C07BF154E9374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D4330" w:rsidRDefault="00DD4330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6187C0F4C172495F9FD4FF0F06355FC6"/>
            </w:placeholder>
          </w:sdtPr>
          <w:sdtEndPr>
            <w:rPr>
              <w:b w:val="0"/>
            </w:rPr>
          </w:sdtEndPr>
          <w:sdtContent>
            <w:p w:rsidR="00DD4330" w:rsidRDefault="00DD4330" w:rsidP="00697A66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DD4330" w:rsidRDefault="00DD4330" w:rsidP="00697A66">
              <w:pPr>
                <w:spacing w:after="0" w:line="24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DD4330" w:rsidRPr="00CA4590" w:rsidRDefault="00DD4330" w:rsidP="00697A66">
              <w:pPr>
                <w:spacing w:after="0" w:line="240" w:lineRule="auto"/>
                <w:ind w:left="360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Pr="00E604D5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dr. ing. Aurica GREC</w:t>
              </w:r>
            </w:p>
            <w:p w:rsidR="00DD4330" w:rsidRPr="00CA4590" w:rsidRDefault="00DD4330" w:rsidP="00697A66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it-IT"/>
                </w:rPr>
                <w:t>Avize, Acorduri, Autorizaț</w:t>
              </w:r>
              <w:r w:rsidRPr="00A40F9E">
                <w:rPr>
                  <w:rFonts w:ascii="Arial" w:hAnsi="Arial" w:cs="Arial"/>
                  <w:b/>
                  <w:bCs/>
                  <w:sz w:val="24"/>
                  <w:szCs w:val="24"/>
                  <w:lang w:val="it-IT"/>
                </w:rPr>
                <w:t>ii,</w:t>
              </w: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40F9E">
                <w:rPr>
                  <w:rFonts w:ascii="Arial" w:hAnsi="Arial" w:cs="Arial"/>
                  <w:b/>
                  <w:bCs/>
                  <w:sz w:val="24"/>
                  <w:szCs w:val="24"/>
                  <w:lang w:val="it-IT"/>
                </w:rPr>
                <w:t>ing. Gizella Balint</w:t>
              </w:r>
            </w:p>
            <w:p w:rsidR="00DD4330" w:rsidRPr="00CA459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D4330" w:rsidRDefault="00DD4330" w:rsidP="00697A66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  <w:p w:rsidR="00DD4330" w:rsidRDefault="00DD4330" w:rsidP="00697A6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40F9E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cons. Hajnalka Mate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–</w:t>
              </w:r>
              <w:r w:rsidRPr="00A40F9E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György</w:t>
              </w:r>
            </w:p>
          </w:sdtContent>
        </w:sdt>
        <w:p w:rsidR="00DD4330" w:rsidRPr="00447422" w:rsidRDefault="00DD433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D4330" w:rsidRPr="00447422" w:rsidRDefault="00DD433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D4330" w:rsidRPr="00447422" w:rsidRDefault="00DD433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D4330" w:rsidRPr="00447422" w:rsidRDefault="00DD433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D4330" w:rsidRPr="00447422" w:rsidRDefault="00DD433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D4330" w:rsidRPr="00447422" w:rsidRDefault="00DD433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D4330" w:rsidRPr="00447422" w:rsidRDefault="00DD433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DD4330" w:rsidRDefault="00DD4330" w:rsidP="00DD4330">
          <w:pPr>
            <w:rPr>
              <w:szCs w:val="24"/>
            </w:rPr>
          </w:pPr>
        </w:p>
      </w:sdtContent>
    </w:sdt>
    <w:sectPr w:rsidR="00522DB9" w:rsidRPr="00DD4330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F1" w:rsidRDefault="00683CF1" w:rsidP="00683CF1">
      <w:pPr>
        <w:spacing w:after="0" w:line="240" w:lineRule="auto"/>
      </w:pPr>
      <w:r>
        <w:separator/>
      </w:r>
    </w:p>
  </w:endnote>
  <w:endnote w:type="continuationSeparator" w:id="0">
    <w:p w:rsidR="00683CF1" w:rsidRDefault="00683CF1" w:rsidP="006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16CB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16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6C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D433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749" w:rsidRPr="00702379" w:rsidRDefault="00816CB8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816CB8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59998253" r:id="rId2"/>
          </w:pict>
        </w:r>
        <w:r w:rsidRPr="00816CB8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B90749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B90749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B90749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B9074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B90749" w:rsidRPr="00702379" w:rsidRDefault="00B90749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90749" w:rsidRDefault="00B90749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</w:t>
          </w:r>
          <w:proofErr w:type="spellStart"/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apmsj.anpm.ro</w:t>
          </w:r>
          <w:proofErr w:type="spellEnd"/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B90749" w:rsidRDefault="002C16C2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816CB8">
          <w:fldChar w:fldCharType="begin"/>
        </w:r>
        <w:r>
          <w:instrText xml:space="preserve"> PAGE   \* MERGEFORMAT </w:instrText>
        </w:r>
        <w:r w:rsidR="00816CB8">
          <w:fldChar w:fldCharType="separate"/>
        </w:r>
        <w:r w:rsidR="00DD4330">
          <w:rPr>
            <w:noProof/>
          </w:rPr>
          <w:t>2</w:t>
        </w:r>
        <w:r w:rsidR="00816CB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B90749" w:rsidRPr="00702379" w:rsidRDefault="00816CB8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816CB8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9998255" r:id="rId2"/>
          </w:pict>
        </w:r>
        <w:r w:rsidRPr="00816CB8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B90749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B90749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B90749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B9074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B90749" w:rsidRPr="00702379" w:rsidRDefault="00B90749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B90749" w:rsidRDefault="00B90749" w:rsidP="00B9074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</w:t>
          </w:r>
          <w:proofErr w:type="spellStart"/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apmsj.anpm.ro</w:t>
          </w:r>
          <w:proofErr w:type="spellEnd"/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F1" w:rsidRDefault="00683CF1" w:rsidP="00683CF1">
      <w:pPr>
        <w:spacing w:after="0" w:line="240" w:lineRule="auto"/>
      </w:pPr>
      <w:r>
        <w:separator/>
      </w:r>
    </w:p>
  </w:footnote>
  <w:footnote w:type="continuationSeparator" w:id="0">
    <w:p w:rsidR="00683CF1" w:rsidRDefault="00683CF1" w:rsidP="0068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49" w:rsidRDefault="00B90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49" w:rsidRDefault="00B907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16CB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16CB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9998254" r:id="rId2"/>
      </w:pict>
    </w:r>
    <w:r w:rsidR="002C16C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C16C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2C16C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2C16C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816CB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C16C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C16C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D43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D43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16CB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C16C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9074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D433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8A"/>
    <w:multiLevelType w:val="hybridMultilevel"/>
    <w:tmpl w:val="05282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D1293C"/>
    <w:multiLevelType w:val="hybridMultilevel"/>
    <w:tmpl w:val="EA324420"/>
    <w:lvl w:ilvl="0" w:tplc="C9B47E1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8746C10"/>
    <w:multiLevelType w:val="hybridMultilevel"/>
    <w:tmpl w:val="EB1E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9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3CF1"/>
    <w:rsid w:val="002C16C2"/>
    <w:rsid w:val="00683CF1"/>
    <w:rsid w:val="00816CB8"/>
    <w:rsid w:val="00B90749"/>
    <w:rsid w:val="00D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0458-2ACA-48B5-867D-96CB35963CA7}"/>
      </w:docPartPr>
      <w:docPartBody>
        <w:p w:rsidR="00000000" w:rsidRDefault="004A05DF">
          <w:r w:rsidRPr="00457DBC">
            <w:rPr>
              <w:rStyle w:val="PlaceholderText"/>
            </w:rPr>
            <w:t>Click here to enter text.</w:t>
          </w:r>
        </w:p>
      </w:docPartBody>
    </w:docPart>
    <w:docPart>
      <w:docPartPr>
        <w:name w:val="EA4282E0A70441768EDA9083C4C5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FA78-C2C5-4BF4-B2D6-44ED44CD28FC}"/>
      </w:docPartPr>
      <w:docPartBody>
        <w:p w:rsidR="00000000" w:rsidRDefault="004A05DF" w:rsidP="004A05DF">
          <w:pPr>
            <w:pStyle w:val="EA4282E0A70441768EDA9083C4C598C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394916967E6459BA44F0A82A9B8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1B43-2A40-44CD-9CB3-4D43F1A60990}"/>
      </w:docPartPr>
      <w:docPartBody>
        <w:p w:rsidR="00000000" w:rsidRDefault="004A05DF" w:rsidP="004A05DF">
          <w:pPr>
            <w:pStyle w:val="A394916967E6459BA44F0A82A9B817F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FB685EDC1FF0413A9E34447DE023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F936-E039-4118-B634-607EF5611DE7}"/>
      </w:docPartPr>
      <w:docPartBody>
        <w:p w:rsidR="00000000" w:rsidRDefault="004A05DF" w:rsidP="004A05DF">
          <w:pPr>
            <w:pStyle w:val="FB685EDC1FF0413A9E34447DE02328C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BD5463F2AB24AC388B017F6CECD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59D-603C-4858-8472-5E3A184A33C7}"/>
      </w:docPartPr>
      <w:docPartBody>
        <w:p w:rsidR="00000000" w:rsidRDefault="004A05DF" w:rsidP="004A05DF">
          <w:pPr>
            <w:pStyle w:val="1BD5463F2AB24AC388B017F6CECD9288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C475F7964B346CC9F6892CFA856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E8BE-D83B-4D25-8F33-56B20D216098}"/>
      </w:docPartPr>
      <w:docPartBody>
        <w:p w:rsidR="00000000" w:rsidRDefault="004A05DF" w:rsidP="004A05DF">
          <w:pPr>
            <w:pStyle w:val="BC475F7964B346CC9F6892CFA856C3A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B8740BC11F54E70A2A4D4F4E951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00ED-97AC-4080-BE9F-0CB79D264A72}"/>
      </w:docPartPr>
      <w:docPartBody>
        <w:p w:rsidR="00000000" w:rsidRDefault="004A05DF" w:rsidP="004A05DF">
          <w:pPr>
            <w:pStyle w:val="0B8740BC11F54E70A2A4D4F4E951DB3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B7292864E6B4120BB37F9EAEC10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77BA-3946-4B05-87D9-A54145AC3A31}"/>
      </w:docPartPr>
      <w:docPartBody>
        <w:p w:rsidR="00000000" w:rsidRDefault="004A05DF" w:rsidP="004A05DF">
          <w:pPr>
            <w:pStyle w:val="8B7292864E6B4120BB37F9EAEC104D7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51E6E4EC50A44CBB4FD1DD98E51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99D6-4ED1-4211-91F7-CB3A67104A51}"/>
      </w:docPartPr>
      <w:docPartBody>
        <w:p w:rsidR="00000000" w:rsidRDefault="004A05DF" w:rsidP="004A05DF">
          <w:pPr>
            <w:pStyle w:val="251E6E4EC50A44CBB4FD1DD98E516A8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A78D8A52A8E491FA347F5D3E72C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494-EF0D-4D14-81C5-0F7DA02FA511}"/>
      </w:docPartPr>
      <w:docPartBody>
        <w:p w:rsidR="00000000" w:rsidRDefault="004A05DF" w:rsidP="004A05DF">
          <w:pPr>
            <w:pStyle w:val="6A78D8A52A8E491FA347F5D3E72CD7D8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492296EC94143FCAF162AA5B8F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968E-7707-49DA-BAB5-D74AB635C237}"/>
      </w:docPartPr>
      <w:docPartBody>
        <w:p w:rsidR="00000000" w:rsidRDefault="004A05DF" w:rsidP="004A05DF">
          <w:pPr>
            <w:pStyle w:val="F492296EC94143FCAF162AA5B8FD0FF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C90B244547194082AA1EFF390F09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52F7-38E6-43BD-ACA9-209FA42D2D02}"/>
      </w:docPartPr>
      <w:docPartBody>
        <w:p w:rsidR="00000000" w:rsidRDefault="004A05DF" w:rsidP="004A05DF">
          <w:pPr>
            <w:pStyle w:val="C90B244547194082AA1EFF390F095084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05D98A445D6F4AEF8DFCB9CE4CC3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49B1-8929-40F3-A4B6-D5D4E5AE64BC}"/>
      </w:docPartPr>
      <w:docPartBody>
        <w:p w:rsidR="00000000" w:rsidRDefault="004A05DF" w:rsidP="004A05DF">
          <w:pPr>
            <w:pStyle w:val="05D98A445D6F4AEF8DFCB9CE4CC364FC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D5CE01D5E2F744CE980E642B2DC2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1DB6-6998-4C8D-8840-3B2916467BC9}"/>
      </w:docPartPr>
      <w:docPartBody>
        <w:p w:rsidR="00000000" w:rsidRDefault="004A05DF" w:rsidP="004A05DF">
          <w:pPr>
            <w:pStyle w:val="D5CE01D5E2F744CE980E642B2DC2FCD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826A586238549A69586B3F33022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B90F-3D8F-4522-80A8-D0D12C6BE63E}"/>
      </w:docPartPr>
      <w:docPartBody>
        <w:p w:rsidR="00000000" w:rsidRDefault="004A05DF" w:rsidP="004A05DF">
          <w:pPr>
            <w:pStyle w:val="7826A586238549A69586B3F330223E1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A77E8C2B7F743D48023F143E38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67EC-4436-4946-888D-E96160F573E8}"/>
      </w:docPartPr>
      <w:docPartBody>
        <w:p w:rsidR="00000000" w:rsidRDefault="004A05DF" w:rsidP="004A05DF">
          <w:pPr>
            <w:pStyle w:val="AA77E8C2B7F743D48023F143E3899F2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08D54B128A54FA5995C07BF154E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2366-E50F-4FA6-8918-E02CCE84D684}"/>
      </w:docPartPr>
      <w:docPartBody>
        <w:p w:rsidR="00000000" w:rsidRDefault="004A05DF" w:rsidP="004A05DF">
          <w:pPr>
            <w:pStyle w:val="E08D54B128A54FA5995C07BF154E937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187C0F4C172495F9FD4FF0F0635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9736-7E76-4E14-88DD-F7AE1E64F9CD}"/>
      </w:docPartPr>
      <w:docPartBody>
        <w:p w:rsidR="00000000" w:rsidRDefault="004A05DF" w:rsidP="004A05DF">
          <w:pPr>
            <w:pStyle w:val="6187C0F4C172495F9FD4FF0F06355FC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A05DF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B00AF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5D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EA4282E0A70441768EDA9083C4C598C1">
    <w:name w:val="EA4282E0A70441768EDA9083C4C598C1"/>
    <w:rsid w:val="004A05DF"/>
  </w:style>
  <w:style w:type="paragraph" w:customStyle="1" w:styleId="A394916967E6459BA44F0A82A9B817FF">
    <w:name w:val="A394916967E6459BA44F0A82A9B817FF"/>
    <w:rsid w:val="004A05DF"/>
  </w:style>
  <w:style w:type="paragraph" w:customStyle="1" w:styleId="FB685EDC1FF0413A9E34447DE02328C6">
    <w:name w:val="FB685EDC1FF0413A9E34447DE02328C6"/>
    <w:rsid w:val="004A05DF"/>
  </w:style>
  <w:style w:type="paragraph" w:customStyle="1" w:styleId="1BD5463F2AB24AC388B017F6CECD9288">
    <w:name w:val="1BD5463F2AB24AC388B017F6CECD9288"/>
    <w:rsid w:val="004A05DF"/>
  </w:style>
  <w:style w:type="paragraph" w:customStyle="1" w:styleId="BC475F7964B346CC9F6892CFA856C3A8">
    <w:name w:val="BC475F7964B346CC9F6892CFA856C3A8"/>
    <w:rsid w:val="004A05DF"/>
  </w:style>
  <w:style w:type="paragraph" w:customStyle="1" w:styleId="0B8740BC11F54E70A2A4D4F4E951DB38">
    <w:name w:val="0B8740BC11F54E70A2A4D4F4E951DB38"/>
    <w:rsid w:val="004A05DF"/>
  </w:style>
  <w:style w:type="paragraph" w:customStyle="1" w:styleId="8B7292864E6B4120BB37F9EAEC104D78">
    <w:name w:val="8B7292864E6B4120BB37F9EAEC104D78"/>
    <w:rsid w:val="004A05DF"/>
  </w:style>
  <w:style w:type="paragraph" w:customStyle="1" w:styleId="251E6E4EC50A44CBB4FD1DD98E516A80">
    <w:name w:val="251E6E4EC50A44CBB4FD1DD98E516A80"/>
    <w:rsid w:val="004A05DF"/>
  </w:style>
  <w:style w:type="paragraph" w:customStyle="1" w:styleId="6A78D8A52A8E491FA347F5D3E72CD7D8">
    <w:name w:val="6A78D8A52A8E491FA347F5D3E72CD7D8"/>
    <w:rsid w:val="004A05DF"/>
  </w:style>
  <w:style w:type="paragraph" w:customStyle="1" w:styleId="F492296EC94143FCAF162AA5B8FD0FF2">
    <w:name w:val="F492296EC94143FCAF162AA5B8FD0FF2"/>
    <w:rsid w:val="004A05DF"/>
  </w:style>
  <w:style w:type="paragraph" w:customStyle="1" w:styleId="C90B244547194082AA1EFF390F095084">
    <w:name w:val="C90B244547194082AA1EFF390F095084"/>
    <w:rsid w:val="004A05DF"/>
  </w:style>
  <w:style w:type="paragraph" w:customStyle="1" w:styleId="05D98A445D6F4AEF8DFCB9CE4CC364FC">
    <w:name w:val="05D98A445D6F4AEF8DFCB9CE4CC364FC"/>
    <w:rsid w:val="004A05DF"/>
  </w:style>
  <w:style w:type="paragraph" w:customStyle="1" w:styleId="D5CE01D5E2F744CE980E642B2DC2FCD9">
    <w:name w:val="D5CE01D5E2F744CE980E642B2DC2FCD9"/>
    <w:rsid w:val="004A05DF"/>
  </w:style>
  <w:style w:type="paragraph" w:customStyle="1" w:styleId="7826A586238549A69586B3F330223E14">
    <w:name w:val="7826A586238549A69586B3F330223E14"/>
    <w:rsid w:val="004A05DF"/>
  </w:style>
  <w:style w:type="paragraph" w:customStyle="1" w:styleId="AA77E8C2B7F743D48023F143E3899F2E">
    <w:name w:val="AA77E8C2B7F743D48023F143E3899F2E"/>
    <w:rsid w:val="004A05DF"/>
  </w:style>
  <w:style w:type="paragraph" w:customStyle="1" w:styleId="E08D54B128A54FA5995C07BF154E9374">
    <w:name w:val="E08D54B128A54FA5995C07BF154E9374"/>
    <w:rsid w:val="004A05DF"/>
  </w:style>
  <w:style w:type="paragraph" w:customStyle="1" w:styleId="6187C0F4C172495F9FD4FF0F06355FC6">
    <w:name w:val="6187C0F4C172495F9FD4FF0F06355FC6"/>
    <w:rsid w:val="004A0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<value xmlns="System.Collections.Generic.List`1[[SIM.Reglementari.Model.Entities.AriiProtejateModel, SIM.Reglementari.Model, Version=1.0.0.0, Culture=neutral, PublicKeyToken=null]]">[]</value>
</file>

<file path=customXml/item4.xml><?xml version="1.0" encoding="utf-8"?>
<value xmlns="SIM.Reglementari.Model.Entities.ActReglementareModel">{"Id":"efd389fd-9be4-4e83-ad97-fbb137eda0f5","Numar":null,"Data":null,"NumarActReglementareInitial":null,"DataActReglementareInitial":null,"DataInceput":null,"DataSfarsit":null,"Durata":null,"PunctLucruId":278337.0,"TipActId":4.0,"NumarCerere":null,"DataCerere":null,"NumarCerereScriptic":"3003","DataCerereScriptic":"2017-05-23T00:00:00","CodFiscal":null,"SordId":"(FAD7BBA3-D20B-7556-D994-FD4F746F8674)","SablonSordId":"(8B66777B-56B9-65A9-2773-1FA4A6BC21FB)","DosarSordId":"4224035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321046A1-7004-4803-B186-06A34AC7051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C430C40-8691-4BFB-8707-75EFE23A343E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A57FEBFA-380B-47D1-81A0-F10D67B45BB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4.xml><?xml version="1.0" encoding="utf-8"?>
<ds:datastoreItem xmlns:ds="http://schemas.openxmlformats.org/officeDocument/2006/customXml" ds:itemID="{B2A20416-8995-40B2-99D5-F4131A9A6A75}">
  <ds:schemaRefs>
    <ds:schemaRef ds:uri="SIM.Reglementari.Model.Entities.ActReglementareModel"/>
  </ds:schemaRefs>
</ds:datastoreItem>
</file>

<file path=customXml/itemProps5.xml><?xml version="1.0" encoding="utf-8"?>
<ds:datastoreItem xmlns:ds="http://schemas.openxmlformats.org/officeDocument/2006/customXml" ds:itemID="{7FC6861E-51CD-443B-8F68-23265B7E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7078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hajnalka.mate</cp:lastModifiedBy>
  <cp:revision>2</cp:revision>
  <cp:lastPrinted>2014-04-25T12:16:00Z</cp:lastPrinted>
  <dcterms:created xsi:type="dcterms:W3CDTF">2017-06-26T13:04:00Z</dcterms:created>
  <dcterms:modified xsi:type="dcterms:W3CDTF">2017-06-26T13:04:00Z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SDEE Transilvania Nord SA Cluj SDEE Zalau, 14319574, Modernizare LEA Chizeni</vt:lpwstr>
  </property>
  <property fmtid="{D5CDD505-2E9C-101B-9397-08002B2CF9AE}" pid="5" name="SordId">
    <vt:lpwstr>(FAD7BBA3-D20B-7556-D994-FD4F746F8674)</vt:lpwstr>
  </property>
  <property fmtid="{D5CDD505-2E9C-101B-9397-08002B2CF9AE}" pid="6" name="VersiuneDocument">
    <vt:lpwstr>11</vt:lpwstr>
  </property>
  <property fmtid="{D5CDD505-2E9C-101B-9397-08002B2CF9AE}" pid="7" name="RuntimeGuid">
    <vt:lpwstr>64be9fc0-53c1-46b3-936d-8d21d67692ed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4224035</vt:lpwstr>
  </property>
  <property fmtid="{D5CDD505-2E9C-101B-9397-08002B2CF9AE}" pid="11" name="DosarCerereSordId">
    <vt:lpwstr>4207538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efd389fd-9be4-4e83-ad97-fbb137eda0f5</vt:lpwstr>
  </property>
  <property fmtid="{D5CDD505-2E9C-101B-9397-08002B2CF9AE}" pid="16" name="CommitRoles">
    <vt:lpwstr>false</vt:lpwstr>
  </property>
</Properties>
</file>