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7768EB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E5577C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E5577C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E5577C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10-12T00:00:00Z">
            <w:dateFormat w:val="dd.MM.yyyy"/>
            <w:lid w:val="ro-RO"/>
            <w:storeMappedDataAs w:val="dateTime"/>
            <w:calendar w:val="gregorian"/>
          </w:date>
        </w:sdtPr>
        <w:sdtContent>
          <w:r w:rsidR="007768EB">
            <w:rPr>
              <w:rFonts w:ascii="Arial" w:hAnsi="Arial" w:cs="Arial"/>
              <w:i w:val="0"/>
              <w:lang w:val="ro-RO"/>
            </w:rPr>
            <w:t>12.10.2017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840484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>(Proiect)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E5577C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7768EB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7768EB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E5577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7768EB">
            <w:rPr>
              <w:rFonts w:ascii="Arial" w:hAnsi="Arial" w:cs="Arial"/>
              <w:b/>
              <w:sz w:val="24"/>
              <w:szCs w:val="24"/>
              <w:lang w:val="ro-RO"/>
            </w:rPr>
            <w:t>COMUNA BALAN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7768EB">
            <w:rPr>
              <w:rFonts w:ascii="Arial" w:hAnsi="Arial" w:cs="Arial"/>
              <w:sz w:val="24"/>
              <w:szCs w:val="24"/>
              <w:lang w:val="ro-RO"/>
            </w:rPr>
            <w:t>Str. STR. PRINCIPALA, Nr. 76, Bălan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0A074A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7768EB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7768EB">
            <w:rPr>
              <w:rFonts w:ascii="Arial" w:hAnsi="Arial" w:cs="Arial"/>
              <w:sz w:val="24"/>
              <w:szCs w:val="24"/>
              <w:lang w:val="ro-RO"/>
            </w:rPr>
            <w:t>5800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10-06T00:00:00Z">
            <w:dateFormat w:val="dd.MM.yyyy"/>
            <w:lid w:val="ro-RO"/>
            <w:storeMappedDataAs w:val="dateTime"/>
            <w:calendar w:val="gregorian"/>
          </w:date>
        </w:sdtPr>
        <w:sdtContent>
          <w:r w:rsidR="007768EB">
            <w:rPr>
              <w:rFonts w:ascii="Arial" w:hAnsi="Arial" w:cs="Arial"/>
              <w:spacing w:val="-6"/>
              <w:sz w:val="24"/>
              <w:szCs w:val="24"/>
              <w:lang w:val="ro-RO"/>
            </w:rPr>
            <w:t>06.10.2017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E5577C" w:rsidP="00313E08">
          <w:pPr>
            <w:pStyle w:val="ListParagraph"/>
            <w:numPr>
              <w:ilvl w:val="0"/>
              <w:numId w:val="9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E5577C" w:rsidP="00F41F0E">
          <w:pPr>
            <w:numPr>
              <w:ilvl w:val="0"/>
              <w:numId w:val="9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E5577C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="00595382" w:rsidRPr="0001311F" w:rsidRDefault="00E5577C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0A074A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 Comisiei de Analiză Tehnică din data de </w:t>
          </w:r>
          <w:r w:rsidR="000A074A">
            <w:rPr>
              <w:rFonts w:ascii="Arial" w:hAnsi="Arial" w:cs="Arial"/>
              <w:sz w:val="24"/>
              <w:szCs w:val="24"/>
              <w:lang w:val="ro-RO"/>
            </w:rPr>
            <w:t>12.10.2017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0A074A">
            <w:rPr>
              <w:rFonts w:ascii="Arial" w:hAnsi="Arial" w:cs="Arial"/>
              <w:sz w:val="24"/>
              <w:szCs w:val="24"/>
              <w:lang w:val="ro-RO"/>
            </w:rPr>
            <w:t>„</w:t>
          </w:r>
          <w:r w:rsidR="000A074A" w:rsidRPr="000A074A">
            <w:rPr>
              <w:rFonts w:ascii="Arial" w:hAnsi="Arial" w:cs="Arial"/>
              <w:b/>
              <w:sz w:val="24"/>
              <w:szCs w:val="24"/>
              <w:lang w:val="pt-BR"/>
            </w:rPr>
            <w:t>Extindere canalizare in com. Balan, judetul Salaj</w:t>
          </w:r>
          <w:r w:rsidR="000A074A">
            <w:rPr>
              <w:rFonts w:ascii="Arial" w:hAnsi="Arial" w:cs="Arial"/>
              <w:b/>
              <w:sz w:val="24"/>
              <w:szCs w:val="24"/>
              <w:lang w:val="pt-BR"/>
            </w:rPr>
            <w:t>”</w:t>
          </w:r>
          <w:r w:rsidR="000A074A" w:rsidRPr="000A074A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0A074A" w:rsidRPr="000A074A">
            <w:rPr>
              <w:rFonts w:ascii="Times New Roman" w:eastAsia="Times New Roman" w:hAnsi="Times New Roman"/>
              <w:sz w:val="28"/>
              <w:szCs w:val="28"/>
              <w:lang w:val="ro-RO"/>
            </w:rPr>
            <w:t xml:space="preserve"> </w:t>
          </w:r>
          <w:r w:rsidR="000A074A" w:rsidRPr="000A074A">
            <w:rPr>
              <w:rFonts w:ascii="Arial" w:hAnsi="Arial" w:cs="Arial"/>
              <w:sz w:val="24"/>
              <w:szCs w:val="24"/>
              <w:lang w:val="ro-RO"/>
            </w:rPr>
            <w:t>comuna Bălan</w:t>
          </w:r>
          <w:r w:rsidR="000A074A">
            <w:rPr>
              <w:rFonts w:ascii="Arial" w:hAnsi="Arial" w:cs="Arial"/>
              <w:sz w:val="24"/>
              <w:szCs w:val="24"/>
              <w:lang w:val="ro-RO"/>
            </w:rPr>
            <w:t>, judeţul Sălaj,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E5577C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E5577C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0A074A" w:rsidRPr="001B1748" w:rsidRDefault="00E5577C" w:rsidP="000A074A">
          <w:pPr>
            <w:spacing w:after="0" w:line="240" w:lineRule="auto"/>
            <w:ind w:firstLine="180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="000A074A" w:rsidRPr="001B1748">
            <w:rPr>
              <w:rFonts w:ascii="Arial" w:hAnsi="Arial" w:cs="Arial"/>
              <w:sz w:val="24"/>
              <w:szCs w:val="24"/>
            </w:rPr>
            <w:t xml:space="preserve">a) </w:t>
          </w:r>
          <w:r w:rsidR="000A074A" w:rsidRPr="001B1748">
            <w:rPr>
              <w:rFonts w:ascii="Arial" w:hAnsi="Arial" w:cs="Arial"/>
              <w:sz w:val="24"/>
              <w:szCs w:val="24"/>
              <w:lang w:val="ro-RO"/>
            </w:rPr>
            <w:t xml:space="preserve">Proiectul se încadrează în prevederile </w:t>
          </w:r>
          <w:r w:rsidR="000A074A" w:rsidRPr="001B1748">
            <w:rPr>
              <w:rFonts w:ascii="Arial" w:hAnsi="Arial" w:cs="Arial"/>
              <w:sz w:val="24"/>
              <w:szCs w:val="24"/>
              <w:u w:val="single"/>
              <w:lang w:val="ro-RO"/>
            </w:rPr>
            <w:t>Hotărârii Guvernului nr. 445/2009</w:t>
          </w:r>
          <w:r w:rsidR="000A074A" w:rsidRPr="001B1748">
            <w:rPr>
              <w:rFonts w:ascii="Arial" w:hAnsi="Arial" w:cs="Arial"/>
              <w:sz w:val="24"/>
              <w:szCs w:val="24"/>
              <w:lang w:val="ro-RO"/>
            </w:rPr>
            <w:t>, anexa nr. 2, pct. 10</w:t>
          </w:r>
          <w:r w:rsidR="000A074A">
            <w:rPr>
              <w:rFonts w:ascii="Arial" w:hAnsi="Arial" w:cs="Arial"/>
              <w:sz w:val="24"/>
              <w:szCs w:val="24"/>
              <w:lang w:val="ro-RO"/>
            </w:rPr>
            <w:t xml:space="preserve">, lit. </w:t>
          </w:r>
          <w:r w:rsidR="000A074A" w:rsidRPr="001B1748">
            <w:rPr>
              <w:rFonts w:ascii="Arial" w:hAnsi="Arial" w:cs="Arial"/>
              <w:sz w:val="24"/>
              <w:szCs w:val="24"/>
              <w:lang w:val="ro-RO"/>
            </w:rPr>
            <w:t>b)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– proiecte de dezvoltare urbană, inclusiv construcţia centrelor comerciale şi parcărilor auto; pct 11 lit c) – staţii pentru epurarea apelor uzate, altele decât cele prevăzute ȋn anexa nr.1 şi pct 13 lit a)</w:t>
          </w:r>
          <w:r w:rsidR="000A074A" w:rsidRPr="001B1748">
            <w:rPr>
              <w:rFonts w:ascii="Arial" w:hAnsi="Arial" w:cs="Arial"/>
              <w:sz w:val="24"/>
              <w:szCs w:val="24"/>
              <w:lang w:val="ro-RO"/>
            </w:rPr>
            <w:t xml:space="preserve"> – orice modificări sau extinderi, altele decât cele prevăzute la pct. 22 din anexa nr. 1, ale proiectelor prevăzute în anexa nr. 1 sau în prezenta anexă, deja autorizate, executate sau a fi în curs de a fi executate, care pot avea efecte semnificative negative asupra mediului.</w:t>
          </w:r>
        </w:p>
        <w:p w:rsidR="00753675" w:rsidRPr="00522DB9" w:rsidRDefault="007768EB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10945" w:rsidRPr="001B1748" w:rsidRDefault="00510945" w:rsidP="00510945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1B1748">
            <w:rPr>
              <w:rFonts w:ascii="Arial" w:hAnsi="Arial" w:cs="Arial"/>
              <w:sz w:val="24"/>
              <w:szCs w:val="24"/>
            </w:rPr>
            <w:t xml:space="preserve"> b) </w:t>
          </w:r>
          <w:r w:rsidRPr="001B1748">
            <w:rPr>
              <w:rFonts w:ascii="Arial" w:hAnsi="Arial" w:cs="Arial"/>
              <w:sz w:val="24"/>
              <w:szCs w:val="24"/>
              <w:lang w:val="ro-RO"/>
            </w:rPr>
            <w:t>Caracteristicile proiectului:</w:t>
          </w:r>
        </w:p>
        <w:p w:rsidR="00510945" w:rsidRPr="001B1748" w:rsidRDefault="00510945" w:rsidP="00510945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1B1748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1B1748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1B1748">
            <w:rPr>
              <w:rFonts w:ascii="Arial" w:hAnsi="Arial" w:cs="Arial"/>
              <w:sz w:val="24"/>
              <w:szCs w:val="24"/>
              <w:lang w:val="ro-RO"/>
            </w:rPr>
            <w:t xml:space="preserve">) Mărimea proiectului: </w:t>
          </w:r>
        </w:p>
        <w:p w:rsidR="00F93ABC" w:rsidRPr="00F93ABC" w:rsidRDefault="00510945" w:rsidP="00F93ABC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1B1748">
            <w:rPr>
              <w:rFonts w:ascii="Arial" w:hAnsi="Arial" w:cs="Arial"/>
              <w:sz w:val="24"/>
              <w:szCs w:val="24"/>
            </w:rPr>
            <w:t xml:space="preserve">      </w:t>
          </w:r>
          <w:r w:rsidRPr="001B1748">
            <w:rPr>
              <w:rFonts w:ascii="Arial" w:hAnsi="Arial" w:cs="Arial"/>
              <w:sz w:val="24"/>
              <w:szCs w:val="24"/>
              <w:lang w:val="fr-FR"/>
            </w:rPr>
            <w:t xml:space="preserve">   </w:t>
          </w:r>
          <w:r w:rsidR="00F93ABC" w:rsidRPr="00F93ABC">
            <w:rPr>
              <w:rFonts w:ascii="Arial" w:hAnsi="Arial" w:cs="Arial"/>
              <w:sz w:val="24"/>
              <w:szCs w:val="24"/>
            </w:rPr>
            <w:t>Implementarea sistemului de alimentare cu apă in localitatile Balan, Chechis, Chendrea,</w:t>
          </w:r>
        </w:p>
        <w:p w:rsidR="00510945" w:rsidRDefault="00F93ABC" w:rsidP="00F93ABC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F93ABC">
            <w:rPr>
              <w:rFonts w:ascii="Arial" w:hAnsi="Arial" w:cs="Arial"/>
              <w:sz w:val="24"/>
              <w:szCs w:val="24"/>
            </w:rPr>
            <w:t>Galgau Almasului, si Galpîia, precum şi existenţa surselor individuale cauzează formarea unor debite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F93ABC">
            <w:rPr>
              <w:rFonts w:ascii="Arial" w:hAnsi="Arial" w:cs="Arial"/>
              <w:sz w:val="24"/>
              <w:szCs w:val="24"/>
            </w:rPr>
            <w:t>însemnate de ape uzate, încărcate cu substanţe organice, care deversate liber în mediul natural, în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F93ABC">
            <w:rPr>
              <w:rFonts w:ascii="Arial" w:hAnsi="Arial" w:cs="Arial"/>
              <w:sz w:val="24"/>
              <w:szCs w:val="24"/>
            </w:rPr>
            <w:t>lipsa unui sistem centralizat de colectare, evacuare şi epurare a acestor ape, generează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F93ABC">
            <w:rPr>
              <w:rFonts w:ascii="Arial" w:hAnsi="Arial" w:cs="Arial"/>
              <w:sz w:val="24"/>
              <w:szCs w:val="24"/>
            </w:rPr>
            <w:t xml:space="preserve">impurificarea apelor de suprafaţă şi subterane, a solului, subsolului şi aerului cu noxe </w:t>
          </w:r>
          <w:r>
            <w:rPr>
              <w:rFonts w:ascii="Arial" w:hAnsi="Arial" w:cs="Arial"/>
              <w:sz w:val="24"/>
              <w:szCs w:val="24"/>
            </w:rPr>
            <w:t xml:space="preserve">specific </w:t>
          </w:r>
          <w:r w:rsidRPr="00F93ABC">
            <w:rPr>
              <w:rFonts w:ascii="Arial" w:hAnsi="Arial" w:cs="Arial"/>
              <w:sz w:val="24"/>
              <w:szCs w:val="24"/>
            </w:rPr>
            <w:t>acestor ape.</w:t>
          </w:r>
        </w:p>
        <w:p w:rsidR="00155C3A" w:rsidRPr="00155C3A" w:rsidRDefault="00155C3A" w:rsidP="00155C3A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155C3A">
            <w:rPr>
              <w:rFonts w:ascii="Arial" w:hAnsi="Arial" w:cs="Arial"/>
              <w:sz w:val="24"/>
              <w:szCs w:val="24"/>
            </w:rPr>
            <w:t>Reţea de canalizare: L = 20626,7 m.</w:t>
          </w:r>
        </w:p>
        <w:p w:rsidR="00155C3A" w:rsidRPr="00155C3A" w:rsidRDefault="00155C3A" w:rsidP="00155C3A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155C3A">
            <w:rPr>
              <w:rFonts w:ascii="Arial" w:hAnsi="Arial" w:cs="Arial"/>
              <w:sz w:val="24"/>
              <w:szCs w:val="24"/>
            </w:rPr>
            <w:lastRenderedPageBreak/>
            <w:t>Debitele de dimensionare ale reţelei de canalizare, conform breviarului de calcul ataşat,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155C3A">
            <w:rPr>
              <w:rFonts w:ascii="Arial" w:hAnsi="Arial" w:cs="Arial"/>
              <w:sz w:val="24"/>
              <w:szCs w:val="24"/>
            </w:rPr>
            <w:t>sunt următoarele:</w:t>
          </w:r>
        </w:p>
        <w:p w:rsidR="00155C3A" w:rsidRPr="00155C3A" w:rsidRDefault="00155C3A" w:rsidP="00155C3A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155C3A">
            <w:rPr>
              <w:rFonts w:ascii="Arial" w:hAnsi="Arial" w:cs="Arial"/>
              <w:sz w:val="24"/>
              <w:szCs w:val="24"/>
            </w:rPr>
            <w:t>Debit orar maxim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155C3A">
            <w:rPr>
              <w:rFonts w:ascii="Arial" w:hAnsi="Arial" w:cs="Arial"/>
              <w:sz w:val="24"/>
              <w:szCs w:val="24"/>
            </w:rPr>
            <w:t>l/s</w:t>
          </w:r>
          <w:r>
            <w:rPr>
              <w:rFonts w:ascii="Arial" w:hAnsi="Arial" w:cs="Arial"/>
              <w:sz w:val="24"/>
              <w:szCs w:val="24"/>
            </w:rPr>
            <w:t xml:space="preserve"> este de 11,16 şi</w:t>
          </w:r>
          <w:r w:rsidRPr="00155C3A">
            <w:rPr>
              <w:rFonts w:ascii="Arial" w:hAnsi="Arial" w:cs="Arial"/>
              <w:sz w:val="24"/>
              <w:szCs w:val="24"/>
            </w:rPr>
            <w:t xml:space="preserve"> m³/h</w:t>
          </w:r>
          <w:r>
            <w:rPr>
              <w:rFonts w:ascii="Arial" w:hAnsi="Arial" w:cs="Arial"/>
              <w:sz w:val="24"/>
              <w:szCs w:val="24"/>
            </w:rPr>
            <w:t xml:space="preserve"> este de 13,09 la 1370 locuitori ai comunei Bălan.</w:t>
          </w:r>
        </w:p>
        <w:p w:rsidR="00155C3A" w:rsidRPr="00155C3A" w:rsidRDefault="00155C3A" w:rsidP="00155C3A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155C3A">
            <w:rPr>
              <w:rFonts w:ascii="Arial" w:hAnsi="Arial" w:cs="Arial"/>
              <w:sz w:val="24"/>
              <w:szCs w:val="24"/>
            </w:rPr>
            <w:t>Reţeaua de canalizare proiectată este de tip separativ, apele meteorice urmând a fi</w:t>
          </w:r>
        </w:p>
        <w:p w:rsidR="00155C3A" w:rsidRPr="00155C3A" w:rsidRDefault="00155C3A" w:rsidP="00155C3A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155C3A">
            <w:rPr>
              <w:rFonts w:ascii="Arial" w:hAnsi="Arial" w:cs="Arial"/>
              <w:sz w:val="24"/>
              <w:szCs w:val="24"/>
            </w:rPr>
            <w:t>colectate prin rigole stradale deschise şi evacuate în cursurile de apă existente în zonă.</w:t>
          </w:r>
        </w:p>
        <w:p w:rsidR="00155C3A" w:rsidRPr="00155C3A" w:rsidRDefault="00155C3A" w:rsidP="00155C3A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155C3A">
            <w:rPr>
              <w:rFonts w:ascii="Arial" w:hAnsi="Arial" w:cs="Arial"/>
              <w:sz w:val="24"/>
              <w:szCs w:val="24"/>
            </w:rPr>
            <w:t>Pe străzile pe care se vor executa lucrări de distribuţie a apei potabile se prevede</w:t>
          </w:r>
        </w:p>
        <w:p w:rsidR="00155C3A" w:rsidRPr="00155C3A" w:rsidRDefault="00155C3A" w:rsidP="006440BB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155C3A">
            <w:rPr>
              <w:rFonts w:ascii="Arial" w:hAnsi="Arial" w:cs="Arial"/>
              <w:sz w:val="24"/>
              <w:szCs w:val="24"/>
            </w:rPr>
            <w:t>executarea unei reţele de canalizare pentru colectarea şi transportul apelor uzate menajere de la</w:t>
          </w:r>
          <w:r w:rsidR="006440BB">
            <w:rPr>
              <w:rFonts w:ascii="Arial" w:hAnsi="Arial" w:cs="Arial"/>
              <w:sz w:val="24"/>
              <w:szCs w:val="24"/>
            </w:rPr>
            <w:t xml:space="preserve"> </w:t>
          </w:r>
          <w:r w:rsidRPr="00155C3A">
            <w:rPr>
              <w:rFonts w:ascii="Arial" w:hAnsi="Arial" w:cs="Arial"/>
              <w:sz w:val="24"/>
              <w:szCs w:val="24"/>
            </w:rPr>
            <w:t>gospodăriile populaţiei, agenţii economici interesaţi precum şi de la instituţiile social-culturale de pe</w:t>
          </w:r>
          <w:r w:rsidR="006440BB">
            <w:rPr>
              <w:rFonts w:ascii="Arial" w:hAnsi="Arial" w:cs="Arial"/>
              <w:sz w:val="24"/>
              <w:szCs w:val="24"/>
            </w:rPr>
            <w:t xml:space="preserve"> </w:t>
          </w:r>
          <w:r w:rsidRPr="00155C3A">
            <w:rPr>
              <w:rFonts w:ascii="Arial" w:hAnsi="Arial" w:cs="Arial"/>
              <w:sz w:val="24"/>
              <w:szCs w:val="24"/>
            </w:rPr>
            <w:t>raza localităţilor.</w:t>
          </w:r>
        </w:p>
        <w:p w:rsidR="00155C3A" w:rsidRPr="00155C3A" w:rsidRDefault="00155C3A" w:rsidP="00155C3A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155C3A">
            <w:rPr>
              <w:rFonts w:ascii="Arial" w:hAnsi="Arial" w:cs="Arial"/>
              <w:sz w:val="24"/>
              <w:szCs w:val="24"/>
            </w:rPr>
            <w:t>-Suprafata ocupata temporar: retele si organizare de santier = 63380,10 mp.</w:t>
          </w:r>
        </w:p>
        <w:p w:rsidR="00510945" w:rsidRDefault="00155C3A" w:rsidP="00155C3A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155C3A">
            <w:rPr>
              <w:rFonts w:ascii="Arial" w:hAnsi="Arial" w:cs="Arial"/>
              <w:sz w:val="24"/>
              <w:szCs w:val="24"/>
            </w:rPr>
            <w:t>-Suprafata ocupata definitiv (statii de pompare): 210 mp</w:t>
          </w:r>
          <w:r w:rsidR="005B0EAD" w:rsidRPr="005B0EAD">
            <w:rPr>
              <w:rFonts w:ascii="Arial" w:hAnsi="Arial" w:cs="Arial"/>
              <w:sz w:val="24"/>
              <w:szCs w:val="24"/>
            </w:rPr>
            <w:t>.</w:t>
          </w:r>
        </w:p>
        <w:p w:rsidR="00D314B2" w:rsidRPr="00D314B2" w:rsidRDefault="00D314B2" w:rsidP="00D314B2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D314B2">
            <w:rPr>
              <w:rFonts w:ascii="Arial" w:hAnsi="Arial" w:cs="Arial"/>
              <w:sz w:val="24"/>
              <w:szCs w:val="24"/>
            </w:rPr>
            <w:t>Pentru extinderea retelei de canalizare în comuna Balan, colectoarele secundare și canalele de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D314B2">
            <w:rPr>
              <w:rFonts w:ascii="Arial" w:hAnsi="Arial" w:cs="Arial"/>
              <w:sz w:val="24"/>
              <w:szCs w:val="24"/>
            </w:rPr>
            <w:t>serviciu se vor realiza din tuburi de PVC – SN 4 cu Dn 200 - 250 mm.</w:t>
          </w:r>
        </w:p>
        <w:p w:rsidR="00D314B2" w:rsidRPr="00D314B2" w:rsidRDefault="00D314B2" w:rsidP="00D314B2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D314B2">
            <w:rPr>
              <w:rFonts w:ascii="Arial" w:hAnsi="Arial" w:cs="Arial"/>
              <w:sz w:val="24"/>
              <w:szCs w:val="24"/>
            </w:rPr>
            <w:t>Pe diametre acestea sunt distribuite astfel:</w:t>
          </w:r>
        </w:p>
        <w:p w:rsidR="00D314B2" w:rsidRPr="00D314B2" w:rsidRDefault="00D314B2" w:rsidP="00D314B2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D314B2">
            <w:rPr>
              <w:rFonts w:ascii="Arial" w:hAnsi="Arial" w:cs="Arial"/>
              <w:sz w:val="24"/>
              <w:szCs w:val="24"/>
            </w:rPr>
            <w:t>- D 200 mm – L = 19987,35 m.</w:t>
          </w:r>
        </w:p>
        <w:p w:rsidR="00D314B2" w:rsidRDefault="00D314B2" w:rsidP="00D314B2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D314B2">
            <w:rPr>
              <w:rFonts w:ascii="Arial" w:hAnsi="Arial" w:cs="Arial"/>
              <w:sz w:val="24"/>
              <w:szCs w:val="24"/>
            </w:rPr>
            <w:t>- D 250 mm – L = 639,35 m.</w:t>
          </w:r>
        </w:p>
        <w:p w:rsidR="00D314B2" w:rsidRPr="00D314B2" w:rsidRDefault="00D314B2" w:rsidP="00D314B2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D314B2">
            <w:rPr>
              <w:rFonts w:ascii="Arial" w:hAnsi="Arial" w:cs="Arial"/>
              <w:sz w:val="24"/>
              <w:szCs w:val="24"/>
            </w:rPr>
            <w:t>Se preved colectore pe ambele părţi ale drumului. Pe partea cea mai joasă a traseului se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D314B2">
            <w:rPr>
              <w:rFonts w:ascii="Arial" w:hAnsi="Arial" w:cs="Arial"/>
              <w:sz w:val="24"/>
              <w:szCs w:val="24"/>
            </w:rPr>
            <w:t>vor realiza statii de pompare. Comunicarea intre cele doua colectoare, se va realiza prin</w:t>
          </w:r>
        </w:p>
        <w:p w:rsidR="00D314B2" w:rsidRPr="00D314B2" w:rsidRDefault="00D314B2" w:rsidP="00D314B2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D314B2">
            <w:rPr>
              <w:rFonts w:ascii="Arial" w:hAnsi="Arial" w:cs="Arial"/>
              <w:sz w:val="24"/>
              <w:szCs w:val="24"/>
            </w:rPr>
            <w:t>subtransversari de drum, realizate prin foraje orizontale.</w:t>
          </w:r>
        </w:p>
        <w:p w:rsidR="00D314B2" w:rsidRPr="00D314B2" w:rsidRDefault="00D314B2" w:rsidP="00D314B2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D314B2">
            <w:rPr>
              <w:rFonts w:ascii="Arial" w:hAnsi="Arial" w:cs="Arial"/>
              <w:sz w:val="24"/>
              <w:szCs w:val="24"/>
            </w:rPr>
            <w:t>Racorduri gospodarii pana la limita de proprietate: cuprinde : conducta Ø 160 mm. Lmedie= 4,00 m.; cot, element de canalizare (manşon), dop electrosudabil ; camin racord; sapatura,umplutura, strat nisip, sprijiniri de maluri, transport pamant, nisip.</w:t>
          </w:r>
        </w:p>
        <w:p w:rsidR="00D314B2" w:rsidRPr="00D314B2" w:rsidRDefault="00D314B2" w:rsidP="00D314B2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D314B2">
            <w:rPr>
              <w:rFonts w:ascii="Arial" w:hAnsi="Arial" w:cs="Arial"/>
              <w:sz w:val="24"/>
              <w:szCs w:val="24"/>
            </w:rPr>
            <w:t>Îmbinarea tuburilor cu inel de cauciuc realizează o etanşare ridicată a conductelor</w:t>
          </w:r>
        </w:p>
        <w:p w:rsidR="00D314B2" w:rsidRPr="00D314B2" w:rsidRDefault="00D314B2" w:rsidP="00D314B2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D314B2">
            <w:rPr>
              <w:rFonts w:ascii="Arial" w:hAnsi="Arial" w:cs="Arial"/>
              <w:sz w:val="24"/>
              <w:szCs w:val="24"/>
            </w:rPr>
            <w:t>diminuând astfel riscul alunecărilor de teren datorate exfiltraţiilor din reţeaua de canalizare sau al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D314B2">
            <w:rPr>
              <w:rFonts w:ascii="Arial" w:hAnsi="Arial" w:cs="Arial"/>
              <w:sz w:val="24"/>
              <w:szCs w:val="24"/>
            </w:rPr>
            <w:t>prăbuşirilor de pavaje datorită infiltraţiilor.</w:t>
          </w:r>
        </w:p>
        <w:p w:rsidR="00D314B2" w:rsidRPr="00D314B2" w:rsidRDefault="00D314B2" w:rsidP="00D314B2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D314B2">
            <w:rPr>
              <w:rFonts w:ascii="Arial" w:hAnsi="Arial" w:cs="Arial"/>
              <w:sz w:val="24"/>
              <w:szCs w:val="24"/>
            </w:rPr>
            <w:t>Lucrările de terasamente se vor executa mixt, mecanic şi manual.Traseele reţelei de canalizare menajeră vor fi paralele cu străzile pe care se pozează, de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D314B2">
            <w:rPr>
              <w:rFonts w:ascii="Arial" w:hAnsi="Arial" w:cs="Arial"/>
              <w:sz w:val="24"/>
              <w:szCs w:val="24"/>
            </w:rPr>
            <w:t>preferinţă în spaţiul verde, în acostamente şi trotuare.</w:t>
          </w:r>
        </w:p>
        <w:p w:rsidR="00D314B2" w:rsidRPr="00D314B2" w:rsidRDefault="00D314B2" w:rsidP="00D314B2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D314B2">
            <w:rPr>
              <w:rFonts w:ascii="Arial" w:hAnsi="Arial" w:cs="Arial"/>
              <w:sz w:val="24"/>
              <w:szCs w:val="24"/>
            </w:rPr>
            <w:t xml:space="preserve">Pe traseul reţelelor de canalizare din comuna </w:t>
          </w:r>
          <w:r w:rsidR="00CD30D9">
            <w:rPr>
              <w:rFonts w:ascii="Arial" w:hAnsi="Arial" w:cs="Arial"/>
              <w:sz w:val="24"/>
              <w:szCs w:val="24"/>
            </w:rPr>
            <w:t>Bălan</w:t>
          </w:r>
          <w:r w:rsidRPr="00D314B2">
            <w:rPr>
              <w:rFonts w:ascii="Arial" w:hAnsi="Arial" w:cs="Arial"/>
              <w:sz w:val="24"/>
              <w:szCs w:val="24"/>
            </w:rPr>
            <w:t xml:space="preserve"> se vor prevedea 905 cămine de vizitare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D314B2">
            <w:rPr>
              <w:rFonts w:ascii="Arial" w:hAnsi="Arial" w:cs="Arial"/>
              <w:sz w:val="24"/>
              <w:szCs w:val="24"/>
            </w:rPr>
            <w:t>la distanţe de maxirn 60 m. în aliniament, precum şi la orice schimbare a direcţiei canalului în plan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D314B2">
            <w:rPr>
              <w:rFonts w:ascii="Arial" w:hAnsi="Arial" w:cs="Arial"/>
              <w:sz w:val="24"/>
              <w:szCs w:val="24"/>
            </w:rPr>
            <w:t>şi în punctele de intersecţie cu tronsoanele conexe, conform STAS 3051-1991 şi 25 cămine de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D314B2">
            <w:rPr>
              <w:rFonts w:ascii="Arial" w:hAnsi="Arial" w:cs="Arial"/>
              <w:sz w:val="24"/>
              <w:szCs w:val="24"/>
            </w:rPr>
            <w:t>spălare.</w:t>
          </w:r>
        </w:p>
        <w:p w:rsidR="00D314B2" w:rsidRDefault="00D314B2" w:rsidP="00D314B2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D314B2">
            <w:rPr>
              <w:rFonts w:ascii="Arial" w:hAnsi="Arial" w:cs="Arial"/>
              <w:sz w:val="24"/>
              <w:szCs w:val="24"/>
            </w:rPr>
            <w:t>Mai sunt prevazute in proiect subtraversari de drum comunal, precum si subtraversari de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D314B2">
            <w:rPr>
              <w:rFonts w:ascii="Arial" w:hAnsi="Arial" w:cs="Arial"/>
              <w:sz w:val="24"/>
              <w:szCs w:val="24"/>
            </w:rPr>
            <w:t>rau.</w:t>
          </w:r>
        </w:p>
        <w:p w:rsidR="006720D7" w:rsidRPr="006720D7" w:rsidRDefault="006720D7" w:rsidP="006720D7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6720D7">
            <w:rPr>
              <w:rFonts w:ascii="Arial" w:hAnsi="Arial" w:cs="Arial"/>
              <w:sz w:val="24"/>
              <w:szCs w:val="24"/>
            </w:rPr>
            <w:t>Apele meteorice de pe suprafaţa staţiei de epurare vor fi colectate în rigole deschise</w:t>
          </w:r>
        </w:p>
        <w:p w:rsidR="006720D7" w:rsidRPr="006720D7" w:rsidRDefault="006720D7" w:rsidP="006720D7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6720D7">
            <w:rPr>
              <w:rFonts w:ascii="Arial" w:hAnsi="Arial" w:cs="Arial"/>
              <w:sz w:val="24"/>
              <w:szCs w:val="24"/>
            </w:rPr>
            <w:t>prevăzute în jurul staţiei de epurare şi evacuate în emisar.</w:t>
          </w:r>
        </w:p>
        <w:p w:rsidR="006720D7" w:rsidRPr="006720D7" w:rsidRDefault="006720D7" w:rsidP="006720D7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6720D7">
            <w:rPr>
              <w:rFonts w:ascii="Arial" w:hAnsi="Arial" w:cs="Arial"/>
              <w:sz w:val="24"/>
              <w:szCs w:val="24"/>
            </w:rPr>
            <w:t>ConducteIe de refulare ape uzate din PVC cu diametre de 63 mm., vor fi montate in acelas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720D7">
            <w:rPr>
              <w:rFonts w:ascii="Arial" w:hAnsi="Arial" w:cs="Arial"/>
              <w:sz w:val="24"/>
              <w:szCs w:val="24"/>
            </w:rPr>
            <w:t>sant cu conducta de canalizare. Lungimea conductelor de refulare in toate satele este L = 5754,96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720D7">
            <w:rPr>
              <w:rFonts w:ascii="Arial" w:hAnsi="Arial" w:cs="Arial"/>
              <w:sz w:val="24"/>
              <w:szCs w:val="24"/>
            </w:rPr>
            <w:t>m.</w:t>
          </w:r>
        </w:p>
        <w:p w:rsidR="006720D7" w:rsidRPr="006720D7" w:rsidRDefault="006720D7" w:rsidP="006720D7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6720D7">
            <w:rPr>
              <w:rFonts w:ascii="Arial" w:hAnsi="Arial" w:cs="Arial"/>
              <w:sz w:val="24"/>
              <w:szCs w:val="24"/>
            </w:rPr>
            <w:t>Schema de funcţionare a reţelei de canalizare este condiţionată de relieful terenului, de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720D7">
            <w:rPr>
              <w:rFonts w:ascii="Arial" w:hAnsi="Arial" w:cs="Arial"/>
              <w:sz w:val="24"/>
              <w:szCs w:val="24"/>
            </w:rPr>
            <w:t>lungimea traseului, precum şi de racordarea la bazinul de recepţie al staţiei de epurare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720D7">
            <w:rPr>
              <w:rFonts w:ascii="Arial" w:hAnsi="Arial" w:cs="Arial"/>
              <w:sz w:val="24"/>
              <w:szCs w:val="24"/>
            </w:rPr>
            <w:t>Staţiile de pompare vor fi împrejmuite cu panouri din plasă sudată, montate pe cadre</w:t>
          </w:r>
        </w:p>
        <w:p w:rsidR="00D314B2" w:rsidRDefault="006720D7" w:rsidP="006720D7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6720D7">
            <w:rPr>
              <w:rFonts w:ascii="Arial" w:hAnsi="Arial" w:cs="Arial"/>
              <w:sz w:val="24"/>
              <w:szCs w:val="24"/>
            </w:rPr>
            <w:t>metalice. Pentru accesul personalului de exploatare şi întreţinere se vor prevedea porţi de acces.</w:t>
          </w:r>
        </w:p>
        <w:p w:rsidR="006720D7" w:rsidRPr="006720D7" w:rsidRDefault="006720D7" w:rsidP="006720D7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  <w:r w:rsidRPr="006720D7">
            <w:rPr>
              <w:rFonts w:ascii="Arial" w:hAnsi="Arial" w:cs="Arial"/>
              <w:sz w:val="24"/>
              <w:szCs w:val="24"/>
            </w:rPr>
            <w:t>Staţia de epurare</w:t>
          </w:r>
        </w:p>
        <w:p w:rsidR="006720D7" w:rsidRPr="006720D7" w:rsidRDefault="006720D7" w:rsidP="006720D7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6720D7">
            <w:rPr>
              <w:rFonts w:ascii="Arial" w:hAnsi="Arial" w:cs="Arial"/>
              <w:sz w:val="24"/>
              <w:szCs w:val="24"/>
            </w:rPr>
            <w:t>Prin proiect se prevede extinderea fluxului tehnologic al Stației de epurare aflate în</w:t>
          </w:r>
        </w:p>
        <w:p w:rsidR="006720D7" w:rsidRPr="006720D7" w:rsidRDefault="006720D7" w:rsidP="006720D7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6720D7">
            <w:rPr>
              <w:rFonts w:ascii="Arial" w:hAnsi="Arial" w:cs="Arial"/>
              <w:sz w:val="24"/>
              <w:szCs w:val="24"/>
            </w:rPr>
            <w:t>implementare, cu un modul tehnologic, astfel: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720D7">
            <w:rPr>
              <w:rFonts w:ascii="Arial" w:hAnsi="Arial" w:cs="Arial"/>
              <w:sz w:val="24"/>
              <w:szCs w:val="24"/>
            </w:rPr>
            <w:t>Staţia de epurare a fost proiectata pentru :</w:t>
          </w:r>
        </w:p>
        <w:p w:rsidR="006720D7" w:rsidRPr="006720D7" w:rsidRDefault="006720D7" w:rsidP="006720D7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6720D7">
            <w:rPr>
              <w:rFonts w:ascii="Arial" w:hAnsi="Arial" w:cs="Arial"/>
              <w:sz w:val="24"/>
              <w:szCs w:val="24"/>
            </w:rPr>
            <w:lastRenderedPageBreak/>
            <w:t>– 1370 locuitori (785 locuitori echivalenti) – Q zi max = 157,02 mc./ zi – care este o staţie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720D7">
            <w:rPr>
              <w:rFonts w:ascii="Arial" w:hAnsi="Arial" w:cs="Arial"/>
              <w:sz w:val="24"/>
              <w:szCs w:val="24"/>
            </w:rPr>
            <w:t>mecano-chimică, modulară, în construcţie containerizată, proiectata pentru epurarea tuturor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720D7">
            <w:rPr>
              <w:rFonts w:ascii="Arial" w:hAnsi="Arial" w:cs="Arial"/>
              <w:sz w:val="24"/>
              <w:szCs w:val="24"/>
            </w:rPr>
            <w:t>tipurilor de ape uzate menejere în concordanță cu legislația românească.</w:t>
          </w:r>
        </w:p>
        <w:p w:rsidR="006720D7" w:rsidRPr="006720D7" w:rsidRDefault="006720D7" w:rsidP="006720D7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720D7">
            <w:rPr>
              <w:rFonts w:ascii="Arial" w:hAnsi="Arial" w:cs="Arial"/>
              <w:sz w:val="24"/>
              <w:szCs w:val="24"/>
            </w:rPr>
            <w:t>Suprafețe ocupate:</w:t>
          </w:r>
        </w:p>
        <w:p w:rsidR="006720D7" w:rsidRPr="006720D7" w:rsidRDefault="006720D7" w:rsidP="006720D7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6720D7">
            <w:rPr>
              <w:rFonts w:ascii="Arial" w:hAnsi="Arial" w:cs="Arial"/>
              <w:sz w:val="24"/>
              <w:szCs w:val="24"/>
            </w:rPr>
            <w:t>- Suprafață containere : 45 m2</w:t>
          </w:r>
        </w:p>
        <w:p w:rsidR="006720D7" w:rsidRPr="006720D7" w:rsidRDefault="006720D7" w:rsidP="006720D7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6720D7">
            <w:rPr>
              <w:rFonts w:ascii="Arial" w:hAnsi="Arial" w:cs="Arial"/>
              <w:sz w:val="24"/>
              <w:szCs w:val="24"/>
            </w:rPr>
            <w:t>- Dimensiuni containere : 2 x 6058 x 2438 mm x (h) 2891 mm</w:t>
          </w:r>
        </w:p>
        <w:p w:rsidR="006720D7" w:rsidRPr="006720D7" w:rsidRDefault="006720D7" w:rsidP="006720D7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6720D7">
            <w:rPr>
              <w:rFonts w:ascii="Arial" w:hAnsi="Arial" w:cs="Arial"/>
              <w:sz w:val="24"/>
              <w:szCs w:val="24"/>
            </w:rPr>
            <w:t>- Platforma containere : 150 m2</w:t>
          </w:r>
        </w:p>
        <w:p w:rsidR="006720D7" w:rsidRPr="006720D7" w:rsidRDefault="006720D7" w:rsidP="006720D7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6720D7">
            <w:rPr>
              <w:rFonts w:ascii="Arial" w:hAnsi="Arial" w:cs="Arial"/>
              <w:sz w:val="24"/>
              <w:szCs w:val="24"/>
            </w:rPr>
            <w:t>- TOTAL incintă stație de epurare : conform incintei stației în implementare = 40x40 m</w:t>
          </w:r>
        </w:p>
        <w:p w:rsidR="006720D7" w:rsidRPr="006720D7" w:rsidRDefault="006720D7" w:rsidP="006720D7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6720D7">
            <w:rPr>
              <w:rFonts w:ascii="Arial" w:hAnsi="Arial" w:cs="Arial"/>
              <w:sz w:val="24"/>
              <w:szCs w:val="24"/>
            </w:rPr>
            <w:t>Alți indicatori:</w:t>
          </w:r>
        </w:p>
        <w:p w:rsidR="00D314B2" w:rsidRDefault="006720D7" w:rsidP="006720D7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6720D7">
            <w:rPr>
              <w:rFonts w:ascii="Arial" w:hAnsi="Arial" w:cs="Arial"/>
              <w:sz w:val="24"/>
              <w:szCs w:val="24"/>
            </w:rPr>
            <w:t>- Capacitate hidraulică : Qzi med 120,79 m3 / zi; Qzi max = 157,02 m3 / zi;</w:t>
          </w:r>
        </w:p>
        <w:p w:rsidR="006720D7" w:rsidRPr="006720D7" w:rsidRDefault="006720D7" w:rsidP="006720D7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6720D7">
            <w:rPr>
              <w:rFonts w:ascii="Arial" w:hAnsi="Arial" w:cs="Arial"/>
              <w:sz w:val="24"/>
              <w:szCs w:val="24"/>
            </w:rPr>
            <w:t>Rețea electrica : 380 V</w:t>
          </w:r>
        </w:p>
        <w:p w:rsidR="006720D7" w:rsidRPr="006720D7" w:rsidRDefault="006720D7" w:rsidP="006720D7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6720D7">
            <w:rPr>
              <w:rFonts w:ascii="Arial" w:hAnsi="Arial" w:cs="Arial"/>
              <w:sz w:val="24"/>
              <w:szCs w:val="24"/>
            </w:rPr>
            <w:t>- Funcționare : automată</w:t>
          </w:r>
        </w:p>
        <w:p w:rsidR="006720D7" w:rsidRPr="006720D7" w:rsidRDefault="006720D7" w:rsidP="006720D7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6720D7">
            <w:rPr>
              <w:rFonts w:ascii="Arial" w:hAnsi="Arial" w:cs="Arial"/>
              <w:sz w:val="24"/>
              <w:szCs w:val="24"/>
            </w:rPr>
            <w:t>- Materiale : conducte și echipamente din inox, oțel galvanizat, PVC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720D7">
            <w:rPr>
              <w:rFonts w:ascii="Arial" w:hAnsi="Arial" w:cs="Arial"/>
              <w:sz w:val="24"/>
              <w:szCs w:val="24"/>
            </w:rPr>
            <w:t>și polipropilenă</w:t>
          </w:r>
        </w:p>
        <w:p w:rsidR="006720D7" w:rsidRDefault="00426627" w:rsidP="00426627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6720D7" w:rsidRPr="006720D7">
            <w:rPr>
              <w:rFonts w:ascii="Arial" w:hAnsi="Arial" w:cs="Arial"/>
              <w:sz w:val="24"/>
              <w:szCs w:val="24"/>
            </w:rPr>
            <w:t>Parametrii de intrare a apei uzare în stația de epurare: conform NTPA 002.</w:t>
          </w:r>
        </w:p>
        <w:p w:rsidR="00426627" w:rsidRPr="00426627" w:rsidRDefault="00426627" w:rsidP="00426627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426627">
            <w:rPr>
              <w:rFonts w:ascii="Arial" w:hAnsi="Arial" w:cs="Arial"/>
              <w:sz w:val="24"/>
              <w:szCs w:val="24"/>
            </w:rPr>
            <w:t>Calitatea efluentului stației de epurare permite evacuarea lui în mediul înconjurător (emisar)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426627">
            <w:rPr>
              <w:rFonts w:ascii="Arial" w:hAnsi="Arial" w:cs="Arial"/>
              <w:sz w:val="24"/>
              <w:szCs w:val="24"/>
            </w:rPr>
            <w:t>conform legislației.</w:t>
          </w:r>
        </w:p>
        <w:p w:rsidR="00426627" w:rsidRPr="00426627" w:rsidRDefault="00426627" w:rsidP="00426627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426627">
            <w:rPr>
              <w:rFonts w:ascii="Arial" w:hAnsi="Arial" w:cs="Arial"/>
              <w:sz w:val="24"/>
              <w:szCs w:val="24"/>
            </w:rPr>
            <w:t>Eficiența stației de epurare este proiectată să depășească 95% dacă valorile de încărcare organică a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426627">
            <w:rPr>
              <w:rFonts w:ascii="Arial" w:hAnsi="Arial" w:cs="Arial"/>
              <w:sz w:val="24"/>
              <w:szCs w:val="24"/>
            </w:rPr>
            <w:t>influentului se încadrează în parametrii prevăzuți în NTPA 002.</w:t>
          </w:r>
        </w:p>
        <w:p w:rsidR="00426627" w:rsidRPr="00426627" w:rsidRDefault="00426627" w:rsidP="00426627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426627">
            <w:rPr>
              <w:rFonts w:ascii="Arial" w:hAnsi="Arial" w:cs="Arial"/>
              <w:sz w:val="24"/>
              <w:szCs w:val="24"/>
            </w:rPr>
            <w:t>Parametrii efluentului la ieșirea din stația de epurare: conform NTPA 001</w:t>
          </w:r>
        </w:p>
        <w:p w:rsidR="00426627" w:rsidRPr="00426627" w:rsidRDefault="00426627" w:rsidP="00426627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426627">
            <w:rPr>
              <w:rFonts w:ascii="Arial" w:hAnsi="Arial" w:cs="Arial"/>
              <w:sz w:val="24"/>
              <w:szCs w:val="24"/>
            </w:rPr>
            <w:t>Zona de protectie sanitara cu regim sever la statia de epurare in curs de implementare: 40,0 x 40,0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426627">
            <w:rPr>
              <w:rFonts w:ascii="Arial" w:hAnsi="Arial" w:cs="Arial"/>
              <w:sz w:val="24"/>
              <w:szCs w:val="24"/>
            </w:rPr>
            <w:t>m.</w:t>
          </w:r>
        </w:p>
        <w:p w:rsidR="00426627" w:rsidRPr="00426627" w:rsidRDefault="00426627" w:rsidP="00426627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426627">
            <w:rPr>
              <w:rFonts w:ascii="Arial" w:hAnsi="Arial" w:cs="Arial"/>
              <w:sz w:val="24"/>
              <w:szCs w:val="24"/>
            </w:rPr>
            <w:t>Modulul tehnologic (cât şi staţia de epurare în curs de implementare) va fi amplasat în extravilanul</w:t>
          </w:r>
          <w:r>
            <w:rPr>
              <w:rFonts w:ascii="Arial" w:hAnsi="Arial" w:cs="Arial"/>
              <w:sz w:val="24"/>
              <w:szCs w:val="24"/>
            </w:rPr>
            <w:t xml:space="preserve"> l</w:t>
          </w:r>
          <w:r w:rsidRPr="00426627">
            <w:rPr>
              <w:rFonts w:ascii="Arial" w:hAnsi="Arial" w:cs="Arial"/>
              <w:sz w:val="24"/>
              <w:szCs w:val="24"/>
            </w:rPr>
            <w:t>ocalitatii Gîlgău Almaşului. Pentru accesul la modulul tehnologic se va folosi drumul de acces al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426627">
            <w:rPr>
              <w:rFonts w:ascii="Arial" w:hAnsi="Arial" w:cs="Arial"/>
              <w:sz w:val="24"/>
              <w:szCs w:val="24"/>
            </w:rPr>
            <w:t>staţiei de epurare în curs de implementare, drum de acces din balast compactat cu santuri laterale,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426627">
            <w:rPr>
              <w:rFonts w:ascii="Arial" w:hAnsi="Arial" w:cs="Arial"/>
              <w:sz w:val="24"/>
              <w:szCs w:val="24"/>
            </w:rPr>
            <w:t>cu lungimea de 400 m.</w:t>
          </w:r>
        </w:p>
        <w:p w:rsidR="006720D7" w:rsidRDefault="00426627" w:rsidP="009801C7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426627">
            <w:rPr>
              <w:rFonts w:ascii="Arial" w:hAnsi="Arial" w:cs="Arial"/>
              <w:sz w:val="24"/>
              <w:szCs w:val="24"/>
            </w:rPr>
            <w:t>Apele meteorice de pe suprafaţa staţiei de epurare vor fi colectate în rigole deschise prevăzute în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426627">
            <w:rPr>
              <w:rFonts w:ascii="Arial" w:hAnsi="Arial" w:cs="Arial"/>
              <w:sz w:val="24"/>
              <w:szCs w:val="24"/>
            </w:rPr>
            <w:t>jurul staţiei de epurare şi evacuate în emisar.</w:t>
          </w:r>
        </w:p>
        <w:p w:rsidR="00EA5EE9" w:rsidRPr="00EA5EE9" w:rsidRDefault="00EA5EE9" w:rsidP="00EA5EE9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EA5EE9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A5EE9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EA5EE9">
            <w:rPr>
              <w:rFonts w:ascii="Arial" w:hAnsi="Arial" w:cs="Arial"/>
              <w:sz w:val="24"/>
              <w:szCs w:val="24"/>
              <w:lang w:val="ro-RO"/>
            </w:rPr>
            <w:t>) cumularea cu alte proiecte: - nu este cazul;</w:t>
          </w:r>
        </w:p>
        <w:p w:rsidR="00EA5EE9" w:rsidRPr="00EA5EE9" w:rsidRDefault="00EA5EE9" w:rsidP="00EA5EE9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EA5EE9">
            <w:rPr>
              <w:rFonts w:ascii="Arial" w:hAnsi="Arial" w:cs="Arial"/>
              <w:sz w:val="24"/>
              <w:szCs w:val="24"/>
            </w:rPr>
            <w:t>b</w:t>
          </w:r>
          <w:r w:rsidRPr="00EA5EE9">
            <w:rPr>
              <w:rFonts w:ascii="Arial" w:hAnsi="Arial" w:cs="Arial"/>
              <w:sz w:val="24"/>
              <w:szCs w:val="24"/>
              <w:vertAlign w:val="subscript"/>
            </w:rPr>
            <w:t>3</w:t>
          </w:r>
          <w:r w:rsidRPr="00EA5EE9">
            <w:rPr>
              <w:rFonts w:ascii="Arial" w:hAnsi="Arial" w:cs="Arial"/>
              <w:sz w:val="24"/>
              <w:szCs w:val="24"/>
            </w:rPr>
            <w:t xml:space="preserve">) utilizarea resurselor naturale: </w:t>
          </w:r>
        </w:p>
        <w:p w:rsidR="00EA5EE9" w:rsidRPr="009801C7" w:rsidRDefault="00EA5EE9" w:rsidP="009801C7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  <w:lang w:val="es-ES"/>
            </w:rPr>
          </w:pPr>
          <w:r w:rsidRPr="00EA5EE9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Alimentarea cu apa</w:t>
          </w:r>
          <w:r w:rsidRPr="00EA5EE9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C909DF">
            <w:rPr>
              <w:rFonts w:ascii="Arial" w:hAnsi="Arial" w:cs="Arial"/>
              <w:sz w:val="24"/>
              <w:szCs w:val="24"/>
              <w:lang w:val="es-ES"/>
            </w:rPr>
            <w:t>– un este cazul;</w:t>
          </w:r>
        </w:p>
        <w:p w:rsidR="00EA5EE9" w:rsidRPr="00EA5EE9" w:rsidRDefault="00EA5EE9" w:rsidP="00EA5EE9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EA5EE9">
            <w:rPr>
              <w:rFonts w:ascii="Arial" w:hAnsi="Arial" w:cs="Arial"/>
              <w:sz w:val="24"/>
              <w:szCs w:val="24"/>
            </w:rPr>
            <w:t>b</w:t>
          </w:r>
          <w:r w:rsidRPr="00EA5EE9">
            <w:rPr>
              <w:rFonts w:ascii="Arial" w:hAnsi="Arial" w:cs="Arial"/>
              <w:sz w:val="24"/>
              <w:szCs w:val="24"/>
              <w:vertAlign w:val="subscript"/>
            </w:rPr>
            <w:t>4</w:t>
          </w:r>
          <w:r w:rsidRPr="00EA5EE9">
            <w:rPr>
              <w:rFonts w:ascii="Arial" w:hAnsi="Arial" w:cs="Arial"/>
              <w:sz w:val="24"/>
              <w:szCs w:val="24"/>
            </w:rPr>
            <w:t>) evacuarea apelor uzate:</w:t>
          </w:r>
        </w:p>
        <w:p w:rsidR="006440BB" w:rsidRDefault="00EA5EE9" w:rsidP="006440B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EA5EE9">
            <w:rPr>
              <w:rFonts w:ascii="Arial" w:hAnsi="Arial" w:cs="Arial"/>
              <w:sz w:val="24"/>
              <w:szCs w:val="24"/>
            </w:rPr>
            <w:t>Evacuarea apelor uzate epurate în emisar (r.Almaș) se va realiza prin intermediul unei guri de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EA5EE9">
            <w:rPr>
              <w:rFonts w:ascii="Arial" w:hAnsi="Arial" w:cs="Arial"/>
              <w:sz w:val="24"/>
              <w:szCs w:val="24"/>
            </w:rPr>
            <w:t>vărsare construită din beton iar pe conducta de refulare se va prevedea o clapetă unisens pentru a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EA5EE9">
            <w:rPr>
              <w:rFonts w:ascii="Arial" w:hAnsi="Arial" w:cs="Arial"/>
              <w:sz w:val="24"/>
              <w:szCs w:val="24"/>
            </w:rPr>
            <w:t>împiedica inundarea staţiei de epurare. Gura de vărsare se va executa în albia minoră a emisarului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EA5EE9">
            <w:rPr>
              <w:rFonts w:ascii="Arial" w:hAnsi="Arial" w:cs="Arial"/>
              <w:sz w:val="24"/>
              <w:szCs w:val="24"/>
            </w:rPr>
            <w:t>7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EA5EE9">
            <w:rPr>
              <w:rFonts w:ascii="Arial" w:hAnsi="Arial" w:cs="Arial"/>
              <w:sz w:val="24"/>
              <w:szCs w:val="24"/>
            </w:rPr>
            <w:t>conform Legii apelor nr. 107/1997. În amonte şi aval de gura de vărsare, versantul va fi pereat cu un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EA5EE9">
            <w:rPr>
              <w:rFonts w:ascii="Arial" w:hAnsi="Arial" w:cs="Arial"/>
              <w:sz w:val="24"/>
              <w:szCs w:val="24"/>
            </w:rPr>
            <w:t>pereu din dale de beton prefabricat pentru protecţia albiei, 5 m amonte şi 5 m aval.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EA5EE9">
            <w:rPr>
              <w:rFonts w:ascii="Arial" w:hAnsi="Arial" w:cs="Arial"/>
              <w:sz w:val="24"/>
              <w:szCs w:val="24"/>
            </w:rPr>
            <w:t>Apele meteorice de pe suprafata statiei de epurare vor fi colectate în rigolele deschise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EA5EE9">
            <w:rPr>
              <w:rFonts w:ascii="Arial" w:hAnsi="Arial" w:cs="Arial"/>
              <w:sz w:val="24"/>
              <w:szCs w:val="24"/>
            </w:rPr>
            <w:t>prevăzute în jurul Stației de epurare și evacuate în emisar.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EA5EE9">
            <w:rPr>
              <w:rFonts w:ascii="Arial" w:hAnsi="Arial" w:cs="Arial"/>
              <w:sz w:val="24"/>
              <w:szCs w:val="24"/>
            </w:rPr>
            <w:t>Accesul la statia de epurare - se va utiliza accesul stației de epurare în implementare</w:t>
          </w:r>
          <w:r w:rsidR="006440BB" w:rsidRPr="006440BB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:rsidR="006440BB" w:rsidRPr="00E7343A" w:rsidRDefault="006440BB" w:rsidP="006440B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7343A">
            <w:rPr>
              <w:rFonts w:ascii="Arial" w:hAnsi="Arial" w:cs="Arial"/>
              <w:b/>
              <w:sz w:val="24"/>
              <w:szCs w:val="24"/>
            </w:rPr>
            <w:t>Apele uzate menajere</w:t>
          </w:r>
          <w:r w:rsidRPr="00E7343A"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bCs/>
              <w:sz w:val="24"/>
              <w:szCs w:val="24"/>
              <w:lang w:val="fr-FR"/>
            </w:rPr>
            <w:t>nu este cazul</w:t>
          </w:r>
          <w:r w:rsidRPr="00E7343A">
            <w:rPr>
              <w:rFonts w:ascii="Arial" w:hAnsi="Arial" w:cs="Arial"/>
              <w:sz w:val="24"/>
              <w:szCs w:val="24"/>
            </w:rPr>
            <w:t>;</w:t>
          </w:r>
        </w:p>
        <w:p w:rsidR="006440BB" w:rsidRDefault="006440BB" w:rsidP="006440B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E7343A">
            <w:rPr>
              <w:rFonts w:ascii="Arial" w:hAnsi="Arial" w:cs="Arial"/>
              <w:b/>
              <w:sz w:val="24"/>
              <w:szCs w:val="24"/>
              <w:lang w:val="ro-RO"/>
            </w:rPr>
            <w:t>Apele pluviale –</w:t>
          </w:r>
          <w:r w:rsidRPr="00E7343A">
            <w:rPr>
              <w:rFonts w:ascii="Arial" w:hAnsi="Arial" w:cs="Arial"/>
              <w:bCs/>
              <w:sz w:val="24"/>
              <w:szCs w:val="24"/>
              <w:lang w:val="fr-FR"/>
            </w:rPr>
            <w:t xml:space="preserve"> </w:t>
          </w:r>
          <w:r w:rsidRPr="00E7343A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Pentru colectarea apelor pluviale de pe suprafata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staţiei de epurare</w:t>
          </w:r>
          <w:r w:rsidRPr="00E7343A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, se vor amenaja rigole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deschise prevăzute ȋn jurul staţiei de epurare şi evacuate ȋn emisar</w:t>
          </w:r>
          <w:r w:rsidRPr="00E7343A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. </w:t>
          </w:r>
        </w:p>
        <w:p w:rsidR="00EA5EE9" w:rsidRPr="009801C7" w:rsidRDefault="00EA5EE9" w:rsidP="009801C7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</w:p>
        <w:p w:rsidR="00EA5EE9" w:rsidRPr="00EA5EE9" w:rsidRDefault="00EA5EE9" w:rsidP="00EA5EE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</w:t>
          </w:r>
          <w:r w:rsidRPr="00EA5EE9">
            <w:rPr>
              <w:rFonts w:ascii="Arial" w:hAnsi="Arial" w:cs="Arial"/>
              <w:b/>
              <w:sz w:val="24"/>
              <w:szCs w:val="24"/>
              <w:lang w:val="ro-RO"/>
            </w:rPr>
            <w:t>Alimentare cu energie electrica</w:t>
          </w:r>
          <w:r w:rsidRPr="00EA5EE9">
            <w:rPr>
              <w:rFonts w:ascii="Arial" w:hAnsi="Arial" w:cs="Arial"/>
              <w:sz w:val="24"/>
              <w:szCs w:val="24"/>
              <w:lang w:val="ro-RO"/>
            </w:rPr>
            <w:t xml:space="preserve">: </w:t>
          </w:r>
          <w:r w:rsidRPr="00EA5EE9">
            <w:rPr>
              <w:rFonts w:ascii="Arial" w:hAnsi="Arial" w:cs="Arial"/>
              <w:sz w:val="24"/>
              <w:szCs w:val="24"/>
              <w:lang w:eastAsia="ro-RO"/>
            </w:rPr>
            <w:t>Pentru alimentarea cu energie electrică a modului de suplimentare flux tehnologic se va</w:t>
          </w:r>
          <w:r>
            <w:rPr>
              <w:rFonts w:ascii="Arial" w:hAnsi="Arial" w:cs="Arial"/>
              <w:sz w:val="24"/>
              <w:szCs w:val="24"/>
              <w:lang w:eastAsia="ro-RO"/>
            </w:rPr>
            <w:t xml:space="preserve"> </w:t>
          </w:r>
          <w:r w:rsidRPr="00EA5EE9">
            <w:rPr>
              <w:rFonts w:ascii="Arial" w:hAnsi="Arial" w:cs="Arial"/>
              <w:sz w:val="24"/>
              <w:szCs w:val="24"/>
              <w:lang w:eastAsia="ro-RO"/>
            </w:rPr>
            <w:t>utiliza postul de transformare prevăzut pentru stația de epurare în implementare care asigură</w:t>
          </w:r>
          <w:r>
            <w:rPr>
              <w:rFonts w:ascii="Arial" w:hAnsi="Arial" w:cs="Arial"/>
              <w:sz w:val="24"/>
              <w:szCs w:val="24"/>
              <w:lang w:eastAsia="ro-RO"/>
            </w:rPr>
            <w:t xml:space="preserve"> </w:t>
          </w:r>
          <w:r w:rsidRPr="00EA5EE9">
            <w:rPr>
              <w:rFonts w:ascii="Arial" w:hAnsi="Arial" w:cs="Arial"/>
              <w:sz w:val="24"/>
              <w:szCs w:val="24"/>
              <w:lang w:eastAsia="ro-RO"/>
            </w:rPr>
            <w:t>puterea necesară de funcţionare</w:t>
          </w:r>
          <w:r>
            <w:rPr>
              <w:rFonts w:ascii="Arial" w:hAnsi="Arial" w:cs="Arial"/>
              <w:sz w:val="24"/>
              <w:szCs w:val="24"/>
              <w:lang w:eastAsia="ro-RO"/>
            </w:rPr>
            <w:t>.</w:t>
          </w:r>
        </w:p>
        <w:p w:rsidR="00EA5EE9" w:rsidRDefault="00EA5EE9" w:rsidP="00EA5EE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EA5EE9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A5EE9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EA5EE9">
            <w:rPr>
              <w:rFonts w:ascii="Arial" w:hAnsi="Arial" w:cs="Arial"/>
              <w:sz w:val="24"/>
              <w:szCs w:val="24"/>
              <w:lang w:val="ro-RO"/>
            </w:rPr>
            <w:t>) producţia de deşeuri: conform Legii nr. 211/2011 (r</w:t>
          </w:r>
          <w:r w:rsidRPr="00EA5EE9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EA5EE9">
            <w:rPr>
              <w:rFonts w:ascii="Arial" w:hAnsi="Arial" w:cs="Arial"/>
              <w:sz w:val="24"/>
              <w:szCs w:val="24"/>
              <w:lang w:val="ro-RO"/>
            </w:rPr>
            <w:t>), privind regimul deşeurilor, cu modificările ulterioare: - în perioada de execuţie a proiectului vor rezulta deşeuri care</w:t>
          </w:r>
          <w:r w:rsidRPr="00EA5EE9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, vor fi colectate selectiv și se vor valorifica/elimina numai prin operatori economici autorizați</w:t>
          </w:r>
          <w:r w:rsidRPr="00EA5EE9">
            <w:rPr>
              <w:rFonts w:ascii="Arial" w:hAnsi="Arial" w:cs="Arial"/>
              <w:sz w:val="24"/>
              <w:szCs w:val="24"/>
              <w:lang w:val="ro-RO"/>
            </w:rPr>
            <w:t xml:space="preserve">; </w:t>
          </w:r>
        </w:p>
        <w:p w:rsidR="009801C7" w:rsidRPr="00EA5EE9" w:rsidRDefault="009801C7" w:rsidP="00EA5EE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9801C7" w:rsidRDefault="009801C7" w:rsidP="009801C7">
          <w:pPr>
            <w:spacing w:after="0" w:line="240" w:lineRule="auto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1B1748">
            <w:rPr>
              <w:rFonts w:ascii="Arial" w:hAnsi="Arial" w:cs="Arial"/>
              <w:b/>
              <w:sz w:val="24"/>
              <w:szCs w:val="24"/>
              <w:lang w:val="ro-RO"/>
            </w:rPr>
            <w:t>Lucrări necesare organizării de șantier:</w:t>
          </w:r>
          <w:r w:rsidRPr="001B1748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9801C7" w:rsidRPr="009801C7" w:rsidRDefault="009801C7" w:rsidP="009801C7">
          <w:pPr>
            <w:spacing w:after="0" w:line="240" w:lineRule="auto"/>
            <w:outlineLvl w:val="0"/>
            <w:rPr>
              <w:rFonts w:ascii="Arial" w:hAnsi="Arial" w:cs="Arial"/>
              <w:sz w:val="24"/>
              <w:szCs w:val="24"/>
            </w:rPr>
          </w:pPr>
          <w:r w:rsidRPr="009801C7">
            <w:rPr>
              <w:rFonts w:ascii="Arial" w:hAnsi="Arial" w:cs="Arial"/>
              <w:sz w:val="24"/>
              <w:szCs w:val="24"/>
            </w:rPr>
            <w:lastRenderedPageBreak/>
            <w:t>Suprafaţa de teren ocupată, necesară pentru zonele de lucru şi organizarea de şantier,</w:t>
          </w:r>
        </w:p>
        <w:p w:rsidR="009801C7" w:rsidRPr="009801C7" w:rsidRDefault="009801C7" w:rsidP="009801C7">
          <w:pPr>
            <w:spacing w:after="0" w:line="240" w:lineRule="auto"/>
            <w:outlineLvl w:val="0"/>
            <w:rPr>
              <w:rFonts w:ascii="Arial" w:hAnsi="Arial" w:cs="Arial"/>
              <w:sz w:val="24"/>
              <w:szCs w:val="24"/>
            </w:rPr>
          </w:pPr>
          <w:r w:rsidRPr="009801C7">
            <w:rPr>
              <w:rFonts w:ascii="Arial" w:hAnsi="Arial" w:cs="Arial"/>
              <w:sz w:val="24"/>
              <w:szCs w:val="24"/>
            </w:rPr>
            <w:t>reprezintă suprafaţa ocupată temporar pe perioada de execuţie a lucrării.</w:t>
          </w:r>
        </w:p>
        <w:p w:rsidR="009801C7" w:rsidRPr="009801C7" w:rsidRDefault="009801C7" w:rsidP="009801C7">
          <w:pPr>
            <w:spacing w:after="0" w:line="240" w:lineRule="auto"/>
            <w:outlineLvl w:val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9801C7">
            <w:rPr>
              <w:rFonts w:ascii="Arial" w:hAnsi="Arial" w:cs="Arial"/>
              <w:sz w:val="24"/>
              <w:szCs w:val="24"/>
            </w:rPr>
            <w:t>- Pentru organizarea de şantier se consideră o suprafaţă de 1000 m2 pentru întreaga</w:t>
          </w:r>
        </w:p>
        <w:p w:rsidR="009801C7" w:rsidRPr="009801C7" w:rsidRDefault="009801C7" w:rsidP="009801C7">
          <w:pPr>
            <w:spacing w:after="0" w:line="240" w:lineRule="auto"/>
            <w:outlineLvl w:val="0"/>
            <w:rPr>
              <w:rFonts w:ascii="Arial" w:hAnsi="Arial" w:cs="Arial"/>
              <w:sz w:val="24"/>
              <w:szCs w:val="24"/>
            </w:rPr>
          </w:pPr>
          <w:r w:rsidRPr="009801C7">
            <w:rPr>
              <w:rFonts w:ascii="Arial" w:hAnsi="Arial" w:cs="Arial"/>
              <w:sz w:val="24"/>
              <w:szCs w:val="24"/>
            </w:rPr>
            <w:t>investitie.</w:t>
          </w:r>
        </w:p>
        <w:p w:rsidR="009801C7" w:rsidRPr="009801C7" w:rsidRDefault="009801C7" w:rsidP="009801C7">
          <w:pPr>
            <w:spacing w:after="0" w:line="240" w:lineRule="auto"/>
            <w:outlineLvl w:val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9801C7">
            <w:rPr>
              <w:rFonts w:ascii="Arial" w:hAnsi="Arial" w:cs="Arial"/>
              <w:sz w:val="24"/>
              <w:szCs w:val="24"/>
            </w:rPr>
            <w:t>- Lucrările propuse prin prezentul proiect nu conduc la poluarea semnificativă a zonei. Se</w:t>
          </w:r>
        </w:p>
        <w:p w:rsidR="009801C7" w:rsidRPr="009801C7" w:rsidRDefault="009801C7" w:rsidP="009801C7">
          <w:pPr>
            <w:spacing w:after="0" w:line="240" w:lineRule="auto"/>
            <w:outlineLvl w:val="0"/>
            <w:rPr>
              <w:rFonts w:ascii="Arial" w:hAnsi="Arial" w:cs="Arial"/>
              <w:sz w:val="24"/>
              <w:szCs w:val="24"/>
            </w:rPr>
          </w:pPr>
          <w:r w:rsidRPr="009801C7">
            <w:rPr>
              <w:rFonts w:ascii="Arial" w:hAnsi="Arial" w:cs="Arial"/>
              <w:sz w:val="24"/>
              <w:szCs w:val="24"/>
            </w:rPr>
            <w:t>distinge un singur tip de poluanţi, pe perioada construirii, cu efecte locale pe termen</w:t>
          </w:r>
        </w:p>
        <w:p w:rsidR="009801C7" w:rsidRPr="009801C7" w:rsidRDefault="009801C7" w:rsidP="009801C7">
          <w:pPr>
            <w:spacing w:after="0" w:line="240" w:lineRule="auto"/>
            <w:outlineLvl w:val="0"/>
            <w:rPr>
              <w:rFonts w:ascii="Arial" w:hAnsi="Arial" w:cs="Arial"/>
              <w:sz w:val="24"/>
              <w:szCs w:val="24"/>
            </w:rPr>
          </w:pPr>
          <w:r w:rsidRPr="009801C7">
            <w:rPr>
              <w:rFonts w:ascii="Arial" w:hAnsi="Arial" w:cs="Arial"/>
              <w:sz w:val="24"/>
              <w:szCs w:val="24"/>
            </w:rPr>
            <w:t>scurt (de natură temporară). În perioada de exploatare nu se remarcă nici o acţiune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9801C7">
            <w:rPr>
              <w:rFonts w:ascii="Arial" w:hAnsi="Arial" w:cs="Arial"/>
              <w:sz w:val="24"/>
              <w:szCs w:val="24"/>
            </w:rPr>
            <w:t>poluantă asupra mediului.</w:t>
          </w:r>
        </w:p>
        <w:p w:rsidR="009801C7" w:rsidRDefault="009801C7" w:rsidP="009801C7">
          <w:pPr>
            <w:spacing w:after="0" w:line="240" w:lineRule="auto"/>
            <w:outlineLvl w:val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9801C7">
            <w:rPr>
              <w:rFonts w:ascii="Arial" w:hAnsi="Arial" w:cs="Arial"/>
              <w:sz w:val="24"/>
              <w:szCs w:val="24"/>
            </w:rPr>
            <w:t>- Conform legislatiei in vigoare.</w:t>
          </w:r>
        </w:p>
        <w:p w:rsidR="005818BD" w:rsidRPr="005818BD" w:rsidRDefault="005818BD" w:rsidP="005818BD">
          <w:pPr>
            <w:spacing w:after="0" w:line="240" w:lineRule="auto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5818BD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5818BD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5818BD">
            <w:rPr>
              <w:rFonts w:ascii="Arial" w:hAnsi="Arial" w:cs="Arial"/>
              <w:sz w:val="24"/>
              <w:szCs w:val="24"/>
              <w:lang w:val="ro-RO"/>
            </w:rPr>
            <w:t xml:space="preserve">) emisiile poluante, inclusiv zgomotul şi alte surse de disconfort: se vor respecta limitele prevăzute de normele în vigoare; </w:t>
          </w:r>
        </w:p>
        <w:p w:rsidR="005818BD" w:rsidRPr="005818BD" w:rsidRDefault="005818BD" w:rsidP="005818BD">
          <w:pPr>
            <w:spacing w:after="0" w:line="240" w:lineRule="auto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5818BD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5818BD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7</w:t>
          </w:r>
          <w:r w:rsidRPr="005818BD">
            <w:rPr>
              <w:rFonts w:ascii="Arial" w:hAnsi="Arial" w:cs="Arial"/>
              <w:sz w:val="24"/>
              <w:szCs w:val="24"/>
              <w:lang w:val="ro-RO"/>
            </w:rPr>
            <w:t xml:space="preserve">) riscul de accident, ţinându-se seama în special de substanţele şi tehnologiile utilizate: </w:t>
          </w:r>
        </w:p>
        <w:p w:rsidR="005818BD" w:rsidRPr="005818BD" w:rsidRDefault="005818BD" w:rsidP="005818BD">
          <w:pPr>
            <w:spacing w:after="0" w:line="240" w:lineRule="auto"/>
            <w:outlineLvl w:val="0"/>
            <w:rPr>
              <w:rFonts w:ascii="Arial" w:hAnsi="Arial" w:cs="Arial"/>
              <w:sz w:val="24"/>
              <w:szCs w:val="24"/>
            </w:rPr>
          </w:pPr>
          <w:r w:rsidRPr="005818BD">
            <w:rPr>
              <w:rFonts w:ascii="Arial" w:hAnsi="Arial" w:cs="Arial"/>
              <w:sz w:val="24"/>
              <w:szCs w:val="24"/>
            </w:rPr>
            <w:t xml:space="preserve">-    se vor respecta prevederile legislaţiei specifice în domeniul protecţiei mediului, OUG nr. </w:t>
          </w:r>
        </w:p>
        <w:p w:rsidR="005818BD" w:rsidRPr="005818BD" w:rsidRDefault="005818BD" w:rsidP="005818BD">
          <w:pPr>
            <w:spacing w:after="0" w:line="240" w:lineRule="auto"/>
            <w:outlineLvl w:val="0"/>
            <w:rPr>
              <w:rFonts w:ascii="Arial" w:hAnsi="Arial" w:cs="Arial"/>
              <w:sz w:val="24"/>
              <w:szCs w:val="24"/>
            </w:rPr>
          </w:pPr>
          <w:r w:rsidRPr="005818BD">
            <w:rPr>
              <w:rFonts w:ascii="Arial" w:hAnsi="Arial" w:cs="Arial"/>
              <w:sz w:val="24"/>
              <w:szCs w:val="24"/>
            </w:rPr>
            <w:t xml:space="preserve">     195/2005 privind protecţia mediului aprobată prin Legea nr. 265/2006 cu modificările şi </w:t>
          </w:r>
        </w:p>
        <w:p w:rsidR="005818BD" w:rsidRPr="005818BD" w:rsidRDefault="005818BD" w:rsidP="005818BD">
          <w:pPr>
            <w:spacing w:after="0" w:line="240" w:lineRule="auto"/>
            <w:outlineLvl w:val="0"/>
            <w:rPr>
              <w:rFonts w:ascii="Arial" w:hAnsi="Arial" w:cs="Arial"/>
              <w:sz w:val="24"/>
              <w:szCs w:val="24"/>
            </w:rPr>
          </w:pPr>
          <w:r w:rsidRPr="005818BD">
            <w:rPr>
              <w:rFonts w:ascii="Arial" w:hAnsi="Arial" w:cs="Arial"/>
              <w:sz w:val="24"/>
              <w:szCs w:val="24"/>
            </w:rPr>
            <w:t xml:space="preserve">     completările ulterioare.</w:t>
          </w:r>
        </w:p>
        <w:p w:rsidR="005818BD" w:rsidRPr="001B1748" w:rsidRDefault="005818BD" w:rsidP="009801C7">
          <w:pPr>
            <w:spacing w:after="0" w:line="240" w:lineRule="auto"/>
            <w:outlineLvl w:val="0"/>
            <w:rPr>
              <w:rFonts w:ascii="Arial" w:hAnsi="Arial" w:cs="Arial"/>
              <w:sz w:val="24"/>
              <w:szCs w:val="24"/>
              <w:lang w:val="es-ES"/>
            </w:rPr>
          </w:pPr>
        </w:p>
        <w:p w:rsidR="005818BD" w:rsidRPr="005818BD" w:rsidRDefault="005818BD" w:rsidP="004E6405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5818BD">
            <w:rPr>
              <w:rFonts w:ascii="Arial" w:hAnsi="Arial" w:cs="Arial"/>
              <w:sz w:val="24"/>
              <w:szCs w:val="24"/>
            </w:rPr>
            <w:t>c) Localizarea proiectului:.</w:t>
          </w:r>
        </w:p>
        <w:p w:rsidR="005818BD" w:rsidRPr="005818BD" w:rsidRDefault="005818BD" w:rsidP="005818BD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5818BD">
            <w:rPr>
              <w:rFonts w:ascii="Arial" w:hAnsi="Arial" w:cs="Arial"/>
              <w:sz w:val="24"/>
              <w:szCs w:val="24"/>
            </w:rPr>
            <w:t>c</w:t>
          </w:r>
          <w:r w:rsidRPr="005818BD">
            <w:rPr>
              <w:rFonts w:ascii="Arial" w:hAnsi="Arial" w:cs="Arial"/>
              <w:sz w:val="24"/>
              <w:szCs w:val="24"/>
              <w:vertAlign w:val="subscript"/>
            </w:rPr>
            <w:t>1</w:t>
          </w:r>
          <w:r w:rsidRPr="005818BD">
            <w:rPr>
              <w:rFonts w:ascii="Arial" w:hAnsi="Arial" w:cs="Arial"/>
              <w:sz w:val="24"/>
              <w:szCs w:val="24"/>
            </w:rPr>
            <w:t xml:space="preserve">) utilizarea existentă a terenului: conform certificatului de urbanism nr. </w:t>
          </w:r>
          <w:r>
            <w:rPr>
              <w:rFonts w:ascii="Arial" w:hAnsi="Arial" w:cs="Arial"/>
              <w:sz w:val="24"/>
              <w:szCs w:val="24"/>
            </w:rPr>
            <w:t>26</w:t>
          </w:r>
          <w:r w:rsidRPr="005818BD">
            <w:rPr>
              <w:rFonts w:ascii="Arial" w:hAnsi="Arial" w:cs="Arial"/>
              <w:sz w:val="24"/>
              <w:szCs w:val="24"/>
            </w:rPr>
            <w:t>/</w:t>
          </w:r>
          <w:r>
            <w:rPr>
              <w:rFonts w:ascii="Arial" w:hAnsi="Arial" w:cs="Arial"/>
              <w:sz w:val="24"/>
              <w:szCs w:val="24"/>
            </w:rPr>
            <w:t>28</w:t>
          </w:r>
          <w:r w:rsidRPr="005818BD">
            <w:rPr>
              <w:rFonts w:ascii="Arial" w:hAnsi="Arial" w:cs="Arial"/>
              <w:sz w:val="24"/>
              <w:szCs w:val="24"/>
            </w:rPr>
            <w:t>.0</w:t>
          </w:r>
          <w:r>
            <w:rPr>
              <w:rFonts w:ascii="Arial" w:hAnsi="Arial" w:cs="Arial"/>
              <w:sz w:val="24"/>
              <w:szCs w:val="24"/>
            </w:rPr>
            <w:t>9</w:t>
          </w:r>
          <w:r w:rsidRPr="005818BD">
            <w:rPr>
              <w:rFonts w:ascii="Arial" w:hAnsi="Arial" w:cs="Arial"/>
              <w:sz w:val="24"/>
              <w:szCs w:val="24"/>
            </w:rPr>
            <w:t xml:space="preserve">.2017 emis de </w:t>
          </w:r>
          <w:r>
            <w:rPr>
              <w:rFonts w:ascii="Arial" w:hAnsi="Arial" w:cs="Arial"/>
              <w:sz w:val="24"/>
              <w:szCs w:val="24"/>
            </w:rPr>
            <w:t>Comuna Bălan</w:t>
          </w:r>
          <w:r w:rsidRPr="005818BD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r w:rsidRPr="005818BD">
            <w:rPr>
              <w:rFonts w:ascii="Arial" w:hAnsi="Arial" w:cs="Arial"/>
              <w:sz w:val="24"/>
              <w:szCs w:val="24"/>
            </w:rPr>
            <w:t>terenul este situat ȋn intravilan</w:t>
          </w:r>
          <w:r>
            <w:rPr>
              <w:rFonts w:ascii="Arial" w:hAnsi="Arial" w:cs="Arial"/>
              <w:sz w:val="24"/>
              <w:szCs w:val="24"/>
            </w:rPr>
            <w:t xml:space="preserve"> şi se află pe domeniul public</w:t>
          </w:r>
          <w:r w:rsidRPr="005818BD">
            <w:rPr>
              <w:rFonts w:ascii="Arial" w:hAnsi="Arial" w:cs="Arial"/>
              <w:sz w:val="24"/>
              <w:szCs w:val="24"/>
            </w:rPr>
            <w:t>;</w:t>
          </w:r>
        </w:p>
        <w:p w:rsidR="005818BD" w:rsidRPr="005818BD" w:rsidRDefault="005818BD" w:rsidP="005818BD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5818BD">
            <w:rPr>
              <w:rFonts w:ascii="Arial" w:hAnsi="Arial" w:cs="Arial"/>
              <w:sz w:val="24"/>
              <w:szCs w:val="24"/>
            </w:rPr>
            <w:t>c</w:t>
          </w:r>
          <w:r w:rsidRPr="005818BD">
            <w:rPr>
              <w:rFonts w:ascii="Arial" w:hAnsi="Arial" w:cs="Arial"/>
              <w:sz w:val="24"/>
              <w:szCs w:val="24"/>
              <w:vertAlign w:val="subscript"/>
            </w:rPr>
            <w:t>2</w:t>
          </w:r>
          <w:r w:rsidRPr="005818BD">
            <w:rPr>
              <w:rFonts w:ascii="Arial" w:hAnsi="Arial" w:cs="Arial"/>
              <w:sz w:val="24"/>
              <w:szCs w:val="24"/>
            </w:rPr>
            <w:t xml:space="preserve">) relativa abundenţă a resurselor naturale din zonă, calitatea şi capacitatea regenerativă a acestora:  nu este cazul; </w:t>
          </w:r>
        </w:p>
        <w:p w:rsidR="005818BD" w:rsidRPr="005818BD" w:rsidRDefault="005818BD" w:rsidP="005818BD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5818BD">
            <w:rPr>
              <w:rFonts w:ascii="Arial" w:hAnsi="Arial" w:cs="Arial"/>
              <w:sz w:val="24"/>
              <w:szCs w:val="24"/>
            </w:rPr>
            <w:t>c</w:t>
          </w:r>
          <w:r w:rsidRPr="005818BD">
            <w:rPr>
              <w:rFonts w:ascii="Arial" w:hAnsi="Arial" w:cs="Arial"/>
              <w:sz w:val="24"/>
              <w:szCs w:val="24"/>
              <w:vertAlign w:val="subscript"/>
            </w:rPr>
            <w:t>3</w:t>
          </w:r>
          <w:r w:rsidRPr="005818BD">
            <w:rPr>
              <w:rFonts w:ascii="Arial" w:hAnsi="Arial" w:cs="Arial"/>
              <w:sz w:val="24"/>
              <w:szCs w:val="24"/>
            </w:rPr>
            <w:t>) capacitatea de absorbţie a mediului:  nu este cazul;</w:t>
          </w:r>
        </w:p>
        <w:p w:rsidR="004E6405" w:rsidRPr="004E6405" w:rsidRDefault="004E6405" w:rsidP="004E6405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4E6405">
            <w:rPr>
              <w:rFonts w:ascii="Arial" w:hAnsi="Arial" w:cs="Arial"/>
              <w:sz w:val="24"/>
              <w:szCs w:val="24"/>
            </w:rPr>
            <w:t>d) Caracteristicile impactului potenţial:</w:t>
          </w:r>
        </w:p>
        <w:p w:rsidR="004E6405" w:rsidRPr="004E6405" w:rsidRDefault="004E6405" w:rsidP="004E6405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4E6405">
            <w:rPr>
              <w:rFonts w:ascii="Arial" w:hAnsi="Arial" w:cs="Arial"/>
              <w:sz w:val="24"/>
              <w:szCs w:val="24"/>
            </w:rPr>
            <w:t>d</w:t>
          </w:r>
          <w:r w:rsidRPr="004E6405">
            <w:rPr>
              <w:rFonts w:ascii="Arial" w:hAnsi="Arial" w:cs="Arial"/>
              <w:sz w:val="24"/>
              <w:szCs w:val="24"/>
              <w:vertAlign w:val="subscript"/>
            </w:rPr>
            <w:t>1</w:t>
          </w:r>
          <w:r w:rsidRPr="004E6405">
            <w:rPr>
              <w:rFonts w:ascii="Arial" w:hAnsi="Arial" w:cs="Arial"/>
              <w:sz w:val="24"/>
              <w:szCs w:val="24"/>
            </w:rPr>
            <w:t>) extinderea impactului, aria geografică şi numărul persoanelor afectate:  punctual pe perioada de execuţie;</w:t>
          </w:r>
        </w:p>
        <w:p w:rsidR="004E6405" w:rsidRPr="004E6405" w:rsidRDefault="004E6405" w:rsidP="004E6405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4E6405">
            <w:rPr>
              <w:rFonts w:ascii="Arial" w:hAnsi="Arial" w:cs="Arial"/>
              <w:sz w:val="24"/>
              <w:szCs w:val="24"/>
            </w:rPr>
            <w:t>d</w:t>
          </w:r>
          <w:r w:rsidRPr="004E6405">
            <w:rPr>
              <w:rFonts w:ascii="Arial" w:hAnsi="Arial" w:cs="Arial"/>
              <w:sz w:val="24"/>
              <w:szCs w:val="24"/>
              <w:vertAlign w:val="subscript"/>
            </w:rPr>
            <w:t>2</w:t>
          </w:r>
          <w:r w:rsidRPr="004E6405">
            <w:rPr>
              <w:rFonts w:ascii="Arial" w:hAnsi="Arial" w:cs="Arial"/>
              <w:sz w:val="24"/>
              <w:szCs w:val="24"/>
            </w:rPr>
            <w:t xml:space="preserve">) natura transfrontieră a impactului:- nu este cazul; </w:t>
          </w:r>
        </w:p>
        <w:p w:rsidR="004E6405" w:rsidRPr="004E6405" w:rsidRDefault="004E6405" w:rsidP="004E6405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4E6405">
            <w:rPr>
              <w:rFonts w:ascii="Arial" w:hAnsi="Arial" w:cs="Arial"/>
              <w:sz w:val="24"/>
              <w:szCs w:val="24"/>
            </w:rPr>
            <w:t>d</w:t>
          </w:r>
          <w:r w:rsidRPr="004E6405">
            <w:rPr>
              <w:rFonts w:ascii="Arial" w:hAnsi="Arial" w:cs="Arial"/>
              <w:sz w:val="24"/>
              <w:szCs w:val="24"/>
              <w:vertAlign w:val="subscript"/>
            </w:rPr>
            <w:t>3</w:t>
          </w:r>
          <w:r w:rsidRPr="004E6405">
            <w:rPr>
              <w:rFonts w:ascii="Arial" w:hAnsi="Arial" w:cs="Arial"/>
              <w:sz w:val="24"/>
              <w:szCs w:val="24"/>
            </w:rPr>
            <w:t xml:space="preserve">) mărimea şi complexitatea impactului: în perioada de execuţie a proiectului, impactul asupra factorilor de mediu va fi redus, sursele de poluare fiind lucrările de construcţii, utilajele şi mijloacele de transport. </w:t>
          </w:r>
        </w:p>
        <w:p w:rsidR="004E6405" w:rsidRPr="004E6405" w:rsidRDefault="004E6405" w:rsidP="004E6405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4E6405">
            <w:rPr>
              <w:rFonts w:ascii="Arial" w:hAnsi="Arial" w:cs="Arial"/>
              <w:sz w:val="24"/>
              <w:szCs w:val="24"/>
            </w:rPr>
            <w:t>d</w:t>
          </w:r>
          <w:r w:rsidRPr="004E6405">
            <w:rPr>
              <w:rFonts w:ascii="Arial" w:hAnsi="Arial" w:cs="Arial"/>
              <w:sz w:val="24"/>
              <w:szCs w:val="24"/>
              <w:vertAlign w:val="subscript"/>
            </w:rPr>
            <w:t>4</w:t>
          </w:r>
          <w:r w:rsidRPr="004E6405">
            <w:rPr>
              <w:rFonts w:ascii="Arial" w:hAnsi="Arial" w:cs="Arial"/>
              <w:sz w:val="24"/>
              <w:szCs w:val="24"/>
            </w:rPr>
            <w:t xml:space="preserve">) probabilitatea impactului:  redusă, pe perioada de execuţie şi funcţionare; </w:t>
          </w:r>
        </w:p>
        <w:p w:rsidR="004E6405" w:rsidRDefault="004E6405" w:rsidP="004E6405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4E6405">
            <w:rPr>
              <w:rFonts w:ascii="Arial" w:hAnsi="Arial" w:cs="Arial"/>
              <w:sz w:val="24"/>
              <w:szCs w:val="24"/>
            </w:rPr>
            <w:t>d</w:t>
          </w:r>
          <w:r w:rsidRPr="004E6405">
            <w:rPr>
              <w:rFonts w:ascii="Arial" w:hAnsi="Arial" w:cs="Arial"/>
              <w:sz w:val="24"/>
              <w:szCs w:val="24"/>
              <w:vertAlign w:val="subscript"/>
            </w:rPr>
            <w:t>5</w:t>
          </w:r>
          <w:r w:rsidRPr="004E6405">
            <w:rPr>
              <w:rFonts w:ascii="Arial" w:hAnsi="Arial" w:cs="Arial"/>
              <w:sz w:val="24"/>
              <w:szCs w:val="24"/>
            </w:rPr>
            <w:t xml:space="preserve">) durata, frecvenţa şi reversibilitatea impactului: perioada de expunere va fi redusă, întrucât poluanţii se vor manifesta doar pe amplasamentul unde au loc lucrări de execuţie. În perioada de execuţie a proiectului impactul asupra factorilor de mediu va fi temporar. Pe măsura realizării lucrărilor şi închiderii fronturilor de lucru, calitatea factorilor de mediu afectaţi va reveni la parametrii iniţiali. </w:t>
          </w:r>
        </w:p>
        <w:p w:rsidR="004E6405" w:rsidRPr="004E6405" w:rsidRDefault="004E6405" w:rsidP="004E6405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</w:p>
        <w:p w:rsidR="00202FE0" w:rsidRPr="001B1748" w:rsidRDefault="00202FE0" w:rsidP="00202FE0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</w:rPr>
          </w:pPr>
          <w:r w:rsidRPr="001B1748">
            <w:rPr>
              <w:rFonts w:ascii="Arial" w:hAnsi="Arial" w:cs="Arial"/>
              <w:b/>
              <w:sz w:val="24"/>
              <w:szCs w:val="24"/>
            </w:rPr>
            <w:t>Condiţiile de realizare a proiectului:</w:t>
          </w:r>
        </w:p>
        <w:p w:rsidR="00202FE0" w:rsidRPr="001B1748" w:rsidRDefault="00202FE0" w:rsidP="00202FE0">
          <w:pPr>
            <w:numPr>
              <w:ilvl w:val="0"/>
              <w:numId w:val="7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1B1748">
            <w:rPr>
              <w:rFonts w:ascii="Arial" w:hAnsi="Arial" w:cs="Arial"/>
              <w:sz w:val="24"/>
              <w:szCs w:val="24"/>
            </w:rPr>
            <w:t>Respectarea prevederilor art. 22 alin. (1) din HG nr. 445/2009: ,,În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</w:r>
        </w:p>
        <w:p w:rsidR="00202FE0" w:rsidRPr="001B1748" w:rsidRDefault="00202FE0" w:rsidP="00202FE0">
          <w:pPr>
            <w:numPr>
              <w:ilvl w:val="0"/>
              <w:numId w:val="7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1B1748">
            <w:rPr>
              <w:rFonts w:ascii="Arial" w:hAnsi="Arial" w:cs="Arial"/>
              <w:sz w:val="24"/>
              <w:szCs w:val="24"/>
            </w:rPr>
            <w:t>În cadrul organizării de şantier, precum şi pe durata execuţiei lucrărilor se vor lua toate măsurile necesare pentru evitarea poluării factorilor de mediu sau prejudicierea stării de sânătate sau confort a populaţiei, fiind obligatoriu să se respecte normele, standardele şi legislaţia privind protecţia mediului, în vigoare.</w:t>
          </w:r>
        </w:p>
        <w:p w:rsidR="00202FE0" w:rsidRPr="001B1748" w:rsidRDefault="00202FE0" w:rsidP="00202FE0">
          <w:pPr>
            <w:numPr>
              <w:ilvl w:val="0"/>
              <w:numId w:val="7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1B1748">
            <w:rPr>
              <w:rFonts w:ascii="Arial" w:hAnsi="Arial" w:cs="Arial"/>
              <w:sz w:val="24"/>
              <w:szCs w:val="24"/>
            </w:rPr>
            <w:t>Colectarea, depozitarea/valorificarea deşeurilor rezultate pe durata execuţiei lucrărilor şi în perioada de funcţionare a obiectivului, cu respectarea prevederilor legislaţiei privind regimul deşeurilor.</w:t>
          </w:r>
        </w:p>
        <w:p w:rsidR="00202FE0" w:rsidRPr="001B1748" w:rsidRDefault="00202FE0" w:rsidP="00202FE0">
          <w:pPr>
            <w:numPr>
              <w:ilvl w:val="0"/>
              <w:numId w:val="7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1B1748">
            <w:rPr>
              <w:rFonts w:ascii="Arial" w:hAnsi="Arial" w:cs="Arial"/>
              <w:sz w:val="24"/>
              <w:szCs w:val="24"/>
            </w:rPr>
            <w:t>Respectarea prevederilor actelor/avizelor emise de alte autorităţi pentru prezentul proiect.</w:t>
          </w:r>
        </w:p>
        <w:p w:rsidR="00202FE0" w:rsidRPr="001B1748" w:rsidRDefault="00202FE0" w:rsidP="00202FE0">
          <w:pPr>
            <w:numPr>
              <w:ilvl w:val="0"/>
              <w:numId w:val="7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1B1748">
            <w:rPr>
              <w:rFonts w:ascii="Arial" w:hAnsi="Arial" w:cs="Arial"/>
              <w:sz w:val="24"/>
              <w:szCs w:val="24"/>
            </w:rPr>
            <w:lastRenderedPageBreak/>
            <w:t>Realizarea reţelelor de canalizare etanşe pentru a preveni poluarea solului şi a pânzei freatice.</w:t>
          </w:r>
        </w:p>
        <w:p w:rsidR="00202FE0" w:rsidRPr="001B1748" w:rsidRDefault="00202FE0" w:rsidP="00202FE0">
          <w:pPr>
            <w:numPr>
              <w:ilvl w:val="0"/>
              <w:numId w:val="7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1B1748">
            <w:rPr>
              <w:rFonts w:ascii="Arial" w:hAnsi="Arial" w:cs="Arial"/>
              <w:sz w:val="24"/>
              <w:szCs w:val="24"/>
            </w:rPr>
            <w:t>Respectarea prevederilor Ord. 119/2014, privind nivelul de zgomot.</w:t>
          </w:r>
        </w:p>
        <w:p w:rsidR="00202FE0" w:rsidRPr="001B1748" w:rsidRDefault="00202FE0" w:rsidP="00202FE0">
          <w:pPr>
            <w:numPr>
              <w:ilvl w:val="0"/>
              <w:numId w:val="7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1B1748">
            <w:rPr>
              <w:rFonts w:ascii="Arial" w:hAnsi="Arial" w:cs="Arial"/>
              <w:sz w:val="24"/>
              <w:szCs w:val="24"/>
            </w:rPr>
            <w:t>Interzicerea depozitării direct pe sol a deşeurilor sau a materialelor cu pericol de poluare.</w:t>
          </w:r>
        </w:p>
        <w:p w:rsidR="00202FE0" w:rsidRDefault="00202FE0" w:rsidP="00202FE0">
          <w:pPr>
            <w:numPr>
              <w:ilvl w:val="0"/>
              <w:numId w:val="7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1B1748">
            <w:rPr>
              <w:rFonts w:ascii="Arial" w:hAnsi="Arial" w:cs="Arial"/>
              <w:sz w:val="24"/>
              <w:szCs w:val="24"/>
            </w:rPr>
            <w:t>Conform art. 49, alin. 3-4 din Ordinul MMP nr. 135 din 2010 privind aprobarea Metodologiei de aplicare a evaluării impactului asupra mediului pentru proiecte publice şi private: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  <w:p w:rsidR="004C08D5" w:rsidRPr="00A73C47" w:rsidRDefault="004C08D5" w:rsidP="004C08D5">
          <w:pPr>
            <w:pStyle w:val="ListParagraph"/>
            <w:numPr>
              <w:ilvl w:val="0"/>
              <w:numId w:val="7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Conform prevederilor 1798/2007, cu modificările ulterioare, titularul are obligaţia ca la finalizarea investiţiei şi la punerea ȋn funcţiune a obiectivului să solicite autorizaţia de mediu.</w:t>
          </w:r>
        </w:p>
        <w:p w:rsidR="00426627" w:rsidRDefault="00426627" w:rsidP="006720D7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</w:p>
        <w:p w:rsidR="00915D58" w:rsidRDefault="00915D58" w:rsidP="00915D58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1B1748">
            <w:rPr>
              <w:rFonts w:ascii="Arial" w:hAnsi="Arial" w:cs="Arial"/>
              <w:sz w:val="24"/>
              <w:szCs w:val="24"/>
            </w:rPr>
            <w:t xml:space="preserve">Prezentul act nu exonerează de răspundere titularul, proiectantul </w:t>
          </w:r>
          <w:r w:rsidRPr="001B1748"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1B1748">
            <w:rPr>
              <w:rFonts w:ascii="Arial" w:hAnsi="Arial" w:cs="Arial"/>
              <w:sz w:val="24"/>
              <w:szCs w:val="24"/>
            </w:rPr>
            <w:t>i/sau constructorul în cazul producerii unor accidente în timpul execuţiei lucrărilor sau exploatării acestora.</w:t>
          </w:r>
        </w:p>
        <w:p w:rsidR="000A074A" w:rsidRDefault="000A074A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0A074A" w:rsidRPr="00522DB9" w:rsidRDefault="000A074A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53675" w:rsidRPr="00522DB9" w:rsidRDefault="00E5577C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E5577C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E5577C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7768EB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E5577C" w:rsidP="001C0D95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C08D5" w:rsidRPr="001B1748" w:rsidRDefault="004C08D5" w:rsidP="004C08D5">
          <w:pPr>
            <w:spacing w:after="0" w:line="240" w:lineRule="auto"/>
            <w:jc w:val="center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1B1748">
            <w:rPr>
              <w:rFonts w:ascii="Arial" w:hAnsi="Arial" w:cs="Arial"/>
              <w:b/>
              <w:sz w:val="24"/>
              <w:szCs w:val="24"/>
              <w:lang w:val="ro-RO"/>
            </w:rPr>
            <w:t>DIRECTOR EXECUTIV,</w:t>
          </w:r>
        </w:p>
        <w:p w:rsidR="004C08D5" w:rsidRPr="001B1748" w:rsidRDefault="004C08D5" w:rsidP="004C08D5">
          <w:pPr>
            <w:spacing w:after="0" w:line="240" w:lineRule="auto"/>
            <w:jc w:val="center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1B1748">
            <w:rPr>
              <w:rFonts w:ascii="Arial" w:hAnsi="Arial" w:cs="Arial"/>
              <w:b/>
              <w:sz w:val="24"/>
              <w:szCs w:val="24"/>
              <w:lang w:val="ro-RO"/>
            </w:rPr>
            <w:t>dr. ing. Aurica GREC</w:t>
          </w:r>
        </w:p>
        <w:p w:rsidR="004C08D5" w:rsidRPr="001B1748" w:rsidRDefault="004C08D5" w:rsidP="004C08D5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4C08D5" w:rsidRPr="001B1748" w:rsidRDefault="004C08D5" w:rsidP="004C08D5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4C08D5" w:rsidRDefault="004C08D5" w:rsidP="004C08D5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4C08D5" w:rsidRDefault="004C08D5" w:rsidP="004C08D5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4C08D5" w:rsidRPr="001B1748" w:rsidRDefault="004C08D5" w:rsidP="004C08D5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4C08D5" w:rsidRPr="001B1748" w:rsidRDefault="004C08D5" w:rsidP="004C08D5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1B1748">
            <w:rPr>
              <w:rFonts w:ascii="Arial" w:hAnsi="Arial" w:cs="Arial"/>
              <w:sz w:val="24"/>
              <w:szCs w:val="24"/>
              <w:lang w:val="ro-RO"/>
            </w:rPr>
            <w:t>Şef Serviciu Avize, Acorduri, Autorizaţii,</w:t>
          </w:r>
        </w:p>
        <w:p w:rsidR="004C08D5" w:rsidRPr="001B1748" w:rsidRDefault="004C08D5" w:rsidP="004C08D5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1B1748">
            <w:rPr>
              <w:rFonts w:ascii="Arial" w:hAnsi="Arial" w:cs="Arial"/>
              <w:sz w:val="24"/>
              <w:szCs w:val="24"/>
              <w:lang w:val="ro-RO"/>
            </w:rPr>
            <w:t>ing. Gizella Balint</w:t>
          </w:r>
        </w:p>
        <w:p w:rsidR="004C08D5" w:rsidRPr="001B1748" w:rsidRDefault="004C08D5" w:rsidP="004C08D5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4C08D5" w:rsidRDefault="004C08D5" w:rsidP="004C08D5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4C08D5" w:rsidRDefault="004C08D5" w:rsidP="004C08D5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4C08D5" w:rsidRPr="001B1748" w:rsidRDefault="004C08D5" w:rsidP="004C08D5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4C08D5" w:rsidRPr="001B1748" w:rsidRDefault="004C08D5" w:rsidP="004C08D5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4C08D5" w:rsidRPr="001B1748" w:rsidRDefault="004C08D5" w:rsidP="004C08D5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1B1748">
            <w:rPr>
              <w:rFonts w:ascii="Arial" w:hAnsi="Arial" w:cs="Arial"/>
              <w:sz w:val="24"/>
              <w:szCs w:val="24"/>
              <w:lang w:val="ro-RO"/>
            </w:rPr>
            <w:t>Întocmit,</w:t>
          </w:r>
        </w:p>
        <w:p w:rsidR="004C08D5" w:rsidRPr="001B1748" w:rsidRDefault="004C08D5" w:rsidP="004C08D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1B1748">
            <w:rPr>
              <w:rFonts w:ascii="Arial" w:hAnsi="Arial" w:cs="Arial"/>
              <w:sz w:val="24"/>
              <w:szCs w:val="24"/>
              <w:lang w:val="ro-RO"/>
            </w:rPr>
            <w:t>cons. Ovidiu Spin</w:t>
          </w:r>
          <w:r w:rsidRPr="001B1748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864A55" w:rsidRPr="00C033AF" w:rsidRDefault="007768EB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523FE0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522DB9" w:rsidRPr="00447422" w:rsidRDefault="007768EB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7768EB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7768EB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7768EB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7768EB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7768EB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7768EB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FC3" w:rsidRDefault="00BE4FC3" w:rsidP="00BE4FC3">
      <w:pPr>
        <w:spacing w:after="0" w:line="240" w:lineRule="auto"/>
      </w:pPr>
      <w:r>
        <w:separator/>
      </w:r>
    </w:p>
  </w:endnote>
  <w:endnote w:type="continuationSeparator" w:id="0">
    <w:p w:rsidR="00BE4FC3" w:rsidRDefault="00BE4FC3" w:rsidP="00BE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523FE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57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577C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7768EB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10187135"/>
        </w:sdtPr>
        <w:sdtContent>
          <w:sdt>
            <w:sdtPr>
              <w:id w:val="10187136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:rsidR="00840484" w:rsidRPr="00AF21F3" w:rsidRDefault="00523FE0" w:rsidP="00840484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Times New Roman" w:hAnsi="Times New Roman"/>
                    <w:b/>
                    <w:color w:val="00214E"/>
                    <w:sz w:val="24"/>
                    <w:szCs w:val="24"/>
                    <w:lang w:val="ro-RO"/>
                  </w:rPr>
                </w:pPr>
                <w:r w:rsidRPr="00523FE0">
                  <w:rPr>
                    <w:rFonts w:ascii="Times New Roman" w:hAnsi="Times New Roman"/>
                    <w:sz w:val="24"/>
                    <w:szCs w:val="24"/>
                    <w:lang w:val="ro-RO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        <v:imagedata r:id="rId1" o:title=""/>
                    </v:shape>
                    <o:OLEObject Type="Embed" ProgID="CorelDRAW.Graphic.13" ShapeID="_x0000_s2092" DrawAspect="Content" ObjectID="_1569648131" r:id="rId2"/>
                  </w:pict>
                </w:r>
                <w:r w:rsidRPr="00523FE0">
                  <w:rPr>
                    <w:rFonts w:ascii="Times New Roman" w:hAnsi="Times New Roman"/>
                    <w:sz w:val="24"/>
                    <w:szCs w:val="24"/>
                    <w:lang w:val="ro-RO"/>
                  </w:rPr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        </w:pict>
                </w:r>
                <w:r w:rsidR="00840484" w:rsidRPr="00AF21F3">
                  <w:rPr>
                    <w:rFonts w:ascii="Times New Roman" w:hAnsi="Times New Roman"/>
                    <w:b/>
                    <w:color w:val="00214E"/>
                    <w:sz w:val="24"/>
                    <w:szCs w:val="24"/>
                    <w:lang w:val="ro-RO"/>
                  </w:rPr>
                  <w:t>AGENŢIA PENTRU PROTECŢIA MEDIULUI SĂLAJ</w:t>
                </w:r>
              </w:p>
              <w:p w:rsidR="00840484" w:rsidRPr="00AF21F3" w:rsidRDefault="00840484" w:rsidP="00840484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</w:pPr>
                <w:r w:rsidRPr="00AF21F3"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  <w:t>Strada Parcului nr. 2, Zalău, jud. Sălaj, Cod 450045</w:t>
                </w:r>
              </w:p>
              <w:p w:rsidR="00840484" w:rsidRDefault="00840484" w:rsidP="00840484">
                <w:pPr>
                  <w:pStyle w:val="Header"/>
                  <w:jc w:val="center"/>
                </w:pPr>
                <w:r w:rsidRPr="00AF21F3"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  <w:t xml:space="preserve">E-mail: </w:t>
                </w:r>
                <w:hyperlink r:id="rId3" w:history="1">
                  <w:r w:rsidRPr="00AF21F3">
                    <w:rPr>
                      <w:rStyle w:val="Hyperlink"/>
                      <w:rFonts w:ascii="Times New Roman" w:hAnsi="Times New Roman"/>
                      <w:sz w:val="24"/>
                      <w:szCs w:val="24"/>
                      <w:lang w:val="ro-RO"/>
                    </w:rPr>
                    <w:t>office@apmsj.anpm.ro</w:t>
                  </w:r>
                </w:hyperlink>
                <w:r w:rsidRPr="00AF21F3"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  <w:t>; Tel.0260-662619</w:t>
                </w:r>
                <w:r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  <w:t>, 0260-662621, Fax. 0260-662622</w:t>
                </w:r>
                <w:r>
                  <w:t xml:space="preserve"> </w:t>
                </w:r>
              </w:p>
            </w:sdtContent>
          </w:sdt>
        </w:sdtContent>
      </w:sdt>
      <w:p w:rsidR="00B72680" w:rsidRPr="00C44321" w:rsidRDefault="00E5577C" w:rsidP="00840484">
        <w:pPr>
          <w:pStyle w:val="Header"/>
          <w:jc w:val="center"/>
        </w:pPr>
        <w:r>
          <w:t xml:space="preserve"> </w:t>
        </w:r>
        <w:r w:rsidR="00523FE0">
          <w:fldChar w:fldCharType="begin"/>
        </w:r>
        <w:r>
          <w:instrText xml:space="preserve"> PAGE   \* MERGEFORMAT </w:instrText>
        </w:r>
        <w:r w:rsidR="00523FE0">
          <w:fldChar w:fldCharType="separate"/>
        </w:r>
        <w:r w:rsidR="007768EB">
          <w:rPr>
            <w:noProof/>
          </w:rPr>
          <w:t>2</w:t>
        </w:r>
        <w:r w:rsidR="00523FE0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sdt>
        <w:sdtPr>
          <w:id w:val="708929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840484" w:rsidRPr="00AF21F3" w:rsidRDefault="00523FE0" w:rsidP="00840484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</w:pPr>
            <w:r w:rsidRPr="00523FE0">
              <w:rPr>
                <w:rFonts w:ascii="Times New Roman" w:hAnsi="Times New Roman"/>
                <w:sz w:val="24"/>
                <w:szCs w:val="24"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0" type="#_x0000_t75" style="position:absolute;left:0;text-align:left;margin-left:-46.65pt;margin-top:-33.6pt;width:41.9pt;height:34.45pt;z-index:-251656192;mso-position-horizontal-relative:text;mso-position-vertical-relative:text">
                  <v:imagedata r:id="rId1" o:title=""/>
                </v:shape>
                <o:OLEObject Type="Embed" ProgID="CorelDRAW.Graphic.13" ShapeID="_x0000_s2090" DrawAspect="Content" ObjectID="_1569648133" r:id="rId2"/>
              </w:pict>
            </w:r>
            <w:r w:rsidRPr="00523FE0">
              <w:rPr>
                <w:rFonts w:ascii="Times New Roman" w:hAnsi="Times New Roman"/>
                <w:sz w:val="24"/>
                <w:szCs w:val="24"/>
                <w:lang w:val="ro-R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    </w:pict>
            </w:r>
            <w:r w:rsidR="00840484" w:rsidRPr="00AF21F3"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>AGENŢIA PENTRU PROTECŢIA MEDIULUI SĂLAJ</w:t>
            </w:r>
          </w:p>
          <w:p w:rsidR="00840484" w:rsidRPr="00AF21F3" w:rsidRDefault="00840484" w:rsidP="00840484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 w:rsidRPr="00AF21F3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Strada Parcului nr. 2, Zalău, jud. Sălaj, Cod 450045</w:t>
            </w:r>
          </w:p>
          <w:p w:rsidR="00840484" w:rsidRPr="00B64D5C" w:rsidRDefault="00840484" w:rsidP="00840484">
            <w:pPr>
              <w:pStyle w:val="Header"/>
              <w:jc w:val="center"/>
            </w:pPr>
            <w:r w:rsidRPr="00AF21F3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E-mail: </w:t>
            </w:r>
            <w:hyperlink r:id="rId3" w:history="1">
              <w:r w:rsidRPr="00AF21F3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office@apmsj.anpm.ro</w:t>
              </w:r>
            </w:hyperlink>
            <w:r w:rsidRPr="00AF21F3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; Tel.0260-662619</w:t>
            </w: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, 0260-662621, Fax. 0260-662622</w:t>
            </w:r>
            <w:r>
              <w:t xml:space="preserve"> </w:t>
            </w:r>
          </w:p>
        </w:sdtContent>
      </w:sdt>
    </w:sdtContent>
  </w:sdt>
  <w:p w:rsidR="00B72680" w:rsidRPr="00840484" w:rsidRDefault="00840484" w:rsidP="00840484">
    <w:pPr>
      <w:pStyle w:val="Footer"/>
    </w:pPr>
    <w:r>
      <w:tab/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FC3" w:rsidRDefault="00BE4FC3" w:rsidP="00BE4FC3">
      <w:pPr>
        <w:spacing w:after="0" w:line="240" w:lineRule="auto"/>
      </w:pPr>
      <w:r>
        <w:separator/>
      </w:r>
    </w:p>
  </w:footnote>
  <w:footnote w:type="continuationSeparator" w:id="0">
    <w:p w:rsidR="00BE4FC3" w:rsidRDefault="00BE4FC3" w:rsidP="00BE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7768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7768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523FE0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523FE0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69648132" r:id="rId2"/>
      </w:pict>
    </w:r>
    <w:r w:rsidR="00E5577C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E5577C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E5577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523FE0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E5577C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E5577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7768E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7768E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523FE0" w:rsidP="00840484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E5577C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840484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7768EB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Symbol"/>
        <w:color w:val="000000"/>
        <w:sz w:val="24"/>
        <w:szCs w:val="24"/>
        <w:lang w:val="ro-RO"/>
      </w:rPr>
    </w:lvl>
    <w:lvl w:ilvl="1">
      <w:start w:val="2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Symbol"/>
        <w:color w:val="000000"/>
        <w:sz w:val="24"/>
        <w:szCs w:val="24"/>
        <w:lang w:val="ro-R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Arial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Arial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Arial"/>
      </w:r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026FA"/>
    <w:multiLevelType w:val="hybridMultilevel"/>
    <w:tmpl w:val="1A56C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86286"/>
    <w:multiLevelType w:val="multilevel"/>
    <w:tmpl w:val="E31C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5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8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zLYzWB2OniizirQ2GqVEeKSe+KA=" w:salt="kPQNbdS8SEXnmHqgkoI9Mw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3" type="connector" idref="#_x0000_s2091"/>
        <o:r id="V:Rule4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E4FC3"/>
    <w:rsid w:val="000A074A"/>
    <w:rsid w:val="00155C3A"/>
    <w:rsid w:val="001C0D95"/>
    <w:rsid w:val="00202FE0"/>
    <w:rsid w:val="0023525A"/>
    <w:rsid w:val="002D47D8"/>
    <w:rsid w:val="002E30FB"/>
    <w:rsid w:val="00426627"/>
    <w:rsid w:val="004C08D5"/>
    <w:rsid w:val="004E6405"/>
    <w:rsid w:val="00510945"/>
    <w:rsid w:val="00523FE0"/>
    <w:rsid w:val="005818BD"/>
    <w:rsid w:val="005B0EAD"/>
    <w:rsid w:val="006440BB"/>
    <w:rsid w:val="006720D7"/>
    <w:rsid w:val="007768EB"/>
    <w:rsid w:val="00840484"/>
    <w:rsid w:val="00915D58"/>
    <w:rsid w:val="009801C7"/>
    <w:rsid w:val="00A75807"/>
    <w:rsid w:val="00AE6CD3"/>
    <w:rsid w:val="00BE4FC3"/>
    <w:rsid w:val="00BE7DC4"/>
    <w:rsid w:val="00C909DF"/>
    <w:rsid w:val="00CD30D9"/>
    <w:rsid w:val="00D314B2"/>
    <w:rsid w:val="00E5577C"/>
    <w:rsid w:val="00EA5EE9"/>
    <w:rsid w:val="00F9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81FBF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2358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42422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57805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2422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37a046e8-c883-4e9a-8528-3dfff80fd7f4","Numar":null,"Data":null,"NumarActReglementareInitial":null,"DataActReglementareInitial":null,"DataInceput":"2017-10-21T00:00:00","DataSfarsit":null,"Durata":null,"PunctLucruId":382983.0,"TipActId":4.0,"NumarCerere":null,"DataCerere":null,"NumarCerereScriptic":"5800","DataCerereScriptic":"2017-10-06T00:00:00","CodFiscal":null,"SordId":"(49A91B57-7664-F7F7-2A34-061848B70B28)","SablonSordId":"(8B66777B-56B9-65A9-2773-1FA4A6BC21FB)","DosarSordId":"4464786","LatitudineWgs84":null,"LongitudineWgs84":null,"LatitudineStereo70":null,"LongitudineStereo70":null,"NumarAutorizatieGospodarireApe":null,"DataAutorizatieGospodarireApe":null,"DurataAutorizatieGospodarireApe":null,"Aba":null,"Sga":null,"AdresaSediuSocial":"Str. STR. PRINCIPALA, Nr. 76, Bălan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BD5251FD-0F57-46BA-A4A8-1C11F1A2F307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D9408B7C-D185-479F-9DE0-4F3F8DC4FDFD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D4EA9FC2-0188-4C7E-A4E9-1C8EA625680B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D35FDAE1-2F23-42CF-B37D-267DBE78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2174</Words>
  <Characters>12396</Characters>
  <Application>Microsoft Office Word</Application>
  <DocSecurity>8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14541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ovidiu.spin</cp:lastModifiedBy>
  <cp:revision>28</cp:revision>
  <cp:lastPrinted>2014-04-25T12:16:00Z</cp:lastPrinted>
  <dcterms:created xsi:type="dcterms:W3CDTF">2015-10-26T07:49:00Z</dcterms:created>
  <dcterms:modified xsi:type="dcterms:W3CDTF">2017-10-16T05:36:00Z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Balan</vt:lpwstr>
  </property>
  <property fmtid="{D5CDD505-2E9C-101B-9397-08002B2CF9AE}" pid="5" name="SordId">
    <vt:lpwstr>(49A91B57-7664-F7F7-2A34-061848B70B28)</vt:lpwstr>
  </property>
  <property fmtid="{D5CDD505-2E9C-101B-9397-08002B2CF9AE}" pid="6" name="VersiuneDocument">
    <vt:lpwstr>24</vt:lpwstr>
  </property>
  <property fmtid="{D5CDD505-2E9C-101B-9397-08002B2CF9AE}" pid="7" name="RuntimeGuid">
    <vt:lpwstr>9ff1e395-bf93-47f2-b74c-8ee95e75e0d0</vt:lpwstr>
  </property>
  <property fmtid="{D5CDD505-2E9C-101B-9397-08002B2CF9AE}" pid="8" name="PunctLucruId">
    <vt:lpwstr>382983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4464786</vt:lpwstr>
  </property>
  <property fmtid="{D5CDD505-2E9C-101B-9397-08002B2CF9AE}" pid="11" name="DosarCerereSordId">
    <vt:lpwstr>4448950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37a046e8-c883-4e9a-8528-3dfff80fd7f4</vt:lpwstr>
  </property>
  <property fmtid="{D5CDD505-2E9C-101B-9397-08002B2CF9AE}" pid="16" name="CommitRoles">
    <vt:lpwstr>false</vt:lpwstr>
  </property>
</Properties>
</file>