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5D" w:rsidRDefault="001C065D" w:rsidP="001C06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1C065D" w:rsidRPr="00064581" w:rsidRDefault="001C065D" w:rsidP="001C06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1C065D" w:rsidRPr="00EA2AD9" w:rsidRDefault="001C065D" w:rsidP="001C065D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1C065D" w:rsidRDefault="001C065D" w:rsidP="001C065D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7-10-19T00:00:00Z">
            <w:dateFormat w:val="dd.MM.yyyy"/>
            <w:lid w:val="ro-RO"/>
            <w:storeMappedDataAs w:val="dateTime"/>
            <w:calendar w:val="gregorian"/>
          </w:date>
        </w:sdtPr>
        <w:sdtContent>
          <w:r w:rsidR="002F2BBB">
            <w:rPr>
              <w:rFonts w:ascii="Arial" w:hAnsi="Arial" w:cs="Arial"/>
              <w:i w:val="0"/>
              <w:lang w:val="ro-RO"/>
            </w:rPr>
            <w:t>19.10.2017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8974803"/>
            <w:placeholder>
              <w:docPart w:val="A418AE7D25F3421FA380079F3656168F"/>
            </w:placeholder>
          </w:sdtPr>
          <w:sdtEndPr>
            <w:rPr>
              <w:rFonts w:ascii="Calibri" w:hAnsi="Calibri" w:cs="Times New Roman"/>
              <w:b w:val="0"/>
              <w:sz w:val="22"/>
              <w:szCs w:val="22"/>
            </w:rPr>
          </w:sdtEndPr>
          <w:sdtContent>
            <w:p w:rsidR="001C065D" w:rsidRPr="000D6389" w:rsidRDefault="000D6389" w:rsidP="000D6389">
              <w:pPr>
                <w:spacing w:after="0"/>
                <w:jc w:val="center"/>
                <w:rPr>
                  <w:color w:val="808080"/>
                  <w:lang w:val="ro-RO"/>
                </w:rPr>
              </w:pPr>
              <w:r w:rsidRPr="00DD35DD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(PROIECT)</w:t>
              </w:r>
            </w:p>
          </w:sdtContent>
        </w:sdt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1C065D" w:rsidRPr="00074A9F" w:rsidRDefault="001C065D" w:rsidP="001C065D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1C065D" w:rsidRDefault="001C065D" w:rsidP="001C065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1C065D" w:rsidRDefault="001C065D" w:rsidP="001C065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1C065D" w:rsidRDefault="001C065D" w:rsidP="001C065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2F2BBB">
            <w:rPr>
              <w:rFonts w:ascii="Arial" w:hAnsi="Arial" w:cs="Arial"/>
              <w:b/>
              <w:sz w:val="24"/>
              <w:szCs w:val="24"/>
              <w:lang w:val="ro-RO"/>
            </w:rPr>
            <w:t>ORASUL CEHU SILVANIEI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2F2BBB">
            <w:rPr>
              <w:rFonts w:ascii="Arial" w:hAnsi="Arial" w:cs="Arial"/>
              <w:sz w:val="24"/>
              <w:szCs w:val="24"/>
              <w:lang w:val="ro-RO"/>
            </w:rPr>
            <w:t>Str. P-TA TRANDAFIRILOR , Nr. 35, Cehu Silvaniei 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EA186A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2F2BBB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2F2BBB">
            <w:rPr>
              <w:rFonts w:ascii="Arial" w:hAnsi="Arial" w:cs="Arial"/>
              <w:sz w:val="24"/>
              <w:szCs w:val="24"/>
              <w:lang w:val="ro-RO"/>
            </w:rPr>
            <w:t>4956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08-28T00:00:00Z">
            <w:dateFormat w:val="dd.MM.yyyy"/>
            <w:lid w:val="ro-RO"/>
            <w:storeMappedDataAs w:val="dateTime"/>
            <w:calendar w:val="gregorian"/>
          </w:date>
        </w:sdtPr>
        <w:sdtContent>
          <w:r w:rsidR="002F2BBB">
            <w:rPr>
              <w:rFonts w:ascii="Arial" w:hAnsi="Arial" w:cs="Arial"/>
              <w:spacing w:val="-6"/>
              <w:sz w:val="24"/>
              <w:szCs w:val="24"/>
              <w:lang w:val="ro-RO"/>
            </w:rPr>
            <w:t>28.08.2017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1C065D" w:rsidRPr="00313E08" w:rsidRDefault="001C065D" w:rsidP="006310D7">
          <w:pPr>
            <w:pStyle w:val="ListParagraph"/>
            <w:numPr>
              <w:ilvl w:val="0"/>
              <w:numId w:val="22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1C065D" w:rsidRPr="00271018" w:rsidRDefault="001C065D" w:rsidP="006310D7">
          <w:pPr>
            <w:numPr>
              <w:ilvl w:val="0"/>
              <w:numId w:val="22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1C065D" w:rsidRPr="0001311F" w:rsidRDefault="001C065D" w:rsidP="001C06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271018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</w:t>
          </w:r>
          <w:r w:rsidR="00271018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Comisiei de Analiză Tehnică din data de</w:t>
          </w:r>
          <w:r w:rsidR="00940CD7">
            <w:rPr>
              <w:rFonts w:ascii="Arial" w:hAnsi="Arial" w:cs="Arial"/>
              <w:sz w:val="24"/>
              <w:szCs w:val="24"/>
              <w:lang w:val="ro-RO"/>
            </w:rPr>
            <w:t xml:space="preserve"> 19</w:t>
          </w:r>
          <w:r w:rsidR="00271018">
            <w:rPr>
              <w:rFonts w:ascii="Arial" w:hAnsi="Arial" w:cs="Arial"/>
              <w:sz w:val="24"/>
              <w:szCs w:val="24"/>
              <w:lang w:val="ro-RO"/>
            </w:rPr>
            <w:t>.10.2017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 că proiectul</w:t>
          </w:r>
          <w:r w:rsidR="00271018">
            <w:rPr>
              <w:rFonts w:ascii="Arial" w:hAnsi="Arial" w:cs="Arial"/>
              <w:sz w:val="24"/>
              <w:szCs w:val="24"/>
              <w:lang w:val="ro-RO"/>
            </w:rPr>
            <w:t xml:space="preserve">: </w:t>
          </w:r>
          <w:r w:rsidR="00271018" w:rsidRPr="00271018">
            <w:rPr>
              <w:rFonts w:ascii="Arial" w:hAnsi="Arial" w:cs="Arial"/>
              <w:b/>
              <w:sz w:val="24"/>
              <w:szCs w:val="24"/>
              <w:lang w:val="ro-RO"/>
            </w:rPr>
            <w:t>EXTINDERE REȚEA DE CANALIZARE ÎN LOCALITĂȚILE MOTIȘ, ULCIUG, NADIȘ ȘI HOROATU CEHULUI ÎN UAT CEHU SILVANIEI, JUD. SĂLAJ</w:t>
          </w:r>
          <w:r w:rsidR="00271018" w:rsidRPr="00271018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="00271018" w:rsidRPr="00271018">
            <w:rPr>
              <w:rFonts w:ascii="Arial" w:hAnsi="Arial" w:cs="Arial"/>
              <w:b/>
              <w:i/>
              <w:sz w:val="24"/>
              <w:szCs w:val="24"/>
              <w:lang w:val="ro-RO"/>
            </w:rPr>
            <w:t xml:space="preserve"> </w:t>
          </w:r>
          <w:r w:rsidR="00271018" w:rsidRPr="00271018">
            <w:rPr>
              <w:rFonts w:ascii="Arial" w:hAnsi="Arial" w:cs="Arial"/>
              <w:sz w:val="24"/>
              <w:szCs w:val="24"/>
              <w:lang w:val="ro-RO"/>
            </w:rPr>
            <w:t>propus a fi amplasat în loc. Motiș, Ulciug, Nadiș, Horoatu Cehului, oraș Cehu Silvaniei, jud. Sălaj</w:t>
          </w:r>
          <w:r w:rsidR="00271018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271018">
            <w:rPr>
              <w:rFonts w:ascii="Arial" w:hAnsi="Arial" w:cs="Arial"/>
              <w:b/>
              <w:sz w:val="24"/>
              <w:szCs w:val="24"/>
              <w:lang w:val="ro-RO"/>
            </w:rPr>
            <w:t>nu se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271018">
            <w:rPr>
              <w:rFonts w:ascii="Arial" w:hAnsi="Arial" w:cs="Arial"/>
              <w:b/>
              <w:sz w:val="24"/>
              <w:szCs w:val="24"/>
              <w:lang w:val="ro-RO"/>
            </w:rPr>
            <w:t>supune evaluării impactului asupra mediului şi nu se supune evaluării adecvate.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1C065D" w:rsidRPr="00447422" w:rsidRDefault="001C065D" w:rsidP="001C06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271018" w:rsidRPr="00522DB9" w:rsidRDefault="00271018" w:rsidP="0027101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DE6FE7" w:rsidRPr="003E4471" w:rsidRDefault="00DE6FE7" w:rsidP="00DE6FE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E4471">
            <w:rPr>
              <w:rFonts w:ascii="Arial" w:hAnsi="Arial" w:cs="Arial"/>
              <w:sz w:val="24"/>
              <w:szCs w:val="24"/>
              <w:lang w:val="ro-RO"/>
            </w:rPr>
            <w:t>Motivele care au stat la baza luării deciziei etapei de încadrare în procedura de evaluare a impactului asupra mediului sunt următoarele:</w:t>
          </w:r>
        </w:p>
        <w:p w:rsidR="00DE6FE7" w:rsidRPr="003E4471" w:rsidRDefault="00DE6FE7" w:rsidP="00DE6FE7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a) P</w:t>
          </w:r>
          <w:r w:rsidRPr="003E4471">
            <w:rPr>
              <w:rFonts w:ascii="Arial" w:hAnsi="Arial" w:cs="Arial"/>
              <w:sz w:val="24"/>
              <w:szCs w:val="24"/>
              <w:lang w:val="ro-RO"/>
            </w:rPr>
            <w:t xml:space="preserve">roiectul se încadrează în prevederile </w:t>
          </w:r>
          <w:r w:rsidRPr="003E4471">
            <w:rPr>
              <w:rFonts w:ascii="Arial" w:hAnsi="Arial" w:cs="Arial"/>
              <w:sz w:val="24"/>
              <w:szCs w:val="24"/>
              <w:u w:val="single"/>
              <w:lang w:val="ro-RO"/>
            </w:rPr>
            <w:t>Hotărârii Guvernului nr. 445/2009</w:t>
          </w:r>
          <w:r w:rsidRPr="003E4471">
            <w:rPr>
              <w:rFonts w:ascii="Arial" w:hAnsi="Arial" w:cs="Arial"/>
              <w:sz w:val="24"/>
              <w:szCs w:val="24"/>
              <w:lang w:val="ro-RO"/>
            </w:rPr>
            <w:t xml:space="preserve">, anexa nr. </w:t>
          </w:r>
          <w:r>
            <w:rPr>
              <w:rFonts w:ascii="Arial" w:hAnsi="Arial" w:cs="Arial"/>
              <w:sz w:val="24"/>
              <w:szCs w:val="24"/>
              <w:lang w:val="ro-RO"/>
            </w:rPr>
            <w:t>2</w:t>
          </w:r>
          <w:r w:rsidRPr="003E447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="009C1717" w:rsidRPr="009C1717">
            <w:rPr>
              <w:rFonts w:ascii="Arial" w:hAnsi="Arial" w:cs="Arial"/>
              <w:sz w:val="24"/>
              <w:szCs w:val="24"/>
              <w:lang w:val="ro-RO"/>
            </w:rPr>
            <w:t>la pct. 10, lit. b) – proiecte de dezvoltare urbană, inclusiv construcția centrelor comerciale și a parcărilor auto și pct. 13, lit. a) – orice modificări sau extinderi, altele decât cele prevăzute la pct. 22 din anexa nr. 1, ale proiectelor prevăzute în anexa nr. 1 sau în prezenta anexă, deja autorizate, executate sau a fi în curs de a fi executate, care pot avea efecte semnificative negative asupra mediului;</w:t>
          </w:r>
        </w:p>
        <w:p w:rsidR="00DE6FE7" w:rsidRPr="00F049F4" w:rsidRDefault="00DE6FE7" w:rsidP="00DE6FE7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3E4471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sz w:val="24"/>
              <w:szCs w:val="24"/>
              <w:lang w:val="pt-BR"/>
            </w:rPr>
            <w:t>b) C</w:t>
          </w:r>
          <w:r w:rsidRPr="00F049F4">
            <w:rPr>
              <w:rFonts w:ascii="Arial" w:hAnsi="Arial" w:cs="Arial"/>
              <w:sz w:val="24"/>
              <w:szCs w:val="24"/>
              <w:lang w:val="pt-BR"/>
            </w:rPr>
            <w:t>aracteristicile proiectului:</w:t>
          </w:r>
        </w:p>
        <w:p w:rsidR="00DE6FE7" w:rsidRPr="009C1717" w:rsidRDefault="00DE6FE7" w:rsidP="009C1717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049F4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F049F4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 xml:space="preserve">) mărimea proiectului: prin proiect se propune </w:t>
          </w:r>
          <w:r w:rsidR="009C1717">
            <w:rPr>
              <w:rFonts w:ascii="Arial" w:hAnsi="Arial" w:cs="Arial"/>
              <w:sz w:val="24"/>
              <w:szCs w:val="24"/>
              <w:lang w:val="ro-RO"/>
            </w:rPr>
            <w:t xml:space="preserve">extindere rețele de canalizare în localitățile </w:t>
          </w:r>
          <w:r w:rsidR="002F2BBB">
            <w:rPr>
              <w:rFonts w:ascii="Arial" w:hAnsi="Arial" w:cs="Arial"/>
              <w:sz w:val="24"/>
              <w:szCs w:val="24"/>
              <w:lang w:val="ro-RO"/>
            </w:rPr>
            <w:t>Motiș, Ulciug, Nadiș ș</w:t>
          </w:r>
          <w:r w:rsidR="009C1717" w:rsidRPr="009C1717">
            <w:rPr>
              <w:rFonts w:ascii="Arial" w:hAnsi="Arial" w:cs="Arial"/>
              <w:sz w:val="24"/>
              <w:szCs w:val="24"/>
              <w:lang w:val="ro-RO"/>
            </w:rPr>
            <w:t>i Horoatu Cehului</w:t>
          </w:r>
          <w:r w:rsidR="009C1717">
            <w:rPr>
              <w:rFonts w:ascii="Arial" w:hAnsi="Arial" w:cs="Arial"/>
              <w:sz w:val="24"/>
              <w:szCs w:val="24"/>
              <w:lang w:val="ro-RO"/>
            </w:rPr>
            <w:t xml:space="preserve"> și anume, reț</w:t>
          </w:r>
          <w:r w:rsidR="009C1717" w:rsidRPr="009C1717">
            <w:rPr>
              <w:rFonts w:ascii="Arial" w:hAnsi="Arial" w:cs="Arial"/>
              <w:sz w:val="24"/>
              <w:szCs w:val="24"/>
              <w:lang w:val="ro-RO"/>
            </w:rPr>
            <w:t>ea</w:t>
          </w:r>
          <w:r w:rsidR="009C1717">
            <w:rPr>
              <w:rFonts w:ascii="Arial" w:hAnsi="Arial" w:cs="Arial"/>
              <w:sz w:val="24"/>
              <w:szCs w:val="24"/>
              <w:lang w:val="ro-RO"/>
            </w:rPr>
            <w:t xml:space="preserve"> de canalizare gravitațională, staț</w:t>
          </w:r>
          <w:r w:rsidR="009C1717" w:rsidRPr="009C1717">
            <w:rPr>
              <w:rFonts w:ascii="Arial" w:hAnsi="Arial" w:cs="Arial"/>
              <w:sz w:val="24"/>
              <w:szCs w:val="24"/>
              <w:lang w:val="ro-RO"/>
            </w:rPr>
            <w:t>ii de pompare ape uzate pentru</w:t>
          </w:r>
          <w:r w:rsidR="009C1717">
            <w:rPr>
              <w:rFonts w:ascii="Arial" w:hAnsi="Arial" w:cs="Arial"/>
              <w:sz w:val="24"/>
              <w:szCs w:val="24"/>
              <w:lang w:val="ro-RO"/>
            </w:rPr>
            <w:t xml:space="preserve"> tronsoanele aflate în contrapantă ș</w:t>
          </w:r>
          <w:r w:rsidR="009C1717" w:rsidRPr="009C1717">
            <w:rPr>
              <w:rFonts w:ascii="Arial" w:hAnsi="Arial" w:cs="Arial"/>
              <w:sz w:val="24"/>
              <w:szCs w:val="24"/>
              <w:lang w:val="ro-RO"/>
            </w:rPr>
            <w:t>i transpor</w:t>
          </w:r>
          <w:r w:rsidR="009C1717">
            <w:rPr>
              <w:rFonts w:ascii="Arial" w:hAnsi="Arial" w:cs="Arial"/>
              <w:sz w:val="24"/>
              <w:szCs w:val="24"/>
              <w:lang w:val="ro-RO"/>
            </w:rPr>
            <w:t>tul apelor uzate dintre localități spre staț</w:t>
          </w:r>
          <w:r w:rsidR="009C1717" w:rsidRPr="009C1717">
            <w:rPr>
              <w:rFonts w:ascii="Arial" w:hAnsi="Arial" w:cs="Arial"/>
              <w:sz w:val="24"/>
              <w:szCs w:val="24"/>
              <w:lang w:val="ro-RO"/>
            </w:rPr>
            <w:t>ia de epurare a</w:t>
          </w:r>
          <w:r w:rsidR="009C1717">
            <w:rPr>
              <w:rFonts w:ascii="Arial" w:hAnsi="Arial" w:cs="Arial"/>
              <w:sz w:val="24"/>
              <w:szCs w:val="24"/>
              <w:lang w:val="ro-RO"/>
            </w:rPr>
            <w:t xml:space="preserve"> oraș</w:t>
          </w:r>
          <w:r w:rsidR="009C1717" w:rsidRPr="009C1717">
            <w:rPr>
              <w:rFonts w:ascii="Arial" w:hAnsi="Arial" w:cs="Arial"/>
              <w:sz w:val="24"/>
              <w:szCs w:val="24"/>
              <w:lang w:val="ro-RO"/>
            </w:rPr>
            <w:t>ului Cehu Silvaniei</w:t>
          </w:r>
          <w:r w:rsidR="000079F6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DE2FB3" w:rsidRDefault="00DE2FB3" w:rsidP="00DE6FE7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79F6">
            <w:rPr>
              <w:rFonts w:ascii="Arial" w:hAnsi="Arial" w:cs="Arial"/>
              <w:b/>
              <w:sz w:val="24"/>
              <w:szCs w:val="24"/>
              <w:lang w:val="ro-RO"/>
            </w:rPr>
            <w:t>Rețeaua de canalizare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va avea o lungime totală de 23.487 m</w:t>
          </w:r>
          <w:r w:rsidR="00C82534">
            <w:rPr>
              <w:rFonts w:ascii="Arial" w:hAnsi="Arial" w:cs="Arial"/>
              <w:sz w:val="24"/>
              <w:szCs w:val="24"/>
              <w:lang w:val="ro-RO"/>
            </w:rPr>
            <w:t xml:space="preserve">, diametru conductă DN 200, distribuită pe tronsoane </w:t>
          </w:r>
          <w:r>
            <w:rPr>
              <w:rFonts w:ascii="Arial" w:hAnsi="Arial" w:cs="Arial"/>
              <w:sz w:val="24"/>
              <w:szCs w:val="24"/>
              <w:lang w:val="ro-RO"/>
            </w:rPr>
            <w:t>după cum urmează:</w:t>
          </w:r>
        </w:p>
        <w:p w:rsidR="00C82534" w:rsidRDefault="00C82534" w:rsidP="00DE2FB3">
          <w:pPr>
            <w:pStyle w:val="ListParagraph"/>
            <w:numPr>
              <w:ilvl w:val="0"/>
              <w:numId w:val="12"/>
            </w:numPr>
            <w:autoSpaceDE w:val="0"/>
            <w:autoSpaceDN w:val="0"/>
            <w:adjustRightInd w:val="0"/>
            <w:spacing w:after="0" w:line="240" w:lineRule="auto"/>
            <w:ind w:left="630" w:hanging="27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loc. Motiș </w:t>
          </w:r>
          <w:r w:rsidR="00DE2FB3">
            <w:rPr>
              <w:rFonts w:ascii="Arial" w:hAnsi="Arial" w:cs="Arial"/>
              <w:sz w:val="24"/>
              <w:szCs w:val="24"/>
              <w:lang w:val="ro-RO"/>
            </w:rPr>
            <w:t>lungime totală de 6827 m</w:t>
          </w:r>
          <w:r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C82534" w:rsidRDefault="00C82534" w:rsidP="00DE2FB3">
          <w:pPr>
            <w:pStyle w:val="ListParagraph"/>
            <w:numPr>
              <w:ilvl w:val="0"/>
              <w:numId w:val="12"/>
            </w:numPr>
            <w:autoSpaceDE w:val="0"/>
            <w:autoSpaceDN w:val="0"/>
            <w:adjustRightInd w:val="0"/>
            <w:spacing w:after="0" w:line="240" w:lineRule="auto"/>
            <w:ind w:left="630" w:hanging="27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loc. Nadiș lungime totală de 5089 m;</w:t>
          </w:r>
        </w:p>
        <w:p w:rsidR="00C82534" w:rsidRDefault="00C82534" w:rsidP="00DE2FB3">
          <w:pPr>
            <w:pStyle w:val="ListParagraph"/>
            <w:numPr>
              <w:ilvl w:val="0"/>
              <w:numId w:val="12"/>
            </w:numPr>
            <w:autoSpaceDE w:val="0"/>
            <w:autoSpaceDN w:val="0"/>
            <w:adjustRightInd w:val="0"/>
            <w:spacing w:after="0" w:line="240" w:lineRule="auto"/>
            <w:ind w:left="630" w:hanging="27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loc. Ulciug lungime totală de 5709 m;</w:t>
          </w:r>
        </w:p>
        <w:p w:rsidR="00DE2FB3" w:rsidRPr="00DE2FB3" w:rsidRDefault="00C82534" w:rsidP="00DE2FB3">
          <w:pPr>
            <w:pStyle w:val="ListParagraph"/>
            <w:numPr>
              <w:ilvl w:val="0"/>
              <w:numId w:val="12"/>
            </w:numPr>
            <w:autoSpaceDE w:val="0"/>
            <w:autoSpaceDN w:val="0"/>
            <w:adjustRightInd w:val="0"/>
            <w:spacing w:after="0" w:line="240" w:lineRule="auto"/>
            <w:ind w:left="630" w:hanging="27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lastRenderedPageBreak/>
            <w:t>Horoatu Cehului lungime totală de 5862 m.</w:t>
          </w:r>
        </w:p>
        <w:p w:rsidR="000079F6" w:rsidRDefault="000079F6" w:rsidP="00D310D2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79F6">
            <w:rPr>
              <w:rFonts w:ascii="Arial" w:hAnsi="Arial" w:cs="Arial"/>
              <w:sz w:val="24"/>
              <w:szCs w:val="24"/>
              <w:lang w:val="ro-RO"/>
            </w:rPr>
            <w:t xml:space="preserve">Rețeaua de canalizare va fi amplasată pe terenuri aparținând domeniului public, paralel cu străzile pe care se pozează, </w:t>
          </w:r>
          <w:r>
            <w:rPr>
              <w:rFonts w:ascii="Arial" w:hAnsi="Arial" w:cs="Arial"/>
              <w:sz w:val="24"/>
              <w:szCs w:val="24"/>
              <w:lang w:val="ro-RO"/>
            </w:rPr>
            <w:t>în spațiul verde, în acostamente sau trotuare ș</w:t>
          </w:r>
          <w:r w:rsidRPr="000079F6">
            <w:rPr>
              <w:rFonts w:ascii="Arial" w:hAnsi="Arial" w:cs="Arial"/>
              <w:sz w:val="24"/>
              <w:szCs w:val="24"/>
              <w:lang w:val="ro-RO"/>
            </w:rPr>
            <w:t>i doar unde nu se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079F6">
            <w:rPr>
              <w:rFonts w:ascii="Arial" w:hAnsi="Arial" w:cs="Arial"/>
              <w:sz w:val="24"/>
              <w:szCs w:val="24"/>
              <w:lang w:val="ro-RO"/>
            </w:rPr>
            <w:t xml:space="preserve">dispune </w:t>
          </w:r>
          <w:r>
            <w:rPr>
              <w:rFonts w:ascii="Arial" w:hAnsi="Arial" w:cs="Arial"/>
              <w:sz w:val="24"/>
              <w:szCs w:val="24"/>
              <w:lang w:val="ro-RO"/>
            </w:rPr>
            <w:t>de spațiu necesar, î</w:t>
          </w:r>
          <w:r w:rsidRPr="000079F6">
            <w:rPr>
              <w:rFonts w:ascii="Arial" w:hAnsi="Arial" w:cs="Arial"/>
              <w:sz w:val="24"/>
              <w:szCs w:val="24"/>
              <w:lang w:val="ro-RO"/>
            </w:rPr>
            <w:t xml:space="preserve">n carosabil. </w:t>
          </w:r>
          <w:r w:rsidR="00D310D2">
            <w:rPr>
              <w:rFonts w:ascii="Arial" w:hAnsi="Arial" w:cs="Arial"/>
              <w:sz w:val="24"/>
              <w:szCs w:val="24"/>
              <w:lang w:val="ro-RO"/>
            </w:rPr>
            <w:t>Tronsonul desfăcut va fi refăcut la starea inițială.</w:t>
          </w:r>
        </w:p>
        <w:p w:rsidR="000079F6" w:rsidRPr="000079F6" w:rsidRDefault="000079F6" w:rsidP="000079F6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79F6">
            <w:rPr>
              <w:rFonts w:ascii="Arial" w:hAnsi="Arial" w:cs="Arial"/>
              <w:sz w:val="24"/>
              <w:szCs w:val="24"/>
              <w:lang w:val="ro-RO"/>
            </w:rPr>
            <w:t>Pe porţiunile unde viteza de autocurățire nu poate fi asigurată, se prevăd cămine de spălare. Este cazul capetelor de reţea şi a tronsoanelor secundare cu debite foarte mici unde este necesar un program riguros de curăţare a rețelei.</w:t>
          </w:r>
        </w:p>
        <w:p w:rsidR="000079F6" w:rsidRPr="008677FA" w:rsidRDefault="008677FA" w:rsidP="000079F6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677FA">
            <w:rPr>
              <w:rFonts w:ascii="Arial" w:hAnsi="Arial" w:cs="Arial"/>
              <w:sz w:val="24"/>
              <w:szCs w:val="24"/>
              <w:lang w:val="ro-RO"/>
            </w:rPr>
            <w:t>Pentru ca viteza apei pe canale să nu depășească valorile maxime admise se vor prevedea cămine de rupere de pantă.</w:t>
          </w:r>
        </w:p>
        <w:p w:rsidR="000079F6" w:rsidRPr="00E43C22" w:rsidRDefault="00E43C22" w:rsidP="00E43C22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43C2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Că</w:t>
          </w:r>
          <w:r w:rsidR="001C065D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mine</w:t>
          </w:r>
          <w:r w:rsidRPr="00E43C2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de vizitare </w:t>
          </w:r>
          <w:r w:rsidRPr="00E43C22">
            <w:rPr>
              <w:rFonts w:ascii="Arial" w:hAnsi="Arial" w:cs="Arial"/>
              <w:bCs/>
              <w:sz w:val="24"/>
              <w:szCs w:val="24"/>
              <w:lang w:val="ro-RO"/>
            </w:rPr>
            <w:t>704 bucăți</w:t>
          </w:r>
          <w:r w:rsidR="0028285E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(Motiș: </w:t>
          </w:r>
          <w:r w:rsidR="0028285E">
            <w:rPr>
              <w:rFonts w:ascii="Arial" w:hAnsi="Arial" w:cs="Arial"/>
              <w:sz w:val="24"/>
              <w:szCs w:val="24"/>
              <w:lang w:val="ro-RO"/>
            </w:rPr>
            <w:t xml:space="preserve">166 buc., Nadiș: </w:t>
          </w:r>
          <w:r w:rsidR="00D310D2">
            <w:rPr>
              <w:rFonts w:ascii="Arial" w:hAnsi="Arial" w:cs="Arial"/>
              <w:sz w:val="24"/>
              <w:szCs w:val="24"/>
              <w:lang w:val="ro-RO"/>
            </w:rPr>
            <w:t xml:space="preserve">139 buc., </w:t>
          </w:r>
          <w:r w:rsidR="0028285E">
            <w:rPr>
              <w:rFonts w:ascii="Arial" w:hAnsi="Arial" w:cs="Arial"/>
              <w:sz w:val="24"/>
              <w:szCs w:val="24"/>
              <w:lang w:val="ro-RO"/>
            </w:rPr>
            <w:t xml:space="preserve">Ulciug: </w:t>
          </w:r>
          <w:r w:rsidR="00D310D2" w:rsidRPr="00D310D2">
            <w:rPr>
              <w:rFonts w:ascii="Arial" w:hAnsi="Arial" w:cs="Arial"/>
              <w:sz w:val="24"/>
              <w:szCs w:val="24"/>
              <w:lang w:val="ro-RO"/>
            </w:rPr>
            <w:t>206</w:t>
          </w:r>
          <w:r w:rsidR="00D310D2">
            <w:rPr>
              <w:rFonts w:ascii="Arial" w:hAnsi="Arial" w:cs="Arial"/>
              <w:sz w:val="24"/>
              <w:szCs w:val="24"/>
              <w:lang w:val="ro-RO"/>
            </w:rPr>
            <w:t xml:space="preserve"> buc., </w:t>
          </w:r>
          <w:r w:rsidR="00D310D2" w:rsidRPr="00D310D2">
            <w:rPr>
              <w:rFonts w:ascii="Arial" w:hAnsi="Arial" w:cs="Arial"/>
              <w:sz w:val="24"/>
              <w:szCs w:val="24"/>
              <w:lang w:val="ro-RO"/>
            </w:rPr>
            <w:t>Horoatu Cehu</w:t>
          </w:r>
          <w:r w:rsidR="0028285E">
            <w:rPr>
              <w:rFonts w:ascii="Arial" w:hAnsi="Arial" w:cs="Arial"/>
              <w:sz w:val="24"/>
              <w:szCs w:val="24"/>
              <w:lang w:val="ro-RO"/>
            </w:rPr>
            <w:t xml:space="preserve">lui: </w:t>
          </w:r>
          <w:r w:rsidR="00D310D2" w:rsidRPr="00D310D2">
            <w:rPr>
              <w:rFonts w:ascii="Arial" w:hAnsi="Arial" w:cs="Arial"/>
              <w:sz w:val="24"/>
              <w:szCs w:val="24"/>
              <w:lang w:val="ro-RO"/>
            </w:rPr>
            <w:t>193</w:t>
          </w:r>
          <w:r w:rsidR="00D310D2">
            <w:rPr>
              <w:rFonts w:ascii="Arial" w:hAnsi="Arial" w:cs="Arial"/>
              <w:sz w:val="24"/>
              <w:szCs w:val="24"/>
              <w:lang w:val="ro-RO"/>
            </w:rPr>
            <w:t xml:space="preserve"> buc.)</w:t>
          </w:r>
          <w:r w:rsidR="001C065D">
            <w:rPr>
              <w:rFonts w:ascii="Arial" w:hAnsi="Arial" w:cs="Arial"/>
              <w:bCs/>
              <w:sz w:val="24"/>
              <w:szCs w:val="24"/>
              <w:lang w:val="ro-RO"/>
            </w:rPr>
            <w:t>.</w:t>
          </w:r>
        </w:p>
        <w:p w:rsidR="00D310D2" w:rsidRPr="001C065D" w:rsidRDefault="001C065D" w:rsidP="001C065D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Cămine</w:t>
          </w:r>
          <w:r w:rsidR="00D310D2" w:rsidRPr="00D310D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de racord</w:t>
          </w:r>
          <w:r w:rsidR="00D310D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  <w:r w:rsidRPr="001C065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în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n</w:t>
          </w:r>
          <w:r w:rsidRPr="001C065D">
            <w:rPr>
              <w:rFonts w:ascii="Arial" w:hAnsi="Arial" w:cs="Arial"/>
              <w:bCs/>
              <w:sz w:val="24"/>
              <w:szCs w:val="24"/>
              <w:lang w:val="ro-RO"/>
            </w:rPr>
            <w:t>u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m</w:t>
          </w:r>
          <w:r w:rsidRPr="001C065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ăr de </w:t>
          </w:r>
          <w:r w:rsidR="00D310D2" w:rsidRPr="001C065D">
            <w:rPr>
              <w:rFonts w:ascii="Arial" w:hAnsi="Arial" w:cs="Arial"/>
              <w:bCs/>
              <w:sz w:val="24"/>
              <w:szCs w:val="24"/>
            </w:rPr>
            <w:t>989</w:t>
          </w:r>
          <w:r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r w:rsidRPr="001C065D">
            <w:rPr>
              <w:rFonts w:ascii="Arial" w:hAnsi="Arial" w:cs="Arial"/>
              <w:bCs/>
              <w:sz w:val="24"/>
              <w:szCs w:val="24"/>
              <w:lang w:val="ro-RO"/>
            </w:rPr>
            <w:t>(</w:t>
          </w:r>
          <w:r w:rsidR="0028285E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Motiș: </w:t>
          </w:r>
          <w:r w:rsidRPr="001C065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260 </w:t>
          </w:r>
          <w:r w:rsidR="0028285E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buc., Nadiș: 230 buc., Ulciug: </w:t>
          </w:r>
          <w:r w:rsidRPr="001C065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340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buc., Horoatu</w:t>
          </w:r>
          <w:r w:rsidR="0028285E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Cehului: </w:t>
          </w:r>
          <w:r w:rsidRPr="001C065D">
            <w:rPr>
              <w:rFonts w:ascii="Arial" w:hAnsi="Arial" w:cs="Arial"/>
              <w:bCs/>
              <w:sz w:val="24"/>
              <w:szCs w:val="24"/>
            </w:rPr>
            <w:t>159</w:t>
          </w:r>
          <w:r>
            <w:rPr>
              <w:rFonts w:ascii="Arial" w:hAnsi="Arial" w:cs="Arial"/>
              <w:bCs/>
              <w:sz w:val="24"/>
              <w:szCs w:val="24"/>
            </w:rPr>
            <w:t>),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vor fi amplasate </w:t>
          </w:r>
          <w:r w:rsidRPr="001C065D">
            <w:rPr>
              <w:rFonts w:ascii="Arial" w:hAnsi="Arial" w:cs="Arial"/>
              <w:sz w:val="24"/>
              <w:szCs w:val="24"/>
            </w:rPr>
            <w:t xml:space="preserve">la </w:t>
          </w:r>
          <w:r w:rsidRPr="001C065D">
            <w:rPr>
              <w:rFonts w:ascii="Arial" w:hAnsi="Arial" w:cs="Arial"/>
              <w:sz w:val="24"/>
              <w:szCs w:val="24"/>
              <w:lang w:val="ro-RO"/>
            </w:rPr>
            <w:t>limitele de proprietate ale gospodăriilor</w:t>
          </w:r>
          <w:r>
            <w:rPr>
              <w:rFonts w:ascii="Arial" w:hAnsi="Arial" w:cs="Arial"/>
              <w:sz w:val="24"/>
              <w:szCs w:val="24"/>
              <w:lang w:val="ro-RO"/>
            </w:rPr>
            <w:t>. Se vor utilza că</w:t>
          </w:r>
          <w:r w:rsidRPr="001C065D">
            <w:rPr>
              <w:rFonts w:ascii="Arial" w:hAnsi="Arial" w:cs="Arial"/>
              <w:sz w:val="24"/>
              <w:szCs w:val="24"/>
              <w:lang w:val="ro-RO"/>
            </w:rPr>
            <w:t>mine de racord din PVC, DN315</w:t>
          </w:r>
          <w:r w:rsidRPr="001C065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1C065D">
            <w:rPr>
              <w:rFonts w:ascii="Arial" w:hAnsi="Arial" w:cs="Arial"/>
              <w:sz w:val="24"/>
              <w:szCs w:val="24"/>
              <w:lang w:val="ro-RO"/>
            </w:rPr>
            <w:t>cu 1 intrare şi 3 ieşiri</w:t>
          </w:r>
          <w:r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1C065D" w:rsidRPr="001C065D" w:rsidRDefault="001C065D" w:rsidP="001C065D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1C065D">
            <w:rPr>
              <w:rFonts w:ascii="Arial" w:hAnsi="Arial" w:cs="Arial"/>
              <w:sz w:val="24"/>
              <w:szCs w:val="24"/>
              <w:lang w:val="ro-RO"/>
            </w:rPr>
            <w:t>Pe traseul co</w:t>
          </w:r>
          <w:r>
            <w:rPr>
              <w:rFonts w:ascii="Arial" w:hAnsi="Arial" w:cs="Arial"/>
              <w:sz w:val="24"/>
              <w:szCs w:val="24"/>
              <w:lang w:val="ro-RO"/>
            </w:rPr>
            <w:t>nductei de canalizare sunt prevă</w:t>
          </w:r>
          <w:r w:rsidRPr="001C065D">
            <w:rPr>
              <w:rFonts w:ascii="Arial" w:hAnsi="Arial" w:cs="Arial"/>
              <w:sz w:val="24"/>
              <w:szCs w:val="24"/>
              <w:lang w:val="ro-RO"/>
            </w:rPr>
            <w:t>zute urm</w:t>
          </w:r>
          <w:r>
            <w:rPr>
              <w:rFonts w:ascii="Arial" w:hAnsi="Arial" w:cs="Arial"/>
              <w:sz w:val="24"/>
              <w:szCs w:val="24"/>
              <w:lang w:val="ro-RO"/>
            </w:rPr>
            <w:t>ătoarele subtraversă</w:t>
          </w:r>
          <w:r w:rsidRPr="001C065D">
            <w:rPr>
              <w:rFonts w:ascii="Arial" w:hAnsi="Arial" w:cs="Arial"/>
              <w:sz w:val="24"/>
              <w:szCs w:val="24"/>
              <w:lang w:val="ro-RO"/>
            </w:rPr>
            <w:t>ri: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1C065D">
            <w:rPr>
              <w:rFonts w:ascii="Arial" w:hAnsi="Arial" w:cs="Arial"/>
              <w:sz w:val="24"/>
              <w:szCs w:val="24"/>
              <w:lang w:val="ro-RO"/>
            </w:rPr>
            <w:t>Motiș: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14 buc., </w:t>
          </w:r>
          <w:r w:rsidRPr="001C065D">
            <w:rPr>
              <w:rFonts w:ascii="Arial" w:hAnsi="Arial" w:cs="Arial"/>
              <w:sz w:val="24"/>
              <w:szCs w:val="24"/>
              <w:lang w:val="ro-RO"/>
            </w:rPr>
            <w:t>Nadiș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: 10 buc., </w:t>
          </w:r>
          <w:r w:rsidR="008966A4">
            <w:rPr>
              <w:rFonts w:ascii="Arial" w:hAnsi="Arial" w:cs="Arial"/>
              <w:sz w:val="24"/>
              <w:szCs w:val="24"/>
              <w:lang w:val="ro-RO"/>
            </w:rPr>
            <w:t xml:space="preserve">Ulciug: 17 buc., </w:t>
          </w:r>
          <w:r w:rsidR="0028285E">
            <w:rPr>
              <w:rFonts w:ascii="Arial" w:hAnsi="Arial" w:cs="Arial"/>
              <w:sz w:val="24"/>
              <w:szCs w:val="24"/>
              <w:lang w:val="ro-RO"/>
            </w:rPr>
            <w:t>Horoatu</w:t>
          </w:r>
          <w:r w:rsidR="008966A4">
            <w:rPr>
              <w:rFonts w:ascii="Arial" w:hAnsi="Arial" w:cs="Arial"/>
              <w:sz w:val="24"/>
              <w:szCs w:val="24"/>
              <w:lang w:val="ro-RO"/>
            </w:rPr>
            <w:t xml:space="preserve"> Cehului: 8</w:t>
          </w:r>
          <w:r w:rsidR="008966A4" w:rsidRPr="008966A4">
            <w:rPr>
              <w:rFonts w:ascii="Arial" w:hAnsi="Arial" w:cs="Arial"/>
              <w:sz w:val="24"/>
              <w:szCs w:val="24"/>
              <w:lang w:val="ro-RO"/>
            </w:rPr>
            <w:t xml:space="preserve"> buc.</w:t>
          </w:r>
        </w:p>
        <w:p w:rsidR="0028285E" w:rsidRPr="00E96DBD" w:rsidRDefault="008966A4" w:rsidP="0028285E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Staț</w:t>
          </w:r>
          <w:r w:rsidRPr="008966A4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ii de pompare ape uzate</w:t>
          </w:r>
          <w:r w:rsidR="0028285E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  <w:r w:rsidR="0028285E" w:rsidRPr="0028285E">
            <w:rPr>
              <w:rFonts w:ascii="Arial" w:hAnsi="Arial" w:cs="Arial"/>
              <w:bCs/>
              <w:sz w:val="24"/>
              <w:szCs w:val="24"/>
              <w:lang w:val="ro-RO"/>
            </w:rPr>
            <w:t>15 bucăți,</w:t>
          </w:r>
          <w:r w:rsidR="0028285E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  <w:r w:rsidR="0028285E" w:rsidRPr="0028285E">
            <w:rPr>
              <w:rFonts w:ascii="Arial" w:hAnsi="Arial" w:cs="Arial"/>
              <w:bCs/>
              <w:sz w:val="24"/>
              <w:szCs w:val="24"/>
              <w:lang w:val="ro-RO"/>
            </w:rPr>
            <w:t>distribuite astfel:</w:t>
          </w:r>
          <w:r w:rsidR="0028285E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28285E" w:rsidRPr="001C065D">
            <w:rPr>
              <w:rFonts w:ascii="Arial" w:hAnsi="Arial" w:cs="Arial"/>
              <w:sz w:val="24"/>
              <w:szCs w:val="24"/>
              <w:lang w:val="ro-RO"/>
            </w:rPr>
            <w:t>Motiș:</w:t>
          </w:r>
          <w:r w:rsidR="0028285E">
            <w:rPr>
              <w:rFonts w:ascii="Arial" w:hAnsi="Arial" w:cs="Arial"/>
              <w:sz w:val="24"/>
              <w:szCs w:val="24"/>
              <w:lang w:val="ro-RO"/>
            </w:rPr>
            <w:t xml:space="preserve"> 6 buc., </w:t>
          </w:r>
          <w:r w:rsidR="0028285E" w:rsidRPr="001C065D">
            <w:rPr>
              <w:rFonts w:ascii="Arial" w:hAnsi="Arial" w:cs="Arial"/>
              <w:sz w:val="24"/>
              <w:szCs w:val="24"/>
              <w:lang w:val="ro-RO"/>
            </w:rPr>
            <w:t>Nadiș</w:t>
          </w:r>
          <w:r w:rsidR="0028285E">
            <w:rPr>
              <w:rFonts w:ascii="Arial" w:hAnsi="Arial" w:cs="Arial"/>
              <w:sz w:val="24"/>
              <w:szCs w:val="24"/>
              <w:lang w:val="ro-RO"/>
            </w:rPr>
            <w:t>: 1 buc., Ulciug: 3 buc., Horoatu Cehului: 5</w:t>
          </w:r>
          <w:r w:rsidR="0028285E" w:rsidRPr="008966A4">
            <w:rPr>
              <w:rFonts w:ascii="Arial" w:hAnsi="Arial" w:cs="Arial"/>
              <w:sz w:val="24"/>
              <w:szCs w:val="24"/>
              <w:lang w:val="ro-RO"/>
            </w:rPr>
            <w:t xml:space="preserve"> buc.</w:t>
          </w:r>
          <w:r w:rsidR="0028285E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="0028285E" w:rsidRPr="00E96DBD">
            <w:rPr>
              <w:rFonts w:ascii="Arial" w:hAnsi="Arial" w:cs="Arial"/>
              <w:sz w:val="24"/>
              <w:szCs w:val="24"/>
              <w:lang w:val="ro-RO"/>
            </w:rPr>
            <w:t>Stațiile de pompare se vor b</w:t>
          </w:r>
          <w:r w:rsidR="00283794" w:rsidRPr="00E96DBD">
            <w:rPr>
              <w:rFonts w:ascii="Arial" w:hAnsi="Arial" w:cs="Arial"/>
              <w:sz w:val="24"/>
              <w:szCs w:val="24"/>
              <w:lang w:val="ro-RO"/>
            </w:rPr>
            <w:t>r</w:t>
          </w:r>
          <w:r w:rsidR="0028285E" w:rsidRPr="00E96DBD">
            <w:rPr>
              <w:rFonts w:ascii="Arial" w:hAnsi="Arial" w:cs="Arial"/>
              <w:sz w:val="24"/>
              <w:szCs w:val="24"/>
              <w:lang w:val="ro-RO"/>
            </w:rPr>
            <w:t>anșa la reț</w:t>
          </w:r>
          <w:r w:rsidR="00283794" w:rsidRPr="00E96DBD">
            <w:rPr>
              <w:rFonts w:ascii="Arial" w:hAnsi="Arial" w:cs="Arial"/>
              <w:sz w:val="24"/>
              <w:szCs w:val="24"/>
              <w:lang w:val="ro-RO"/>
            </w:rPr>
            <w:t>e</w:t>
          </w:r>
          <w:r w:rsidR="0028285E" w:rsidRPr="00E96DBD">
            <w:rPr>
              <w:rFonts w:ascii="Arial" w:hAnsi="Arial" w:cs="Arial"/>
              <w:sz w:val="24"/>
              <w:szCs w:val="24"/>
              <w:lang w:val="ro-RO"/>
            </w:rPr>
            <w:t>aua de curent din vecinătatea acestora.</w:t>
          </w:r>
        </w:p>
        <w:p w:rsidR="0028285E" w:rsidRPr="002F2BBB" w:rsidRDefault="002F2BBB" w:rsidP="0028285E">
          <w:pPr>
            <w:tabs>
              <w:tab w:val="left" w:pos="567"/>
            </w:tabs>
            <w:spacing w:after="0" w:line="240" w:lineRule="auto"/>
            <w:ind w:firstLine="630"/>
            <w:jc w:val="both"/>
            <w:rPr>
              <w:rFonts w:ascii="Arial" w:hAnsi="Arial"/>
              <w:b/>
              <w:lang w:val="ro-RO"/>
            </w:rPr>
          </w:pPr>
          <w:bookmarkStart w:id="0" w:name="_Toc467176012"/>
          <w:r w:rsidRPr="002F2BBB">
            <w:rPr>
              <w:rFonts w:ascii="Arial" w:hAnsi="Arial"/>
              <w:b/>
              <w:lang w:val="ro-RO"/>
            </w:rPr>
            <w:t xml:space="preserve">Conducta de refulare </w:t>
          </w:r>
          <w:bookmarkEnd w:id="0"/>
        </w:p>
        <w:p w:rsidR="0028285E" w:rsidRPr="0028285E" w:rsidRDefault="0028285E" w:rsidP="0028285E">
          <w:pPr>
            <w:pStyle w:val="BodyText2"/>
            <w:spacing w:after="0" w:line="240" w:lineRule="auto"/>
            <w:jc w:val="both"/>
            <w:rPr>
              <w:rFonts w:ascii="Arial" w:hAnsi="Arial"/>
              <w:sz w:val="24"/>
              <w:szCs w:val="24"/>
              <w:lang w:val="ro-RO"/>
            </w:rPr>
          </w:pPr>
          <w:r w:rsidRPr="0028285E">
            <w:rPr>
              <w:rFonts w:ascii="Arial" w:hAnsi="Arial"/>
              <w:sz w:val="24"/>
              <w:szCs w:val="24"/>
              <w:lang w:val="ro-RO"/>
            </w:rPr>
            <w:t>Traseele c</w:t>
          </w:r>
          <w:r w:rsidR="00283794">
            <w:rPr>
              <w:rFonts w:ascii="Arial" w:hAnsi="Arial"/>
              <w:sz w:val="24"/>
              <w:szCs w:val="24"/>
              <w:lang w:val="ro-RO"/>
            </w:rPr>
            <w:t>onductelor de refulare sunt urmă</w:t>
          </w:r>
          <w:r w:rsidRPr="0028285E">
            <w:rPr>
              <w:rFonts w:ascii="Arial" w:hAnsi="Arial"/>
              <w:sz w:val="24"/>
              <w:szCs w:val="24"/>
              <w:lang w:val="ro-RO"/>
            </w:rPr>
            <w:t>toarele:</w:t>
          </w:r>
        </w:p>
        <w:p w:rsidR="0028285E" w:rsidRPr="00283794" w:rsidRDefault="00283794" w:rsidP="00283794">
          <w:pPr>
            <w:pStyle w:val="ListParagraph"/>
            <w:numPr>
              <w:ilvl w:val="0"/>
              <w:numId w:val="16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Motiș</w:t>
          </w:r>
          <w:r w:rsidR="0028285E" w:rsidRPr="00283794">
            <w:rPr>
              <w:rFonts w:ascii="Arial" w:hAnsi="Arial" w:cs="Arial"/>
              <w:sz w:val="24"/>
              <w:szCs w:val="24"/>
              <w:lang w:val="ro-RO"/>
            </w:rPr>
            <w:t xml:space="preserve">:   </w:t>
          </w:r>
        </w:p>
        <w:p w:rsidR="0028285E" w:rsidRPr="0028285E" w:rsidRDefault="0028285E" w:rsidP="00283794">
          <w:pPr>
            <w:numPr>
              <w:ilvl w:val="1"/>
              <w:numId w:val="15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8285E">
            <w:rPr>
              <w:rFonts w:ascii="Arial" w:hAnsi="Arial" w:cs="Arial"/>
              <w:sz w:val="24"/>
              <w:szCs w:val="24"/>
              <w:lang w:val="ro-RO"/>
            </w:rPr>
            <w:t>Reful</w:t>
          </w:r>
          <w:r w:rsidR="00283794">
            <w:rPr>
              <w:rFonts w:ascii="Arial" w:hAnsi="Arial" w:cs="Arial"/>
              <w:sz w:val="24"/>
              <w:szCs w:val="24"/>
              <w:lang w:val="ro-RO"/>
            </w:rPr>
            <w:t>are SP01 cu lungimea de 1080 m și DN 110; se montează 2 că</w:t>
          </w:r>
          <w:r w:rsidRPr="0028285E">
            <w:rPr>
              <w:rFonts w:ascii="Arial" w:hAnsi="Arial" w:cs="Arial"/>
              <w:sz w:val="24"/>
              <w:szCs w:val="24"/>
              <w:lang w:val="ro-RO"/>
            </w:rPr>
            <w:t>mine de vane pentru sectorizare.</w:t>
          </w:r>
        </w:p>
        <w:p w:rsidR="00283794" w:rsidRDefault="0028285E" w:rsidP="00283794">
          <w:pPr>
            <w:numPr>
              <w:ilvl w:val="1"/>
              <w:numId w:val="15"/>
            </w:numPr>
            <w:tabs>
              <w:tab w:val="left" w:pos="1080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83794">
            <w:rPr>
              <w:rFonts w:ascii="Arial" w:hAnsi="Arial" w:cs="Arial"/>
              <w:sz w:val="24"/>
              <w:szCs w:val="24"/>
              <w:lang w:val="ro-RO"/>
            </w:rPr>
            <w:t>Refu</w:t>
          </w:r>
          <w:r w:rsidR="00283794" w:rsidRPr="00283794">
            <w:rPr>
              <w:rFonts w:ascii="Arial" w:hAnsi="Arial" w:cs="Arial"/>
              <w:sz w:val="24"/>
              <w:szCs w:val="24"/>
              <w:lang w:val="ro-RO"/>
            </w:rPr>
            <w:t>lare SP02 cu lungimea de 130 m ș</w:t>
          </w:r>
          <w:r w:rsidRPr="00283794">
            <w:rPr>
              <w:rFonts w:ascii="Arial" w:hAnsi="Arial" w:cs="Arial"/>
              <w:sz w:val="24"/>
              <w:szCs w:val="24"/>
              <w:lang w:val="ro-RO"/>
            </w:rPr>
            <w:t xml:space="preserve">i DN 75; </w:t>
          </w:r>
        </w:p>
        <w:p w:rsidR="00283794" w:rsidRDefault="0028285E" w:rsidP="00283794">
          <w:pPr>
            <w:numPr>
              <w:ilvl w:val="1"/>
              <w:numId w:val="15"/>
            </w:numPr>
            <w:tabs>
              <w:tab w:val="left" w:pos="1080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83794">
            <w:rPr>
              <w:rFonts w:ascii="Arial" w:hAnsi="Arial" w:cs="Arial"/>
              <w:sz w:val="24"/>
              <w:szCs w:val="24"/>
              <w:lang w:val="ro-RO"/>
            </w:rPr>
            <w:t>Refulare SP03 cu lungimea de</w:t>
          </w:r>
          <w:r w:rsidR="00283794" w:rsidRPr="00283794">
            <w:rPr>
              <w:rFonts w:ascii="Arial" w:hAnsi="Arial" w:cs="Arial"/>
              <w:sz w:val="24"/>
              <w:szCs w:val="24"/>
              <w:lang w:val="ro-RO"/>
            </w:rPr>
            <w:t xml:space="preserve"> 190 m ș</w:t>
          </w:r>
          <w:r w:rsidRPr="00283794">
            <w:rPr>
              <w:rFonts w:ascii="Arial" w:hAnsi="Arial" w:cs="Arial"/>
              <w:sz w:val="24"/>
              <w:szCs w:val="24"/>
              <w:lang w:val="ro-RO"/>
            </w:rPr>
            <w:t xml:space="preserve">i DN 75; </w:t>
          </w:r>
        </w:p>
        <w:p w:rsidR="00283794" w:rsidRDefault="0028285E" w:rsidP="00283794">
          <w:pPr>
            <w:numPr>
              <w:ilvl w:val="1"/>
              <w:numId w:val="15"/>
            </w:numPr>
            <w:tabs>
              <w:tab w:val="left" w:pos="1080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83794">
            <w:rPr>
              <w:rFonts w:ascii="Arial" w:hAnsi="Arial" w:cs="Arial"/>
              <w:sz w:val="24"/>
              <w:szCs w:val="24"/>
              <w:lang w:val="ro-RO"/>
            </w:rPr>
            <w:t>Refu</w:t>
          </w:r>
          <w:r w:rsidR="00283794">
            <w:rPr>
              <w:rFonts w:ascii="Arial" w:hAnsi="Arial" w:cs="Arial"/>
              <w:sz w:val="24"/>
              <w:szCs w:val="24"/>
              <w:lang w:val="ro-RO"/>
            </w:rPr>
            <w:t>lare SP04 cu lungimea de 145 m ș</w:t>
          </w:r>
          <w:r w:rsidRPr="00283794">
            <w:rPr>
              <w:rFonts w:ascii="Arial" w:hAnsi="Arial" w:cs="Arial"/>
              <w:sz w:val="24"/>
              <w:szCs w:val="24"/>
              <w:lang w:val="ro-RO"/>
            </w:rPr>
            <w:t xml:space="preserve">i DN 75; </w:t>
          </w:r>
        </w:p>
        <w:p w:rsidR="00283794" w:rsidRDefault="0028285E" w:rsidP="00283794">
          <w:pPr>
            <w:numPr>
              <w:ilvl w:val="1"/>
              <w:numId w:val="15"/>
            </w:numPr>
            <w:tabs>
              <w:tab w:val="left" w:pos="1080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83794">
            <w:rPr>
              <w:rFonts w:ascii="Arial" w:hAnsi="Arial" w:cs="Arial"/>
              <w:sz w:val="24"/>
              <w:szCs w:val="24"/>
              <w:lang w:val="ro-RO"/>
            </w:rPr>
            <w:t>Refulare SP05</w:t>
          </w:r>
          <w:r w:rsidR="00283794">
            <w:rPr>
              <w:rFonts w:ascii="Arial" w:hAnsi="Arial" w:cs="Arial"/>
              <w:sz w:val="24"/>
              <w:szCs w:val="24"/>
              <w:lang w:val="ro-RO"/>
            </w:rPr>
            <w:t xml:space="preserve"> cu lungimea de 510 m și DN 75;</w:t>
          </w:r>
        </w:p>
        <w:p w:rsidR="0028285E" w:rsidRPr="00283794" w:rsidRDefault="0028285E" w:rsidP="00283794">
          <w:pPr>
            <w:numPr>
              <w:ilvl w:val="1"/>
              <w:numId w:val="15"/>
            </w:numPr>
            <w:tabs>
              <w:tab w:val="left" w:pos="1080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83794">
            <w:rPr>
              <w:rFonts w:ascii="Arial" w:hAnsi="Arial" w:cs="Arial"/>
              <w:sz w:val="24"/>
              <w:szCs w:val="24"/>
              <w:lang w:val="ro-RO"/>
            </w:rPr>
            <w:t xml:space="preserve">Refulare SP06 </w:t>
          </w:r>
          <w:r w:rsidR="00283794">
            <w:rPr>
              <w:rFonts w:ascii="Arial" w:hAnsi="Arial" w:cs="Arial"/>
              <w:sz w:val="24"/>
              <w:szCs w:val="24"/>
              <w:lang w:val="ro-RO"/>
            </w:rPr>
            <w:t>cu lungimea de 70 m ș</w:t>
          </w:r>
          <w:r w:rsidR="00283794" w:rsidRPr="00283794">
            <w:rPr>
              <w:rFonts w:ascii="Arial" w:hAnsi="Arial" w:cs="Arial"/>
              <w:sz w:val="24"/>
              <w:szCs w:val="24"/>
              <w:lang w:val="ro-RO"/>
            </w:rPr>
            <w:t>i DN  75</w:t>
          </w:r>
          <w:r w:rsidR="00283794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28285E" w:rsidRPr="00283794" w:rsidRDefault="00283794" w:rsidP="00283794">
          <w:pPr>
            <w:pStyle w:val="ListParagraph"/>
            <w:numPr>
              <w:ilvl w:val="0"/>
              <w:numId w:val="16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Nadiș</w:t>
          </w:r>
          <w:r w:rsidR="0028285E" w:rsidRPr="00283794">
            <w:rPr>
              <w:rFonts w:ascii="Arial" w:hAnsi="Arial" w:cs="Arial"/>
              <w:sz w:val="24"/>
              <w:szCs w:val="24"/>
              <w:lang w:val="ro-RO"/>
            </w:rPr>
            <w:t xml:space="preserve">:  </w:t>
          </w:r>
        </w:p>
        <w:p w:rsidR="0028285E" w:rsidRPr="0028285E" w:rsidRDefault="0028285E" w:rsidP="00283794">
          <w:pPr>
            <w:numPr>
              <w:ilvl w:val="1"/>
              <w:numId w:val="15"/>
            </w:numPr>
            <w:tabs>
              <w:tab w:val="left" w:pos="1080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8285E">
            <w:rPr>
              <w:rFonts w:ascii="Arial" w:hAnsi="Arial" w:cs="Arial"/>
              <w:sz w:val="24"/>
              <w:szCs w:val="24"/>
              <w:lang w:val="ro-RO"/>
            </w:rPr>
            <w:t>Reful</w:t>
          </w:r>
          <w:r w:rsidR="00283794">
            <w:rPr>
              <w:rFonts w:ascii="Arial" w:hAnsi="Arial" w:cs="Arial"/>
              <w:sz w:val="24"/>
              <w:szCs w:val="24"/>
              <w:lang w:val="ro-RO"/>
            </w:rPr>
            <w:t>are SP01 cu lungimea de 2650 m și DN 110; se montează 5 că</w:t>
          </w:r>
          <w:r w:rsidRPr="0028285E">
            <w:rPr>
              <w:rFonts w:ascii="Arial" w:hAnsi="Arial" w:cs="Arial"/>
              <w:sz w:val="24"/>
              <w:szCs w:val="24"/>
              <w:lang w:val="ro-RO"/>
            </w:rPr>
            <w:t>m</w:t>
          </w:r>
          <w:r w:rsidR="00283794">
            <w:rPr>
              <w:rFonts w:ascii="Arial" w:hAnsi="Arial" w:cs="Arial"/>
              <w:sz w:val="24"/>
              <w:szCs w:val="24"/>
              <w:lang w:val="ro-RO"/>
            </w:rPr>
            <w:t>ine de vane pentru sectorizare și 4 subtraversă</w:t>
          </w:r>
          <w:r w:rsidRPr="0028285E">
            <w:rPr>
              <w:rFonts w:ascii="Arial" w:hAnsi="Arial" w:cs="Arial"/>
              <w:sz w:val="24"/>
              <w:szCs w:val="24"/>
              <w:lang w:val="ro-RO"/>
            </w:rPr>
            <w:t>ri.</w:t>
          </w:r>
        </w:p>
        <w:p w:rsidR="0028285E" w:rsidRPr="00283794" w:rsidRDefault="0028285E" w:rsidP="00283794">
          <w:pPr>
            <w:pStyle w:val="ListParagraph"/>
            <w:numPr>
              <w:ilvl w:val="0"/>
              <w:numId w:val="16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283794">
            <w:rPr>
              <w:rFonts w:ascii="Arial" w:hAnsi="Arial" w:cs="Arial"/>
              <w:sz w:val="24"/>
              <w:szCs w:val="24"/>
              <w:lang w:val="ro-RO"/>
            </w:rPr>
            <w:t xml:space="preserve">Ulciug:   </w:t>
          </w:r>
        </w:p>
        <w:p w:rsidR="0028285E" w:rsidRPr="0028285E" w:rsidRDefault="0028285E" w:rsidP="00283794">
          <w:pPr>
            <w:numPr>
              <w:ilvl w:val="1"/>
              <w:numId w:val="15"/>
            </w:numPr>
            <w:tabs>
              <w:tab w:val="left" w:pos="1080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8285E">
            <w:rPr>
              <w:rFonts w:ascii="Arial" w:hAnsi="Arial" w:cs="Arial"/>
              <w:sz w:val="24"/>
              <w:szCs w:val="24"/>
              <w:lang w:val="ro-RO"/>
            </w:rPr>
            <w:t>Reful</w:t>
          </w:r>
          <w:r w:rsidR="00283794">
            <w:rPr>
              <w:rFonts w:ascii="Arial" w:hAnsi="Arial" w:cs="Arial"/>
              <w:sz w:val="24"/>
              <w:szCs w:val="24"/>
              <w:lang w:val="ro-RO"/>
            </w:rPr>
            <w:t>are SP01 cu lungimea de 4900 m și DN 160; se montează 11 că</w:t>
          </w:r>
          <w:r w:rsidRPr="0028285E">
            <w:rPr>
              <w:rFonts w:ascii="Arial" w:hAnsi="Arial" w:cs="Arial"/>
              <w:sz w:val="24"/>
              <w:szCs w:val="24"/>
              <w:lang w:val="ro-RO"/>
            </w:rPr>
            <w:t>m</w:t>
          </w:r>
          <w:r w:rsidR="00283794">
            <w:rPr>
              <w:rFonts w:ascii="Arial" w:hAnsi="Arial" w:cs="Arial"/>
              <w:sz w:val="24"/>
              <w:szCs w:val="24"/>
              <w:lang w:val="ro-RO"/>
            </w:rPr>
            <w:t>ine de vane pentru sectorizare și 6 subtraversă</w:t>
          </w:r>
          <w:r w:rsidRPr="0028285E">
            <w:rPr>
              <w:rFonts w:ascii="Arial" w:hAnsi="Arial" w:cs="Arial"/>
              <w:sz w:val="24"/>
              <w:szCs w:val="24"/>
              <w:lang w:val="ro-RO"/>
            </w:rPr>
            <w:t>ri</w:t>
          </w:r>
          <w:r w:rsidR="00283794"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283794" w:rsidRDefault="0028285E" w:rsidP="00283794">
          <w:pPr>
            <w:numPr>
              <w:ilvl w:val="1"/>
              <w:numId w:val="15"/>
            </w:numPr>
            <w:tabs>
              <w:tab w:val="left" w:pos="1080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83794">
            <w:rPr>
              <w:rFonts w:ascii="Arial" w:hAnsi="Arial" w:cs="Arial"/>
              <w:sz w:val="24"/>
              <w:szCs w:val="24"/>
              <w:lang w:val="ro-RO"/>
            </w:rPr>
            <w:t xml:space="preserve">Refulare SP02 </w:t>
          </w:r>
          <w:r w:rsidR="00283794" w:rsidRPr="00283794">
            <w:rPr>
              <w:rFonts w:ascii="Arial" w:hAnsi="Arial" w:cs="Arial"/>
              <w:sz w:val="24"/>
              <w:szCs w:val="24"/>
              <w:lang w:val="ro-RO"/>
            </w:rPr>
            <w:t>cu lungimea de 115 m ș</w:t>
          </w:r>
          <w:r w:rsidRPr="00283794">
            <w:rPr>
              <w:rFonts w:ascii="Arial" w:hAnsi="Arial" w:cs="Arial"/>
              <w:sz w:val="24"/>
              <w:szCs w:val="24"/>
              <w:lang w:val="ro-RO"/>
            </w:rPr>
            <w:t xml:space="preserve">i DN 75; </w:t>
          </w:r>
        </w:p>
        <w:p w:rsidR="0028285E" w:rsidRPr="00283794" w:rsidRDefault="0028285E" w:rsidP="00283794">
          <w:pPr>
            <w:numPr>
              <w:ilvl w:val="1"/>
              <w:numId w:val="15"/>
            </w:numPr>
            <w:tabs>
              <w:tab w:val="left" w:pos="1080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83794">
            <w:rPr>
              <w:rFonts w:ascii="Arial" w:hAnsi="Arial" w:cs="Arial"/>
              <w:sz w:val="24"/>
              <w:szCs w:val="24"/>
              <w:lang w:val="ro-RO"/>
            </w:rPr>
            <w:t>Refu</w:t>
          </w:r>
          <w:r w:rsidR="00283794" w:rsidRPr="00283794">
            <w:rPr>
              <w:rFonts w:ascii="Arial" w:hAnsi="Arial" w:cs="Arial"/>
              <w:sz w:val="24"/>
              <w:szCs w:val="24"/>
              <w:lang w:val="ro-RO"/>
            </w:rPr>
            <w:t>lare SP03 cu lungimea de 135 m și DN 75.</w:t>
          </w:r>
        </w:p>
        <w:p w:rsidR="0028285E" w:rsidRPr="00283794" w:rsidRDefault="00283794" w:rsidP="00283794">
          <w:pPr>
            <w:pStyle w:val="ListParagraph"/>
            <w:numPr>
              <w:ilvl w:val="0"/>
              <w:numId w:val="17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Horoatu</w:t>
          </w:r>
          <w:r w:rsidR="0028285E" w:rsidRPr="00283794">
            <w:rPr>
              <w:rFonts w:ascii="Arial" w:hAnsi="Arial" w:cs="Arial"/>
              <w:sz w:val="24"/>
              <w:szCs w:val="24"/>
              <w:lang w:val="ro-RO"/>
            </w:rPr>
            <w:t xml:space="preserve"> Cehului:  </w:t>
          </w:r>
        </w:p>
        <w:p w:rsidR="0028285E" w:rsidRPr="0028285E" w:rsidRDefault="0028285E" w:rsidP="00283794">
          <w:pPr>
            <w:numPr>
              <w:ilvl w:val="1"/>
              <w:numId w:val="15"/>
            </w:numPr>
            <w:tabs>
              <w:tab w:val="left" w:pos="1080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8285E">
            <w:rPr>
              <w:rFonts w:ascii="Arial" w:hAnsi="Arial" w:cs="Arial"/>
              <w:sz w:val="24"/>
              <w:szCs w:val="24"/>
              <w:lang w:val="ro-RO"/>
            </w:rPr>
            <w:t>Reful</w:t>
          </w:r>
          <w:r w:rsidR="00283794">
            <w:rPr>
              <w:rFonts w:ascii="Arial" w:hAnsi="Arial" w:cs="Arial"/>
              <w:sz w:val="24"/>
              <w:szCs w:val="24"/>
              <w:lang w:val="ro-RO"/>
            </w:rPr>
            <w:t>are SP01 cu lungimea de 2790 m și DN 110; se montează 5 că</w:t>
          </w:r>
          <w:r w:rsidRPr="0028285E">
            <w:rPr>
              <w:rFonts w:ascii="Arial" w:hAnsi="Arial" w:cs="Arial"/>
              <w:sz w:val="24"/>
              <w:szCs w:val="24"/>
              <w:lang w:val="ro-RO"/>
            </w:rPr>
            <w:t>m</w:t>
          </w:r>
          <w:r w:rsidR="00283794">
            <w:rPr>
              <w:rFonts w:ascii="Arial" w:hAnsi="Arial" w:cs="Arial"/>
              <w:sz w:val="24"/>
              <w:szCs w:val="24"/>
              <w:lang w:val="ro-RO"/>
            </w:rPr>
            <w:t>ine de vane pentru sectorizare și 6 subtraversări</w:t>
          </w:r>
          <w:r w:rsidRPr="0028285E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28285E" w:rsidRPr="0028285E" w:rsidRDefault="0028285E" w:rsidP="00283794">
          <w:pPr>
            <w:numPr>
              <w:ilvl w:val="1"/>
              <w:numId w:val="15"/>
            </w:numPr>
            <w:tabs>
              <w:tab w:val="left" w:pos="1080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8285E">
            <w:rPr>
              <w:rFonts w:ascii="Arial" w:hAnsi="Arial" w:cs="Arial"/>
              <w:sz w:val="24"/>
              <w:szCs w:val="24"/>
              <w:lang w:val="ro-RO"/>
            </w:rPr>
            <w:t>Refulare SP02</w:t>
          </w:r>
          <w:r w:rsidR="00283794">
            <w:rPr>
              <w:rFonts w:ascii="Arial" w:hAnsi="Arial" w:cs="Arial"/>
              <w:sz w:val="24"/>
              <w:szCs w:val="24"/>
              <w:lang w:val="ro-RO"/>
            </w:rPr>
            <w:t xml:space="preserve"> cu lungimea de 430 m și DN 75;</w:t>
          </w:r>
        </w:p>
        <w:p w:rsidR="00283794" w:rsidRDefault="0028285E" w:rsidP="00283794">
          <w:pPr>
            <w:numPr>
              <w:ilvl w:val="1"/>
              <w:numId w:val="15"/>
            </w:numPr>
            <w:tabs>
              <w:tab w:val="left" w:pos="1080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83794">
            <w:rPr>
              <w:rFonts w:ascii="Arial" w:hAnsi="Arial" w:cs="Arial"/>
              <w:sz w:val="24"/>
              <w:szCs w:val="24"/>
              <w:lang w:val="ro-RO"/>
            </w:rPr>
            <w:t>Refu</w:t>
          </w:r>
          <w:r w:rsidR="00283794">
            <w:rPr>
              <w:rFonts w:ascii="Arial" w:hAnsi="Arial" w:cs="Arial"/>
              <w:sz w:val="24"/>
              <w:szCs w:val="24"/>
              <w:lang w:val="ro-RO"/>
            </w:rPr>
            <w:t>lare SP03 cu lungimea de 130 m ș</w:t>
          </w:r>
          <w:r w:rsidRPr="00283794">
            <w:rPr>
              <w:rFonts w:ascii="Arial" w:hAnsi="Arial" w:cs="Arial"/>
              <w:sz w:val="24"/>
              <w:szCs w:val="24"/>
              <w:lang w:val="ro-RO"/>
            </w:rPr>
            <w:t xml:space="preserve">i DN 75; </w:t>
          </w:r>
        </w:p>
        <w:p w:rsidR="00283794" w:rsidRDefault="0028285E" w:rsidP="00283794">
          <w:pPr>
            <w:numPr>
              <w:ilvl w:val="1"/>
              <w:numId w:val="15"/>
            </w:numPr>
            <w:tabs>
              <w:tab w:val="left" w:pos="1080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83794">
            <w:rPr>
              <w:rFonts w:ascii="Arial" w:hAnsi="Arial" w:cs="Arial"/>
              <w:sz w:val="24"/>
              <w:szCs w:val="24"/>
              <w:lang w:val="ro-RO"/>
            </w:rPr>
            <w:t>Refu</w:t>
          </w:r>
          <w:r w:rsidR="00283794">
            <w:rPr>
              <w:rFonts w:ascii="Arial" w:hAnsi="Arial" w:cs="Arial"/>
              <w:sz w:val="24"/>
              <w:szCs w:val="24"/>
              <w:lang w:val="ro-RO"/>
            </w:rPr>
            <w:t>lare SP04 cu lungimea de 865 m ș</w:t>
          </w:r>
          <w:r w:rsidRPr="00283794">
            <w:rPr>
              <w:rFonts w:ascii="Arial" w:hAnsi="Arial" w:cs="Arial"/>
              <w:sz w:val="24"/>
              <w:szCs w:val="24"/>
              <w:lang w:val="ro-RO"/>
            </w:rPr>
            <w:t xml:space="preserve">i DN 110; </w:t>
          </w:r>
          <w:r w:rsidR="00283794">
            <w:rPr>
              <w:rFonts w:ascii="Arial" w:hAnsi="Arial" w:cs="Arial"/>
              <w:sz w:val="24"/>
              <w:szCs w:val="24"/>
              <w:lang w:val="ro-RO"/>
            </w:rPr>
            <w:t>se montează 1 că</w:t>
          </w:r>
          <w:r w:rsidRPr="00283794">
            <w:rPr>
              <w:rFonts w:ascii="Arial" w:hAnsi="Arial" w:cs="Arial"/>
              <w:sz w:val="24"/>
              <w:szCs w:val="24"/>
              <w:lang w:val="ro-RO"/>
            </w:rPr>
            <w:t>min de vane pentru sectorizare</w:t>
          </w:r>
          <w:r w:rsidR="00283794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8966A4" w:rsidRPr="00283794" w:rsidRDefault="0028285E" w:rsidP="00283794">
          <w:pPr>
            <w:numPr>
              <w:ilvl w:val="1"/>
              <w:numId w:val="15"/>
            </w:numPr>
            <w:tabs>
              <w:tab w:val="left" w:pos="1080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83794">
            <w:rPr>
              <w:rFonts w:ascii="Arial" w:hAnsi="Arial" w:cs="Arial"/>
              <w:sz w:val="24"/>
              <w:szCs w:val="24"/>
              <w:lang w:val="ro-RO"/>
            </w:rPr>
            <w:t>Refu</w:t>
          </w:r>
          <w:r w:rsidR="00283794">
            <w:rPr>
              <w:rFonts w:ascii="Arial" w:hAnsi="Arial" w:cs="Arial"/>
              <w:sz w:val="24"/>
              <w:szCs w:val="24"/>
              <w:lang w:val="ro-RO"/>
            </w:rPr>
            <w:t>lare SP05 cu lungimea de 510 m și DN 125 ; se montează 1 că</w:t>
          </w:r>
          <w:r w:rsidRPr="00283794">
            <w:rPr>
              <w:rFonts w:ascii="Arial" w:hAnsi="Arial" w:cs="Arial"/>
              <w:sz w:val="24"/>
              <w:szCs w:val="24"/>
              <w:lang w:val="ro-RO"/>
            </w:rPr>
            <w:t>min de vane pentru sectorizare</w:t>
          </w:r>
          <w:r w:rsidR="00283794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DE6FE7" w:rsidRPr="00F049F4" w:rsidRDefault="00DE6FE7" w:rsidP="00DE6FE7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049F4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F049F4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>) cumularea cu alte proiecte: nu este cazul.</w:t>
          </w:r>
        </w:p>
        <w:p w:rsidR="00DE6FE7" w:rsidRPr="009F513B" w:rsidRDefault="00DE6FE7" w:rsidP="00DE6FE7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F049F4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F049F4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9F513B">
            <w:rPr>
              <w:rFonts w:ascii="Arial" w:hAnsi="Arial" w:cs="Arial"/>
              <w:sz w:val="24"/>
              <w:szCs w:val="24"/>
              <w:lang w:val="pt-BR"/>
            </w:rPr>
            <w:t xml:space="preserve">utilizarea resurselor naturale: </w:t>
          </w:r>
          <w:r w:rsidR="00E96DBD">
            <w:rPr>
              <w:rFonts w:ascii="Arial" w:hAnsi="Arial" w:cs="Arial"/>
              <w:sz w:val="24"/>
              <w:szCs w:val="24"/>
              <w:lang w:val="pt-BR"/>
            </w:rPr>
            <w:t>necesarul de apă energie electrică în perioada de execuție va fi asigurată din rețelele locale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.  </w:t>
          </w:r>
        </w:p>
        <w:p w:rsidR="00DE6FE7" w:rsidRDefault="00DE6FE7" w:rsidP="00DE6FE7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049F4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F049F4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 xml:space="preserve">) evacuarea apelor uzate: </w:t>
          </w:r>
        </w:p>
        <w:p w:rsidR="00DE6FE7" w:rsidRPr="00CE3902" w:rsidRDefault="00DE6FE7" w:rsidP="00DE6FE7">
          <w:pPr>
            <w:pStyle w:val="ListParagraph"/>
            <w:autoSpaceDE w:val="0"/>
            <w:autoSpaceDN w:val="0"/>
            <w:adjustRightInd w:val="0"/>
            <w:spacing w:after="0" w:line="240" w:lineRule="auto"/>
            <w:ind w:left="360" w:firstLine="27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- apele </w:t>
          </w:r>
          <w:r w:rsidR="00E96DBD">
            <w:rPr>
              <w:rFonts w:ascii="Arial" w:hAnsi="Arial" w:cs="Arial"/>
              <w:sz w:val="24"/>
              <w:szCs w:val="24"/>
              <w:lang w:val="ro-RO"/>
            </w:rPr>
            <w:t>uzate menajere colectate vor transportate spre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="00E96DBD">
            <w:rPr>
              <w:rFonts w:ascii="Arial" w:hAnsi="Arial" w:cs="Arial"/>
              <w:sz w:val="24"/>
              <w:szCs w:val="24"/>
              <w:lang w:val="ro-RO"/>
            </w:rPr>
            <w:t xml:space="preserve">stația de epurare a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orașului </w:t>
          </w:r>
          <w:r w:rsidR="00E96DBD">
            <w:rPr>
              <w:rFonts w:ascii="Arial" w:hAnsi="Arial" w:cs="Arial"/>
              <w:sz w:val="24"/>
              <w:szCs w:val="24"/>
              <w:lang w:val="ro-RO"/>
            </w:rPr>
            <w:t>Cehu Silvaniei</w:t>
          </w:r>
          <w:r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DE6FE7" w:rsidRDefault="00DE6FE7" w:rsidP="00DE6FE7">
          <w:pPr>
            <w:autoSpaceDE w:val="0"/>
            <w:autoSpaceDN w:val="0"/>
            <w:adjustRightInd w:val="0"/>
            <w:spacing w:before="120" w:after="0" w:line="240" w:lineRule="auto"/>
            <w:ind w:firstLine="634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049F4">
            <w:rPr>
              <w:rFonts w:ascii="Arial" w:hAnsi="Arial" w:cs="Arial"/>
              <w:sz w:val="24"/>
              <w:szCs w:val="24"/>
              <w:lang w:val="ro-RO"/>
            </w:rPr>
            <w:lastRenderedPageBreak/>
            <w:t>b</w:t>
          </w:r>
          <w:r w:rsidRPr="00F049F4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 xml:space="preserve">) producţia de deşeuri: </w:t>
          </w:r>
          <w:r>
            <w:rPr>
              <w:rFonts w:ascii="Arial" w:hAnsi="Arial" w:cs="Arial"/>
              <w:sz w:val="24"/>
              <w:szCs w:val="24"/>
              <w:lang w:val="ro-RO"/>
            </w:rPr>
            <w:t>conform Legii nr. 211/2011 (r</w:t>
          </w:r>
          <w:r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>
            <w:rPr>
              <w:rFonts w:ascii="Arial" w:hAnsi="Arial" w:cs="Arial"/>
              <w:sz w:val="24"/>
              <w:szCs w:val="24"/>
              <w:lang w:val="ro-RO"/>
            </w:rPr>
            <w:t>), privind regimul deșeurilor; în perioada de execuție a proiectului și de funcționare vor rezulta deșeuri care, vor fi colectate selectiv și se vor valorifica/elimina numai prin operatori economici autorizați.</w:t>
          </w:r>
        </w:p>
        <w:p w:rsidR="00CB3AFC" w:rsidRDefault="00DE6FE7" w:rsidP="00CB3AFC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-  lucrări</w:t>
          </w:r>
          <w:r w:rsidRPr="00122A34">
            <w:rPr>
              <w:rFonts w:ascii="Arial" w:hAnsi="Arial" w:cs="Arial"/>
              <w:sz w:val="24"/>
              <w:szCs w:val="24"/>
              <w:lang w:val="ro-RO"/>
            </w:rPr>
            <w:t xml:space="preserve"> necesare organizării de şantier: </w:t>
          </w:r>
        </w:p>
        <w:p w:rsidR="002C5284" w:rsidRPr="002C5284" w:rsidRDefault="00CB3AFC" w:rsidP="00CB3AFC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S</w:t>
          </w:r>
          <w:r w:rsidR="002C5284" w:rsidRPr="002C5284">
            <w:rPr>
              <w:rFonts w:ascii="Arial" w:hAnsi="Arial" w:cs="Arial"/>
              <w:sz w:val="24"/>
              <w:szCs w:val="24"/>
              <w:lang w:val="ro-RO"/>
            </w:rPr>
            <w:t xml:space="preserve">e </w:t>
          </w:r>
          <w:r>
            <w:rPr>
              <w:rFonts w:ascii="Arial" w:hAnsi="Arial" w:cs="Arial"/>
              <w:sz w:val="24"/>
              <w:szCs w:val="24"/>
              <w:lang w:val="ro-RO"/>
            </w:rPr>
            <w:t>va amenaja</w:t>
          </w:r>
          <w:r w:rsidR="002C5284" w:rsidRPr="002C5284">
            <w:rPr>
              <w:rFonts w:ascii="Arial" w:hAnsi="Arial" w:cs="Arial"/>
              <w:sz w:val="24"/>
              <w:szCs w:val="24"/>
              <w:lang w:val="ro-RO"/>
            </w:rPr>
            <w:t xml:space="preserve"> o platform</w:t>
          </w:r>
          <w:r>
            <w:rPr>
              <w:rFonts w:ascii="Arial" w:hAnsi="Arial" w:cs="Arial"/>
              <w:sz w:val="24"/>
              <w:szCs w:val="24"/>
              <w:lang w:val="ro-RO"/>
            </w:rPr>
            <w:t>ă</w:t>
          </w:r>
          <w:r w:rsidR="002C5284" w:rsidRPr="002C5284">
            <w:rPr>
              <w:rFonts w:ascii="Arial" w:hAnsi="Arial" w:cs="Arial"/>
              <w:sz w:val="24"/>
              <w:szCs w:val="24"/>
              <w:lang w:val="ro-RO"/>
            </w:rPr>
            <w:t xml:space="preserve"> balastat</w:t>
          </w:r>
          <w:r>
            <w:rPr>
              <w:rFonts w:ascii="Arial" w:hAnsi="Arial" w:cs="Arial"/>
              <w:sz w:val="24"/>
              <w:szCs w:val="24"/>
              <w:lang w:val="ro-RO"/>
            </w:rPr>
            <w:t>ă</w:t>
          </w:r>
          <w:r w:rsidR="002C5284" w:rsidRPr="002C5284">
            <w:rPr>
              <w:rFonts w:ascii="Arial" w:hAnsi="Arial" w:cs="Arial"/>
              <w:sz w:val="24"/>
              <w:szCs w:val="24"/>
              <w:lang w:val="ro-RO"/>
            </w:rPr>
            <w:t xml:space="preserve"> din piatr</w:t>
          </w:r>
          <w:r>
            <w:rPr>
              <w:rFonts w:ascii="Arial" w:hAnsi="Arial" w:cs="Arial"/>
              <w:sz w:val="24"/>
              <w:szCs w:val="24"/>
              <w:lang w:val="ro-RO"/>
            </w:rPr>
            <w:t>ă spartă;</w:t>
          </w:r>
          <w:r w:rsidR="002C5284" w:rsidRPr="002C5284">
            <w:rPr>
              <w:rFonts w:ascii="Arial" w:hAnsi="Arial" w:cs="Arial"/>
              <w:sz w:val="24"/>
              <w:szCs w:val="24"/>
              <w:lang w:val="ro-RO"/>
            </w:rPr>
            <w:t xml:space="preserve"> pe aceast</w:t>
          </w:r>
          <w:r>
            <w:rPr>
              <w:rFonts w:ascii="Arial" w:hAnsi="Arial" w:cs="Arial"/>
              <w:sz w:val="24"/>
              <w:szCs w:val="24"/>
              <w:lang w:val="ro-RO"/>
            </w:rPr>
            <w:t>ă</w:t>
          </w:r>
          <w:r w:rsidR="002C5284" w:rsidRPr="002C5284">
            <w:rPr>
              <w:rFonts w:ascii="Arial" w:hAnsi="Arial" w:cs="Arial"/>
              <w:sz w:val="24"/>
              <w:szCs w:val="24"/>
              <w:lang w:val="ro-RO"/>
            </w:rPr>
            <w:t xml:space="preserve"> platform</w:t>
          </w:r>
          <w:r>
            <w:rPr>
              <w:rFonts w:ascii="Arial" w:hAnsi="Arial" w:cs="Arial"/>
              <w:sz w:val="24"/>
              <w:szCs w:val="24"/>
              <w:lang w:val="ro-RO"/>
            </w:rPr>
            <w:t>ă</w:t>
          </w:r>
          <w:r w:rsidR="002C5284" w:rsidRPr="002C5284">
            <w:rPr>
              <w:rFonts w:ascii="Arial" w:hAnsi="Arial" w:cs="Arial"/>
              <w:sz w:val="24"/>
              <w:szCs w:val="24"/>
              <w:lang w:val="ro-RO"/>
            </w:rPr>
            <w:t xml:space="preserve"> se vor instala </w:t>
          </w:r>
          <w:r>
            <w:rPr>
              <w:rFonts w:ascii="Arial" w:hAnsi="Arial" w:cs="Arial"/>
              <w:sz w:val="24"/>
              <w:szCs w:val="24"/>
              <w:lang w:val="ro-RO"/>
            </w:rPr>
            <w:t>containere pentru înmagazinare piese și pentru personal și două</w:t>
          </w:r>
          <w:r w:rsidR="002C5284" w:rsidRPr="002C5284">
            <w:rPr>
              <w:rFonts w:ascii="Arial" w:hAnsi="Arial" w:cs="Arial"/>
              <w:sz w:val="24"/>
              <w:szCs w:val="24"/>
              <w:lang w:val="ro-RO"/>
            </w:rPr>
            <w:t xml:space="preserve"> containere WC ecologice. Se va asi</w:t>
          </w:r>
          <w:r>
            <w:rPr>
              <w:rFonts w:ascii="Arial" w:hAnsi="Arial" w:cs="Arial"/>
              <w:sz w:val="24"/>
              <w:szCs w:val="24"/>
              <w:lang w:val="ro-RO"/>
            </w:rPr>
            <w:t>gura un pichet PSI cu toate dotă</w:t>
          </w:r>
          <w:r w:rsidR="002C5284" w:rsidRPr="002C5284">
            <w:rPr>
              <w:rFonts w:ascii="Arial" w:hAnsi="Arial" w:cs="Arial"/>
              <w:sz w:val="24"/>
              <w:szCs w:val="24"/>
              <w:lang w:val="ro-RO"/>
            </w:rPr>
            <w:t>rile necesare.</w:t>
          </w:r>
        </w:p>
        <w:p w:rsidR="002C5284" w:rsidRPr="002C5284" w:rsidRDefault="002C5284" w:rsidP="002C5284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C5284">
            <w:rPr>
              <w:rFonts w:ascii="Arial" w:hAnsi="Arial" w:cs="Arial"/>
              <w:sz w:val="24"/>
              <w:szCs w:val="24"/>
              <w:lang w:val="ro-RO"/>
            </w:rPr>
            <w:t>Parcare pentru autoturisme, ca platform</w:t>
          </w:r>
          <w:r w:rsidR="00CB3AFC">
            <w:rPr>
              <w:rFonts w:ascii="Arial" w:hAnsi="Arial" w:cs="Arial"/>
              <w:sz w:val="24"/>
              <w:szCs w:val="24"/>
              <w:lang w:val="ro-RO"/>
            </w:rPr>
            <w:t>ă din piatră</w:t>
          </w:r>
          <w:r w:rsidRPr="002C5284">
            <w:rPr>
              <w:rFonts w:ascii="Arial" w:hAnsi="Arial" w:cs="Arial"/>
              <w:sz w:val="24"/>
              <w:szCs w:val="24"/>
              <w:lang w:val="ro-RO"/>
            </w:rPr>
            <w:t xml:space="preserve"> s</w:t>
          </w:r>
          <w:r w:rsidR="00CB3AFC">
            <w:rPr>
              <w:rFonts w:ascii="Arial" w:hAnsi="Arial" w:cs="Arial"/>
              <w:sz w:val="24"/>
              <w:szCs w:val="24"/>
              <w:lang w:val="ro-RO"/>
            </w:rPr>
            <w:t>partă</w:t>
          </w:r>
          <w:r w:rsidRPr="002C5284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CB3AFC" w:rsidRDefault="00CB3AFC" w:rsidP="002C5284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Ghereta pază amplasată în vecinatatea porții de acces </w:t>
          </w:r>
        </w:p>
        <w:p w:rsidR="002C5284" w:rsidRPr="002C5284" w:rsidRDefault="002C5284" w:rsidP="002C5284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C5284">
            <w:rPr>
              <w:rFonts w:ascii="Arial" w:hAnsi="Arial" w:cs="Arial"/>
              <w:sz w:val="24"/>
              <w:szCs w:val="24"/>
              <w:lang w:val="ro-RO"/>
            </w:rPr>
            <w:t>Drum de acces pe lâng</w:t>
          </w:r>
          <w:r w:rsidR="00CB3AFC">
            <w:rPr>
              <w:rFonts w:ascii="Arial" w:hAnsi="Arial" w:cs="Arial"/>
              <w:sz w:val="24"/>
              <w:szCs w:val="24"/>
              <w:lang w:val="ro-RO"/>
            </w:rPr>
            <w:t>ă</w:t>
          </w:r>
          <w:r w:rsidRPr="002C5284">
            <w:rPr>
              <w:rFonts w:ascii="Arial" w:hAnsi="Arial" w:cs="Arial"/>
              <w:sz w:val="24"/>
              <w:szCs w:val="24"/>
              <w:lang w:val="ro-RO"/>
            </w:rPr>
            <w:t xml:space="preserve"> gardul propriet</w:t>
          </w:r>
          <w:r w:rsidR="00CB3AFC">
            <w:rPr>
              <w:rFonts w:ascii="Arial" w:hAnsi="Arial" w:cs="Arial"/>
              <w:sz w:val="24"/>
              <w:szCs w:val="24"/>
              <w:lang w:val="ro-RO"/>
            </w:rPr>
            <w:t>ăț</w:t>
          </w:r>
          <w:r w:rsidRPr="002C5284">
            <w:rPr>
              <w:rFonts w:ascii="Arial" w:hAnsi="Arial" w:cs="Arial"/>
              <w:sz w:val="24"/>
              <w:szCs w:val="24"/>
              <w:lang w:val="ro-RO"/>
            </w:rPr>
            <w:t xml:space="preserve">ii </w:t>
          </w:r>
          <w:r w:rsidR="00CB3AFC">
            <w:rPr>
              <w:rFonts w:ascii="Arial" w:hAnsi="Arial" w:cs="Arial"/>
              <w:sz w:val="24"/>
              <w:szCs w:val="24"/>
              <w:lang w:val="ro-RO"/>
            </w:rPr>
            <w:t>î</w:t>
          </w:r>
          <w:r w:rsidRPr="002C5284">
            <w:rPr>
              <w:rFonts w:ascii="Arial" w:hAnsi="Arial" w:cs="Arial"/>
              <w:sz w:val="24"/>
              <w:szCs w:val="24"/>
              <w:lang w:val="ro-RO"/>
            </w:rPr>
            <w:t>nvecinate pâna la locurile de parcare, realizat din pavaj de piatra spart</w:t>
          </w:r>
          <w:r w:rsidR="006310D7">
            <w:rPr>
              <w:rFonts w:ascii="Arial" w:hAnsi="Arial" w:cs="Arial"/>
              <w:sz w:val="24"/>
              <w:szCs w:val="24"/>
              <w:lang w:val="ro-RO"/>
            </w:rPr>
            <w:t>ă</w:t>
          </w:r>
          <w:r w:rsidRPr="002C5284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="006310D7"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2C5284">
            <w:rPr>
              <w:rFonts w:ascii="Arial" w:hAnsi="Arial" w:cs="Arial"/>
              <w:sz w:val="24"/>
              <w:szCs w:val="24"/>
              <w:lang w:val="ro-RO"/>
            </w:rPr>
            <w:t>i criblur</w:t>
          </w:r>
          <w:r w:rsidR="006310D7">
            <w:rPr>
              <w:rFonts w:ascii="Arial" w:hAnsi="Arial" w:cs="Arial"/>
              <w:sz w:val="24"/>
              <w:szCs w:val="24"/>
              <w:lang w:val="ro-RO"/>
            </w:rPr>
            <w:t>ă</w:t>
          </w:r>
          <w:r w:rsidRPr="002C5284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2C5284" w:rsidRPr="002C5284" w:rsidRDefault="002C5284" w:rsidP="006310D7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C5284">
            <w:rPr>
              <w:rFonts w:ascii="Arial" w:hAnsi="Arial" w:cs="Arial"/>
              <w:sz w:val="24"/>
              <w:szCs w:val="24"/>
              <w:lang w:val="ro-RO"/>
            </w:rPr>
            <w:t>Limitele organiz</w:t>
          </w:r>
          <w:r w:rsidR="006310D7">
            <w:rPr>
              <w:rFonts w:ascii="Arial" w:hAnsi="Arial" w:cs="Arial"/>
              <w:sz w:val="24"/>
              <w:szCs w:val="24"/>
              <w:lang w:val="ro-RO"/>
            </w:rPr>
            <w:t>ării de ș</w:t>
          </w:r>
          <w:r w:rsidRPr="002C5284">
            <w:rPr>
              <w:rFonts w:ascii="Arial" w:hAnsi="Arial" w:cs="Arial"/>
              <w:sz w:val="24"/>
              <w:szCs w:val="24"/>
              <w:lang w:val="ro-RO"/>
            </w:rPr>
            <w:t xml:space="preserve">antier </w:t>
          </w:r>
          <w:r w:rsidR="006310D7">
            <w:rPr>
              <w:rFonts w:ascii="Arial" w:hAnsi="Arial" w:cs="Arial"/>
              <w:sz w:val="24"/>
              <w:szCs w:val="24"/>
              <w:lang w:val="ro-RO"/>
            </w:rPr>
            <w:t>vor fi impuse de că</w:t>
          </w:r>
          <w:r w:rsidRPr="002C5284">
            <w:rPr>
              <w:rFonts w:ascii="Arial" w:hAnsi="Arial" w:cs="Arial"/>
              <w:sz w:val="24"/>
              <w:szCs w:val="24"/>
              <w:lang w:val="ro-RO"/>
            </w:rPr>
            <w:t>tre</w:t>
          </w:r>
          <w:r w:rsidR="006310D7">
            <w:rPr>
              <w:rFonts w:ascii="Arial" w:hAnsi="Arial" w:cs="Arial"/>
              <w:sz w:val="24"/>
              <w:szCs w:val="24"/>
              <w:lang w:val="ro-RO"/>
            </w:rPr>
            <w:t xml:space="preserve"> b</w:t>
          </w:r>
          <w:r w:rsidRPr="002C5284">
            <w:rPr>
              <w:rFonts w:ascii="Arial" w:hAnsi="Arial" w:cs="Arial"/>
              <w:sz w:val="24"/>
              <w:szCs w:val="24"/>
              <w:lang w:val="ro-RO"/>
            </w:rPr>
            <w:t xml:space="preserve">eneficiarul </w:t>
          </w:r>
          <w:r w:rsidR="006310D7">
            <w:rPr>
              <w:rFonts w:ascii="Arial" w:hAnsi="Arial" w:cs="Arial"/>
              <w:sz w:val="24"/>
              <w:szCs w:val="24"/>
              <w:lang w:val="ro-RO"/>
            </w:rPr>
            <w:t>lucră</w:t>
          </w:r>
          <w:r w:rsidRPr="002C5284">
            <w:rPr>
              <w:rFonts w:ascii="Arial" w:hAnsi="Arial" w:cs="Arial"/>
              <w:sz w:val="24"/>
              <w:szCs w:val="24"/>
              <w:lang w:val="ro-RO"/>
            </w:rPr>
            <w:t>rii.</w:t>
          </w:r>
        </w:p>
        <w:p w:rsidR="002C5284" w:rsidRPr="002C5284" w:rsidRDefault="006310D7" w:rsidP="002C5284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Măsurile ce vor fi luate în perioada de execuț</w:t>
          </w:r>
          <w:r w:rsidR="002C5284" w:rsidRPr="002C5284">
            <w:rPr>
              <w:rFonts w:ascii="Arial" w:hAnsi="Arial" w:cs="Arial"/>
              <w:sz w:val="24"/>
              <w:szCs w:val="24"/>
              <w:lang w:val="ro-RO"/>
            </w:rPr>
            <w:t>ie sunt urmatoarele:</w:t>
          </w:r>
        </w:p>
        <w:p w:rsidR="002C5284" w:rsidRPr="006310D7" w:rsidRDefault="006310D7" w:rsidP="006310D7">
          <w:pPr>
            <w:pStyle w:val="ListParagraph"/>
            <w:numPr>
              <w:ilvl w:val="0"/>
              <w:numId w:val="2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6310D7">
            <w:rPr>
              <w:rFonts w:ascii="Arial" w:hAnsi="Arial" w:cs="Arial"/>
              <w:sz w:val="24"/>
              <w:szCs w:val="24"/>
              <w:lang w:val="ro-RO"/>
            </w:rPr>
            <w:t>finalizarea execuției terasamentelor în perioade câ</w:t>
          </w:r>
          <w:r w:rsidR="002C5284" w:rsidRPr="006310D7">
            <w:rPr>
              <w:rFonts w:ascii="Arial" w:hAnsi="Arial" w:cs="Arial"/>
              <w:sz w:val="24"/>
              <w:szCs w:val="24"/>
              <w:lang w:val="ro-RO"/>
            </w:rPr>
            <w:t>t mai scurte;</w:t>
          </w:r>
        </w:p>
        <w:p w:rsidR="002C5284" w:rsidRPr="006310D7" w:rsidRDefault="006310D7" w:rsidP="006310D7">
          <w:pPr>
            <w:pStyle w:val="ListParagraph"/>
            <w:numPr>
              <w:ilvl w:val="0"/>
              <w:numId w:val="2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6310D7">
            <w:rPr>
              <w:rFonts w:ascii="Arial" w:hAnsi="Arial" w:cs="Arial"/>
              <w:sz w:val="24"/>
              <w:szCs w:val="24"/>
              <w:lang w:val="ro-RO"/>
            </w:rPr>
            <w:t>realizarea lucră</w:t>
          </w:r>
          <w:r w:rsidR="002C5284" w:rsidRPr="006310D7">
            <w:rPr>
              <w:rFonts w:ascii="Arial" w:hAnsi="Arial" w:cs="Arial"/>
              <w:sz w:val="24"/>
              <w:szCs w:val="24"/>
              <w:lang w:val="ro-RO"/>
            </w:rPr>
            <w:t>rilor prin asigurarea de pante de scur</w:t>
          </w:r>
          <w:r w:rsidRPr="006310D7">
            <w:rPr>
              <w:rFonts w:ascii="Arial" w:hAnsi="Arial" w:cs="Arial"/>
              <w:sz w:val="24"/>
              <w:szCs w:val="24"/>
              <w:lang w:val="ro-RO"/>
            </w:rPr>
            <w:t>gere pentru apele din precipitaț</w:t>
          </w:r>
          <w:r w:rsidR="002C5284" w:rsidRPr="006310D7">
            <w:rPr>
              <w:rFonts w:ascii="Arial" w:hAnsi="Arial" w:cs="Arial"/>
              <w:sz w:val="24"/>
              <w:szCs w:val="24"/>
              <w:lang w:val="ro-RO"/>
            </w:rPr>
            <w:t>ii;</w:t>
          </w:r>
        </w:p>
        <w:p w:rsidR="002C5284" w:rsidRPr="006310D7" w:rsidRDefault="006310D7" w:rsidP="006310D7">
          <w:pPr>
            <w:pStyle w:val="ListParagraph"/>
            <w:numPr>
              <w:ilvl w:val="0"/>
              <w:numId w:val="2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6310D7">
            <w:rPr>
              <w:rFonts w:ascii="Arial" w:hAnsi="Arial" w:cs="Arial"/>
              <w:sz w:val="24"/>
              <w:szCs w:val="24"/>
              <w:lang w:val="ro-RO"/>
            </w:rPr>
            <w:t>întreț</w:t>
          </w:r>
          <w:r w:rsidR="002C5284" w:rsidRPr="006310D7">
            <w:rPr>
              <w:rFonts w:ascii="Arial" w:hAnsi="Arial" w:cs="Arial"/>
              <w:sz w:val="24"/>
              <w:szCs w:val="24"/>
              <w:lang w:val="ro-RO"/>
            </w:rPr>
            <w:t xml:space="preserve">inerea utilajelor (reparatii, schimburi de ulei, alimentarea cu combustibil) se va face </w:t>
          </w:r>
          <w:r w:rsidRPr="006310D7">
            <w:rPr>
              <w:rFonts w:ascii="Arial" w:hAnsi="Arial" w:cs="Arial"/>
              <w:sz w:val="24"/>
              <w:szCs w:val="24"/>
              <w:lang w:val="ro-RO"/>
            </w:rPr>
            <w:t>numai î</w:t>
          </w:r>
          <w:r w:rsidR="002C5284" w:rsidRPr="006310D7">
            <w:rPr>
              <w:rFonts w:ascii="Arial" w:hAnsi="Arial" w:cs="Arial"/>
              <w:sz w:val="24"/>
              <w:szCs w:val="24"/>
              <w:lang w:val="ro-RO"/>
            </w:rPr>
            <w:t>n locuri special amenajate;</w:t>
          </w:r>
        </w:p>
        <w:p w:rsidR="002C5284" w:rsidRPr="006310D7" w:rsidRDefault="006310D7" w:rsidP="006310D7">
          <w:pPr>
            <w:pStyle w:val="ListParagraph"/>
            <w:numPr>
              <w:ilvl w:val="0"/>
              <w:numId w:val="2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6310D7">
            <w:rPr>
              <w:rFonts w:ascii="Arial" w:hAnsi="Arial" w:cs="Arial"/>
              <w:sz w:val="24"/>
              <w:szCs w:val="24"/>
              <w:lang w:val="ro-RO"/>
            </w:rPr>
            <w:t>dotarea organizării de ș</w:t>
          </w:r>
          <w:r w:rsidR="002C5284" w:rsidRPr="006310D7">
            <w:rPr>
              <w:rFonts w:ascii="Arial" w:hAnsi="Arial" w:cs="Arial"/>
              <w:sz w:val="24"/>
              <w:szCs w:val="24"/>
              <w:lang w:val="ro-RO"/>
            </w:rPr>
            <w:t>antier cu materiale absorbante;</w:t>
          </w:r>
        </w:p>
        <w:p w:rsidR="002C5284" w:rsidRPr="006310D7" w:rsidRDefault="006310D7" w:rsidP="006310D7">
          <w:pPr>
            <w:pStyle w:val="ListParagraph"/>
            <w:numPr>
              <w:ilvl w:val="0"/>
              <w:numId w:val="2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6310D7">
            <w:rPr>
              <w:rFonts w:ascii="Arial" w:hAnsi="Arial" w:cs="Arial"/>
              <w:sz w:val="24"/>
              <w:szCs w:val="24"/>
              <w:lang w:val="ro-RO"/>
            </w:rPr>
            <w:t>manipularea pământului ș</w:t>
          </w:r>
          <w:r w:rsidR="002C5284" w:rsidRPr="006310D7">
            <w:rPr>
              <w:rFonts w:ascii="Arial" w:hAnsi="Arial" w:cs="Arial"/>
              <w:sz w:val="24"/>
              <w:szCs w:val="24"/>
              <w:lang w:val="ro-RO"/>
            </w:rPr>
            <w:t>i a altor materi</w:t>
          </w:r>
          <w:r w:rsidRPr="006310D7">
            <w:rPr>
              <w:rFonts w:ascii="Arial" w:hAnsi="Arial" w:cs="Arial"/>
              <w:sz w:val="24"/>
              <w:szCs w:val="24"/>
              <w:lang w:val="ro-RO"/>
            </w:rPr>
            <w:t>ale folosite se va face astfel încat să</w:t>
          </w:r>
          <w:r w:rsidR="002C5284" w:rsidRPr="006310D7">
            <w:rPr>
              <w:rFonts w:ascii="Arial" w:hAnsi="Arial" w:cs="Arial"/>
              <w:sz w:val="24"/>
              <w:szCs w:val="24"/>
              <w:lang w:val="ro-RO"/>
            </w:rPr>
            <w:t xml:space="preserve"> se evite </w:t>
          </w:r>
          <w:r w:rsidRPr="006310D7">
            <w:rPr>
              <w:rFonts w:ascii="Arial" w:hAnsi="Arial" w:cs="Arial"/>
              <w:sz w:val="24"/>
              <w:szCs w:val="24"/>
              <w:lang w:val="ro-RO"/>
            </w:rPr>
            <w:t>antrenarea lor de că</w:t>
          </w:r>
          <w:r w:rsidR="002C5284" w:rsidRPr="006310D7">
            <w:rPr>
              <w:rFonts w:ascii="Arial" w:hAnsi="Arial" w:cs="Arial"/>
              <w:sz w:val="24"/>
              <w:szCs w:val="24"/>
              <w:lang w:val="ro-RO"/>
            </w:rPr>
            <w:t>tre apele meteorice;</w:t>
          </w:r>
        </w:p>
        <w:p w:rsidR="002C5284" w:rsidRPr="006310D7" w:rsidRDefault="006310D7" w:rsidP="006310D7">
          <w:pPr>
            <w:pStyle w:val="ListParagraph"/>
            <w:numPr>
              <w:ilvl w:val="0"/>
              <w:numId w:val="2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6310D7">
            <w:rPr>
              <w:rFonts w:ascii="Arial" w:hAnsi="Arial" w:cs="Arial"/>
              <w:sz w:val="24"/>
              <w:szCs w:val="24"/>
              <w:lang w:val="ro-RO"/>
            </w:rPr>
            <w:t>în timpul execută</w:t>
          </w:r>
          <w:r w:rsidR="002C5284" w:rsidRPr="006310D7">
            <w:rPr>
              <w:rFonts w:ascii="Arial" w:hAnsi="Arial" w:cs="Arial"/>
              <w:sz w:val="24"/>
              <w:szCs w:val="24"/>
              <w:lang w:val="ro-RO"/>
            </w:rPr>
            <w:t xml:space="preserve">rii </w:t>
          </w:r>
          <w:r w:rsidRPr="006310D7">
            <w:rPr>
              <w:rFonts w:ascii="Arial" w:hAnsi="Arial" w:cs="Arial"/>
              <w:sz w:val="24"/>
              <w:szCs w:val="24"/>
              <w:lang w:val="ro-RO"/>
            </w:rPr>
            <w:t>lucră</w:t>
          </w:r>
          <w:r w:rsidR="002C5284" w:rsidRPr="006310D7">
            <w:rPr>
              <w:rFonts w:ascii="Arial" w:hAnsi="Arial" w:cs="Arial"/>
              <w:sz w:val="24"/>
              <w:szCs w:val="24"/>
              <w:lang w:val="ro-RO"/>
            </w:rPr>
            <w:t>rilor se vor utiliza toalete de tip ecologic;</w:t>
          </w:r>
        </w:p>
        <w:p w:rsidR="002C5284" w:rsidRPr="006310D7" w:rsidRDefault="006310D7" w:rsidP="006310D7">
          <w:pPr>
            <w:pStyle w:val="ListParagraph"/>
            <w:numPr>
              <w:ilvl w:val="0"/>
              <w:numId w:val="2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6310D7">
            <w:rPr>
              <w:rFonts w:ascii="Arial" w:hAnsi="Arial" w:cs="Arial"/>
              <w:sz w:val="24"/>
              <w:szCs w:val="24"/>
              <w:lang w:val="ro-RO"/>
            </w:rPr>
            <w:t>deș</w:t>
          </w:r>
          <w:r w:rsidR="002C5284" w:rsidRPr="006310D7">
            <w:rPr>
              <w:rFonts w:ascii="Arial" w:hAnsi="Arial" w:cs="Arial"/>
              <w:sz w:val="24"/>
              <w:szCs w:val="24"/>
              <w:lang w:val="ro-RO"/>
            </w:rPr>
            <w:t>eurile vor fi colecta</w:t>
          </w:r>
          <w:r w:rsidRPr="006310D7">
            <w:rPr>
              <w:rFonts w:ascii="Arial" w:hAnsi="Arial" w:cs="Arial"/>
              <w:sz w:val="24"/>
              <w:szCs w:val="24"/>
              <w:lang w:val="ro-RO"/>
            </w:rPr>
            <w:t>te în spaț</w:t>
          </w:r>
          <w:r w:rsidR="002C5284" w:rsidRPr="006310D7">
            <w:rPr>
              <w:rFonts w:ascii="Arial" w:hAnsi="Arial" w:cs="Arial"/>
              <w:sz w:val="24"/>
              <w:szCs w:val="24"/>
              <w:lang w:val="ro-RO"/>
            </w:rPr>
            <w:t>ii special amenajate</w:t>
          </w:r>
          <w:r w:rsidRPr="006310D7">
            <w:rPr>
              <w:rFonts w:ascii="Arial" w:hAnsi="Arial" w:cs="Arial"/>
              <w:sz w:val="24"/>
              <w:szCs w:val="24"/>
              <w:lang w:val="ro-RO"/>
            </w:rPr>
            <w:t xml:space="preserve"> ș</w:t>
          </w:r>
          <w:r w:rsidR="002C5284" w:rsidRPr="006310D7">
            <w:rPr>
              <w:rFonts w:ascii="Arial" w:hAnsi="Arial" w:cs="Arial"/>
              <w:sz w:val="24"/>
              <w:szCs w:val="24"/>
              <w:lang w:val="ro-RO"/>
            </w:rPr>
            <w:t>i se vor transporta periodic la depozitul conform sau vor fi valorificate</w:t>
          </w:r>
          <w:r w:rsidRPr="006310D7">
            <w:rPr>
              <w:rFonts w:ascii="Arial" w:hAnsi="Arial" w:cs="Arial"/>
              <w:sz w:val="24"/>
              <w:szCs w:val="24"/>
              <w:lang w:val="ro-RO"/>
            </w:rPr>
            <w:t xml:space="preserve"> prin terț</w:t>
          </w:r>
          <w:r w:rsidR="002C5284" w:rsidRPr="006310D7">
            <w:rPr>
              <w:rFonts w:ascii="Arial" w:hAnsi="Arial" w:cs="Arial"/>
              <w:sz w:val="24"/>
              <w:szCs w:val="24"/>
              <w:lang w:val="ro-RO"/>
            </w:rPr>
            <w:t>i.</w:t>
          </w:r>
        </w:p>
        <w:p w:rsidR="00DE6FE7" w:rsidRPr="00F049F4" w:rsidRDefault="00DE6FE7" w:rsidP="006310D7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F049F4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F049F4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6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F049F4">
            <w:rPr>
              <w:rFonts w:ascii="Arial" w:hAnsi="Arial" w:cs="Arial"/>
              <w:sz w:val="24"/>
              <w:szCs w:val="24"/>
              <w:lang w:val="pt-BR"/>
            </w:rPr>
            <w:t>emisiile poluante, inclusiv zgomotul şi alte surse de disconfort: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 xml:space="preserve"> se vor respecta limitele prev</w:t>
          </w:r>
          <w:r>
            <w:rPr>
              <w:rFonts w:ascii="Arial" w:hAnsi="Arial" w:cs="Arial"/>
              <w:sz w:val="24"/>
              <w:szCs w:val="24"/>
              <w:lang w:val="ro-RO"/>
            </w:rPr>
            <w:t>ăzute de normele în vigoare.</w:t>
          </w:r>
          <w:r w:rsidRPr="00186277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ro-RO"/>
            </w:rPr>
            <w:t>Pentru reținerea vaporilor rezultați în urma procesului de zincare, linia va fi dotată cu un ciclon pentru captare prevăzut cu ventilator și sistem de filtrare special.</w:t>
          </w:r>
        </w:p>
        <w:p w:rsidR="00DE6FE7" w:rsidRPr="00622B9C" w:rsidRDefault="00DE6FE7" w:rsidP="00DE6FE7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F049F4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F049F4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7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F049F4">
            <w:rPr>
              <w:rFonts w:ascii="Arial" w:hAnsi="Arial" w:cs="Arial"/>
              <w:sz w:val="24"/>
              <w:szCs w:val="24"/>
              <w:lang w:val="pt-BR"/>
            </w:rPr>
            <w:t>riscul de accident, ţinându-se seama în special de substanţele şi tehnol</w:t>
          </w:r>
          <w:r>
            <w:rPr>
              <w:rFonts w:ascii="Arial" w:hAnsi="Arial" w:cs="Arial"/>
              <w:sz w:val="24"/>
              <w:szCs w:val="24"/>
              <w:lang w:val="pt-BR"/>
            </w:rPr>
            <w:t>ogiile utilizate: scurgeri accidentale de soluții chimice folosite în procesul de zincare, motiv pentru care instalația s-a prevăzut cu cuve de retenție substanțe chimice în cazul unui accident</w:t>
          </w:r>
          <w:r w:rsidRPr="00622B9C">
            <w:rPr>
              <w:rFonts w:ascii="Arial" w:hAnsi="Arial" w:cs="Arial"/>
              <w:sz w:val="24"/>
              <w:szCs w:val="24"/>
              <w:lang w:val="pt-BR"/>
            </w:rPr>
            <w:t>.</w:t>
          </w:r>
        </w:p>
        <w:p w:rsidR="00DE6FE7" w:rsidRPr="00622B9C" w:rsidRDefault="00DE6FE7" w:rsidP="00DE6FE7">
          <w:pPr>
            <w:autoSpaceDE w:val="0"/>
            <w:autoSpaceDN w:val="0"/>
            <w:adjustRightInd w:val="0"/>
            <w:spacing w:before="120" w:after="0" w:line="240" w:lineRule="auto"/>
            <w:ind w:firstLine="27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622B9C">
            <w:rPr>
              <w:rFonts w:ascii="Arial" w:hAnsi="Arial" w:cs="Arial"/>
              <w:sz w:val="24"/>
              <w:szCs w:val="24"/>
              <w:lang w:val="pt-BR"/>
            </w:rPr>
            <w:t xml:space="preserve">c) Localizarea proiectului: </w:t>
          </w:r>
        </w:p>
        <w:p w:rsidR="00DE6FE7" w:rsidRPr="00AC2FB3" w:rsidRDefault="00DE6FE7" w:rsidP="00DE6FE7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049F4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F049F4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 xml:space="preserve">) utilizarea existentă a terenului: conform certificatului de urbanism nr. </w:t>
          </w:r>
          <w:r w:rsidR="006310D7">
            <w:rPr>
              <w:rFonts w:ascii="Arial" w:hAnsi="Arial" w:cs="Arial"/>
              <w:sz w:val="24"/>
              <w:szCs w:val="24"/>
              <w:lang w:val="ro-RO"/>
            </w:rPr>
            <w:t>42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 xml:space="preserve"> din </w:t>
          </w:r>
          <w:r w:rsidR="006310D7">
            <w:rPr>
              <w:rFonts w:ascii="Arial" w:hAnsi="Arial" w:cs="Arial"/>
              <w:sz w:val="24"/>
              <w:szCs w:val="24"/>
              <w:lang w:val="ro-RO"/>
            </w:rPr>
            <w:t>13.07.2017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 xml:space="preserve"> emis de </w:t>
          </w:r>
          <w:r>
            <w:rPr>
              <w:rFonts w:ascii="Arial" w:hAnsi="Arial" w:cs="Arial"/>
              <w:sz w:val="24"/>
              <w:szCs w:val="24"/>
              <w:lang w:val="ro-RO"/>
            </w:rPr>
            <w:t>Oraș</w:t>
          </w:r>
          <w:r w:rsidR="006310D7">
            <w:rPr>
              <w:rFonts w:ascii="Arial" w:hAnsi="Arial" w:cs="Arial"/>
              <w:sz w:val="24"/>
              <w:szCs w:val="24"/>
              <w:lang w:val="ro-RO"/>
            </w:rPr>
            <w:t>ul Cehu Silvaniei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AC2FB3">
            <w:rPr>
              <w:rFonts w:ascii="Arial" w:hAnsi="Arial" w:cs="Arial"/>
              <w:sz w:val="24"/>
              <w:szCs w:val="24"/>
              <w:lang w:val="ro-RO"/>
            </w:rPr>
            <w:t xml:space="preserve">terenul </w:t>
          </w:r>
          <w:r w:rsidR="006310D7">
            <w:rPr>
              <w:rFonts w:ascii="Arial" w:hAnsi="Arial" w:cs="Arial"/>
              <w:sz w:val="24"/>
              <w:szCs w:val="24"/>
              <w:lang w:val="ro-RO"/>
            </w:rPr>
            <w:t xml:space="preserve">ocupat de investiție  se situează </w:t>
          </w:r>
          <w:r w:rsidRPr="00AC2FB3">
            <w:rPr>
              <w:rFonts w:ascii="Arial" w:hAnsi="Arial" w:cs="Arial"/>
              <w:sz w:val="24"/>
              <w:szCs w:val="24"/>
              <w:lang w:val="ro-RO"/>
            </w:rPr>
            <w:t xml:space="preserve">în intravilanul </w:t>
          </w:r>
          <w:r w:rsidR="006310D7">
            <w:rPr>
              <w:rFonts w:ascii="Arial" w:hAnsi="Arial" w:cs="Arial"/>
              <w:sz w:val="24"/>
              <w:szCs w:val="24"/>
              <w:lang w:val="ro-RO"/>
            </w:rPr>
            <w:t xml:space="preserve">și extravilanul localităților </w:t>
          </w:r>
          <w:r w:rsidR="006310D7" w:rsidRPr="00271018">
            <w:rPr>
              <w:rFonts w:ascii="Arial" w:hAnsi="Arial" w:cs="Arial"/>
              <w:sz w:val="24"/>
              <w:szCs w:val="24"/>
              <w:lang w:val="ro-RO"/>
            </w:rPr>
            <w:t>loc. Motiș, Ulciug, Nadiș, Horoatu Cehului</w:t>
          </w:r>
          <w:r w:rsidR="006310D7">
            <w:rPr>
              <w:rFonts w:ascii="Arial" w:hAnsi="Arial" w:cs="Arial"/>
              <w:sz w:val="24"/>
              <w:szCs w:val="24"/>
              <w:lang w:val="ro-RO"/>
            </w:rPr>
            <w:t>, domeniu public</w:t>
          </w:r>
          <w:r w:rsidRPr="00AC2FB3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DE6FE7" w:rsidRPr="00AC2FB3" w:rsidRDefault="00DE6FE7" w:rsidP="00DE6FE7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AC2FB3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AC2FB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AC2FB3">
            <w:rPr>
              <w:rFonts w:ascii="Arial" w:hAnsi="Arial" w:cs="Arial"/>
              <w:sz w:val="24"/>
              <w:szCs w:val="24"/>
              <w:lang w:val="ro-RO"/>
            </w:rPr>
            <w:t>) relativa abundenţă a resurselor naturale din zonă, calitatea şi capacitatea regener</w:t>
          </w:r>
          <w:r>
            <w:rPr>
              <w:rFonts w:ascii="Arial" w:hAnsi="Arial" w:cs="Arial"/>
              <w:sz w:val="24"/>
              <w:szCs w:val="24"/>
              <w:lang w:val="ro-RO"/>
            </w:rPr>
            <w:t>ativă a acestora: nu este cazul.</w:t>
          </w:r>
        </w:p>
        <w:p w:rsidR="00DE6FE7" w:rsidRPr="00F049F4" w:rsidRDefault="00DE6FE7" w:rsidP="00DE6FE7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F049F4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F049F4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>) capacitatea de absorbţie a mediului: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nu este cazul.</w:t>
          </w:r>
        </w:p>
        <w:p w:rsidR="00DE6FE7" w:rsidRPr="00F049F4" w:rsidRDefault="00DE6FE7" w:rsidP="00DE6FE7">
          <w:pPr>
            <w:autoSpaceDE w:val="0"/>
            <w:autoSpaceDN w:val="0"/>
            <w:adjustRightInd w:val="0"/>
            <w:spacing w:before="120" w:after="0" w:line="240" w:lineRule="auto"/>
            <w:ind w:firstLine="274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049F4">
            <w:rPr>
              <w:rFonts w:ascii="Arial" w:hAnsi="Arial" w:cs="Arial"/>
              <w:sz w:val="24"/>
              <w:szCs w:val="24"/>
              <w:lang w:val="ro-RO"/>
            </w:rPr>
            <w:t>d) Caracteristicile impactului potenţial:</w:t>
          </w:r>
        </w:p>
        <w:p w:rsidR="00DE6FE7" w:rsidRPr="00F049F4" w:rsidRDefault="00DE6FE7" w:rsidP="00DE6FE7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F049F4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F049F4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F049F4">
            <w:rPr>
              <w:rFonts w:ascii="Arial" w:hAnsi="Arial" w:cs="Arial"/>
              <w:sz w:val="24"/>
              <w:szCs w:val="24"/>
              <w:lang w:val="pt-BR"/>
            </w:rPr>
            <w:t xml:space="preserve"> extinderea impactului, aria geografică şi numărul persoanelor afectate: p</w:t>
          </w:r>
          <w:r>
            <w:rPr>
              <w:rFonts w:ascii="Arial" w:hAnsi="Arial" w:cs="Arial"/>
              <w:sz w:val="24"/>
              <w:szCs w:val="24"/>
              <w:lang w:val="pt-BR"/>
            </w:rPr>
            <w:t>unctual pe perioada de execuţie.</w:t>
          </w:r>
        </w:p>
        <w:p w:rsidR="00DE6FE7" w:rsidRDefault="00DE6FE7" w:rsidP="006310D7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049F4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F049F4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>) natura transfronti</w:t>
          </w:r>
          <w:r>
            <w:rPr>
              <w:rFonts w:ascii="Arial" w:hAnsi="Arial" w:cs="Arial"/>
              <w:sz w:val="24"/>
              <w:szCs w:val="24"/>
              <w:lang w:val="ro-RO"/>
            </w:rPr>
            <w:t>eră a impactului: nu este cazul.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DE6FE7" w:rsidRPr="002A1004" w:rsidRDefault="00DE6FE7" w:rsidP="00DE6FE7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F049F4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F049F4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>) mărime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a şi complexitatea impactului: 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>impact redus pe perioada de execuţie şi funcţionare. În perioada de execuţie a proiectului, impactul asupra factorilor de mediu va fi redus, sursele de poluare fiind lucrările de construcţii, utilajele şi mijloacele de transport</w:t>
          </w:r>
          <w:r>
            <w:rPr>
              <w:rFonts w:ascii="Arial" w:hAnsi="Arial" w:cs="Arial"/>
              <w:sz w:val="24"/>
              <w:szCs w:val="24"/>
              <w:lang w:val="it-IT"/>
            </w:rPr>
            <w:t>.</w:t>
          </w:r>
        </w:p>
        <w:p w:rsidR="00DE6FE7" w:rsidRPr="00F049F4" w:rsidRDefault="00DE6FE7" w:rsidP="00DE6FE7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049F4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F049F4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>) probabilitatea impactului: redusă, pe peri</w:t>
          </w:r>
          <w:r>
            <w:rPr>
              <w:rFonts w:ascii="Arial" w:hAnsi="Arial" w:cs="Arial"/>
              <w:sz w:val="24"/>
              <w:szCs w:val="24"/>
              <w:lang w:val="ro-RO"/>
            </w:rPr>
            <w:t>oada de execuţie şi funcţionare.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DE6FE7" w:rsidRPr="006310D7" w:rsidRDefault="00DE6FE7" w:rsidP="006310D7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F049F4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F049F4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 xml:space="preserve">) durata, frecvenţa şi reversibilitatea impactului: perioada de expunere va fi redusă, întrucât poluanţii se vor manifesta doar pe amplasamentul unde au loc lucrări de execuţie. </w:t>
          </w:r>
          <w:r w:rsidRPr="00F049F4">
            <w:rPr>
              <w:rFonts w:ascii="Arial" w:hAnsi="Arial" w:cs="Arial"/>
              <w:sz w:val="24"/>
              <w:szCs w:val="24"/>
              <w:lang w:val="pt-BR"/>
            </w:rPr>
            <w:t xml:space="preserve">În perioada de execuţie a proiectului impactul asupra factorilor de mediu va fi temporar. Pe </w:t>
          </w:r>
          <w:r w:rsidRPr="00F049F4">
            <w:rPr>
              <w:rFonts w:ascii="Arial" w:hAnsi="Arial" w:cs="Arial"/>
              <w:sz w:val="24"/>
              <w:szCs w:val="24"/>
              <w:lang w:val="pt-BR"/>
            </w:rPr>
            <w:lastRenderedPageBreak/>
            <w:t>măsura realizării lucrărilor şi închiderii fronturilor de lucru, calitatea factorilor de mediu afectaţi va reveni la parametrii iniţiali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>.</w:t>
          </w:r>
          <w:r w:rsidRPr="00F049F4"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</w:p>
        <w:p w:rsidR="00DE6FE7" w:rsidRPr="00B00954" w:rsidRDefault="00DE6FE7" w:rsidP="00DE6FE7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B00954">
            <w:rPr>
              <w:rFonts w:ascii="Arial" w:hAnsi="Arial" w:cs="Arial"/>
              <w:b/>
              <w:sz w:val="24"/>
              <w:szCs w:val="24"/>
              <w:lang w:val="ro-RO"/>
            </w:rPr>
            <w:t>Condiţiile de realizare a proiectului:</w:t>
          </w:r>
        </w:p>
        <w:p w:rsidR="00DE6FE7" w:rsidRPr="00A631FA" w:rsidRDefault="00DE6FE7" w:rsidP="006310D7">
          <w:pPr>
            <w:pStyle w:val="ListParagraph"/>
            <w:numPr>
              <w:ilvl w:val="0"/>
              <w:numId w:val="19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A631FA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Titularul proiectului are obligaţia de a notifica în scris autoritatea competentă pentru protecţia mediului despre orice modificare sau extindere a proiectului survenită după emiterea deciziei etapei de încadrare, APM Sălaj urmând a aplica în mod corespunzător, în aceasta situaţie prevederile art. 22 alin. (3) din HG nr. 445/2009</w:t>
          </w:r>
          <w:r w:rsidRPr="00A631FA">
            <w:rPr>
              <w:rFonts w:ascii="Arial" w:hAnsi="Arial" w:cs="Arial"/>
              <w:sz w:val="24"/>
              <w:szCs w:val="24"/>
              <w:lang w:val="ro-RO"/>
            </w:rPr>
            <w:t xml:space="preserve"> cu modificările ulterioare</w:t>
          </w:r>
          <w:r w:rsidRPr="00A631FA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.</w:t>
          </w:r>
          <w:r w:rsidRPr="00A631FA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DE6FE7" w:rsidRPr="00A631FA" w:rsidRDefault="00DE6FE7" w:rsidP="006310D7">
          <w:pPr>
            <w:pStyle w:val="ListParagraph"/>
            <w:numPr>
              <w:ilvl w:val="0"/>
              <w:numId w:val="19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A631FA">
            <w:rPr>
              <w:rFonts w:ascii="Arial" w:hAnsi="Arial" w:cs="Arial"/>
              <w:sz w:val="24"/>
              <w:szCs w:val="24"/>
              <w:lang w:val="ro-RO"/>
            </w:rPr>
            <w:t>Colectarea, depozitarea/valorificarea deşeurilor rezultate pe durata execuţiei lucrărilor şi în perioada de funcţionare a obiectivului, cu respectarea prevederilor legislaţiei privind regimul deşeurilor.</w:t>
          </w:r>
        </w:p>
        <w:p w:rsidR="00DE6FE7" w:rsidRPr="00A631FA" w:rsidRDefault="00DE6FE7" w:rsidP="006310D7">
          <w:pPr>
            <w:pStyle w:val="ListParagraph"/>
            <w:numPr>
              <w:ilvl w:val="0"/>
              <w:numId w:val="19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A631FA">
            <w:rPr>
              <w:rFonts w:ascii="Arial" w:hAnsi="Arial" w:cs="Arial"/>
              <w:sz w:val="24"/>
              <w:szCs w:val="24"/>
              <w:lang w:val="ro-RO"/>
            </w:rPr>
            <w:t xml:space="preserve">Respectarea prevederilor actelor/avizelor emise de alte autorităţi pentru prezentul proiect. </w:t>
          </w:r>
        </w:p>
        <w:p w:rsidR="00DE6FE7" w:rsidRPr="00A631FA" w:rsidRDefault="00DE6FE7" w:rsidP="006310D7">
          <w:pPr>
            <w:pStyle w:val="ListParagraph"/>
            <w:numPr>
              <w:ilvl w:val="0"/>
              <w:numId w:val="19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A631FA">
            <w:rPr>
              <w:rFonts w:ascii="Arial" w:hAnsi="Arial" w:cs="Arial"/>
              <w:sz w:val="24"/>
              <w:szCs w:val="24"/>
              <w:lang w:val="ro-RO"/>
            </w:rPr>
            <w:t xml:space="preserve">Respectarea prevederilor </w:t>
          </w:r>
          <w:r>
            <w:rPr>
              <w:rFonts w:ascii="Arial" w:hAnsi="Arial" w:cs="Arial"/>
              <w:sz w:val="24"/>
              <w:szCs w:val="24"/>
              <w:lang w:val="ro-RO"/>
            </w:rPr>
            <w:t>Ord. 119/2004</w:t>
          </w:r>
          <w:r w:rsidRPr="00A631FA">
            <w:rPr>
              <w:rFonts w:ascii="Arial" w:hAnsi="Arial" w:cs="Arial"/>
              <w:sz w:val="24"/>
              <w:szCs w:val="24"/>
              <w:lang w:val="ro-RO"/>
            </w:rPr>
            <w:t>, privind nivelul de zgomot.</w:t>
          </w:r>
        </w:p>
        <w:p w:rsidR="00DE6FE7" w:rsidRPr="00A631FA" w:rsidRDefault="00DE6FE7" w:rsidP="006310D7">
          <w:pPr>
            <w:pStyle w:val="ListParagraph"/>
            <w:numPr>
              <w:ilvl w:val="0"/>
              <w:numId w:val="19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A631FA">
            <w:rPr>
              <w:rFonts w:ascii="Arial" w:hAnsi="Arial" w:cs="Arial"/>
              <w:sz w:val="24"/>
              <w:szCs w:val="24"/>
              <w:lang w:val="ro-RO"/>
            </w:rPr>
            <w:t>Interzicerea depozitării direct pe sol a deşeurilor sau a materialelor cu pericol de poluare.</w:t>
          </w:r>
        </w:p>
        <w:p w:rsidR="00DE6FE7" w:rsidRPr="00A631FA" w:rsidRDefault="00DE6FE7" w:rsidP="006310D7">
          <w:pPr>
            <w:pStyle w:val="ListParagraph"/>
            <w:numPr>
              <w:ilvl w:val="0"/>
              <w:numId w:val="19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A631FA">
            <w:rPr>
              <w:rFonts w:ascii="Arial" w:hAnsi="Arial" w:cs="Arial"/>
              <w:sz w:val="24"/>
              <w:szCs w:val="24"/>
              <w:lang w:val="ro-RO"/>
            </w:rPr>
            <w:t>Realizarea reţelelor de canalizare etanşe pentru a preveni poluarea solului şi a pânzei freatice.</w:t>
          </w:r>
        </w:p>
        <w:p w:rsidR="00DE6FE7" w:rsidRDefault="00DE6FE7" w:rsidP="006310D7">
          <w:pPr>
            <w:pStyle w:val="ListParagraph"/>
            <w:numPr>
              <w:ilvl w:val="0"/>
              <w:numId w:val="19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A631FA">
            <w:rPr>
              <w:rFonts w:ascii="Arial" w:hAnsi="Arial" w:cs="Arial"/>
              <w:sz w:val="24"/>
              <w:szCs w:val="24"/>
              <w:lang w:val="ro-RO"/>
            </w:rPr>
            <w:t>În cadrul organizării de şantier, precum şi pe durata execuţiei lucrărilor se vor lua toate măsurile necesare pentru evitarea poluării factorilor de mediu sau prejudicierea stării de sănătate sau confort a populaţiei fiind obligatoriu să se respecte normele, standardele şi legislaţia privind protecţia mediului în vigoare.</w:t>
          </w:r>
        </w:p>
        <w:p w:rsidR="006310D7" w:rsidRDefault="00DE6FE7" w:rsidP="006310D7">
          <w:pPr>
            <w:pStyle w:val="ListParagraph"/>
            <w:numPr>
              <w:ilvl w:val="0"/>
              <w:numId w:val="19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A631FA">
            <w:rPr>
              <w:rFonts w:ascii="Arial" w:hAnsi="Arial" w:cs="Arial"/>
              <w:sz w:val="24"/>
              <w:szCs w:val="24"/>
              <w:lang w:val="ro-RO"/>
            </w:rPr>
            <w:t xml:space="preserve">Conform art. 49, alin. 3-4 din Ordinul MMP nr. 135 din 2010 </w:t>
          </w:r>
          <w:r w:rsidRPr="00A631FA">
            <w:rPr>
              <w:rFonts w:ascii="Arial" w:hAnsi="Arial" w:cs="Arial"/>
              <w:i/>
              <w:sz w:val="24"/>
              <w:szCs w:val="24"/>
              <w:lang w:val="ro-RO"/>
            </w:rPr>
            <w:t>privind aprobarea Metodologiei de aplicare a evaluării impactului asupra mediului pentru proiecte publice şi private</w:t>
          </w:r>
          <w:r w:rsidRPr="00A631FA">
            <w:rPr>
              <w:rFonts w:ascii="Arial" w:hAnsi="Arial" w:cs="Arial"/>
              <w:sz w:val="24"/>
              <w:szCs w:val="24"/>
              <w:lang w:val="ro-RO"/>
            </w:rPr>
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</w:r>
        </w:p>
        <w:p w:rsidR="00DE6FE7" w:rsidRPr="006310D7" w:rsidRDefault="00DE6FE7" w:rsidP="006310D7">
          <w:pPr>
            <w:pStyle w:val="ListParagraph"/>
            <w:numPr>
              <w:ilvl w:val="0"/>
              <w:numId w:val="19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6310D7">
            <w:rPr>
              <w:rFonts w:ascii="Arial" w:hAnsi="Arial" w:cs="Arial"/>
              <w:sz w:val="24"/>
              <w:szCs w:val="24"/>
              <w:lang w:val="ro-RO"/>
            </w:rPr>
            <w:t xml:space="preserve">Conform prevederilor Ord. nr. 1798/2007 – pentru aprobarea Procedurii de emitere a autorizaţiei de mediu, cu modificările ulterioare, titularul are obligația ca la finalizarea investiției și la punerea în funcțiune a obiectivului să solicite și să obțină autorizația de mediu </w:t>
          </w:r>
          <w:r w:rsidR="006310D7">
            <w:rPr>
              <w:rFonts w:ascii="Arial" w:hAnsi="Arial" w:cs="Arial"/>
              <w:sz w:val="24"/>
              <w:szCs w:val="24"/>
              <w:lang w:val="ro-RO"/>
            </w:rPr>
            <w:t xml:space="preserve">/ </w:t>
          </w:r>
          <w:r w:rsidR="006310D7" w:rsidRPr="006310D7">
            <w:rPr>
              <w:rFonts w:ascii="Arial" w:hAnsi="Arial" w:cs="Arial"/>
              <w:sz w:val="24"/>
              <w:szCs w:val="24"/>
              <w:lang w:val="ro-RO"/>
            </w:rPr>
            <w:t xml:space="preserve">autorizația de mediu </w:t>
          </w:r>
          <w:r w:rsidRPr="006310D7">
            <w:rPr>
              <w:rFonts w:ascii="Arial" w:hAnsi="Arial" w:cs="Arial"/>
              <w:sz w:val="24"/>
              <w:szCs w:val="24"/>
              <w:lang w:val="ro-RO"/>
            </w:rPr>
            <w:t>revizuită.</w:t>
          </w:r>
        </w:p>
        <w:p w:rsidR="00DE6FE7" w:rsidRPr="00126F62" w:rsidRDefault="00DE6FE7" w:rsidP="00DE6FE7">
          <w:pPr>
            <w:tabs>
              <w:tab w:val="left" w:pos="1080"/>
            </w:tabs>
            <w:spacing w:before="120"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126F62">
            <w:rPr>
              <w:rFonts w:ascii="Arial" w:hAnsi="Arial" w:cs="Arial"/>
              <w:sz w:val="24"/>
              <w:szCs w:val="24"/>
              <w:lang w:val="ro-RO"/>
            </w:rPr>
            <w:t xml:space="preserve">La şedinţa CAT din data de </w:t>
          </w:r>
          <w:r w:rsidR="00B13082">
            <w:rPr>
              <w:rFonts w:ascii="Arial" w:hAnsi="Arial" w:cs="Arial"/>
              <w:sz w:val="24"/>
              <w:szCs w:val="24"/>
              <w:lang w:val="ro-RO"/>
            </w:rPr>
            <w:t>19</w:t>
          </w:r>
          <w:r w:rsidR="006310D7">
            <w:rPr>
              <w:rFonts w:ascii="Arial" w:hAnsi="Arial" w:cs="Arial"/>
              <w:sz w:val="24"/>
              <w:szCs w:val="24"/>
              <w:lang w:val="ro-RO"/>
            </w:rPr>
            <w:t>.10.2017</w:t>
          </w:r>
          <w:r w:rsidRPr="00126F62">
            <w:rPr>
              <w:rFonts w:ascii="Arial" w:hAnsi="Arial" w:cs="Arial"/>
              <w:sz w:val="24"/>
              <w:szCs w:val="24"/>
              <w:lang w:val="ro-RO"/>
            </w:rPr>
            <w:t xml:space="preserve"> au fost solicitate următoarele acte/avize:</w:t>
          </w:r>
        </w:p>
        <w:p w:rsidR="00DE6FE7" w:rsidRPr="006310D7" w:rsidRDefault="00C249A3" w:rsidP="006310D7">
          <w:pPr>
            <w:pStyle w:val="ListParagraph"/>
            <w:numPr>
              <w:ilvl w:val="0"/>
              <w:numId w:val="17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FF0000"/>
              <w:sz w:val="24"/>
              <w:szCs w:val="24"/>
              <w:lang w:val="ro-RO"/>
            </w:rPr>
            <w:t>punct de vedere DJCPN Sălaj; aviz tehnic de specialitate ANIF.</w:t>
          </w:r>
        </w:p>
        <w:p w:rsidR="00DE6FE7" w:rsidRDefault="00DE6FE7" w:rsidP="00DE6FE7">
          <w:pPr>
            <w:tabs>
              <w:tab w:val="num" w:pos="720"/>
            </w:tabs>
            <w:spacing w:before="120"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126F62">
            <w:rPr>
              <w:rFonts w:ascii="Arial" w:hAnsi="Arial" w:cs="Arial"/>
              <w:sz w:val="24"/>
              <w:szCs w:val="24"/>
              <w:lang w:val="ro-RO"/>
            </w:rPr>
            <w:t>Prezentul act nu exonereză de răspundere titularul, proiectantul şi/sau constructorul în cazul producerii unor accidente în timpul execuţiei lucrărilor sau exploatării acestora.</w:t>
          </w:r>
        </w:p>
        <w:p w:rsidR="00DE6FE7" w:rsidRDefault="00DE6FE7" w:rsidP="00DE6FE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1C065D" w:rsidRPr="00522DB9" w:rsidRDefault="001B2409" w:rsidP="001C065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1C065D" w:rsidRPr="00447422" w:rsidRDefault="001C065D" w:rsidP="001C06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1C065D" w:rsidRDefault="001C065D" w:rsidP="001C06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1C065D" w:rsidRDefault="001C065D" w:rsidP="001C06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1C065D" w:rsidRDefault="001C065D" w:rsidP="006310D7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DE6FE7" w:rsidRPr="00AC2FB3" w:rsidRDefault="00DE6FE7" w:rsidP="00DE6FE7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AC2FB3">
            <w:rPr>
              <w:rFonts w:ascii="Arial" w:hAnsi="Arial" w:cs="Arial"/>
              <w:b/>
              <w:sz w:val="24"/>
              <w:szCs w:val="24"/>
              <w:lang w:val="ro-RO"/>
            </w:rPr>
            <w:t>DIRECTOR EXECUTIV,</w:t>
          </w:r>
        </w:p>
        <w:p w:rsidR="00DE6FE7" w:rsidRPr="00AC2FB3" w:rsidRDefault="00DE6FE7" w:rsidP="00DE6FE7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AC2FB3">
            <w:rPr>
              <w:rFonts w:ascii="Arial" w:hAnsi="Arial" w:cs="Arial"/>
              <w:b/>
              <w:sz w:val="24"/>
              <w:szCs w:val="24"/>
              <w:lang w:val="ro-RO"/>
            </w:rPr>
            <w:t>dr. ing. Aurica GREC</w:t>
          </w:r>
        </w:p>
        <w:p w:rsidR="00DE6FE7" w:rsidRPr="00AC2FB3" w:rsidRDefault="00DE6FE7" w:rsidP="00DE6FE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DE6FE7" w:rsidRPr="00AC2FB3" w:rsidRDefault="00DE6FE7" w:rsidP="00DE6FE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DE6FE7" w:rsidRDefault="00DE6FE7" w:rsidP="00DE6FE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DE6FE7" w:rsidRDefault="00DE6FE7" w:rsidP="00DE6FE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DE6FE7" w:rsidRDefault="00DE6FE7" w:rsidP="00DE6FE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DE6FE7" w:rsidRDefault="00DE6FE7" w:rsidP="00DE6FE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DE6FE7" w:rsidRDefault="00DE6FE7" w:rsidP="00DE6FE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DE6FE7" w:rsidRPr="00AC2FB3" w:rsidRDefault="00DE6FE7" w:rsidP="00DE6FE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DE6FE7" w:rsidRPr="00AC2FB3" w:rsidRDefault="00DE6FE7" w:rsidP="00DE6FE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AC2FB3">
            <w:rPr>
              <w:rFonts w:ascii="Arial" w:hAnsi="Arial" w:cs="Arial"/>
              <w:sz w:val="24"/>
              <w:szCs w:val="24"/>
              <w:lang w:val="ro-RO"/>
            </w:rPr>
            <w:t>Şef Serviciu Avize, Acorduri, Autorizaţii,</w:t>
          </w:r>
        </w:p>
        <w:p w:rsidR="00DE6FE7" w:rsidRPr="00AC2FB3" w:rsidRDefault="00DE6FE7" w:rsidP="00DE6FE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AC2FB3">
            <w:rPr>
              <w:rFonts w:ascii="Arial" w:hAnsi="Arial" w:cs="Arial"/>
              <w:sz w:val="24"/>
              <w:szCs w:val="24"/>
              <w:lang w:val="ro-RO"/>
            </w:rPr>
            <w:t>ing. Gizella Balint</w:t>
          </w:r>
        </w:p>
        <w:p w:rsidR="00DE6FE7" w:rsidRPr="00AC2FB3" w:rsidRDefault="00DE6FE7" w:rsidP="00DE6FE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DE6FE7" w:rsidRDefault="00DE6FE7" w:rsidP="00DE6FE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DE6FE7" w:rsidRPr="00AC2FB3" w:rsidRDefault="00DE6FE7" w:rsidP="00DE6FE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DE6FE7" w:rsidRPr="00AC2FB3" w:rsidRDefault="00DE6FE7" w:rsidP="00DE6FE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DE6FE7" w:rsidRPr="00AC2FB3" w:rsidRDefault="00DE6FE7" w:rsidP="00DE6FE7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AC2FB3">
            <w:rPr>
              <w:rFonts w:ascii="Arial" w:hAnsi="Arial" w:cs="Arial"/>
              <w:sz w:val="24"/>
              <w:szCs w:val="24"/>
              <w:lang w:val="ro-RO"/>
            </w:rPr>
            <w:t>Întocmit,</w:t>
          </w:r>
        </w:p>
        <w:p w:rsidR="001C065D" w:rsidRDefault="00DE6FE7" w:rsidP="00DE6FE7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AC2FB3">
            <w:rPr>
              <w:rFonts w:ascii="Arial" w:hAnsi="Arial" w:cs="Arial"/>
              <w:sz w:val="24"/>
              <w:szCs w:val="24"/>
              <w:lang w:val="ro-RO"/>
            </w:rPr>
            <w:t>ing. Georgiana Jula</w:t>
          </w:r>
        </w:p>
      </w:sdtContent>
    </w:sdt>
    <w:p w:rsidR="001C065D" w:rsidRPr="00447422" w:rsidRDefault="001C065D" w:rsidP="001C065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1C065D" w:rsidRPr="00447422" w:rsidRDefault="001C065D" w:rsidP="001C06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065D" w:rsidRPr="00447422" w:rsidRDefault="001C065D" w:rsidP="001C065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1C065D" w:rsidRPr="00447422" w:rsidRDefault="001C065D" w:rsidP="001C065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1C065D" w:rsidRPr="00447422" w:rsidRDefault="001C065D" w:rsidP="001C06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065D" w:rsidRPr="00447422" w:rsidRDefault="001C065D" w:rsidP="001C065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1C065D" w:rsidRPr="00447422" w:rsidRDefault="001C065D" w:rsidP="001C065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1C065D" w:rsidRPr="00447422" w:rsidSect="002710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30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65D" w:rsidRDefault="001C065D" w:rsidP="00BF4003">
      <w:pPr>
        <w:spacing w:after="0" w:line="240" w:lineRule="auto"/>
      </w:pPr>
      <w:r>
        <w:separator/>
      </w:r>
    </w:p>
  </w:endnote>
  <w:endnote w:type="continuationSeparator" w:id="0">
    <w:p w:rsidR="001C065D" w:rsidRDefault="001C065D" w:rsidP="00BF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65D" w:rsidRDefault="001B2409" w:rsidP="001C06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065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065D">
      <w:rPr>
        <w:rStyle w:val="PageNumber"/>
        <w:noProof/>
      </w:rPr>
      <w:t>2</w:t>
    </w:r>
    <w:r>
      <w:rPr>
        <w:rStyle w:val="PageNumber"/>
      </w:rPr>
      <w:fldChar w:fldCharType="end"/>
    </w:r>
  </w:p>
  <w:p w:rsidR="001C065D" w:rsidRDefault="001C065D" w:rsidP="001C065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480506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4805070"/>
          <w:docPartObj>
            <w:docPartGallery w:val="Page Numbers (Bottom of Page)"/>
            <w:docPartUnique/>
          </w:docPartObj>
        </w:sdtPr>
        <w:sdtContent>
          <w:p w:rsidR="001C065D" w:rsidRPr="008E76CA" w:rsidRDefault="001B2409" w:rsidP="00271018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b/>
                <w:color w:val="00214E"/>
                <w:sz w:val="20"/>
                <w:szCs w:val="20"/>
                <w:lang w:val="ro-RO"/>
              </w:rPr>
            </w:pPr>
            <w:r w:rsidRPr="001B2409">
              <w:rPr>
                <w:rFonts w:ascii="Arial" w:hAnsi="Arial" w:cs="Arial"/>
                <w:sz w:val="20"/>
                <w:szCs w:val="20"/>
                <w:lang w:val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2" type="#_x0000_t75" style="position:absolute;left:0;text-align:left;margin-left:-31.4pt;margin-top:-33.6pt;width:41.9pt;height:34.45pt;z-index:-251653120;mso-position-horizontal-relative:text;mso-position-vertical-relative:text">
                  <v:imagedata r:id="rId1" o:title=""/>
                </v:shape>
                <o:OLEObject Type="Embed" ProgID="CorelDRAW.Graphic.13" ShapeID="_x0000_s2092" DrawAspect="Content" ObjectID="_1569916863" r:id="rId2"/>
              </w:pict>
            </w:r>
            <w:r w:rsidRPr="001B2409">
              <w:rPr>
                <w:rFonts w:ascii="Arial" w:hAnsi="Arial" w:cs="Arial"/>
                <w:sz w:val="20"/>
                <w:szCs w:val="20"/>
                <w:lang w:val="ro-RO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93" type="#_x0000_t32" style="position:absolute;left:0;text-align:left;margin-left:10.5pt;margin-top:-2.75pt;width:492pt;height:.05pt;z-index:251664384;mso-position-horizontal-relative:text;mso-position-vertical-relative:text" o:connectortype="straight" strokecolor="#00214e" strokeweight="1.5pt"/>
              </w:pict>
            </w:r>
            <w:r w:rsidR="001C065D" w:rsidRPr="008E76CA">
              <w:rPr>
                <w:rFonts w:ascii="Arial" w:hAnsi="Arial" w:cs="Arial"/>
                <w:b/>
                <w:color w:val="00214E"/>
                <w:sz w:val="20"/>
                <w:szCs w:val="20"/>
                <w:lang w:val="ro-RO"/>
              </w:rPr>
              <w:t>AGENŢIA PENTRU PROTECŢIA MEDIULUI SĂLAJ</w:t>
            </w:r>
          </w:p>
          <w:p w:rsidR="001C065D" w:rsidRPr="008E76CA" w:rsidRDefault="001C065D" w:rsidP="00271018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8E76CA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Strada Parcului nr. 2, Zalău, jud. Sălaj, Cod 450045</w:t>
            </w:r>
          </w:p>
          <w:p w:rsidR="001C065D" w:rsidRPr="008E76CA" w:rsidRDefault="001C065D" w:rsidP="00271018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8E76CA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3" w:history="1">
              <w:r w:rsidRPr="008E76CA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office@apmsj.anpm.ro</w:t>
              </w:r>
            </w:hyperlink>
            <w:r w:rsidRPr="008E76CA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Tel.0260-662619, 0260-662621, Fax. 0260-662622</w:t>
            </w:r>
          </w:p>
          <w:p w:rsidR="001C065D" w:rsidRPr="008E76CA" w:rsidRDefault="001B2409" w:rsidP="00271018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1C065D" w:rsidRPr="008E76CA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http://apmsj.anpm.ro</w:t>
              </w:r>
            </w:hyperlink>
          </w:p>
        </w:sdtContent>
      </w:sdt>
      <w:p w:rsidR="001C065D" w:rsidRPr="00271018" w:rsidRDefault="001C065D" w:rsidP="00271018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8E76CA">
          <w:rPr>
            <w:rFonts w:ascii="Arial" w:hAnsi="Arial" w:cs="Arial"/>
            <w:sz w:val="20"/>
            <w:szCs w:val="20"/>
          </w:rPr>
          <w:t xml:space="preserve"> </w:t>
        </w:r>
        <w:r w:rsidR="001B2409" w:rsidRPr="008E76CA">
          <w:rPr>
            <w:rFonts w:ascii="Arial" w:hAnsi="Arial" w:cs="Arial"/>
            <w:sz w:val="20"/>
            <w:szCs w:val="20"/>
          </w:rPr>
          <w:fldChar w:fldCharType="begin"/>
        </w:r>
        <w:r w:rsidRPr="008E76C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1B2409" w:rsidRPr="008E76CA">
          <w:rPr>
            <w:rFonts w:ascii="Arial" w:hAnsi="Arial" w:cs="Arial"/>
            <w:sz w:val="20"/>
            <w:szCs w:val="20"/>
          </w:rPr>
          <w:fldChar w:fldCharType="separate"/>
        </w:r>
        <w:r w:rsidR="00940CD7">
          <w:rPr>
            <w:rFonts w:ascii="Arial" w:hAnsi="Arial" w:cs="Arial"/>
            <w:noProof/>
            <w:sz w:val="20"/>
            <w:szCs w:val="20"/>
          </w:rPr>
          <w:t>2</w:t>
        </w:r>
        <w:r w:rsidR="001B2409" w:rsidRPr="008E76CA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8974960"/>
    </w:sdtPr>
    <w:sdtEndPr>
      <w:rPr>
        <w:sz w:val="22"/>
        <w:szCs w:val="22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8974961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8974962"/>
              <w:docPartObj>
                <w:docPartGallery w:val="Page Numbers (Bottom of Page)"/>
                <w:docPartUnique/>
              </w:docPartObj>
            </w:sdtPr>
            <w:sdtContent>
              <w:p w:rsidR="001C065D" w:rsidRPr="008E76CA" w:rsidRDefault="001B2409" w:rsidP="00271018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b/>
                    <w:color w:val="00214E"/>
                    <w:sz w:val="20"/>
                    <w:szCs w:val="20"/>
                    <w:lang w:val="ro-RO"/>
                  </w:rPr>
                </w:pPr>
                <w:r w:rsidRPr="001B2409">
                  <w:rPr>
                    <w:rFonts w:ascii="Arial" w:hAnsi="Arial" w:cs="Arial"/>
                    <w:sz w:val="20"/>
                    <w:szCs w:val="20"/>
                    <w:lang w:val="ro-RO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90" type="#_x0000_t75" style="position:absolute;left:0;text-align:left;margin-left:-31.4pt;margin-top:-33.6pt;width:41.9pt;height:34.45pt;z-index:-251656192;mso-position-horizontal-relative:text;mso-position-vertical-relative:text">
                      <v:imagedata r:id="rId1" o:title=""/>
                    </v:shape>
                    <o:OLEObject Type="Embed" ProgID="CorelDRAW.Graphic.13" ShapeID="_x0000_s2090" DrawAspect="Content" ObjectID="_1569916865" r:id="rId2"/>
                  </w:pict>
                </w:r>
                <w:r w:rsidRPr="001B2409">
                  <w:rPr>
                    <w:rFonts w:ascii="Arial" w:hAnsi="Arial" w:cs="Arial"/>
                    <w:sz w:val="20"/>
                    <w:szCs w:val="20"/>
                    <w:lang w:val="ro-RO"/>
                  </w:rPr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2091" type="#_x0000_t32" style="position:absolute;left:0;text-align:left;margin-left:10.5pt;margin-top:-2.75pt;width:492pt;height:.05pt;z-index:251661312;mso-position-horizontal-relative:text;mso-position-vertical-relative:text" o:connectortype="straight" strokecolor="#00214e" strokeweight="1.5pt"/>
                  </w:pict>
                </w:r>
                <w:r w:rsidR="001C065D" w:rsidRPr="008E76CA">
                  <w:rPr>
                    <w:rFonts w:ascii="Arial" w:hAnsi="Arial" w:cs="Arial"/>
                    <w:b/>
                    <w:color w:val="00214E"/>
                    <w:sz w:val="20"/>
                    <w:szCs w:val="20"/>
                    <w:lang w:val="ro-RO"/>
                  </w:rPr>
                  <w:t>AGENŢIA PENTRU PROTECŢIA MEDIULUI SĂLAJ</w:t>
                </w:r>
              </w:p>
              <w:p w:rsidR="001C065D" w:rsidRPr="008E76CA" w:rsidRDefault="001C065D" w:rsidP="00271018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8E76CA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Strada Parcului nr. 2, Zalău, jud. Sălaj, Cod 450045</w:t>
                </w:r>
              </w:p>
              <w:p w:rsidR="001C065D" w:rsidRPr="008E76CA" w:rsidRDefault="001C065D" w:rsidP="00271018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8E76CA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hyperlink r:id="rId3" w:history="1">
                  <w:r w:rsidRPr="008E76CA">
                    <w:rPr>
                      <w:rStyle w:val="Hyperlink"/>
                      <w:rFonts w:ascii="Arial" w:hAnsi="Arial" w:cs="Arial"/>
                      <w:sz w:val="20"/>
                      <w:szCs w:val="20"/>
                      <w:lang w:val="ro-RO"/>
                    </w:rPr>
                    <w:t>office@apmsj.anpm.ro</w:t>
                  </w:r>
                </w:hyperlink>
                <w:r w:rsidRPr="008E76CA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; Tel.0260-662619, 0260-662621, Fax. 0260-662622</w:t>
                </w:r>
              </w:p>
              <w:p w:rsidR="001C065D" w:rsidRPr="008E76CA" w:rsidRDefault="001B2409" w:rsidP="00271018">
                <w:pPr>
                  <w:pStyle w:val="Footer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hyperlink r:id="rId4" w:history="1">
                  <w:r w:rsidR="001C065D" w:rsidRPr="008E76CA">
                    <w:rPr>
                      <w:rStyle w:val="Hyperlink"/>
                      <w:rFonts w:ascii="Arial" w:hAnsi="Arial" w:cs="Arial"/>
                      <w:sz w:val="20"/>
                      <w:szCs w:val="20"/>
                      <w:lang w:val="ro-RO"/>
                    </w:rPr>
                    <w:t>http://apmsj.anpm.ro</w:t>
                  </w:r>
                </w:hyperlink>
              </w:p>
            </w:sdtContent>
          </w:sdt>
          <w:p w:rsidR="001C065D" w:rsidRPr="00271018" w:rsidRDefault="001C065D" w:rsidP="00271018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6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2409" w:rsidRPr="008E76C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E76CA">
              <w:rPr>
                <w:rFonts w:ascii="Arial" w:hAnsi="Arial" w:cs="Arial"/>
                <w:sz w:val="20"/>
                <w:szCs w:val="20"/>
              </w:rPr>
              <w:instrText xml:space="preserve"> PAGE   \* MERGEFORMAT </w:instrText>
            </w:r>
            <w:r w:rsidR="001B2409" w:rsidRPr="008E76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0CD7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1B2409" w:rsidRPr="008E76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65D" w:rsidRDefault="001C065D" w:rsidP="00BF4003">
      <w:pPr>
        <w:spacing w:after="0" w:line="240" w:lineRule="auto"/>
      </w:pPr>
      <w:r>
        <w:separator/>
      </w:r>
    </w:p>
  </w:footnote>
  <w:footnote w:type="continuationSeparator" w:id="0">
    <w:p w:rsidR="001C065D" w:rsidRDefault="001C065D" w:rsidP="00BF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65D" w:rsidRDefault="001C06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65D" w:rsidRDefault="001C065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65D" w:rsidRPr="00535A6C" w:rsidRDefault="001B2409" w:rsidP="001C065D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1B2409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69916864" r:id="rId2"/>
      </w:pict>
    </w:r>
    <w:r w:rsidR="001C065D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1C065D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1C065D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1C065D" w:rsidRPr="00535A6C" w:rsidRDefault="001B2409" w:rsidP="001C065D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1C065D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1C065D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1C065D" w:rsidRPr="003167DA" w:rsidRDefault="001C065D" w:rsidP="001C065D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1C065D" w:rsidRPr="00992A14" w:rsidRDefault="001C065D" w:rsidP="001C065D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1C065D" w:rsidRPr="00992A14" w:rsidTr="001C065D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1C065D" w:rsidRPr="00992A14" w:rsidRDefault="001B2409" w:rsidP="001C065D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8974959"/>
            </w:sdtPr>
            <w:sdtContent>
              <w:r w:rsidR="001C065D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1C065D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1C065D" w:rsidRPr="0090788F" w:rsidRDefault="001C065D" w:rsidP="001C065D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86E2A"/>
    <w:multiLevelType w:val="hybridMultilevel"/>
    <w:tmpl w:val="25244E3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CD0386"/>
    <w:multiLevelType w:val="hybridMultilevel"/>
    <w:tmpl w:val="BE30E5F2"/>
    <w:lvl w:ilvl="0" w:tplc="C51E99C0">
      <w:start w:val="2"/>
      <w:numFmt w:val="bullet"/>
      <w:lvlText w:val="-"/>
      <w:lvlJc w:val="left"/>
      <w:pPr>
        <w:ind w:left="135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4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A4C9A"/>
    <w:multiLevelType w:val="hybridMultilevel"/>
    <w:tmpl w:val="00D8A080"/>
    <w:lvl w:ilvl="0" w:tplc="745668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B5781"/>
    <w:multiLevelType w:val="hybridMultilevel"/>
    <w:tmpl w:val="8FB832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472A2"/>
    <w:multiLevelType w:val="hybridMultilevel"/>
    <w:tmpl w:val="0FE2C34C"/>
    <w:lvl w:ilvl="0" w:tplc="745668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D1EBA"/>
    <w:multiLevelType w:val="hybridMultilevel"/>
    <w:tmpl w:val="2D92B64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30229AA">
      <w:start w:val="20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04D94"/>
    <w:multiLevelType w:val="hybridMultilevel"/>
    <w:tmpl w:val="B81A5AF8"/>
    <w:lvl w:ilvl="0" w:tplc="56A21C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CA8F2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08C3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EDF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7261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E206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3E9F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9885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96F4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B3839"/>
    <w:multiLevelType w:val="hybridMultilevel"/>
    <w:tmpl w:val="1F68251A"/>
    <w:lvl w:ilvl="0" w:tplc="430229AA">
      <w:start w:val="20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9F213B1"/>
    <w:multiLevelType w:val="hybridMultilevel"/>
    <w:tmpl w:val="9C9A36DC"/>
    <w:lvl w:ilvl="0" w:tplc="C9D0E67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D1A0C"/>
    <w:multiLevelType w:val="hybridMultilevel"/>
    <w:tmpl w:val="22F8EE32"/>
    <w:lvl w:ilvl="0" w:tplc="209417DA">
      <w:start w:val="2"/>
      <w:numFmt w:val="bullet"/>
      <w:lvlText w:val="-"/>
      <w:lvlJc w:val="left"/>
      <w:pPr>
        <w:ind w:left="1350" w:hanging="360"/>
      </w:pPr>
      <w:rPr>
        <w:rFonts w:ascii="Arial" w:eastAsia="Calibri" w:hAnsi="Arial" w:cs="Arial" w:hint="default"/>
      </w:rPr>
    </w:lvl>
    <w:lvl w:ilvl="1" w:tplc="698A55E0">
      <w:numFmt w:val="bullet"/>
      <w:lvlText w:val="·"/>
      <w:lvlJc w:val="left"/>
      <w:pPr>
        <w:ind w:left="2070" w:hanging="360"/>
      </w:pPr>
      <w:rPr>
        <w:rFonts w:ascii="Arial" w:eastAsia="Calibri" w:hAnsi="Arial" w:cs="Arial" w:hint="default"/>
      </w:rPr>
    </w:lvl>
    <w:lvl w:ilvl="2" w:tplc="E3EA3214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863C338C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DA6E5DAE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61C2DC62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F78BDEA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48FEAE72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ECBECFDA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5FF2037C"/>
    <w:multiLevelType w:val="hybridMultilevel"/>
    <w:tmpl w:val="7740769E"/>
    <w:lvl w:ilvl="0" w:tplc="DB6A2BC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FEC50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BE32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C4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694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8E44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2C74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8EA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50A2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45A69"/>
    <w:multiLevelType w:val="hybridMultilevel"/>
    <w:tmpl w:val="93CC9A8E"/>
    <w:lvl w:ilvl="0" w:tplc="7456681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8B1119"/>
    <w:multiLevelType w:val="hybridMultilevel"/>
    <w:tmpl w:val="8258063C"/>
    <w:lvl w:ilvl="0" w:tplc="C51E99C0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A67686E8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7">
    <w:nsid w:val="6A644021"/>
    <w:multiLevelType w:val="hybridMultilevel"/>
    <w:tmpl w:val="E398DA7A"/>
    <w:lvl w:ilvl="0" w:tplc="C51E99C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B046FB"/>
    <w:multiLevelType w:val="hybridMultilevel"/>
    <w:tmpl w:val="FD9250C4"/>
    <w:lvl w:ilvl="0" w:tplc="6A0A94DC">
      <w:start w:val="1"/>
      <w:numFmt w:val="decimal"/>
      <w:pStyle w:val="Heading3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C422D"/>
    <w:multiLevelType w:val="hybridMultilevel"/>
    <w:tmpl w:val="D8DE4432"/>
    <w:lvl w:ilvl="0" w:tplc="C51E99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2527D"/>
    <w:multiLevelType w:val="hybridMultilevel"/>
    <w:tmpl w:val="8EBE8E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B07C9A"/>
    <w:multiLevelType w:val="hybridMultilevel"/>
    <w:tmpl w:val="3F98F70C"/>
    <w:lvl w:ilvl="0" w:tplc="8A08DC4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1"/>
  </w:num>
  <w:num w:numId="5">
    <w:abstractNumId w:val="0"/>
  </w:num>
  <w:num w:numId="6">
    <w:abstractNumId w:val="18"/>
  </w:num>
  <w:num w:numId="7">
    <w:abstractNumId w:val="8"/>
  </w:num>
  <w:num w:numId="8">
    <w:abstractNumId w:val="19"/>
  </w:num>
  <w:num w:numId="9">
    <w:abstractNumId w:val="10"/>
  </w:num>
  <w:num w:numId="10">
    <w:abstractNumId w:val="21"/>
  </w:num>
  <w:num w:numId="11">
    <w:abstractNumId w:val="12"/>
  </w:num>
  <w:num w:numId="12">
    <w:abstractNumId w:val="17"/>
  </w:num>
  <w:num w:numId="13">
    <w:abstractNumId w:val="13"/>
  </w:num>
  <w:num w:numId="14">
    <w:abstractNumId w:val="2"/>
  </w:num>
  <w:num w:numId="15">
    <w:abstractNumId w:val="1"/>
  </w:num>
  <w:num w:numId="16">
    <w:abstractNumId w:val="14"/>
  </w:num>
  <w:num w:numId="17">
    <w:abstractNumId w:val="5"/>
  </w:num>
  <w:num w:numId="18">
    <w:abstractNumId w:val="9"/>
  </w:num>
  <w:num w:numId="19">
    <w:abstractNumId w:val="6"/>
  </w:num>
  <w:num w:numId="20">
    <w:abstractNumId w:val="20"/>
  </w:num>
  <w:num w:numId="21">
    <w:abstractNumId w:val="15"/>
  </w:num>
  <w:num w:numId="22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QFWI2/bH28op9way3i5AjqTHHs8=" w:salt="CmC7PLkvKOStouCHuFw4bQ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3" type="connector" idref="#_x0000_s2091"/>
        <o:r id="V:Rule4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F4003"/>
    <w:rsid w:val="000079F6"/>
    <w:rsid w:val="00097EA7"/>
    <w:rsid w:val="000D6389"/>
    <w:rsid w:val="001B2409"/>
    <w:rsid w:val="001C065D"/>
    <w:rsid w:val="002361D9"/>
    <w:rsid w:val="00271018"/>
    <w:rsid w:val="0028285E"/>
    <w:rsid w:val="00283794"/>
    <w:rsid w:val="002C5284"/>
    <w:rsid w:val="002F2BBB"/>
    <w:rsid w:val="006310D7"/>
    <w:rsid w:val="008677FA"/>
    <w:rsid w:val="008966A4"/>
    <w:rsid w:val="00897720"/>
    <w:rsid w:val="00940CD7"/>
    <w:rsid w:val="009C1717"/>
    <w:rsid w:val="00B13082"/>
    <w:rsid w:val="00BF4003"/>
    <w:rsid w:val="00C249A3"/>
    <w:rsid w:val="00C82534"/>
    <w:rsid w:val="00CB3AFC"/>
    <w:rsid w:val="00D310D2"/>
    <w:rsid w:val="00DE2FB3"/>
    <w:rsid w:val="00DE6FE7"/>
    <w:rsid w:val="00E43C22"/>
    <w:rsid w:val="00E96DBD"/>
    <w:rsid w:val="00EA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aliases w:val="PDS TITLE,.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Indent"/>
    <w:link w:val="Heading8Char"/>
    <w:qFormat/>
    <w:rsid w:val="002C5284"/>
    <w:pPr>
      <w:keepNext/>
      <w:spacing w:after="0" w:line="300" w:lineRule="atLeast"/>
      <w:ind w:left="1440" w:hanging="1440"/>
      <w:outlineLvl w:val="7"/>
    </w:pPr>
    <w:rPr>
      <w:rFonts w:ascii="Trebuchet MS" w:eastAsia="Times New Roman" w:hAnsi="Trebuchet MS"/>
      <w:b/>
      <w:i/>
      <w:szCs w:val="20"/>
      <w:lang w:val="ro-RO"/>
    </w:rPr>
  </w:style>
  <w:style w:type="paragraph" w:styleId="Heading9">
    <w:name w:val="heading 9"/>
    <w:aliases w:val="App Heading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DS TITLE Char,.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aliases w:val="App Heading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character" w:customStyle="1" w:styleId="Heading8Char">
    <w:name w:val="Heading 8 Char"/>
    <w:basedOn w:val="DefaultParagraphFont"/>
    <w:link w:val="Heading8"/>
    <w:rsid w:val="002C5284"/>
    <w:rPr>
      <w:rFonts w:ascii="Trebuchet MS" w:eastAsia="Times New Roman" w:hAnsi="Trebuchet MS"/>
      <w:b/>
      <w:i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A418AE7D25F3421FA380079F36561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2302C-AB72-42D0-A68D-662083798644}"/>
      </w:docPartPr>
      <w:docPartBody>
        <w:p w:rsidR="00D36B69" w:rsidRDefault="00D36B69" w:rsidP="00D36B69">
          <w:pPr>
            <w:pStyle w:val="A418AE7D25F3421FA380079F3656168F"/>
          </w:pPr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9562DA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36B69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2DA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A418AE7D25F3421FA380079F3656168F">
    <w:name w:val="A418AE7D25F3421FA380079F3656168F"/>
    <w:rsid w:val="00D36B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8f924675-ba17-4a8e-9542-adfd688f897d","Numar":null,"Data":null,"NumarActReglementareInitial":null,"DataActReglementareInitial":null,"DataInceput":"2017-10-19T00:00:00","DataSfarsit":null,"Durata":null,"PunctLucruId":404368.0,"TipActId":4.0,"NumarCerere":null,"DataCerere":null,"NumarCerereScriptic":"4956","DataCerereScriptic":"2017-08-28T00:00:00","CodFiscal":null,"SordId":"(EBB8042A-23DE-94E3-F2AD-AD1B15E55F00)","SablonSordId":"(8B66777B-56B9-65A9-2773-1FA4A6BC21FB)","DosarSordId":"4471052","LatitudineWgs84":null,"LongitudineWgs84":null,"LatitudineStereo70":null,"LongitudineStereo70":null,"NumarAutorizatieGospodarireApe":null,"DataAutorizatieGospodarireApe":null,"DurataAutorizatieGospodarireApe":null,"Aba":null,"Sga":null,"AdresaSediuSocial":"Str. P-TA TRANDAFIRILOR , Nr. 35, Cehu Silvaniei 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A333B6C0-E60A-4C8F-8AAA-78C57CD725C1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AB7FB3D1-00B4-453F-8149-EBA044A80C0B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85AEB03A-AFC0-4BF0-A5F9-4474C3E9198A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46ED1FE7-0909-4272-B4B7-C5AF2EAE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1802</Words>
  <Characters>10278</Characters>
  <Application>Microsoft Office Word</Application>
  <DocSecurity>8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12056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georgiana.jula</cp:lastModifiedBy>
  <cp:revision>20</cp:revision>
  <cp:lastPrinted>2017-10-13T09:14:00Z</cp:lastPrinted>
  <dcterms:created xsi:type="dcterms:W3CDTF">2015-10-26T07:49:00Z</dcterms:created>
  <dcterms:modified xsi:type="dcterms:W3CDTF">2017-10-19T08:14:00Z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Oras Cehu Silvaniei - Extindere retea canalizare</vt:lpwstr>
  </property>
  <property fmtid="{D5CDD505-2E9C-101B-9397-08002B2CF9AE}" pid="5" name="SordId">
    <vt:lpwstr>(EBB8042A-23DE-94E3-F2AD-AD1B15E55F00)</vt:lpwstr>
  </property>
  <property fmtid="{D5CDD505-2E9C-101B-9397-08002B2CF9AE}" pid="6" name="VersiuneDocument">
    <vt:lpwstr>16</vt:lpwstr>
  </property>
  <property fmtid="{D5CDD505-2E9C-101B-9397-08002B2CF9AE}" pid="7" name="RuntimeGuid">
    <vt:lpwstr>bd835339-7fbe-4800-8945-e732ec979ad2</vt:lpwstr>
  </property>
  <property fmtid="{D5CDD505-2E9C-101B-9397-08002B2CF9AE}" pid="8" name="PunctLucruId">
    <vt:lpwstr>404368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4471052</vt:lpwstr>
  </property>
  <property fmtid="{D5CDD505-2E9C-101B-9397-08002B2CF9AE}" pid="11" name="DosarCerereSordId">
    <vt:lpwstr>4366993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8f924675-ba17-4a8e-9542-adfd688f897d</vt:lpwstr>
  </property>
  <property fmtid="{D5CDD505-2E9C-101B-9397-08002B2CF9AE}" pid="16" name="CommitRoles">
    <vt:lpwstr>false</vt:lpwstr>
  </property>
</Properties>
</file>