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B03B20" w:rsidRDefault="00B52858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-114300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22440" w:rsidRPr="00822440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9pt;margin-top:0;width:52pt;height:43.8pt;z-index:-251658240;mso-position-horizontal-relative:text;mso-position-vertical-relative:text">
            <v:imagedata r:id="rId9" o:title=""/>
          </v:shape>
          <o:OLEObject Type="Embed" ProgID="CorelDRAW.Graphic.13" ShapeID="_x0000_s1027" DrawAspect="Content" ObjectID="_1581843290" r:id="rId10"/>
        </w:pict>
      </w:r>
      <w:r w:rsidR="0089789D" w:rsidRPr="008329E0">
        <w:rPr>
          <w:lang w:val="it-IT"/>
        </w:rPr>
        <w:t xml:space="preserve">   </w:t>
      </w:r>
      <w:r w:rsidR="0089789D" w:rsidRPr="008329E0">
        <w:rPr>
          <w:rFonts w:ascii="Times New Roman" w:hAnsi="Times New Roman"/>
          <w:b/>
          <w:color w:val="00214E"/>
          <w:sz w:val="32"/>
          <w:szCs w:val="32"/>
          <w:lang w:val="it-IT"/>
        </w:rPr>
        <w:t xml:space="preserve">Ministerul Mediului </w:t>
      </w:r>
    </w:p>
    <w:p w:rsidR="0089789D" w:rsidRPr="00B03B20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</w:rPr>
      </w:pPr>
      <w:proofErr w:type="spellStart"/>
      <w:r w:rsidRPr="00B03B20">
        <w:rPr>
          <w:rFonts w:ascii="Times New Roman" w:hAnsi="Times New Roman"/>
          <w:b/>
          <w:color w:val="00214E"/>
          <w:sz w:val="36"/>
          <w:szCs w:val="36"/>
        </w:rPr>
        <w:t>Agen</w:t>
      </w:r>
      <w:proofErr w:type="spellEnd"/>
      <w:r w:rsidRPr="00B03B20">
        <w:rPr>
          <w:rFonts w:ascii="Times New Roman" w:hAnsi="Times New Roman"/>
          <w:b/>
          <w:color w:val="00214E"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C6148" w:rsidRP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C63F5E" w:rsidRDefault="003C6148" w:rsidP="00745D2A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C63F5E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 xml:space="preserve">Agenţia pentru Protecţia Mediului </w:t>
            </w:r>
            <w:r w:rsidR="00371645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Sălaj</w:t>
            </w:r>
          </w:p>
        </w:tc>
      </w:tr>
    </w:tbl>
    <w:p w:rsidR="0089789D" w:rsidRPr="003C6148" w:rsidRDefault="0089789D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B51A74" w:rsidRDefault="00B51A74" w:rsidP="00B51A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51A74" w:rsidRPr="00DC4EBF" w:rsidRDefault="00B51A74" w:rsidP="00B51A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C4EBF"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etapei de încadrare </w:t>
      </w:r>
    </w:p>
    <w:p w:rsidR="00B51A74" w:rsidRPr="00B52858" w:rsidRDefault="00704FC7" w:rsidP="00B51A74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Proiect</w:t>
      </w:r>
    </w:p>
    <w:p w:rsidR="00B51A74" w:rsidRPr="00DC4EBF" w:rsidRDefault="00822440" w:rsidP="00B51A74">
      <w:pPr>
        <w:spacing w:after="0" w:line="240" w:lineRule="auto"/>
        <w:ind w:firstLine="878"/>
        <w:jc w:val="both"/>
        <w:rPr>
          <w:rFonts w:ascii="Times New Roman" w:hAnsi="Times New Roman"/>
          <w:sz w:val="24"/>
          <w:szCs w:val="24"/>
          <w:lang w:val="ro-RO"/>
        </w:rPr>
      </w:pPr>
      <w:hyperlink w:anchor="#" w:history="1"/>
      <w:r w:rsidR="00B51A74" w:rsidRPr="00DC4EBF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B51A74" w:rsidRPr="00DC4EB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51A74">
        <w:rPr>
          <w:rFonts w:ascii="Times New Roman" w:hAnsi="Times New Roman"/>
          <w:b/>
          <w:sz w:val="24"/>
          <w:szCs w:val="24"/>
          <w:lang w:val="ro-RO"/>
        </w:rPr>
        <w:t>S.C. OMV Petrom S.A.</w:t>
      </w:r>
      <w:r w:rsidR="00B52858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B52858">
        <w:rPr>
          <w:rFonts w:ascii="Times New Roman" w:hAnsi="Times New Roman"/>
          <w:sz w:val="24"/>
          <w:szCs w:val="24"/>
          <w:lang w:val="ro-RO"/>
        </w:rPr>
        <w:t xml:space="preserve">cu sediul în </w:t>
      </w:r>
      <w:r w:rsidR="00B52858" w:rsidRPr="003A0A10">
        <w:rPr>
          <w:rFonts w:ascii="Times New Roman" w:hAnsi="Times New Roman"/>
          <w:sz w:val="24"/>
          <w:szCs w:val="24"/>
          <w:lang w:val="ro-RO"/>
        </w:rPr>
        <w:t>Bucureşti, Sector 1, str. Coralilor, nr. 22</w:t>
      </w:r>
      <w:r w:rsidR="00B51A74" w:rsidRPr="00DC4EBF">
        <w:rPr>
          <w:rFonts w:ascii="Times New Roman" w:hAnsi="Times New Roman"/>
          <w:sz w:val="24"/>
          <w:szCs w:val="24"/>
          <w:lang w:val="ro-RO"/>
        </w:rPr>
        <w:t xml:space="preserve">, înregistrată la APM Sălaj cu nr. </w:t>
      </w:r>
      <w:r w:rsidR="00704FC7">
        <w:rPr>
          <w:rFonts w:ascii="Times New Roman" w:hAnsi="Times New Roman"/>
          <w:sz w:val="24"/>
          <w:szCs w:val="24"/>
          <w:lang w:val="ro-RO"/>
        </w:rPr>
        <w:t>69</w:t>
      </w:r>
      <w:r w:rsidR="00195D8C">
        <w:rPr>
          <w:rFonts w:ascii="Times New Roman" w:hAnsi="Times New Roman"/>
          <w:sz w:val="24"/>
          <w:szCs w:val="24"/>
          <w:lang w:val="ro-RO"/>
        </w:rPr>
        <w:t>4</w:t>
      </w:r>
      <w:r w:rsidR="00EA6C84" w:rsidRPr="009B33B9">
        <w:rPr>
          <w:rFonts w:ascii="Times New Roman" w:hAnsi="Times New Roman"/>
          <w:sz w:val="24"/>
          <w:szCs w:val="24"/>
          <w:lang w:val="ro-RO"/>
        </w:rPr>
        <w:t>/</w:t>
      </w:r>
      <w:r w:rsidR="00704FC7">
        <w:rPr>
          <w:rFonts w:ascii="Times New Roman" w:hAnsi="Times New Roman"/>
          <w:sz w:val="24"/>
          <w:szCs w:val="24"/>
          <w:lang w:val="ro-RO"/>
        </w:rPr>
        <w:t>06</w:t>
      </w:r>
      <w:r w:rsidR="00EA6C84">
        <w:rPr>
          <w:rFonts w:ascii="Times New Roman" w:hAnsi="Times New Roman"/>
          <w:sz w:val="24"/>
          <w:szCs w:val="24"/>
          <w:lang w:val="ro-RO"/>
        </w:rPr>
        <w:t>.0</w:t>
      </w:r>
      <w:r w:rsidR="00704FC7">
        <w:rPr>
          <w:rFonts w:ascii="Times New Roman" w:hAnsi="Times New Roman"/>
          <w:sz w:val="24"/>
          <w:szCs w:val="24"/>
          <w:lang w:val="ro-RO"/>
        </w:rPr>
        <w:t>2</w:t>
      </w:r>
      <w:r w:rsidR="00EA6C84" w:rsidRPr="009B33B9">
        <w:rPr>
          <w:rFonts w:ascii="Times New Roman" w:hAnsi="Times New Roman"/>
          <w:sz w:val="24"/>
          <w:szCs w:val="24"/>
          <w:lang w:val="ro-RO"/>
        </w:rPr>
        <w:t>.201</w:t>
      </w:r>
      <w:r w:rsidR="00704FC7">
        <w:rPr>
          <w:rFonts w:ascii="Times New Roman" w:hAnsi="Times New Roman"/>
          <w:sz w:val="24"/>
          <w:szCs w:val="24"/>
          <w:lang w:val="ro-RO"/>
        </w:rPr>
        <w:t>8</w:t>
      </w:r>
      <w:r w:rsidR="00B51A74" w:rsidRPr="00DC4EBF">
        <w:rPr>
          <w:rFonts w:ascii="Times New Roman" w:hAnsi="Times New Roman"/>
          <w:sz w:val="24"/>
          <w:szCs w:val="24"/>
          <w:lang w:val="ro-RO"/>
        </w:rPr>
        <w:t>,</w:t>
      </w:r>
    </w:p>
    <w:p w:rsidR="00B51A74" w:rsidRPr="00DC4EBF" w:rsidRDefault="00822440" w:rsidP="00B51A74">
      <w:pPr>
        <w:spacing w:after="0" w:line="240" w:lineRule="auto"/>
        <w:ind w:firstLine="878"/>
        <w:jc w:val="both"/>
        <w:rPr>
          <w:rFonts w:ascii="Times New Roman" w:hAnsi="Times New Roman"/>
          <w:sz w:val="24"/>
          <w:szCs w:val="24"/>
          <w:lang w:val="ro-RO"/>
        </w:rPr>
      </w:pPr>
      <w:hyperlink w:anchor="#" w:history="1"/>
      <w:r w:rsidR="00B51A74" w:rsidRPr="00DC4EBF">
        <w:rPr>
          <w:rFonts w:ascii="Times New Roman" w:hAnsi="Times New Roman"/>
          <w:sz w:val="24"/>
          <w:szCs w:val="24"/>
          <w:lang w:val="ro-RO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</w:t>
      </w:r>
      <w:r w:rsidR="00B52858">
        <w:rPr>
          <w:rFonts w:ascii="Times New Roman" w:hAnsi="Times New Roman"/>
          <w:sz w:val="24"/>
          <w:szCs w:val="24"/>
          <w:lang w:val="ro-RO"/>
        </w:rPr>
        <w:t>ă</w:t>
      </w:r>
      <w:r w:rsidR="00B51A74" w:rsidRPr="00DC4EBF">
        <w:rPr>
          <w:rFonts w:ascii="Times New Roman" w:hAnsi="Times New Roman"/>
          <w:sz w:val="24"/>
          <w:szCs w:val="24"/>
          <w:lang w:val="ro-RO"/>
        </w:rPr>
        <w:t>lbatice, cu modificările şi completările ulterioare,</w:t>
      </w:r>
    </w:p>
    <w:p w:rsidR="00B51A74" w:rsidRPr="00B756CA" w:rsidRDefault="00B51A74" w:rsidP="00B51A74">
      <w:pPr>
        <w:spacing w:after="0" w:line="240" w:lineRule="auto"/>
        <w:ind w:firstLine="88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 xml:space="preserve">APM Sălaj decide, ca urmare a consultărilor desfăşurate în cadrul şedinţei CAT din data de </w:t>
      </w:r>
      <w:r w:rsidR="00704FC7">
        <w:rPr>
          <w:rFonts w:ascii="Times New Roman" w:hAnsi="Times New Roman"/>
          <w:sz w:val="24"/>
          <w:szCs w:val="24"/>
          <w:lang w:val="ro-RO"/>
        </w:rPr>
        <w:t>05.03</w:t>
      </w:r>
      <w:r w:rsidR="00EA6C84">
        <w:rPr>
          <w:rFonts w:ascii="Times New Roman" w:hAnsi="Times New Roman"/>
          <w:sz w:val="24"/>
          <w:szCs w:val="24"/>
          <w:lang w:val="ro-RO"/>
        </w:rPr>
        <w:t>.201</w:t>
      </w:r>
      <w:r w:rsidR="00704FC7">
        <w:rPr>
          <w:rFonts w:ascii="Times New Roman" w:hAnsi="Times New Roman"/>
          <w:sz w:val="24"/>
          <w:szCs w:val="24"/>
          <w:lang w:val="ro-RO"/>
        </w:rPr>
        <w:t>8</w:t>
      </w:r>
      <w:r w:rsidRPr="00DC4EBF">
        <w:rPr>
          <w:rFonts w:ascii="Times New Roman" w:hAnsi="Times New Roman"/>
          <w:sz w:val="24"/>
          <w:szCs w:val="24"/>
          <w:lang w:val="ro-RO"/>
        </w:rPr>
        <w:t xml:space="preserve"> că proiectul: </w:t>
      </w:r>
      <w:r w:rsidR="00704FC7">
        <w:rPr>
          <w:rFonts w:ascii="Times New Roman" w:hAnsi="Times New Roman"/>
          <w:b/>
          <w:i/>
          <w:sz w:val="24"/>
          <w:szCs w:val="24"/>
          <w:lang w:val="ro-RO"/>
        </w:rPr>
        <w:t xml:space="preserve">Desfiițare construcții și instalții din cadru Parc </w:t>
      </w:r>
      <w:r w:rsidR="00195D8C">
        <w:rPr>
          <w:rFonts w:ascii="Times New Roman" w:hAnsi="Times New Roman"/>
          <w:b/>
          <w:i/>
          <w:sz w:val="24"/>
          <w:szCs w:val="24"/>
          <w:lang w:val="ro-RO"/>
        </w:rPr>
        <w:t>4</w:t>
      </w:r>
      <w:r w:rsidR="00704FC7">
        <w:rPr>
          <w:rFonts w:ascii="Times New Roman" w:hAnsi="Times New Roman"/>
          <w:b/>
          <w:i/>
          <w:sz w:val="24"/>
          <w:szCs w:val="24"/>
          <w:lang w:val="ro-RO"/>
        </w:rPr>
        <w:t xml:space="preserve"> Suplac</w:t>
      </w:r>
      <w:r w:rsidR="00B52858">
        <w:rPr>
          <w:rFonts w:ascii="Times New Roman" w:hAnsi="Times New Roman"/>
          <w:b/>
          <w:i/>
          <w:sz w:val="24"/>
          <w:szCs w:val="24"/>
          <w:lang w:val="ro-RO"/>
        </w:rPr>
        <w:t>,</w:t>
      </w:r>
      <w:r w:rsidR="00B52858" w:rsidRPr="009B33B9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B52858" w:rsidRPr="009B33B9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r w:rsidR="00B52858">
        <w:rPr>
          <w:rFonts w:ascii="Times New Roman" w:hAnsi="Times New Roman"/>
          <w:sz w:val="24"/>
          <w:szCs w:val="24"/>
          <w:lang w:val="ro-RO"/>
        </w:rPr>
        <w:t>loc. Leşmir, intravilan</w:t>
      </w:r>
      <w:r w:rsidR="00B52858" w:rsidRPr="009B33B9">
        <w:rPr>
          <w:rFonts w:ascii="Times New Roman" w:hAnsi="Times New Roman"/>
          <w:sz w:val="24"/>
          <w:szCs w:val="24"/>
          <w:lang w:val="ro-RO"/>
        </w:rPr>
        <w:t>,</w:t>
      </w:r>
      <w:r w:rsidR="00B52858">
        <w:rPr>
          <w:rFonts w:ascii="Times New Roman" w:hAnsi="Times New Roman"/>
          <w:sz w:val="24"/>
          <w:szCs w:val="24"/>
          <w:lang w:val="ro-RO"/>
        </w:rPr>
        <w:t xml:space="preserve"> com. Marca,</w:t>
      </w:r>
      <w:r w:rsidR="00B52858" w:rsidRPr="009B33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2858">
        <w:rPr>
          <w:rFonts w:ascii="Times New Roman" w:hAnsi="Times New Roman"/>
          <w:sz w:val="24"/>
          <w:szCs w:val="24"/>
          <w:lang w:val="ro-RO"/>
        </w:rPr>
        <w:t>jud. Sălaj</w:t>
      </w:r>
      <w:r w:rsidRPr="00DC4EBF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B51A74" w:rsidRPr="004F7510" w:rsidRDefault="00B51A74" w:rsidP="00B51A74">
      <w:pPr>
        <w:spacing w:before="120" w:after="120" w:line="240" w:lineRule="auto"/>
        <w:ind w:firstLine="878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C4EBF">
        <w:rPr>
          <w:rFonts w:ascii="Times New Roman" w:hAnsi="Times New Roman"/>
          <w:b/>
          <w:sz w:val="24"/>
          <w:szCs w:val="24"/>
          <w:lang w:val="ro-RO"/>
        </w:rPr>
        <w:t>nu se supune evaluării impactului asupra mediului şi nu se supune evaluării adecvate.</w:t>
      </w:r>
    </w:p>
    <w:p w:rsidR="00B51A74" w:rsidRPr="00DC4EBF" w:rsidRDefault="00B51A74" w:rsidP="00B51A7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>Justificarea prezentei decizii:</w:t>
      </w:r>
    </w:p>
    <w:p w:rsidR="00B51A74" w:rsidRPr="00DC4EBF" w:rsidRDefault="00B51A74" w:rsidP="000834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="00BC1719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C4EBF">
        <w:rPr>
          <w:rFonts w:ascii="Times New Roman" w:hAnsi="Times New Roman"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B51A74" w:rsidRDefault="000834D7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- p</w:t>
      </w:r>
      <w:r w:rsidR="00B51A74" w:rsidRPr="00D55185">
        <w:rPr>
          <w:rFonts w:ascii="Times New Roman" w:hAnsi="Times New Roman"/>
          <w:sz w:val="24"/>
          <w:szCs w:val="24"/>
          <w:lang w:val="pt-BR"/>
        </w:rPr>
        <w:t>roiectul se încadrează în prevederile H.G. nr. 445/2009, Anexa nr.</w:t>
      </w:r>
      <w:r w:rsidR="00B51A74">
        <w:rPr>
          <w:rFonts w:ascii="Times New Roman" w:hAnsi="Times New Roman"/>
          <w:sz w:val="24"/>
          <w:szCs w:val="24"/>
          <w:lang w:val="pt-BR"/>
        </w:rPr>
        <w:t xml:space="preserve"> 2</w:t>
      </w:r>
      <w:r w:rsidR="00B51A74" w:rsidRPr="00D55185">
        <w:rPr>
          <w:rFonts w:ascii="Times New Roman" w:hAnsi="Times New Roman"/>
          <w:sz w:val="24"/>
          <w:szCs w:val="24"/>
          <w:lang w:val="pt-BR"/>
        </w:rPr>
        <w:t xml:space="preserve">, pct. </w:t>
      </w:r>
      <w:r w:rsidR="00B52858">
        <w:rPr>
          <w:rFonts w:ascii="Times New Roman" w:hAnsi="Times New Roman"/>
          <w:sz w:val="24"/>
          <w:szCs w:val="24"/>
          <w:lang w:val="pt-BR"/>
        </w:rPr>
        <w:t>13</w:t>
      </w:r>
      <w:r w:rsidR="00B51A74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B52858">
        <w:rPr>
          <w:rFonts w:ascii="Times New Roman" w:hAnsi="Times New Roman"/>
          <w:sz w:val="24"/>
          <w:szCs w:val="24"/>
          <w:lang w:val="pt-BR"/>
        </w:rPr>
        <w:t>lit</w:t>
      </w:r>
      <w:r w:rsidR="00B51A74" w:rsidRPr="0087780D">
        <w:rPr>
          <w:rFonts w:ascii="Times New Roman" w:hAnsi="Times New Roman"/>
          <w:sz w:val="24"/>
          <w:szCs w:val="24"/>
          <w:lang w:val="pt-BR"/>
        </w:rPr>
        <w:t xml:space="preserve">. </w:t>
      </w:r>
      <w:r w:rsidR="00B52858">
        <w:rPr>
          <w:rFonts w:ascii="Times New Roman" w:hAnsi="Times New Roman"/>
          <w:sz w:val="24"/>
          <w:szCs w:val="24"/>
          <w:lang w:val="pt-BR"/>
        </w:rPr>
        <w:t>a</w:t>
      </w:r>
      <w:r w:rsidR="00B51A74" w:rsidRPr="0087780D">
        <w:rPr>
          <w:rFonts w:ascii="Times New Roman" w:hAnsi="Times New Roman"/>
          <w:sz w:val="24"/>
          <w:szCs w:val="24"/>
          <w:lang w:val="pt-BR"/>
        </w:rPr>
        <w:t>)</w:t>
      </w:r>
      <w:r>
        <w:rPr>
          <w:rFonts w:ascii="Times New Roman" w:hAnsi="Times New Roman"/>
          <w:sz w:val="24"/>
          <w:szCs w:val="24"/>
          <w:lang w:val="pt-BR"/>
        </w:rPr>
        <w:t xml:space="preserve"> - </w:t>
      </w:r>
      <w:r w:rsidR="00B52858" w:rsidRPr="00B52858">
        <w:rPr>
          <w:rFonts w:ascii="Times New Roman" w:hAnsi="Times New Roman"/>
          <w:sz w:val="24"/>
          <w:szCs w:val="24"/>
          <w:lang w:val="ro-RO"/>
        </w:rPr>
        <w:t>orice modificări sau extinderi prevăzute în prezenta anexă, deja autorizate, executate sau în curs de a fi executate, care pot avea efecte semnificative negative asupra mediului</w:t>
      </w:r>
      <w:r w:rsidR="00B51A74" w:rsidRPr="0087780D">
        <w:rPr>
          <w:rFonts w:ascii="Times New Roman" w:hAnsi="Times New Roman"/>
          <w:sz w:val="24"/>
          <w:szCs w:val="24"/>
          <w:lang w:val="pt-BR"/>
        </w:rPr>
        <w:t>;</w:t>
      </w:r>
    </w:p>
    <w:p w:rsidR="00B51A74" w:rsidRDefault="00B51A74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045C6">
        <w:rPr>
          <w:rFonts w:ascii="Times New Roman" w:hAnsi="Times New Roman"/>
          <w:sz w:val="24"/>
          <w:szCs w:val="24"/>
          <w:lang w:val="pt-BR"/>
        </w:rPr>
        <w:t xml:space="preserve">b) </w:t>
      </w:r>
      <w:r>
        <w:rPr>
          <w:rFonts w:ascii="Times New Roman" w:hAnsi="Times New Roman"/>
          <w:sz w:val="24"/>
          <w:szCs w:val="24"/>
          <w:lang w:val="pt-BR"/>
        </w:rPr>
        <w:t>Caracteristiclie proiectului:</w:t>
      </w:r>
    </w:p>
    <w:p w:rsidR="000834D7" w:rsidRDefault="00105489" w:rsidP="00083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 w:rsidRPr="00105489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>) mărimea proiectului – suprafaţa totală</w:t>
      </w:r>
      <w:r w:rsidR="00EA6C8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4D7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>utilizată temp</w:t>
      </w:r>
      <w:r w:rsidR="00EA6C84">
        <w:rPr>
          <w:rFonts w:ascii="Times New Roman" w:hAnsi="Times New Roman"/>
          <w:sz w:val="24"/>
          <w:szCs w:val="24"/>
          <w:lang w:val="ro-RO"/>
        </w:rPr>
        <w:t>orar pentru execuţia lucrărilor</w:t>
      </w:r>
      <w:r w:rsidR="000834D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 xml:space="preserve">este de cca </w:t>
      </w:r>
      <w:r w:rsidR="00704FC7">
        <w:rPr>
          <w:rFonts w:ascii="Times New Roman" w:hAnsi="Times New Roman"/>
          <w:bCs/>
          <w:iCs/>
          <w:sz w:val="24"/>
          <w:szCs w:val="24"/>
          <w:lang w:val="ro-RO"/>
        </w:rPr>
        <w:t>527</w:t>
      </w:r>
      <w:r w:rsidR="00EA6C84" w:rsidRPr="00401CFF">
        <w:rPr>
          <w:rFonts w:ascii="Times New Roman" w:hAnsi="Times New Roman"/>
          <w:bCs/>
          <w:iCs/>
          <w:color w:val="FF0000"/>
          <w:sz w:val="24"/>
          <w:szCs w:val="24"/>
          <w:lang w:val="ro-RO"/>
        </w:rPr>
        <w:t xml:space="preserve"> 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 xml:space="preserve"> mp; </w:t>
      </w:r>
    </w:p>
    <w:p w:rsidR="00655340" w:rsidRPr="00655340" w:rsidRDefault="000834D7" w:rsidP="00655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834D7">
        <w:rPr>
          <w:rFonts w:ascii="Times New Roman" w:hAnsi="Times New Roman"/>
          <w:sz w:val="24"/>
          <w:szCs w:val="24"/>
          <w:lang w:val="ro-RO"/>
        </w:rPr>
        <w:t>- prin proiect se propun următoarele lucrări:</w:t>
      </w:r>
      <w:r w:rsidRPr="000834D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defiin</w:t>
      </w:r>
      <w:r w:rsidR="00BC1719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area </w:t>
      </w:r>
      <w:r w:rsidR="00704FC7">
        <w:rPr>
          <w:rFonts w:ascii="Times New Roman" w:eastAsia="Times New Roman" w:hAnsi="Times New Roman"/>
          <w:sz w:val="24"/>
          <w:szCs w:val="24"/>
          <w:lang w:val="ro-RO"/>
        </w:rPr>
        <w:t xml:space="preserve"> unor 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construc</w:t>
      </w:r>
      <w:r w:rsidR="00BC1719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ii </w:t>
      </w:r>
      <w:r w:rsidR="00BC1719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i instala</w:t>
      </w:r>
      <w:r w:rsidR="00BC1719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ii din </w:t>
      </w:r>
      <w:r w:rsidR="00704FC7">
        <w:rPr>
          <w:rFonts w:ascii="Times New Roman" w:eastAsia="Times New Roman" w:hAnsi="Times New Roman"/>
          <w:sz w:val="24"/>
          <w:szCs w:val="24"/>
          <w:lang w:val="ro-RO"/>
        </w:rPr>
        <w:t>Parcul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 5 Suplac.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Construc</w:t>
      </w:r>
      <w:r w:rsidR="00BC1719">
        <w:rPr>
          <w:rFonts w:ascii="Times New Roman" w:eastAsia="Times New Roman" w:hAnsi="Times New Roman"/>
          <w:sz w:val="24"/>
          <w:szCs w:val="24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iile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C1719">
        <w:rPr>
          <w:rFonts w:ascii="Times New Roman" w:eastAsia="Times New Roman" w:hAnsi="Times New Roman"/>
          <w:sz w:val="24"/>
          <w:szCs w:val="24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instala</w:t>
      </w:r>
      <w:r w:rsidR="00BC1719">
        <w:rPr>
          <w:rFonts w:ascii="Times New Roman" w:eastAsia="Times New Roman" w:hAnsi="Times New Roman"/>
          <w:sz w:val="24"/>
          <w:szCs w:val="24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iile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identificate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C1719">
        <w:rPr>
          <w:rFonts w:ascii="Times New Roman" w:eastAsia="Times New Roman" w:hAnsi="Times New Roman"/>
          <w:sz w:val="24"/>
          <w:szCs w:val="24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incinta</w:t>
      </w:r>
      <w:proofErr w:type="spellEnd"/>
      <w:proofErr w:type="gram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r w:rsidR="00704FC7">
        <w:rPr>
          <w:rFonts w:ascii="Times New Roman" w:eastAsia="Times New Roman" w:hAnsi="Times New Roman"/>
          <w:sz w:val="24"/>
          <w:szCs w:val="24"/>
          <w:lang w:val="ro-RO"/>
        </w:rPr>
        <w:t>Parcului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 5 Suplac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care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urmeaz</w:t>
      </w:r>
      <w:r w:rsidR="00BC1719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a se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desfiin</w:t>
      </w:r>
      <w:r w:rsidR="00BC1719">
        <w:rPr>
          <w:rFonts w:ascii="Times New Roman" w:eastAsia="Times New Roman" w:hAnsi="Times New Roman"/>
          <w:sz w:val="24"/>
          <w:szCs w:val="24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se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enumeraz</w:t>
      </w:r>
      <w:r w:rsidR="00BC1719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jos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:</w:t>
      </w:r>
    </w:p>
    <w:p w:rsidR="00655340" w:rsidRPr="00655340" w:rsidRDefault="00655340" w:rsidP="00655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tbl>
      <w:tblPr>
        <w:tblW w:w="9096" w:type="dxa"/>
        <w:jc w:val="center"/>
        <w:tblLayout w:type="fixed"/>
        <w:tblLook w:val="04A0"/>
      </w:tblPr>
      <w:tblGrid>
        <w:gridCol w:w="560"/>
        <w:gridCol w:w="4923"/>
        <w:gridCol w:w="3613"/>
      </w:tblGrid>
      <w:tr w:rsidR="00655340" w:rsidRPr="00655340" w:rsidTr="004F2780">
        <w:trPr>
          <w:trHeight w:hRule="exact" w:val="9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655340" w:rsidP="00BC1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655340" w:rsidP="00BC1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Denumire</w:t>
            </w:r>
            <w:proofErr w:type="spellEnd"/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construc</w:t>
            </w:r>
            <w:r w:rsidR="00BC1719">
              <w:rPr>
                <w:rFonts w:ascii="Times New Roman" w:eastAsia="Times New Roman" w:hAnsi="Times New Roman"/>
                <w:bCs/>
                <w:sz w:val="24"/>
                <w:szCs w:val="24"/>
              </w:rPr>
              <w:t>ț</w:t>
            </w:r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ie</w:t>
            </w:r>
            <w:proofErr w:type="spellEnd"/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instala</w:t>
            </w:r>
            <w:r w:rsidR="00BC1719">
              <w:rPr>
                <w:rFonts w:ascii="Times New Roman" w:eastAsia="Times New Roman" w:hAnsi="Times New Roman"/>
                <w:bCs/>
                <w:sz w:val="24"/>
                <w:szCs w:val="24"/>
              </w:rPr>
              <w:t>ț</w:t>
            </w:r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ie</w:t>
            </w:r>
            <w:proofErr w:type="spellEnd"/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desfiin</w:t>
            </w:r>
            <w:r w:rsidR="00BC1719">
              <w:rPr>
                <w:rFonts w:ascii="Times New Roman" w:eastAsia="Times New Roman" w:hAnsi="Times New Roman"/>
                <w:bCs/>
                <w:sz w:val="24"/>
                <w:szCs w:val="24"/>
              </w:rPr>
              <w:t>ț</w:t>
            </w:r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at</w:t>
            </w:r>
            <w:r w:rsidR="00BC1719">
              <w:rPr>
                <w:rFonts w:ascii="Times New Roman" w:eastAsia="Times New Roman" w:hAnsi="Times New Roman"/>
                <w:bCs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BC1719" w:rsidP="00BC1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Suprafața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5340"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construit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ă</w:t>
            </w:r>
            <w:proofErr w:type="spellEnd"/>
            <w:r w:rsidR="00655340"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655340"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ocupat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ă</w:t>
            </w:r>
            <w:proofErr w:type="spellEnd"/>
            <w:r w:rsidR="00655340"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(mp)</w:t>
            </w:r>
          </w:p>
        </w:tc>
      </w:tr>
      <w:tr w:rsidR="00655340" w:rsidRPr="00655340" w:rsidTr="00BC1719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65534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195D8C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Distribuitor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aer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195D8C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655340" w:rsidRPr="00655340" w:rsidTr="00BC1719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195D8C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4F278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Habe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195D8C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125</w:t>
            </w:r>
          </w:p>
        </w:tc>
      </w:tr>
      <w:tr w:rsidR="004F2780" w:rsidRPr="00655340" w:rsidTr="00BC1719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80" w:rsidRDefault="00195D8C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80" w:rsidRDefault="004F278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Habe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80" w:rsidRDefault="004F2780" w:rsidP="00195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195D8C"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195D8C" w:rsidRPr="00655340" w:rsidTr="00BC1719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8C" w:rsidRDefault="00195D8C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8C" w:rsidRDefault="00195D8C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Cabină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portar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8C" w:rsidRDefault="00195D8C" w:rsidP="00195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195D8C" w:rsidRPr="00655340" w:rsidTr="00BC1719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8C" w:rsidRDefault="00195D8C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8C" w:rsidRDefault="00195D8C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WC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8C" w:rsidRDefault="00195D8C" w:rsidP="00195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BC1719" w:rsidRDefault="00BC1719" w:rsidP="005D2D9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4139C" w:rsidRPr="005D2D95" w:rsidRDefault="00BC1719" w:rsidP="00D4139C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Î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nainte de </w:t>
      </w:r>
      <w:r>
        <w:rPr>
          <w:rFonts w:ascii="Times New Roman" w:eastAsia="Times New Roman" w:hAnsi="Times New Roman"/>
          <w:sz w:val="24"/>
          <w:szCs w:val="24"/>
          <w:lang w:val="ro-RO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nceperea efectiv</w:t>
      </w:r>
      <w:r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 de execu</w:t>
      </w:r>
      <w:r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ie a lucr</w:t>
      </w:r>
      <w:r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rilor, se vor avea </w:t>
      </w:r>
      <w:r>
        <w:rPr>
          <w:rFonts w:ascii="Times New Roman" w:eastAsia="Times New Roman" w:hAnsi="Times New Roman"/>
          <w:sz w:val="24"/>
          <w:szCs w:val="24"/>
          <w:lang w:val="ro-RO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n vedere lucr</w:t>
      </w:r>
      <w:r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rile de organizare de </w:t>
      </w:r>
      <w:r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antier, conform prevederilor legale.</w:t>
      </w:r>
      <w:r w:rsidR="006553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Spargerea funda</w:t>
      </w:r>
      <w:r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iilor de beton </w:t>
      </w:r>
      <w:r>
        <w:rPr>
          <w:rFonts w:ascii="Times New Roman" w:eastAsia="Times New Roman" w:hAnsi="Times New Roman"/>
          <w:sz w:val="24"/>
          <w:szCs w:val="24"/>
          <w:lang w:val="ro-RO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n vederea transportului cu mijloace mecanice; betonul va fi degajat prin s</w:t>
      </w:r>
      <w:r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p</w:t>
      </w:r>
      <w:r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tur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 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p</w:t>
      </w:r>
      <w:r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m</w:t>
      </w:r>
      <w:r>
        <w:rPr>
          <w:rFonts w:ascii="Times New Roman" w:eastAsia="Times New Roman" w:hAnsi="Times New Roman"/>
          <w:sz w:val="24"/>
          <w:szCs w:val="24"/>
          <w:lang w:val="ro-RO"/>
        </w:rPr>
        <w:t>â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ntului din jurul betonului L = max. 1 m, h = max. 1 m; </w:t>
      </w:r>
      <w:r>
        <w:rPr>
          <w:rFonts w:ascii="Times New Roman" w:eastAsia="Times New Roman" w:hAnsi="Times New Roman"/>
          <w:sz w:val="24"/>
          <w:szCs w:val="24"/>
          <w:lang w:val="ro-RO"/>
        </w:rPr>
        <w:t>d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esfacerea accesoriilor </w:t>
      </w:r>
      <w:r>
        <w:rPr>
          <w:rFonts w:ascii="Times New Roman" w:eastAsia="Times New Roman" w:hAnsi="Times New Roman"/>
          <w:sz w:val="24"/>
          <w:szCs w:val="24"/>
          <w:lang w:val="ro-RO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nglobate 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n beton (balustrade, supor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i, corniere de bordaj) se face prin dislocare din beton prin spargerea local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 a betonului;</w:t>
      </w:r>
      <w:r w:rsidR="006553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d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e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eurile din beton vor fi colectate selectiv (contaminate/necontaminate) 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n vederea transport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rii la punctele de colectare sau 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 xml:space="preserve">reciclare/valorificare; 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d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e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eurile rezultate 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n urma demol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rii nu vor fi depozitate pe amplasament. </w:t>
      </w:r>
      <w:r w:rsidR="00655340" w:rsidRPr="00655340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Gropile rezultate </w:t>
      </w:r>
      <w:r w:rsidR="00777BCF">
        <w:rPr>
          <w:rFonts w:ascii="Times New Roman" w:eastAsia="Times New Roman" w:hAnsi="Times New Roman"/>
          <w:bCs/>
          <w:sz w:val="24"/>
          <w:szCs w:val="24"/>
          <w:lang w:val="ro-RO"/>
        </w:rPr>
        <w:t>î</w:t>
      </w:r>
      <w:r w:rsidR="00655340" w:rsidRPr="00655340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n urma </w:t>
      </w:r>
      <w:r w:rsidR="00777BCF">
        <w:rPr>
          <w:rFonts w:ascii="Times New Roman" w:eastAsia="Times New Roman" w:hAnsi="Times New Roman"/>
          <w:bCs/>
          <w:sz w:val="24"/>
          <w:szCs w:val="24"/>
          <w:lang w:val="ro-RO"/>
        </w:rPr>
        <w:t>î</w:t>
      </w:r>
      <w:r w:rsidR="00655340" w:rsidRPr="00655340">
        <w:rPr>
          <w:rFonts w:ascii="Times New Roman" w:eastAsia="Times New Roman" w:hAnsi="Times New Roman"/>
          <w:bCs/>
          <w:sz w:val="24"/>
          <w:szCs w:val="24"/>
          <w:lang w:val="ro-RO"/>
        </w:rPr>
        <w:t>ndep</w:t>
      </w:r>
      <w:r w:rsidR="00777BCF">
        <w:rPr>
          <w:rFonts w:ascii="Times New Roman" w:eastAsia="Times New Roman" w:hAnsi="Times New Roman"/>
          <w:bCs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bCs/>
          <w:sz w:val="24"/>
          <w:szCs w:val="24"/>
          <w:lang w:val="ro-RO"/>
        </w:rPr>
        <w:t>rt</w:t>
      </w:r>
      <w:r w:rsidR="00777BCF">
        <w:rPr>
          <w:rFonts w:ascii="Times New Roman" w:eastAsia="Times New Roman" w:hAnsi="Times New Roman"/>
          <w:bCs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bCs/>
          <w:sz w:val="24"/>
          <w:szCs w:val="24"/>
          <w:lang w:val="ro-RO"/>
        </w:rPr>
        <w:t>rii funda</w:t>
      </w:r>
      <w:r w:rsidR="00777BCF">
        <w:rPr>
          <w:rFonts w:ascii="Times New Roman" w:eastAsia="Times New Roman" w:hAnsi="Times New Roman"/>
          <w:bCs/>
          <w:sz w:val="24"/>
          <w:szCs w:val="24"/>
          <w:lang w:val="ro-RO"/>
        </w:rPr>
        <w:t>ț</w:t>
      </w:r>
      <w:r w:rsidR="00655340" w:rsidRPr="00655340">
        <w:rPr>
          <w:rFonts w:ascii="Times New Roman" w:eastAsia="Times New Roman" w:hAnsi="Times New Roman"/>
          <w:bCs/>
          <w:sz w:val="24"/>
          <w:szCs w:val="24"/>
          <w:lang w:val="ro-RO"/>
        </w:rPr>
        <w:t>iilor vor fi completate cu material de umplutur</w:t>
      </w:r>
      <w:r w:rsidR="00777BCF">
        <w:rPr>
          <w:rFonts w:ascii="Times New Roman" w:eastAsia="Times New Roman" w:hAnsi="Times New Roman"/>
          <w:bCs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compactat, rezultat din nivelarea terenului, p</w:t>
      </w:r>
      <w:r w:rsidR="00777BCF">
        <w:rPr>
          <w:rFonts w:ascii="Times New Roman" w:eastAsia="Times New Roman" w:hAnsi="Times New Roman"/>
          <w:bCs/>
          <w:sz w:val="24"/>
          <w:szCs w:val="24"/>
          <w:lang w:val="ro-RO"/>
        </w:rPr>
        <w:t>â</w:t>
      </w:r>
      <w:r w:rsidR="00655340" w:rsidRPr="00655340">
        <w:rPr>
          <w:rFonts w:ascii="Times New Roman" w:eastAsia="Times New Roman" w:hAnsi="Times New Roman"/>
          <w:bCs/>
          <w:sz w:val="24"/>
          <w:szCs w:val="24"/>
          <w:lang w:val="ro-RO"/>
        </w:rPr>
        <w:t>n</w:t>
      </w:r>
      <w:r w:rsidR="00777BCF">
        <w:rPr>
          <w:rFonts w:ascii="Times New Roman" w:eastAsia="Times New Roman" w:hAnsi="Times New Roman"/>
          <w:bCs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la cota terenului natural.</w:t>
      </w:r>
      <w:r w:rsidR="005D2D9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Dezafectare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demontare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şi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demolare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legături</w:t>
      </w:r>
      <w:proofErr w:type="spellEnd"/>
      <w:proofErr w:type="gram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conducte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între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obiective</w:t>
      </w:r>
      <w:proofErr w:type="spellEnd"/>
      <w:r w:rsidR="005D2D95">
        <w:rPr>
          <w:rFonts w:ascii="Times New Roman" w:eastAsia="Times New Roman" w:hAnsi="Times New Roman"/>
          <w:bCs/>
          <w:iCs/>
          <w:sz w:val="24"/>
          <w:szCs w:val="24"/>
        </w:rPr>
        <w:t>:</w:t>
      </w:r>
      <w:bookmarkStart w:id="0" w:name="_Toc25505147"/>
      <w:bookmarkStart w:id="1" w:name="_Toc25505354"/>
      <w:bookmarkStart w:id="2" w:name="_Toc30739362"/>
      <w:bookmarkStart w:id="3" w:name="_Toc536430054"/>
      <w:bookmarkStart w:id="4" w:name="_Toc31104957"/>
      <w:bookmarkStart w:id="5" w:name="_Toc143191136"/>
      <w:bookmarkStart w:id="6" w:name="_Toc143498458"/>
      <w:bookmarkStart w:id="7" w:name="_Toc143500176"/>
      <w:bookmarkStart w:id="8" w:name="_Toc144811886"/>
      <w:r w:rsidR="005D2D9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posibilă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dezafectarea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demontarea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demolarea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utilajelor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parcului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necesară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dezafectarea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demontarea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demolarea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legăturilor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dintre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acestea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55340" w:rsidRPr="00655340">
        <w:rPr>
          <w:rFonts w:ascii="Times New Roman" w:eastAsia="Times New Roman" w:hAnsi="Times New Roman"/>
          <w:sz w:val="24"/>
          <w:szCs w:val="24"/>
        </w:rPr>
        <w:t>Conductele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au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fost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golite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partea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lichidă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interiorul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zestrea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conductei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>).</w:t>
      </w:r>
      <w:proofErr w:type="gram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Tăierea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conductelor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realizează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astfel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încât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lungimea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cupoanelor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rezultă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55340" w:rsidRPr="00655340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proofErr w:type="gram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facă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posibil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transportul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acestora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locul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depozitare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Demontarea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ventilelor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se face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folosind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chei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fixe.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Dacă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gradul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uzură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55340" w:rsidRPr="00655340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proofErr w:type="gram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avansat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flanşele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tăia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fiecare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conductă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legătură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ajutorul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aparatului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flacără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oxiacetilenică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55340" w:rsidRPr="0065534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caz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contrar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se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tăia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numai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conductele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legătură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iar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ansamblul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format din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cupon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conductă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flanşă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putea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refolosite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la alt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montaj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5D2D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Conductele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racordate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conductele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exterioare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parcului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dezafectate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limita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proprietate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gardul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parcului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iar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conductele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exterioare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blindate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marcate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borne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identificare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amplasate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limita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proprietate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>.</w:t>
      </w:r>
      <w:r w:rsidR="005D2D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Lucrări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de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d</w:t>
      </w:r>
      <w:smartTag w:uri="urn:schemas-microsoft-com:office:smarttags" w:element="stockticker">
        <w:r w:rsidR="00655340" w:rsidRPr="005D2D95">
          <w:rPr>
            <w:rFonts w:ascii="Times New Roman" w:eastAsia="Times New Roman" w:hAnsi="Times New Roman"/>
            <w:b/>
            <w:bCs/>
            <w:iCs/>
            <w:sz w:val="24"/>
            <w:szCs w:val="24"/>
          </w:rPr>
          <w:t>e</w:t>
        </w:r>
        <w:smartTag w:uri="urn:schemas-microsoft-com:office:smarttags" w:element="stockticker">
          <w:r w:rsidR="00655340" w:rsidRPr="005D2D95">
            <w:rPr>
              <w:rFonts w:ascii="Times New Roman" w:eastAsia="Times New Roman" w:hAnsi="Times New Roman"/>
              <w:b/>
              <w:bCs/>
              <w:iCs/>
              <w:sz w:val="24"/>
              <w:szCs w:val="24"/>
            </w:rPr>
            <w:t>mon</w:t>
          </w:r>
        </w:smartTag>
        <w:r w:rsidR="00655340" w:rsidRPr="005D2D95">
          <w:rPr>
            <w:rFonts w:ascii="Times New Roman" w:eastAsia="Times New Roman" w:hAnsi="Times New Roman"/>
            <w:b/>
            <w:bCs/>
            <w:iCs/>
            <w:sz w:val="24"/>
            <w:szCs w:val="24"/>
          </w:rPr>
          <w:t>t</w:t>
        </w:r>
      </w:smartTag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are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demolare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şi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desfiinţare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a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construcţiilor</w:t>
      </w:r>
      <w:proofErr w:type="spellEnd"/>
      <w:r w:rsidR="005D2D95">
        <w:rPr>
          <w:rFonts w:ascii="Times New Roman" w:eastAsia="Times New Roman" w:hAnsi="Times New Roman"/>
          <w:bCs/>
          <w:iCs/>
          <w:sz w:val="24"/>
          <w:szCs w:val="24"/>
        </w:rPr>
        <w:t>:</w:t>
      </w:r>
      <w:r w:rsidR="00655340" w:rsidRPr="0065534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777BCF">
        <w:rPr>
          <w:rFonts w:ascii="Times New Roman" w:eastAsia="Times New Roman" w:hAnsi="Times New Roman"/>
          <w:sz w:val="24"/>
          <w:szCs w:val="24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aceasta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categorie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lucr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ri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cuprinse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cabine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modulate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transportabile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(tip container) </w:t>
      </w:r>
      <w:proofErr w:type="spellStart"/>
      <w:r w:rsidR="00777BCF">
        <w:rPr>
          <w:rFonts w:ascii="Times New Roman" w:eastAsia="Times New Roman" w:hAnsi="Times New Roman"/>
          <w:sz w:val="24"/>
          <w:szCs w:val="24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clădiri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metalice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structuri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7BCF">
        <w:rPr>
          <w:rFonts w:ascii="Times New Roman" w:eastAsia="Times New Roman" w:hAnsi="Times New Roman"/>
          <w:sz w:val="24"/>
          <w:szCs w:val="24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7BCF">
        <w:rPr>
          <w:rFonts w:ascii="Times New Roman" w:eastAsia="Times New Roman" w:hAnsi="Times New Roman"/>
          <w:sz w:val="24"/>
          <w:szCs w:val="24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nchideri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demontabile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cunoscute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titulatura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bar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ci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metalice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tip PETROL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DACIA),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cl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diri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zid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rie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r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mid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</w:t>
      </w:r>
      <w:r w:rsidR="00777BCF">
        <w:rPr>
          <w:rFonts w:ascii="Times New Roman" w:eastAsia="Times New Roman" w:hAnsi="Times New Roman"/>
          <w:sz w:val="24"/>
          <w:szCs w:val="24"/>
        </w:rPr>
        <w:t>l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adiri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zidarie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BCA, </w:t>
      </w:r>
      <w:proofErr w:type="spellStart"/>
      <w:r w:rsidR="00777BCF">
        <w:rPr>
          <w:rFonts w:ascii="Times New Roman" w:eastAsia="Times New Roman" w:hAnsi="Times New Roman"/>
          <w:sz w:val="24"/>
          <w:szCs w:val="24"/>
        </w:rPr>
        <w:t>c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l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diri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beton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>.</w:t>
      </w:r>
      <w:r w:rsidR="005D2D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Cl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dirile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transportabile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se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dezafecteaz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ridicarea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pozi</w:t>
      </w:r>
      <w:r w:rsidR="00777BCF">
        <w:rPr>
          <w:rFonts w:ascii="Times New Roman" w:eastAsia="Times New Roman" w:hAnsi="Times New Roman"/>
          <w:sz w:val="24"/>
          <w:szCs w:val="24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manevrarea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7BCF">
        <w:rPr>
          <w:rFonts w:ascii="Times New Roman" w:eastAsia="Times New Roman" w:hAnsi="Times New Roman"/>
          <w:sz w:val="24"/>
          <w:szCs w:val="24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7BCF">
        <w:rPr>
          <w:rFonts w:ascii="Times New Roman" w:eastAsia="Times New Roman" w:hAnsi="Times New Roman"/>
          <w:sz w:val="24"/>
          <w:szCs w:val="24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nc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rcarea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macaraua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7BCF">
        <w:rPr>
          <w:rFonts w:ascii="Times New Roman" w:eastAsia="Times New Roman" w:hAnsi="Times New Roman"/>
          <w:sz w:val="24"/>
          <w:szCs w:val="24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vederea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transportului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7BCF">
        <w:rPr>
          <w:rFonts w:ascii="Times New Roman" w:eastAsia="Times New Roman" w:hAnsi="Times New Roman"/>
          <w:sz w:val="24"/>
          <w:szCs w:val="24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amplas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rii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55340" w:rsidRPr="00655340">
        <w:rPr>
          <w:rFonts w:ascii="Times New Roman" w:eastAsia="Times New Roman" w:hAnsi="Times New Roman"/>
          <w:sz w:val="24"/>
          <w:szCs w:val="24"/>
        </w:rPr>
        <w:t>alt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proofErr w:type="gram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loca</w:t>
      </w:r>
      <w:r w:rsidR="00777BCF">
        <w:rPr>
          <w:rFonts w:ascii="Times New Roman" w:eastAsia="Times New Roman" w:hAnsi="Times New Roman"/>
          <w:sz w:val="24"/>
          <w:szCs w:val="24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>.</w:t>
      </w:r>
      <w:r w:rsidR="005D2D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Celelate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cl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diri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tip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demontabil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cl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diri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modulate tip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parter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Structura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metalic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55340" w:rsidRPr="00655340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proofErr w:type="gram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realizat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din cadre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metalice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demontabile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06BEC">
        <w:rPr>
          <w:rFonts w:ascii="Times New Roman" w:eastAsia="Times New Roman" w:hAnsi="Times New Roman"/>
          <w:sz w:val="24"/>
          <w:szCs w:val="24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06BEC">
        <w:rPr>
          <w:rFonts w:ascii="Times New Roman" w:eastAsia="Times New Roman" w:hAnsi="Times New Roman"/>
          <w:sz w:val="24"/>
          <w:szCs w:val="24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arpante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cu pane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simplu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rezemate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contrav</w:t>
      </w:r>
      <w:r w:rsidR="00206BEC">
        <w:rPr>
          <w:rFonts w:ascii="Times New Roman" w:eastAsia="Times New Roman" w:hAnsi="Times New Roman"/>
          <w:sz w:val="24"/>
          <w:szCs w:val="24"/>
        </w:rPr>
        <w:t>â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ntuite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>.</w:t>
      </w:r>
      <w:r w:rsidR="005D2D95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9" w:name="_Toc143191137"/>
      <w:bookmarkStart w:id="10" w:name="_Toc143498459"/>
      <w:bookmarkStart w:id="11" w:name="_Toc143500177"/>
      <w:bookmarkStart w:id="12" w:name="_Toc14481188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55340" w:rsidRPr="00655340" w:rsidRDefault="00655340" w:rsidP="00655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5D2D95">
        <w:rPr>
          <w:rFonts w:ascii="Times New Roman" w:eastAsia="Times New Roman" w:hAnsi="Times New Roman"/>
          <w:b/>
          <w:sz w:val="24"/>
          <w:szCs w:val="24"/>
        </w:rPr>
        <w:t>Demontarea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structurilor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metalice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tehnologice</w:t>
      </w:r>
      <w:proofErr w:type="spellEnd"/>
      <w:r w:rsidR="00D4139C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="00D4139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denumite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"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structuri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metalice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tehnologice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"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acele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structuri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655340">
        <w:rPr>
          <w:rFonts w:ascii="Times New Roman" w:eastAsia="Times New Roman" w:hAnsi="Times New Roman"/>
          <w:sz w:val="24"/>
          <w:szCs w:val="24"/>
        </w:rPr>
        <w:t>tipul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655340" w:rsidRPr="00655340" w:rsidRDefault="00655340" w:rsidP="00655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534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podeţe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platforme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metalice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susţinere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unor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utilaje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tehnologice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>;</w:t>
      </w:r>
    </w:p>
    <w:p w:rsidR="00655340" w:rsidRPr="00655340" w:rsidRDefault="00655340" w:rsidP="005D2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5534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echipamente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mecanice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dotarea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utilajelor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tehnologice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scări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>,</w:t>
      </w:r>
      <w:r w:rsidR="00D413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podeţe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, balustrade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protecţie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dispozitive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luat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probe,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dispozitive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măsură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nivelului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produs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rezervoare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>, etc.).</w:t>
      </w:r>
      <w:proofErr w:type="gram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3" w:name="_Toc25505383"/>
      <w:bookmarkStart w:id="14" w:name="_Toc30739392"/>
      <w:bookmarkStart w:id="15" w:name="_Toc536430084"/>
      <w:bookmarkStart w:id="16" w:name="_Toc31104991"/>
      <w:bookmarkStart w:id="17" w:name="_Toc143191149"/>
      <w:bookmarkStart w:id="18" w:name="_Toc143498471"/>
      <w:bookmarkStart w:id="19" w:name="_Toc143500189"/>
      <w:bookmarkStart w:id="20" w:name="_Toc144811900"/>
      <w:bookmarkEnd w:id="9"/>
      <w:bookmarkEnd w:id="10"/>
      <w:bookmarkEnd w:id="11"/>
      <w:bookmarkEnd w:id="12"/>
    </w:p>
    <w:p w:rsidR="00655340" w:rsidRPr="005D2D95" w:rsidRDefault="00655340" w:rsidP="006553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Desfiin</w:t>
      </w:r>
      <w:r w:rsidR="00D4139C">
        <w:rPr>
          <w:rFonts w:ascii="Times New Roman" w:eastAsia="Times New Roman" w:hAnsi="Times New Roman"/>
          <w:b/>
          <w:sz w:val="24"/>
          <w:szCs w:val="24"/>
        </w:rPr>
        <w:t>ț</w:t>
      </w:r>
      <w:r w:rsidRPr="005D2D95">
        <w:rPr>
          <w:rFonts w:ascii="Times New Roman" w:eastAsia="Times New Roman" w:hAnsi="Times New Roman"/>
          <w:b/>
          <w:sz w:val="24"/>
          <w:szCs w:val="24"/>
        </w:rPr>
        <w:t>area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construc</w:t>
      </w:r>
      <w:r w:rsidR="00D4139C">
        <w:rPr>
          <w:rFonts w:ascii="Times New Roman" w:eastAsia="Times New Roman" w:hAnsi="Times New Roman"/>
          <w:b/>
          <w:sz w:val="24"/>
          <w:szCs w:val="24"/>
        </w:rPr>
        <w:t>ț</w:t>
      </w:r>
      <w:r w:rsidRPr="005D2D95">
        <w:rPr>
          <w:rFonts w:ascii="Times New Roman" w:eastAsia="Times New Roman" w:hAnsi="Times New Roman"/>
          <w:b/>
          <w:sz w:val="24"/>
          <w:szCs w:val="24"/>
        </w:rPr>
        <w:t>iilor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subterane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din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beton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simplu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armat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tip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bazine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cuve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canale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c</w:t>
      </w:r>
      <w:r w:rsidR="00D4139C">
        <w:rPr>
          <w:rFonts w:ascii="Times New Roman" w:eastAsia="Times New Roman" w:hAnsi="Times New Roman"/>
          <w:b/>
          <w:sz w:val="24"/>
          <w:szCs w:val="24"/>
        </w:rPr>
        <w:t>ă</w:t>
      </w:r>
      <w:r w:rsidRPr="005D2D95">
        <w:rPr>
          <w:rFonts w:ascii="Times New Roman" w:eastAsia="Times New Roman" w:hAnsi="Times New Roman"/>
          <w:b/>
          <w:sz w:val="24"/>
          <w:szCs w:val="24"/>
        </w:rPr>
        <w:t>mine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55340" w:rsidRPr="005D2D95" w:rsidRDefault="00655340" w:rsidP="00655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1" w:name="_Toc25505384"/>
      <w:bookmarkStart w:id="22" w:name="_Toc30739393"/>
      <w:bookmarkStart w:id="23" w:name="_Toc536430085"/>
      <w:bookmarkStart w:id="24" w:name="_Toc31104992"/>
      <w:bookmarkStart w:id="25" w:name="_Toc143191150"/>
      <w:bookmarkStart w:id="26" w:name="_Toc143498472"/>
      <w:bookmarkStart w:id="27" w:name="_Toc143500190"/>
      <w:bookmarkStart w:id="28" w:name="_Toc144811901"/>
      <w:proofErr w:type="spellStart"/>
      <w:proofErr w:type="gramStart"/>
      <w:r w:rsidRPr="00655340">
        <w:rPr>
          <w:rFonts w:ascii="Times New Roman" w:eastAsia="Times New Roman" w:hAnsi="Times New Roman"/>
          <w:sz w:val="24"/>
          <w:szCs w:val="24"/>
        </w:rPr>
        <w:t>Dezafectarea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realizeaz</w:t>
      </w:r>
      <w:r w:rsidR="00D4139C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demolarea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spargerea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betoanelor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mijloace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mecanice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Demolarea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execut</w:t>
      </w:r>
      <w:r w:rsidR="00D4139C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nivelul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solului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construc</w:t>
      </w:r>
      <w:r w:rsidR="00D4139C">
        <w:rPr>
          <w:rFonts w:ascii="Times New Roman" w:eastAsia="Times New Roman" w:hAnsi="Times New Roman"/>
          <w:sz w:val="24"/>
          <w:szCs w:val="24"/>
        </w:rPr>
        <w:t>ț</w:t>
      </w:r>
      <w:r w:rsidRPr="00655340">
        <w:rPr>
          <w:rFonts w:ascii="Times New Roman" w:eastAsia="Times New Roman" w:hAnsi="Times New Roman"/>
          <w:sz w:val="24"/>
          <w:szCs w:val="24"/>
        </w:rPr>
        <w:t>iile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</w:t>
      </w:r>
      <w:r w:rsidR="00D4139C">
        <w:rPr>
          <w:rFonts w:ascii="Times New Roman" w:eastAsia="Times New Roman" w:hAnsi="Times New Roman"/>
          <w:sz w:val="24"/>
          <w:szCs w:val="24"/>
        </w:rPr>
        <w:t>â</w:t>
      </w:r>
      <w:r w:rsidRPr="00655340">
        <w:rPr>
          <w:rFonts w:ascii="Times New Roman" w:eastAsia="Times New Roman" w:hAnsi="Times New Roman"/>
          <w:sz w:val="24"/>
          <w:szCs w:val="24"/>
        </w:rPr>
        <w:t>n</w:t>
      </w:r>
      <w:r w:rsidR="00D4139C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la 1.50 m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ad</w:t>
      </w:r>
      <w:r w:rsidR="00D4139C">
        <w:rPr>
          <w:rFonts w:ascii="Times New Roman" w:eastAsia="Times New Roman" w:hAnsi="Times New Roman"/>
          <w:sz w:val="24"/>
          <w:szCs w:val="24"/>
        </w:rPr>
        <w:t>â</w:t>
      </w:r>
      <w:r w:rsidRPr="00655340">
        <w:rPr>
          <w:rFonts w:ascii="Times New Roman" w:eastAsia="Times New Roman" w:hAnsi="Times New Roman"/>
          <w:sz w:val="24"/>
          <w:szCs w:val="24"/>
        </w:rPr>
        <w:t>ncime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D4139C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="00D413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platforme</w:t>
      </w:r>
      <w:proofErr w:type="spellEnd"/>
      <w:r w:rsidR="00D413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amenajate</w:t>
      </w:r>
      <w:proofErr w:type="spellEnd"/>
      <w:r w:rsidR="00D413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î</w:t>
      </w:r>
      <w:r w:rsidRPr="00655340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interior la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ad</w:t>
      </w:r>
      <w:r w:rsidR="00D4139C">
        <w:rPr>
          <w:rFonts w:ascii="Times New Roman" w:eastAsia="Times New Roman" w:hAnsi="Times New Roman"/>
          <w:sz w:val="24"/>
          <w:szCs w:val="24"/>
        </w:rPr>
        <w:t>â</w:t>
      </w:r>
      <w:r w:rsidRPr="00655340">
        <w:rPr>
          <w:rFonts w:ascii="Times New Roman" w:eastAsia="Times New Roman" w:hAnsi="Times New Roman"/>
          <w:sz w:val="24"/>
          <w:szCs w:val="24"/>
        </w:rPr>
        <w:t>ncimi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mari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2.00 m.</w:t>
      </w:r>
      <w:r w:rsidR="00D413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Î</w:t>
      </w:r>
      <w:r w:rsidRPr="00655340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bazinelor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ș</w:t>
      </w:r>
      <w:r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cuvelor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beton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armat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dimensiuni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mari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demolarea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poate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realiza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ș</w:t>
      </w:r>
      <w:r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dezmembrarea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pere</w:t>
      </w:r>
      <w:r w:rsidR="00D4139C">
        <w:rPr>
          <w:rFonts w:ascii="Times New Roman" w:eastAsia="Times New Roman" w:hAnsi="Times New Roman"/>
          <w:sz w:val="24"/>
          <w:szCs w:val="24"/>
        </w:rPr>
        <w:t>ț</w:t>
      </w:r>
      <w:r w:rsidRPr="00655340">
        <w:rPr>
          <w:rFonts w:ascii="Times New Roman" w:eastAsia="Times New Roman" w:hAnsi="Times New Roman"/>
          <w:sz w:val="24"/>
          <w:szCs w:val="24"/>
        </w:rPr>
        <w:t>ilor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ș</w:t>
      </w:r>
      <w:r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radierelor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î</w:t>
      </w:r>
      <w:r w:rsidRPr="00655340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tronsoane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spargere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f</w:t>
      </w:r>
      <w:r w:rsidR="00D4139C">
        <w:rPr>
          <w:rFonts w:ascii="Times New Roman" w:eastAsia="Times New Roman" w:hAnsi="Times New Roman"/>
          <w:sz w:val="24"/>
          <w:szCs w:val="24"/>
        </w:rPr>
        <w:t>âș</w:t>
      </w:r>
      <w:r w:rsidRPr="00655340">
        <w:rPr>
          <w:rFonts w:ascii="Times New Roman" w:eastAsia="Times New Roman" w:hAnsi="Times New Roman"/>
          <w:sz w:val="24"/>
          <w:szCs w:val="24"/>
        </w:rPr>
        <w:t>ii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beton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ș</w:t>
      </w:r>
      <w:r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</w:t>
      </w:r>
      <w:r w:rsidR="00D4139C">
        <w:rPr>
          <w:rFonts w:ascii="Times New Roman" w:eastAsia="Times New Roman" w:hAnsi="Times New Roman"/>
          <w:sz w:val="24"/>
          <w:szCs w:val="24"/>
        </w:rPr>
        <w:t>ă</w:t>
      </w:r>
      <w:r w:rsidRPr="00655340">
        <w:rPr>
          <w:rFonts w:ascii="Times New Roman" w:eastAsia="Times New Roman" w:hAnsi="Times New Roman"/>
          <w:sz w:val="24"/>
          <w:szCs w:val="24"/>
        </w:rPr>
        <w:t>ierea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arm</w:t>
      </w:r>
      <w:r w:rsidR="00EE3DC5">
        <w:rPr>
          <w:rFonts w:ascii="Times New Roman" w:eastAsia="Times New Roman" w:hAnsi="Times New Roman"/>
          <w:sz w:val="24"/>
          <w:szCs w:val="24"/>
        </w:rPr>
        <w:t>ă</w:t>
      </w:r>
      <w:r w:rsidRPr="00655340">
        <w:rPr>
          <w:rFonts w:ascii="Times New Roman" w:eastAsia="Times New Roman" w:hAnsi="Times New Roman"/>
          <w:sz w:val="24"/>
          <w:szCs w:val="24"/>
        </w:rPr>
        <w:t>turilor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>.</w:t>
      </w:r>
      <w:r w:rsidR="00EE3D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construc</w:t>
      </w:r>
      <w:r w:rsidR="00EE3DC5">
        <w:rPr>
          <w:rFonts w:ascii="Times New Roman" w:eastAsia="Times New Roman" w:hAnsi="Times New Roman"/>
          <w:sz w:val="24"/>
          <w:szCs w:val="24"/>
        </w:rPr>
        <w:t>ț</w:t>
      </w:r>
      <w:r w:rsidRPr="00655340">
        <w:rPr>
          <w:rFonts w:ascii="Times New Roman" w:eastAsia="Times New Roman" w:hAnsi="Times New Roman"/>
          <w:sz w:val="24"/>
          <w:szCs w:val="24"/>
        </w:rPr>
        <w:t>iile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dimensiuni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3DC5">
        <w:rPr>
          <w:rFonts w:ascii="Times New Roman" w:eastAsia="Times New Roman" w:hAnsi="Times New Roman"/>
          <w:sz w:val="24"/>
          <w:szCs w:val="24"/>
        </w:rPr>
        <w:t>ș</w:t>
      </w:r>
      <w:r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ad</w:t>
      </w:r>
      <w:r w:rsidR="00EE3DC5">
        <w:rPr>
          <w:rFonts w:ascii="Times New Roman" w:eastAsia="Times New Roman" w:hAnsi="Times New Roman"/>
          <w:sz w:val="24"/>
          <w:szCs w:val="24"/>
        </w:rPr>
        <w:t>â</w:t>
      </w:r>
      <w:r w:rsidRPr="00655340">
        <w:rPr>
          <w:rFonts w:ascii="Times New Roman" w:eastAsia="Times New Roman" w:hAnsi="Times New Roman"/>
          <w:sz w:val="24"/>
          <w:szCs w:val="24"/>
        </w:rPr>
        <w:t>ncimi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mici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canale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c</w:t>
      </w:r>
      <w:r w:rsidR="00EE3DC5">
        <w:rPr>
          <w:rFonts w:ascii="Times New Roman" w:eastAsia="Times New Roman" w:hAnsi="Times New Roman"/>
          <w:sz w:val="24"/>
          <w:szCs w:val="24"/>
        </w:rPr>
        <w:t>ă</w:t>
      </w:r>
      <w:r w:rsidRPr="00655340">
        <w:rPr>
          <w:rFonts w:ascii="Times New Roman" w:eastAsia="Times New Roman" w:hAnsi="Times New Roman"/>
          <w:sz w:val="24"/>
          <w:szCs w:val="24"/>
        </w:rPr>
        <w:t>mine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dezafectarea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poate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face </w:t>
      </w:r>
      <w:proofErr w:type="spellStart"/>
      <w:r w:rsidR="00EE3DC5">
        <w:rPr>
          <w:rFonts w:ascii="Times New Roman" w:eastAsia="Times New Roman" w:hAnsi="Times New Roman"/>
          <w:sz w:val="24"/>
          <w:szCs w:val="24"/>
        </w:rPr>
        <w:t>ș</w:t>
      </w:r>
      <w:r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dislocare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3DC5">
        <w:rPr>
          <w:rFonts w:ascii="Times New Roman" w:eastAsia="Times New Roman" w:hAnsi="Times New Roman"/>
          <w:sz w:val="24"/>
          <w:szCs w:val="24"/>
        </w:rPr>
        <w:t>î</w:t>
      </w:r>
      <w:r w:rsidRPr="00655340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ansamblu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tronsoane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</w:t>
      </w:r>
      <w:r w:rsidR="00EE3DC5">
        <w:rPr>
          <w:rFonts w:ascii="Times New Roman" w:eastAsia="Times New Roman" w:hAnsi="Times New Roman"/>
          <w:sz w:val="24"/>
          <w:szCs w:val="24"/>
        </w:rPr>
        <w:t>ă</w:t>
      </w:r>
      <w:r w:rsidRPr="00655340">
        <w:rPr>
          <w:rFonts w:ascii="Times New Roman" w:eastAsia="Times New Roman" w:hAnsi="Times New Roman"/>
          <w:sz w:val="24"/>
          <w:szCs w:val="24"/>
        </w:rPr>
        <w:t>pare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dup</w:t>
      </w:r>
      <w:r w:rsidR="00EE3DC5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blocurile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beton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</w:t>
      </w:r>
      <w:r w:rsidR="00EE3DC5">
        <w:rPr>
          <w:rFonts w:ascii="Times New Roman" w:eastAsia="Times New Roman" w:hAnsi="Times New Roman"/>
          <w:sz w:val="24"/>
          <w:szCs w:val="24"/>
        </w:rPr>
        <w:t>ă</w:t>
      </w:r>
      <w:r w:rsidRPr="00655340">
        <w:rPr>
          <w:rFonts w:ascii="Times New Roman" w:eastAsia="Times New Roman" w:hAnsi="Times New Roman"/>
          <w:sz w:val="24"/>
          <w:szCs w:val="24"/>
        </w:rPr>
        <w:t>run</w:t>
      </w:r>
      <w:r w:rsidR="00EE3DC5">
        <w:rPr>
          <w:rFonts w:ascii="Times New Roman" w:eastAsia="Times New Roman" w:hAnsi="Times New Roman"/>
          <w:sz w:val="24"/>
          <w:szCs w:val="24"/>
        </w:rPr>
        <w:t>ț</w:t>
      </w:r>
      <w:r w:rsidRPr="00655340">
        <w:rPr>
          <w:rFonts w:ascii="Times New Roman" w:eastAsia="Times New Roman" w:hAnsi="Times New Roman"/>
          <w:sz w:val="24"/>
          <w:szCs w:val="24"/>
        </w:rPr>
        <w:t>esc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spargere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dimensiuni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convenabile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transportului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9" w:name="_Toc144811905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55340" w:rsidRPr="005D2D95" w:rsidRDefault="00655340" w:rsidP="006553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Demontare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stalpi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si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suportilor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aerieni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fundatii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din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beton</w:t>
      </w:r>
      <w:bookmarkEnd w:id="29"/>
      <w:proofErr w:type="spellEnd"/>
      <w:r w:rsidR="005D2D9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55340" w:rsidRPr="00655340" w:rsidRDefault="00655340" w:rsidP="00655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534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st</w:t>
      </w:r>
      <w:r w:rsidR="00EE3DC5">
        <w:rPr>
          <w:rFonts w:ascii="Times New Roman" w:eastAsia="Times New Roman" w:hAnsi="Times New Roman"/>
          <w:sz w:val="24"/>
          <w:szCs w:val="24"/>
        </w:rPr>
        <w:t>â</w:t>
      </w:r>
      <w:r w:rsidRPr="00655340">
        <w:rPr>
          <w:rFonts w:ascii="Times New Roman" w:eastAsia="Times New Roman" w:hAnsi="Times New Roman"/>
          <w:sz w:val="24"/>
          <w:szCs w:val="24"/>
        </w:rPr>
        <w:t>lpii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beton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gard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>;</w:t>
      </w:r>
    </w:p>
    <w:p w:rsidR="00655340" w:rsidRPr="00655340" w:rsidRDefault="00655340" w:rsidP="00655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5534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st</w:t>
      </w:r>
      <w:r w:rsidR="00EE3DC5">
        <w:rPr>
          <w:rFonts w:ascii="Times New Roman" w:eastAsia="Times New Roman" w:hAnsi="Times New Roman"/>
          <w:sz w:val="24"/>
          <w:szCs w:val="24"/>
        </w:rPr>
        <w:t>â</w:t>
      </w:r>
      <w:r w:rsidRPr="00655340">
        <w:rPr>
          <w:rFonts w:ascii="Times New Roman" w:eastAsia="Times New Roman" w:hAnsi="Times New Roman"/>
          <w:sz w:val="24"/>
          <w:szCs w:val="24"/>
        </w:rPr>
        <w:t>lpii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3DC5">
        <w:rPr>
          <w:rFonts w:ascii="Times New Roman" w:eastAsia="Times New Roman" w:hAnsi="Times New Roman"/>
          <w:sz w:val="24"/>
          <w:szCs w:val="24"/>
        </w:rPr>
        <w:t>ș</w:t>
      </w:r>
      <w:r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supor</w:t>
      </w:r>
      <w:r w:rsidR="00EE3DC5">
        <w:rPr>
          <w:rFonts w:ascii="Times New Roman" w:eastAsia="Times New Roman" w:hAnsi="Times New Roman"/>
          <w:sz w:val="24"/>
          <w:szCs w:val="24"/>
        </w:rPr>
        <w:t>ț</w:t>
      </w:r>
      <w:r w:rsidRPr="00655340">
        <w:rPr>
          <w:rFonts w:ascii="Times New Roman" w:eastAsia="Times New Roman" w:hAnsi="Times New Roman"/>
          <w:sz w:val="24"/>
          <w:szCs w:val="24"/>
        </w:rPr>
        <w:t>ii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metalici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re</w:t>
      </w:r>
      <w:r w:rsidR="00EE3DC5">
        <w:rPr>
          <w:rFonts w:ascii="Times New Roman" w:eastAsia="Times New Roman" w:hAnsi="Times New Roman"/>
          <w:sz w:val="24"/>
          <w:szCs w:val="24"/>
        </w:rPr>
        <w:t>ț</w:t>
      </w:r>
      <w:r w:rsidRPr="00655340">
        <w:rPr>
          <w:rFonts w:ascii="Times New Roman" w:eastAsia="Times New Roman" w:hAnsi="Times New Roman"/>
          <w:sz w:val="24"/>
          <w:szCs w:val="24"/>
        </w:rPr>
        <w:t>ele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termice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3DC5">
        <w:rPr>
          <w:rFonts w:ascii="Times New Roman" w:eastAsia="Times New Roman" w:hAnsi="Times New Roman"/>
          <w:sz w:val="24"/>
          <w:szCs w:val="24"/>
        </w:rPr>
        <w:t>ș</w:t>
      </w:r>
      <w:r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tehnologice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travers</w:t>
      </w:r>
      <w:r w:rsidR="00EE3DC5">
        <w:rPr>
          <w:rFonts w:ascii="Times New Roman" w:eastAsia="Times New Roman" w:hAnsi="Times New Roman"/>
          <w:sz w:val="24"/>
          <w:szCs w:val="24"/>
        </w:rPr>
        <w:t>ă</w:t>
      </w:r>
      <w:r w:rsidRPr="00655340">
        <w:rPr>
          <w:rFonts w:ascii="Times New Roman" w:eastAsia="Times New Roman" w:hAnsi="Times New Roman"/>
          <w:sz w:val="24"/>
          <w:szCs w:val="24"/>
        </w:rPr>
        <w:t>ri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conducte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="00EE3DC5">
        <w:rPr>
          <w:rFonts w:ascii="Times New Roman" w:eastAsia="Times New Roman" w:hAnsi="Times New Roman"/>
          <w:sz w:val="24"/>
          <w:szCs w:val="24"/>
        </w:rPr>
        <w:t>ș</w:t>
      </w:r>
      <w:r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st</w:t>
      </w:r>
      <w:r w:rsidR="00EE3DC5">
        <w:rPr>
          <w:rFonts w:ascii="Times New Roman" w:eastAsia="Times New Roman" w:hAnsi="Times New Roman"/>
          <w:sz w:val="24"/>
          <w:szCs w:val="24"/>
        </w:rPr>
        <w:t>â</w:t>
      </w:r>
      <w:r w:rsidRPr="00655340">
        <w:rPr>
          <w:rFonts w:ascii="Times New Roman" w:eastAsia="Times New Roman" w:hAnsi="Times New Roman"/>
          <w:sz w:val="24"/>
          <w:szCs w:val="24"/>
        </w:rPr>
        <w:t>lpii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metalici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sus</w:t>
      </w:r>
      <w:r w:rsidR="00EE3DC5">
        <w:rPr>
          <w:rFonts w:ascii="Times New Roman" w:eastAsia="Times New Roman" w:hAnsi="Times New Roman"/>
          <w:sz w:val="24"/>
          <w:szCs w:val="24"/>
        </w:rPr>
        <w:t>ț</w:t>
      </w:r>
      <w:r w:rsidRPr="00655340">
        <w:rPr>
          <w:rFonts w:ascii="Times New Roman" w:eastAsia="Times New Roman" w:hAnsi="Times New Roman"/>
          <w:sz w:val="24"/>
          <w:szCs w:val="24"/>
        </w:rPr>
        <w:t>inere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por</w:t>
      </w:r>
      <w:r w:rsidR="00EE3DC5">
        <w:rPr>
          <w:rFonts w:ascii="Times New Roman" w:eastAsia="Times New Roman" w:hAnsi="Times New Roman"/>
          <w:sz w:val="24"/>
          <w:szCs w:val="24"/>
        </w:rPr>
        <w:t>ț</w:t>
      </w:r>
      <w:r w:rsidRPr="00655340">
        <w:rPr>
          <w:rFonts w:ascii="Times New Roman" w:eastAsia="Times New Roman" w:hAnsi="Times New Roman"/>
          <w:sz w:val="24"/>
          <w:szCs w:val="24"/>
        </w:rPr>
        <w:t>ilor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="00EE3DC5">
        <w:rPr>
          <w:rFonts w:ascii="Times New Roman" w:eastAsia="Times New Roman" w:hAnsi="Times New Roman"/>
          <w:sz w:val="24"/>
          <w:szCs w:val="24"/>
        </w:rPr>
        <w:t>î</w:t>
      </w:r>
      <w:r w:rsidRPr="00655340">
        <w:rPr>
          <w:rFonts w:ascii="Times New Roman" w:eastAsia="Times New Roman" w:hAnsi="Times New Roman"/>
          <w:sz w:val="24"/>
          <w:szCs w:val="24"/>
        </w:rPr>
        <w:t>mprejmuire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55340" w:rsidRPr="005D2D95" w:rsidRDefault="00655340" w:rsidP="005D2D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bookmarkStart w:id="30" w:name="_Toc144811907"/>
      <w:proofErr w:type="spellStart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>Dezafectare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de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>platforme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>alei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EE3DC5">
        <w:rPr>
          <w:rFonts w:ascii="Times New Roman" w:eastAsia="Times New Roman" w:hAnsi="Times New Roman"/>
          <w:b/>
          <w:sz w:val="24"/>
          <w:szCs w:val="24"/>
          <w:lang w:val="en-GB"/>
        </w:rPr>
        <w:t>ș</w:t>
      </w:r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>i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>drumuri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de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>incint</w:t>
      </w:r>
      <w:bookmarkEnd w:id="30"/>
      <w:r w:rsidR="00EE3DC5">
        <w:rPr>
          <w:rFonts w:ascii="Times New Roman" w:eastAsia="Times New Roman" w:hAnsi="Times New Roman"/>
          <w:b/>
          <w:sz w:val="24"/>
          <w:szCs w:val="24"/>
          <w:lang w:val="en-GB"/>
        </w:rPr>
        <w:t>ă</w:t>
      </w:r>
      <w:proofErr w:type="spellEnd"/>
      <w:r w:rsidR="00EE3DC5">
        <w:rPr>
          <w:rFonts w:ascii="Times New Roman" w:eastAsia="Times New Roman" w:hAnsi="Times New Roman"/>
          <w:b/>
          <w:sz w:val="24"/>
          <w:szCs w:val="24"/>
          <w:lang w:val="en-GB"/>
        </w:rPr>
        <w:t>.</w:t>
      </w:r>
    </w:p>
    <w:p w:rsidR="000834D7" w:rsidRPr="000834D7" w:rsidRDefault="00105489" w:rsidP="00083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>) cumularea cu alte proiecte - în zona amplasamentului nu se mai derulează alte proiecte;</w:t>
      </w:r>
    </w:p>
    <w:p w:rsidR="000834D7" w:rsidRPr="000834D7" w:rsidRDefault="00105489" w:rsidP="00083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 w:rsidRPr="00105489">
        <w:rPr>
          <w:rFonts w:ascii="Times New Roman" w:hAnsi="Times New Roman"/>
          <w:sz w:val="24"/>
          <w:szCs w:val="24"/>
          <w:vertAlign w:val="subscript"/>
          <w:lang w:val="ro-RO"/>
        </w:rPr>
        <w:t>3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>) utilizarea resurselor naturale - se vor utiliza resurse naturale în cantităţi limitate, iar materialele necesare realizarii proiectului vor fi preluate de la societăţi autorizate;</w:t>
      </w:r>
    </w:p>
    <w:p w:rsidR="000834D7" w:rsidRPr="000834D7" w:rsidRDefault="00105489" w:rsidP="00083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>4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>) producţia de deşeuri: deşeurile rezultate în urma execuţiei lucrărilor, se vor depozita selectiv pe categorie de deşeu în containere speciale şi vor fi predate la societăţi autorizate în colectare/ valorificare/eliminare;</w:t>
      </w:r>
    </w:p>
    <w:p w:rsidR="000834D7" w:rsidRPr="000834D7" w:rsidRDefault="00105489" w:rsidP="00083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>5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 xml:space="preserve">) emisiile poluante, inclusiv zgomotul şi alte surse de disconfort:vor fi generate de utilajele şi mijloacele de transport, pe perioada de realizare a proiectului; </w:t>
      </w:r>
    </w:p>
    <w:p w:rsidR="00B51A74" w:rsidRDefault="00105489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>6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>) riscul de accident, ţinându-se seama în special de substanţele şi de tehnologiile utilizate: riscul de accident, pe perioada execuţiei lucrărilor este redus, iar</w:t>
      </w:r>
      <w:r w:rsidR="000834D7" w:rsidRPr="000834D7">
        <w:rPr>
          <w:rFonts w:ascii="Times New Roman" w:hAnsi="Times New Roman"/>
          <w:sz w:val="24"/>
          <w:szCs w:val="24"/>
          <w:lang w:val="pl-PL"/>
        </w:rPr>
        <w:t xml:space="preserve"> alimentarea utilajelor cu carburanţi se face numai la staţiile de distribuţie carburanţi autorizate;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 xml:space="preserve"> SC OMV PETROM SA are întocmit planul de prevenire şi comb</w:t>
      </w:r>
      <w:r w:rsidR="00EE3DC5">
        <w:rPr>
          <w:rFonts w:ascii="Times New Roman" w:hAnsi="Times New Roman"/>
          <w:sz w:val="24"/>
          <w:szCs w:val="24"/>
          <w:lang w:val="ro-RO"/>
        </w:rPr>
        <w:t>atere a poluărilor accidentale.</w:t>
      </w:r>
    </w:p>
    <w:p w:rsidR="00EE3DC5" w:rsidRDefault="00EE3DC5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E3DC5" w:rsidRDefault="00EE3DC5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E3DC5" w:rsidRPr="000834D7" w:rsidRDefault="00EE3DC5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51A74" w:rsidRDefault="00B51A74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c) Localizarea proiectului: în intravilanul localităţii Leşmir, comuna Marca, jud. Sălaj, </w:t>
      </w:r>
    </w:p>
    <w:p w:rsidR="00B51A74" w:rsidRDefault="00B51A74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-</w:t>
      </w:r>
      <w:r w:rsidRPr="00F336B6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u</w:t>
      </w:r>
      <w:r w:rsidRPr="00F336B6">
        <w:rPr>
          <w:rFonts w:ascii="Times New Roman" w:hAnsi="Times New Roman"/>
          <w:sz w:val="24"/>
          <w:szCs w:val="24"/>
          <w:lang w:val="ro-RO"/>
        </w:rPr>
        <w:t xml:space="preserve">tilizarea existentă a terenului: </w:t>
      </w:r>
      <w:r w:rsidR="00EA6C84">
        <w:rPr>
          <w:rFonts w:ascii="Times New Roman" w:hAnsi="Times New Roman"/>
          <w:sz w:val="24"/>
          <w:szCs w:val="24"/>
          <w:lang w:val="ro-RO"/>
        </w:rPr>
        <w:t>zonă producție – careu sondă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F336B6">
        <w:rPr>
          <w:rFonts w:ascii="Times New Roman" w:hAnsi="Times New Roman"/>
          <w:sz w:val="24"/>
          <w:szCs w:val="24"/>
          <w:lang w:val="ro-RO"/>
        </w:rPr>
        <w:t xml:space="preserve"> amplasat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336B6">
        <w:rPr>
          <w:rFonts w:ascii="Times New Roman" w:hAnsi="Times New Roman"/>
          <w:sz w:val="24"/>
          <w:szCs w:val="24"/>
          <w:lang w:val="ro-RO"/>
        </w:rPr>
        <w:t xml:space="preserve"> pe un teren </w:t>
      </w:r>
      <w:r>
        <w:rPr>
          <w:rFonts w:ascii="Times New Roman" w:hAnsi="Times New Roman"/>
          <w:sz w:val="24"/>
          <w:szCs w:val="24"/>
          <w:lang w:val="ro-RO"/>
        </w:rPr>
        <w:t xml:space="preserve">intravilan, conform Certificatului de Urbanism nr. </w:t>
      </w:r>
      <w:r w:rsidR="00195D8C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="00404FA6">
        <w:rPr>
          <w:rFonts w:ascii="Times New Roman" w:hAnsi="Times New Roman"/>
          <w:sz w:val="24"/>
          <w:szCs w:val="24"/>
          <w:lang w:val="ro-RO"/>
        </w:rPr>
        <w:t>1</w:t>
      </w:r>
      <w:r w:rsidR="00195D8C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EA6C84">
        <w:rPr>
          <w:rFonts w:ascii="Times New Roman" w:hAnsi="Times New Roman"/>
          <w:sz w:val="24"/>
          <w:szCs w:val="24"/>
          <w:lang w:val="ro-RO"/>
        </w:rPr>
        <w:t>0</w:t>
      </w:r>
      <w:r w:rsidR="002248BD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>.201</w:t>
      </w:r>
      <w:r w:rsidR="002248BD">
        <w:rPr>
          <w:rFonts w:ascii="Times New Roman" w:hAnsi="Times New Roman"/>
          <w:sz w:val="24"/>
          <w:szCs w:val="24"/>
          <w:lang w:val="ro-RO"/>
        </w:rPr>
        <w:t>8</w:t>
      </w:r>
      <w:r>
        <w:rPr>
          <w:rFonts w:ascii="Times New Roman" w:hAnsi="Times New Roman"/>
          <w:sz w:val="24"/>
          <w:szCs w:val="24"/>
          <w:lang w:val="ro-RO"/>
        </w:rPr>
        <w:t>, eliberat de Primăria Comunei Marca</w:t>
      </w:r>
      <w:r w:rsidRPr="00F336B6">
        <w:rPr>
          <w:rFonts w:ascii="Times New Roman" w:hAnsi="Times New Roman"/>
          <w:sz w:val="24"/>
          <w:szCs w:val="24"/>
          <w:lang w:val="ro-RO"/>
        </w:rPr>
        <w:t>;</w:t>
      </w:r>
    </w:p>
    <w:p w:rsidR="00B51A74" w:rsidRPr="00DC4EBF" w:rsidRDefault="00B51A74" w:rsidP="00B51A74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- r</w:t>
      </w:r>
      <w:r w:rsidRPr="00F336B6">
        <w:rPr>
          <w:rFonts w:ascii="Times New Roman" w:hAnsi="Times New Roman"/>
          <w:sz w:val="24"/>
          <w:szCs w:val="24"/>
          <w:lang w:val="ro-RO"/>
        </w:rPr>
        <w:t xml:space="preserve">elativa abundenţă a resurselor naturale din zonă, calitatea şi capacitatea regenerativă a acestora:  </w:t>
      </w:r>
      <w:r w:rsidRPr="00DC4EBF">
        <w:rPr>
          <w:rFonts w:ascii="Times New Roman" w:hAnsi="Times New Roman"/>
          <w:sz w:val="24"/>
          <w:szCs w:val="24"/>
          <w:lang w:val="ro-RO"/>
        </w:rPr>
        <w:t>nu este cazul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B51A74" w:rsidRDefault="00B51A74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 xml:space="preserve">d) Caracteristicile impactului potenţial: </w:t>
      </w:r>
      <w:r>
        <w:rPr>
          <w:rFonts w:ascii="Times New Roman" w:hAnsi="Times New Roman"/>
          <w:sz w:val="24"/>
          <w:szCs w:val="24"/>
          <w:lang w:val="ro-RO"/>
        </w:rPr>
        <w:t>- nu este cazul.</w:t>
      </w:r>
    </w:p>
    <w:p w:rsidR="00B51A74" w:rsidRDefault="00222E99" w:rsidP="00222E99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II. </w:t>
      </w:r>
      <w:r w:rsidR="00B51A74" w:rsidRPr="00DC4EBF">
        <w:rPr>
          <w:rFonts w:ascii="Times New Roman" w:hAnsi="Times New Roman"/>
          <w:sz w:val="24"/>
          <w:szCs w:val="24"/>
          <w:lang w:val="ro-RO"/>
        </w:rPr>
        <w:t>Condiţiile de realizare a proiectului:</w:t>
      </w:r>
    </w:p>
    <w:p w:rsidR="00EA6A3F" w:rsidRDefault="00B51A74" w:rsidP="00EA6A3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>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modificări"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EA6A3F" w:rsidRPr="00EA6A3F" w:rsidRDefault="00EA6A3F" w:rsidP="00EA6A3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EA6A3F">
        <w:rPr>
          <w:rFonts w:ascii="Times New Roman" w:hAnsi="Times New Roman"/>
          <w:bCs/>
          <w:sz w:val="24"/>
          <w:szCs w:val="24"/>
          <w:lang w:val="it-IT" w:eastAsia="ro-RO"/>
        </w:rPr>
        <w:t>Obiectivele acţiunii pentru acest amplasament sunt:</w:t>
      </w:r>
    </w:p>
    <w:p w:rsidR="007774D7" w:rsidRPr="007774D7" w:rsidRDefault="007774D7" w:rsidP="007774D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lang w:val="ro-RO"/>
        </w:rPr>
      </w:pPr>
      <w:r w:rsidRPr="007774D7">
        <w:rPr>
          <w:lang w:val="ro-RO"/>
        </w:rPr>
        <w:t xml:space="preserve">Inainte de inceperea efectiva de executie a lucrarilor, se vor avea in vedere lucrarile de organizare de santier, conform prevederilor legale. </w:t>
      </w:r>
    </w:p>
    <w:p w:rsidR="007774D7" w:rsidRDefault="007774D7" w:rsidP="007774D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lang w:val="ro-RO"/>
        </w:rPr>
      </w:pPr>
      <w:r w:rsidRPr="007774D7">
        <w:rPr>
          <w:lang w:val="ro-RO"/>
        </w:rPr>
        <w:t xml:space="preserve">Spargerea fundatiilor de beton in vederea transportului (fosta unitate de pompare, capete de ancorare etc.) cu mijloace mecanice; pentru a putea fi spart, betonul va fi degajat prin sapatura pamantului din jurul betonului L = max. 1 m, h = max. 1 m; </w:t>
      </w:r>
    </w:p>
    <w:p w:rsidR="007774D7" w:rsidRDefault="007774D7" w:rsidP="007774D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lang w:val="ro-RO"/>
        </w:rPr>
      </w:pPr>
      <w:r w:rsidRPr="007774D7">
        <w:rPr>
          <w:lang w:val="ro-RO"/>
        </w:rPr>
        <w:t>Desfacerea accesoriilor inglobate in beton (balustrade, suporti, corniere de bordaj) se face prin dislocare din beton prin spargerea locala a betonului in zonele cu inglobare sau prin taiere de la fata betonului, daca nu se refolosesc;</w:t>
      </w:r>
    </w:p>
    <w:p w:rsidR="007774D7" w:rsidRPr="007774D7" w:rsidRDefault="007774D7" w:rsidP="007774D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lang w:val="ro-RO"/>
        </w:rPr>
      </w:pPr>
      <w:r w:rsidRPr="007774D7">
        <w:rPr>
          <w:lang w:val="ro-RO"/>
        </w:rPr>
        <w:t xml:space="preserve">Deseurile din beton vor fi colectate selectiv (contaminate/necontaminate)  astfel: - betoanele necontaminate vor fi sparte si maruntite </w:t>
      </w:r>
    </w:p>
    <w:p w:rsidR="007774D7" w:rsidRDefault="007774D7" w:rsidP="007774D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lang w:val="ro-RO"/>
        </w:rPr>
      </w:pPr>
      <w:r w:rsidRPr="007774D7">
        <w:rPr>
          <w:color w:val="000000"/>
          <w:lang w:val="ro-RO"/>
        </w:rPr>
        <w:t>Deseurile din beton necontaminate vor fi refolosite ca material de umplutura;</w:t>
      </w:r>
    </w:p>
    <w:p w:rsidR="007774D7" w:rsidRPr="007774D7" w:rsidRDefault="007774D7" w:rsidP="007774D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lang w:val="ro-RO"/>
        </w:rPr>
      </w:pPr>
      <w:r w:rsidRPr="007774D7">
        <w:rPr>
          <w:color w:val="000000"/>
          <w:lang w:val="ro-RO"/>
        </w:rPr>
        <w:t>Deseurile de beton contaminate vor fi valorificate/eliminate cu contractori autorizati pentru acest tip de operatie.</w:t>
      </w:r>
    </w:p>
    <w:p w:rsidR="007774D7" w:rsidRDefault="007774D7" w:rsidP="007774D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lang w:val="ro-RO"/>
        </w:rPr>
      </w:pPr>
      <w:r w:rsidRPr="007774D7">
        <w:rPr>
          <w:bCs/>
          <w:lang w:val="ro-RO"/>
        </w:rPr>
        <w:t>Demolarea se realizeaza prin spargerea betonului cu mijloace mecanice;</w:t>
      </w:r>
    </w:p>
    <w:p w:rsidR="007774D7" w:rsidRPr="007774D7" w:rsidRDefault="007774D7" w:rsidP="007774D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000000"/>
          <w:lang w:val="ro-RO"/>
        </w:rPr>
      </w:pPr>
      <w:r w:rsidRPr="007774D7">
        <w:rPr>
          <w:bCs/>
          <w:lang w:val="ro-RO"/>
        </w:rPr>
        <w:t>Blocurile de beton rezultate se maruntesc prin spargere la dimensiuni convenabile transportului;</w:t>
      </w:r>
    </w:p>
    <w:p w:rsidR="007774D7" w:rsidRPr="007774D7" w:rsidRDefault="007774D7" w:rsidP="007774D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000000"/>
          <w:lang w:val="ro-RO"/>
        </w:rPr>
      </w:pPr>
      <w:r w:rsidRPr="007774D7">
        <w:rPr>
          <w:bCs/>
          <w:color w:val="000000"/>
          <w:lang w:val="ro-RO"/>
        </w:rPr>
        <w:t>Gropile rezultate in urma indepartarii fundatiilor, si fara contaminare, vor fi completate cu materal de umplutura compactat, rezultat din nivelarea terenului, pana la cota terenului natural.</w:t>
      </w:r>
    </w:p>
    <w:p w:rsidR="00B51A74" w:rsidRPr="00D75B5D" w:rsidRDefault="00B51A74" w:rsidP="00B51A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Se vor respecta limitele impuse de STAS 12574/87 privind condiţiile de calitate a aerului în zonele protejate;</w:t>
      </w:r>
    </w:p>
    <w:p w:rsidR="00B51A74" w:rsidRPr="00D75B5D" w:rsidRDefault="00B51A74" w:rsidP="00B51A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Pe perioada execuţiei lucrărilor vor fi întreprinse măsuri pentru prevenirea şi reducerea poluării atmosferei cu pulberi, praf şi noxe chimice de orice fel, prin transportul şi manipularea adecvată a materialelor de orice natură şi a substanţelor chimice periculoase;</w:t>
      </w:r>
    </w:p>
    <w:p w:rsidR="00B51A74" w:rsidRPr="00D75B5D" w:rsidRDefault="00B51A74" w:rsidP="00B51A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Menţinerea permanentă a drumurilor de acces în stare bună, întreţinerea continuă a utilajelor şi mijloacelor de transport pentru limitarea nivelului emisiilor în atmosferă;</w:t>
      </w:r>
    </w:p>
    <w:p w:rsidR="00B51A74" w:rsidRPr="00D75B5D" w:rsidRDefault="00B51A74" w:rsidP="00B51A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Se vor lua m</w:t>
      </w:r>
      <w:r>
        <w:rPr>
          <w:rFonts w:ascii="Times New Roman" w:hAnsi="Times New Roman"/>
          <w:iCs/>
          <w:sz w:val="24"/>
          <w:szCs w:val="24"/>
          <w:lang w:val="ro-RO"/>
        </w:rPr>
        <w:t>ă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suri de evitare a poluării fonice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i de încadrare </w:t>
      </w:r>
      <w:r>
        <w:rPr>
          <w:rFonts w:ascii="Times New Roman" w:hAnsi="Times New Roman"/>
          <w:iCs/>
          <w:sz w:val="24"/>
          <w:szCs w:val="24"/>
          <w:lang w:val="ro-RO"/>
        </w:rPr>
        <w:t>î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n normativele standard pentru vibraţii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i zgomote conform STAS nr. 10009/1988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i STAS 12025/2/1981.</w:t>
      </w:r>
    </w:p>
    <w:p w:rsidR="00B51A74" w:rsidRPr="00D75B5D" w:rsidRDefault="00B51A74" w:rsidP="00B51A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•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   Deşeurile rezultate, indi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ferent de natura lor se vor gestiona în conformitate cu prevederile </w:t>
      </w:r>
      <w:r>
        <w:rPr>
          <w:rFonts w:ascii="Times New Roman" w:hAnsi="Times New Roman"/>
          <w:iCs/>
          <w:sz w:val="24"/>
          <w:szCs w:val="24"/>
          <w:lang w:val="ro-RO"/>
        </w:rPr>
        <w:t>Legii 211 din 2011, privind regimul deşeurilor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;</w:t>
      </w:r>
    </w:p>
    <w:p w:rsidR="00B51A74" w:rsidRPr="00D75B5D" w:rsidRDefault="00B51A74" w:rsidP="00B51A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 xml:space="preserve">   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Monitorizarea gestiunii deşeurilor prin respectarea H.G. nr. 856/2002</w:t>
      </w:r>
      <w:r w:rsidR="007774D7">
        <w:rPr>
          <w:rFonts w:ascii="Times New Roman" w:hAnsi="Times New Roman"/>
          <w:iCs/>
          <w:sz w:val="24"/>
          <w:szCs w:val="24"/>
          <w:lang w:val="ro-RO"/>
        </w:rPr>
        <w:t>, cu modificările ulterioare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 privind evidenţa gestiunii deşeurilor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i pentru aprobarea listei cuprinzând deşeurile, inclusiv deşeurile periculoase;</w:t>
      </w:r>
    </w:p>
    <w:p w:rsidR="00B51A74" w:rsidRDefault="00B51A74" w:rsidP="00B51A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 xml:space="preserve">   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Respectarea H.G. 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nr. 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1403/2007 privind refacerea zonelor în care solul, subsolul, şi ecosistemele terestre au fost afectate;</w:t>
      </w:r>
    </w:p>
    <w:p w:rsidR="00B51A74" w:rsidRPr="00D75B5D" w:rsidRDefault="00B51A74" w:rsidP="00B51A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•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 D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epozitarea şi manipularea substanţelor chimice utilizate cu respectarea prevederilor Legii nr. 360/2003, privind regimul substanţelor şi preparatelor chimice periculoase, modificată şi completată prin Legea nr.263/2005 ;</w:t>
      </w:r>
    </w:p>
    <w:p w:rsidR="00B51A74" w:rsidRPr="00D75B5D" w:rsidRDefault="00B51A74" w:rsidP="00B51A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lastRenderedPageBreak/>
        <w:t>•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   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Ţinerea evidenţei cantităţilor de substanţe periculoase stocate (dacă este cazul) şi consumate ;</w:t>
      </w:r>
    </w:p>
    <w:p w:rsidR="00B51A74" w:rsidRDefault="00B51A74" w:rsidP="00B51A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Respe</w:t>
      </w:r>
      <w:r>
        <w:rPr>
          <w:rFonts w:ascii="Times New Roman" w:hAnsi="Times New Roman"/>
          <w:iCs/>
          <w:sz w:val="24"/>
          <w:szCs w:val="24"/>
          <w:lang w:val="ro-RO"/>
        </w:rPr>
        <w:t>ctarea  Hotărârii  Guvernului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 nr.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621 din  23.06.2005  privind  gestionarea ambalajelor şi a deşeurilor din ambalaje;</w:t>
      </w:r>
    </w:p>
    <w:p w:rsidR="00B51A74" w:rsidRPr="00577454" w:rsidRDefault="00B51A74" w:rsidP="00B51A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9541BD">
        <w:rPr>
          <w:rFonts w:ascii="Times New Roman" w:hAnsi="Times New Roman"/>
          <w:iCs/>
          <w:sz w:val="24"/>
          <w:szCs w:val="24"/>
          <w:lang w:val="ro-RO"/>
        </w:rPr>
        <w:t>Repararea utilajelor şi a mijloacelor de transport şi schimbul de ulei se va face numai în incinte autorizate</w:t>
      </w:r>
      <w:r w:rsidRPr="009541BD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B51A74" w:rsidRDefault="00B51A74" w:rsidP="00B51A74">
      <w:pPr>
        <w:numPr>
          <w:ilvl w:val="0"/>
          <w:numId w:val="18"/>
        </w:numPr>
        <w:spacing w:after="0" w:line="240" w:lineRule="auto"/>
        <w:jc w:val="both"/>
        <w:rPr>
          <w:rStyle w:val="FontStyle23"/>
          <w:rFonts w:ascii="Times New Roman" w:hAnsi="Times New Roman"/>
          <w:iCs/>
          <w:sz w:val="24"/>
          <w:szCs w:val="24"/>
          <w:lang w:val="ro-RO"/>
        </w:rPr>
      </w:pP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Respectarea prevederilor OUG 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nr. 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>195/2005 privind protecţia mediului, aprobat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>ă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 cu modificări de Legea 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nr. 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>265/2006, modificat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>ă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 de OUG 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nr. 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57/2007 , OUG 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nr. 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114/2007 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>ş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i OUG 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nr. 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>164/2008</w:t>
      </w:r>
    </w:p>
    <w:p w:rsidR="00B51A74" w:rsidRDefault="00B51A74" w:rsidP="00B51A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493DB2">
        <w:rPr>
          <w:rFonts w:ascii="Times New Roman" w:eastAsia="MS Mincho" w:hAnsi="Times New Roman"/>
          <w:sz w:val="24"/>
          <w:szCs w:val="24"/>
          <w:lang w:val="ro-RO" w:eastAsia="ja-JP" w:bidi="he-IL"/>
        </w:rPr>
        <w:t>A</w:t>
      </w:r>
      <w:r w:rsidRPr="00493DB2">
        <w:rPr>
          <w:rFonts w:ascii="Times New Roman" w:hAnsi="Times New Roman"/>
          <w:sz w:val="24"/>
          <w:szCs w:val="24"/>
          <w:lang w:val="ro-RO"/>
        </w:rPr>
        <w:t>mplasarea organiz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493DB2">
        <w:rPr>
          <w:rFonts w:ascii="Times New Roman" w:hAnsi="Times New Roman"/>
          <w:sz w:val="24"/>
          <w:szCs w:val="24"/>
          <w:lang w:val="ro-RO"/>
        </w:rPr>
        <w:t xml:space="preserve">rii de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93DB2">
        <w:rPr>
          <w:rFonts w:ascii="Times New Roman" w:hAnsi="Times New Roman"/>
          <w:sz w:val="24"/>
          <w:szCs w:val="24"/>
          <w:lang w:val="ro-RO"/>
        </w:rPr>
        <w:t xml:space="preserve">antier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93DB2">
        <w:rPr>
          <w:rFonts w:ascii="Times New Roman" w:hAnsi="Times New Roman"/>
          <w:sz w:val="24"/>
          <w:szCs w:val="24"/>
          <w:lang w:val="ro-RO"/>
        </w:rPr>
        <w:t xml:space="preserve">i a depozitelor, precum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93DB2">
        <w:rPr>
          <w:rFonts w:ascii="Times New Roman" w:hAnsi="Times New Roman"/>
          <w:sz w:val="24"/>
          <w:szCs w:val="24"/>
          <w:lang w:val="ro-RO"/>
        </w:rPr>
        <w:t>i alte activit</w:t>
      </w:r>
      <w:r>
        <w:rPr>
          <w:rFonts w:ascii="Times New Roman" w:hAnsi="Times New Roman"/>
          <w:sz w:val="24"/>
          <w:szCs w:val="24"/>
          <w:lang w:val="ro-RO"/>
        </w:rPr>
        <w:t>ăţ</w:t>
      </w:r>
      <w:r w:rsidRPr="00493DB2">
        <w:rPr>
          <w:rFonts w:ascii="Times New Roman" w:hAnsi="Times New Roman"/>
          <w:sz w:val="24"/>
          <w:szCs w:val="24"/>
          <w:lang w:val="ro-RO"/>
        </w:rPr>
        <w:t>i conexe, se vor realiza cu respectarea prevederilor O.U.G. nr. 195/2005 aprobat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493DB2">
        <w:rPr>
          <w:rFonts w:ascii="Times New Roman" w:hAnsi="Times New Roman"/>
          <w:sz w:val="24"/>
          <w:szCs w:val="24"/>
          <w:lang w:val="ro-RO"/>
        </w:rPr>
        <w:t xml:space="preserve"> cu modific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493DB2">
        <w:rPr>
          <w:rFonts w:ascii="Times New Roman" w:hAnsi="Times New Roman"/>
          <w:sz w:val="24"/>
          <w:szCs w:val="24"/>
          <w:lang w:val="ro-RO"/>
        </w:rPr>
        <w:t>ri prin Legea nr. 265/2006 privind protec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93DB2">
        <w:rPr>
          <w:rFonts w:ascii="Times New Roman" w:hAnsi="Times New Roman"/>
          <w:sz w:val="24"/>
          <w:szCs w:val="24"/>
          <w:lang w:val="ro-RO"/>
        </w:rPr>
        <w:t>ia mediului cu complet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493DB2">
        <w:rPr>
          <w:rFonts w:ascii="Times New Roman" w:hAnsi="Times New Roman"/>
          <w:sz w:val="24"/>
          <w:szCs w:val="24"/>
          <w:lang w:val="ro-RO"/>
        </w:rPr>
        <w:t xml:space="preserve">rile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93DB2">
        <w:rPr>
          <w:rFonts w:ascii="Times New Roman" w:hAnsi="Times New Roman"/>
          <w:sz w:val="24"/>
          <w:szCs w:val="24"/>
          <w:lang w:val="ro-RO"/>
        </w:rPr>
        <w:t>i modific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493DB2">
        <w:rPr>
          <w:rFonts w:ascii="Times New Roman" w:hAnsi="Times New Roman"/>
          <w:sz w:val="24"/>
          <w:szCs w:val="24"/>
          <w:lang w:val="ro-RO"/>
        </w:rPr>
        <w:t>rile ulterioare;</w:t>
      </w:r>
    </w:p>
    <w:p w:rsidR="00B51A74" w:rsidRPr="00577454" w:rsidRDefault="00B51A74" w:rsidP="00B51A74">
      <w:pPr>
        <w:numPr>
          <w:ilvl w:val="0"/>
          <w:numId w:val="18"/>
        </w:numPr>
        <w:spacing w:after="0" w:line="240" w:lineRule="auto"/>
        <w:ind w:left="330" w:hanging="33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>Respectarea prevederilor actelor/avizelor emise de alte autorităţi pentru prezentul proiect;</w:t>
      </w:r>
    </w:p>
    <w:p w:rsidR="00B51A74" w:rsidRPr="00906FA0" w:rsidRDefault="00B51A74" w:rsidP="00B51A74">
      <w:pPr>
        <w:numPr>
          <w:ilvl w:val="0"/>
          <w:numId w:val="18"/>
        </w:numPr>
        <w:spacing w:after="0" w:line="240" w:lineRule="auto"/>
        <w:ind w:left="330" w:hanging="33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>Respectarea prevederilor STAS 10009/1988, privind n</w:t>
      </w:r>
      <w:r>
        <w:rPr>
          <w:rFonts w:ascii="Times New Roman" w:hAnsi="Times New Roman"/>
          <w:sz w:val="24"/>
          <w:szCs w:val="24"/>
          <w:lang w:val="ro-RO"/>
        </w:rPr>
        <w:t>ivelul de zgomot.</w:t>
      </w:r>
    </w:p>
    <w:p w:rsidR="00B51A74" w:rsidRDefault="00B51A74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51A74" w:rsidRDefault="00B51A74" w:rsidP="00D76D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D2114">
        <w:rPr>
          <w:rFonts w:ascii="Times New Roman" w:hAnsi="Times New Roman"/>
          <w:sz w:val="24"/>
          <w:szCs w:val="24"/>
          <w:lang w:val="ro-RO"/>
        </w:rPr>
        <w:t>Pentru obţinerea autorizaţiei de construire</w:t>
      </w:r>
      <w:r>
        <w:rPr>
          <w:rFonts w:ascii="Times New Roman" w:hAnsi="Times New Roman"/>
          <w:sz w:val="24"/>
          <w:szCs w:val="24"/>
          <w:lang w:val="ro-RO"/>
        </w:rPr>
        <w:t xml:space="preserve"> se vor obţine actele/avizele</w:t>
      </w:r>
      <w:r w:rsidRPr="00AD2114">
        <w:rPr>
          <w:rFonts w:ascii="Times New Roman" w:hAnsi="Times New Roman"/>
          <w:sz w:val="24"/>
          <w:szCs w:val="24"/>
          <w:lang w:val="ro-RO"/>
        </w:rPr>
        <w:t xml:space="preserve"> stabilite în certificatul de urbanism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B51A74" w:rsidRDefault="00B51A74" w:rsidP="00B51A74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51A74" w:rsidRDefault="00B51A74" w:rsidP="00B51A74">
      <w:pPr>
        <w:spacing w:after="0"/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</w:pPr>
      <w:r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ab/>
      </w:r>
      <w:r w:rsidRPr="00EC1DD0"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 xml:space="preserve">Titularul proiectului are obligaţia de a notifica 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>î</w:t>
      </w:r>
      <w:r w:rsidRPr="00EC1DD0"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 xml:space="preserve">n scris autoritatea competenta pentru protecţia mediului despre orice modificare sau extindere a proiectului survenita după emiterea deciziei etapei de încadrare, APM 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>Sălaj</w:t>
      </w:r>
      <w:r w:rsidRPr="00EC1DD0"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 xml:space="preserve"> urmând a aplica in mod corespunzător, in aceasta situaţie prevederile art. 22 alin(3) din HG nr. 445/2009.</w:t>
      </w:r>
    </w:p>
    <w:p w:rsidR="00B51A74" w:rsidRPr="00DF438E" w:rsidRDefault="00B51A74" w:rsidP="00B51A74">
      <w:pPr>
        <w:spacing w:after="0"/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</w:pPr>
      <w:r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ab/>
      </w:r>
      <w:r w:rsidRPr="000F3E4B">
        <w:rPr>
          <w:rFonts w:ascii="Times New Roman" w:eastAsia="MS Mincho" w:hAnsi="Times New Roman"/>
          <w:sz w:val="24"/>
          <w:szCs w:val="24"/>
          <w:lang w:val="ro-RO" w:eastAsia="ja-JP" w:bidi="he-IL"/>
        </w:rPr>
        <w:t>Prezentul act nu exonerează de răspundere titularul, proiectantul si/sau constructorul in cazul producerii unor accidente in timpul execuţiei lucrărilor sau exploatării acestora.</w:t>
      </w:r>
    </w:p>
    <w:p w:rsidR="00B51A74" w:rsidRPr="00DC4EBF" w:rsidRDefault="00B51A74" w:rsidP="00B51A74">
      <w:pPr>
        <w:spacing w:after="0" w:line="240" w:lineRule="auto"/>
        <w:ind w:firstLine="880"/>
        <w:jc w:val="both"/>
        <w:rPr>
          <w:rFonts w:ascii="Times New Roman" w:hAnsi="Times New Roman"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H.G. nr. 445/2009 şi ale Legii contenciosului administrativ nr. 554/2004, cu modificările şi completările ulterioare.</w:t>
      </w:r>
    </w:p>
    <w:p w:rsidR="00EE3DC5" w:rsidRDefault="00EE3DC5" w:rsidP="00EE3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DC5" w:rsidRPr="001F5A17" w:rsidRDefault="00EE3DC5" w:rsidP="00EE3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5A17">
        <w:rPr>
          <w:rFonts w:ascii="Times New Roman" w:hAnsi="Times New Roman"/>
          <w:b/>
          <w:sz w:val="24"/>
          <w:szCs w:val="24"/>
        </w:rPr>
        <w:t>DIRECTOR   EXECUTIV,</w:t>
      </w:r>
    </w:p>
    <w:p w:rsidR="00EE3DC5" w:rsidRPr="001F5A17" w:rsidRDefault="00EE3DC5" w:rsidP="00EE3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5A17">
        <w:rPr>
          <w:rFonts w:ascii="Times New Roman" w:hAnsi="Times New Roman"/>
          <w:b/>
          <w:sz w:val="24"/>
          <w:szCs w:val="24"/>
        </w:rPr>
        <w:t>dr</w:t>
      </w:r>
      <w:proofErr w:type="gramEnd"/>
      <w:r w:rsidRPr="001F5A1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F5A17">
        <w:rPr>
          <w:rFonts w:ascii="Times New Roman" w:hAnsi="Times New Roman"/>
          <w:b/>
          <w:sz w:val="24"/>
          <w:szCs w:val="24"/>
        </w:rPr>
        <w:t>ing</w:t>
      </w:r>
      <w:proofErr w:type="spellEnd"/>
      <w:r w:rsidRPr="001F5A1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F5A17">
        <w:rPr>
          <w:rFonts w:ascii="Times New Roman" w:hAnsi="Times New Roman"/>
          <w:b/>
          <w:sz w:val="24"/>
          <w:szCs w:val="24"/>
        </w:rPr>
        <w:t>Aurica</w:t>
      </w:r>
      <w:proofErr w:type="spellEnd"/>
      <w:r w:rsidRPr="001F5A17">
        <w:rPr>
          <w:rFonts w:ascii="Times New Roman" w:hAnsi="Times New Roman"/>
          <w:b/>
          <w:sz w:val="24"/>
          <w:szCs w:val="24"/>
        </w:rPr>
        <w:t xml:space="preserve"> GREC</w:t>
      </w:r>
    </w:p>
    <w:p w:rsidR="00EE3DC5" w:rsidRPr="001F5A17" w:rsidRDefault="00EE3DC5" w:rsidP="00EE3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DC5" w:rsidRPr="001F5A17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DC5" w:rsidRPr="001F5A17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DC5" w:rsidRPr="001F5A17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1F5A17">
        <w:rPr>
          <w:rFonts w:ascii="Times New Roman" w:hAnsi="Times New Roman"/>
          <w:b/>
          <w:sz w:val="24"/>
          <w:szCs w:val="24"/>
        </w:rPr>
        <w:t>Serviciu</w:t>
      </w:r>
      <w:proofErr w:type="spellEnd"/>
      <w:r w:rsidRPr="001F5A1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F5A17">
        <w:rPr>
          <w:rFonts w:ascii="Times New Roman" w:hAnsi="Times New Roman"/>
          <w:b/>
          <w:sz w:val="24"/>
          <w:szCs w:val="24"/>
        </w:rPr>
        <w:t>Avize</w:t>
      </w:r>
      <w:proofErr w:type="spellEnd"/>
      <w:proofErr w:type="gramEnd"/>
      <w:r w:rsidRPr="001F5A1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F5A17">
        <w:rPr>
          <w:rFonts w:ascii="Times New Roman" w:hAnsi="Times New Roman"/>
          <w:b/>
          <w:sz w:val="24"/>
          <w:szCs w:val="24"/>
        </w:rPr>
        <w:t>Acorduri</w:t>
      </w:r>
      <w:proofErr w:type="spellEnd"/>
      <w:r w:rsidRPr="001F5A1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F5A17">
        <w:rPr>
          <w:rFonts w:ascii="Times New Roman" w:hAnsi="Times New Roman"/>
          <w:b/>
          <w:sz w:val="24"/>
          <w:szCs w:val="24"/>
        </w:rPr>
        <w:t>Autorizaţii</w:t>
      </w:r>
      <w:proofErr w:type="spellEnd"/>
      <w:r w:rsidRPr="001F5A17">
        <w:rPr>
          <w:rFonts w:ascii="Times New Roman" w:hAnsi="Times New Roman"/>
          <w:b/>
          <w:sz w:val="24"/>
          <w:szCs w:val="24"/>
        </w:rPr>
        <w:t>,</w:t>
      </w:r>
    </w:p>
    <w:p w:rsidR="00EE3DC5" w:rsidRPr="001F5A17" w:rsidRDefault="00EE3DC5" w:rsidP="00EE3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F5A17">
        <w:rPr>
          <w:rFonts w:ascii="Times New Roman" w:hAnsi="Times New Roman"/>
          <w:sz w:val="24"/>
          <w:szCs w:val="24"/>
        </w:rPr>
        <w:t>ing</w:t>
      </w:r>
      <w:proofErr w:type="spellEnd"/>
      <w:proofErr w:type="gramEnd"/>
      <w:r w:rsidRPr="001F5A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5A17">
        <w:rPr>
          <w:rFonts w:ascii="Times New Roman" w:hAnsi="Times New Roman"/>
          <w:sz w:val="24"/>
          <w:szCs w:val="24"/>
        </w:rPr>
        <w:t>Gizella</w:t>
      </w:r>
      <w:proofErr w:type="spellEnd"/>
      <w:r w:rsidRPr="001F5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5A17">
        <w:rPr>
          <w:rFonts w:ascii="Times New Roman" w:hAnsi="Times New Roman"/>
          <w:sz w:val="24"/>
          <w:szCs w:val="24"/>
        </w:rPr>
        <w:t>Balint</w:t>
      </w:r>
      <w:proofErr w:type="spellEnd"/>
    </w:p>
    <w:p w:rsidR="00EE3DC5" w:rsidRPr="001F5A17" w:rsidRDefault="00EE3DC5" w:rsidP="00EE3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DC5" w:rsidRPr="00A518CE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518CE">
        <w:rPr>
          <w:rFonts w:ascii="Times New Roman" w:hAnsi="Times New Roman"/>
          <w:b/>
          <w:sz w:val="24"/>
          <w:szCs w:val="24"/>
        </w:rPr>
        <w:t>Întocmit</w:t>
      </w:r>
      <w:proofErr w:type="spellEnd"/>
      <w:r w:rsidRPr="00A518CE">
        <w:rPr>
          <w:rFonts w:ascii="Times New Roman" w:hAnsi="Times New Roman"/>
          <w:b/>
          <w:sz w:val="24"/>
          <w:szCs w:val="24"/>
        </w:rPr>
        <w:t>,</w:t>
      </w:r>
    </w:p>
    <w:p w:rsidR="00EE3DC5" w:rsidRPr="00A518CE" w:rsidRDefault="00EE3DC5" w:rsidP="00EE3DC5">
      <w:pPr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  <w:proofErr w:type="spellStart"/>
      <w:proofErr w:type="gramStart"/>
      <w:r w:rsidRPr="00A518CE">
        <w:rPr>
          <w:rFonts w:ascii="Times New Roman" w:hAnsi="Times New Roman"/>
          <w:sz w:val="24"/>
          <w:szCs w:val="24"/>
        </w:rPr>
        <w:t>ing</w:t>
      </w:r>
      <w:proofErr w:type="spellEnd"/>
      <w:proofErr w:type="gramEnd"/>
      <w:r w:rsidRPr="00A518C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18CE">
        <w:rPr>
          <w:rFonts w:ascii="Times New Roman" w:hAnsi="Times New Roman"/>
          <w:sz w:val="24"/>
          <w:szCs w:val="24"/>
        </w:rPr>
        <w:t>Anca</w:t>
      </w:r>
      <w:proofErr w:type="spellEnd"/>
      <w:r w:rsidRPr="00A51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8CE">
        <w:rPr>
          <w:rFonts w:ascii="Times New Roman" w:hAnsi="Times New Roman"/>
          <w:sz w:val="24"/>
          <w:szCs w:val="24"/>
        </w:rPr>
        <w:t>Horotan</w:t>
      </w:r>
      <w:proofErr w:type="spellEnd"/>
    </w:p>
    <w:p w:rsidR="008329E0" w:rsidRDefault="008329E0" w:rsidP="008329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8329E0" w:rsidSect="00747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5E" w:rsidRDefault="0045735E" w:rsidP="0010560A">
      <w:pPr>
        <w:spacing w:after="0" w:line="240" w:lineRule="auto"/>
      </w:pPr>
      <w:r>
        <w:separator/>
      </w:r>
    </w:p>
  </w:endnote>
  <w:endnote w:type="continuationSeparator" w:id="0">
    <w:p w:rsidR="0045735E" w:rsidRDefault="0045735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BD" w:rsidRDefault="002248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702379" w:rsidRDefault="00822440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822440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81843291" r:id="rId2"/>
      </w:pict>
    </w:r>
    <w:r w:rsidRPr="00822440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C639A0">
      <w:rPr>
        <w:rFonts w:ascii="Times New Roman" w:hAnsi="Times New Roman"/>
        <w:b/>
        <w:color w:val="00214E"/>
        <w:sz w:val="24"/>
        <w:szCs w:val="24"/>
      </w:rPr>
      <w:t>A</w:t>
    </w:r>
    <w:r w:rsidR="00702379" w:rsidRPr="00702379">
      <w:rPr>
        <w:rFonts w:ascii="Times New Roman" w:hAnsi="Times New Roman"/>
        <w:b/>
        <w:color w:val="00214E"/>
        <w:sz w:val="24"/>
        <w:szCs w:val="24"/>
      </w:rPr>
      <w:t>GEN</w:t>
    </w:r>
    <w:r w:rsidR="00702379"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 w:rsidR="005A5151">
      <w:rPr>
        <w:rFonts w:ascii="Times New Roman" w:hAnsi="Times New Roman"/>
        <w:b/>
        <w:color w:val="00214E"/>
        <w:sz w:val="24"/>
        <w:szCs w:val="24"/>
        <w:lang w:val="ro-RO"/>
      </w:rPr>
      <w:t>SĂLAJ</w:t>
    </w:r>
  </w:p>
  <w:p w:rsidR="00702379" w:rsidRPr="00702379" w:rsidRDefault="005A5151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Times New Roman" w:hAnsi="Times New Roman"/>
        <w:color w:val="00214E"/>
        <w:sz w:val="24"/>
        <w:szCs w:val="24"/>
        <w:lang w:val="ro-RO"/>
      </w:rPr>
      <w:t xml:space="preserve">Strada Parcului </w:t>
    </w:r>
    <w:r w:rsidR="00745D2A">
      <w:rPr>
        <w:rFonts w:ascii="Times New Roman" w:hAnsi="Times New Roman"/>
        <w:color w:val="00214E"/>
        <w:sz w:val="24"/>
        <w:szCs w:val="24"/>
        <w:lang w:val="ro-RO"/>
      </w:rPr>
      <w:t>nr.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2</w:t>
    </w:r>
    <w:r w:rsidR="00F170F5">
      <w:rPr>
        <w:rFonts w:ascii="Times New Roman" w:hAnsi="Times New Roman"/>
        <w:color w:val="00214E"/>
        <w:sz w:val="24"/>
        <w:szCs w:val="24"/>
        <w:lang w:val="ro-RO"/>
      </w:rPr>
      <w:t>, Zalău, jud. Sălaj, Cod 450045</w:t>
    </w:r>
  </w:p>
  <w:p w:rsidR="00702379" w:rsidRDefault="00702379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="005A5151" w:rsidRPr="005F4182">
        <w:rPr>
          <w:rStyle w:val="Hyperlink"/>
          <w:rFonts w:ascii="Times New Roman" w:hAnsi="Times New Roman"/>
          <w:sz w:val="24"/>
          <w:szCs w:val="24"/>
          <w:lang w:val="ro-RO"/>
        </w:rPr>
        <w:t>office</w:t>
      </w:r>
      <w:r w:rsidR="005A5151" w:rsidRPr="00B51A74">
        <w:rPr>
          <w:rStyle w:val="Hyperlink"/>
          <w:rFonts w:ascii="Times New Roman" w:hAnsi="Times New Roman"/>
          <w:sz w:val="24"/>
          <w:szCs w:val="24"/>
          <w:lang w:val="it-IT"/>
        </w:rPr>
        <w:t>@apmsj.anpm.ro</w:t>
      </w:r>
    </w:hyperlink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 w:rsidR="00745D2A">
      <w:rPr>
        <w:rFonts w:ascii="Times New Roman" w:hAnsi="Times New Roman"/>
        <w:color w:val="00214E"/>
        <w:sz w:val="24"/>
        <w:szCs w:val="24"/>
        <w:lang w:val="ro-RO"/>
      </w:rPr>
      <w:t>.</w:t>
    </w:r>
    <w:r w:rsidR="005A5151">
      <w:rPr>
        <w:rFonts w:ascii="Times New Roman" w:hAnsi="Times New Roman"/>
        <w:color w:val="00214E"/>
        <w:sz w:val="24"/>
        <w:szCs w:val="24"/>
        <w:lang w:val="ro-RO"/>
      </w:rPr>
      <w:t xml:space="preserve">0260-662619, 0260-662621, </w:t>
    </w:r>
    <w:r w:rsidRPr="00702379">
      <w:rPr>
        <w:rFonts w:ascii="Times New Roman" w:hAnsi="Times New Roman"/>
        <w:color w:val="00214E"/>
        <w:sz w:val="24"/>
        <w:szCs w:val="24"/>
        <w:lang w:val="ro-RO"/>
      </w:rPr>
      <w:t>Fax.</w:t>
    </w:r>
    <w:r w:rsidR="005A5151">
      <w:rPr>
        <w:rFonts w:ascii="Times New Roman" w:hAnsi="Times New Roman"/>
        <w:color w:val="00214E"/>
        <w:sz w:val="24"/>
        <w:szCs w:val="24"/>
        <w:lang w:val="ro-RO"/>
      </w:rPr>
      <w:t xml:space="preserve"> 0260-662622</w:t>
    </w:r>
  </w:p>
  <w:p w:rsidR="00575325" w:rsidRPr="008329E0" w:rsidRDefault="00822440" w:rsidP="008329E0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hyperlink r:id="rId4" w:history="1">
      <w:r w:rsidR="005A5151" w:rsidRPr="005F4182">
        <w:rPr>
          <w:rStyle w:val="Hyperlink"/>
          <w:rFonts w:ascii="Times New Roman" w:hAnsi="Times New Roman"/>
          <w:sz w:val="24"/>
          <w:szCs w:val="24"/>
          <w:lang w:val="ro-RO"/>
        </w:rPr>
        <w:t>http://apmsj.anpm.ro</w:t>
      </w:r>
    </w:hyperlink>
    <w:r w:rsidR="005A5151">
      <w:rPr>
        <w:rFonts w:ascii="Times New Roman" w:hAnsi="Times New Roman"/>
        <w:color w:val="00214E"/>
        <w:sz w:val="24"/>
        <w:szCs w:val="24"/>
        <w:lang w:val="ro-RO"/>
      </w:rPr>
      <w:t xml:space="preserve"> </w:t>
    </w:r>
  </w:p>
  <w:p w:rsidR="007D459B" w:rsidRDefault="007D45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BD" w:rsidRDefault="002248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5E" w:rsidRDefault="0045735E" w:rsidP="0010560A">
      <w:pPr>
        <w:spacing w:after="0" w:line="240" w:lineRule="auto"/>
      </w:pPr>
      <w:r>
        <w:separator/>
      </w:r>
    </w:p>
  </w:footnote>
  <w:footnote w:type="continuationSeparator" w:id="0">
    <w:p w:rsidR="0045735E" w:rsidRDefault="0045735E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BD" w:rsidRDefault="002248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861735"/>
      <w:docPartObj>
        <w:docPartGallery w:val="Watermarks"/>
        <w:docPartUnique/>
      </w:docPartObj>
    </w:sdtPr>
    <w:sdtContent>
      <w:p w:rsidR="002248BD" w:rsidRDefault="002248B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BD" w:rsidRDefault="002248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7A2C8E"/>
    <w:lvl w:ilvl="0">
      <w:numFmt w:val="bullet"/>
      <w:lvlText w:val="*"/>
      <w:lvlJc w:val="left"/>
    </w:lvl>
  </w:abstractNum>
  <w:abstractNum w:abstractNumId="1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174FC"/>
    <w:multiLevelType w:val="hybridMultilevel"/>
    <w:tmpl w:val="35F68FFA"/>
    <w:lvl w:ilvl="0" w:tplc="6A6873F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D0D0D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555B45"/>
    <w:multiLevelType w:val="hybridMultilevel"/>
    <w:tmpl w:val="5C963D2C"/>
    <w:lvl w:ilvl="0" w:tplc="FFFFFFFF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8">
    <w:nsid w:val="1FE67E84"/>
    <w:multiLevelType w:val="hybridMultilevel"/>
    <w:tmpl w:val="E59C4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45A18"/>
    <w:multiLevelType w:val="hybridMultilevel"/>
    <w:tmpl w:val="28EE798E"/>
    <w:lvl w:ilvl="0" w:tplc="0418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31537D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0275A5"/>
    <w:multiLevelType w:val="hybridMultilevel"/>
    <w:tmpl w:val="E86E4C5C"/>
    <w:lvl w:ilvl="0" w:tplc="C758F3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CA394E"/>
    <w:multiLevelType w:val="multilevel"/>
    <w:tmpl w:val="758E5BE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881"/>
        </w:tabs>
        <w:ind w:left="2881" w:hanging="37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  <w:rPr>
        <w:rFonts w:cs="Times New Roman"/>
      </w:rPr>
    </w:lvl>
  </w:abstractNum>
  <w:abstractNum w:abstractNumId="15">
    <w:nsid w:val="4C1F07EB"/>
    <w:multiLevelType w:val="multilevel"/>
    <w:tmpl w:val="758E5BE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812"/>
        </w:tabs>
        <w:ind w:left="1812" w:hanging="37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C896449"/>
    <w:multiLevelType w:val="hybridMultilevel"/>
    <w:tmpl w:val="B4D85452"/>
    <w:lvl w:ilvl="0" w:tplc="CBE222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9342A5"/>
    <w:multiLevelType w:val="hybridMultilevel"/>
    <w:tmpl w:val="DB82AE6C"/>
    <w:lvl w:ilvl="0" w:tplc="0882C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6E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0EF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C9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E8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62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A0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44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43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0">
    <w:nsid w:val="56B65EF3"/>
    <w:multiLevelType w:val="hybridMultilevel"/>
    <w:tmpl w:val="3F4A5A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DE1B7C"/>
    <w:multiLevelType w:val="hybridMultilevel"/>
    <w:tmpl w:val="B17C7726"/>
    <w:lvl w:ilvl="0" w:tplc="917CAB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F76D3"/>
    <w:multiLevelType w:val="hybridMultilevel"/>
    <w:tmpl w:val="64384D80"/>
    <w:lvl w:ilvl="0" w:tplc="8862B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205B0"/>
    <w:multiLevelType w:val="hybridMultilevel"/>
    <w:tmpl w:val="C8F4E6DA"/>
    <w:lvl w:ilvl="0" w:tplc="D7F0B66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B847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7"/>
  </w:num>
  <w:num w:numId="10">
    <w:abstractNumId w:val="19"/>
  </w:num>
  <w:num w:numId="11">
    <w:abstractNumId w:val="29"/>
  </w:num>
  <w:num w:numId="12">
    <w:abstractNumId w:val="24"/>
  </w:num>
  <w:num w:numId="13">
    <w:abstractNumId w:val="11"/>
  </w:num>
  <w:num w:numId="14">
    <w:abstractNumId w:val="30"/>
  </w:num>
  <w:num w:numId="15">
    <w:abstractNumId w:val="25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9">
    <w:abstractNumId w:val="27"/>
  </w:num>
  <w:num w:numId="20">
    <w:abstractNumId w:val="18"/>
  </w:num>
  <w:num w:numId="21">
    <w:abstractNumId w:val="23"/>
  </w:num>
  <w:num w:numId="22">
    <w:abstractNumId w:val="16"/>
  </w:num>
  <w:num w:numId="23">
    <w:abstractNumId w:val="5"/>
  </w:num>
  <w:num w:numId="24">
    <w:abstractNumId w:val="9"/>
  </w:num>
  <w:num w:numId="25">
    <w:abstractNumId w:val="21"/>
  </w:num>
  <w:num w:numId="26">
    <w:abstractNumId w:val="12"/>
  </w:num>
  <w:num w:numId="27">
    <w:abstractNumId w:val="15"/>
  </w:num>
  <w:num w:numId="28">
    <w:abstractNumId w:val="10"/>
  </w:num>
  <w:num w:numId="29">
    <w:abstractNumId w:val="14"/>
  </w:num>
  <w:num w:numId="30">
    <w:abstractNumId w:val="7"/>
  </w:num>
  <w:num w:numId="31">
    <w:abstractNumId w:val="20"/>
  </w:num>
  <w:num w:numId="32">
    <w:abstractNumId w:val="8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23D48"/>
    <w:rsid w:val="000336A1"/>
    <w:rsid w:val="00040C7C"/>
    <w:rsid w:val="00046049"/>
    <w:rsid w:val="00055656"/>
    <w:rsid w:val="000567A2"/>
    <w:rsid w:val="0007594F"/>
    <w:rsid w:val="000834D7"/>
    <w:rsid w:val="000866DE"/>
    <w:rsid w:val="00086B9A"/>
    <w:rsid w:val="00093049"/>
    <w:rsid w:val="00095760"/>
    <w:rsid w:val="000961A9"/>
    <w:rsid w:val="000B4E57"/>
    <w:rsid w:val="000C4375"/>
    <w:rsid w:val="000D0742"/>
    <w:rsid w:val="000F4697"/>
    <w:rsid w:val="000F5694"/>
    <w:rsid w:val="00105489"/>
    <w:rsid w:val="0010560A"/>
    <w:rsid w:val="00117CBE"/>
    <w:rsid w:val="001274F0"/>
    <w:rsid w:val="00130855"/>
    <w:rsid w:val="00140DBC"/>
    <w:rsid w:val="00163FDA"/>
    <w:rsid w:val="0017069E"/>
    <w:rsid w:val="00192123"/>
    <w:rsid w:val="00195D8C"/>
    <w:rsid w:val="001A2B2E"/>
    <w:rsid w:val="001B0834"/>
    <w:rsid w:val="001B2471"/>
    <w:rsid w:val="001D0270"/>
    <w:rsid w:val="00206333"/>
    <w:rsid w:val="00206BEC"/>
    <w:rsid w:val="00211649"/>
    <w:rsid w:val="002176F5"/>
    <w:rsid w:val="00222E99"/>
    <w:rsid w:val="002248BD"/>
    <w:rsid w:val="00232324"/>
    <w:rsid w:val="00274875"/>
    <w:rsid w:val="0028053B"/>
    <w:rsid w:val="00284FE2"/>
    <w:rsid w:val="00286C08"/>
    <w:rsid w:val="0029170F"/>
    <w:rsid w:val="00292E1B"/>
    <w:rsid w:val="002939E9"/>
    <w:rsid w:val="00293FE2"/>
    <w:rsid w:val="002C3198"/>
    <w:rsid w:val="002E68D6"/>
    <w:rsid w:val="00312392"/>
    <w:rsid w:val="00320B7E"/>
    <w:rsid w:val="00323632"/>
    <w:rsid w:val="00326AF2"/>
    <w:rsid w:val="00327C84"/>
    <w:rsid w:val="003319AB"/>
    <w:rsid w:val="00334DE6"/>
    <w:rsid w:val="0033682D"/>
    <w:rsid w:val="003404FC"/>
    <w:rsid w:val="00347395"/>
    <w:rsid w:val="00363924"/>
    <w:rsid w:val="003668B5"/>
    <w:rsid w:val="00371645"/>
    <w:rsid w:val="00374A17"/>
    <w:rsid w:val="00377782"/>
    <w:rsid w:val="00383DC2"/>
    <w:rsid w:val="00394E35"/>
    <w:rsid w:val="003A2D3C"/>
    <w:rsid w:val="003C14A9"/>
    <w:rsid w:val="003C23EE"/>
    <w:rsid w:val="003C6148"/>
    <w:rsid w:val="003D0948"/>
    <w:rsid w:val="003D6F2E"/>
    <w:rsid w:val="003E6903"/>
    <w:rsid w:val="003F19EA"/>
    <w:rsid w:val="003F3DFD"/>
    <w:rsid w:val="003F4A7B"/>
    <w:rsid w:val="00404FA6"/>
    <w:rsid w:val="004108C0"/>
    <w:rsid w:val="0041758B"/>
    <w:rsid w:val="00422B76"/>
    <w:rsid w:val="00447CF6"/>
    <w:rsid w:val="00450E53"/>
    <w:rsid w:val="0045735E"/>
    <w:rsid w:val="00473A03"/>
    <w:rsid w:val="00475201"/>
    <w:rsid w:val="004765EB"/>
    <w:rsid w:val="00493A08"/>
    <w:rsid w:val="004976D8"/>
    <w:rsid w:val="00497B0D"/>
    <w:rsid w:val="004A3A25"/>
    <w:rsid w:val="004B7C7C"/>
    <w:rsid w:val="004C4E8D"/>
    <w:rsid w:val="004E5A4A"/>
    <w:rsid w:val="004F2780"/>
    <w:rsid w:val="004F3DF5"/>
    <w:rsid w:val="0050643F"/>
    <w:rsid w:val="005205EF"/>
    <w:rsid w:val="00532353"/>
    <w:rsid w:val="00555B18"/>
    <w:rsid w:val="00564AA4"/>
    <w:rsid w:val="00571253"/>
    <w:rsid w:val="00575325"/>
    <w:rsid w:val="00586D0A"/>
    <w:rsid w:val="005927FA"/>
    <w:rsid w:val="0059286F"/>
    <w:rsid w:val="005A3E32"/>
    <w:rsid w:val="005A5151"/>
    <w:rsid w:val="005A57F1"/>
    <w:rsid w:val="005B09B7"/>
    <w:rsid w:val="005B20C8"/>
    <w:rsid w:val="005C00AD"/>
    <w:rsid w:val="005C1E73"/>
    <w:rsid w:val="005C716F"/>
    <w:rsid w:val="005D098D"/>
    <w:rsid w:val="005D2D95"/>
    <w:rsid w:val="005D3599"/>
    <w:rsid w:val="00610D4E"/>
    <w:rsid w:val="0061677F"/>
    <w:rsid w:val="00617F2C"/>
    <w:rsid w:val="006230A6"/>
    <w:rsid w:val="006241A9"/>
    <w:rsid w:val="00632117"/>
    <w:rsid w:val="0063255B"/>
    <w:rsid w:val="0064599E"/>
    <w:rsid w:val="0065147F"/>
    <w:rsid w:val="00654F2F"/>
    <w:rsid w:val="00655340"/>
    <w:rsid w:val="00667BDA"/>
    <w:rsid w:val="00677AD1"/>
    <w:rsid w:val="006A7BD0"/>
    <w:rsid w:val="006B1C3A"/>
    <w:rsid w:val="006C097B"/>
    <w:rsid w:val="006D49F0"/>
    <w:rsid w:val="006D4EF3"/>
    <w:rsid w:val="006E1E1E"/>
    <w:rsid w:val="006F1C5F"/>
    <w:rsid w:val="00702379"/>
    <w:rsid w:val="00704FC7"/>
    <w:rsid w:val="00706555"/>
    <w:rsid w:val="007153B4"/>
    <w:rsid w:val="00726667"/>
    <w:rsid w:val="00731D4A"/>
    <w:rsid w:val="00745D2A"/>
    <w:rsid w:val="00747B0C"/>
    <w:rsid w:val="00776505"/>
    <w:rsid w:val="007774D7"/>
    <w:rsid w:val="00777BCF"/>
    <w:rsid w:val="0078025D"/>
    <w:rsid w:val="007813E3"/>
    <w:rsid w:val="007839E2"/>
    <w:rsid w:val="007C3BF2"/>
    <w:rsid w:val="007D459B"/>
    <w:rsid w:val="007E13C8"/>
    <w:rsid w:val="007E616F"/>
    <w:rsid w:val="007E780C"/>
    <w:rsid w:val="00811026"/>
    <w:rsid w:val="00822440"/>
    <w:rsid w:val="008329E0"/>
    <w:rsid w:val="0084548F"/>
    <w:rsid w:val="00851170"/>
    <w:rsid w:val="0085289E"/>
    <w:rsid w:val="00856DAE"/>
    <w:rsid w:val="00856FF9"/>
    <w:rsid w:val="00857A43"/>
    <w:rsid w:val="0087600A"/>
    <w:rsid w:val="00883159"/>
    <w:rsid w:val="00894587"/>
    <w:rsid w:val="0089789D"/>
    <w:rsid w:val="008A1902"/>
    <w:rsid w:val="008B52E1"/>
    <w:rsid w:val="008D7863"/>
    <w:rsid w:val="008F7960"/>
    <w:rsid w:val="00903D24"/>
    <w:rsid w:val="009247DF"/>
    <w:rsid w:val="00930997"/>
    <w:rsid w:val="00933190"/>
    <w:rsid w:val="00933232"/>
    <w:rsid w:val="00943E4D"/>
    <w:rsid w:val="009544FB"/>
    <w:rsid w:val="00957825"/>
    <w:rsid w:val="00970AD4"/>
    <w:rsid w:val="00983C72"/>
    <w:rsid w:val="0099518F"/>
    <w:rsid w:val="009A60B9"/>
    <w:rsid w:val="009B2AA1"/>
    <w:rsid w:val="009B4193"/>
    <w:rsid w:val="009B648B"/>
    <w:rsid w:val="009C2625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174F8"/>
    <w:rsid w:val="00A31B58"/>
    <w:rsid w:val="00A37490"/>
    <w:rsid w:val="00A70A56"/>
    <w:rsid w:val="00A70BE8"/>
    <w:rsid w:val="00A735A4"/>
    <w:rsid w:val="00A77EEC"/>
    <w:rsid w:val="00A9333B"/>
    <w:rsid w:val="00A96D60"/>
    <w:rsid w:val="00AC19A6"/>
    <w:rsid w:val="00AC39FA"/>
    <w:rsid w:val="00AC7D11"/>
    <w:rsid w:val="00AD1C4E"/>
    <w:rsid w:val="00AD762E"/>
    <w:rsid w:val="00B03B20"/>
    <w:rsid w:val="00B05E39"/>
    <w:rsid w:val="00B07278"/>
    <w:rsid w:val="00B1445B"/>
    <w:rsid w:val="00B21B08"/>
    <w:rsid w:val="00B367D4"/>
    <w:rsid w:val="00B40691"/>
    <w:rsid w:val="00B41A08"/>
    <w:rsid w:val="00B42606"/>
    <w:rsid w:val="00B51A05"/>
    <w:rsid w:val="00B51A74"/>
    <w:rsid w:val="00B52858"/>
    <w:rsid w:val="00B529F3"/>
    <w:rsid w:val="00B53C3D"/>
    <w:rsid w:val="00B53D6B"/>
    <w:rsid w:val="00B5419E"/>
    <w:rsid w:val="00B75725"/>
    <w:rsid w:val="00B75E21"/>
    <w:rsid w:val="00B82024"/>
    <w:rsid w:val="00B832DC"/>
    <w:rsid w:val="00B964A4"/>
    <w:rsid w:val="00BA5160"/>
    <w:rsid w:val="00BB0CB3"/>
    <w:rsid w:val="00BC1719"/>
    <w:rsid w:val="00BC4CF3"/>
    <w:rsid w:val="00BD3677"/>
    <w:rsid w:val="00BD44BB"/>
    <w:rsid w:val="00BD5E3A"/>
    <w:rsid w:val="00BE228F"/>
    <w:rsid w:val="00C064E7"/>
    <w:rsid w:val="00C11FCF"/>
    <w:rsid w:val="00C15D36"/>
    <w:rsid w:val="00C204C6"/>
    <w:rsid w:val="00C27BE3"/>
    <w:rsid w:val="00C4392F"/>
    <w:rsid w:val="00C47447"/>
    <w:rsid w:val="00C6259D"/>
    <w:rsid w:val="00C639A0"/>
    <w:rsid w:val="00C63F5E"/>
    <w:rsid w:val="00C6462A"/>
    <w:rsid w:val="00C70496"/>
    <w:rsid w:val="00C83093"/>
    <w:rsid w:val="00CA7673"/>
    <w:rsid w:val="00CC19DB"/>
    <w:rsid w:val="00CD517A"/>
    <w:rsid w:val="00CF7034"/>
    <w:rsid w:val="00D14AF3"/>
    <w:rsid w:val="00D176A7"/>
    <w:rsid w:val="00D351F4"/>
    <w:rsid w:val="00D4139C"/>
    <w:rsid w:val="00D45BCE"/>
    <w:rsid w:val="00D50ACF"/>
    <w:rsid w:val="00D76D25"/>
    <w:rsid w:val="00DB45CE"/>
    <w:rsid w:val="00DB5F76"/>
    <w:rsid w:val="00DB6EE3"/>
    <w:rsid w:val="00DC679A"/>
    <w:rsid w:val="00DE6C93"/>
    <w:rsid w:val="00DF1C71"/>
    <w:rsid w:val="00E1349F"/>
    <w:rsid w:val="00E20CF7"/>
    <w:rsid w:val="00E3286F"/>
    <w:rsid w:val="00E34B19"/>
    <w:rsid w:val="00E374C2"/>
    <w:rsid w:val="00E6583A"/>
    <w:rsid w:val="00E7499D"/>
    <w:rsid w:val="00E97B5C"/>
    <w:rsid w:val="00EA2969"/>
    <w:rsid w:val="00EA6A3F"/>
    <w:rsid w:val="00EA6C84"/>
    <w:rsid w:val="00EB793E"/>
    <w:rsid w:val="00EC0515"/>
    <w:rsid w:val="00EC1082"/>
    <w:rsid w:val="00ED0040"/>
    <w:rsid w:val="00ED4800"/>
    <w:rsid w:val="00EE3DC5"/>
    <w:rsid w:val="00F170F5"/>
    <w:rsid w:val="00F17EA7"/>
    <w:rsid w:val="00F251AD"/>
    <w:rsid w:val="00F27EDD"/>
    <w:rsid w:val="00F36C6B"/>
    <w:rsid w:val="00F40DF3"/>
    <w:rsid w:val="00F5763D"/>
    <w:rsid w:val="00F61697"/>
    <w:rsid w:val="00F61E19"/>
    <w:rsid w:val="00F639DD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B600C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2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C8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5D098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23">
    <w:name w:val="Font Style23"/>
    <w:basedOn w:val="DefaultParagraphFont"/>
    <w:rsid w:val="00B51A74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A6C84"/>
    <w:rPr>
      <w:rFonts w:ascii="Cambria" w:eastAsia="Times New Roman" w:hAnsi="Cambria"/>
      <w:b/>
      <w:bCs/>
      <w:sz w:val="26"/>
      <w:szCs w:val="26"/>
    </w:rPr>
  </w:style>
  <w:style w:type="paragraph" w:styleId="NormalIndent">
    <w:name w:val="Normal Indent"/>
    <w:aliases w:val="Normal Indent Char Char"/>
    <w:basedOn w:val="Normal"/>
    <w:link w:val="NormalIndentChar"/>
    <w:rsid w:val="00EA6C84"/>
    <w:pPr>
      <w:spacing w:after="120" w:line="360" w:lineRule="auto"/>
      <w:ind w:left="851" w:right="396"/>
      <w:jc w:val="both"/>
    </w:pPr>
    <w:rPr>
      <w:rFonts w:ascii="Arial" w:eastAsia="Times New Roman" w:hAnsi="Arial"/>
      <w:sz w:val="24"/>
      <w:szCs w:val="20"/>
      <w:lang w:val="en-GB"/>
    </w:rPr>
  </w:style>
  <w:style w:type="character" w:customStyle="1" w:styleId="NormalIndentChar">
    <w:name w:val="Normal Indent Char"/>
    <w:aliases w:val="Normal Indent Char Char Char"/>
    <w:basedOn w:val="DefaultParagraphFont"/>
    <w:link w:val="NormalIndent"/>
    <w:locked/>
    <w:rsid w:val="00EA6C84"/>
    <w:rPr>
      <w:rFonts w:ascii="Arial" w:eastAsia="Times New Roman" w:hAnsi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A6C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Relationship Id="rId4" Type="http://schemas.openxmlformats.org/officeDocument/2006/relationships/hyperlink" Target="http://apmsj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725D-D273-425F-B3AD-F90C49A1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12748</CharactersWithSpaces>
  <SharedDoc>false</SharedDoc>
  <HLinks>
    <vt:vector size="24" baseType="variant"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anca.horotan</cp:lastModifiedBy>
  <cp:revision>2</cp:revision>
  <cp:lastPrinted>2018-03-06T08:05:00Z</cp:lastPrinted>
  <dcterms:created xsi:type="dcterms:W3CDTF">2018-03-06T10:08:00Z</dcterms:created>
  <dcterms:modified xsi:type="dcterms:W3CDTF">2018-03-06T10:08:00Z</dcterms:modified>
</cp:coreProperties>
</file>