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0B" w:rsidRPr="00350A02" w:rsidRDefault="00DE4F0B" w:rsidP="00DE4F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E4F0B" w:rsidRPr="00350A02" w:rsidRDefault="00DE4F0B" w:rsidP="00DE4F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50A02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E4F0B" w:rsidRPr="00350A02" w:rsidRDefault="00DE4F0B" w:rsidP="00DE4F0B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350A02">
        <w:rPr>
          <w:rFonts w:ascii="Arial" w:hAnsi="Arial" w:cs="Arial"/>
          <w:b/>
        </w:rPr>
        <w:t>DECIZIA ETAPEI DE ÎNCADRARE</w:t>
      </w:r>
      <w:r w:rsidRPr="00350A02">
        <w:rPr>
          <w:rFonts w:ascii="Arial" w:hAnsi="Arial" w:cs="Arial"/>
          <w:b/>
          <w:bCs/>
        </w:rPr>
        <w:t xml:space="preserve"> </w:t>
      </w:r>
    </w:p>
    <w:p w:rsidR="00DE4F0B" w:rsidRPr="00350A02" w:rsidRDefault="00DE4F0B" w:rsidP="00DE4F0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350A02">
        <w:rPr>
          <w:rFonts w:ascii="Arial" w:hAnsi="Arial" w:cs="Arial"/>
          <w:i w:val="0"/>
          <w:lang w:val="ro-RO"/>
        </w:rPr>
        <w:t xml:space="preserve">Nr.  din </w:t>
      </w:r>
      <w:r w:rsidR="00BA1CFB" w:rsidRPr="00350A02">
        <w:rPr>
          <w:rFonts w:ascii="Arial" w:hAnsi="Arial" w:cs="Arial"/>
          <w:i w:val="0"/>
          <w:lang w:val="ro-RO"/>
        </w:rPr>
        <w:t>09.07</w:t>
      </w:r>
      <w:r w:rsidRPr="00350A02">
        <w:rPr>
          <w:rFonts w:ascii="Arial" w:hAnsi="Arial" w:cs="Arial"/>
          <w:i w:val="0"/>
          <w:lang w:val="ro-RO"/>
        </w:rPr>
        <w:t>.2018</w:t>
      </w:r>
    </w:p>
    <w:p w:rsidR="00DE4F0B" w:rsidRPr="00350A02" w:rsidRDefault="005877A6" w:rsidP="005877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(PROIECT)</w:t>
      </w:r>
      <w:bookmarkStart w:id="0" w:name="_GoBack"/>
      <w:bookmarkEnd w:id="0"/>
    </w:p>
    <w:p w:rsidR="00DE4F0B" w:rsidRPr="00350A02" w:rsidRDefault="00DE4F0B" w:rsidP="00DE4F0B">
      <w:pPr>
        <w:spacing w:after="120" w:line="240" w:lineRule="auto"/>
        <w:jc w:val="center"/>
        <w:rPr>
          <w:lang w:val="ro-RO"/>
        </w:rPr>
      </w:pPr>
      <w:r w:rsidRPr="00350A02">
        <w:rPr>
          <w:lang w:val="ro-RO"/>
        </w:rPr>
        <w:t xml:space="preserve"> </w:t>
      </w:r>
    </w:p>
    <w:p w:rsidR="00DE4F0B" w:rsidRPr="00350A02" w:rsidRDefault="00DE4F0B" w:rsidP="00DE4F0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350A02">
        <w:rPr>
          <w:rFonts w:ascii="Arial" w:hAnsi="Arial" w:cs="Arial"/>
          <w:b/>
          <w:sz w:val="24"/>
          <w:szCs w:val="24"/>
          <w:lang w:val="ro-RO"/>
        </w:rPr>
        <w:t xml:space="preserve"> S</w:t>
      </w:r>
      <w:r w:rsidR="00CB6E6B" w:rsidRPr="00350A02">
        <w:rPr>
          <w:rFonts w:ascii="Arial" w:hAnsi="Arial" w:cs="Arial"/>
          <w:b/>
          <w:sz w:val="24"/>
          <w:szCs w:val="24"/>
          <w:lang w:val="ro-RO"/>
        </w:rPr>
        <w:t>.</w:t>
      </w:r>
      <w:r w:rsidRPr="00350A02">
        <w:rPr>
          <w:rFonts w:ascii="Arial" w:hAnsi="Arial" w:cs="Arial"/>
          <w:b/>
          <w:sz w:val="24"/>
          <w:szCs w:val="24"/>
          <w:lang w:val="ro-RO"/>
        </w:rPr>
        <w:t>C</w:t>
      </w:r>
      <w:r w:rsidR="00CB6E6B" w:rsidRPr="00350A02">
        <w:rPr>
          <w:rFonts w:ascii="Arial" w:hAnsi="Arial" w:cs="Arial"/>
          <w:b/>
          <w:sz w:val="24"/>
          <w:szCs w:val="24"/>
          <w:lang w:val="ro-RO"/>
        </w:rPr>
        <w:t>.</w:t>
      </w:r>
      <w:r w:rsidRPr="00350A0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B6E6B" w:rsidRPr="00350A02">
        <w:rPr>
          <w:rFonts w:ascii="Arial" w:hAnsi="Arial" w:cs="Arial"/>
          <w:b/>
          <w:sz w:val="24"/>
          <w:szCs w:val="24"/>
          <w:lang w:val="ro-RO"/>
        </w:rPr>
        <w:t>VANERA ROM TRANS</w:t>
      </w:r>
      <w:r w:rsidRPr="00350A02">
        <w:rPr>
          <w:rFonts w:ascii="Arial" w:hAnsi="Arial" w:cs="Arial"/>
          <w:b/>
          <w:sz w:val="24"/>
          <w:szCs w:val="24"/>
          <w:lang w:val="ro-RO"/>
        </w:rPr>
        <w:t xml:space="preserve"> S</w:t>
      </w:r>
      <w:r w:rsidR="00CB6E6B" w:rsidRPr="00350A02">
        <w:rPr>
          <w:rFonts w:ascii="Arial" w:hAnsi="Arial" w:cs="Arial"/>
          <w:b/>
          <w:sz w:val="24"/>
          <w:szCs w:val="24"/>
          <w:lang w:val="ro-RO"/>
        </w:rPr>
        <w:t>.</w:t>
      </w:r>
      <w:r w:rsidRPr="00350A02">
        <w:rPr>
          <w:rFonts w:ascii="Arial" w:hAnsi="Arial" w:cs="Arial"/>
          <w:b/>
          <w:sz w:val="24"/>
          <w:szCs w:val="24"/>
          <w:lang w:val="ro-RO"/>
        </w:rPr>
        <w:t>R</w:t>
      </w:r>
      <w:r w:rsidR="00CB6E6B" w:rsidRPr="00350A02">
        <w:rPr>
          <w:rFonts w:ascii="Arial" w:hAnsi="Arial" w:cs="Arial"/>
          <w:b/>
          <w:sz w:val="24"/>
          <w:szCs w:val="24"/>
          <w:lang w:val="ro-RO"/>
        </w:rPr>
        <w:t>.</w:t>
      </w:r>
      <w:r w:rsidRPr="00350A02">
        <w:rPr>
          <w:rFonts w:ascii="Arial" w:hAnsi="Arial" w:cs="Arial"/>
          <w:b/>
          <w:sz w:val="24"/>
          <w:szCs w:val="24"/>
          <w:lang w:val="ro-RO"/>
        </w:rPr>
        <w:t>L</w:t>
      </w:r>
      <w:r w:rsidR="00CB6E6B" w:rsidRPr="00350A02">
        <w:rPr>
          <w:rFonts w:ascii="Arial" w:hAnsi="Arial" w:cs="Arial"/>
          <w:b/>
          <w:sz w:val="24"/>
          <w:szCs w:val="24"/>
          <w:lang w:val="ro-RO"/>
        </w:rPr>
        <w:t>.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CB6E6B" w:rsidRPr="00350A02">
        <w:rPr>
          <w:rFonts w:ascii="Arial" w:hAnsi="Arial" w:cs="Arial"/>
          <w:sz w:val="24"/>
          <w:szCs w:val="24"/>
          <w:lang w:val="ro-RO"/>
        </w:rPr>
        <w:t>jud. Sălaj, oraș Jibou, str. Traian, nr. 54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 , înregistrată la APM Salaj cu nr. </w:t>
      </w:r>
      <w:r w:rsidR="00CB6E6B" w:rsidRPr="00350A02">
        <w:rPr>
          <w:rFonts w:ascii="Arial" w:hAnsi="Arial" w:cs="Arial"/>
          <w:sz w:val="24"/>
          <w:szCs w:val="24"/>
          <w:lang w:val="ro-RO"/>
        </w:rPr>
        <w:t>3646</w:t>
      </w:r>
      <w:r w:rsidRPr="00350A02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CB6E6B" w:rsidRPr="00350A02">
        <w:rPr>
          <w:rFonts w:ascii="Arial" w:hAnsi="Arial" w:cs="Arial"/>
          <w:bCs/>
          <w:spacing w:val="-6"/>
          <w:sz w:val="24"/>
          <w:szCs w:val="24"/>
          <w:lang w:val="ro-RO"/>
        </w:rPr>
        <w:t>27.06.2018</w:t>
      </w:r>
      <w:r w:rsidRPr="00350A0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DE4F0B" w:rsidRPr="00350A02" w:rsidRDefault="00DE4F0B" w:rsidP="00DE4F0B">
      <w:pPr>
        <w:pStyle w:val="ListParagraph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E4F0B" w:rsidRPr="00350A02" w:rsidRDefault="00DE4F0B" w:rsidP="00DE4F0B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50A02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50A02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E4F0B" w:rsidRPr="00350A02" w:rsidRDefault="00DE4F0B" w:rsidP="00DE4F0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50A02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350A02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350A02">
        <w:rPr>
          <w:rFonts w:ascii="Arial" w:hAnsi="Arial" w:cs="Arial"/>
          <w:sz w:val="24"/>
          <w:szCs w:val="24"/>
          <w:lang w:val="ro-RO"/>
        </w:rPr>
        <w:t>,</w:t>
      </w:r>
    </w:p>
    <w:p w:rsidR="00DE4F0B" w:rsidRPr="00350A02" w:rsidRDefault="00DE4F0B" w:rsidP="00DE4F0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 Comisiei de Analiză Tehnică din data de </w:t>
      </w:r>
      <w:r w:rsidR="00357608" w:rsidRPr="00350A02">
        <w:rPr>
          <w:rFonts w:ascii="Arial" w:hAnsi="Arial" w:cs="Arial"/>
          <w:sz w:val="24"/>
          <w:szCs w:val="24"/>
          <w:lang w:val="ro-RO"/>
        </w:rPr>
        <w:t>09</w:t>
      </w:r>
      <w:r w:rsidR="00CB6E6B" w:rsidRPr="00350A02">
        <w:rPr>
          <w:rFonts w:ascii="Arial" w:hAnsi="Arial" w:cs="Arial"/>
          <w:sz w:val="24"/>
          <w:szCs w:val="24"/>
          <w:lang w:val="ro-RO"/>
        </w:rPr>
        <w:t>.07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.2018, că proiectul: </w:t>
      </w:r>
      <w:r w:rsidR="00080ADC" w:rsidRPr="00350A02">
        <w:rPr>
          <w:rFonts w:ascii="Arial" w:hAnsi="Arial" w:cs="Arial"/>
          <w:b/>
          <w:sz w:val="24"/>
          <w:szCs w:val="24"/>
          <w:lang w:val="ro-RO"/>
        </w:rPr>
        <w:t>STAȚIE DE SORTARE, SPĂLARE AGREGATE MINERALE, SOMEȘ ODORHEI – VANERA UAT SOMEȘ - ODORHEI, JUDEȚUL SĂLAJ</w:t>
      </w:r>
      <w:r w:rsidRPr="00350A02">
        <w:rPr>
          <w:rFonts w:ascii="Arial" w:hAnsi="Arial" w:cs="Arial"/>
          <w:b/>
          <w:sz w:val="24"/>
          <w:szCs w:val="24"/>
          <w:lang w:val="ro-RO"/>
        </w:rPr>
        <w:t>,</w:t>
      </w:r>
      <w:r w:rsidRPr="00350A02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r w:rsidR="00080ADC" w:rsidRPr="00350A02">
        <w:rPr>
          <w:rFonts w:ascii="Arial" w:hAnsi="Arial" w:cs="Arial"/>
          <w:sz w:val="24"/>
          <w:szCs w:val="24"/>
          <w:lang w:val="ro-RO"/>
        </w:rPr>
        <w:t>jud. Sălaj, com. Someș - Odorhei, loc. Someș Odorhei, tarlaua Mazariste, extravilan</w:t>
      </w:r>
      <w:r w:rsidRPr="00350A02">
        <w:rPr>
          <w:rFonts w:ascii="Arial" w:hAnsi="Arial" w:cs="Arial"/>
          <w:sz w:val="24"/>
          <w:szCs w:val="24"/>
          <w:lang w:val="ro-RO"/>
        </w:rPr>
        <w:t>,</w:t>
      </w:r>
      <w:r w:rsidRPr="00350A02">
        <w:rPr>
          <w:rFonts w:ascii="Arial" w:hAnsi="Arial" w:cs="Arial"/>
          <w:b/>
          <w:sz w:val="24"/>
          <w:szCs w:val="24"/>
          <w:lang w:val="ro-RO"/>
        </w:rPr>
        <w:t xml:space="preserve"> se supune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</w:t>
      </w:r>
      <w:r w:rsidRPr="00350A02">
        <w:rPr>
          <w:rFonts w:ascii="Arial" w:hAnsi="Arial" w:cs="Arial"/>
          <w:b/>
          <w:sz w:val="24"/>
          <w:szCs w:val="24"/>
          <w:lang w:val="ro-RO"/>
        </w:rPr>
        <w:t>evaluării impactului asupra mediului şi se supune evaluării adecvate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  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DE4F0B" w:rsidRPr="00350A02" w:rsidRDefault="00DE4F0B" w:rsidP="00DE4F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a) Proiectul se încadrează în prevederile HG nr. 445</w:t>
      </w:r>
      <w:r w:rsidRPr="00350A02">
        <w:rPr>
          <w:rFonts w:ascii="Arial" w:hAnsi="Arial" w:cs="Arial"/>
          <w:i/>
          <w:sz w:val="24"/>
          <w:szCs w:val="24"/>
          <w:lang w:val="ro-RO"/>
        </w:rPr>
        <w:t>/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2009 Anexa 2 la </w:t>
      </w:r>
      <w:r w:rsidR="00080ADC" w:rsidRPr="00350A02">
        <w:rPr>
          <w:rFonts w:ascii="Arial" w:hAnsi="Arial" w:cs="Arial"/>
          <w:sz w:val="24"/>
          <w:szCs w:val="24"/>
          <w:lang w:val="ro-RO"/>
        </w:rPr>
        <w:t>10, lit. a) – proiecte de dezvoltare a unităților / zonelor industriale și pct. 11, lit. c) – stații pentru epurarea apelor uzate, altele decât cele prevăzute în anexa nr. 1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DE4F0B" w:rsidRPr="00350A02" w:rsidRDefault="00DE4F0B" w:rsidP="00DE4F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b) Caracteristicile proiectului: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b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) mărimea proiectului: prin proiect se propune </w:t>
      </w:r>
      <w:r w:rsidR="007301D7" w:rsidRPr="00350A02">
        <w:rPr>
          <w:rFonts w:ascii="Arial" w:hAnsi="Arial" w:cs="Arial"/>
          <w:sz w:val="24"/>
          <w:szCs w:val="24"/>
          <w:lang w:val="ro-RO"/>
        </w:rPr>
        <w:t>amplasarea unei stații de sortare, spălare agregate minerale pe o suprafață de 4600 mp, având o capacitate de prelucrare de 70 mc/h, 75 000 mc/lun</w:t>
      </w:r>
      <w:r w:rsidR="00BF469F" w:rsidRPr="00350A02">
        <w:rPr>
          <w:rFonts w:ascii="Arial" w:hAnsi="Arial" w:cs="Arial"/>
          <w:sz w:val="24"/>
          <w:szCs w:val="24"/>
          <w:lang w:val="ro-RO"/>
        </w:rPr>
        <w:t>ă;</w:t>
      </w:r>
      <w:r w:rsidR="007301D7" w:rsidRPr="00350A0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F469F" w:rsidRPr="00350A02" w:rsidRDefault="00BF469F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Utilaje: încărcător frontal, autobasculantă;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b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50A02">
        <w:rPr>
          <w:rFonts w:ascii="Arial" w:hAnsi="Arial" w:cs="Arial"/>
          <w:sz w:val="24"/>
          <w:szCs w:val="24"/>
          <w:lang w:val="ro-RO"/>
        </w:rPr>
        <w:t>) cumularea cu alte proiecte: nu este cazul;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b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) utilizarea resurselor naturale: </w:t>
      </w:r>
      <w:r w:rsidR="007301D7" w:rsidRPr="00350A02">
        <w:rPr>
          <w:rFonts w:ascii="Arial" w:hAnsi="Arial" w:cs="Arial"/>
          <w:sz w:val="24"/>
          <w:szCs w:val="24"/>
          <w:lang w:val="ro-RO"/>
        </w:rPr>
        <w:t xml:space="preserve">prelucrare agregate minerale reprezentate de 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pietriş şi nisip </w:t>
      </w:r>
      <w:r w:rsidR="0078118D" w:rsidRPr="00350A02">
        <w:rPr>
          <w:rFonts w:ascii="Arial" w:hAnsi="Arial" w:cs="Arial"/>
          <w:sz w:val="24"/>
          <w:szCs w:val="24"/>
          <w:lang w:val="ro-RO"/>
        </w:rPr>
        <w:t>(b</w:t>
      </w:r>
      <w:r w:rsidR="007301D7" w:rsidRPr="00350A02">
        <w:rPr>
          <w:rFonts w:ascii="Arial" w:hAnsi="Arial" w:cs="Arial"/>
          <w:sz w:val="24"/>
          <w:szCs w:val="24"/>
          <w:lang w:val="ro-RO"/>
        </w:rPr>
        <w:t>alast)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; </w:t>
      </w:r>
      <w:r w:rsidR="0078118D" w:rsidRPr="00350A02">
        <w:rPr>
          <w:rFonts w:ascii="Arial" w:hAnsi="Arial" w:cs="Arial"/>
          <w:sz w:val="24"/>
          <w:szCs w:val="24"/>
          <w:lang w:val="ro-RO"/>
        </w:rPr>
        <w:t>alimentarea cu apă a stației de sortare, spălare se va realiza din râul Someș printr-o priză de apă;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b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) evacuarea apelor uzate: </w:t>
      </w:r>
      <w:r w:rsidR="0078118D" w:rsidRPr="00350A02">
        <w:rPr>
          <w:rFonts w:ascii="Arial" w:hAnsi="Arial" w:cs="Arial"/>
          <w:sz w:val="24"/>
          <w:szCs w:val="24"/>
          <w:lang w:val="ro-RO"/>
        </w:rPr>
        <w:t>apele uzate rezultate de la stația de sortare, spălare vor fi preepurate într-un decator bicompartimentat cu suprafața de 1400 mp și un volum de 5000 mc și evacuate în râul Someș;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lastRenderedPageBreak/>
        <w:t>b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350A02">
        <w:rPr>
          <w:rFonts w:ascii="Arial" w:hAnsi="Arial" w:cs="Arial"/>
          <w:sz w:val="24"/>
          <w:szCs w:val="24"/>
          <w:lang w:val="ro-RO"/>
        </w:rPr>
        <w:t>) producţia de deşeuri: deşeurile rezultate vor fi deşeurile menajere; acestea vor fi depozitate într-un recipient metalic și predate la firme autorizate de colectare;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lucrările necesare organizării de şantier: datorită condiţiilor de amplasament existente</w:t>
      </w:r>
      <w:r w:rsidR="00B60A0D" w:rsidRPr="00350A02">
        <w:rPr>
          <w:rFonts w:ascii="Arial" w:hAnsi="Arial" w:cs="Arial"/>
          <w:sz w:val="24"/>
          <w:szCs w:val="24"/>
          <w:lang w:val="ro-RO"/>
        </w:rPr>
        <w:t xml:space="preserve"> este necesară amenajarea unei organizări de şantier. Pentru necesitățile de folosință uzuală se va utiliza containere modulare mobile cu rol de și magazie, vestiar, birou. </w:t>
      </w:r>
      <w:r w:rsidR="00BF469F" w:rsidRPr="00350A02">
        <w:rPr>
          <w:rFonts w:ascii="Arial" w:hAnsi="Arial" w:cs="Arial"/>
          <w:sz w:val="24"/>
          <w:szCs w:val="24"/>
          <w:lang w:val="ro-RO"/>
        </w:rPr>
        <w:t>Alimentarea cu energie electrică se va realiza dintr-un PTA amplasat în apropierea stației</w:t>
      </w:r>
      <w:r w:rsidR="00B60A0D" w:rsidRPr="00350A02">
        <w:rPr>
          <w:rFonts w:ascii="Arial" w:hAnsi="Arial" w:cs="Arial"/>
          <w:sz w:val="24"/>
          <w:szCs w:val="24"/>
          <w:lang w:val="ro-RO"/>
        </w:rPr>
        <w:t xml:space="preserve"> de sortare</w:t>
      </w:r>
      <w:r w:rsidRPr="00350A02">
        <w:rPr>
          <w:rFonts w:ascii="Arial" w:hAnsi="Arial" w:cs="Arial"/>
          <w:sz w:val="24"/>
          <w:szCs w:val="24"/>
          <w:lang w:val="ro-RO"/>
        </w:rPr>
        <w:t>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b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350A02">
        <w:rPr>
          <w:rFonts w:ascii="Arial" w:hAnsi="Arial" w:cs="Arial"/>
          <w:sz w:val="24"/>
          <w:szCs w:val="24"/>
          <w:lang w:val="ro-RO"/>
        </w:rPr>
        <w:t>) emisiile poluante, inclusiv zgomotul şi alte surse de disconfort: în urma realizării proiectului propus pot rezulta emisii (pulberi şi gaze) în aer de la</w:t>
      </w:r>
      <w:r w:rsidR="008D1F5C" w:rsidRPr="00350A02">
        <w:rPr>
          <w:rFonts w:ascii="Arial" w:hAnsi="Arial" w:cs="Arial"/>
          <w:sz w:val="24"/>
          <w:szCs w:val="24"/>
          <w:lang w:val="ro-RO"/>
        </w:rPr>
        <w:t xml:space="preserve"> stația de sortare și utilaje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; pierderi accidentale de produse petroliere şi uleiuri; poluarea solului cu produse petroliere prin vehicularea de agregate minerale; se vor respecta limitele prevăzute de normele în vigoare;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b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) riscul de accident, ţinându-se seama în special de substanţele şi tehnologiile utilizate: - riscuri tehnologice – nerespectarea tehnologiei de exploatare; </w:t>
      </w:r>
    </w:p>
    <w:p w:rsidR="00DE4F0B" w:rsidRPr="00350A02" w:rsidRDefault="00DE4F0B" w:rsidP="00DE4F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c) Localizarea proiectului: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c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50A02">
        <w:rPr>
          <w:rFonts w:ascii="Arial" w:hAnsi="Arial" w:cs="Arial"/>
          <w:sz w:val="24"/>
          <w:szCs w:val="24"/>
          <w:lang w:val="ro-RO"/>
        </w:rPr>
        <w:t>) utilizarea existentă a terenului: proiectul presupune</w:t>
      </w:r>
      <w:r w:rsidR="008D1F5C" w:rsidRPr="00350A02">
        <w:rPr>
          <w:rFonts w:ascii="Arial" w:hAnsi="Arial" w:cs="Arial"/>
          <w:sz w:val="24"/>
          <w:szCs w:val="24"/>
          <w:lang w:val="ro-RO"/>
        </w:rPr>
        <w:t xml:space="preserve"> amplasarea unei stații de sortare, spălare pe o suprafață de 4600 mp </w:t>
      </w:r>
      <w:r w:rsidR="00EE471D" w:rsidRPr="00350A02">
        <w:rPr>
          <w:rFonts w:ascii="Arial" w:hAnsi="Arial" w:cs="Arial"/>
          <w:sz w:val="24"/>
          <w:szCs w:val="24"/>
          <w:lang w:val="ro-RO"/>
        </w:rPr>
        <w:t xml:space="preserve">din extravilanul com. Someș Odorhei, jud. Sălaj 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Amplasamentul este situat la o distanţă de peste </w:t>
      </w:r>
      <w:r w:rsidR="00EE471D" w:rsidRPr="00350A02">
        <w:rPr>
          <w:rFonts w:ascii="Arial" w:hAnsi="Arial" w:cs="Arial"/>
          <w:sz w:val="24"/>
          <w:szCs w:val="24"/>
          <w:lang w:val="ro-RO"/>
        </w:rPr>
        <w:t xml:space="preserve">1200 </w:t>
      </w:r>
      <w:r w:rsidRPr="00350A02">
        <w:rPr>
          <w:rFonts w:ascii="Arial" w:hAnsi="Arial" w:cs="Arial"/>
          <w:sz w:val="24"/>
          <w:szCs w:val="24"/>
          <w:lang w:val="ro-RO"/>
        </w:rPr>
        <w:t>m depărtare de cea mai apropiată locuinţă;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c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impactul activităţii de </w:t>
      </w:r>
      <w:r w:rsidR="00EE471D" w:rsidRPr="00350A02">
        <w:rPr>
          <w:rFonts w:ascii="Arial" w:hAnsi="Arial" w:cs="Arial"/>
          <w:sz w:val="24"/>
          <w:szCs w:val="24"/>
          <w:lang w:val="ro-RO"/>
        </w:rPr>
        <w:t>prelucrare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</w:t>
      </w:r>
      <w:r w:rsidR="00EE471D" w:rsidRPr="00350A02">
        <w:rPr>
          <w:rFonts w:ascii="Arial" w:hAnsi="Arial" w:cs="Arial"/>
          <w:sz w:val="24"/>
          <w:szCs w:val="24"/>
          <w:lang w:val="ro-RO"/>
        </w:rPr>
        <w:t>privind generarea de zgomot, vibraţii și asupra cursului de apă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c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50A02">
        <w:rPr>
          <w:rFonts w:ascii="Arial" w:hAnsi="Arial" w:cs="Arial"/>
          <w:sz w:val="24"/>
          <w:szCs w:val="24"/>
          <w:lang w:val="ro-RO"/>
        </w:rPr>
        <w:t>) capacitatea de absorbţie a mediului, cu atenţie deosebită pentru: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- zonele umede: râul Someş, deoarece </w:t>
      </w:r>
      <w:r w:rsidR="00EE471D" w:rsidRPr="00350A02">
        <w:rPr>
          <w:rFonts w:ascii="Arial" w:hAnsi="Arial" w:cs="Arial"/>
          <w:sz w:val="24"/>
          <w:szCs w:val="24"/>
          <w:lang w:val="ro-RO"/>
        </w:rPr>
        <w:t>alimentarea cu apă și evacuarea acesora se ca realiza din râul Someș</w:t>
      </w:r>
      <w:r w:rsidRPr="00350A02">
        <w:rPr>
          <w:rFonts w:ascii="Arial" w:hAnsi="Arial" w:cs="Arial"/>
          <w:sz w:val="24"/>
          <w:szCs w:val="24"/>
          <w:lang w:val="ro-RO"/>
        </w:rPr>
        <w:t>; manipularea carburanţilor şi a uleiurilor pentru utilaje se va face în locuri special amenajate în afara ariei protejate, pentru a evita eventualele scurgeri accidentale;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zonele costiere: nu este cazul;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zonele montane şi cele împădurite: nu este cazul;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parcurile şi rezervaţiile naturale: nu este cazul;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- ariile clasificate sau zonele protejate prin legislaţia în vigoare: </w:t>
      </w:r>
      <w:r w:rsidR="00EE471D" w:rsidRPr="00350A02">
        <w:rPr>
          <w:rFonts w:ascii="Arial" w:hAnsi="Arial" w:cs="Arial"/>
          <w:i/>
          <w:sz w:val="24"/>
          <w:szCs w:val="24"/>
          <w:lang w:val="ro-RO"/>
        </w:rPr>
        <w:t>Aria Specială de Protecție A</w:t>
      </w:r>
      <w:r w:rsidRPr="00350A02">
        <w:rPr>
          <w:rFonts w:ascii="Arial" w:hAnsi="Arial" w:cs="Arial"/>
          <w:i/>
          <w:sz w:val="24"/>
          <w:szCs w:val="24"/>
          <w:lang w:val="ro-RO"/>
        </w:rPr>
        <w:t xml:space="preserve">vifaunistică –  </w:t>
      </w:r>
      <w:r w:rsidRPr="00350A02">
        <w:rPr>
          <w:rFonts w:ascii="Arial" w:hAnsi="Arial" w:cs="Arial"/>
          <w:sz w:val="24"/>
          <w:szCs w:val="24"/>
          <w:lang w:val="ro-RO"/>
        </w:rPr>
        <w:t>Cursul Mijlociu al Someşului ROSPA0114</w:t>
      </w:r>
      <w:r w:rsidR="00EE471D" w:rsidRPr="00350A02">
        <w:rPr>
          <w:rFonts w:ascii="Arial" w:hAnsi="Arial" w:cs="Arial"/>
          <w:sz w:val="24"/>
          <w:szCs w:val="24"/>
          <w:lang w:val="ro-RO"/>
        </w:rPr>
        <w:t xml:space="preserve"> și </w:t>
      </w:r>
      <w:r w:rsidR="00EE471D" w:rsidRPr="00350A02">
        <w:rPr>
          <w:rFonts w:ascii="Arial" w:hAnsi="Arial" w:cs="Arial"/>
          <w:i/>
          <w:sz w:val="24"/>
          <w:szCs w:val="24"/>
          <w:lang w:val="ro-RO"/>
        </w:rPr>
        <w:t>Situl de Importanţă Comunitară – Someşul între Rona şi Ticău</w:t>
      </w:r>
      <w:r w:rsidRPr="00350A02">
        <w:rPr>
          <w:rFonts w:ascii="Arial" w:hAnsi="Arial" w:cs="Arial"/>
          <w:sz w:val="24"/>
          <w:szCs w:val="24"/>
          <w:lang w:val="ro-RO"/>
        </w:rPr>
        <w:t>; amplasamentul proiec</w:t>
      </w:r>
      <w:r w:rsidR="00EE471D" w:rsidRPr="00350A02">
        <w:rPr>
          <w:rFonts w:ascii="Arial" w:hAnsi="Arial" w:cs="Arial"/>
          <w:sz w:val="24"/>
          <w:szCs w:val="24"/>
          <w:lang w:val="ro-RO"/>
        </w:rPr>
        <w:t>tului se află în interiorul ari</w:t>
      </w:r>
      <w:r w:rsidRPr="00350A02">
        <w:rPr>
          <w:rFonts w:ascii="Arial" w:hAnsi="Arial" w:cs="Arial"/>
          <w:sz w:val="24"/>
          <w:szCs w:val="24"/>
          <w:lang w:val="ro-RO"/>
        </w:rPr>
        <w:t>i</w:t>
      </w:r>
      <w:r w:rsidR="00EE471D" w:rsidRPr="00350A02">
        <w:rPr>
          <w:rFonts w:ascii="Arial" w:hAnsi="Arial" w:cs="Arial"/>
          <w:sz w:val="24"/>
          <w:szCs w:val="24"/>
          <w:lang w:val="ro-RO"/>
        </w:rPr>
        <w:t>lor</w:t>
      </w:r>
      <w:r w:rsidRPr="00350A02">
        <w:rPr>
          <w:rFonts w:ascii="Arial" w:hAnsi="Arial" w:cs="Arial"/>
          <w:sz w:val="24"/>
          <w:szCs w:val="24"/>
          <w:lang w:val="ro-RO"/>
        </w:rPr>
        <w:t>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zonele de protecţie specială, ...: nu este cazul;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ariile în care standardele de calitate a mediului stabilite de legislaţie au fost deja depăşite: nu este cazul;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- ariile dens populate: în zonă nu sunt obiective de interes public sau arii dens populate;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peisajele cu semnificaţie istorică, culturală şi arheologică: nu este cazul.</w:t>
      </w:r>
    </w:p>
    <w:p w:rsidR="00DE4F0B" w:rsidRPr="00350A02" w:rsidRDefault="00DE4F0B" w:rsidP="00DE4F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d) Caracteristicile impactului potenţial: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Se iau în considerare efectele semnificative posibile ale proiectelor, în raport cu criteriile stabilite la pct. I, cu accent deosebit pe:</w:t>
      </w:r>
    </w:p>
    <w:p w:rsidR="00395E6E" w:rsidRPr="00350A02" w:rsidRDefault="00DE4F0B" w:rsidP="00395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d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) </w:t>
      </w:r>
      <w:r w:rsidR="00395E6E" w:rsidRPr="00350A02">
        <w:rPr>
          <w:rFonts w:ascii="Arial" w:hAnsi="Arial" w:cs="Arial"/>
          <w:sz w:val="24"/>
          <w:szCs w:val="24"/>
          <w:lang w:val="ro-RO"/>
        </w:rPr>
        <w:t>extinderea impactului, aria geografică şi numărul persoanelor afectate: extravilanul com. Someș Odorhei; lucrările se vor desfăşura pe o suprafaţă de 4600 mp;</w:t>
      </w:r>
    </w:p>
    <w:p w:rsidR="00395E6E" w:rsidRPr="00350A02" w:rsidRDefault="00395E6E" w:rsidP="00395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d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350A02">
        <w:rPr>
          <w:rFonts w:ascii="Arial" w:hAnsi="Arial" w:cs="Arial"/>
          <w:sz w:val="24"/>
          <w:szCs w:val="24"/>
          <w:lang w:val="ro-RO"/>
        </w:rPr>
        <w:t>) natura transfrontieră a impactului: nu este cazul;</w:t>
      </w:r>
    </w:p>
    <w:p w:rsidR="00DE4F0B" w:rsidRPr="00350A02" w:rsidRDefault="00395E6E" w:rsidP="00395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d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350A02">
        <w:rPr>
          <w:rFonts w:ascii="Arial" w:hAnsi="Arial" w:cs="Arial"/>
          <w:sz w:val="24"/>
          <w:szCs w:val="24"/>
          <w:lang w:val="ro-RO"/>
        </w:rPr>
        <w:t>) mărimea şi complexitatea impactului: potenţial impact semnificativ asupra tuturor factorilor de mediu: impactul zgomotului şi vibraţiilor produse de transportul agregatelor, lucrări şi măsuri pentru prevenirea/reducerea impactului; potenţialul impact asupra aerului datorat de emisiile de gaze de la utilajele utilizate şi pulberi datorate prelucrării şi transportului; potenţialul impact asupra solului şi subsolului prin antrenarea de suspensii şi produse petroliere accidental; potenţial impact asupra zonelor de locuit, prin emisiile de poluanţi în aer, sol, ape subterane, zgomot şi vibraţii; potenţial impact semnificativ asupra biodiversităţii; evaluarea şi prezentarea riscurilor naturale şi tehnologice cauzate de proiectul propus;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d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350A02">
        <w:rPr>
          <w:rFonts w:ascii="Arial" w:hAnsi="Arial" w:cs="Arial"/>
          <w:sz w:val="24"/>
          <w:szCs w:val="24"/>
          <w:lang w:val="ro-RO"/>
        </w:rPr>
        <w:t>) probabilitatea impactului: potenţial impact semnificativ asupra factorilor de mediu, nu se cunoaşte probabilitatea impactului;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lastRenderedPageBreak/>
        <w:t>d</w:t>
      </w:r>
      <w:r w:rsidRPr="00350A02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350A02">
        <w:rPr>
          <w:rFonts w:ascii="Arial" w:hAnsi="Arial" w:cs="Arial"/>
          <w:sz w:val="24"/>
          <w:szCs w:val="24"/>
          <w:lang w:val="ro-RO"/>
        </w:rPr>
        <w:t>) durata, frecvenţa şi reversibilitatea impactului: nu se cunoaşte.</w:t>
      </w:r>
    </w:p>
    <w:p w:rsidR="00DE4F0B" w:rsidRPr="00350A02" w:rsidRDefault="00DE4F0B" w:rsidP="00DE4F0B">
      <w:pPr>
        <w:autoSpaceDE w:val="0"/>
        <w:autoSpaceDN w:val="0"/>
        <w:adjustRightInd w:val="0"/>
        <w:spacing w:before="120" w:after="0" w:line="240" w:lineRule="auto"/>
        <w:ind w:firstLine="446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II. Motivele care au stat la baza luării deciziei etapei de încadrare în procedura de evaluare a impactului asupra mediului sunt următoarele: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a) proiectul propus intră sub incidenţa art. 28 din O.U.G. nr. 57/2007 privind regimul ariilor naturale protejate, conservarea habitatelor naturale, a florei şi faunei sălbatice, cu modificările şi completările ulterioare, deoarece amplasamentul se află situat în </w:t>
      </w:r>
      <w:r w:rsidRPr="00350A02">
        <w:rPr>
          <w:rFonts w:ascii="Arial" w:hAnsi="Arial" w:cs="Arial"/>
          <w:i/>
          <w:sz w:val="24"/>
          <w:szCs w:val="24"/>
          <w:lang w:val="ro-RO"/>
        </w:rPr>
        <w:t>Aria Specială de Protecție Acvifaunistică – Cursul Mijlociu al Someşului ROSPA0114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</w:t>
      </w:r>
      <w:r w:rsidR="00395E6E" w:rsidRPr="00350A02">
        <w:rPr>
          <w:rFonts w:ascii="Arial" w:hAnsi="Arial" w:cs="Arial"/>
          <w:sz w:val="24"/>
          <w:szCs w:val="24"/>
          <w:lang w:val="ro-RO"/>
        </w:rPr>
        <w:t xml:space="preserve">și în </w:t>
      </w:r>
      <w:r w:rsidR="00395E6E" w:rsidRPr="00350A02">
        <w:rPr>
          <w:rFonts w:ascii="Arial" w:hAnsi="Arial" w:cs="Arial"/>
          <w:i/>
          <w:sz w:val="24"/>
          <w:szCs w:val="24"/>
          <w:lang w:val="ro-RO"/>
        </w:rPr>
        <w:t>Situl de Importanţă Comunitară – Someşul între Rona şi Ticău ROSCI0435</w:t>
      </w:r>
      <w:r w:rsidR="00395E6E" w:rsidRPr="00350A02">
        <w:rPr>
          <w:rFonts w:ascii="Arial" w:hAnsi="Arial" w:cs="Arial"/>
          <w:sz w:val="24"/>
          <w:szCs w:val="24"/>
          <w:lang w:val="ro-RO"/>
        </w:rPr>
        <w:t xml:space="preserve">, 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în extravilanul comunei </w:t>
      </w:r>
      <w:r w:rsidR="00395E6E" w:rsidRPr="00350A02">
        <w:rPr>
          <w:rFonts w:ascii="Arial" w:hAnsi="Arial" w:cs="Arial"/>
          <w:sz w:val="24"/>
          <w:szCs w:val="24"/>
          <w:lang w:val="ro-RO"/>
        </w:rPr>
        <w:t xml:space="preserve">Someș Odorhei; </w:t>
      </w:r>
      <w:r w:rsidRPr="00350A02">
        <w:rPr>
          <w:rFonts w:ascii="Arial" w:hAnsi="Arial" w:cs="Arial"/>
          <w:sz w:val="24"/>
          <w:szCs w:val="24"/>
          <w:lang w:val="ro-RO"/>
        </w:rPr>
        <w:t>coordonatele Stereo 70 ce delimitează amplasamentul sunt următoarele: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520"/>
        <w:gridCol w:w="2553"/>
      </w:tblGrid>
      <w:tr w:rsidR="00DE4F0B" w:rsidRPr="00350A02" w:rsidTr="00601514">
        <w:trPr>
          <w:jc w:val="center"/>
        </w:trPr>
        <w:tc>
          <w:tcPr>
            <w:tcW w:w="1195" w:type="dxa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b/>
                <w:sz w:val="24"/>
                <w:szCs w:val="24"/>
                <w:lang w:val="ro-RO"/>
              </w:rPr>
              <w:t>Nr. punct</w:t>
            </w:r>
          </w:p>
        </w:tc>
        <w:tc>
          <w:tcPr>
            <w:tcW w:w="2520" w:type="dxa"/>
            <w:vAlign w:val="center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2553" w:type="dxa"/>
            <w:vAlign w:val="center"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b/>
                <w:sz w:val="24"/>
                <w:szCs w:val="24"/>
                <w:lang w:val="ro-RO"/>
              </w:rPr>
              <w:t>Y</w:t>
            </w:r>
          </w:p>
        </w:tc>
      </w:tr>
      <w:tr w:rsidR="00DE4F0B" w:rsidRPr="00350A02" w:rsidTr="00601514">
        <w:trPr>
          <w:jc w:val="center"/>
        </w:trPr>
        <w:tc>
          <w:tcPr>
            <w:tcW w:w="1195" w:type="dxa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53" w:type="dxa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DE4F0B" w:rsidRPr="00350A02" w:rsidTr="00601514">
        <w:trPr>
          <w:jc w:val="center"/>
        </w:trPr>
        <w:tc>
          <w:tcPr>
            <w:tcW w:w="1195" w:type="dxa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520" w:type="dxa"/>
            <w:hideMark/>
          </w:tcPr>
          <w:p w:rsidR="00DE4F0B" w:rsidRPr="00350A02" w:rsidRDefault="00395E6E" w:rsidP="00395E6E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 w:eastAsia="ro-RO"/>
              </w:rPr>
              <w:t>647104,599</w:t>
            </w:r>
          </w:p>
        </w:tc>
        <w:tc>
          <w:tcPr>
            <w:tcW w:w="2553" w:type="dxa"/>
            <w:hideMark/>
          </w:tcPr>
          <w:p w:rsidR="00DE4F0B" w:rsidRPr="00350A02" w:rsidRDefault="00395E6E" w:rsidP="00601514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 w:eastAsia="ro-RO"/>
              </w:rPr>
              <w:t>369683,510</w:t>
            </w:r>
          </w:p>
        </w:tc>
      </w:tr>
      <w:tr w:rsidR="00DE4F0B" w:rsidRPr="00350A02" w:rsidTr="00601514">
        <w:trPr>
          <w:jc w:val="center"/>
        </w:trPr>
        <w:tc>
          <w:tcPr>
            <w:tcW w:w="1195" w:type="dxa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520" w:type="dxa"/>
            <w:hideMark/>
          </w:tcPr>
          <w:p w:rsidR="00DE4F0B" w:rsidRPr="00350A02" w:rsidRDefault="00395E6E" w:rsidP="00395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647138,495</w:t>
            </w:r>
          </w:p>
        </w:tc>
        <w:tc>
          <w:tcPr>
            <w:tcW w:w="2553" w:type="dxa"/>
            <w:hideMark/>
          </w:tcPr>
          <w:p w:rsidR="00DE4F0B" w:rsidRPr="00350A02" w:rsidRDefault="00395E6E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369687,965</w:t>
            </w:r>
          </w:p>
        </w:tc>
      </w:tr>
      <w:tr w:rsidR="00DE4F0B" w:rsidRPr="00350A02" w:rsidTr="00601514">
        <w:trPr>
          <w:jc w:val="center"/>
        </w:trPr>
        <w:tc>
          <w:tcPr>
            <w:tcW w:w="1195" w:type="dxa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520" w:type="dxa"/>
            <w:hideMark/>
          </w:tcPr>
          <w:p w:rsidR="00DE4F0B" w:rsidRPr="00350A02" w:rsidRDefault="00395E6E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647116,221</w:t>
            </w:r>
          </w:p>
        </w:tc>
        <w:tc>
          <w:tcPr>
            <w:tcW w:w="2553" w:type="dxa"/>
            <w:hideMark/>
          </w:tcPr>
          <w:p w:rsidR="00DE4F0B" w:rsidRPr="00350A02" w:rsidRDefault="00395E6E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 w:eastAsia="ro-RO"/>
              </w:rPr>
              <w:t>369886,354</w:t>
            </w:r>
          </w:p>
        </w:tc>
      </w:tr>
      <w:tr w:rsidR="00DE4F0B" w:rsidRPr="00350A02" w:rsidTr="00601514">
        <w:trPr>
          <w:jc w:val="center"/>
        </w:trPr>
        <w:tc>
          <w:tcPr>
            <w:tcW w:w="1195" w:type="dxa"/>
            <w:hideMark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520" w:type="dxa"/>
            <w:hideMark/>
          </w:tcPr>
          <w:p w:rsidR="00DE4F0B" w:rsidRPr="00350A02" w:rsidRDefault="00395E6E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647082,174</w:t>
            </w:r>
          </w:p>
        </w:tc>
        <w:tc>
          <w:tcPr>
            <w:tcW w:w="2553" w:type="dxa"/>
            <w:hideMark/>
          </w:tcPr>
          <w:p w:rsidR="00DE4F0B" w:rsidRPr="00350A02" w:rsidRDefault="00395E6E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 w:eastAsia="ro-RO"/>
              </w:rPr>
              <w:t>369686,515</w:t>
            </w:r>
          </w:p>
        </w:tc>
      </w:tr>
      <w:tr w:rsidR="00DE4F0B" w:rsidRPr="00350A02" w:rsidTr="00601514">
        <w:trPr>
          <w:jc w:val="center"/>
        </w:trPr>
        <w:tc>
          <w:tcPr>
            <w:tcW w:w="1195" w:type="dxa"/>
          </w:tcPr>
          <w:p w:rsidR="00DE4F0B" w:rsidRPr="00350A02" w:rsidRDefault="00DE4F0B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520" w:type="dxa"/>
          </w:tcPr>
          <w:p w:rsidR="00DE4F0B" w:rsidRPr="00350A02" w:rsidRDefault="00395E6E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/>
              </w:rPr>
              <w:t>647081,498</w:t>
            </w:r>
          </w:p>
        </w:tc>
        <w:tc>
          <w:tcPr>
            <w:tcW w:w="2553" w:type="dxa"/>
          </w:tcPr>
          <w:p w:rsidR="00DE4F0B" w:rsidRPr="00350A02" w:rsidRDefault="00395E6E" w:rsidP="0060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50A02">
              <w:rPr>
                <w:rFonts w:ascii="Arial" w:hAnsi="Arial" w:cs="Arial"/>
                <w:sz w:val="24"/>
                <w:szCs w:val="24"/>
                <w:lang w:val="ro-RO" w:eastAsia="ro-RO"/>
              </w:rPr>
              <w:t>369681,432</w:t>
            </w:r>
          </w:p>
        </w:tc>
      </w:tr>
    </w:tbl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95E6E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iCs/>
          <w:sz w:val="24"/>
          <w:szCs w:val="24"/>
          <w:lang w:val="ro-RO"/>
        </w:rPr>
        <w:t xml:space="preserve">b) 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Suprafaţa </w:t>
      </w:r>
      <w:r w:rsidR="00395E6E" w:rsidRPr="00350A02">
        <w:rPr>
          <w:rFonts w:ascii="Arial" w:hAnsi="Arial" w:cs="Arial"/>
          <w:sz w:val="24"/>
          <w:szCs w:val="24"/>
          <w:lang w:val="ro-RO"/>
        </w:rPr>
        <w:t>amplasamentului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este de </w:t>
      </w:r>
      <w:r w:rsidR="00395E6E" w:rsidRPr="00350A02">
        <w:rPr>
          <w:rFonts w:ascii="Arial" w:hAnsi="Arial" w:cs="Arial"/>
          <w:sz w:val="24"/>
          <w:szCs w:val="24"/>
          <w:lang w:val="ro-RO"/>
        </w:rPr>
        <w:t>4600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mp. </w:t>
      </w:r>
    </w:p>
    <w:p w:rsidR="00DE4F0B" w:rsidRPr="00350A02" w:rsidRDefault="00DE4F0B" w:rsidP="00B72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Caracteristicile generale ale </w:t>
      </w:r>
      <w:r w:rsidR="00395E6E" w:rsidRPr="00350A02">
        <w:rPr>
          <w:rFonts w:ascii="Arial" w:hAnsi="Arial" w:cs="Arial"/>
          <w:sz w:val="24"/>
          <w:szCs w:val="24"/>
          <w:lang w:val="ro-RO"/>
        </w:rPr>
        <w:t>ROSPA0114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sunt caracterizate de următoarele clase de habitate: râuri, lacuri </w:t>
      </w:r>
      <w:r w:rsidR="00EA6B18" w:rsidRPr="00350A02">
        <w:rPr>
          <w:rFonts w:ascii="Arial" w:hAnsi="Arial" w:cs="Arial"/>
          <w:sz w:val="24"/>
          <w:szCs w:val="24"/>
          <w:lang w:val="ro-RO"/>
        </w:rPr>
        <w:t>2,66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%; culturi (teren arabil) 2</w:t>
      </w:r>
      <w:r w:rsidR="00EA6B18" w:rsidRPr="00350A02">
        <w:rPr>
          <w:rFonts w:ascii="Arial" w:hAnsi="Arial" w:cs="Arial"/>
          <w:sz w:val="24"/>
          <w:szCs w:val="24"/>
          <w:lang w:val="ro-RO"/>
        </w:rPr>
        <w:t>1,87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%; </w:t>
      </w:r>
      <w:r w:rsidR="00EA6B18" w:rsidRPr="00350A02">
        <w:rPr>
          <w:rFonts w:ascii="Arial" w:hAnsi="Arial" w:cs="Arial"/>
          <w:iCs/>
          <w:sz w:val="24"/>
          <w:szCs w:val="24"/>
          <w:lang w:val="ro-RO"/>
        </w:rPr>
        <w:t xml:space="preserve">mlaștini, turbării 0,82 %, </w:t>
      </w:r>
      <w:r w:rsidR="00EA6B18" w:rsidRPr="00350A02">
        <w:rPr>
          <w:rFonts w:ascii="Arial" w:hAnsi="Arial" w:cs="Arial"/>
          <w:sz w:val="24"/>
          <w:szCs w:val="24"/>
          <w:lang w:val="ro-RO"/>
        </w:rPr>
        <w:t>păşuni 15,45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%; alte terenuri a</w:t>
      </w:r>
      <w:r w:rsidR="004E4486" w:rsidRPr="00350A02">
        <w:rPr>
          <w:rFonts w:ascii="Arial" w:hAnsi="Arial" w:cs="Arial"/>
          <w:sz w:val="24"/>
          <w:szCs w:val="24"/>
          <w:lang w:val="ro-RO"/>
        </w:rPr>
        <w:t xml:space="preserve">rabile </w:t>
      </w:r>
      <w:r w:rsidR="00B72F3D" w:rsidRPr="00350A02">
        <w:rPr>
          <w:rFonts w:ascii="Arial" w:hAnsi="Arial" w:cs="Arial"/>
          <w:sz w:val="24"/>
          <w:szCs w:val="24"/>
          <w:lang w:val="ro-RO"/>
        </w:rPr>
        <w:t>8,10</w:t>
      </w:r>
      <w:r w:rsidR="004E4486" w:rsidRPr="00350A02">
        <w:rPr>
          <w:rFonts w:ascii="Arial" w:hAnsi="Arial" w:cs="Arial"/>
          <w:sz w:val="24"/>
          <w:szCs w:val="24"/>
          <w:lang w:val="ro-RO"/>
        </w:rPr>
        <w:t xml:space="preserve"> %; păduri de foioase </w:t>
      </w:r>
      <w:r w:rsidR="00B72F3D" w:rsidRPr="00350A02">
        <w:rPr>
          <w:rFonts w:ascii="Arial" w:hAnsi="Arial" w:cs="Arial"/>
          <w:sz w:val="24"/>
          <w:szCs w:val="24"/>
          <w:lang w:val="ro-RO"/>
        </w:rPr>
        <w:t>48,09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%;</w:t>
      </w:r>
      <w:r w:rsidR="00B72F3D" w:rsidRPr="00350A02">
        <w:rPr>
          <w:rFonts w:ascii="Arial" w:hAnsi="Arial" w:cs="Arial"/>
          <w:sz w:val="24"/>
          <w:szCs w:val="24"/>
          <w:lang w:val="ro-RO"/>
        </w:rPr>
        <w:t xml:space="preserve"> păduri de conifere 0,25 %; păduri de amestec 012 %; vii și livezi 0,73 %; </w:t>
      </w:r>
      <w:r w:rsidR="00B72F3D" w:rsidRPr="00350A02">
        <w:rPr>
          <w:rFonts w:ascii="Arial" w:hAnsi="Arial" w:cs="Arial"/>
          <w:iCs/>
          <w:sz w:val="24"/>
          <w:szCs w:val="24"/>
          <w:lang w:val="ro-RO"/>
        </w:rPr>
        <w:t>alte terenuri  artificiale (localități, mine) 1,36 %; habitate de păduri (păduri în tranziție) 0,55 %;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Perimetrul de exploatarea care face obiectul PP este inclus în habitatul păşuni în proporţie de 100 %.</w:t>
      </w:r>
    </w:p>
    <w:p w:rsidR="00395E6E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Situl este important pentru </w:t>
      </w:r>
      <w:r w:rsidR="00B72F3D" w:rsidRPr="00350A02">
        <w:rPr>
          <w:rFonts w:ascii="Arial" w:hAnsi="Arial" w:cs="Arial"/>
          <w:sz w:val="24"/>
          <w:szCs w:val="24"/>
          <w:lang w:val="ro-RO"/>
        </w:rPr>
        <w:t xml:space="preserve">prezența a unui mare număr de specii de păsări prevăzute la art. 4 din Directiva 2009/147/CE precum și din anexa II la Directiva 92/42/CE dintre care cele mai importante fiind: </w:t>
      </w:r>
      <w:r w:rsidRPr="00350A02">
        <w:rPr>
          <w:rFonts w:ascii="Arial" w:hAnsi="Arial" w:cs="Arial"/>
          <w:i/>
          <w:sz w:val="24"/>
          <w:szCs w:val="24"/>
          <w:lang w:val="ro-RO"/>
        </w:rPr>
        <w:t>cristel de câmp (Crex crex)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</w:t>
      </w:r>
      <w:r w:rsidRPr="00350A02">
        <w:rPr>
          <w:rFonts w:ascii="Arial" w:hAnsi="Arial" w:cs="Arial"/>
          <w:i/>
          <w:sz w:val="24"/>
          <w:szCs w:val="24"/>
          <w:lang w:val="ro-RO"/>
        </w:rPr>
        <w:t>ciocârlie de pădure (Lulluta arborea)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</w:t>
      </w:r>
      <w:r w:rsidRPr="00350A02">
        <w:rPr>
          <w:rFonts w:ascii="Arial" w:hAnsi="Arial" w:cs="Arial"/>
          <w:i/>
          <w:sz w:val="24"/>
          <w:szCs w:val="24"/>
          <w:lang w:val="ro-RO"/>
        </w:rPr>
        <w:t>ghionoaie sură (Picus canus)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</w:t>
      </w:r>
      <w:r w:rsidRPr="00350A02">
        <w:rPr>
          <w:rFonts w:ascii="Arial" w:hAnsi="Arial" w:cs="Arial"/>
          <w:i/>
          <w:sz w:val="24"/>
          <w:szCs w:val="24"/>
          <w:lang w:val="ro-RO"/>
        </w:rPr>
        <w:t>ciocănitoarea de stejar (Dentrocopos medius)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</w:t>
      </w:r>
      <w:r w:rsidRPr="00350A02">
        <w:rPr>
          <w:rFonts w:ascii="Arial" w:hAnsi="Arial" w:cs="Arial"/>
          <w:i/>
          <w:sz w:val="24"/>
          <w:szCs w:val="24"/>
          <w:lang w:val="ro-RO"/>
        </w:rPr>
        <w:t>sfrâncioc roşiatic (Lanius collurio)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</w:t>
      </w:r>
      <w:r w:rsidRPr="00350A02">
        <w:rPr>
          <w:rFonts w:ascii="Arial" w:hAnsi="Arial" w:cs="Arial"/>
          <w:i/>
          <w:sz w:val="24"/>
          <w:szCs w:val="24"/>
          <w:lang w:val="ro-RO"/>
        </w:rPr>
        <w:t>sfrâncioc cu fruntea neagră (Lanius minor)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</w:t>
      </w:r>
      <w:r w:rsidRPr="00350A02">
        <w:rPr>
          <w:rFonts w:ascii="Arial" w:hAnsi="Arial" w:cs="Arial"/>
          <w:i/>
          <w:sz w:val="24"/>
          <w:szCs w:val="24"/>
          <w:lang w:val="ro-RO"/>
        </w:rPr>
        <w:t>viespar (Pernis apivorus)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, şi </w:t>
      </w:r>
      <w:r w:rsidRPr="00350A02">
        <w:rPr>
          <w:rFonts w:ascii="Arial" w:hAnsi="Arial" w:cs="Arial"/>
          <w:i/>
          <w:sz w:val="24"/>
          <w:szCs w:val="24"/>
          <w:lang w:val="ro-RO"/>
        </w:rPr>
        <w:t>acvila mică (Hieraaetus pennatus)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. În zona studiată predomină morfologic lunca Someşului, aceasta fiind o zonă deschisă în imediata vecinătate a râului Someş la cca. 70 m la vest şi 300 m la nord, aceste zone fiind destinate cu precădere agriculturii, reprezentând un habitat prielnic pentru </w:t>
      </w:r>
      <w:r w:rsidRPr="00350A02">
        <w:rPr>
          <w:rFonts w:ascii="Arial" w:hAnsi="Arial" w:cs="Arial"/>
          <w:i/>
          <w:sz w:val="24"/>
          <w:szCs w:val="24"/>
          <w:lang w:val="ro-RO"/>
        </w:rPr>
        <w:t>cristelul de câmp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 şi este o zonă importantă de cuibărit pentru </w:t>
      </w:r>
      <w:r w:rsidRPr="00350A02">
        <w:rPr>
          <w:rFonts w:ascii="Arial" w:hAnsi="Arial" w:cs="Arial"/>
          <w:i/>
          <w:sz w:val="24"/>
          <w:szCs w:val="24"/>
          <w:lang w:val="ro-RO"/>
        </w:rPr>
        <w:t>sfrânciocul cu fruntea neagră.</w:t>
      </w:r>
    </w:p>
    <w:p w:rsidR="00395E6E" w:rsidRPr="00350A02" w:rsidRDefault="00395E6E" w:rsidP="00395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Caracteristicile generale ale </w:t>
      </w:r>
      <w:r w:rsidRPr="00350A02">
        <w:rPr>
          <w:rFonts w:ascii="Arial" w:hAnsi="Arial" w:cs="Arial"/>
          <w:iCs/>
          <w:sz w:val="24"/>
          <w:szCs w:val="24"/>
          <w:lang w:val="ro-RO"/>
        </w:rPr>
        <w:t>ROSCI0435</w:t>
      </w:r>
      <w:r w:rsidR="004E4486" w:rsidRPr="00350A02">
        <w:rPr>
          <w:rFonts w:ascii="Arial" w:hAnsi="Arial" w:cs="Arial"/>
          <w:iCs/>
          <w:sz w:val="24"/>
          <w:szCs w:val="24"/>
          <w:lang w:val="ro-RO"/>
        </w:rPr>
        <w:t xml:space="preserve">: râuri, lacuri 64,04 %; </w:t>
      </w:r>
      <w:r w:rsidR="00286942" w:rsidRPr="00350A02">
        <w:rPr>
          <w:rFonts w:ascii="Arial" w:hAnsi="Arial" w:cs="Arial"/>
          <w:iCs/>
          <w:sz w:val="24"/>
          <w:szCs w:val="24"/>
          <w:lang w:val="ro-RO"/>
        </w:rPr>
        <w:t xml:space="preserve">mlaștini, turbării 2,15 %; </w:t>
      </w:r>
      <w:r w:rsidR="004E4486" w:rsidRPr="00350A02">
        <w:rPr>
          <w:rFonts w:ascii="Arial" w:hAnsi="Arial" w:cs="Arial"/>
          <w:iCs/>
          <w:sz w:val="24"/>
          <w:szCs w:val="24"/>
          <w:lang w:val="ro-RO"/>
        </w:rPr>
        <w:t>culturi (teren arabil) 25,44 %; păşuni 2,97 %; alte terenuri arabile 5,03 %; alte terenuri</w:t>
      </w:r>
      <w:r w:rsidR="00286942" w:rsidRPr="00350A02">
        <w:rPr>
          <w:rFonts w:ascii="Arial" w:hAnsi="Arial" w:cs="Arial"/>
          <w:iCs/>
          <w:sz w:val="24"/>
          <w:szCs w:val="24"/>
          <w:lang w:val="ro-RO"/>
        </w:rPr>
        <w:t xml:space="preserve"> </w:t>
      </w:r>
      <w:r w:rsidR="004E4486" w:rsidRPr="00350A02">
        <w:rPr>
          <w:rFonts w:ascii="Arial" w:hAnsi="Arial" w:cs="Arial"/>
          <w:iCs/>
          <w:sz w:val="24"/>
          <w:szCs w:val="24"/>
          <w:lang w:val="ro-RO"/>
        </w:rPr>
        <w:t>artificiale (localități, mine) 0,29 %;</w:t>
      </w:r>
    </w:p>
    <w:p w:rsidR="004E4486" w:rsidRPr="00350A02" w:rsidRDefault="004E4486" w:rsidP="00395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Situl este important pentru următoarele specii de pești: </w:t>
      </w:r>
      <w:r w:rsidRPr="00350A02">
        <w:rPr>
          <w:rFonts w:ascii="Arial" w:hAnsi="Arial" w:cs="Arial"/>
          <w:i/>
          <w:sz w:val="24"/>
          <w:szCs w:val="24"/>
          <w:lang w:val="ro-RO"/>
        </w:rPr>
        <w:t>aspius aspius (</w:t>
      </w:r>
      <w:r w:rsidR="00286942" w:rsidRPr="00350A02">
        <w:rPr>
          <w:rFonts w:ascii="Arial" w:hAnsi="Arial" w:cs="Arial"/>
          <w:i/>
          <w:sz w:val="24"/>
          <w:szCs w:val="24"/>
          <w:lang w:val="ro-RO"/>
        </w:rPr>
        <w:t>aun</w:t>
      </w:r>
      <w:r w:rsidRPr="00350A02">
        <w:rPr>
          <w:rFonts w:ascii="Arial" w:hAnsi="Arial" w:cs="Arial"/>
          <w:i/>
          <w:sz w:val="24"/>
          <w:szCs w:val="24"/>
          <w:lang w:val="ro-RO"/>
        </w:rPr>
        <w:t xml:space="preserve">), </w:t>
      </w:r>
      <w:r w:rsidR="00286942" w:rsidRPr="00350A02">
        <w:rPr>
          <w:rFonts w:ascii="Arial" w:hAnsi="Arial" w:cs="Arial"/>
          <w:i/>
          <w:sz w:val="24"/>
          <w:szCs w:val="24"/>
          <w:lang w:val="ro-RO"/>
        </w:rPr>
        <w:t xml:space="preserve">barbus meridionalis petenyi (câcrușe, moioaga), cobitis taenia (zvârlugă), gobio albipinnatus (porcușorul de nisip), gobio kessleri (petroc), </w:t>
      </w:r>
      <w:r w:rsidRPr="00350A02">
        <w:rPr>
          <w:rFonts w:ascii="Arial" w:hAnsi="Arial" w:cs="Arial"/>
          <w:i/>
          <w:sz w:val="24"/>
          <w:szCs w:val="24"/>
          <w:lang w:val="ro-RO"/>
        </w:rPr>
        <w:t>rh</w:t>
      </w:r>
      <w:r w:rsidR="00286942" w:rsidRPr="00350A02">
        <w:rPr>
          <w:rFonts w:ascii="Arial" w:hAnsi="Arial" w:cs="Arial"/>
          <w:i/>
          <w:sz w:val="24"/>
          <w:szCs w:val="24"/>
          <w:lang w:val="ro-RO"/>
        </w:rPr>
        <w:t xml:space="preserve">odeus sericeus amarus (boarcă), </w:t>
      </w:r>
      <w:r w:rsidRPr="00350A02">
        <w:rPr>
          <w:rFonts w:ascii="Arial" w:hAnsi="Arial" w:cs="Arial"/>
          <w:i/>
          <w:sz w:val="24"/>
          <w:szCs w:val="24"/>
          <w:lang w:val="ro-RO"/>
        </w:rPr>
        <w:t xml:space="preserve">sabanejewia </w:t>
      </w:r>
      <w:r w:rsidR="00286942" w:rsidRPr="00350A02">
        <w:rPr>
          <w:rFonts w:ascii="Arial" w:hAnsi="Arial" w:cs="Arial"/>
          <w:i/>
          <w:sz w:val="24"/>
          <w:szCs w:val="24"/>
          <w:lang w:val="ro-RO"/>
        </w:rPr>
        <w:t>aurata (dunărică</w:t>
      </w:r>
      <w:r w:rsidRPr="00350A02">
        <w:rPr>
          <w:rFonts w:ascii="Arial" w:hAnsi="Arial" w:cs="Arial"/>
          <w:i/>
          <w:sz w:val="24"/>
          <w:szCs w:val="24"/>
          <w:lang w:val="ro-RO"/>
        </w:rPr>
        <w:t>)</w:t>
      </w:r>
      <w:r w:rsidRPr="00350A02">
        <w:rPr>
          <w:rFonts w:ascii="Arial" w:hAnsi="Arial" w:cs="Arial"/>
          <w:sz w:val="24"/>
          <w:szCs w:val="24"/>
          <w:lang w:val="ro-RO"/>
        </w:rPr>
        <w:t>.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350A02">
        <w:rPr>
          <w:rFonts w:ascii="Arial" w:hAnsi="Arial" w:cs="Arial"/>
          <w:iCs/>
          <w:sz w:val="24"/>
          <w:szCs w:val="24"/>
          <w:lang w:val="ro-RO"/>
        </w:rPr>
        <w:t xml:space="preserve">c) La ora actuală pentru ROSPA0114 </w:t>
      </w:r>
      <w:r w:rsidR="00395E6E" w:rsidRPr="00350A02">
        <w:rPr>
          <w:rFonts w:ascii="Arial" w:hAnsi="Arial" w:cs="Arial"/>
          <w:iCs/>
          <w:sz w:val="24"/>
          <w:szCs w:val="24"/>
          <w:lang w:val="ro-RO"/>
        </w:rPr>
        <w:t xml:space="preserve">și ROSCI0435 </w:t>
      </w:r>
      <w:r w:rsidRPr="00350A02">
        <w:rPr>
          <w:rFonts w:ascii="Arial" w:hAnsi="Arial" w:cs="Arial"/>
          <w:iCs/>
          <w:sz w:val="24"/>
          <w:szCs w:val="24"/>
          <w:lang w:val="ro-RO"/>
        </w:rPr>
        <w:t xml:space="preserve">nu a fost elaborat un Plan de management sau orice fel de document în care să fie stabilite obiective de conservare.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iCs/>
          <w:sz w:val="24"/>
          <w:szCs w:val="24"/>
          <w:lang w:val="ro-RO"/>
        </w:rPr>
        <w:t xml:space="preserve">d) </w:t>
      </w:r>
      <w:r w:rsidRPr="00350A02">
        <w:rPr>
          <w:rFonts w:ascii="Arial" w:hAnsi="Arial" w:cs="Arial"/>
          <w:sz w:val="24"/>
          <w:szCs w:val="24"/>
          <w:lang w:val="ro-RO"/>
        </w:rPr>
        <w:t>Evaluarea semnificaţiei impactului se realizează în baza unui set de criterii stabilite prin OM nr. 19/2010 ce face trimitere la o serie de atribute cuantificabile.</w:t>
      </w:r>
    </w:p>
    <w:p w:rsidR="002C085E" w:rsidRPr="00350A02" w:rsidRDefault="00DE4F0B" w:rsidP="002C08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Activităţile care pot </w:t>
      </w:r>
      <w:r w:rsidR="002C085E" w:rsidRPr="00350A02">
        <w:rPr>
          <w:rFonts w:ascii="Arial" w:hAnsi="Arial" w:cs="Arial"/>
          <w:sz w:val="24"/>
          <w:szCs w:val="24"/>
          <w:lang w:val="ro-RO"/>
        </w:rPr>
        <w:t>avea impact asupra:</w:t>
      </w:r>
    </w:p>
    <w:p w:rsidR="00DE4F0B" w:rsidRPr="00350A02" w:rsidRDefault="002C085E" w:rsidP="002C085E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populaţiilor </w:t>
      </w:r>
      <w:r w:rsidR="00DE4F0B" w:rsidRPr="00350A02">
        <w:rPr>
          <w:rFonts w:ascii="Arial" w:hAnsi="Arial" w:cs="Arial"/>
          <w:sz w:val="24"/>
          <w:szCs w:val="24"/>
          <w:lang w:val="ro-RO"/>
        </w:rPr>
        <w:t>de păsări din sit</w:t>
      </w:r>
      <w:r w:rsidR="00A03783" w:rsidRPr="00350A02">
        <w:rPr>
          <w:rFonts w:ascii="Arial" w:hAnsi="Arial" w:cs="Arial"/>
          <w:sz w:val="24"/>
          <w:szCs w:val="24"/>
          <w:lang w:val="ro-RO"/>
        </w:rPr>
        <w:t>ul</w:t>
      </w:r>
      <w:r w:rsidR="00DE4F0B" w:rsidRPr="00350A02">
        <w:rPr>
          <w:rFonts w:ascii="Arial" w:hAnsi="Arial" w:cs="Arial"/>
          <w:sz w:val="24"/>
          <w:szCs w:val="24"/>
          <w:lang w:val="ro-RO"/>
        </w:rPr>
        <w:t xml:space="preserve"> </w:t>
      </w:r>
      <w:r w:rsidRPr="00350A02">
        <w:rPr>
          <w:rFonts w:ascii="Arial" w:hAnsi="Arial" w:cs="Arial"/>
          <w:sz w:val="24"/>
          <w:szCs w:val="24"/>
          <w:lang w:val="ro-RO"/>
        </w:rPr>
        <w:t>ROSPA0114</w:t>
      </w:r>
      <w:r w:rsidR="00DE4F0B" w:rsidRPr="00350A02">
        <w:rPr>
          <w:rFonts w:ascii="Arial" w:hAnsi="Arial" w:cs="Arial"/>
          <w:sz w:val="24"/>
          <w:szCs w:val="24"/>
          <w:lang w:val="ro-RO"/>
        </w:rPr>
        <w:t>:</w:t>
      </w:r>
    </w:p>
    <w:p w:rsidR="002C085E" w:rsidRPr="00350A02" w:rsidRDefault="002C085E" w:rsidP="002C085E">
      <w:pPr>
        <w:pStyle w:val="ListParagraph"/>
        <w:numPr>
          <w:ilvl w:val="0"/>
          <w:numId w:val="2"/>
        </w:numPr>
        <w:tabs>
          <w:tab w:val="clear" w:pos="720"/>
          <w:tab w:val="num" w:pos="567"/>
          <w:tab w:val="num" w:pos="10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drenaj; </w:t>
      </w:r>
    </w:p>
    <w:p w:rsidR="002C085E" w:rsidRPr="00350A02" w:rsidRDefault="002C085E" w:rsidP="002C085E">
      <w:pPr>
        <w:pStyle w:val="ListParagraph"/>
        <w:numPr>
          <w:ilvl w:val="0"/>
          <w:numId w:val="2"/>
        </w:numPr>
        <w:tabs>
          <w:tab w:val="clear" w:pos="720"/>
          <w:tab w:val="num" w:pos="567"/>
          <w:tab w:val="num" w:pos="108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minerit și activități de extragere a agregatelor minerale;</w:t>
      </w:r>
    </w:p>
    <w:p w:rsidR="002C085E" w:rsidRPr="00350A02" w:rsidRDefault="002C085E" w:rsidP="002C085E">
      <w:pPr>
        <w:pStyle w:val="ListParagraph"/>
        <w:numPr>
          <w:ilvl w:val="0"/>
          <w:numId w:val="2"/>
        </w:numPr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speciilor de pești din situl ROSCI0435</w:t>
      </w:r>
      <w:r w:rsidR="00357608" w:rsidRPr="00350A02">
        <w:rPr>
          <w:rFonts w:ascii="Arial" w:hAnsi="Arial" w:cs="Arial"/>
          <w:sz w:val="24"/>
          <w:szCs w:val="24"/>
          <w:lang w:val="ro-RO"/>
        </w:rPr>
        <w:t>:</w:t>
      </w:r>
    </w:p>
    <w:p w:rsidR="002C085E" w:rsidRPr="00350A02" w:rsidRDefault="002C085E" w:rsidP="002C085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2C085E" w:rsidRPr="00350A02" w:rsidRDefault="002C085E" w:rsidP="00DE4F0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2C085E" w:rsidRPr="00350A02" w:rsidRDefault="00DE4F0B" w:rsidP="0035760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- </w:t>
      </w:r>
      <w:r w:rsidR="002C085E" w:rsidRPr="00350A02">
        <w:rPr>
          <w:rFonts w:ascii="Arial" w:hAnsi="Arial" w:cs="Arial"/>
          <w:sz w:val="24"/>
          <w:szCs w:val="24"/>
          <w:lang w:val="ro-RO"/>
        </w:rPr>
        <w:t>extragerea de nisip și pietriș;</w:t>
      </w:r>
    </w:p>
    <w:p w:rsidR="002C085E" w:rsidRPr="00350A02" w:rsidRDefault="002C085E" w:rsidP="00DE4F0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specii invazive non-native (alogene);</w:t>
      </w:r>
    </w:p>
    <w:p w:rsidR="002C085E" w:rsidRPr="00350A02" w:rsidRDefault="00357608" w:rsidP="00046EA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- poluarea difuză a apelor de suprafață cauzată de ape uzate provenite de la spălarea agregatelor minerale;</w:t>
      </w:r>
    </w:p>
    <w:p w:rsidR="00A03783" w:rsidRPr="00350A02" w:rsidRDefault="00046EAF" w:rsidP="00046E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P</w:t>
      </w:r>
      <w:r w:rsidR="00A03783" w:rsidRPr="00350A02">
        <w:rPr>
          <w:rFonts w:ascii="Arial" w:hAnsi="Arial" w:cs="Arial"/>
          <w:sz w:val="24"/>
          <w:szCs w:val="24"/>
          <w:lang w:val="ro-RO"/>
        </w:rPr>
        <w:t xml:space="preserve">rin realizarea proiectului, 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stația de sortare, spălare agregate minerale </w:t>
      </w:r>
      <w:r w:rsidR="00A03783" w:rsidRPr="00350A02">
        <w:rPr>
          <w:rFonts w:ascii="Arial" w:hAnsi="Arial" w:cs="Arial"/>
          <w:sz w:val="24"/>
          <w:szCs w:val="24"/>
          <w:lang w:val="ro-RO"/>
        </w:rPr>
        <w:t xml:space="preserve">se va alimenta 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din râul Someș; </w:t>
      </w:r>
      <w:r w:rsidR="00A03783" w:rsidRPr="00350A02">
        <w:rPr>
          <w:rFonts w:ascii="Arial" w:hAnsi="Arial" w:cs="Arial"/>
          <w:sz w:val="24"/>
          <w:szCs w:val="24"/>
          <w:lang w:val="ro-RO"/>
        </w:rPr>
        <w:t xml:space="preserve">apa preepurată </w:t>
      </w:r>
      <w:r w:rsidR="00EE67B5" w:rsidRPr="00350A02">
        <w:rPr>
          <w:rFonts w:ascii="Arial" w:hAnsi="Arial" w:cs="Arial"/>
          <w:sz w:val="24"/>
          <w:szCs w:val="24"/>
          <w:lang w:val="ro-RO"/>
        </w:rPr>
        <w:t>printru-un</w:t>
      </w:r>
      <w:r w:rsidR="00A03783" w:rsidRPr="00350A02">
        <w:rPr>
          <w:rFonts w:ascii="Arial" w:hAnsi="Arial" w:cs="Arial"/>
          <w:sz w:val="24"/>
          <w:szCs w:val="24"/>
          <w:lang w:val="ro-RO"/>
        </w:rPr>
        <w:t xml:space="preserve"> decantor</w:t>
      </w:r>
      <w:r w:rsidR="00EE67B5" w:rsidRPr="00350A02">
        <w:rPr>
          <w:lang w:val="ro-RO"/>
        </w:rPr>
        <w:t xml:space="preserve"> </w:t>
      </w:r>
      <w:r w:rsidRPr="00350A02">
        <w:rPr>
          <w:rFonts w:ascii="Arial" w:hAnsi="Arial" w:cs="Arial"/>
          <w:sz w:val="24"/>
          <w:szCs w:val="24"/>
          <w:lang w:val="ro-RO"/>
        </w:rPr>
        <w:t>se va evacua</w:t>
      </w:r>
      <w:r w:rsidRPr="00350A02">
        <w:rPr>
          <w:lang w:val="ro-RO"/>
        </w:rPr>
        <w:t xml:space="preserve"> </w:t>
      </w:r>
      <w:r w:rsidRPr="00350A02">
        <w:rPr>
          <w:rFonts w:ascii="Arial" w:hAnsi="Arial" w:cs="Arial"/>
          <w:sz w:val="24"/>
          <w:szCs w:val="24"/>
          <w:lang w:val="ro-RO"/>
        </w:rPr>
        <w:t xml:space="preserve">în același curs de apă, </w:t>
      </w:r>
      <w:r w:rsidR="00EE67B5" w:rsidRPr="00350A02">
        <w:rPr>
          <w:rFonts w:ascii="Arial" w:hAnsi="Arial" w:cs="Arial"/>
          <w:sz w:val="24"/>
          <w:szCs w:val="24"/>
          <w:lang w:val="ro-RO"/>
        </w:rPr>
        <w:t>ce este cuprins în ROSCI0435</w:t>
      </w:r>
      <w:r w:rsidRPr="00350A02">
        <w:rPr>
          <w:rFonts w:ascii="Arial" w:hAnsi="Arial" w:cs="Arial"/>
          <w:sz w:val="24"/>
          <w:szCs w:val="24"/>
          <w:lang w:val="ro-RO"/>
        </w:rPr>
        <w:t>, respectiv ROSPA0114</w:t>
      </w:r>
      <w:r w:rsidR="00EE67B5" w:rsidRPr="00350A02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DE4F0B" w:rsidRPr="00350A02" w:rsidRDefault="00DE4F0B" w:rsidP="00DE4F0B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E4F0B" w:rsidRPr="005877A6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La ședința CAT din data de </w:t>
      </w:r>
      <w:r w:rsidR="00457152" w:rsidRPr="005877A6">
        <w:rPr>
          <w:rFonts w:ascii="Arial" w:hAnsi="Arial" w:cs="Arial"/>
          <w:sz w:val="24"/>
          <w:szCs w:val="24"/>
          <w:lang w:val="ro-RO"/>
        </w:rPr>
        <w:t>09.07</w:t>
      </w:r>
      <w:r w:rsidR="004E4486" w:rsidRPr="005877A6">
        <w:rPr>
          <w:rFonts w:ascii="Arial" w:hAnsi="Arial" w:cs="Arial"/>
          <w:sz w:val="24"/>
          <w:szCs w:val="24"/>
          <w:lang w:val="ro-RO"/>
        </w:rPr>
        <w:t>.2018</w:t>
      </w:r>
      <w:r w:rsidRPr="005877A6">
        <w:rPr>
          <w:rFonts w:ascii="Arial" w:hAnsi="Arial" w:cs="Arial"/>
          <w:sz w:val="24"/>
          <w:szCs w:val="24"/>
          <w:lang w:val="ro-RO"/>
        </w:rPr>
        <w:t xml:space="preserve"> au fost solicitate de către membrii CAT, următoarele acte/avize:</w:t>
      </w:r>
    </w:p>
    <w:p w:rsidR="00DE4F0B" w:rsidRPr="005877A6" w:rsidRDefault="003E6342" w:rsidP="003E6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877A6">
        <w:rPr>
          <w:rFonts w:ascii="Arial" w:hAnsi="Arial" w:cs="Arial"/>
          <w:sz w:val="24"/>
          <w:szCs w:val="24"/>
          <w:lang w:val="ro-RO"/>
        </w:rPr>
        <w:t>act de reglementare Apele Române</w:t>
      </w:r>
      <w:r w:rsidRPr="005877A6">
        <w:rPr>
          <w:rFonts w:ascii="Arial" w:hAnsi="Arial" w:cs="Arial"/>
          <w:sz w:val="24"/>
          <w:szCs w:val="24"/>
          <w:lang w:val="ro-RO"/>
        </w:rPr>
        <w:t xml:space="preserve">; stabilire </w:t>
      </w:r>
      <w:r w:rsidR="00DE4F0B" w:rsidRPr="005877A6">
        <w:rPr>
          <w:rFonts w:ascii="Arial" w:hAnsi="Arial" w:cs="Arial"/>
          <w:sz w:val="24"/>
          <w:szCs w:val="24"/>
          <w:lang w:val="ro-RO"/>
        </w:rPr>
        <w:t>clasa de calitate OSPA;</w:t>
      </w:r>
      <w:r w:rsidRPr="005877A6">
        <w:rPr>
          <w:rFonts w:ascii="Arial" w:hAnsi="Arial" w:cs="Arial"/>
          <w:sz w:val="24"/>
          <w:szCs w:val="24"/>
          <w:lang w:val="ro-RO"/>
        </w:rPr>
        <w:t xml:space="preserve"> aviz ANIF, dacă se face scoatere din circuitul agricol; avizul structurii CJ Sălaj</w:t>
      </w:r>
      <w:r w:rsidR="00DE4F0B" w:rsidRPr="005877A6">
        <w:rPr>
          <w:rFonts w:ascii="Arial" w:hAnsi="Arial" w:cs="Arial"/>
          <w:sz w:val="24"/>
          <w:szCs w:val="24"/>
          <w:lang w:val="ro-RO"/>
        </w:rPr>
        <w:t>.</w:t>
      </w:r>
    </w:p>
    <w:p w:rsidR="00DE4F0B" w:rsidRPr="00350A02" w:rsidRDefault="00DE4F0B" w:rsidP="00DE4F0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DE4F0B" w:rsidRPr="00350A02" w:rsidRDefault="00DE4F0B" w:rsidP="00DE4F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DE4F0B" w:rsidRPr="00350A02" w:rsidRDefault="00DE4F0B" w:rsidP="00DE4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350A02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DE4F0B" w:rsidRPr="00350A02" w:rsidRDefault="00DE4F0B" w:rsidP="00DE4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0A02">
        <w:rPr>
          <w:rFonts w:ascii="Arial" w:hAnsi="Arial" w:cs="Arial"/>
          <w:b/>
          <w:sz w:val="24"/>
          <w:szCs w:val="24"/>
          <w:lang w:val="ro-RO"/>
        </w:rPr>
        <w:t>DIRECTOR EXECUTIV,</w:t>
      </w:r>
    </w:p>
    <w:p w:rsidR="00DE4F0B" w:rsidRPr="00350A02" w:rsidRDefault="00DE4F0B" w:rsidP="00DE4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50A02">
        <w:rPr>
          <w:rFonts w:ascii="Arial" w:hAnsi="Arial" w:cs="Arial"/>
          <w:b/>
          <w:sz w:val="24"/>
          <w:szCs w:val="24"/>
          <w:lang w:val="ro-RO"/>
        </w:rPr>
        <w:t>dr. ing. Aurica GREC</w:t>
      </w:r>
    </w:p>
    <w:p w:rsidR="00DE4F0B" w:rsidRPr="00350A02" w:rsidRDefault="00DE4F0B" w:rsidP="00DE4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Şef Serviciu Avize, Acorduri, Autorizații,</w:t>
      </w: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ing. Gizella Balint</w:t>
      </w: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Întocmit,</w:t>
      </w: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50A02">
        <w:rPr>
          <w:rFonts w:ascii="Arial" w:hAnsi="Arial" w:cs="Arial"/>
          <w:sz w:val="24"/>
          <w:szCs w:val="24"/>
          <w:lang w:val="ro-RO"/>
        </w:rPr>
        <w:t>ing. Georgiana Jula</w:t>
      </w:r>
    </w:p>
    <w:p w:rsidR="00DE4F0B" w:rsidRPr="00350A02" w:rsidRDefault="00DE4F0B" w:rsidP="00DE4F0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DE4F0B" w:rsidRPr="00350A02" w:rsidRDefault="00DE4F0B" w:rsidP="00DE4F0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350A02">
        <w:rPr>
          <w:rFonts w:ascii="Arial" w:hAnsi="Arial" w:cs="Arial"/>
          <w:bCs/>
          <w:sz w:val="24"/>
          <w:szCs w:val="24"/>
          <w:lang w:val="ro-RO"/>
        </w:rPr>
        <w:t xml:space="preserve">cons. </w:t>
      </w:r>
      <w:r w:rsidR="00457152" w:rsidRPr="00350A02">
        <w:rPr>
          <w:rFonts w:ascii="Arial" w:hAnsi="Arial" w:cs="Arial"/>
          <w:bCs/>
          <w:sz w:val="24"/>
          <w:szCs w:val="24"/>
          <w:lang w:val="ro-RO"/>
        </w:rPr>
        <w:t>Claudiu Fodor</w:t>
      </w:r>
    </w:p>
    <w:p w:rsidR="00DE4F0B" w:rsidRPr="00350A02" w:rsidRDefault="00DE4F0B" w:rsidP="00DE4F0B">
      <w:pPr>
        <w:rPr>
          <w:lang w:val="ro-RO"/>
        </w:rPr>
      </w:pPr>
    </w:p>
    <w:p w:rsidR="006117BD" w:rsidRPr="00350A02" w:rsidRDefault="006117BD">
      <w:pPr>
        <w:rPr>
          <w:lang w:val="ro-RO"/>
        </w:rPr>
      </w:pPr>
    </w:p>
    <w:sectPr w:rsidR="006117BD" w:rsidRPr="00350A02" w:rsidSect="00AB3FE1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2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0B" w:rsidRDefault="00286942">
      <w:pPr>
        <w:spacing w:after="0" w:line="240" w:lineRule="auto"/>
      </w:pPr>
      <w:r>
        <w:separator/>
      </w:r>
    </w:p>
  </w:endnote>
  <w:endnote w:type="continuationSeparator" w:id="0">
    <w:p w:rsidR="00B8730B" w:rsidRDefault="0028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80" w:rsidRDefault="00EE67B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877A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4196109"/>
            </w:sdtPr>
            <w:sdtEndPr/>
            <w:sdtContent>
              <w:p w:rsidR="002460CF" w:rsidRPr="00364D26" w:rsidRDefault="005877A6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ro-RO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8" type="#_x0000_t75" style="position:absolute;left:0;text-align:left;margin-left:-29.4pt;margin-top:-33.6pt;width:41.9pt;height:34.45pt;z-index:-251653120;mso-position-horizontal-relative:text;mso-position-vertical-relative:text">
                      <v:imagedata r:id="rId1" o:title=""/>
                    </v:shape>
                    <o:OLEObject Type="Embed" ProgID="CorelDRAW.Graphic.13" ShapeID="_x0000_s1028" DrawAspect="Content" ObjectID="_1592640067" r:id="rId2"/>
                  </w:object>
                </w:r>
                <w:r w:rsidR="00DE4F0B">
                  <w:rPr>
                    <w:rFonts w:ascii="Arial" w:hAnsi="Arial" w:cs="Arial"/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7B0FF4B1" wp14:editId="2E2B2F26">
                          <wp:simplePos x="0" y="0"/>
                          <wp:positionH relativeFrom="column">
                            <wp:posOffset>85725</wp:posOffset>
                          </wp:positionH>
                          <wp:positionV relativeFrom="paragraph">
                            <wp:posOffset>-36830</wp:posOffset>
                          </wp:positionV>
                          <wp:extent cx="6248400" cy="635"/>
                          <wp:effectExtent l="9525" t="10795" r="9525" b="17145"/>
                          <wp:wrapNone/>
                          <wp:docPr id="3" name="Straight Arrow Connector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248400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214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EDF6172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6" type="#_x0000_t32" style="position:absolute;margin-left:6.75pt;margin-top:-2.9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" strokecolor="#00214e" strokeweight="1.5pt"/>
                      </w:pict>
                    </mc:Fallback>
                  </mc:AlternateContent>
                </w:r>
                <w:r w:rsidR="00EE67B5"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2460CF" w:rsidRPr="00364D26" w:rsidRDefault="00EE67B5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2460CF" w:rsidRPr="00364D26" w:rsidRDefault="00EE67B5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2460CF" w:rsidRDefault="005877A6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="00EE67B5"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="00EE67B5"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B72680" w:rsidRPr="002460CF" w:rsidRDefault="00EE67B5" w:rsidP="002460CF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0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419608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Câmp editabil text"/>
              <w:tag w:val="CampEditabil"/>
              <w:id w:val="25923182"/>
            </w:sdtPr>
            <w:sdtEndPr/>
            <w:sdtContent>
              <w:p w:rsidR="002460CF" w:rsidRPr="00364D26" w:rsidRDefault="005877A6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ro-RO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6" type="#_x0000_t75" style="position:absolute;left:0;text-align:left;margin-left:-29.4pt;margin-top:-33.6pt;width:41.9pt;height:34.45pt;z-index:-251655168;mso-position-horizontal-relative:text;mso-position-vertical-relative:text">
                      <v:imagedata r:id="rId1" o:title=""/>
                    </v:shape>
                    <o:OLEObject Type="Embed" ProgID="CorelDRAW.Graphic.13" ShapeID="_x0000_s1026" DrawAspect="Content" ObjectID="_1592640069" r:id="rId2"/>
                  </w:object>
                </w:r>
                <w:r w:rsidR="00DE4F0B">
                  <w:rPr>
                    <w:rFonts w:ascii="Arial" w:hAnsi="Arial" w:cs="Arial"/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85725</wp:posOffset>
                          </wp:positionH>
                          <wp:positionV relativeFrom="paragraph">
                            <wp:posOffset>-36830</wp:posOffset>
                          </wp:positionV>
                          <wp:extent cx="6248400" cy="635"/>
                          <wp:effectExtent l="9525" t="10795" r="9525" b="17145"/>
                          <wp:wrapNone/>
                          <wp:docPr id="2" name="Straight Arrow Connector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248400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214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56EB102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" o:spid="_x0000_s1026" type="#_x0000_t32" style="position:absolute;margin-left:6.75pt;margin-top:-2.9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" strokecolor="#00214e" strokeweight="1.5pt"/>
                      </w:pict>
                    </mc:Fallback>
                  </mc:AlternateContent>
                </w:r>
                <w:r w:rsidR="00EE67B5" w:rsidRPr="00364D26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AGENŢIA PENTRU PROTECŢIA MEDIULUI SĂLAJ</w:t>
                </w:r>
              </w:p>
              <w:p w:rsidR="002460CF" w:rsidRPr="00364D26" w:rsidRDefault="00EE67B5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Parcului, nr. 2, Zalău, jud. Sălaj, Cod 450045</w:t>
                </w:r>
              </w:p>
              <w:p w:rsidR="002460CF" w:rsidRPr="00364D26" w:rsidRDefault="00EE67B5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office@apmsj.anpm.ro</w:t>
                  </w:r>
                </w:hyperlink>
                <w:r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  <w:p w:rsidR="002460CF" w:rsidRPr="00B84249" w:rsidRDefault="005877A6" w:rsidP="002460C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hyperlink r:id="rId4" w:history="1">
                  <w:r w:rsidR="00EE67B5" w:rsidRPr="00364D26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http://apmsj.anpm.ro</w:t>
                  </w:r>
                </w:hyperlink>
                <w:r w:rsidR="00EE67B5" w:rsidRPr="00364D26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</w:t>
                </w:r>
              </w:p>
            </w:sdtContent>
          </w:sdt>
        </w:sdtContent>
      </w:sdt>
      <w:p w:rsidR="00B72680" w:rsidRPr="002460CF" w:rsidRDefault="00EE67B5" w:rsidP="002460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460CF">
          <w:rPr>
            <w:rFonts w:ascii="Arial" w:hAnsi="Arial" w:cs="Arial"/>
            <w:sz w:val="20"/>
            <w:szCs w:val="20"/>
          </w:rPr>
          <w:t xml:space="preserve"> </w:t>
        </w:r>
        <w:r w:rsidRPr="002460CF">
          <w:rPr>
            <w:rFonts w:ascii="Arial" w:hAnsi="Arial" w:cs="Arial"/>
            <w:sz w:val="20"/>
            <w:szCs w:val="20"/>
          </w:rPr>
          <w:fldChar w:fldCharType="begin"/>
        </w:r>
        <w:r w:rsidRPr="002460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460CF">
          <w:rPr>
            <w:rFonts w:ascii="Arial" w:hAnsi="Arial" w:cs="Arial"/>
            <w:sz w:val="20"/>
            <w:szCs w:val="20"/>
          </w:rPr>
          <w:fldChar w:fldCharType="separate"/>
        </w:r>
        <w:r w:rsidR="005877A6">
          <w:rPr>
            <w:rFonts w:ascii="Arial" w:hAnsi="Arial" w:cs="Arial"/>
            <w:noProof/>
            <w:sz w:val="20"/>
            <w:szCs w:val="20"/>
          </w:rPr>
          <w:t>1</w:t>
        </w:r>
        <w:r w:rsidRPr="002460C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0B" w:rsidRDefault="00286942">
      <w:pPr>
        <w:spacing w:after="0" w:line="240" w:lineRule="auto"/>
      </w:pPr>
      <w:r>
        <w:separator/>
      </w:r>
    </w:p>
  </w:footnote>
  <w:footnote w:type="continuationSeparator" w:id="0">
    <w:p w:rsidR="00B8730B" w:rsidRDefault="0028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42" w:rsidRPr="00535A6C" w:rsidRDefault="005877A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1025" DrawAspect="Content" ObjectID="_1592640068" r:id="rId2"/>
      </w:object>
    </w:r>
    <w:r w:rsidR="00EE67B5">
      <w:rPr>
        <w:noProof/>
      </w:rPr>
      <w:drawing>
        <wp:anchor distT="0" distB="0" distL="114300" distR="114300" simplePos="0" relativeHeight="251659264" behindDoc="0" locked="0" layoutInCell="1" allowOverlap="1" wp14:anchorId="2630A546" wp14:editId="3341255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E67B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E67B5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5877A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E67B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E67B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877A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877A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877A6" w:rsidP="008C3AC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EE67B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E67B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5877A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06E"/>
    <w:multiLevelType w:val="multilevel"/>
    <w:tmpl w:val="3FC610A8"/>
    <w:lvl w:ilvl="0">
      <w:start w:val="1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D2130D"/>
    <w:multiLevelType w:val="hybridMultilevel"/>
    <w:tmpl w:val="227EB546"/>
    <w:lvl w:ilvl="0" w:tplc="33384166">
      <w:start w:val="19"/>
      <w:numFmt w:val="bullet"/>
      <w:lvlText w:val="-"/>
      <w:lvlJc w:val="left"/>
      <w:pPr>
        <w:ind w:left="17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0B"/>
    <w:rsid w:val="00046EAF"/>
    <w:rsid w:val="00080ADC"/>
    <w:rsid w:val="0020422C"/>
    <w:rsid w:val="00286942"/>
    <w:rsid w:val="002C085E"/>
    <w:rsid w:val="00350A02"/>
    <w:rsid w:val="00357608"/>
    <w:rsid w:val="00395E6E"/>
    <w:rsid w:val="003E6342"/>
    <w:rsid w:val="00457152"/>
    <w:rsid w:val="004E4486"/>
    <w:rsid w:val="005877A6"/>
    <w:rsid w:val="006117BD"/>
    <w:rsid w:val="007301D7"/>
    <w:rsid w:val="00730405"/>
    <w:rsid w:val="0078118D"/>
    <w:rsid w:val="00880A9B"/>
    <w:rsid w:val="008D1F5C"/>
    <w:rsid w:val="009262A6"/>
    <w:rsid w:val="00A03783"/>
    <w:rsid w:val="00B60A0D"/>
    <w:rsid w:val="00B72F3D"/>
    <w:rsid w:val="00B8730B"/>
    <w:rsid w:val="00BA1CFB"/>
    <w:rsid w:val="00BF469F"/>
    <w:rsid w:val="00CB6E6B"/>
    <w:rsid w:val="00DE4F0B"/>
    <w:rsid w:val="00EA6B18"/>
    <w:rsid w:val="00EE471D"/>
    <w:rsid w:val="00E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CFCA3"/>
  <w15:chartTrackingRefBased/>
  <w15:docId w15:val="{DC5F9044-94CB-40E9-B2B6-E96D87D9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4F0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E4F0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F0B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E4F0B"/>
    <w:rPr>
      <w:rFonts w:ascii="Cambria" w:eastAsia="SimSun" w:hAnsi="Cambria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DE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E4F0B"/>
    <w:rPr>
      <w:sz w:val="22"/>
      <w:szCs w:val="22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E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E4F0B"/>
    <w:rPr>
      <w:sz w:val="22"/>
      <w:szCs w:val="22"/>
    </w:rPr>
  </w:style>
  <w:style w:type="character" w:styleId="PageNumber">
    <w:name w:val="page number"/>
    <w:basedOn w:val="DefaultParagraphFont"/>
    <w:rsid w:val="00DE4F0B"/>
  </w:style>
  <w:style w:type="character" w:styleId="Hyperlink">
    <w:name w:val="Hyperlink"/>
    <w:rsid w:val="00DE4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F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georgiana.jula</dc:creator>
  <cp:keywords/>
  <dc:description/>
  <cp:lastModifiedBy>georgiana.jula</cp:lastModifiedBy>
  <cp:revision>16</cp:revision>
  <cp:lastPrinted>2018-07-09T06:08:00Z</cp:lastPrinted>
  <dcterms:created xsi:type="dcterms:W3CDTF">2018-07-06T07:16:00Z</dcterms:created>
  <dcterms:modified xsi:type="dcterms:W3CDTF">2018-07-09T08:15:00Z</dcterms:modified>
</cp:coreProperties>
</file>