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8B2D96" w:rsidRPr="00DF7DB7" w:rsidRDefault="008B2D96" w:rsidP="008B2D96">
      <w:pPr>
        <w:pStyle w:val="Heading1"/>
        <w:spacing w:after="120"/>
        <w:jc w:val="center"/>
        <w:rPr>
          <w:rFonts w:ascii="Arial" w:hAnsi="Arial" w:cs="Arial"/>
          <w:bCs/>
        </w:rPr>
      </w:pPr>
      <w:r w:rsidRPr="00DF7DB7">
        <w:rPr>
          <w:rFonts w:ascii="Arial" w:hAnsi="Arial" w:cs="Arial"/>
        </w:rPr>
        <w:t>DECIZIA ETAPEI DE ÎNCADRARE</w:t>
      </w:r>
      <w:r w:rsidRPr="00DF7DB7">
        <w:rPr>
          <w:rFonts w:ascii="Arial" w:hAnsi="Arial" w:cs="Arial"/>
          <w:bCs/>
        </w:rPr>
        <w:t xml:space="preserve"> </w:t>
      </w:r>
    </w:p>
    <w:p w:rsidR="00E057DA" w:rsidRDefault="008B2D96" w:rsidP="008B2D96">
      <w:pPr>
        <w:spacing w:after="0" w:line="240" w:lineRule="auto"/>
        <w:jc w:val="center"/>
        <w:outlineLvl w:val="0"/>
        <w:rPr>
          <w:rFonts w:ascii="Arial" w:hAnsi="Arial" w:cs="Arial"/>
          <w:b/>
          <w:lang w:val="ro-RO"/>
        </w:rPr>
      </w:pPr>
      <w:r w:rsidRPr="008B2D96">
        <w:rPr>
          <w:rFonts w:ascii="Arial" w:hAnsi="Arial" w:cs="Arial"/>
          <w:b/>
          <w:lang w:val="ro-RO"/>
        </w:rPr>
        <w:t xml:space="preserve">Nr. </w:t>
      </w:r>
      <w:r w:rsidR="007C0396">
        <w:rPr>
          <w:rFonts w:ascii="Arial" w:hAnsi="Arial" w:cs="Arial"/>
          <w:b/>
          <w:lang w:val="ro-RO"/>
        </w:rPr>
        <w:t xml:space="preserve">  </w:t>
      </w:r>
      <w:r w:rsidRPr="008B2D96">
        <w:rPr>
          <w:rFonts w:ascii="Arial" w:hAnsi="Arial" w:cs="Arial"/>
          <w:b/>
          <w:lang w:val="ro-RO"/>
        </w:rPr>
        <w:t xml:space="preserve"> din </w:t>
      </w:r>
      <w:r w:rsidR="00C42E52">
        <w:rPr>
          <w:rFonts w:ascii="Arial" w:hAnsi="Arial" w:cs="Arial"/>
          <w:b/>
          <w:lang w:val="ro-RO"/>
        </w:rPr>
        <w:t>18</w:t>
      </w:r>
      <w:r>
        <w:rPr>
          <w:rFonts w:ascii="Arial" w:hAnsi="Arial" w:cs="Arial"/>
          <w:b/>
          <w:lang w:val="ro-RO"/>
        </w:rPr>
        <w:t>.0</w:t>
      </w:r>
      <w:r w:rsidR="007C0396">
        <w:rPr>
          <w:rFonts w:ascii="Arial" w:hAnsi="Arial" w:cs="Arial"/>
          <w:b/>
          <w:lang w:val="ro-RO"/>
        </w:rPr>
        <w:t>6</w:t>
      </w:r>
      <w:r>
        <w:rPr>
          <w:rFonts w:ascii="Arial" w:hAnsi="Arial" w:cs="Arial"/>
          <w:b/>
          <w:lang w:val="ro-RO"/>
        </w:rPr>
        <w:t>.2018</w:t>
      </w:r>
    </w:p>
    <w:p w:rsidR="008B2D96" w:rsidRPr="00C42E52" w:rsidRDefault="00C42E52" w:rsidP="008B2D96">
      <w:pPr>
        <w:spacing w:after="0" w:line="240" w:lineRule="auto"/>
        <w:jc w:val="center"/>
        <w:outlineLvl w:val="0"/>
        <w:rPr>
          <w:rFonts w:ascii="Arial" w:hAnsi="Arial" w:cs="Arial"/>
          <w:lang w:val="ro-RO"/>
        </w:rPr>
      </w:pPr>
      <w:r w:rsidRPr="00C42E52">
        <w:rPr>
          <w:rFonts w:ascii="Arial" w:hAnsi="Arial" w:cs="Arial"/>
          <w:lang w:val="ro-RO"/>
        </w:rPr>
        <w:t>(Proiect)</w:t>
      </w:r>
    </w:p>
    <w:p w:rsidR="008B2D96" w:rsidRDefault="008B2D96" w:rsidP="008B2D96">
      <w:pPr>
        <w:spacing w:after="0" w:line="240" w:lineRule="auto"/>
        <w:jc w:val="center"/>
        <w:outlineLvl w:val="0"/>
        <w:rPr>
          <w:rFonts w:ascii="Arial" w:hAnsi="Arial" w:cs="Arial"/>
          <w:b/>
          <w:lang w:val="ro-RO"/>
        </w:rPr>
      </w:pPr>
    </w:p>
    <w:p w:rsidR="008B2D96" w:rsidRPr="008B2D96" w:rsidRDefault="008B2D96" w:rsidP="008B2D96">
      <w:pPr>
        <w:ind w:firstLine="720"/>
        <w:rPr>
          <w:rFonts w:ascii="Arial" w:hAnsi="Arial" w:cs="Arial"/>
          <w:b/>
          <w:lang w:val="ro-RO"/>
        </w:rPr>
      </w:pPr>
      <w:r w:rsidRPr="00DF7DB7">
        <w:rPr>
          <w:rFonts w:ascii="Arial" w:hAnsi="Arial" w:cs="Arial"/>
          <w:lang w:val="ro-RO"/>
        </w:rPr>
        <w:t>Ca urmare a solicitării de emitere a acordului de mediu adresate de</w:t>
      </w:r>
      <w:r w:rsidRPr="008B2D96">
        <w:rPr>
          <w:rFonts w:ascii="Arial" w:hAnsi="Arial" w:cs="Arial"/>
          <w:b/>
          <w:lang w:val="ro-RO"/>
        </w:rPr>
        <w:t xml:space="preserve"> </w:t>
      </w:r>
      <w:r w:rsidR="00D71E27">
        <w:rPr>
          <w:rFonts w:ascii="Arial" w:hAnsi="Arial" w:cs="Arial"/>
          <w:b/>
          <w:sz w:val="24"/>
          <w:szCs w:val="24"/>
          <w:lang w:val="ro-RO"/>
        </w:rPr>
        <w:t>SDEE TN SA Cluj-Napoca SDEE Zalău</w:t>
      </w:r>
      <w:r w:rsidRPr="008B2D96">
        <w:rPr>
          <w:rFonts w:ascii="Arial" w:hAnsi="Arial" w:cs="Arial"/>
          <w:b/>
          <w:lang w:val="ro-RO"/>
        </w:rPr>
        <w:t xml:space="preserve">, </w:t>
      </w:r>
      <w:r w:rsidRPr="00DF7DB7">
        <w:rPr>
          <w:rFonts w:ascii="Arial" w:hAnsi="Arial" w:cs="Arial"/>
          <w:lang w:val="ro-RO"/>
        </w:rPr>
        <w:t>cu sediul în</w:t>
      </w:r>
      <w:r w:rsidR="000E65B3">
        <w:rPr>
          <w:rFonts w:ascii="Arial" w:hAnsi="Arial" w:cs="Arial"/>
          <w:lang w:val="ro-RO"/>
        </w:rPr>
        <w:t xml:space="preserve"> </w:t>
      </w:r>
      <w:r w:rsidR="00DF7DB7">
        <w:rPr>
          <w:rFonts w:ascii="Arial" w:hAnsi="Arial" w:cs="Arial"/>
          <w:lang w:val="ro-RO"/>
        </w:rPr>
        <w:t xml:space="preserve">Loc. </w:t>
      </w:r>
      <w:r w:rsidR="00D71E27">
        <w:rPr>
          <w:rFonts w:ascii="Arial" w:hAnsi="Arial" w:cs="Arial"/>
          <w:lang w:val="ro-RO"/>
        </w:rPr>
        <w:t>Zalău</w:t>
      </w:r>
      <w:r w:rsidR="00DF7DB7">
        <w:rPr>
          <w:rFonts w:ascii="Arial" w:hAnsi="Arial" w:cs="Arial"/>
          <w:lang w:val="ro-RO"/>
        </w:rPr>
        <w:t xml:space="preserve">, </w:t>
      </w:r>
      <w:r w:rsidR="00D71E27">
        <w:rPr>
          <w:rFonts w:ascii="Arial" w:hAnsi="Arial" w:cs="Arial"/>
          <w:lang w:val="ro-RO"/>
        </w:rPr>
        <w:t>b-dul. Mihai Viteazul, nr. 79, jud. Sălaj</w:t>
      </w:r>
      <w:r w:rsidRPr="008B2D96">
        <w:rPr>
          <w:rFonts w:ascii="Arial" w:hAnsi="Arial" w:cs="Arial"/>
          <w:b/>
          <w:lang w:val="ro-RO"/>
        </w:rPr>
        <w:t xml:space="preserve">, </w:t>
      </w:r>
      <w:r w:rsidRPr="00DF7DB7">
        <w:rPr>
          <w:rFonts w:ascii="Arial" w:hAnsi="Arial" w:cs="Arial"/>
          <w:lang w:val="ro-RO"/>
        </w:rPr>
        <w:t>înregistrată la</w:t>
      </w:r>
      <w:r w:rsidRPr="008B2D96">
        <w:rPr>
          <w:rFonts w:ascii="Arial" w:hAnsi="Arial" w:cs="Arial"/>
          <w:b/>
          <w:lang w:val="ro-RO"/>
        </w:rPr>
        <w:t xml:space="preserve"> </w:t>
      </w:r>
      <w:sdt>
        <w:sdtPr>
          <w:rPr>
            <w:rFonts w:ascii="Arial" w:hAnsi="Arial" w:cs="Arial"/>
            <w:sz w:val="24"/>
            <w:szCs w:val="24"/>
            <w:lang w:val="ro-RO"/>
          </w:rPr>
          <w:alias w:val="ACPM înregistrare cerere"/>
          <w:tag w:val="MULTI_AUTORITATEA"/>
          <w:id w:val="141468440"/>
          <w:lock w:val="contentLocked"/>
          <w:placeholder>
            <w:docPart w:val="B14E64B3244A45C5927164317C88C1B8"/>
          </w:placeholder>
          <w:text/>
        </w:sdtPr>
        <w:sdtContent>
          <w:r>
            <w:rPr>
              <w:rFonts w:ascii="Arial" w:hAnsi="Arial" w:cs="Arial"/>
              <w:sz w:val="24"/>
              <w:szCs w:val="24"/>
              <w:lang w:val="ro-RO"/>
            </w:rPr>
            <w:t>APM Salaj</w:t>
          </w:r>
        </w:sdtContent>
      </w:sdt>
      <w:r w:rsidRPr="008B2D96">
        <w:rPr>
          <w:rFonts w:ascii="Arial" w:hAnsi="Arial" w:cs="Arial"/>
          <w:b/>
          <w:lang w:val="ro-RO"/>
        </w:rPr>
        <w:t xml:space="preserve"> </w:t>
      </w:r>
      <w:r w:rsidRPr="00DF7DB7">
        <w:rPr>
          <w:rFonts w:ascii="Arial" w:hAnsi="Arial" w:cs="Arial"/>
          <w:lang w:val="ro-RO"/>
        </w:rPr>
        <w:t xml:space="preserve">cu nr. </w:t>
      </w:r>
      <w:sdt>
        <w:sdtPr>
          <w:rPr>
            <w:rFonts w:ascii="Arial" w:hAnsi="Arial" w:cs="Arial"/>
            <w:lang w:val="ro-RO"/>
          </w:rPr>
          <w:alias w:val="Număr cerere scriptic"/>
          <w:tag w:val="NRINREGCERERE"/>
          <w:id w:val="400331602"/>
          <w:placeholder>
            <w:docPart w:val="7BF3F4FFA97445C68644643EAD1A4799"/>
          </w:placeholder>
          <w:text/>
        </w:sdtPr>
        <w:sdtContent>
          <w:r w:rsidR="00D71E27">
            <w:rPr>
              <w:rFonts w:ascii="Arial" w:hAnsi="Arial" w:cs="Arial"/>
              <w:lang w:val="ro-RO"/>
            </w:rPr>
            <w:t>2548</w:t>
          </w:r>
        </w:sdtContent>
      </w:sdt>
      <w:r w:rsidRPr="00DF7DB7">
        <w:rPr>
          <w:rFonts w:ascii="Arial" w:hAnsi="Arial" w:cs="Arial"/>
          <w:lang w:val="ro-RO"/>
        </w:rPr>
        <w:t>/</w:t>
      </w:r>
      <w:sdt>
        <w:sdtPr>
          <w:rPr>
            <w:rFonts w:ascii="Arial" w:hAnsi="Arial" w:cs="Arial"/>
            <w:lang w:val="ro-RO"/>
          </w:rPr>
          <w:alias w:val="Dată cerere scriptică"/>
          <w:tag w:val="DATAINREGCERERE"/>
          <w:id w:val="-530105912"/>
          <w:placeholder>
            <w:docPart w:val="90EEFECC71764BD08575296BDEFBE0D7"/>
          </w:placeholder>
          <w:date w:fullDate="2018-05-03T00:00:00Z">
            <w:dateFormat w:val="dd.MM.yyyy"/>
            <w:lid w:val="ro-RO"/>
            <w:storeMappedDataAs w:val="dateTime"/>
            <w:calendar w:val="gregorian"/>
          </w:date>
        </w:sdtPr>
        <w:sdtContent>
          <w:r w:rsidR="00D71E27">
            <w:rPr>
              <w:rFonts w:ascii="Arial" w:hAnsi="Arial" w:cs="Arial"/>
              <w:lang w:val="ro-RO"/>
            </w:rPr>
            <w:t>03.05.2018</w:t>
          </w:r>
        </w:sdtContent>
      </w:sdt>
      <w:r w:rsidRPr="008B2D96">
        <w:rPr>
          <w:rFonts w:ascii="Arial" w:hAnsi="Arial" w:cs="Arial"/>
          <w:b/>
          <w:lang w:val="ro-RO"/>
        </w:rPr>
        <w:t xml:space="preserve">, </w:t>
      </w:r>
      <w:r w:rsidRPr="00DF7DB7">
        <w:rPr>
          <w:rFonts w:ascii="Arial" w:hAnsi="Arial" w:cs="Arial"/>
          <w:lang w:val="ro-RO"/>
        </w:rPr>
        <w:t>în baza:</w:t>
      </w:r>
    </w:p>
    <w:sdt>
      <w:sdtPr>
        <w:rPr>
          <w:rFonts w:ascii="Arial" w:hAnsi="Arial" w:cs="Arial"/>
          <w:lang w:val="ro-RO"/>
        </w:rPr>
        <w:alias w:val="Câmp editabil text"/>
        <w:tag w:val="CampEditabil"/>
        <w:id w:val="69177510"/>
        <w:placeholder>
          <w:docPart w:val="861703D51AE943629EBC3BD4E56AEDDB"/>
        </w:placeholder>
      </w:sdtPr>
      <w:sdtContent>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Hotărârii Guvernului nr. 445/2009</w:t>
          </w:r>
          <w:r w:rsidRPr="008B2D96">
            <w:rPr>
              <w:rFonts w:ascii="Arial" w:hAnsi="Arial" w:cs="Arial"/>
              <w:lang w:val="ro-RO"/>
            </w:rPr>
            <w:t xml:space="preserve"> privind evaluarea impactului anumitor proiecte publice şi private asupra mediului, cu modificările şi completările şi ulterioare;</w:t>
          </w:r>
        </w:p>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Ordonanţei de Urgenţă a Guvernului nr. 57/2007</w:t>
          </w:r>
          <w:r w:rsidRPr="008B2D96">
            <w:rPr>
              <w:rFonts w:ascii="Arial" w:hAnsi="Arial" w:cs="Arial"/>
              <w:lang w:val="ro-RO"/>
            </w:rPr>
            <w:t xml:space="preserve"> privind regimul ariilor naturale protejate, conservarea habitatelor naturale, a florei şi faunei sǎlbatice, cu modificǎrile şi completǎrile ulterioare, aprobată prin Legea nr. 49/2011,şi ca urmare a delegării de competenţă,</w:t>
          </w:r>
        </w:p>
      </w:sdtContent>
    </w:sdt>
    <w:p w:rsidR="008B2D96" w:rsidRPr="008B2D96" w:rsidRDefault="008B2D96" w:rsidP="008B2D96">
      <w:pPr>
        <w:rPr>
          <w:rFonts w:ascii="Arial" w:hAnsi="Arial" w:cs="Arial"/>
          <w:b/>
          <w:lang w:val="ro-RO"/>
        </w:rPr>
      </w:pPr>
      <w:r w:rsidRPr="008B2D96">
        <w:rPr>
          <w:rFonts w:ascii="Arial" w:hAnsi="Arial" w:cs="Arial"/>
          <w:lang w:val="ro-RO"/>
        </w:rPr>
        <w:t>autoritatea competentă</w:t>
      </w:r>
      <w:r w:rsidRPr="008B2D96">
        <w:rPr>
          <w:rFonts w:ascii="Arial" w:hAnsi="Arial" w:cs="Arial"/>
          <w:b/>
          <w:lang w:val="ro-RO"/>
        </w:rPr>
        <w:t xml:space="preserve"> </w:t>
      </w:r>
      <w:r w:rsidRPr="008B2D96">
        <w:rPr>
          <w:rFonts w:ascii="Arial" w:hAnsi="Arial" w:cs="Arial"/>
          <w:lang w:val="ro-RO"/>
        </w:rPr>
        <w:t>pentru protecţia mediului</w:t>
      </w:r>
      <w:r w:rsidRPr="008B2D96">
        <w:rPr>
          <w:rFonts w:ascii="Arial" w:hAnsi="Arial" w:cs="Arial"/>
          <w:b/>
          <w:lang w:val="ro-RO"/>
        </w:rPr>
        <w:t xml:space="preserve"> </w:t>
      </w:r>
      <w:sdt>
        <w:sdtPr>
          <w:rPr>
            <w:rFonts w:ascii="Arial" w:hAnsi="Arial" w:cs="Arial"/>
            <w:sz w:val="24"/>
            <w:szCs w:val="24"/>
            <w:lang w:val="ro-RO"/>
          </w:rPr>
          <w:alias w:val="ACPM procedură"/>
          <w:tag w:val="ANPMAPM"/>
          <w:id w:val="-1402203885"/>
          <w:lock w:val="contentLocked"/>
          <w:placeholder>
            <w:docPart w:val="6F7378C37A894768A86DC2226AFAFAF7"/>
          </w:placeholder>
          <w:text/>
        </w:sdtPr>
        <w:sdtContent>
          <w:r>
            <w:rPr>
              <w:rFonts w:ascii="Arial" w:hAnsi="Arial" w:cs="Arial"/>
              <w:sz w:val="24"/>
              <w:szCs w:val="24"/>
              <w:lang w:val="ro-RO"/>
            </w:rPr>
            <w:t>APM Sălaj</w:t>
          </w:r>
        </w:sdtContent>
      </w:sdt>
      <w:r w:rsidRPr="008B2D96">
        <w:rPr>
          <w:rFonts w:ascii="Arial" w:hAnsi="Arial" w:cs="Arial"/>
          <w:b/>
          <w:lang w:val="ro-RO"/>
        </w:rPr>
        <w:t xml:space="preserve"> </w:t>
      </w:r>
      <w:r w:rsidRPr="008B2D96">
        <w:rPr>
          <w:rFonts w:ascii="Arial" w:hAnsi="Arial" w:cs="Arial"/>
          <w:lang w:val="ro-RO"/>
        </w:rPr>
        <w:t>decide</w:t>
      </w:r>
      <w:r w:rsidRPr="008B2D96">
        <w:rPr>
          <w:rFonts w:ascii="Arial" w:hAnsi="Arial" w:cs="Arial"/>
          <w:b/>
          <w:lang w:val="ro-RO"/>
        </w:rPr>
        <w:t xml:space="preserve">, </w:t>
      </w:r>
      <w:sdt>
        <w:sdtPr>
          <w:rPr>
            <w:rFonts w:ascii="Arial" w:hAnsi="Arial" w:cs="Arial"/>
            <w:b/>
          </w:rPr>
          <w:alias w:val="Câmp editabil text"/>
          <w:tag w:val="CampEditabil"/>
          <w:id w:val="1858696409"/>
          <w:placeholder>
            <w:docPart w:val="05AB6286DAD34D42B04F90FE0B24328B"/>
          </w:placeholder>
        </w:sdtPr>
        <w:sdtContent>
          <w:r w:rsidRPr="008B2D96">
            <w:rPr>
              <w:rFonts w:ascii="Arial" w:hAnsi="Arial" w:cs="Arial"/>
              <w:lang w:val="ro-RO"/>
            </w:rPr>
            <w:t>ca urmare a consultărilor</w:t>
          </w:r>
          <w:r w:rsidRPr="008B2D96">
            <w:rPr>
              <w:rFonts w:ascii="Arial" w:hAnsi="Arial" w:cs="Arial"/>
              <w:b/>
              <w:lang w:val="ro-RO"/>
            </w:rPr>
            <w:t xml:space="preserve"> </w:t>
          </w:r>
          <w:r w:rsidRPr="008B2D96">
            <w:rPr>
              <w:rFonts w:ascii="Arial" w:hAnsi="Arial" w:cs="Arial"/>
              <w:lang w:val="ro-RO"/>
            </w:rPr>
            <w:t xml:space="preserve">desfăşurate în cadrul şedinţei Comisiei de Analiză Tehnică din data de </w:t>
          </w:r>
          <w:r w:rsidR="00B277C9">
            <w:rPr>
              <w:rFonts w:ascii="Arial" w:hAnsi="Arial" w:cs="Arial"/>
              <w:lang w:val="ro-RO"/>
            </w:rPr>
            <w:t>18</w:t>
          </w:r>
          <w:r w:rsidRPr="008B2D96">
            <w:rPr>
              <w:rFonts w:ascii="Arial" w:hAnsi="Arial" w:cs="Arial"/>
              <w:lang w:val="ro-RO"/>
            </w:rPr>
            <w:t>.0</w:t>
          </w:r>
          <w:r w:rsidR="00D71E27">
            <w:rPr>
              <w:rFonts w:ascii="Arial" w:hAnsi="Arial" w:cs="Arial"/>
              <w:lang w:val="ro-RO"/>
            </w:rPr>
            <w:t>6</w:t>
          </w:r>
          <w:r w:rsidRPr="008B2D96">
            <w:rPr>
              <w:rFonts w:ascii="Arial" w:hAnsi="Arial" w:cs="Arial"/>
              <w:lang w:val="ro-RO"/>
            </w:rPr>
            <w:t>.201</w:t>
          </w:r>
          <w:r w:rsidR="003166DB">
            <w:rPr>
              <w:rFonts w:ascii="Arial" w:hAnsi="Arial" w:cs="Arial"/>
              <w:lang w:val="ro-RO"/>
            </w:rPr>
            <w:t>8</w:t>
          </w:r>
          <w:r w:rsidRPr="008B2D96">
            <w:rPr>
              <w:rFonts w:ascii="Arial" w:hAnsi="Arial" w:cs="Arial"/>
              <w:lang w:val="ro-RO"/>
            </w:rPr>
            <w:t xml:space="preserve"> că proiectul: </w:t>
          </w:r>
          <w:r w:rsidR="00D71E27">
            <w:rPr>
              <w:rFonts w:ascii="Arial" w:hAnsi="Arial" w:cs="Arial"/>
              <w:lang w:val="ro-RO"/>
            </w:rPr>
            <w:t>„</w:t>
          </w:r>
          <w:r w:rsidR="00B277C9" w:rsidRPr="00B277C9">
            <w:rPr>
              <w:rFonts w:ascii="Arial" w:hAnsi="Arial" w:cs="Arial"/>
              <w:b/>
              <w:bCs/>
              <w:lang w:val="ro-RO"/>
            </w:rPr>
            <w:t xml:space="preserve">Sistematizare LEA 20 kV şi injecţie de putere str. Gheorghe Doja, localitatea Jibou </w:t>
          </w:r>
          <w:r w:rsidR="00D71E27">
            <w:rPr>
              <w:rFonts w:ascii="Arial" w:hAnsi="Arial" w:cs="Arial"/>
              <w:b/>
              <w:lang w:val="ro-RO"/>
            </w:rPr>
            <w:t xml:space="preserve">„ </w:t>
          </w:r>
          <w:r w:rsidRPr="008B2D96">
            <w:rPr>
              <w:rFonts w:ascii="Arial" w:hAnsi="Arial" w:cs="Arial"/>
              <w:lang w:val="ro-RO"/>
            </w:rPr>
            <w:t xml:space="preserve">propus a fi amplasat ȋn </w:t>
          </w:r>
          <w:r w:rsidR="00D71E27">
            <w:rPr>
              <w:rFonts w:ascii="Arial" w:hAnsi="Arial" w:cs="Arial"/>
              <w:lang w:val="ro-RO"/>
            </w:rPr>
            <w:t xml:space="preserve">loc. Jibou, str. </w:t>
          </w:r>
          <w:r w:rsidR="00B277C9">
            <w:rPr>
              <w:rFonts w:ascii="Arial" w:hAnsi="Arial" w:cs="Arial"/>
              <w:lang w:val="ro-RO"/>
            </w:rPr>
            <w:t>Gheorghe Doja</w:t>
          </w:r>
          <w:r w:rsidRPr="008B2D96">
            <w:rPr>
              <w:rFonts w:ascii="Arial" w:hAnsi="Arial" w:cs="Arial"/>
              <w:lang w:val="ro-RO"/>
            </w:rPr>
            <w:t>, jud.Sălaj, nu se supune evaluării impactului asupra mediului şi nu se supune evaluării adecvate</w:t>
          </w:r>
        </w:sdtContent>
      </w:sdt>
      <w:r w:rsidRPr="008B2D96">
        <w:rPr>
          <w:rFonts w:ascii="Arial" w:hAnsi="Arial" w:cs="Arial"/>
          <w:b/>
          <w:lang w:val="ro-RO"/>
        </w:rPr>
        <w:t xml:space="preserve"> </w:t>
      </w:r>
    </w:p>
    <w:p w:rsidR="008B2D96" w:rsidRDefault="008B2D96" w:rsidP="008B2D96">
      <w:pPr>
        <w:spacing w:after="0" w:line="240" w:lineRule="auto"/>
        <w:outlineLvl w:val="0"/>
        <w:rPr>
          <w:rFonts w:ascii="Arial" w:hAnsi="Arial" w:cs="Arial"/>
        </w:rPr>
      </w:pPr>
      <w:r w:rsidRPr="008B2D96">
        <w:rPr>
          <w:rFonts w:ascii="Arial" w:hAnsi="Arial" w:cs="Arial"/>
          <w:b/>
          <w:lang w:val="ro-RO"/>
        </w:rPr>
        <w:t xml:space="preserve">    </w:t>
      </w:r>
      <w:proofErr w:type="spellStart"/>
      <w:r w:rsidRPr="008B2D96">
        <w:rPr>
          <w:rFonts w:ascii="Arial" w:hAnsi="Arial" w:cs="Arial"/>
        </w:rPr>
        <w:t>Justificarea</w:t>
      </w:r>
      <w:proofErr w:type="spellEnd"/>
      <w:r w:rsidRPr="008B2D96">
        <w:rPr>
          <w:rFonts w:ascii="Arial" w:hAnsi="Arial" w:cs="Arial"/>
        </w:rPr>
        <w:t xml:space="preserve"> </w:t>
      </w:r>
      <w:proofErr w:type="spellStart"/>
      <w:r w:rsidRPr="008B2D96">
        <w:rPr>
          <w:rFonts w:ascii="Arial" w:hAnsi="Arial" w:cs="Arial"/>
        </w:rPr>
        <w:t>prezentei</w:t>
      </w:r>
      <w:proofErr w:type="spellEnd"/>
      <w:r w:rsidRPr="008B2D96">
        <w:rPr>
          <w:rFonts w:ascii="Arial" w:hAnsi="Arial" w:cs="Arial"/>
        </w:rPr>
        <w:t xml:space="preserve"> </w:t>
      </w:r>
      <w:proofErr w:type="spellStart"/>
      <w:r w:rsidRPr="008B2D96">
        <w:rPr>
          <w:rFonts w:ascii="Arial" w:hAnsi="Arial" w:cs="Arial"/>
        </w:rPr>
        <w:t>decizii</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r w:rsidRPr="008B2D96">
        <w:rPr>
          <w:rFonts w:ascii="Arial" w:hAnsi="Arial" w:cs="Arial"/>
        </w:rPr>
        <w:t xml:space="preserve">I. </w:t>
      </w:r>
      <w:proofErr w:type="spellStart"/>
      <w:r w:rsidRPr="008B2D96">
        <w:rPr>
          <w:rFonts w:ascii="Arial" w:hAnsi="Arial" w:cs="Arial"/>
        </w:rPr>
        <w:t>Motivele</w:t>
      </w:r>
      <w:proofErr w:type="spellEnd"/>
      <w:r w:rsidRPr="008B2D96">
        <w:rPr>
          <w:rFonts w:ascii="Arial" w:hAnsi="Arial" w:cs="Arial"/>
        </w:rPr>
        <w:t xml:space="preserve"> care au stat la </w:t>
      </w:r>
      <w:proofErr w:type="spellStart"/>
      <w:r w:rsidRPr="008B2D96">
        <w:rPr>
          <w:rFonts w:ascii="Arial" w:hAnsi="Arial" w:cs="Arial"/>
        </w:rPr>
        <w:t>baza</w:t>
      </w:r>
      <w:proofErr w:type="spellEnd"/>
      <w:r w:rsidRPr="008B2D96">
        <w:rPr>
          <w:rFonts w:ascii="Arial" w:hAnsi="Arial" w:cs="Arial"/>
        </w:rPr>
        <w:t xml:space="preserve"> </w:t>
      </w:r>
      <w:proofErr w:type="spellStart"/>
      <w:r w:rsidRPr="008B2D96">
        <w:rPr>
          <w:rFonts w:ascii="Arial" w:hAnsi="Arial" w:cs="Arial"/>
        </w:rPr>
        <w:t>luării</w:t>
      </w:r>
      <w:proofErr w:type="spellEnd"/>
      <w:r w:rsidRPr="008B2D96">
        <w:rPr>
          <w:rFonts w:ascii="Arial" w:hAnsi="Arial" w:cs="Arial"/>
        </w:rPr>
        <w:t xml:space="preserve"> </w:t>
      </w:r>
      <w:proofErr w:type="spellStart"/>
      <w:r w:rsidRPr="008B2D96">
        <w:rPr>
          <w:rFonts w:ascii="Arial" w:hAnsi="Arial" w:cs="Arial"/>
        </w:rPr>
        <w:t>deciziei</w:t>
      </w:r>
      <w:proofErr w:type="spellEnd"/>
      <w:r w:rsidRPr="008B2D96">
        <w:rPr>
          <w:rFonts w:ascii="Arial" w:hAnsi="Arial" w:cs="Arial"/>
        </w:rPr>
        <w:t xml:space="preserve"> </w:t>
      </w:r>
      <w:proofErr w:type="spellStart"/>
      <w:r w:rsidRPr="008B2D96">
        <w:rPr>
          <w:rFonts w:ascii="Arial" w:hAnsi="Arial" w:cs="Arial"/>
        </w:rPr>
        <w:t>etapei</w:t>
      </w:r>
      <w:proofErr w:type="spellEnd"/>
      <w:r w:rsidRPr="008B2D96">
        <w:rPr>
          <w:rFonts w:ascii="Arial" w:hAnsi="Arial" w:cs="Arial"/>
        </w:rPr>
        <w:t xml:space="preserve"> de </w:t>
      </w:r>
      <w:proofErr w:type="spellStart"/>
      <w:r w:rsidRPr="008B2D96">
        <w:rPr>
          <w:rFonts w:ascii="Arial" w:hAnsi="Arial" w:cs="Arial"/>
        </w:rPr>
        <w:t>încadrare</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procedura</w:t>
      </w:r>
      <w:proofErr w:type="spellEnd"/>
      <w:r w:rsidRPr="008B2D96">
        <w:rPr>
          <w:rFonts w:ascii="Arial" w:hAnsi="Arial" w:cs="Arial"/>
        </w:rPr>
        <w:t xml:space="preserve"> de </w:t>
      </w:r>
      <w:proofErr w:type="spellStart"/>
      <w:r w:rsidRPr="008B2D96">
        <w:rPr>
          <w:rFonts w:ascii="Arial" w:hAnsi="Arial" w:cs="Arial"/>
        </w:rPr>
        <w:t>evaluare</w:t>
      </w:r>
      <w:proofErr w:type="spellEnd"/>
      <w:r w:rsidRPr="008B2D96">
        <w:rPr>
          <w:rFonts w:ascii="Arial" w:hAnsi="Arial" w:cs="Arial"/>
        </w:rPr>
        <w:t xml:space="preserve"> </w:t>
      </w:r>
      <w:proofErr w:type="gramStart"/>
      <w:r w:rsidRPr="008B2D96">
        <w:rPr>
          <w:rFonts w:ascii="Arial" w:hAnsi="Arial" w:cs="Arial"/>
        </w:rPr>
        <w:t>a</w:t>
      </w:r>
      <w:proofErr w:type="gramEnd"/>
      <w:r w:rsidRPr="008B2D96">
        <w:rPr>
          <w:rFonts w:ascii="Arial" w:hAnsi="Arial" w:cs="Arial"/>
        </w:rPr>
        <w:t xml:space="preserve"> </w:t>
      </w:r>
      <w:proofErr w:type="spellStart"/>
      <w:r w:rsidRPr="008B2D96">
        <w:rPr>
          <w:rFonts w:ascii="Arial" w:hAnsi="Arial" w:cs="Arial"/>
        </w:rPr>
        <w:t>impactului</w:t>
      </w:r>
      <w:proofErr w:type="spellEnd"/>
      <w:r w:rsidRPr="008B2D96">
        <w:rPr>
          <w:rFonts w:ascii="Arial" w:hAnsi="Arial" w:cs="Arial"/>
        </w:rPr>
        <w:t xml:space="preserve"> </w:t>
      </w:r>
      <w:proofErr w:type="spellStart"/>
      <w:r w:rsidRPr="008B2D96">
        <w:rPr>
          <w:rFonts w:ascii="Arial" w:hAnsi="Arial" w:cs="Arial"/>
        </w:rPr>
        <w:t>asupra</w:t>
      </w:r>
      <w:proofErr w:type="spellEnd"/>
      <w:r w:rsidRPr="008B2D96">
        <w:rPr>
          <w:rFonts w:ascii="Arial" w:hAnsi="Arial" w:cs="Arial"/>
        </w:rPr>
        <w:t xml:space="preserve"> </w:t>
      </w:r>
      <w:proofErr w:type="spellStart"/>
      <w:r w:rsidRPr="008B2D96">
        <w:rPr>
          <w:rFonts w:ascii="Arial" w:hAnsi="Arial" w:cs="Arial"/>
        </w:rPr>
        <w:t>mediului</w:t>
      </w:r>
      <w:proofErr w:type="spellEnd"/>
      <w:r w:rsidRPr="008B2D96">
        <w:rPr>
          <w:rFonts w:ascii="Arial" w:hAnsi="Arial" w:cs="Arial"/>
        </w:rPr>
        <w:t xml:space="preserve"> </w:t>
      </w:r>
      <w:proofErr w:type="spellStart"/>
      <w:r w:rsidRPr="008B2D96">
        <w:rPr>
          <w:rFonts w:ascii="Arial" w:hAnsi="Arial" w:cs="Arial"/>
        </w:rPr>
        <w:t>sunt</w:t>
      </w:r>
      <w:proofErr w:type="spellEnd"/>
      <w:r w:rsidRPr="008B2D96">
        <w:rPr>
          <w:rFonts w:ascii="Arial" w:hAnsi="Arial" w:cs="Arial"/>
        </w:rPr>
        <w:t xml:space="preserve"> </w:t>
      </w:r>
      <w:proofErr w:type="spellStart"/>
      <w:r w:rsidRPr="008B2D96">
        <w:rPr>
          <w:rFonts w:ascii="Arial" w:hAnsi="Arial" w:cs="Arial"/>
        </w:rPr>
        <w:t>următoarele</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a) </w:t>
      </w:r>
      <w:r w:rsidRPr="008B2D96">
        <w:rPr>
          <w:rFonts w:ascii="Arial" w:hAnsi="Arial" w:cs="Arial"/>
          <w:lang w:val="ro-RO"/>
        </w:rPr>
        <w:t xml:space="preserve">Proiectul se încadrează în prevederile </w:t>
      </w:r>
      <w:r w:rsidRPr="008B2D96">
        <w:rPr>
          <w:rFonts w:ascii="Arial" w:hAnsi="Arial" w:cs="Arial"/>
          <w:u w:val="single"/>
          <w:lang w:val="ro-RO"/>
        </w:rPr>
        <w:t>Hotărârii Guvernului nr. 445/2009</w:t>
      </w:r>
      <w:r w:rsidRPr="008B2D96">
        <w:rPr>
          <w:rFonts w:ascii="Arial" w:hAnsi="Arial" w:cs="Arial"/>
          <w:lang w:val="ro-RO"/>
        </w:rPr>
        <w:t>, anexa nr. 2, pct. 13, lit. a) –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b) </w:t>
      </w:r>
      <w:r w:rsidRPr="008B2D96">
        <w:rPr>
          <w:rFonts w:ascii="Arial" w:hAnsi="Arial" w:cs="Arial"/>
          <w:lang w:val="ro-RO"/>
        </w:rPr>
        <w:t>Caracteristicile proiectului:</w:t>
      </w:r>
    </w:p>
    <w:p w:rsidR="007A53E8"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1</w:t>
      </w:r>
      <w:r w:rsidRPr="008B2D96">
        <w:rPr>
          <w:rFonts w:ascii="Arial" w:hAnsi="Arial" w:cs="Arial"/>
          <w:lang w:val="ro-RO"/>
        </w:rPr>
        <w:t xml:space="preserve">) Mărimea proiectului: </w:t>
      </w:r>
    </w:p>
    <w:p w:rsidR="003C7A0F" w:rsidRDefault="007A53E8" w:rsidP="008B2D96">
      <w:pPr>
        <w:spacing w:after="0" w:line="240" w:lineRule="auto"/>
        <w:outlineLvl w:val="0"/>
        <w:rPr>
          <w:rFonts w:ascii="Arial" w:hAnsi="Arial" w:cs="Arial"/>
          <w:iCs/>
          <w:lang w:val="pt-BR"/>
        </w:rPr>
      </w:pPr>
      <w:r>
        <w:rPr>
          <w:rFonts w:ascii="Arial" w:hAnsi="Arial" w:cs="Arial"/>
          <w:iCs/>
          <w:lang w:val="pt-BR"/>
        </w:rPr>
        <w:t xml:space="preserve">     S</w:t>
      </w:r>
      <w:r w:rsidR="0084737D" w:rsidRPr="0084737D">
        <w:rPr>
          <w:rFonts w:ascii="Arial" w:hAnsi="Arial" w:cs="Arial"/>
          <w:iCs/>
          <w:lang w:val="pt-BR"/>
        </w:rPr>
        <w:t>e propu</w:t>
      </w:r>
      <w:r>
        <w:rPr>
          <w:rFonts w:ascii="Arial" w:hAnsi="Arial" w:cs="Arial"/>
          <w:iCs/>
          <w:lang w:val="pt-BR"/>
        </w:rPr>
        <w:t>n</w:t>
      </w:r>
      <w:r w:rsidR="0084737D" w:rsidRPr="0084737D">
        <w:rPr>
          <w:rFonts w:ascii="Arial" w:hAnsi="Arial" w:cs="Arial"/>
          <w:iCs/>
          <w:lang w:val="pt-BR"/>
        </w:rPr>
        <w:t xml:space="preserve"> urmatoarele</w:t>
      </w:r>
      <w:r w:rsidR="0084737D">
        <w:rPr>
          <w:rFonts w:ascii="Arial" w:hAnsi="Arial" w:cs="Arial"/>
          <w:iCs/>
          <w:lang w:val="pt-BR"/>
        </w:rPr>
        <w:t xml:space="preserve"> lucrări:</w:t>
      </w:r>
    </w:p>
    <w:p w:rsidR="00B277C9" w:rsidRPr="00B277C9" w:rsidRDefault="00B277C9" w:rsidP="008B2D96">
      <w:pPr>
        <w:spacing w:after="0" w:line="240" w:lineRule="auto"/>
        <w:outlineLvl w:val="0"/>
        <w:rPr>
          <w:rFonts w:ascii="Arial" w:hAnsi="Arial" w:cs="Arial"/>
          <w:b/>
          <w:iCs/>
          <w:lang w:val="pt-BR"/>
        </w:rPr>
      </w:pPr>
      <w:r w:rsidRPr="00B277C9">
        <w:rPr>
          <w:rFonts w:ascii="Arial" w:hAnsi="Arial" w:cs="Arial"/>
          <w:b/>
          <w:iCs/>
          <w:lang w:val="pt-BR"/>
        </w:rPr>
        <w:t>Pe partea de medie tensiune:</w:t>
      </w:r>
    </w:p>
    <w:p w:rsidR="00D71E27" w:rsidRDefault="00B277C9" w:rsidP="00D71E27">
      <w:pPr>
        <w:pStyle w:val="ListParagraph"/>
        <w:numPr>
          <w:ilvl w:val="0"/>
          <w:numId w:val="5"/>
        </w:numPr>
        <w:spacing w:after="0" w:line="240" w:lineRule="auto"/>
        <w:outlineLvl w:val="0"/>
        <w:rPr>
          <w:rFonts w:ascii="Arial" w:hAnsi="Arial" w:cs="Arial"/>
          <w:bCs/>
          <w:lang w:val="ro-RO"/>
        </w:rPr>
      </w:pPr>
      <w:r w:rsidRPr="00B277C9">
        <w:rPr>
          <w:rFonts w:ascii="Arial" w:hAnsi="Arial" w:cs="Arial"/>
          <w:bCs/>
          <w:lang w:val="ro-RO"/>
        </w:rPr>
        <w:t>Se va desfiinţa LEA 20 kV Zalău existentă pe porţiunea stâlpilor 208-241 şi racordurile la PTA 20/0,4 kV CLF Jibou, PTA 20/0,4 kV Jibou 3 şi PTA 20/0,4 kV Băi Jibou</w:t>
      </w:r>
      <w:r>
        <w:rPr>
          <w:rFonts w:ascii="Arial" w:hAnsi="Arial" w:cs="Arial"/>
          <w:bCs/>
          <w:lang w:val="ro-RO"/>
        </w:rPr>
        <w:t>. Desfiinţarea acestor linii electrice aeriene se va realiza prin demontarea conductoarelor, a izolatoarelor şi consolelor şi prin demolarea stâlpilorde beton existenţi, inclusiv fundaţiileacestora până la o adâncime de 0,6 m</w:t>
      </w:r>
      <w:r w:rsidR="00094525">
        <w:rPr>
          <w:rFonts w:ascii="Arial" w:hAnsi="Arial" w:cs="Arial"/>
          <w:bCs/>
          <w:lang w:val="ro-RO"/>
        </w:rPr>
        <w:t>;</w:t>
      </w:r>
    </w:p>
    <w:p w:rsidR="00B277C9" w:rsidRDefault="00B277C9" w:rsidP="00D71E27">
      <w:pPr>
        <w:pStyle w:val="ListParagraph"/>
        <w:numPr>
          <w:ilvl w:val="0"/>
          <w:numId w:val="5"/>
        </w:numPr>
        <w:spacing w:after="0" w:line="240" w:lineRule="auto"/>
        <w:outlineLvl w:val="0"/>
        <w:rPr>
          <w:rFonts w:ascii="Arial" w:hAnsi="Arial" w:cs="Arial"/>
          <w:bCs/>
          <w:lang w:val="ro-RO"/>
        </w:rPr>
      </w:pPr>
      <w:r>
        <w:rPr>
          <w:rFonts w:ascii="Arial" w:hAnsi="Arial" w:cs="Arial"/>
          <w:bCs/>
          <w:lang w:val="ro-RO"/>
        </w:rPr>
        <w:t>Se vor realiza linii eelectrice de medie tensiune subterane noi (LES 20kV), cu cabluri de energie electrică tip A2XSY 3x1x150/25 mmp, pozate subteran pe pat de nisip sua ȋn tub de protecţie la subtraversarea drumurilor, apelor şi a zonelor de acces pe proprietăţile particulare din drumurile existente</w:t>
      </w:r>
      <w:r w:rsidR="00094525">
        <w:rPr>
          <w:rFonts w:ascii="Arial" w:hAnsi="Arial" w:cs="Arial"/>
          <w:bCs/>
          <w:lang w:val="ro-RO"/>
        </w:rPr>
        <w:t>;</w:t>
      </w:r>
    </w:p>
    <w:p w:rsidR="00094525" w:rsidRDefault="00094525" w:rsidP="00D71E27">
      <w:pPr>
        <w:pStyle w:val="ListParagraph"/>
        <w:numPr>
          <w:ilvl w:val="0"/>
          <w:numId w:val="5"/>
        </w:numPr>
        <w:spacing w:after="0" w:line="240" w:lineRule="auto"/>
        <w:outlineLvl w:val="0"/>
        <w:rPr>
          <w:rFonts w:ascii="Arial" w:hAnsi="Arial" w:cs="Arial"/>
          <w:bCs/>
          <w:lang w:val="ro-RO"/>
        </w:rPr>
      </w:pPr>
      <w:r>
        <w:rPr>
          <w:rFonts w:ascii="Arial" w:hAnsi="Arial" w:cs="Arial"/>
          <w:bCs/>
          <w:lang w:val="ro-RO"/>
        </w:rPr>
        <w:t xml:space="preserve">Se vor reloca posturile de transformare aeriene existente PTA 20/0,4 kV CLF Jibou, </w:t>
      </w:r>
      <w:r w:rsidRPr="00B277C9">
        <w:rPr>
          <w:rFonts w:ascii="Arial" w:hAnsi="Arial" w:cs="Arial"/>
          <w:bCs/>
          <w:lang w:val="ro-RO"/>
        </w:rPr>
        <w:t xml:space="preserve">PTA 20/0,4 kV Jibou 3 </w:t>
      </w:r>
      <w:r>
        <w:rPr>
          <w:rFonts w:ascii="Arial" w:hAnsi="Arial" w:cs="Arial"/>
          <w:bCs/>
          <w:lang w:val="ro-RO"/>
        </w:rPr>
        <w:t>,</w:t>
      </w:r>
      <w:r w:rsidRPr="00B277C9">
        <w:rPr>
          <w:rFonts w:ascii="Arial" w:hAnsi="Arial" w:cs="Arial"/>
          <w:bCs/>
          <w:lang w:val="ro-RO"/>
        </w:rPr>
        <w:t>PTA 20/0,4 kV Băi Jibou</w:t>
      </w:r>
      <w:r>
        <w:rPr>
          <w:rFonts w:ascii="Arial" w:hAnsi="Arial" w:cs="Arial"/>
          <w:bCs/>
          <w:lang w:val="ro-RO"/>
        </w:rPr>
        <w:t xml:space="preserve"> şi PTA 20/0,4 Ciutărie Jibou pe amplasamente noi, ȋnlocuindu-se cu posturi noi montate pe sol ȋn cabina din anvelopa de beton;</w:t>
      </w:r>
    </w:p>
    <w:p w:rsidR="00094525" w:rsidRDefault="00094525" w:rsidP="00D71E27">
      <w:pPr>
        <w:pStyle w:val="ListParagraph"/>
        <w:numPr>
          <w:ilvl w:val="0"/>
          <w:numId w:val="5"/>
        </w:numPr>
        <w:spacing w:after="0" w:line="240" w:lineRule="auto"/>
        <w:outlineLvl w:val="0"/>
        <w:rPr>
          <w:rFonts w:ascii="Arial" w:hAnsi="Arial" w:cs="Arial"/>
          <w:bCs/>
          <w:lang w:val="ro-RO"/>
        </w:rPr>
      </w:pPr>
      <w:r>
        <w:rPr>
          <w:rFonts w:ascii="Arial" w:hAnsi="Arial" w:cs="Arial"/>
          <w:bCs/>
          <w:lang w:val="ro-RO"/>
        </w:rPr>
        <w:t>Se vor ȋnlocui conductoarele existente ȋn LEA 20 KV Zalău pe porţiunea stâlpilor208-212 (racordul aerian existent la PTA 20/0,4 kV Ciutărie), tip OIAI 35/6 mmp cu conductoare active noi tip OIAI 50/8 mmp.</w:t>
      </w:r>
    </w:p>
    <w:p w:rsidR="001539CC" w:rsidRPr="00B277C9" w:rsidRDefault="001539CC" w:rsidP="001539CC">
      <w:pPr>
        <w:pStyle w:val="ListParagraph"/>
        <w:spacing w:after="0" w:line="240" w:lineRule="auto"/>
        <w:outlineLvl w:val="0"/>
        <w:rPr>
          <w:rFonts w:ascii="Arial" w:hAnsi="Arial" w:cs="Arial"/>
          <w:bCs/>
          <w:lang w:val="ro-RO"/>
        </w:rPr>
      </w:pPr>
    </w:p>
    <w:p w:rsidR="00B277C9" w:rsidRPr="001539CC" w:rsidRDefault="00B277C9" w:rsidP="00B277C9">
      <w:pPr>
        <w:spacing w:after="0" w:line="240" w:lineRule="auto"/>
        <w:outlineLvl w:val="0"/>
        <w:rPr>
          <w:rFonts w:ascii="Arial" w:hAnsi="Arial" w:cs="Arial"/>
          <w:b/>
          <w:iCs/>
          <w:lang w:val="pt-BR"/>
        </w:rPr>
      </w:pPr>
      <w:r w:rsidRPr="001539CC">
        <w:rPr>
          <w:rFonts w:ascii="Arial" w:hAnsi="Arial" w:cs="Arial"/>
          <w:b/>
          <w:iCs/>
          <w:lang w:val="pt-BR"/>
        </w:rPr>
        <w:lastRenderedPageBreak/>
        <w:t xml:space="preserve">Pe partea de </w:t>
      </w:r>
      <w:r w:rsidR="001E42C7" w:rsidRPr="001539CC">
        <w:rPr>
          <w:rFonts w:ascii="Arial" w:hAnsi="Arial" w:cs="Arial"/>
          <w:b/>
          <w:iCs/>
          <w:lang w:val="pt-BR"/>
        </w:rPr>
        <w:t>joasă</w:t>
      </w:r>
      <w:r w:rsidRPr="001539CC">
        <w:rPr>
          <w:rFonts w:ascii="Arial" w:hAnsi="Arial" w:cs="Arial"/>
          <w:b/>
          <w:iCs/>
          <w:lang w:val="pt-BR"/>
        </w:rPr>
        <w:t xml:space="preserve"> tensiune:</w:t>
      </w:r>
    </w:p>
    <w:p w:rsidR="00D71E27" w:rsidRDefault="00D71E27" w:rsidP="00D71E27">
      <w:pPr>
        <w:pStyle w:val="ListParagraph"/>
        <w:numPr>
          <w:ilvl w:val="0"/>
          <w:numId w:val="5"/>
        </w:numPr>
        <w:spacing w:after="0" w:line="240" w:lineRule="auto"/>
        <w:outlineLvl w:val="0"/>
        <w:rPr>
          <w:rFonts w:ascii="Arial" w:hAnsi="Arial" w:cs="Arial"/>
          <w:bCs/>
          <w:lang w:val="ro-RO"/>
        </w:rPr>
      </w:pPr>
      <w:r w:rsidRPr="001E42C7">
        <w:rPr>
          <w:rFonts w:ascii="Arial" w:hAnsi="Arial" w:cs="Arial"/>
          <w:bCs/>
          <w:lang w:val="ro-RO"/>
        </w:rPr>
        <w:t xml:space="preserve">Se </w:t>
      </w:r>
      <w:r w:rsidR="001E42C7" w:rsidRPr="001E42C7">
        <w:rPr>
          <w:rFonts w:ascii="Arial" w:hAnsi="Arial" w:cs="Arial"/>
          <w:bCs/>
          <w:lang w:val="ro-RO"/>
        </w:rPr>
        <w:t>va desfiinţa</w:t>
      </w:r>
      <w:r w:rsidR="001E42C7">
        <w:rPr>
          <w:rFonts w:ascii="Arial" w:hAnsi="Arial" w:cs="Arial"/>
          <w:bCs/>
          <w:lang w:val="ro-RO"/>
        </w:rPr>
        <w:t xml:space="preserve"> linia electrică aeriană de joasă tensiune existentă ȋn zona DN1H, de la PTA 20/0,4 kV Ciutărie până ȋn zona de acces la parcarea de la Staţiunea Eden, cu continuare ȋn zona spre Jibou până la consumatorul alimentat cu reţea electrică pe stâlpi de lemn. De asemenea, se va desfiinţa şi LEA 0,4 kV care alimentaȋn trecut zona spre Staţiunea Eden;</w:t>
      </w:r>
    </w:p>
    <w:p w:rsidR="001E42C7" w:rsidRDefault="001E42C7" w:rsidP="00D71E27">
      <w:pPr>
        <w:pStyle w:val="ListParagraph"/>
        <w:numPr>
          <w:ilvl w:val="0"/>
          <w:numId w:val="5"/>
        </w:numPr>
        <w:spacing w:after="0" w:line="240" w:lineRule="auto"/>
        <w:outlineLvl w:val="0"/>
        <w:rPr>
          <w:rFonts w:ascii="Arial" w:hAnsi="Arial" w:cs="Arial"/>
          <w:bCs/>
          <w:lang w:val="ro-RO"/>
        </w:rPr>
      </w:pPr>
      <w:r>
        <w:rPr>
          <w:rFonts w:ascii="Arial" w:hAnsi="Arial" w:cs="Arial"/>
          <w:bCs/>
          <w:lang w:val="ro-RO"/>
        </w:rPr>
        <w:t>Se vor realiza linii electrice de joasă tensiune subterane noi (LES 0,4 kV), cu cabluri de energie electrică pozate subteran pe pat de nisip sau ȋn tub de protecţie la subtraversarea drumurilor, apelor şi a zonelor de acces pe proprietăţile particulare din drumurile existente;</w:t>
      </w:r>
    </w:p>
    <w:p w:rsidR="001E42C7" w:rsidRPr="001E42C7" w:rsidRDefault="001E42C7" w:rsidP="00D71E27">
      <w:pPr>
        <w:pStyle w:val="ListParagraph"/>
        <w:numPr>
          <w:ilvl w:val="0"/>
          <w:numId w:val="5"/>
        </w:numPr>
        <w:spacing w:after="0" w:line="240" w:lineRule="auto"/>
        <w:outlineLvl w:val="0"/>
        <w:rPr>
          <w:rFonts w:ascii="Arial" w:hAnsi="Arial" w:cs="Arial"/>
          <w:bCs/>
          <w:lang w:val="ro-RO"/>
        </w:rPr>
      </w:pPr>
      <w:r>
        <w:rPr>
          <w:rFonts w:ascii="Arial" w:hAnsi="Arial" w:cs="Arial"/>
          <w:bCs/>
          <w:lang w:val="ro-RO"/>
        </w:rPr>
        <w:t>Se vor amplasa firide electrice de joasă tensiune noi, ȋn zona DN1H – str. Gheorghe Doja, ȋntre PTAb 20/0,4 kV Ciutărie proiectat şi PTAb20/0,4 kV Doja proiectat. Firidele se vor amplasa pe o fundaţie de beton, pe domeniul public.</w:t>
      </w:r>
    </w:p>
    <w:p w:rsidR="006C50DB" w:rsidRPr="0084737D" w:rsidRDefault="006C50DB" w:rsidP="00B37655">
      <w:pPr>
        <w:spacing w:after="0" w:line="240" w:lineRule="auto"/>
        <w:outlineLvl w:val="0"/>
        <w:rPr>
          <w:rFonts w:ascii="Arial" w:hAnsi="Arial" w:cs="Arial"/>
          <w:lang w:val="ro-RO"/>
        </w:rPr>
      </w:pPr>
    </w:p>
    <w:p w:rsidR="00B37655" w:rsidRDefault="00B37655" w:rsidP="008B2D96">
      <w:pPr>
        <w:spacing w:after="0" w:line="240" w:lineRule="auto"/>
        <w:outlineLvl w:val="0"/>
        <w:rPr>
          <w:rFonts w:ascii="Arial" w:hAnsi="Arial" w:cs="Arial"/>
          <w:bCs/>
          <w:spacing w:val="6"/>
        </w:rPr>
      </w:pPr>
      <w:r>
        <w:rPr>
          <w:rFonts w:ascii="Arial" w:hAnsi="Arial" w:cs="Arial"/>
          <w:bCs/>
          <w:spacing w:val="6"/>
        </w:rPr>
        <w:t xml:space="preserve"> </w:t>
      </w:r>
      <w:r>
        <w:rPr>
          <w:rFonts w:ascii="Arial" w:hAnsi="Arial" w:cs="Arial"/>
          <w:bCs/>
          <w:spacing w:val="6"/>
        </w:rPr>
        <w:tab/>
      </w:r>
      <w:proofErr w:type="spellStart"/>
      <w:r>
        <w:rPr>
          <w:rFonts w:ascii="Arial" w:hAnsi="Arial" w:cs="Arial"/>
          <w:bCs/>
          <w:spacing w:val="6"/>
        </w:rPr>
        <w:t>A</w:t>
      </w:r>
      <w:r w:rsidRPr="00DB1B93">
        <w:rPr>
          <w:rFonts w:ascii="Arial" w:hAnsi="Arial" w:cs="Arial"/>
          <w:bCs/>
          <w:spacing w:val="6"/>
        </w:rPr>
        <w:t>mplasamentul</w:t>
      </w:r>
      <w:proofErr w:type="spellEnd"/>
      <w:r w:rsidRPr="00DB1B93">
        <w:rPr>
          <w:rFonts w:ascii="Arial" w:hAnsi="Arial" w:cs="Arial"/>
          <w:bCs/>
          <w:spacing w:val="6"/>
        </w:rPr>
        <w:t xml:space="preserve"> </w:t>
      </w:r>
      <w:proofErr w:type="spellStart"/>
      <w:r w:rsidRPr="00DB1B93">
        <w:rPr>
          <w:rFonts w:ascii="Arial" w:hAnsi="Arial" w:cs="Arial"/>
          <w:bCs/>
          <w:spacing w:val="6"/>
        </w:rPr>
        <w:t>lucrarii</w:t>
      </w:r>
      <w:proofErr w:type="spellEnd"/>
      <w:r w:rsidRPr="00DB1B93">
        <w:rPr>
          <w:rFonts w:ascii="Arial" w:hAnsi="Arial" w:cs="Arial"/>
          <w:bCs/>
          <w:spacing w:val="6"/>
        </w:rPr>
        <w:t xml:space="preserve"> </w:t>
      </w:r>
      <w:proofErr w:type="spellStart"/>
      <w:proofErr w:type="gramStart"/>
      <w:r w:rsidRPr="00DB1B93">
        <w:rPr>
          <w:rFonts w:ascii="Arial" w:hAnsi="Arial" w:cs="Arial"/>
          <w:bCs/>
          <w:spacing w:val="6"/>
        </w:rPr>
        <w:t>este</w:t>
      </w:r>
      <w:proofErr w:type="spellEnd"/>
      <w:proofErr w:type="gramEnd"/>
      <w:r w:rsidRPr="00DB1B93">
        <w:rPr>
          <w:rFonts w:ascii="Arial" w:hAnsi="Arial" w:cs="Arial"/>
          <w:bCs/>
          <w:spacing w:val="6"/>
        </w:rPr>
        <w:t xml:space="preserve"> </w:t>
      </w:r>
      <w:proofErr w:type="spellStart"/>
      <w:r w:rsidRPr="00DB1B93">
        <w:rPr>
          <w:rFonts w:ascii="Arial" w:hAnsi="Arial" w:cs="Arial"/>
          <w:bCs/>
          <w:spacing w:val="6"/>
        </w:rPr>
        <w:t>situat</w:t>
      </w:r>
      <w:proofErr w:type="spellEnd"/>
      <w:r w:rsidRPr="00DB1B93">
        <w:rPr>
          <w:rFonts w:ascii="Arial" w:hAnsi="Arial" w:cs="Arial"/>
          <w:bCs/>
          <w:spacing w:val="6"/>
        </w:rPr>
        <w:t xml:space="preserve"> in </w:t>
      </w:r>
      <w:proofErr w:type="spellStart"/>
      <w:r w:rsidRPr="00DB1B93">
        <w:rPr>
          <w:rFonts w:ascii="Arial" w:hAnsi="Arial" w:cs="Arial"/>
          <w:bCs/>
          <w:spacing w:val="6"/>
        </w:rPr>
        <w:t>intravilanul</w:t>
      </w:r>
      <w:proofErr w:type="spellEnd"/>
      <w:r w:rsidRPr="00DB1B93">
        <w:rPr>
          <w:rFonts w:ascii="Arial" w:hAnsi="Arial" w:cs="Arial"/>
          <w:bCs/>
          <w:spacing w:val="6"/>
        </w:rPr>
        <w:t xml:space="preserve"> </w:t>
      </w:r>
      <w:proofErr w:type="spellStart"/>
      <w:r w:rsidRPr="00DB1B93">
        <w:rPr>
          <w:rFonts w:ascii="Arial" w:hAnsi="Arial" w:cs="Arial"/>
          <w:bCs/>
          <w:spacing w:val="6"/>
        </w:rPr>
        <w:t>localitatii</w:t>
      </w:r>
      <w:proofErr w:type="spellEnd"/>
      <w:r w:rsidRPr="00DB1B93">
        <w:rPr>
          <w:rFonts w:ascii="Arial" w:hAnsi="Arial" w:cs="Arial"/>
          <w:bCs/>
          <w:spacing w:val="6"/>
        </w:rPr>
        <w:t xml:space="preserve"> </w:t>
      </w:r>
      <w:proofErr w:type="spellStart"/>
      <w:r w:rsidR="00AC0812">
        <w:rPr>
          <w:rFonts w:ascii="Arial" w:hAnsi="Arial" w:cs="Arial"/>
          <w:bCs/>
          <w:spacing w:val="6"/>
        </w:rPr>
        <w:t>Jibou</w:t>
      </w:r>
      <w:proofErr w:type="spellEnd"/>
      <w:r w:rsidR="00AC0812">
        <w:rPr>
          <w:rFonts w:ascii="Arial" w:hAnsi="Arial" w:cs="Arial"/>
          <w:bCs/>
          <w:spacing w:val="6"/>
        </w:rPr>
        <w:t xml:space="preserve">, </w:t>
      </w:r>
      <w:proofErr w:type="spellStart"/>
      <w:r w:rsidR="00AC0812">
        <w:rPr>
          <w:rFonts w:ascii="Arial" w:hAnsi="Arial" w:cs="Arial"/>
          <w:bCs/>
          <w:spacing w:val="6"/>
        </w:rPr>
        <w:t>pe</w:t>
      </w:r>
      <w:proofErr w:type="spellEnd"/>
      <w:r w:rsidR="00AC0812">
        <w:rPr>
          <w:rFonts w:ascii="Arial" w:hAnsi="Arial" w:cs="Arial"/>
          <w:bCs/>
          <w:spacing w:val="6"/>
        </w:rPr>
        <w:t xml:space="preserve"> </w:t>
      </w:r>
      <w:proofErr w:type="spellStart"/>
      <w:r w:rsidR="00AC0812">
        <w:rPr>
          <w:rFonts w:ascii="Arial" w:hAnsi="Arial" w:cs="Arial"/>
          <w:bCs/>
          <w:spacing w:val="6"/>
        </w:rPr>
        <w:t>domeniul</w:t>
      </w:r>
      <w:proofErr w:type="spellEnd"/>
      <w:r w:rsidR="00AC0812">
        <w:rPr>
          <w:rFonts w:ascii="Arial" w:hAnsi="Arial" w:cs="Arial"/>
          <w:bCs/>
          <w:spacing w:val="6"/>
        </w:rPr>
        <w:t xml:space="preserve"> public</w:t>
      </w:r>
      <w:r w:rsidR="001E42C7">
        <w:rPr>
          <w:rFonts w:ascii="Arial" w:hAnsi="Arial" w:cs="Arial"/>
          <w:bCs/>
          <w:spacing w:val="6"/>
        </w:rPr>
        <w:t xml:space="preserve"> </w:t>
      </w:r>
      <w:proofErr w:type="spellStart"/>
      <w:r w:rsidR="001E42C7">
        <w:rPr>
          <w:rFonts w:ascii="Arial" w:hAnsi="Arial" w:cs="Arial"/>
          <w:bCs/>
          <w:spacing w:val="6"/>
        </w:rPr>
        <w:t>şi</w:t>
      </w:r>
      <w:proofErr w:type="spellEnd"/>
      <w:r w:rsidR="001E42C7">
        <w:rPr>
          <w:rFonts w:ascii="Arial" w:hAnsi="Arial" w:cs="Arial"/>
          <w:bCs/>
          <w:spacing w:val="6"/>
        </w:rPr>
        <w:t xml:space="preserve"> </w:t>
      </w:r>
      <w:proofErr w:type="spellStart"/>
      <w:r w:rsidR="001E42C7">
        <w:rPr>
          <w:rFonts w:ascii="Arial" w:hAnsi="Arial" w:cs="Arial"/>
          <w:bCs/>
          <w:spacing w:val="6"/>
        </w:rPr>
        <w:t>proprietate</w:t>
      </w:r>
      <w:proofErr w:type="spellEnd"/>
      <w:r w:rsidR="001E42C7">
        <w:rPr>
          <w:rFonts w:ascii="Arial" w:hAnsi="Arial" w:cs="Arial"/>
          <w:bCs/>
          <w:spacing w:val="6"/>
        </w:rPr>
        <w:t xml:space="preserve"> </w:t>
      </w:r>
      <w:proofErr w:type="spellStart"/>
      <w:r w:rsidR="001E42C7">
        <w:rPr>
          <w:rFonts w:ascii="Arial" w:hAnsi="Arial" w:cs="Arial"/>
          <w:bCs/>
          <w:spacing w:val="6"/>
        </w:rPr>
        <w:t>privată</w:t>
      </w:r>
      <w:proofErr w:type="spellEnd"/>
      <w:r>
        <w:rPr>
          <w:rFonts w:ascii="Arial" w:hAnsi="Arial" w:cs="Arial"/>
          <w:bCs/>
          <w:spacing w:val="6"/>
        </w:rPr>
        <w:t xml:space="preserve">, </w:t>
      </w:r>
      <w:proofErr w:type="spellStart"/>
      <w:r>
        <w:rPr>
          <w:rFonts w:ascii="Arial" w:hAnsi="Arial" w:cs="Arial"/>
          <w:bCs/>
          <w:spacing w:val="6"/>
        </w:rPr>
        <w:t>Judetul</w:t>
      </w:r>
      <w:proofErr w:type="spellEnd"/>
      <w:r>
        <w:rPr>
          <w:rFonts w:ascii="Arial" w:hAnsi="Arial" w:cs="Arial"/>
          <w:bCs/>
          <w:spacing w:val="6"/>
        </w:rPr>
        <w:t xml:space="preserve"> </w:t>
      </w:r>
      <w:proofErr w:type="spellStart"/>
      <w:r>
        <w:rPr>
          <w:rFonts w:ascii="Arial" w:hAnsi="Arial" w:cs="Arial"/>
          <w:bCs/>
          <w:spacing w:val="6"/>
        </w:rPr>
        <w:t>Salaj</w:t>
      </w:r>
      <w:proofErr w:type="spellEnd"/>
      <w:r w:rsidRPr="00DB1B93">
        <w:rPr>
          <w:rFonts w:ascii="Arial" w:hAnsi="Arial" w:cs="Arial"/>
          <w:bCs/>
          <w:spacing w:val="6"/>
        </w:rPr>
        <w:t>.</w:t>
      </w:r>
    </w:p>
    <w:p w:rsidR="00B37655" w:rsidRPr="008B2D96" w:rsidRDefault="00B37655"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2</w:t>
      </w:r>
      <w:r w:rsidRPr="008B2D96">
        <w:rPr>
          <w:rFonts w:ascii="Arial" w:hAnsi="Arial" w:cs="Arial"/>
          <w:lang w:val="ro-RO"/>
        </w:rPr>
        <w:t>) cumularea cu alte proiecte: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3</w:t>
      </w:r>
      <w:r w:rsidRPr="008B2D96">
        <w:rPr>
          <w:rFonts w:ascii="Arial" w:hAnsi="Arial" w:cs="Arial"/>
          <w:lang w:val="ro-RO"/>
        </w:rPr>
        <w:t xml:space="preserve">) utilizarea resurselor naturale: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4</w:t>
      </w:r>
      <w:r w:rsidRPr="008B2D96">
        <w:rPr>
          <w:rFonts w:ascii="Arial" w:hAnsi="Arial" w:cs="Arial"/>
          <w:lang w:val="ro-RO"/>
        </w:rPr>
        <w:t>) apele uzate rezultate: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5</w:t>
      </w:r>
      <w:r w:rsidRPr="008B2D96">
        <w:rPr>
          <w:rFonts w:ascii="Arial" w:hAnsi="Arial" w:cs="Arial"/>
          <w:lang w:val="ro-RO"/>
        </w:rPr>
        <w:t>) producţia de deşeuri: conform Legii nr. 211/2011 (r</w:t>
      </w:r>
      <w:r w:rsidRPr="008B2D96">
        <w:rPr>
          <w:rFonts w:ascii="Arial" w:hAnsi="Arial" w:cs="Arial"/>
          <w:vertAlign w:val="subscript"/>
          <w:lang w:val="ro-RO"/>
        </w:rPr>
        <w:t>1</w:t>
      </w:r>
      <w:r w:rsidRPr="008B2D96">
        <w:rPr>
          <w:rFonts w:ascii="Arial" w:hAnsi="Arial" w:cs="Arial"/>
          <w:lang w:val="ro-RO"/>
        </w:rPr>
        <w:t>), privind regimul deşeurilor: - în perioada de execuţie a proiectului vor rezulta deşeuri care</w:t>
      </w:r>
      <w:r w:rsidRPr="008B2D96">
        <w:rPr>
          <w:rFonts w:ascii="Arial" w:hAnsi="Arial" w:cs="Arial"/>
          <w:bCs/>
          <w:iCs/>
          <w:lang w:val="ro-RO"/>
        </w:rPr>
        <w:t>, vor fi colectate selectiv și se vor valorifica/elimina numai prin operatori economici autorizați</w:t>
      </w:r>
      <w:r w:rsidRPr="008B2D96">
        <w:rPr>
          <w:rFonts w:ascii="Arial" w:hAnsi="Arial" w:cs="Arial"/>
          <w:lang w:val="ro-RO"/>
        </w:rPr>
        <w:t xml:space="preserv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 xml:space="preserve">Lucrări necesare organizării de șantier: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6</w:t>
      </w:r>
      <w:r w:rsidRPr="008B2D96">
        <w:rPr>
          <w:rFonts w:ascii="Arial" w:hAnsi="Arial" w:cs="Arial"/>
          <w:lang w:val="ro-RO"/>
        </w:rPr>
        <w:t xml:space="preserve">) emisiile poluante, inclusiv zgomotul şi alte surse de disconfort: se vor respecta limitele prevăzute de normele în vigoare;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7</w:t>
      </w:r>
      <w:r w:rsidRPr="008B2D96">
        <w:rPr>
          <w:rFonts w:ascii="Arial" w:hAnsi="Arial" w:cs="Arial"/>
          <w:lang w:val="ro-RO"/>
        </w:rPr>
        <w:t>) riscul de accident, ţinându-se seama în special de substanţele şi tehnologiile utilizate: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c)</w:t>
      </w:r>
      <w:r w:rsidRPr="008B2D96">
        <w:rPr>
          <w:rFonts w:ascii="Arial" w:hAnsi="Arial" w:cs="Arial"/>
          <w:lang w:val="ro-RO"/>
        </w:rPr>
        <w:t xml:space="preserve"> Localizarea proiectului: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1</w:t>
      </w:r>
      <w:r w:rsidRPr="008B2D96">
        <w:rPr>
          <w:rFonts w:ascii="Arial" w:hAnsi="Arial" w:cs="Arial"/>
          <w:lang w:val="ro-RO"/>
        </w:rPr>
        <w:t xml:space="preserve">) utilizarea existentă a terenului: conform certificatului de urbanism nr. </w:t>
      </w:r>
      <w:r w:rsidR="00397743">
        <w:rPr>
          <w:rFonts w:ascii="Arial" w:hAnsi="Arial" w:cs="Arial"/>
          <w:lang w:val="ro-RO"/>
        </w:rPr>
        <w:t>66</w:t>
      </w:r>
      <w:r w:rsidRPr="008B2D96">
        <w:rPr>
          <w:rFonts w:ascii="Arial" w:hAnsi="Arial" w:cs="Arial"/>
          <w:lang w:val="ro-RO"/>
        </w:rPr>
        <w:t xml:space="preserve"> din </w:t>
      </w:r>
      <w:r w:rsidR="00D844C8">
        <w:rPr>
          <w:rFonts w:ascii="Arial" w:hAnsi="Arial" w:cs="Arial"/>
          <w:lang w:val="ro-RO"/>
        </w:rPr>
        <w:t>1</w:t>
      </w:r>
      <w:r w:rsidR="00397743">
        <w:rPr>
          <w:rFonts w:ascii="Arial" w:hAnsi="Arial" w:cs="Arial"/>
          <w:lang w:val="ro-RO"/>
        </w:rPr>
        <w:t>4.05</w:t>
      </w:r>
      <w:r w:rsidR="00B37655">
        <w:rPr>
          <w:rFonts w:ascii="Arial" w:hAnsi="Arial" w:cs="Arial"/>
          <w:lang w:val="ro-RO"/>
        </w:rPr>
        <w:t xml:space="preserve">.2018 </w:t>
      </w:r>
      <w:r w:rsidRPr="008B2D96">
        <w:rPr>
          <w:rFonts w:ascii="Arial" w:hAnsi="Arial" w:cs="Arial"/>
          <w:lang w:val="ro-RO"/>
        </w:rPr>
        <w:t xml:space="preserve">emis de </w:t>
      </w:r>
      <w:r w:rsidR="00652A1F">
        <w:rPr>
          <w:rFonts w:ascii="Arial" w:hAnsi="Arial" w:cs="Arial"/>
          <w:lang w:val="ro-RO"/>
        </w:rPr>
        <w:t xml:space="preserve">Primăria </w:t>
      </w:r>
      <w:r w:rsidR="00D844C8">
        <w:rPr>
          <w:rFonts w:ascii="Arial" w:hAnsi="Arial" w:cs="Arial"/>
          <w:lang w:val="ro-RO"/>
        </w:rPr>
        <w:t>oraş Jibou</w:t>
      </w:r>
      <w:r w:rsidR="00B37655">
        <w:rPr>
          <w:rFonts w:ascii="Arial" w:hAnsi="Arial" w:cs="Arial"/>
          <w:lang w:val="ro-RO"/>
        </w:rPr>
        <w:t>,</w:t>
      </w:r>
      <w:r w:rsidRPr="008B2D96">
        <w:rPr>
          <w:rFonts w:ascii="Arial" w:hAnsi="Arial" w:cs="Arial"/>
          <w:lang w:val="ro-RO"/>
        </w:rPr>
        <w:t xml:space="preserve"> terenul aferent lucrărilor propuse se află situat ȋn intravilanul </w:t>
      </w:r>
      <w:r w:rsidR="00D844C8">
        <w:rPr>
          <w:rFonts w:ascii="Arial" w:hAnsi="Arial" w:cs="Arial"/>
          <w:lang w:val="ro-RO"/>
        </w:rPr>
        <w:t>loc. Jibou</w:t>
      </w:r>
      <w:r w:rsidR="00652A1F">
        <w:rPr>
          <w:rFonts w:ascii="Arial" w:hAnsi="Arial" w:cs="Arial"/>
          <w:lang w:val="ro-RO"/>
        </w:rPr>
        <w:t xml:space="preserve">, jud. Sălaj </w:t>
      </w:r>
      <w:r w:rsidRPr="008B2D96">
        <w:rPr>
          <w:rFonts w:ascii="Arial" w:hAnsi="Arial" w:cs="Arial"/>
          <w:lang w:val="ro-RO"/>
        </w:rPr>
        <w:t>şi apar</w:t>
      </w:r>
      <w:r w:rsidR="00652A1F">
        <w:rPr>
          <w:rFonts w:ascii="Arial" w:hAnsi="Arial" w:cs="Arial"/>
          <w:lang w:val="ro-RO"/>
        </w:rPr>
        <w:t>ţine domeniului public</w:t>
      </w:r>
      <w:r w:rsidR="00397743">
        <w:rPr>
          <w:rFonts w:ascii="Arial" w:hAnsi="Arial" w:cs="Arial"/>
          <w:lang w:val="ro-RO"/>
        </w:rPr>
        <w:t xml:space="preserve"> şi proprietate privată</w:t>
      </w:r>
      <w:r w:rsidRPr="008B2D96">
        <w:rPr>
          <w:rFonts w:ascii="Arial" w:hAnsi="Arial" w:cs="Arial"/>
          <w:lang w:val="ro-RO"/>
        </w:rPr>
        <w:t>;</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2</w:t>
      </w:r>
      <w:r w:rsidRPr="008B2D96">
        <w:rPr>
          <w:rFonts w:ascii="Arial" w:hAnsi="Arial" w:cs="Arial"/>
          <w:lang w:val="ro-RO"/>
        </w:rPr>
        <w:t>) relativa abundenţă a resurselor naturale din zonă, calitatea şi capacitatea regenerativă a acestora: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3</w:t>
      </w:r>
      <w:r w:rsidRPr="008B2D96">
        <w:rPr>
          <w:rFonts w:ascii="Arial" w:hAnsi="Arial" w:cs="Arial"/>
          <w:lang w:val="ro-RO"/>
        </w:rPr>
        <w:t>) Capacitatea de absorbţie a mediului: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 Caracteristicile impactului potenţial: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1</w:t>
      </w:r>
      <w:r w:rsidRPr="008B2D96">
        <w:rPr>
          <w:rFonts w:ascii="Arial" w:hAnsi="Arial" w:cs="Arial"/>
          <w:lang w:val="ro-RO"/>
        </w:rPr>
        <w:t xml:space="preserve">) extinderea impactului, aria geografică şi numărul persoanelor afectate: - punctual pe perioada de execuţie.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2</w:t>
      </w:r>
      <w:r w:rsidRPr="008B2D96">
        <w:rPr>
          <w:rFonts w:ascii="Arial" w:hAnsi="Arial" w:cs="Arial"/>
          <w:lang w:val="ro-RO"/>
        </w:rPr>
        <w:t xml:space="preserve">) natura transfrontieră a impactului: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3</w:t>
      </w:r>
      <w:r w:rsidRPr="008B2D96">
        <w:rPr>
          <w:rFonts w:ascii="Arial" w:hAnsi="Arial" w:cs="Arial"/>
          <w:lang w:val="ro-RO"/>
        </w:rPr>
        <w:t>) mărimea şi complexitatea impactului: - impact redus pe perioada de execuţie şi funcţionare;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4</w:t>
      </w:r>
      <w:r w:rsidRPr="008B2D96">
        <w:rPr>
          <w:rFonts w:ascii="Arial" w:hAnsi="Arial" w:cs="Arial"/>
          <w:lang w:val="ro-RO"/>
        </w:rPr>
        <w:t xml:space="preserve">) probabilitatea impactului: - redusă, pe perioada de execuţie şi funcţionare;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d</w:t>
      </w:r>
      <w:r w:rsidRPr="008B2D96">
        <w:rPr>
          <w:rFonts w:ascii="Arial" w:hAnsi="Arial" w:cs="Arial"/>
          <w:vertAlign w:val="subscript"/>
          <w:lang w:val="ro-RO"/>
        </w:rPr>
        <w:t>5</w:t>
      </w:r>
      <w:r w:rsidRPr="008B2D96">
        <w:rPr>
          <w:rFonts w:ascii="Arial" w:hAnsi="Arial" w:cs="Arial"/>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8B2D96" w:rsidRDefault="008B2D96" w:rsidP="008B2D96">
      <w:pPr>
        <w:spacing w:after="0" w:line="240" w:lineRule="auto"/>
        <w:outlineLvl w:val="0"/>
        <w:rPr>
          <w:rFonts w:ascii="Arial" w:hAnsi="Arial" w:cs="Arial"/>
        </w:rPr>
      </w:pPr>
      <w:r w:rsidRPr="008B2D96">
        <w:rPr>
          <w:rFonts w:ascii="Arial" w:hAnsi="Arial" w:cs="Arial"/>
        </w:rPr>
        <w:t xml:space="preserve">    (Se </w:t>
      </w:r>
      <w:proofErr w:type="spellStart"/>
      <w:proofErr w:type="gramStart"/>
      <w:r w:rsidRPr="008B2D96">
        <w:rPr>
          <w:rFonts w:ascii="Arial" w:hAnsi="Arial" w:cs="Arial"/>
        </w:rPr>
        <w:t>va</w:t>
      </w:r>
      <w:proofErr w:type="spellEnd"/>
      <w:proofErr w:type="gramEnd"/>
      <w:r w:rsidRPr="008B2D96">
        <w:rPr>
          <w:rFonts w:ascii="Arial" w:hAnsi="Arial" w:cs="Arial"/>
        </w:rPr>
        <w:t xml:space="preserve"> </w:t>
      </w:r>
      <w:proofErr w:type="spellStart"/>
      <w:r w:rsidRPr="008B2D96">
        <w:rPr>
          <w:rFonts w:ascii="Arial" w:hAnsi="Arial" w:cs="Arial"/>
        </w:rPr>
        <w:t>justifica</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conformitate</w:t>
      </w:r>
      <w:proofErr w:type="spellEnd"/>
      <w:r w:rsidRPr="008B2D96">
        <w:rPr>
          <w:rFonts w:ascii="Arial" w:hAnsi="Arial" w:cs="Arial"/>
        </w:rPr>
        <w:t xml:space="preserve"> cu </w:t>
      </w:r>
      <w:proofErr w:type="spellStart"/>
      <w:r w:rsidRPr="008B2D96">
        <w:rPr>
          <w:rFonts w:ascii="Arial" w:hAnsi="Arial" w:cs="Arial"/>
        </w:rPr>
        <w:t>criteriile</w:t>
      </w:r>
      <w:proofErr w:type="spellEnd"/>
      <w:r w:rsidRPr="008B2D96">
        <w:rPr>
          <w:rFonts w:ascii="Arial" w:hAnsi="Arial" w:cs="Arial"/>
        </w:rPr>
        <w:t xml:space="preserve"> din </w:t>
      </w:r>
      <w:proofErr w:type="spellStart"/>
      <w:r w:rsidRPr="008B2D96">
        <w:rPr>
          <w:rFonts w:ascii="Arial" w:hAnsi="Arial" w:cs="Arial"/>
        </w:rPr>
        <w:t>anexa</w:t>
      </w:r>
      <w:proofErr w:type="spellEnd"/>
      <w:r w:rsidRPr="008B2D96">
        <w:rPr>
          <w:rFonts w:ascii="Arial" w:hAnsi="Arial" w:cs="Arial"/>
        </w:rPr>
        <w:t xml:space="preserve"> nr. 3 la </w:t>
      </w:r>
      <w:proofErr w:type="spellStart"/>
      <w:r w:rsidRPr="008B2D96">
        <w:rPr>
          <w:rFonts w:ascii="Arial" w:hAnsi="Arial" w:cs="Arial"/>
        </w:rPr>
        <w:t>Hotărârea</w:t>
      </w:r>
      <w:proofErr w:type="spellEnd"/>
      <w:r w:rsidRPr="008B2D96">
        <w:rPr>
          <w:rFonts w:ascii="Arial" w:hAnsi="Arial" w:cs="Arial"/>
        </w:rPr>
        <w:t xml:space="preserve"> </w:t>
      </w:r>
      <w:proofErr w:type="spellStart"/>
      <w:r w:rsidRPr="008B2D96">
        <w:rPr>
          <w:rFonts w:ascii="Arial" w:hAnsi="Arial" w:cs="Arial"/>
        </w:rPr>
        <w:t>Guvernului</w:t>
      </w:r>
      <w:proofErr w:type="spellEnd"/>
      <w:r w:rsidRPr="008B2D96">
        <w:rPr>
          <w:rFonts w:ascii="Arial" w:hAnsi="Arial" w:cs="Arial"/>
        </w:rPr>
        <w:t xml:space="preserve"> nr. 445/2009.)</w:t>
      </w:r>
    </w:p>
    <w:p w:rsidR="008B2D96" w:rsidRPr="008B2D96" w:rsidRDefault="008B2D96" w:rsidP="008B2D96">
      <w:pPr>
        <w:spacing w:after="0" w:line="240" w:lineRule="auto"/>
        <w:outlineLvl w:val="0"/>
        <w:rPr>
          <w:rFonts w:ascii="Arial" w:hAnsi="Arial" w:cs="Arial"/>
        </w:rPr>
      </w:pPr>
    </w:p>
    <w:p w:rsidR="008B2D96" w:rsidRDefault="008B2D96" w:rsidP="008B2D96">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t>Condiţiile de realizare a proiectului:</w:t>
      </w:r>
    </w:p>
    <w:p w:rsidR="008B2D96" w:rsidRPr="00293DA1" w:rsidRDefault="008B2D96" w:rsidP="008B2D96">
      <w:pPr>
        <w:autoSpaceDE w:val="0"/>
        <w:autoSpaceDN w:val="0"/>
        <w:adjustRightInd w:val="0"/>
        <w:spacing w:after="0" w:line="240" w:lineRule="auto"/>
        <w:jc w:val="both"/>
        <w:rPr>
          <w:rFonts w:ascii="Arial" w:hAnsi="Arial" w:cs="Arial"/>
          <w:b/>
          <w:sz w:val="24"/>
          <w:szCs w:val="24"/>
          <w:lang w:val="ro-RO"/>
        </w:rPr>
      </w:pPr>
    </w:p>
    <w:p w:rsidR="008B2D96" w:rsidRPr="008B2D96" w:rsidRDefault="008B2D96" w:rsidP="00B37655">
      <w:pPr>
        <w:numPr>
          <w:ilvl w:val="0"/>
          <w:numId w:val="2"/>
        </w:numPr>
        <w:autoSpaceDE w:val="0"/>
        <w:autoSpaceDN w:val="0"/>
        <w:adjustRightInd w:val="0"/>
        <w:spacing w:after="0" w:line="240" w:lineRule="auto"/>
        <w:ind w:hanging="450"/>
        <w:jc w:val="both"/>
        <w:rPr>
          <w:rFonts w:ascii="Arial" w:hAnsi="Arial" w:cs="Arial"/>
          <w:lang w:val="ro-RO"/>
        </w:rPr>
      </w:pPr>
      <w:r w:rsidRPr="008B2D96">
        <w:rPr>
          <w:rFonts w:ascii="Arial" w:hAnsi="Arial" w:cs="Arial"/>
          <w:bCs/>
          <w:iCs/>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8B2D96">
        <w:rPr>
          <w:rFonts w:ascii="Arial" w:hAnsi="Arial" w:cs="Arial"/>
          <w:lang w:val="ro-RO"/>
        </w:rPr>
        <w:t xml:space="preserve"> cu modificările ulterioare.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lastRenderedPageBreak/>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Colectarea deşeurilor rezultate pe durata execuţiei lucrărilor şi depozitarea/valorificarea acestora cu respectarea prevederilor legislaţiei privind regimul deşeurilor.</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actelor/avizelor emise de alte autorităţi pentru prezentul proiect.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Ord. 119/2014, privind nivelul de zgomot.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Interzicerea depozitării direct pe sol a deşeurilor sau a materialelor cu pericol de poluare.</w:t>
      </w:r>
    </w:p>
    <w:p w:rsidR="008B2D96" w:rsidRPr="008B2D96" w:rsidRDefault="008B2D96" w:rsidP="00B37655">
      <w:pPr>
        <w:pStyle w:val="ListParagraph"/>
        <w:numPr>
          <w:ilvl w:val="0"/>
          <w:numId w:val="2"/>
        </w:numPr>
        <w:tabs>
          <w:tab w:val="clear" w:pos="720"/>
          <w:tab w:val="num" w:pos="630"/>
        </w:tabs>
        <w:spacing w:after="0" w:line="240" w:lineRule="auto"/>
        <w:ind w:left="630" w:hanging="360"/>
        <w:outlineLvl w:val="0"/>
        <w:rPr>
          <w:rFonts w:ascii="Arial" w:hAnsi="Arial" w:cs="Arial"/>
          <w:lang w:val="ro-RO"/>
        </w:rPr>
      </w:pPr>
      <w:r w:rsidRPr="008B2D96">
        <w:rPr>
          <w:rFonts w:ascii="Arial" w:hAnsi="Arial" w:cs="Arial"/>
          <w:lang w:val="ro-RO"/>
        </w:rPr>
        <w:t xml:space="preserve">Conform art. 49, alin. 3-4 din Ordinul MMP nr. 135 din 2010 </w:t>
      </w:r>
      <w:r w:rsidRPr="008B2D96">
        <w:rPr>
          <w:rFonts w:ascii="Arial" w:hAnsi="Arial" w:cs="Arial"/>
          <w:i/>
          <w:lang w:val="ro-RO"/>
        </w:rPr>
        <w:t>privind aprobarea Metodologiei de aplicare a evaluării impactului asupra mediului pentru proiecte publice şi private</w:t>
      </w:r>
      <w:r w:rsidRPr="008B2D96">
        <w:rPr>
          <w:rFonts w:ascii="Arial" w:hAnsi="Arial" w:cs="Arial"/>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8B2D96" w:rsidRDefault="008B2D96" w:rsidP="008B2D96">
      <w:pPr>
        <w:spacing w:after="0" w:line="240" w:lineRule="auto"/>
        <w:outlineLvl w:val="0"/>
        <w:rPr>
          <w:rFonts w:ascii="Arial" w:hAnsi="Arial" w:cs="Arial"/>
        </w:rPr>
      </w:pPr>
    </w:p>
    <w:p w:rsidR="007A75D1" w:rsidRPr="008B2D96" w:rsidRDefault="007A75D1" w:rsidP="008B2D96">
      <w:pPr>
        <w:spacing w:after="0" w:line="240" w:lineRule="auto"/>
        <w:outlineLvl w:val="0"/>
        <w:rPr>
          <w:rFonts w:ascii="Arial" w:hAnsi="Arial" w:cs="Arial"/>
        </w:rPr>
      </w:pPr>
    </w:p>
    <w:p w:rsidR="00C6486E" w:rsidRDefault="00C6486E" w:rsidP="00C6486E">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486E">
        <w:rPr>
          <w:rFonts w:ascii="Arial" w:hAnsi="Arial" w:cs="Arial"/>
          <w:sz w:val="24"/>
          <w:szCs w:val="24"/>
          <w:lang w:val="ro-RO"/>
        </w:rPr>
        <w:t xml:space="preserve">La şedinţa CAT din data de </w:t>
      </w:r>
      <w:r w:rsidR="00397743">
        <w:rPr>
          <w:rFonts w:ascii="Arial" w:hAnsi="Arial" w:cs="Arial"/>
          <w:sz w:val="24"/>
          <w:szCs w:val="24"/>
          <w:lang w:val="ro-RO"/>
        </w:rPr>
        <w:t>18</w:t>
      </w:r>
      <w:r w:rsidRPr="00C6486E">
        <w:rPr>
          <w:rFonts w:ascii="Arial" w:hAnsi="Arial" w:cs="Arial"/>
          <w:sz w:val="24"/>
          <w:szCs w:val="24"/>
          <w:lang w:val="ro-RO"/>
        </w:rPr>
        <w:t>.0</w:t>
      </w:r>
      <w:r w:rsidR="00D844C8">
        <w:rPr>
          <w:rFonts w:ascii="Arial" w:hAnsi="Arial" w:cs="Arial"/>
          <w:sz w:val="24"/>
          <w:szCs w:val="24"/>
          <w:lang w:val="ro-RO"/>
        </w:rPr>
        <w:t>6</w:t>
      </w:r>
      <w:r w:rsidRPr="00C6486E">
        <w:rPr>
          <w:rFonts w:ascii="Arial" w:hAnsi="Arial" w:cs="Arial"/>
          <w:sz w:val="24"/>
          <w:szCs w:val="24"/>
          <w:lang w:val="ro-RO"/>
        </w:rPr>
        <w:t>.201</w:t>
      </w:r>
      <w:r w:rsidR="00652A1F">
        <w:rPr>
          <w:rFonts w:ascii="Arial" w:hAnsi="Arial" w:cs="Arial"/>
          <w:sz w:val="24"/>
          <w:szCs w:val="24"/>
          <w:lang w:val="ro-RO"/>
        </w:rPr>
        <w:t>8</w:t>
      </w:r>
      <w:r w:rsidRPr="00C6486E">
        <w:rPr>
          <w:rFonts w:ascii="Arial" w:hAnsi="Arial" w:cs="Arial"/>
          <w:sz w:val="24"/>
          <w:szCs w:val="24"/>
          <w:lang w:val="ro-RO"/>
        </w:rPr>
        <w:t xml:space="preserve"> au fost solicitate următoarele acte/avize</w:t>
      </w:r>
      <w:r w:rsidRPr="00C6486E">
        <w:rPr>
          <w:rFonts w:ascii="Arial" w:hAnsi="Arial" w:cs="Arial"/>
          <w:lang w:val="ro-RO"/>
        </w:rPr>
        <w:t>:</w:t>
      </w:r>
    </w:p>
    <w:p w:rsidR="007A0ED7" w:rsidRPr="00B705B1" w:rsidRDefault="007A0ED7" w:rsidP="00C6486E">
      <w:pPr>
        <w:autoSpaceDE w:val="0"/>
        <w:autoSpaceDN w:val="0"/>
        <w:adjustRightInd w:val="0"/>
        <w:spacing w:after="0" w:line="240" w:lineRule="auto"/>
        <w:jc w:val="both"/>
        <w:rPr>
          <w:rFonts w:ascii="Arial" w:hAnsi="Arial" w:cs="Arial"/>
          <w:lang w:val="ro-RO"/>
        </w:rPr>
      </w:pPr>
    </w:p>
    <w:p w:rsidR="00B705B1" w:rsidRPr="00B705B1" w:rsidRDefault="007A0ED7" w:rsidP="00B37655">
      <w:pPr>
        <w:numPr>
          <w:ilvl w:val="0"/>
          <w:numId w:val="3"/>
        </w:numPr>
        <w:spacing w:after="0" w:line="240" w:lineRule="auto"/>
        <w:jc w:val="both"/>
        <w:rPr>
          <w:rFonts w:ascii="Arial" w:hAnsi="Arial" w:cs="Arial"/>
          <w:lang w:val="ro-RO"/>
        </w:rPr>
      </w:pPr>
      <w:r w:rsidRPr="00B705B1">
        <w:rPr>
          <w:rFonts w:ascii="Arial" w:hAnsi="Arial" w:cs="Arial"/>
          <w:lang w:val="ro-RO"/>
        </w:rPr>
        <w:t xml:space="preserve"> </w:t>
      </w:r>
      <w:r w:rsidR="00E37F4C">
        <w:rPr>
          <w:rFonts w:ascii="Arial" w:hAnsi="Arial" w:cs="Arial"/>
          <w:lang w:val="ro-RO"/>
        </w:rPr>
        <w:t>Notificare A.N „ Apele Române ”.</w:t>
      </w:r>
    </w:p>
    <w:p w:rsidR="00C6486E" w:rsidRDefault="00C6486E" w:rsidP="00C6486E">
      <w:pPr>
        <w:autoSpaceDE w:val="0"/>
        <w:autoSpaceDN w:val="0"/>
        <w:adjustRightInd w:val="0"/>
        <w:spacing w:after="0" w:line="240" w:lineRule="auto"/>
        <w:ind w:left="720"/>
        <w:jc w:val="both"/>
        <w:rPr>
          <w:rFonts w:ascii="Arial" w:hAnsi="Arial" w:cs="Arial"/>
          <w:lang w:val="ro-RO"/>
        </w:rPr>
      </w:pP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8B2D96" w:rsidRPr="00C6486E" w:rsidRDefault="00C6486E" w:rsidP="00C6486E">
      <w:pPr>
        <w:spacing w:after="0" w:line="240" w:lineRule="auto"/>
        <w:outlineLvl w:val="0"/>
        <w:rPr>
          <w:rFonts w:ascii="Arial" w:hAnsi="Arial" w:cs="Arial"/>
          <w:b/>
          <w:lang w:val="ro-RO"/>
        </w:rPr>
      </w:pPr>
      <w:r w:rsidRPr="00C6486E">
        <w:rPr>
          <w:rFonts w:ascii="Arial" w:hAnsi="Arial" w:cs="Arial"/>
          <w:lang w:val="ro-RO"/>
        </w:rPr>
        <w:t>Prezentul act nu exonereză de răspundere titularul, proiectantul şi/sau constructorul în cazul producerii unor accidente în timpul execuţiei lucrărilor sau exploatării acestora.</w:t>
      </w:r>
    </w:p>
    <w:p w:rsidR="008B2D96" w:rsidRDefault="008B2D96" w:rsidP="008B2D96">
      <w:pPr>
        <w:spacing w:after="0" w:line="240" w:lineRule="auto"/>
        <w:jc w:val="center"/>
        <w:outlineLvl w:val="0"/>
        <w:rPr>
          <w:rFonts w:ascii="Arial" w:hAnsi="Arial" w:cs="Arial"/>
          <w:b/>
          <w:lang w:val="ro-RO"/>
        </w:rPr>
      </w:pPr>
    </w:p>
    <w:p w:rsidR="008B2D96" w:rsidRPr="00C6486E" w:rsidRDefault="00C6486E" w:rsidP="00C6486E">
      <w:pPr>
        <w:spacing w:after="0" w:line="240" w:lineRule="auto"/>
        <w:outlineLvl w:val="0"/>
        <w:rPr>
          <w:rFonts w:ascii="Arial" w:hAnsi="Arial" w:cs="Arial"/>
          <w:lang w:val="ro-RO"/>
        </w:rPr>
      </w:pPr>
      <w:proofErr w:type="spellStart"/>
      <w:proofErr w:type="gramStart"/>
      <w:r w:rsidRPr="00C6486E">
        <w:rPr>
          <w:rFonts w:ascii="Arial" w:hAnsi="Arial" w:cs="Arial"/>
        </w:rPr>
        <w:t>Prezenta</w:t>
      </w:r>
      <w:proofErr w:type="spellEnd"/>
      <w:r w:rsidRPr="00C6486E">
        <w:rPr>
          <w:rFonts w:ascii="Arial" w:hAnsi="Arial" w:cs="Arial"/>
        </w:rPr>
        <w:t xml:space="preserve"> </w:t>
      </w:r>
      <w:proofErr w:type="spellStart"/>
      <w:r w:rsidRPr="00C6486E">
        <w:rPr>
          <w:rFonts w:ascii="Arial" w:hAnsi="Arial" w:cs="Arial"/>
        </w:rPr>
        <w:t>decizie</w:t>
      </w:r>
      <w:proofErr w:type="spellEnd"/>
      <w:r w:rsidRPr="00C6486E">
        <w:rPr>
          <w:rFonts w:ascii="Arial" w:hAnsi="Arial" w:cs="Arial"/>
        </w:rPr>
        <w:t xml:space="preserve"> </w:t>
      </w:r>
      <w:proofErr w:type="spellStart"/>
      <w:r w:rsidRPr="00C6486E">
        <w:rPr>
          <w:rFonts w:ascii="Arial" w:hAnsi="Arial" w:cs="Arial"/>
        </w:rPr>
        <w:t>poate</w:t>
      </w:r>
      <w:proofErr w:type="spellEnd"/>
      <w:r w:rsidRPr="00C6486E">
        <w:rPr>
          <w:rFonts w:ascii="Arial" w:hAnsi="Arial" w:cs="Arial"/>
        </w:rPr>
        <w:t xml:space="preserve"> </w:t>
      </w:r>
      <w:proofErr w:type="spellStart"/>
      <w:r w:rsidRPr="00C6486E">
        <w:rPr>
          <w:rFonts w:ascii="Arial" w:hAnsi="Arial" w:cs="Arial"/>
        </w:rPr>
        <w:t>fi</w:t>
      </w:r>
      <w:proofErr w:type="spellEnd"/>
      <w:r w:rsidRPr="00C6486E">
        <w:rPr>
          <w:rFonts w:ascii="Arial" w:hAnsi="Arial" w:cs="Arial"/>
        </w:rPr>
        <w:t xml:space="preserve"> </w:t>
      </w:r>
      <w:proofErr w:type="spellStart"/>
      <w:r w:rsidRPr="00C6486E">
        <w:rPr>
          <w:rFonts w:ascii="Arial" w:hAnsi="Arial" w:cs="Arial"/>
        </w:rPr>
        <w:t>contestată</w:t>
      </w:r>
      <w:proofErr w:type="spellEnd"/>
      <w:r w:rsidRPr="00C6486E">
        <w:rPr>
          <w:rFonts w:ascii="Arial" w:hAnsi="Arial" w:cs="Arial"/>
        </w:rPr>
        <w:t xml:space="preserve"> </w:t>
      </w:r>
      <w:proofErr w:type="spellStart"/>
      <w:r w:rsidRPr="00C6486E">
        <w:rPr>
          <w:rFonts w:ascii="Arial" w:hAnsi="Arial" w:cs="Arial"/>
        </w:rPr>
        <w:t>în</w:t>
      </w:r>
      <w:proofErr w:type="spellEnd"/>
      <w:r w:rsidRPr="00C6486E">
        <w:rPr>
          <w:rFonts w:ascii="Arial" w:hAnsi="Arial" w:cs="Arial"/>
        </w:rPr>
        <w:t xml:space="preserve"> </w:t>
      </w:r>
      <w:proofErr w:type="spellStart"/>
      <w:r w:rsidRPr="00C6486E">
        <w:rPr>
          <w:rFonts w:ascii="Arial" w:hAnsi="Arial" w:cs="Arial"/>
        </w:rPr>
        <w:t>conformitate</w:t>
      </w:r>
      <w:proofErr w:type="spellEnd"/>
      <w:r w:rsidRPr="00C6486E">
        <w:rPr>
          <w:rFonts w:ascii="Arial" w:hAnsi="Arial" w:cs="Arial"/>
        </w:rPr>
        <w:t xml:space="preserve"> cu </w:t>
      </w:r>
      <w:proofErr w:type="spellStart"/>
      <w:r w:rsidRPr="00C6486E">
        <w:rPr>
          <w:rFonts w:ascii="Arial" w:hAnsi="Arial" w:cs="Arial"/>
        </w:rPr>
        <w:t>prevederile</w:t>
      </w:r>
      <w:proofErr w:type="spellEnd"/>
      <w:r w:rsidRPr="00C6486E">
        <w:rPr>
          <w:rFonts w:ascii="Arial" w:hAnsi="Arial" w:cs="Arial"/>
        </w:rPr>
        <w:t xml:space="preserve"> </w:t>
      </w:r>
      <w:sdt>
        <w:sdtPr>
          <w:rPr>
            <w:rFonts w:ascii="Arial" w:hAnsi="Arial" w:cs="Arial"/>
          </w:rPr>
          <w:alias w:val="Câmp editabil text"/>
          <w:tag w:val="CampEditabil"/>
          <w:id w:val="573547598"/>
          <w:placeholder>
            <w:docPart w:val="464055C1D83244C3A219C5F600008D97"/>
          </w:placeholder>
        </w:sdtPr>
        <w:sdtContent>
          <w:proofErr w:type="spellStart"/>
          <w:r w:rsidRPr="00C6486E">
            <w:rPr>
              <w:rFonts w:ascii="Arial" w:hAnsi="Arial" w:cs="Arial"/>
            </w:rPr>
            <w:t>Hotărârii</w:t>
          </w:r>
          <w:proofErr w:type="spellEnd"/>
          <w:r w:rsidRPr="00C6486E">
            <w:rPr>
              <w:rFonts w:ascii="Arial" w:hAnsi="Arial" w:cs="Arial"/>
            </w:rPr>
            <w:t xml:space="preserve"> </w:t>
          </w:r>
          <w:proofErr w:type="spellStart"/>
          <w:r w:rsidRPr="00C6486E">
            <w:rPr>
              <w:rFonts w:ascii="Arial" w:hAnsi="Arial" w:cs="Arial"/>
            </w:rPr>
            <w:t>Guvernului</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445/2009 </w:t>
          </w:r>
          <w:proofErr w:type="spellStart"/>
          <w:r w:rsidRPr="00C6486E">
            <w:rPr>
              <w:rFonts w:ascii="Arial" w:hAnsi="Arial" w:cs="Arial"/>
            </w:rPr>
            <w:t>şi</w:t>
          </w:r>
          <w:proofErr w:type="spellEnd"/>
          <w:r w:rsidRPr="00C6486E">
            <w:rPr>
              <w:rFonts w:ascii="Arial" w:hAnsi="Arial" w:cs="Arial"/>
            </w:rPr>
            <w:t xml:space="preserve"> ale </w:t>
          </w:r>
          <w:proofErr w:type="spellStart"/>
          <w:r w:rsidRPr="00C6486E">
            <w:rPr>
              <w:rFonts w:ascii="Arial" w:hAnsi="Arial" w:cs="Arial"/>
            </w:rPr>
            <w:t>Legii</w:t>
          </w:r>
          <w:proofErr w:type="spellEnd"/>
          <w:r w:rsidRPr="00C6486E">
            <w:rPr>
              <w:rFonts w:ascii="Arial" w:hAnsi="Arial" w:cs="Arial"/>
            </w:rPr>
            <w:t xml:space="preserve"> </w:t>
          </w:r>
          <w:proofErr w:type="spellStart"/>
          <w:r w:rsidRPr="00C6486E">
            <w:rPr>
              <w:rFonts w:ascii="Arial" w:hAnsi="Arial" w:cs="Arial"/>
            </w:rPr>
            <w:t>contenciosului</w:t>
          </w:r>
          <w:proofErr w:type="spellEnd"/>
          <w:r w:rsidRPr="00C6486E">
            <w:rPr>
              <w:rFonts w:ascii="Arial" w:hAnsi="Arial" w:cs="Arial"/>
            </w:rPr>
            <w:t xml:space="preserve"> </w:t>
          </w:r>
          <w:proofErr w:type="spellStart"/>
          <w:r w:rsidRPr="00C6486E">
            <w:rPr>
              <w:rFonts w:ascii="Arial" w:hAnsi="Arial" w:cs="Arial"/>
            </w:rPr>
            <w:t>administrativ</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554/2004, cu </w:t>
          </w:r>
          <w:proofErr w:type="spellStart"/>
          <w:r w:rsidRPr="00C6486E">
            <w:rPr>
              <w:rFonts w:ascii="Arial" w:hAnsi="Arial" w:cs="Arial"/>
            </w:rPr>
            <w:t>modificările</w:t>
          </w:r>
          <w:proofErr w:type="spellEnd"/>
          <w:r w:rsidRPr="00C6486E">
            <w:rPr>
              <w:rFonts w:ascii="Arial" w:hAnsi="Arial" w:cs="Arial"/>
            </w:rPr>
            <w:t xml:space="preserve"> </w:t>
          </w:r>
          <w:proofErr w:type="spellStart"/>
          <w:r w:rsidRPr="00C6486E">
            <w:rPr>
              <w:rFonts w:ascii="Arial" w:hAnsi="Arial" w:cs="Arial"/>
            </w:rPr>
            <w:t>şi</w:t>
          </w:r>
          <w:proofErr w:type="spellEnd"/>
          <w:r w:rsidRPr="00C6486E">
            <w:rPr>
              <w:rFonts w:ascii="Arial" w:hAnsi="Arial" w:cs="Arial"/>
            </w:rPr>
            <w:t xml:space="preserve"> </w:t>
          </w:r>
          <w:proofErr w:type="spellStart"/>
          <w:r w:rsidRPr="00C6486E">
            <w:rPr>
              <w:rFonts w:ascii="Arial" w:hAnsi="Arial" w:cs="Arial"/>
            </w:rPr>
            <w:t>completările</w:t>
          </w:r>
          <w:proofErr w:type="spellEnd"/>
          <w:r w:rsidRPr="00C6486E">
            <w:rPr>
              <w:rFonts w:ascii="Arial" w:hAnsi="Arial" w:cs="Arial"/>
            </w:rPr>
            <w:t xml:space="preserve"> </w:t>
          </w:r>
          <w:proofErr w:type="spellStart"/>
          <w:r w:rsidRPr="00C6486E">
            <w:rPr>
              <w:rFonts w:ascii="Arial" w:hAnsi="Arial" w:cs="Arial"/>
            </w:rPr>
            <w:t>ulterioare</w:t>
          </w:r>
          <w:proofErr w:type="spellEnd"/>
          <w:r w:rsidRPr="00C6486E">
            <w:rPr>
              <w:rFonts w:ascii="Arial" w:hAnsi="Arial" w:cs="Arial"/>
            </w:rPr>
            <w:t>.</w:t>
          </w:r>
          <w:proofErr w:type="gramEnd"/>
        </w:sdtContent>
      </w:sdt>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Times New Roman" w:hAnsi="Times New Roman"/>
          <w:b/>
          <w:bCs/>
          <w:sz w:val="24"/>
          <w:szCs w:val="24"/>
          <w:lang w:val="ro-RO"/>
        </w:rPr>
      </w:pPr>
    </w:p>
    <w:p w:rsidR="00E057DA" w:rsidRPr="00E51D4B" w:rsidRDefault="00E057DA" w:rsidP="00E51D4B">
      <w:pPr>
        <w:spacing w:after="0" w:line="240" w:lineRule="auto"/>
        <w:jc w:val="both"/>
        <w:outlineLvl w:val="0"/>
        <w:rPr>
          <w:rFonts w:ascii="Times New Roman" w:hAnsi="Times New Roman"/>
          <w:b/>
          <w:bCs/>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Pr="00E51D4B" w:rsidRDefault="00E057DA"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p w:rsidR="0009418E" w:rsidRPr="002376E9" w:rsidRDefault="0009418E">
      <w:pPr>
        <w:spacing w:after="0" w:line="240" w:lineRule="auto"/>
        <w:jc w:val="both"/>
        <w:outlineLvl w:val="0"/>
        <w:rPr>
          <w:rFonts w:ascii="Times New Roman" w:hAnsi="Times New Roman"/>
          <w:sz w:val="24"/>
          <w:szCs w:val="24"/>
          <w:lang w:val="ro-RO"/>
        </w:rPr>
      </w:pP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51A" w:rsidRDefault="00F0051A" w:rsidP="0010560A">
      <w:pPr>
        <w:spacing w:after="0" w:line="240" w:lineRule="auto"/>
      </w:pPr>
      <w:r>
        <w:separator/>
      </w:r>
    </w:p>
  </w:endnote>
  <w:endnote w:type="continuationSeparator" w:id="0">
    <w:p w:rsidR="00F0051A" w:rsidRDefault="00F0051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606"/>
      <w:docPartObj>
        <w:docPartGallery w:val="Page Numbers (Bottom of Page)"/>
        <w:docPartUnique/>
      </w:docPartObj>
    </w:sdtPr>
    <w:sdtContent>
      <w:p w:rsidR="00B64969" w:rsidRPr="0070317B" w:rsidRDefault="002E01FC" w:rsidP="00B64969">
        <w:pPr>
          <w:pStyle w:val="Header"/>
          <w:tabs>
            <w:tab w:val="clear" w:pos="4680"/>
          </w:tabs>
          <w:jc w:val="center"/>
          <w:rPr>
            <w:rFonts w:ascii="Times New Roman" w:hAnsi="Times New Roman"/>
            <w:b/>
            <w:color w:val="00214E"/>
            <w:sz w:val="24"/>
            <w:szCs w:val="24"/>
            <w:lang w:val="ro-RO"/>
          </w:rPr>
        </w:pPr>
        <w:r w:rsidRPr="002E01FC">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90828003" r:id="rId2"/>
          </w:pict>
        </w:r>
        <w:r w:rsidRPr="002E01FC">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2E01FC"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2E01FC">
        <w:pPr>
          <w:pStyle w:val="Footer"/>
          <w:jc w:val="center"/>
        </w:pPr>
        <w:fldSimple w:instr=" PAGE   \* MERGEFORMAT ">
          <w:r w:rsidR="00C42E52">
            <w:rPr>
              <w:noProof/>
            </w:rPr>
            <w:t>3</w:t>
          </w:r>
        </w:fldSimple>
      </w:p>
    </w:sdtContent>
  </w:sdt>
  <w:p w:rsidR="00E414B5" w:rsidRDefault="00E4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Pr="0070317B" w:rsidRDefault="002E01FC" w:rsidP="0070317B">
    <w:pPr>
      <w:pStyle w:val="Header"/>
      <w:tabs>
        <w:tab w:val="clear" w:pos="4680"/>
      </w:tabs>
      <w:jc w:val="center"/>
      <w:rPr>
        <w:rFonts w:ascii="Times New Roman" w:hAnsi="Times New Roman"/>
        <w:b/>
        <w:color w:val="00214E"/>
        <w:sz w:val="24"/>
        <w:szCs w:val="24"/>
        <w:lang w:val="ro-RO"/>
      </w:rPr>
    </w:pPr>
    <w:r w:rsidRPr="002E01FC">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90828005" r:id="rId2"/>
      </w:pict>
    </w:r>
    <w:r w:rsidRPr="002E01FC">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2E01FC"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51A" w:rsidRDefault="00F0051A" w:rsidP="0010560A">
      <w:pPr>
        <w:spacing w:after="0" w:line="240" w:lineRule="auto"/>
      </w:pPr>
      <w:r>
        <w:separator/>
      </w:r>
    </w:p>
  </w:footnote>
  <w:footnote w:type="continuationSeparator" w:id="0">
    <w:p w:rsidR="00F0051A" w:rsidRDefault="00F0051A"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2E01FC" w:rsidP="004A4A9F">
    <w:pPr>
      <w:pStyle w:val="Header"/>
      <w:tabs>
        <w:tab w:val="clear" w:pos="4680"/>
        <w:tab w:val="clear" w:pos="9360"/>
        <w:tab w:val="left" w:pos="9000"/>
      </w:tabs>
      <w:jc w:val="center"/>
      <w:rPr>
        <w:rFonts w:ascii="Times New Roman" w:hAnsi="Times New Roman"/>
        <w:color w:val="00214E"/>
        <w:sz w:val="32"/>
        <w:szCs w:val="32"/>
        <w:lang w:val="ro-RO"/>
      </w:rPr>
    </w:pPr>
    <w:r w:rsidRPr="002E01F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90828004" r:id="rId2"/>
      </w:pi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nsid w:val="041123E2"/>
    <w:multiLevelType w:val="hybridMultilevel"/>
    <w:tmpl w:val="83EE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7005"/>
    <w:multiLevelType w:val="hybridMultilevel"/>
    <w:tmpl w:val="604E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83999"/>
    <w:multiLevelType w:val="hybridMultilevel"/>
    <w:tmpl w:val="8006FDCE"/>
    <w:lvl w:ilvl="0" w:tplc="E4DA2F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13CA2"/>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4CB64BE"/>
    <w:multiLevelType w:val="hybridMultilevel"/>
    <w:tmpl w:val="4C3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4"/>
  </w:num>
  <w:num w:numId="3">
    <w:abstractNumId w:val="3"/>
  </w:num>
  <w:num w:numId="4">
    <w:abstractNumId w:val="5"/>
  </w:num>
  <w:num w:numId="5">
    <w:abstractNumId w:val="1"/>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rsids>
    <w:rsidRoot w:val="0010560A"/>
    <w:rsid w:val="000011F8"/>
    <w:rsid w:val="00023D48"/>
    <w:rsid w:val="000336A1"/>
    <w:rsid w:val="0004465B"/>
    <w:rsid w:val="00044966"/>
    <w:rsid w:val="00046049"/>
    <w:rsid w:val="00052A1E"/>
    <w:rsid w:val="00053FAD"/>
    <w:rsid w:val="000567A2"/>
    <w:rsid w:val="000640BD"/>
    <w:rsid w:val="00065A80"/>
    <w:rsid w:val="00072976"/>
    <w:rsid w:val="0007312A"/>
    <w:rsid w:val="00073F4A"/>
    <w:rsid w:val="000754C1"/>
    <w:rsid w:val="0007594F"/>
    <w:rsid w:val="00076D66"/>
    <w:rsid w:val="000866DE"/>
    <w:rsid w:val="00086B9A"/>
    <w:rsid w:val="00086FEE"/>
    <w:rsid w:val="00093049"/>
    <w:rsid w:val="0009418E"/>
    <w:rsid w:val="00094525"/>
    <w:rsid w:val="00095760"/>
    <w:rsid w:val="000961A9"/>
    <w:rsid w:val="00096C78"/>
    <w:rsid w:val="000A3186"/>
    <w:rsid w:val="000B4E57"/>
    <w:rsid w:val="000C2069"/>
    <w:rsid w:val="000C4375"/>
    <w:rsid w:val="000D0742"/>
    <w:rsid w:val="000E65B3"/>
    <w:rsid w:val="000F24AD"/>
    <w:rsid w:val="000F4697"/>
    <w:rsid w:val="000F5694"/>
    <w:rsid w:val="00101A2B"/>
    <w:rsid w:val="00102BE5"/>
    <w:rsid w:val="0010456C"/>
    <w:rsid w:val="0010560A"/>
    <w:rsid w:val="00106289"/>
    <w:rsid w:val="00116230"/>
    <w:rsid w:val="00116295"/>
    <w:rsid w:val="00116B97"/>
    <w:rsid w:val="00117CBE"/>
    <w:rsid w:val="001213C7"/>
    <w:rsid w:val="00123CEE"/>
    <w:rsid w:val="001274F0"/>
    <w:rsid w:val="00130855"/>
    <w:rsid w:val="00140DBC"/>
    <w:rsid w:val="0014239B"/>
    <w:rsid w:val="00151573"/>
    <w:rsid w:val="001539CC"/>
    <w:rsid w:val="0015413F"/>
    <w:rsid w:val="0015608A"/>
    <w:rsid w:val="001568A8"/>
    <w:rsid w:val="0016153B"/>
    <w:rsid w:val="00163FDA"/>
    <w:rsid w:val="0017069E"/>
    <w:rsid w:val="00173FE8"/>
    <w:rsid w:val="00176C94"/>
    <w:rsid w:val="00183074"/>
    <w:rsid w:val="001857EB"/>
    <w:rsid w:val="001905F7"/>
    <w:rsid w:val="00190F04"/>
    <w:rsid w:val="00191C81"/>
    <w:rsid w:val="00193467"/>
    <w:rsid w:val="001958EF"/>
    <w:rsid w:val="00196DBA"/>
    <w:rsid w:val="001A4820"/>
    <w:rsid w:val="001A4E73"/>
    <w:rsid w:val="001B0834"/>
    <w:rsid w:val="001C01A5"/>
    <w:rsid w:val="001C2B02"/>
    <w:rsid w:val="001C4DB0"/>
    <w:rsid w:val="001D0270"/>
    <w:rsid w:val="001D2B81"/>
    <w:rsid w:val="001E1AB5"/>
    <w:rsid w:val="001E2B37"/>
    <w:rsid w:val="001E42C7"/>
    <w:rsid w:val="001E7C4D"/>
    <w:rsid w:val="001F7374"/>
    <w:rsid w:val="00203126"/>
    <w:rsid w:val="00206333"/>
    <w:rsid w:val="00210BDD"/>
    <w:rsid w:val="00211649"/>
    <w:rsid w:val="00213873"/>
    <w:rsid w:val="002164AD"/>
    <w:rsid w:val="002176F5"/>
    <w:rsid w:val="00221D3F"/>
    <w:rsid w:val="00222A60"/>
    <w:rsid w:val="00232324"/>
    <w:rsid w:val="00234069"/>
    <w:rsid w:val="002376E9"/>
    <w:rsid w:val="00254EA0"/>
    <w:rsid w:val="00266455"/>
    <w:rsid w:val="002724D2"/>
    <w:rsid w:val="00274875"/>
    <w:rsid w:val="0028053B"/>
    <w:rsid w:val="00284FE2"/>
    <w:rsid w:val="00286C08"/>
    <w:rsid w:val="00290E89"/>
    <w:rsid w:val="0029170F"/>
    <w:rsid w:val="002939E9"/>
    <w:rsid w:val="00293FE2"/>
    <w:rsid w:val="002A05F6"/>
    <w:rsid w:val="002B10FF"/>
    <w:rsid w:val="002B29F7"/>
    <w:rsid w:val="002C0CF0"/>
    <w:rsid w:val="002C3198"/>
    <w:rsid w:val="002E01FC"/>
    <w:rsid w:val="002E49EC"/>
    <w:rsid w:val="002E68D6"/>
    <w:rsid w:val="002E799A"/>
    <w:rsid w:val="002F2B15"/>
    <w:rsid w:val="002F3B09"/>
    <w:rsid w:val="002F4851"/>
    <w:rsid w:val="003024EF"/>
    <w:rsid w:val="00304158"/>
    <w:rsid w:val="00306763"/>
    <w:rsid w:val="003069CD"/>
    <w:rsid w:val="0030730E"/>
    <w:rsid w:val="00312392"/>
    <w:rsid w:val="00315BD3"/>
    <w:rsid w:val="003166DB"/>
    <w:rsid w:val="00320B7E"/>
    <w:rsid w:val="00323632"/>
    <w:rsid w:val="00326FD7"/>
    <w:rsid w:val="00327C84"/>
    <w:rsid w:val="003319AB"/>
    <w:rsid w:val="00334DE6"/>
    <w:rsid w:val="0033682D"/>
    <w:rsid w:val="00340073"/>
    <w:rsid w:val="003404FC"/>
    <w:rsid w:val="00340666"/>
    <w:rsid w:val="00347395"/>
    <w:rsid w:val="00352F56"/>
    <w:rsid w:val="00362488"/>
    <w:rsid w:val="00363924"/>
    <w:rsid w:val="00371645"/>
    <w:rsid w:val="00371977"/>
    <w:rsid w:val="00374A17"/>
    <w:rsid w:val="00377782"/>
    <w:rsid w:val="00377801"/>
    <w:rsid w:val="00381DD7"/>
    <w:rsid w:val="00383DC2"/>
    <w:rsid w:val="00394E35"/>
    <w:rsid w:val="00397743"/>
    <w:rsid w:val="003A16A2"/>
    <w:rsid w:val="003A2D3C"/>
    <w:rsid w:val="003B4A21"/>
    <w:rsid w:val="003C099B"/>
    <w:rsid w:val="003C14A9"/>
    <w:rsid w:val="003C23EE"/>
    <w:rsid w:val="003C2C77"/>
    <w:rsid w:val="003C5DF2"/>
    <w:rsid w:val="003C6148"/>
    <w:rsid w:val="003C7A0F"/>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445E"/>
    <w:rsid w:val="00450E53"/>
    <w:rsid w:val="00452EF1"/>
    <w:rsid w:val="00457DD6"/>
    <w:rsid w:val="004611A6"/>
    <w:rsid w:val="00461C47"/>
    <w:rsid w:val="00471E98"/>
    <w:rsid w:val="00473A03"/>
    <w:rsid w:val="00473E35"/>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B4D96"/>
    <w:rsid w:val="004B5736"/>
    <w:rsid w:val="004B6EDF"/>
    <w:rsid w:val="004B7C7C"/>
    <w:rsid w:val="004C1109"/>
    <w:rsid w:val="004C4E8D"/>
    <w:rsid w:val="004E58CF"/>
    <w:rsid w:val="004E5A4A"/>
    <w:rsid w:val="004F3DF5"/>
    <w:rsid w:val="0050643F"/>
    <w:rsid w:val="005205EF"/>
    <w:rsid w:val="00526238"/>
    <w:rsid w:val="00532353"/>
    <w:rsid w:val="00533D5F"/>
    <w:rsid w:val="00546A8C"/>
    <w:rsid w:val="00555B18"/>
    <w:rsid w:val="005564A2"/>
    <w:rsid w:val="0056460C"/>
    <w:rsid w:val="00564AA4"/>
    <w:rsid w:val="00566642"/>
    <w:rsid w:val="00571253"/>
    <w:rsid w:val="00575325"/>
    <w:rsid w:val="0058614F"/>
    <w:rsid w:val="00586D0A"/>
    <w:rsid w:val="0059286F"/>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5E20C0"/>
    <w:rsid w:val="00610D4E"/>
    <w:rsid w:val="0061677F"/>
    <w:rsid w:val="00617F2C"/>
    <w:rsid w:val="006241A9"/>
    <w:rsid w:val="00625033"/>
    <w:rsid w:val="00632117"/>
    <w:rsid w:val="0063255B"/>
    <w:rsid w:val="00637646"/>
    <w:rsid w:val="00640C11"/>
    <w:rsid w:val="0064105C"/>
    <w:rsid w:val="0064240C"/>
    <w:rsid w:val="00643B30"/>
    <w:rsid w:val="0064599E"/>
    <w:rsid w:val="0065147F"/>
    <w:rsid w:val="00652A1F"/>
    <w:rsid w:val="00653B9A"/>
    <w:rsid w:val="00654A6A"/>
    <w:rsid w:val="00654F2F"/>
    <w:rsid w:val="00667BDA"/>
    <w:rsid w:val="00677AD1"/>
    <w:rsid w:val="0068182D"/>
    <w:rsid w:val="0069475B"/>
    <w:rsid w:val="00696284"/>
    <w:rsid w:val="006A0268"/>
    <w:rsid w:val="006A2F5F"/>
    <w:rsid w:val="006A7BD0"/>
    <w:rsid w:val="006B1C3A"/>
    <w:rsid w:val="006C097B"/>
    <w:rsid w:val="006C50DB"/>
    <w:rsid w:val="006C5A0F"/>
    <w:rsid w:val="006D0072"/>
    <w:rsid w:val="006D49F0"/>
    <w:rsid w:val="006D4EF3"/>
    <w:rsid w:val="006E1E1E"/>
    <w:rsid w:val="006F1C5F"/>
    <w:rsid w:val="006F4137"/>
    <w:rsid w:val="00702379"/>
    <w:rsid w:val="0070317B"/>
    <w:rsid w:val="00706555"/>
    <w:rsid w:val="00711517"/>
    <w:rsid w:val="007153B4"/>
    <w:rsid w:val="00720E81"/>
    <w:rsid w:val="0072565B"/>
    <w:rsid w:val="00726667"/>
    <w:rsid w:val="00731D4A"/>
    <w:rsid w:val="007335C7"/>
    <w:rsid w:val="00744F1E"/>
    <w:rsid w:val="00745D2A"/>
    <w:rsid w:val="00747B0C"/>
    <w:rsid w:val="00753F07"/>
    <w:rsid w:val="007575F5"/>
    <w:rsid w:val="007602B2"/>
    <w:rsid w:val="00763E57"/>
    <w:rsid w:val="0076541C"/>
    <w:rsid w:val="00776505"/>
    <w:rsid w:val="0078025D"/>
    <w:rsid w:val="007813E3"/>
    <w:rsid w:val="0078357D"/>
    <w:rsid w:val="007839E2"/>
    <w:rsid w:val="007A0ED7"/>
    <w:rsid w:val="007A53E8"/>
    <w:rsid w:val="007A584F"/>
    <w:rsid w:val="007A6E25"/>
    <w:rsid w:val="007A75D1"/>
    <w:rsid w:val="007B2E2D"/>
    <w:rsid w:val="007B52FD"/>
    <w:rsid w:val="007C0396"/>
    <w:rsid w:val="007C3BF2"/>
    <w:rsid w:val="007C6332"/>
    <w:rsid w:val="007D459B"/>
    <w:rsid w:val="007E13C8"/>
    <w:rsid w:val="007E2BF3"/>
    <w:rsid w:val="007E616F"/>
    <w:rsid w:val="007E780C"/>
    <w:rsid w:val="007F262C"/>
    <w:rsid w:val="00801A0C"/>
    <w:rsid w:val="00805D2D"/>
    <w:rsid w:val="00807651"/>
    <w:rsid w:val="00811026"/>
    <w:rsid w:val="00826C1C"/>
    <w:rsid w:val="00831AF1"/>
    <w:rsid w:val="008329C2"/>
    <w:rsid w:val="0084548F"/>
    <w:rsid w:val="008463FA"/>
    <w:rsid w:val="00847228"/>
    <w:rsid w:val="0084737D"/>
    <w:rsid w:val="00851170"/>
    <w:rsid w:val="0085289E"/>
    <w:rsid w:val="0085294C"/>
    <w:rsid w:val="00855791"/>
    <w:rsid w:val="00856DAE"/>
    <w:rsid w:val="00856FF9"/>
    <w:rsid w:val="00857A43"/>
    <w:rsid w:val="008617D2"/>
    <w:rsid w:val="0087600A"/>
    <w:rsid w:val="0088353C"/>
    <w:rsid w:val="00894587"/>
    <w:rsid w:val="00895EE8"/>
    <w:rsid w:val="0089789D"/>
    <w:rsid w:val="008A1902"/>
    <w:rsid w:val="008A4665"/>
    <w:rsid w:val="008A4EAC"/>
    <w:rsid w:val="008A5AAB"/>
    <w:rsid w:val="008A70EB"/>
    <w:rsid w:val="008B01BA"/>
    <w:rsid w:val="008B1210"/>
    <w:rsid w:val="008B2D96"/>
    <w:rsid w:val="008B3DDC"/>
    <w:rsid w:val="008B52E1"/>
    <w:rsid w:val="008C25C3"/>
    <w:rsid w:val="008D1293"/>
    <w:rsid w:val="008D762F"/>
    <w:rsid w:val="008D7675"/>
    <w:rsid w:val="008D7863"/>
    <w:rsid w:val="008E639C"/>
    <w:rsid w:val="008F3130"/>
    <w:rsid w:val="008F42A3"/>
    <w:rsid w:val="008F7960"/>
    <w:rsid w:val="008F7B6F"/>
    <w:rsid w:val="009032BE"/>
    <w:rsid w:val="009067BB"/>
    <w:rsid w:val="009117EC"/>
    <w:rsid w:val="009140FF"/>
    <w:rsid w:val="0091468D"/>
    <w:rsid w:val="009247DF"/>
    <w:rsid w:val="00933190"/>
    <w:rsid w:val="00933232"/>
    <w:rsid w:val="009342D7"/>
    <w:rsid w:val="00934B89"/>
    <w:rsid w:val="00942722"/>
    <w:rsid w:val="009430E4"/>
    <w:rsid w:val="00943E4D"/>
    <w:rsid w:val="00945482"/>
    <w:rsid w:val="00946878"/>
    <w:rsid w:val="0095010C"/>
    <w:rsid w:val="0095053E"/>
    <w:rsid w:val="00951783"/>
    <w:rsid w:val="00951C79"/>
    <w:rsid w:val="00952854"/>
    <w:rsid w:val="009544FB"/>
    <w:rsid w:val="00957825"/>
    <w:rsid w:val="0096683F"/>
    <w:rsid w:val="00967C56"/>
    <w:rsid w:val="00970AD4"/>
    <w:rsid w:val="00983C72"/>
    <w:rsid w:val="0098575E"/>
    <w:rsid w:val="00986329"/>
    <w:rsid w:val="009872B3"/>
    <w:rsid w:val="009902B3"/>
    <w:rsid w:val="0099518F"/>
    <w:rsid w:val="009A60B9"/>
    <w:rsid w:val="009A6695"/>
    <w:rsid w:val="009A755D"/>
    <w:rsid w:val="009B2AA1"/>
    <w:rsid w:val="009B4193"/>
    <w:rsid w:val="009B4C76"/>
    <w:rsid w:val="009B648B"/>
    <w:rsid w:val="009C2625"/>
    <w:rsid w:val="009C3CE3"/>
    <w:rsid w:val="009C47DE"/>
    <w:rsid w:val="009C63D8"/>
    <w:rsid w:val="009C7177"/>
    <w:rsid w:val="009D46A0"/>
    <w:rsid w:val="009E1B35"/>
    <w:rsid w:val="009E2EA8"/>
    <w:rsid w:val="009E7443"/>
    <w:rsid w:val="009F3C8F"/>
    <w:rsid w:val="009F4F54"/>
    <w:rsid w:val="009F5473"/>
    <w:rsid w:val="00A00C3D"/>
    <w:rsid w:val="00A01413"/>
    <w:rsid w:val="00A0377B"/>
    <w:rsid w:val="00A07BFA"/>
    <w:rsid w:val="00A10FB7"/>
    <w:rsid w:val="00A12076"/>
    <w:rsid w:val="00A14FB3"/>
    <w:rsid w:val="00A15581"/>
    <w:rsid w:val="00A161AA"/>
    <w:rsid w:val="00A16D8A"/>
    <w:rsid w:val="00A23A23"/>
    <w:rsid w:val="00A272B7"/>
    <w:rsid w:val="00A31B58"/>
    <w:rsid w:val="00A34EDF"/>
    <w:rsid w:val="00A37490"/>
    <w:rsid w:val="00A4632F"/>
    <w:rsid w:val="00A4721C"/>
    <w:rsid w:val="00A4749B"/>
    <w:rsid w:val="00A57E61"/>
    <w:rsid w:val="00A70A56"/>
    <w:rsid w:val="00A70BE8"/>
    <w:rsid w:val="00A76AF0"/>
    <w:rsid w:val="00A77EEC"/>
    <w:rsid w:val="00A80F60"/>
    <w:rsid w:val="00A9333B"/>
    <w:rsid w:val="00A96D60"/>
    <w:rsid w:val="00AA1832"/>
    <w:rsid w:val="00AA70B3"/>
    <w:rsid w:val="00AB0469"/>
    <w:rsid w:val="00AB1820"/>
    <w:rsid w:val="00AC0812"/>
    <w:rsid w:val="00AC19A6"/>
    <w:rsid w:val="00AC39FA"/>
    <w:rsid w:val="00AC67BB"/>
    <w:rsid w:val="00AC7D11"/>
    <w:rsid w:val="00AD1C4E"/>
    <w:rsid w:val="00AD762E"/>
    <w:rsid w:val="00AE2E3C"/>
    <w:rsid w:val="00AF6E0F"/>
    <w:rsid w:val="00AF7CE7"/>
    <w:rsid w:val="00B0367C"/>
    <w:rsid w:val="00B03B20"/>
    <w:rsid w:val="00B05E39"/>
    <w:rsid w:val="00B07278"/>
    <w:rsid w:val="00B1445B"/>
    <w:rsid w:val="00B21B08"/>
    <w:rsid w:val="00B228B3"/>
    <w:rsid w:val="00B26978"/>
    <w:rsid w:val="00B277C9"/>
    <w:rsid w:val="00B31EC4"/>
    <w:rsid w:val="00B33182"/>
    <w:rsid w:val="00B3360D"/>
    <w:rsid w:val="00B367D4"/>
    <w:rsid w:val="00B37655"/>
    <w:rsid w:val="00B40691"/>
    <w:rsid w:val="00B41A08"/>
    <w:rsid w:val="00B42606"/>
    <w:rsid w:val="00B51A05"/>
    <w:rsid w:val="00B529F3"/>
    <w:rsid w:val="00B53C3D"/>
    <w:rsid w:val="00B5419E"/>
    <w:rsid w:val="00B64969"/>
    <w:rsid w:val="00B65F4B"/>
    <w:rsid w:val="00B705B1"/>
    <w:rsid w:val="00B70909"/>
    <w:rsid w:val="00B733C7"/>
    <w:rsid w:val="00B75725"/>
    <w:rsid w:val="00B75E21"/>
    <w:rsid w:val="00B77EAA"/>
    <w:rsid w:val="00B82024"/>
    <w:rsid w:val="00B820E5"/>
    <w:rsid w:val="00B832DC"/>
    <w:rsid w:val="00B93671"/>
    <w:rsid w:val="00B964A4"/>
    <w:rsid w:val="00BA418F"/>
    <w:rsid w:val="00BA5160"/>
    <w:rsid w:val="00BB0CB3"/>
    <w:rsid w:val="00BB50C6"/>
    <w:rsid w:val="00BC21BD"/>
    <w:rsid w:val="00BC4360"/>
    <w:rsid w:val="00BC4CF3"/>
    <w:rsid w:val="00BD3677"/>
    <w:rsid w:val="00BD44BB"/>
    <w:rsid w:val="00BD5E3A"/>
    <w:rsid w:val="00BD6030"/>
    <w:rsid w:val="00BE228F"/>
    <w:rsid w:val="00BE56EA"/>
    <w:rsid w:val="00BE715A"/>
    <w:rsid w:val="00BF4A32"/>
    <w:rsid w:val="00C0419D"/>
    <w:rsid w:val="00C064E7"/>
    <w:rsid w:val="00C108BB"/>
    <w:rsid w:val="00C11FCF"/>
    <w:rsid w:val="00C15D36"/>
    <w:rsid w:val="00C204C6"/>
    <w:rsid w:val="00C257CC"/>
    <w:rsid w:val="00C27BE3"/>
    <w:rsid w:val="00C3571D"/>
    <w:rsid w:val="00C42E52"/>
    <w:rsid w:val="00C4392F"/>
    <w:rsid w:val="00C47447"/>
    <w:rsid w:val="00C53CBF"/>
    <w:rsid w:val="00C6259D"/>
    <w:rsid w:val="00C6264E"/>
    <w:rsid w:val="00C639A0"/>
    <w:rsid w:val="00C63F5E"/>
    <w:rsid w:val="00C6462A"/>
    <w:rsid w:val="00C6486E"/>
    <w:rsid w:val="00C66D19"/>
    <w:rsid w:val="00C670B4"/>
    <w:rsid w:val="00C70496"/>
    <w:rsid w:val="00C72947"/>
    <w:rsid w:val="00C83093"/>
    <w:rsid w:val="00C831C8"/>
    <w:rsid w:val="00C86AB8"/>
    <w:rsid w:val="00C9215F"/>
    <w:rsid w:val="00C97C45"/>
    <w:rsid w:val="00CA0685"/>
    <w:rsid w:val="00CA1817"/>
    <w:rsid w:val="00CA5975"/>
    <w:rsid w:val="00CA7673"/>
    <w:rsid w:val="00CB3D1F"/>
    <w:rsid w:val="00CB5BBC"/>
    <w:rsid w:val="00CB628D"/>
    <w:rsid w:val="00CC19DB"/>
    <w:rsid w:val="00CC5398"/>
    <w:rsid w:val="00CC5C5B"/>
    <w:rsid w:val="00CD24C1"/>
    <w:rsid w:val="00CD517A"/>
    <w:rsid w:val="00CE1F2E"/>
    <w:rsid w:val="00CF25E3"/>
    <w:rsid w:val="00CF62A9"/>
    <w:rsid w:val="00CF7034"/>
    <w:rsid w:val="00D0344F"/>
    <w:rsid w:val="00D14AF3"/>
    <w:rsid w:val="00D176A7"/>
    <w:rsid w:val="00D258FC"/>
    <w:rsid w:val="00D351F4"/>
    <w:rsid w:val="00D3654C"/>
    <w:rsid w:val="00D432C2"/>
    <w:rsid w:val="00D45BCE"/>
    <w:rsid w:val="00D50ACF"/>
    <w:rsid w:val="00D56058"/>
    <w:rsid w:val="00D614F9"/>
    <w:rsid w:val="00D71E27"/>
    <w:rsid w:val="00D80916"/>
    <w:rsid w:val="00D844C8"/>
    <w:rsid w:val="00D861FA"/>
    <w:rsid w:val="00DA5043"/>
    <w:rsid w:val="00DA6059"/>
    <w:rsid w:val="00DB095D"/>
    <w:rsid w:val="00DB357E"/>
    <w:rsid w:val="00DB45CE"/>
    <w:rsid w:val="00DB5F76"/>
    <w:rsid w:val="00DB6039"/>
    <w:rsid w:val="00DB6EE3"/>
    <w:rsid w:val="00DC679A"/>
    <w:rsid w:val="00DD4D54"/>
    <w:rsid w:val="00DD604A"/>
    <w:rsid w:val="00DE1BD3"/>
    <w:rsid w:val="00DE6C93"/>
    <w:rsid w:val="00DF1C71"/>
    <w:rsid w:val="00DF7DB7"/>
    <w:rsid w:val="00E057DA"/>
    <w:rsid w:val="00E1349F"/>
    <w:rsid w:val="00E20CF7"/>
    <w:rsid w:val="00E26AA8"/>
    <w:rsid w:val="00E3286F"/>
    <w:rsid w:val="00E36F9D"/>
    <w:rsid w:val="00E374C2"/>
    <w:rsid w:val="00E37F4C"/>
    <w:rsid w:val="00E414B5"/>
    <w:rsid w:val="00E41F4C"/>
    <w:rsid w:val="00E46778"/>
    <w:rsid w:val="00E51D4B"/>
    <w:rsid w:val="00E54873"/>
    <w:rsid w:val="00E6539A"/>
    <w:rsid w:val="00E6583A"/>
    <w:rsid w:val="00E67292"/>
    <w:rsid w:val="00E7499D"/>
    <w:rsid w:val="00E92B0C"/>
    <w:rsid w:val="00E93017"/>
    <w:rsid w:val="00E93917"/>
    <w:rsid w:val="00E972A3"/>
    <w:rsid w:val="00E97B5C"/>
    <w:rsid w:val="00E97FB5"/>
    <w:rsid w:val="00EA2287"/>
    <w:rsid w:val="00EA2969"/>
    <w:rsid w:val="00EA4DB2"/>
    <w:rsid w:val="00EA551A"/>
    <w:rsid w:val="00EA7FC1"/>
    <w:rsid w:val="00EB793E"/>
    <w:rsid w:val="00EC0515"/>
    <w:rsid w:val="00EC1082"/>
    <w:rsid w:val="00EC5D9B"/>
    <w:rsid w:val="00ED0040"/>
    <w:rsid w:val="00ED4800"/>
    <w:rsid w:val="00ED54A6"/>
    <w:rsid w:val="00ED757F"/>
    <w:rsid w:val="00EE65B4"/>
    <w:rsid w:val="00EE7EAA"/>
    <w:rsid w:val="00EF0614"/>
    <w:rsid w:val="00EF1D8B"/>
    <w:rsid w:val="00EF76B0"/>
    <w:rsid w:val="00F0051A"/>
    <w:rsid w:val="00F00DFD"/>
    <w:rsid w:val="00F061DD"/>
    <w:rsid w:val="00F15CBF"/>
    <w:rsid w:val="00F170F5"/>
    <w:rsid w:val="00F178A3"/>
    <w:rsid w:val="00F17EA7"/>
    <w:rsid w:val="00F251AD"/>
    <w:rsid w:val="00F25D0F"/>
    <w:rsid w:val="00F27EDD"/>
    <w:rsid w:val="00F31384"/>
    <w:rsid w:val="00F36C6B"/>
    <w:rsid w:val="00F40DF3"/>
    <w:rsid w:val="00F41997"/>
    <w:rsid w:val="00F54696"/>
    <w:rsid w:val="00F57164"/>
    <w:rsid w:val="00F5763D"/>
    <w:rsid w:val="00F62047"/>
    <w:rsid w:val="00F6323D"/>
    <w:rsid w:val="00F639DD"/>
    <w:rsid w:val="00F65CCC"/>
    <w:rsid w:val="00F71352"/>
    <w:rsid w:val="00F76237"/>
    <w:rsid w:val="00F76DD4"/>
    <w:rsid w:val="00F802A3"/>
    <w:rsid w:val="00F81B11"/>
    <w:rsid w:val="00F846A5"/>
    <w:rsid w:val="00F938E2"/>
    <w:rsid w:val="00F964E0"/>
    <w:rsid w:val="00FA06FC"/>
    <w:rsid w:val="00FA16C8"/>
    <w:rsid w:val="00FA4466"/>
    <w:rsid w:val="00FA7CFB"/>
    <w:rsid w:val="00FB2461"/>
    <w:rsid w:val="00FB2FE8"/>
    <w:rsid w:val="00FB40AC"/>
    <w:rsid w:val="00FB5429"/>
    <w:rsid w:val="00FC05F7"/>
    <w:rsid w:val="00FC3F91"/>
    <w:rsid w:val="00FC46E9"/>
    <w:rsid w:val="00FC4BDA"/>
    <w:rsid w:val="00FD4C8A"/>
    <w:rsid w:val="00FD56D5"/>
    <w:rsid w:val="00FD6682"/>
    <w:rsid w:val="00FD6BCA"/>
    <w:rsid w:val="00FD7FB3"/>
    <w:rsid w:val="00FE092A"/>
    <w:rsid w:val="00FE40FB"/>
    <w:rsid w:val="00FE5B98"/>
    <w:rsid w:val="00FF284B"/>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B2D9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0">
    <w:name w:val="normal"/>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8B3DDC"/>
    <w:pPr>
      <w:ind w:left="720"/>
      <w:contextualSpacing/>
    </w:pPr>
  </w:style>
  <w:style w:type="paragraph" w:styleId="NoSpacing">
    <w:name w:val="No Spacing"/>
    <w:qFormat/>
    <w:rsid w:val="00B228B3"/>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8B2D96"/>
    <w:rPr>
      <w:rFonts w:ascii="TimesNewRomanPSMT" w:eastAsia="Times New Roman" w:hAnsi="TimesNewRomanPSMT"/>
      <w:sz w:val="28"/>
      <w:szCs w:val="28"/>
      <w:lang w:val="ro-RO" w:eastAsia="ro-RO"/>
    </w:rPr>
  </w:style>
  <w:style w:type="character" w:styleId="CommentReference">
    <w:name w:val="annotation reference"/>
    <w:basedOn w:val="DefaultParagraphFont"/>
    <w:uiPriority w:val="99"/>
    <w:semiHidden/>
    <w:unhideWhenUsed/>
    <w:rsid w:val="003C7A0F"/>
    <w:rPr>
      <w:sz w:val="16"/>
      <w:szCs w:val="16"/>
    </w:rPr>
  </w:style>
  <w:style w:type="paragraph" w:styleId="CommentText">
    <w:name w:val="annotation text"/>
    <w:basedOn w:val="Normal"/>
    <w:link w:val="CommentTextChar"/>
    <w:uiPriority w:val="99"/>
    <w:semiHidden/>
    <w:unhideWhenUsed/>
    <w:rsid w:val="003C7A0F"/>
    <w:pPr>
      <w:spacing w:line="240" w:lineRule="auto"/>
    </w:pPr>
    <w:rPr>
      <w:sz w:val="20"/>
      <w:szCs w:val="20"/>
    </w:rPr>
  </w:style>
  <w:style w:type="character" w:customStyle="1" w:styleId="CommentTextChar">
    <w:name w:val="Comment Text Char"/>
    <w:basedOn w:val="DefaultParagraphFont"/>
    <w:link w:val="CommentText"/>
    <w:uiPriority w:val="99"/>
    <w:semiHidden/>
    <w:rsid w:val="003C7A0F"/>
  </w:style>
  <w:style w:type="paragraph" w:styleId="CommentSubject">
    <w:name w:val="annotation subject"/>
    <w:basedOn w:val="CommentText"/>
    <w:next w:val="CommentText"/>
    <w:link w:val="CommentSubjectChar"/>
    <w:uiPriority w:val="99"/>
    <w:semiHidden/>
    <w:unhideWhenUsed/>
    <w:rsid w:val="003C7A0F"/>
    <w:rPr>
      <w:b/>
      <w:bCs/>
    </w:rPr>
  </w:style>
  <w:style w:type="character" w:customStyle="1" w:styleId="CommentSubjectChar">
    <w:name w:val="Comment Subject Char"/>
    <w:basedOn w:val="CommentTextChar"/>
    <w:link w:val="CommentSubject"/>
    <w:uiPriority w:val="99"/>
    <w:semiHidden/>
    <w:rsid w:val="003C7A0F"/>
    <w:rPr>
      <w:b/>
      <w:bC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4E64B3244A45C5927164317C88C1B8"/>
        <w:category>
          <w:name w:val="General"/>
          <w:gallery w:val="placeholder"/>
        </w:category>
        <w:types>
          <w:type w:val="bbPlcHdr"/>
        </w:types>
        <w:behaviors>
          <w:behavior w:val="content"/>
        </w:behaviors>
        <w:guid w:val="{7CD03814-03D5-4D5C-9FF0-D82BA0169D1C}"/>
      </w:docPartPr>
      <w:docPartBody>
        <w:p w:rsidR="00F2273C" w:rsidRDefault="007B4CEE" w:rsidP="007B4CEE">
          <w:pPr>
            <w:pStyle w:val="B14E64B3244A45C5927164317C88C1B8"/>
          </w:pPr>
          <w:r w:rsidRPr="00591698">
            <w:rPr>
              <w:rStyle w:val="PlaceholderText"/>
            </w:rPr>
            <w:t>ANPM/APM</w:t>
          </w:r>
        </w:p>
      </w:docPartBody>
    </w:docPart>
    <w:docPart>
      <w:docPartPr>
        <w:name w:val="7BF3F4FFA97445C68644643EAD1A4799"/>
        <w:category>
          <w:name w:val="General"/>
          <w:gallery w:val="placeholder"/>
        </w:category>
        <w:types>
          <w:type w:val="bbPlcHdr"/>
        </w:types>
        <w:behaviors>
          <w:behavior w:val="content"/>
        </w:behaviors>
        <w:guid w:val="{0E1292A2-7438-4875-A9EB-D9DF4AE04D3D}"/>
      </w:docPartPr>
      <w:docPartBody>
        <w:p w:rsidR="00F2273C" w:rsidRDefault="007B4CEE" w:rsidP="007B4CEE">
          <w:pPr>
            <w:pStyle w:val="7BF3F4FFA97445C68644643EAD1A4799"/>
          </w:pPr>
          <w:r w:rsidRPr="00302E0D">
            <w:rPr>
              <w:rStyle w:val="PlaceholderText"/>
            </w:rPr>
            <w:t>număr</w:t>
          </w:r>
        </w:p>
      </w:docPartBody>
    </w:docPart>
    <w:docPart>
      <w:docPartPr>
        <w:name w:val="90EEFECC71764BD08575296BDEFBE0D7"/>
        <w:category>
          <w:name w:val="General"/>
          <w:gallery w:val="placeholder"/>
        </w:category>
        <w:types>
          <w:type w:val="bbPlcHdr"/>
        </w:types>
        <w:behaviors>
          <w:behavior w:val="content"/>
        </w:behaviors>
        <w:guid w:val="{C051DD2E-CE3C-4590-B481-C1DF7A91B2D0}"/>
      </w:docPartPr>
      <w:docPartBody>
        <w:p w:rsidR="00F2273C" w:rsidRDefault="007B4CEE" w:rsidP="007B4CEE">
          <w:pPr>
            <w:pStyle w:val="90EEFECC71764BD08575296BDEFBE0D7"/>
          </w:pPr>
          <w:r w:rsidRPr="00302E0D">
            <w:rPr>
              <w:rStyle w:val="PlaceholderText"/>
            </w:rPr>
            <w:t>zz.ll.aaaa</w:t>
          </w:r>
        </w:p>
      </w:docPartBody>
    </w:docPart>
    <w:docPart>
      <w:docPartPr>
        <w:name w:val="861703D51AE943629EBC3BD4E56AEDDB"/>
        <w:category>
          <w:name w:val="General"/>
          <w:gallery w:val="placeholder"/>
        </w:category>
        <w:types>
          <w:type w:val="bbPlcHdr"/>
        </w:types>
        <w:behaviors>
          <w:behavior w:val="content"/>
        </w:behaviors>
        <w:guid w:val="{C4068FEF-19F2-4C99-92DB-FB90FBFE119A}"/>
      </w:docPartPr>
      <w:docPartBody>
        <w:p w:rsidR="00F2273C" w:rsidRDefault="007B4CEE" w:rsidP="007B4CEE">
          <w:pPr>
            <w:pStyle w:val="861703D51AE943629EBC3BD4E56AEDDB"/>
          </w:pPr>
          <w:r w:rsidRPr="00C9089A">
            <w:rPr>
              <w:rStyle w:val="PlaceholderText"/>
            </w:rPr>
            <w:t>....</w:t>
          </w:r>
        </w:p>
      </w:docPartBody>
    </w:docPart>
    <w:docPart>
      <w:docPartPr>
        <w:name w:val="6F7378C37A894768A86DC2226AFAFAF7"/>
        <w:category>
          <w:name w:val="General"/>
          <w:gallery w:val="placeholder"/>
        </w:category>
        <w:types>
          <w:type w:val="bbPlcHdr"/>
        </w:types>
        <w:behaviors>
          <w:behavior w:val="content"/>
        </w:behaviors>
        <w:guid w:val="{90FB71F5-C6C4-43B4-A85C-B898E000CB06}"/>
      </w:docPartPr>
      <w:docPartBody>
        <w:p w:rsidR="00F2273C" w:rsidRDefault="007B4CEE" w:rsidP="007B4CEE">
          <w:pPr>
            <w:pStyle w:val="6F7378C37A894768A86DC2226AFAFAF7"/>
          </w:pPr>
          <w:r w:rsidRPr="0041381C">
            <w:rPr>
              <w:rStyle w:val="PlaceholderText"/>
            </w:rPr>
            <w:t>ANPM/APM</w:t>
          </w:r>
        </w:p>
      </w:docPartBody>
    </w:docPart>
    <w:docPart>
      <w:docPartPr>
        <w:name w:val="05AB6286DAD34D42B04F90FE0B24328B"/>
        <w:category>
          <w:name w:val="General"/>
          <w:gallery w:val="placeholder"/>
        </w:category>
        <w:types>
          <w:type w:val="bbPlcHdr"/>
        </w:types>
        <w:behaviors>
          <w:behavior w:val="content"/>
        </w:behaviors>
        <w:guid w:val="{6312D8AA-5240-4BAF-B5DD-2DD8709A6098}"/>
      </w:docPartPr>
      <w:docPartBody>
        <w:p w:rsidR="00F2273C" w:rsidRDefault="007B4CEE" w:rsidP="007B4CEE">
          <w:pPr>
            <w:pStyle w:val="05AB6286DAD34D42B04F90FE0B24328B"/>
          </w:pPr>
          <w:r w:rsidRPr="00185C77">
            <w:rPr>
              <w:rStyle w:val="PlaceholderText"/>
            </w:rPr>
            <w:t>....</w:t>
          </w:r>
        </w:p>
      </w:docPartBody>
    </w:docPart>
    <w:docPart>
      <w:docPartPr>
        <w:name w:val="464055C1D83244C3A219C5F600008D97"/>
        <w:category>
          <w:name w:val="General"/>
          <w:gallery w:val="placeholder"/>
        </w:category>
        <w:types>
          <w:type w:val="bbPlcHdr"/>
        </w:types>
        <w:behaviors>
          <w:behavior w:val="content"/>
        </w:behaviors>
        <w:guid w:val="{280D5B9F-28BF-451B-869F-7279F08F61C4}"/>
      </w:docPartPr>
      <w:docPartBody>
        <w:p w:rsidR="00F2273C" w:rsidRDefault="007B4CEE" w:rsidP="007B4CEE">
          <w:pPr>
            <w:pStyle w:val="464055C1D83244C3A219C5F600008D97"/>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4CEE"/>
    <w:rsid w:val="000514E1"/>
    <w:rsid w:val="00135029"/>
    <w:rsid w:val="00227F3F"/>
    <w:rsid w:val="0038474F"/>
    <w:rsid w:val="004B050B"/>
    <w:rsid w:val="006D3C6E"/>
    <w:rsid w:val="007250C3"/>
    <w:rsid w:val="00744611"/>
    <w:rsid w:val="007945B0"/>
    <w:rsid w:val="007B4CEE"/>
    <w:rsid w:val="007C325E"/>
    <w:rsid w:val="00922008"/>
    <w:rsid w:val="00A00584"/>
    <w:rsid w:val="00AD6461"/>
    <w:rsid w:val="00B365D8"/>
    <w:rsid w:val="00CE5F1D"/>
    <w:rsid w:val="00E952B6"/>
    <w:rsid w:val="00EA430F"/>
    <w:rsid w:val="00EF5292"/>
    <w:rsid w:val="00F22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EE"/>
    <w:rPr>
      <w:color w:val="808080"/>
    </w:rPr>
  </w:style>
  <w:style w:type="paragraph" w:customStyle="1" w:styleId="BB597266902642F8A45B770EE38CB5D0">
    <w:name w:val="BB597266902642F8A45B770EE38CB5D0"/>
    <w:rsid w:val="007B4CEE"/>
  </w:style>
  <w:style w:type="paragraph" w:customStyle="1" w:styleId="78E8780F0419421E95D22995F2137189">
    <w:name w:val="78E8780F0419421E95D22995F2137189"/>
    <w:rsid w:val="007B4CEE"/>
  </w:style>
  <w:style w:type="paragraph" w:customStyle="1" w:styleId="0DF12EFBD7C642FDB5592427C055BC6A">
    <w:name w:val="0DF12EFBD7C642FDB5592427C055BC6A"/>
    <w:rsid w:val="007B4CEE"/>
  </w:style>
  <w:style w:type="paragraph" w:customStyle="1" w:styleId="D8A63E93F6614B738603FA6408583534">
    <w:name w:val="D8A63E93F6614B738603FA6408583534"/>
    <w:rsid w:val="007B4CEE"/>
  </w:style>
  <w:style w:type="paragraph" w:customStyle="1" w:styleId="322D4AF6D45445E683730C72D199F2DC">
    <w:name w:val="322D4AF6D45445E683730C72D199F2DC"/>
    <w:rsid w:val="007B4CEE"/>
  </w:style>
  <w:style w:type="paragraph" w:customStyle="1" w:styleId="151689AE061044C2B42C2DC2205E618A">
    <w:name w:val="151689AE061044C2B42C2DC2205E618A"/>
    <w:rsid w:val="007B4CEE"/>
  </w:style>
  <w:style w:type="paragraph" w:customStyle="1" w:styleId="2852F2EC5FC34B959D8F807805D59C32">
    <w:name w:val="2852F2EC5FC34B959D8F807805D59C32"/>
    <w:rsid w:val="007B4CEE"/>
  </w:style>
  <w:style w:type="paragraph" w:customStyle="1" w:styleId="23B333CEF40A449D8855275B370841D8">
    <w:name w:val="23B333CEF40A449D8855275B370841D8"/>
    <w:rsid w:val="007B4CEE"/>
  </w:style>
  <w:style w:type="paragraph" w:customStyle="1" w:styleId="5048570DE3A94A55BC90EC681301A011">
    <w:name w:val="5048570DE3A94A55BC90EC681301A011"/>
    <w:rsid w:val="007B4CEE"/>
  </w:style>
  <w:style w:type="paragraph" w:customStyle="1" w:styleId="A33D21018F3849D2B03C1D9D9C31DFBC">
    <w:name w:val="A33D21018F3849D2B03C1D9D9C31DFBC"/>
    <w:rsid w:val="007B4CEE"/>
  </w:style>
  <w:style w:type="paragraph" w:customStyle="1" w:styleId="DA5143377BA147EFB05FBB8E6C835F3F">
    <w:name w:val="DA5143377BA147EFB05FBB8E6C835F3F"/>
    <w:rsid w:val="007B4CEE"/>
  </w:style>
  <w:style w:type="paragraph" w:customStyle="1" w:styleId="2052F6D103F342589A361E3AF7FF82D6">
    <w:name w:val="2052F6D103F342589A361E3AF7FF82D6"/>
    <w:rsid w:val="007B4CEE"/>
  </w:style>
  <w:style w:type="paragraph" w:customStyle="1" w:styleId="AD02EFCCB82E4258943B65D80E7E6FA3">
    <w:name w:val="AD02EFCCB82E4258943B65D80E7E6FA3"/>
    <w:rsid w:val="007B4CEE"/>
  </w:style>
  <w:style w:type="paragraph" w:customStyle="1" w:styleId="BE58F71A12C64CAFB8A164469D1D9D3B">
    <w:name w:val="BE58F71A12C64CAFB8A164469D1D9D3B"/>
    <w:rsid w:val="007B4CEE"/>
  </w:style>
  <w:style w:type="paragraph" w:customStyle="1" w:styleId="EA52E787C60A4448BBBBC9C0F9F0596F">
    <w:name w:val="EA52E787C60A4448BBBBC9C0F9F0596F"/>
    <w:rsid w:val="007B4CEE"/>
  </w:style>
  <w:style w:type="paragraph" w:customStyle="1" w:styleId="FE297A41EC9E44ABA30645714394CD14">
    <w:name w:val="FE297A41EC9E44ABA30645714394CD14"/>
    <w:rsid w:val="007B4CEE"/>
  </w:style>
  <w:style w:type="paragraph" w:customStyle="1" w:styleId="4B0F6885F4154D95AE3C4B8CFA8F931B">
    <w:name w:val="4B0F6885F4154D95AE3C4B8CFA8F931B"/>
    <w:rsid w:val="007B4CEE"/>
  </w:style>
  <w:style w:type="paragraph" w:customStyle="1" w:styleId="255D3CDF9F004646873F9A664C588660">
    <w:name w:val="255D3CDF9F004646873F9A664C588660"/>
    <w:rsid w:val="007B4CEE"/>
  </w:style>
  <w:style w:type="paragraph" w:customStyle="1" w:styleId="DE3E81AE33954BCFB691ECCD4312307B">
    <w:name w:val="DE3E81AE33954BCFB691ECCD4312307B"/>
    <w:rsid w:val="007B4CEE"/>
  </w:style>
  <w:style w:type="paragraph" w:customStyle="1" w:styleId="788196D97C174CE482CEFC28ED5385CA">
    <w:name w:val="788196D97C174CE482CEFC28ED5385CA"/>
    <w:rsid w:val="007B4CEE"/>
  </w:style>
  <w:style w:type="paragraph" w:customStyle="1" w:styleId="C274C6A895E641F7A3D3A9A8A280FD4E">
    <w:name w:val="C274C6A895E641F7A3D3A9A8A280FD4E"/>
    <w:rsid w:val="007B4CEE"/>
  </w:style>
  <w:style w:type="paragraph" w:customStyle="1" w:styleId="C7854D821F0B4B3E82238D79D7EE2174">
    <w:name w:val="C7854D821F0B4B3E82238D79D7EE2174"/>
    <w:rsid w:val="007B4CEE"/>
  </w:style>
  <w:style w:type="paragraph" w:customStyle="1" w:styleId="659B639766764AFC9E437D8086357C88">
    <w:name w:val="659B639766764AFC9E437D8086357C88"/>
    <w:rsid w:val="007B4CEE"/>
  </w:style>
  <w:style w:type="paragraph" w:customStyle="1" w:styleId="684489B525FC439FA10932E04033B762">
    <w:name w:val="684489B525FC439FA10932E04033B762"/>
    <w:rsid w:val="007B4CEE"/>
  </w:style>
  <w:style w:type="paragraph" w:customStyle="1" w:styleId="F99019D925954A31BA7C7728A6914193">
    <w:name w:val="F99019D925954A31BA7C7728A6914193"/>
    <w:rsid w:val="007B4CEE"/>
  </w:style>
  <w:style w:type="paragraph" w:customStyle="1" w:styleId="CB1E8E174E724E98BA4433DCF829E64B">
    <w:name w:val="CB1E8E174E724E98BA4433DCF829E64B"/>
    <w:rsid w:val="007B4CEE"/>
  </w:style>
  <w:style w:type="paragraph" w:customStyle="1" w:styleId="FEA259F6D68143D598D81C68FE1AB848">
    <w:name w:val="FEA259F6D68143D598D81C68FE1AB848"/>
    <w:rsid w:val="007B4CEE"/>
  </w:style>
  <w:style w:type="paragraph" w:customStyle="1" w:styleId="016A9C4874CF462D8E3E3129E53079DC">
    <w:name w:val="016A9C4874CF462D8E3E3129E53079DC"/>
    <w:rsid w:val="007B4CEE"/>
  </w:style>
  <w:style w:type="paragraph" w:customStyle="1" w:styleId="D2B8AB41DD4443B4B4162A0D2811B1A6">
    <w:name w:val="D2B8AB41DD4443B4B4162A0D2811B1A6"/>
    <w:rsid w:val="007B4CEE"/>
  </w:style>
  <w:style w:type="paragraph" w:customStyle="1" w:styleId="F139EB82875F4726A62E5C6624EA4CCB">
    <w:name w:val="F139EB82875F4726A62E5C6624EA4CCB"/>
    <w:rsid w:val="007B4CEE"/>
  </w:style>
  <w:style w:type="paragraph" w:customStyle="1" w:styleId="7D5512500FEA489CB9262F8CF934CC59">
    <w:name w:val="7D5512500FEA489CB9262F8CF934CC59"/>
    <w:rsid w:val="007B4CEE"/>
  </w:style>
  <w:style w:type="paragraph" w:customStyle="1" w:styleId="7B2C46FCDDF64846950CE3EC862B2760">
    <w:name w:val="7B2C46FCDDF64846950CE3EC862B2760"/>
    <w:rsid w:val="007B4CEE"/>
  </w:style>
  <w:style w:type="paragraph" w:customStyle="1" w:styleId="D8417DB43DC249CD8BEF4B7075D93595">
    <w:name w:val="D8417DB43DC249CD8BEF4B7075D93595"/>
    <w:rsid w:val="007B4CEE"/>
  </w:style>
  <w:style w:type="paragraph" w:customStyle="1" w:styleId="2654CF706D1B442488F81F82C534A571">
    <w:name w:val="2654CF706D1B442488F81F82C534A571"/>
    <w:rsid w:val="007B4CEE"/>
  </w:style>
  <w:style w:type="paragraph" w:customStyle="1" w:styleId="7B8DA39E44154C69885C5F9B45C4B438">
    <w:name w:val="7B8DA39E44154C69885C5F9B45C4B438"/>
    <w:rsid w:val="007B4CEE"/>
  </w:style>
  <w:style w:type="paragraph" w:customStyle="1" w:styleId="E15935AE91F1465C8FDED13C4CF5FE79">
    <w:name w:val="E15935AE91F1465C8FDED13C4CF5FE79"/>
    <w:rsid w:val="007B4CEE"/>
  </w:style>
  <w:style w:type="paragraph" w:customStyle="1" w:styleId="284ECA6B52BC48EDB5F61B4987B88108">
    <w:name w:val="284ECA6B52BC48EDB5F61B4987B88108"/>
    <w:rsid w:val="007B4CEE"/>
  </w:style>
  <w:style w:type="paragraph" w:customStyle="1" w:styleId="FD2C7D491CAD42458D132392BA9BBAB7">
    <w:name w:val="FD2C7D491CAD42458D132392BA9BBAB7"/>
    <w:rsid w:val="007B4CEE"/>
  </w:style>
  <w:style w:type="paragraph" w:customStyle="1" w:styleId="364E5D44E2414CE1B01C08B56C307B93">
    <w:name w:val="364E5D44E2414CE1B01C08B56C307B93"/>
    <w:rsid w:val="007B4CEE"/>
  </w:style>
  <w:style w:type="paragraph" w:customStyle="1" w:styleId="EE20B262FA9F45938BEE240E2F6B18B5">
    <w:name w:val="EE20B262FA9F45938BEE240E2F6B18B5"/>
    <w:rsid w:val="007B4CEE"/>
  </w:style>
  <w:style w:type="paragraph" w:customStyle="1" w:styleId="DB888D1659954EFAA429D70499B2945C">
    <w:name w:val="DB888D1659954EFAA429D70499B2945C"/>
    <w:rsid w:val="007B4CEE"/>
  </w:style>
  <w:style w:type="paragraph" w:customStyle="1" w:styleId="B0CF2FD31D40412EB1C9DEA3DE290AD8">
    <w:name w:val="B0CF2FD31D40412EB1C9DEA3DE290AD8"/>
    <w:rsid w:val="007B4CEE"/>
  </w:style>
  <w:style w:type="paragraph" w:customStyle="1" w:styleId="BEC9330BAA3249198FBC71A6D6946881">
    <w:name w:val="BEC9330BAA3249198FBC71A6D6946881"/>
    <w:rsid w:val="007B4CEE"/>
  </w:style>
  <w:style w:type="paragraph" w:customStyle="1" w:styleId="AE1329D7C24F443684FAD71821BDCCA5">
    <w:name w:val="AE1329D7C24F443684FAD71821BDCCA5"/>
    <w:rsid w:val="007B4CEE"/>
  </w:style>
  <w:style w:type="paragraph" w:customStyle="1" w:styleId="B14E64B3244A45C5927164317C88C1B8">
    <w:name w:val="B14E64B3244A45C5927164317C88C1B8"/>
    <w:rsid w:val="007B4CEE"/>
  </w:style>
  <w:style w:type="paragraph" w:customStyle="1" w:styleId="7BF3F4FFA97445C68644643EAD1A4799">
    <w:name w:val="7BF3F4FFA97445C68644643EAD1A4799"/>
    <w:rsid w:val="007B4CEE"/>
  </w:style>
  <w:style w:type="paragraph" w:customStyle="1" w:styleId="90EEFECC71764BD08575296BDEFBE0D7">
    <w:name w:val="90EEFECC71764BD08575296BDEFBE0D7"/>
    <w:rsid w:val="007B4CEE"/>
  </w:style>
  <w:style w:type="paragraph" w:customStyle="1" w:styleId="861703D51AE943629EBC3BD4E56AEDDB">
    <w:name w:val="861703D51AE943629EBC3BD4E56AEDDB"/>
    <w:rsid w:val="007B4CEE"/>
  </w:style>
  <w:style w:type="paragraph" w:customStyle="1" w:styleId="6F7378C37A894768A86DC2226AFAFAF7">
    <w:name w:val="6F7378C37A894768A86DC2226AFAFAF7"/>
    <w:rsid w:val="007B4CEE"/>
  </w:style>
  <w:style w:type="paragraph" w:customStyle="1" w:styleId="05AB6286DAD34D42B04F90FE0B24328B">
    <w:name w:val="05AB6286DAD34D42B04F90FE0B24328B"/>
    <w:rsid w:val="007B4CEE"/>
  </w:style>
  <w:style w:type="paragraph" w:customStyle="1" w:styleId="5500801CAC28493C8A1D22F20B2C01A9">
    <w:name w:val="5500801CAC28493C8A1D22F20B2C01A9"/>
    <w:rsid w:val="007B4CEE"/>
  </w:style>
  <w:style w:type="paragraph" w:customStyle="1" w:styleId="464055C1D83244C3A219C5F600008D97">
    <w:name w:val="464055C1D83244C3A219C5F600008D97"/>
    <w:rsid w:val="007B4C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33590-1698-41FA-BAED-894BDAF6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8679</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74</cp:revision>
  <cp:lastPrinted>2018-05-09T08:49:00Z</cp:lastPrinted>
  <dcterms:created xsi:type="dcterms:W3CDTF">2017-08-16T10:58:00Z</dcterms:created>
  <dcterms:modified xsi:type="dcterms:W3CDTF">2018-06-18T08:53:00Z</dcterms:modified>
</cp:coreProperties>
</file>