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2D" w:rsidRDefault="00600F2D" w:rsidP="00600F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00F2D" w:rsidRPr="00064581" w:rsidRDefault="00600F2D" w:rsidP="00600F2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600F2D" w:rsidRPr="00FF5E13" w:rsidRDefault="00600F2D" w:rsidP="00600F2D">
      <w:pPr>
        <w:pStyle w:val="Heading1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F5E13">
        <w:rPr>
          <w:rFonts w:ascii="Arial" w:hAnsi="Arial" w:cs="Arial"/>
          <w:b/>
          <w:sz w:val="32"/>
          <w:szCs w:val="32"/>
        </w:rPr>
        <w:t>DECIZIA ETAPEI DE ÎNCADRARE</w:t>
      </w:r>
      <w:r w:rsidRPr="00FF5E13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600F2D" w:rsidRPr="00FF5E13" w:rsidRDefault="00513414" w:rsidP="00600F2D">
      <w:pPr>
        <w:spacing w:after="120" w:line="240" w:lineRule="auto"/>
        <w:ind w:left="2880" w:firstLine="720"/>
        <w:rPr>
          <w:rFonts w:ascii="Times New Roman" w:hAnsi="Times New Roman"/>
          <w:b/>
          <w:sz w:val="32"/>
          <w:szCs w:val="32"/>
          <w:lang w:val="ro-RO"/>
        </w:rPr>
      </w:pPr>
      <w:r>
        <w:rPr>
          <w:rFonts w:ascii="Times New Roman" w:hAnsi="Times New Roman"/>
          <w:b/>
          <w:sz w:val="32"/>
          <w:szCs w:val="32"/>
          <w:lang w:val="ro-RO"/>
        </w:rPr>
        <w:t xml:space="preserve">   </w:t>
      </w:r>
      <w:r w:rsidR="00600F2D" w:rsidRPr="00FF5E13">
        <w:rPr>
          <w:rFonts w:ascii="Times New Roman" w:hAnsi="Times New Roman"/>
          <w:b/>
          <w:sz w:val="32"/>
          <w:szCs w:val="32"/>
          <w:lang w:val="ro-RO"/>
        </w:rPr>
        <w:t xml:space="preserve">Nr. din </w:t>
      </w:r>
    </w:p>
    <w:p w:rsidR="00600F2D" w:rsidRPr="00503047" w:rsidRDefault="00600F2D" w:rsidP="00503047">
      <w:pPr>
        <w:spacing w:after="0" w:line="240" w:lineRule="auto"/>
        <w:ind w:left="720" w:firstLine="720"/>
        <w:jc w:val="both"/>
        <w:rPr>
          <w:rFonts w:ascii="Times New Roman" w:hAnsi="Times New Roman"/>
          <w:color w:val="0D0D0D"/>
          <w:sz w:val="24"/>
          <w:szCs w:val="24"/>
          <w:lang w:val="ro-RO"/>
        </w:rPr>
      </w:pPr>
      <w:r w:rsidRPr="005146FF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Pr="005146F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503047">
        <w:rPr>
          <w:rFonts w:ascii="Arial" w:hAnsi="Arial" w:cs="Arial"/>
          <w:b/>
          <w:sz w:val="24"/>
          <w:szCs w:val="24"/>
          <w:lang w:val="ro-RO"/>
        </w:rPr>
        <w:t xml:space="preserve">                       </w:t>
      </w:r>
      <w:r w:rsidR="00503047">
        <w:rPr>
          <w:rFonts w:ascii="Times New Roman" w:hAnsi="Times New Roman"/>
          <w:b/>
          <w:color w:val="0D0D0D"/>
          <w:sz w:val="24"/>
          <w:szCs w:val="24"/>
          <w:lang w:val="ro-RO"/>
        </w:rPr>
        <w:t xml:space="preserve">S.C. CIBOMAVIA S.R.L. </w:t>
      </w:r>
      <w:r w:rsidRPr="005146FF">
        <w:rPr>
          <w:rFonts w:ascii="Arial" w:hAnsi="Arial" w:cs="Arial"/>
          <w:b/>
          <w:color w:val="0D0D0D"/>
          <w:sz w:val="24"/>
          <w:szCs w:val="24"/>
          <w:lang w:val="ro-RO"/>
        </w:rPr>
        <w:t xml:space="preserve"> </w:t>
      </w:r>
      <w:r w:rsidRPr="005146FF">
        <w:rPr>
          <w:rFonts w:ascii="Arial" w:hAnsi="Arial" w:cs="Arial"/>
          <w:color w:val="0D0D0D"/>
          <w:sz w:val="24"/>
          <w:szCs w:val="24"/>
          <w:lang w:val="ro-RO"/>
        </w:rPr>
        <w:t xml:space="preserve">cu sediul  in </w:t>
      </w:r>
      <w:r w:rsidR="00503047">
        <w:rPr>
          <w:rFonts w:ascii="Times New Roman" w:hAnsi="Times New Roman"/>
          <w:color w:val="0D0D0D"/>
          <w:sz w:val="24"/>
          <w:szCs w:val="24"/>
          <w:lang w:val="ro-RO"/>
        </w:rPr>
        <w:t xml:space="preserve">municipiul Oradea, str. Jokai Mor, nr. 18 nr. 138, ap. 2, </w:t>
      </w:r>
      <w:r w:rsidRPr="005146FF">
        <w:rPr>
          <w:rFonts w:ascii="Arial" w:hAnsi="Arial" w:cs="Arial"/>
          <w:sz w:val="24"/>
          <w:szCs w:val="24"/>
          <w:lang w:val="ro-RO"/>
        </w:rPr>
        <w:t xml:space="preserve">înregistrată la APM Salaj cu nr. </w:t>
      </w:r>
      <w:r w:rsidR="00503047">
        <w:rPr>
          <w:rFonts w:ascii="Times New Roman" w:hAnsi="Times New Roman"/>
          <w:color w:val="0D0D0D"/>
          <w:sz w:val="24"/>
          <w:szCs w:val="24"/>
          <w:lang w:val="ro-RO"/>
        </w:rPr>
        <w:t>nr.</w:t>
      </w:r>
      <w:r w:rsidR="00503047" w:rsidRPr="00AE443A">
        <w:rPr>
          <w:rFonts w:ascii="Times New Roman" w:hAnsi="Times New Roman"/>
          <w:color w:val="0D0D0D"/>
          <w:sz w:val="24"/>
          <w:szCs w:val="24"/>
          <w:lang w:val="ro-RO"/>
        </w:rPr>
        <w:t xml:space="preserve"> </w:t>
      </w:r>
      <w:r w:rsidR="00503047">
        <w:rPr>
          <w:rFonts w:ascii="Times New Roman" w:hAnsi="Times New Roman"/>
          <w:color w:val="0D0D0D"/>
          <w:sz w:val="24"/>
          <w:szCs w:val="24"/>
          <w:lang w:val="ro-RO"/>
        </w:rPr>
        <w:t>4556 din 08.08.2018</w:t>
      </w:r>
      <w:r w:rsidRPr="005146FF">
        <w:rPr>
          <w:rFonts w:ascii="Arial" w:hAnsi="Arial" w:cs="Arial"/>
          <w:spacing w:val="-6"/>
          <w:sz w:val="24"/>
          <w:szCs w:val="24"/>
          <w:lang w:val="ro-RO"/>
        </w:rPr>
        <w:t>,</w:t>
      </w:r>
      <w:r w:rsidRPr="005146FF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600F2D" w:rsidRPr="00313E08" w:rsidRDefault="00600F2D" w:rsidP="00600F2D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600F2D" w:rsidRDefault="00600F2D" w:rsidP="00600F2D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600F2D" w:rsidRDefault="00600F2D" w:rsidP="00600F2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4433B">
        <w:rPr>
          <w:rFonts w:ascii="Arial" w:hAnsi="Arial" w:cs="Arial"/>
          <w:sz w:val="24"/>
          <w:szCs w:val="24"/>
          <w:lang w:val="ro-RO"/>
        </w:rPr>
        <w:t>şi ca urmare a delegării de competenţă,</w:t>
      </w:r>
    </w:p>
    <w:p w:rsidR="00600F2D" w:rsidRDefault="00600F2D" w:rsidP="00600F2D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proofErr w:type="spellStart"/>
      <w:r>
        <w:rPr>
          <w:rStyle w:val="PlaceholderText"/>
          <w:rFonts w:ascii="Arial" w:hAnsi="Arial" w:cs="Arial"/>
        </w:rPr>
        <w:t>Salaj</w:t>
      </w:r>
      <w:proofErr w:type="spellEnd"/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şedinţei/şedinţelor Comisiei de Analiză Tehnică din data de </w:t>
      </w:r>
      <w:r w:rsidR="00503047">
        <w:rPr>
          <w:rFonts w:ascii="Arial" w:hAnsi="Arial" w:cs="Arial"/>
          <w:sz w:val="24"/>
          <w:szCs w:val="24"/>
          <w:lang w:val="ro-RO"/>
        </w:rPr>
        <w:t>24.09.</w:t>
      </w:r>
      <w:r>
        <w:rPr>
          <w:rFonts w:ascii="Arial" w:hAnsi="Arial" w:cs="Arial"/>
          <w:sz w:val="24"/>
          <w:szCs w:val="24"/>
          <w:lang w:val="ro-RO"/>
        </w:rPr>
        <w:t>2018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</w:p>
    <w:p w:rsidR="00600F2D" w:rsidRPr="005146FF" w:rsidRDefault="00600F2D" w:rsidP="00600F2D">
      <w:pPr>
        <w:spacing w:after="0" w:line="240" w:lineRule="auto"/>
        <w:ind w:firstLine="720"/>
        <w:jc w:val="center"/>
        <w:rPr>
          <w:rFonts w:ascii="Arial" w:hAnsi="Arial" w:cs="Arial"/>
          <w:b/>
          <w:color w:val="0D0D0D"/>
          <w:sz w:val="24"/>
          <w:szCs w:val="24"/>
          <w:lang w:val="ro-RO"/>
        </w:rPr>
      </w:pPr>
      <w:r w:rsidRPr="00934EFE">
        <w:rPr>
          <w:rFonts w:ascii="Arial" w:hAnsi="Arial" w:cs="Arial"/>
          <w:b/>
          <w:color w:val="0D0D0D"/>
          <w:sz w:val="24"/>
          <w:szCs w:val="24"/>
          <w:lang w:val="ro-RO"/>
        </w:rPr>
        <w:t>EXTINDERE CLADIRE  SI SCHIMBAREA DESTINATIEI IN HALA DE PRODUCT</w:t>
      </w:r>
      <w:r w:rsidRPr="005146FF">
        <w:rPr>
          <w:rFonts w:ascii="Arial" w:hAnsi="Arial" w:cs="Arial"/>
          <w:b/>
          <w:color w:val="0D0D0D"/>
          <w:sz w:val="24"/>
          <w:szCs w:val="24"/>
          <w:lang w:val="ro-RO"/>
        </w:rPr>
        <w:t>IE</w:t>
      </w:r>
    </w:p>
    <w:p w:rsidR="00600F2D" w:rsidRPr="005146FF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D0D0D"/>
          <w:sz w:val="24"/>
          <w:szCs w:val="24"/>
          <w:lang w:val="ro-RO"/>
        </w:rPr>
      </w:pPr>
      <w:r w:rsidRPr="005146FF">
        <w:rPr>
          <w:rFonts w:ascii="Arial" w:hAnsi="Arial" w:cs="Arial"/>
          <w:color w:val="0D0D0D"/>
          <w:sz w:val="24"/>
          <w:szCs w:val="24"/>
          <w:lang w:val="ro-RO"/>
        </w:rPr>
        <w:t xml:space="preserve">propus a fi amplasat com. Hereclean, sat Panic, nr. 22/N, </w:t>
      </w:r>
    </w:p>
    <w:p w:rsidR="00600F2D" w:rsidRPr="00C22201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146FF">
        <w:rPr>
          <w:rFonts w:ascii="Times New Roman" w:hAnsi="Times New Roman"/>
          <w:b/>
          <w:color w:val="0D0D0D"/>
          <w:sz w:val="24"/>
          <w:szCs w:val="24"/>
          <w:lang w:val="ro-RO"/>
        </w:rPr>
        <w:t xml:space="preserve"> </w:t>
      </w:r>
      <w:r w:rsidRPr="005146FF">
        <w:rPr>
          <w:rFonts w:ascii="Arial" w:hAnsi="Arial" w:cs="Arial"/>
          <w:b/>
          <w:sz w:val="24"/>
          <w:szCs w:val="24"/>
          <w:lang w:val="ro-RO"/>
        </w:rPr>
        <w:t>nu se supune evaluării impactului asupra mediului şi nu se supune evaluării adecvate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.  </w:t>
      </w:r>
    </w:p>
    <w:p w:rsidR="00600F2D" w:rsidRPr="00C22201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C22201">
        <w:rPr>
          <w:rFonts w:ascii="Arial" w:hAnsi="Arial" w:cs="Arial"/>
          <w:sz w:val="24"/>
          <w:szCs w:val="24"/>
        </w:rPr>
        <w:t>Justificarea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prezentei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decizii</w:t>
      </w:r>
      <w:proofErr w:type="spellEnd"/>
      <w:r w:rsidRPr="00C22201">
        <w:rPr>
          <w:rFonts w:ascii="Arial" w:hAnsi="Arial" w:cs="Arial"/>
          <w:sz w:val="24"/>
          <w:szCs w:val="24"/>
        </w:rPr>
        <w:t>:</w:t>
      </w:r>
    </w:p>
    <w:p w:rsidR="00600F2D" w:rsidRPr="00C22201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I. </w:t>
      </w:r>
      <w:proofErr w:type="spellStart"/>
      <w:r w:rsidRPr="00C22201">
        <w:rPr>
          <w:rFonts w:ascii="Arial" w:hAnsi="Arial" w:cs="Arial"/>
          <w:sz w:val="24"/>
          <w:szCs w:val="24"/>
        </w:rPr>
        <w:t>Motivele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C22201">
        <w:rPr>
          <w:rFonts w:ascii="Arial" w:hAnsi="Arial" w:cs="Arial"/>
          <w:sz w:val="24"/>
          <w:szCs w:val="24"/>
        </w:rPr>
        <w:t>baza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etapei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încadrare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procedura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evaluare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>a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impactului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asupra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sunt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următoarele</w:t>
      </w:r>
      <w:proofErr w:type="spellEnd"/>
      <w:r w:rsidRPr="00C22201">
        <w:rPr>
          <w:rFonts w:ascii="Arial" w:hAnsi="Arial" w:cs="Arial"/>
          <w:sz w:val="24"/>
          <w:szCs w:val="24"/>
        </w:rPr>
        <w:t>:</w:t>
      </w: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C22201">
        <w:rPr>
          <w:rFonts w:ascii="Arial" w:hAnsi="Arial" w:cs="Arial"/>
          <w:sz w:val="24"/>
          <w:szCs w:val="24"/>
        </w:rPr>
        <w:t xml:space="preserve">    a)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proiectul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încadrează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Hotărârii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Guvernului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 445/2009, 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Anexa 2, la pct. 10, lit. </w:t>
      </w:r>
      <w:r>
        <w:rPr>
          <w:rFonts w:ascii="Arial" w:hAnsi="Arial" w:cs="Arial"/>
          <w:sz w:val="24"/>
          <w:szCs w:val="24"/>
          <w:lang w:val="ro-RO"/>
        </w:rPr>
        <w:t>a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 )  si  pct. 13, lit. a )  ;</w:t>
      </w:r>
      <w:r w:rsidRPr="00C22201">
        <w:rPr>
          <w:rFonts w:ascii="Arial" w:hAnsi="Arial" w:cs="Arial"/>
          <w:color w:val="FF0000"/>
          <w:sz w:val="24"/>
          <w:szCs w:val="24"/>
          <w:lang w:val="ro-RO"/>
        </w:rPr>
        <w:t xml:space="preserve"> </w:t>
      </w:r>
    </w:p>
    <w:p w:rsidR="00600F2D" w:rsidRPr="00934EFE" w:rsidRDefault="00600F2D" w:rsidP="00600F2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</w:t>
      </w:r>
      <w:r w:rsidRPr="00C22201">
        <w:rPr>
          <w:rFonts w:ascii="Arial" w:hAnsi="Arial" w:cs="Arial"/>
          <w:b/>
          <w:sz w:val="24"/>
          <w:szCs w:val="24"/>
        </w:rPr>
        <w:t>1</w:t>
      </w:r>
      <w:r w:rsidRPr="00934EFE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934EFE">
        <w:rPr>
          <w:rFonts w:ascii="Arial" w:hAnsi="Arial" w:cs="Arial"/>
          <w:b/>
          <w:sz w:val="24"/>
          <w:szCs w:val="24"/>
        </w:rPr>
        <w:t>Caracteristicile</w:t>
      </w:r>
      <w:proofErr w:type="spellEnd"/>
      <w:r w:rsidRPr="00934E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34EFE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934EFE">
        <w:rPr>
          <w:rFonts w:ascii="Arial" w:hAnsi="Arial" w:cs="Arial"/>
          <w:b/>
          <w:sz w:val="24"/>
          <w:szCs w:val="24"/>
        </w:rPr>
        <w:t>:</w:t>
      </w:r>
    </w:p>
    <w:p w:rsidR="00600F2D" w:rsidRDefault="00600F2D" w:rsidP="00600F2D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EFE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934EFE">
        <w:rPr>
          <w:rFonts w:ascii="Arial" w:hAnsi="Arial" w:cs="Arial"/>
          <w:sz w:val="24"/>
          <w:szCs w:val="24"/>
        </w:rPr>
        <w:t>mărimea</w:t>
      </w:r>
      <w:proofErr w:type="spellEnd"/>
      <w:proofErr w:type="gramEnd"/>
      <w:r w:rsidRPr="00934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FE">
        <w:rPr>
          <w:rFonts w:ascii="Arial" w:hAnsi="Arial" w:cs="Arial"/>
          <w:sz w:val="24"/>
          <w:szCs w:val="24"/>
        </w:rPr>
        <w:t>proiectului</w:t>
      </w:r>
      <w:proofErr w:type="spellEnd"/>
      <w:r w:rsidRPr="00934EFE">
        <w:rPr>
          <w:rFonts w:ascii="Arial" w:hAnsi="Arial" w:cs="Arial"/>
          <w:sz w:val="24"/>
          <w:szCs w:val="24"/>
        </w:rPr>
        <w:t>:</w:t>
      </w:r>
    </w:p>
    <w:p w:rsidR="00503047" w:rsidRDefault="00503047" w:rsidP="00600F2D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047" w:rsidRDefault="00735E30" w:rsidP="00600F2D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investitie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urmarese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fondurilor</w:t>
      </w:r>
      <w:proofErr w:type="spellEnd"/>
      <w:r>
        <w:rPr>
          <w:rFonts w:ascii="Arial" w:hAnsi="Arial" w:cs="Arial"/>
          <w:sz w:val="24"/>
          <w:szCs w:val="24"/>
        </w:rPr>
        <w:t xml:space="preserve"> structural FEADR.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5E30" w:rsidRPr="00934EFE" w:rsidRDefault="00735E30" w:rsidP="00600F2D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proofErr w:type="spellStart"/>
      <w:r>
        <w:rPr>
          <w:rFonts w:ascii="Arial" w:hAnsi="Arial" w:cs="Arial"/>
          <w:sz w:val="24"/>
          <w:szCs w:val="24"/>
        </w:rPr>
        <w:t>propune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infiintarea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unitati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procesare</w:t>
      </w:r>
      <w:proofErr w:type="spellEnd"/>
      <w:r>
        <w:rPr>
          <w:rFonts w:ascii="Arial" w:hAnsi="Arial" w:cs="Arial"/>
          <w:sz w:val="24"/>
          <w:szCs w:val="24"/>
        </w:rPr>
        <w:t xml:space="preserve">  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agricole</w:t>
      </w:r>
      <w:proofErr w:type="spellEnd"/>
      <w:r>
        <w:rPr>
          <w:rFonts w:ascii="Arial" w:hAnsi="Arial" w:cs="Arial"/>
          <w:sz w:val="24"/>
          <w:szCs w:val="24"/>
        </w:rPr>
        <w:t xml:space="preserve">, respective a </w:t>
      </w:r>
      <w:proofErr w:type="spellStart"/>
      <w:r>
        <w:rPr>
          <w:rFonts w:ascii="Arial" w:hAnsi="Arial" w:cs="Arial"/>
          <w:sz w:val="24"/>
          <w:szCs w:val="24"/>
        </w:rPr>
        <w:t>furajelor</w:t>
      </w:r>
      <w:proofErr w:type="spellEnd"/>
      <w:r>
        <w:rPr>
          <w:rFonts w:ascii="Arial" w:hAnsi="Arial" w:cs="Arial"/>
          <w:sz w:val="24"/>
          <w:szCs w:val="24"/>
        </w:rPr>
        <w:t xml:space="preserve">  sub forma de </w:t>
      </w:r>
      <w:proofErr w:type="spellStart"/>
      <w:r>
        <w:rPr>
          <w:rFonts w:ascii="Arial" w:hAnsi="Arial" w:cs="Arial"/>
          <w:sz w:val="24"/>
          <w:szCs w:val="24"/>
        </w:rPr>
        <w:t>peleti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lucerna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fan. Se </w:t>
      </w:r>
      <w:proofErr w:type="spellStart"/>
      <w:r>
        <w:rPr>
          <w:rFonts w:ascii="Arial" w:hAnsi="Arial" w:cs="Arial"/>
          <w:sz w:val="24"/>
          <w:szCs w:val="24"/>
        </w:rPr>
        <w:t>propune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construirea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hale  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depozitare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produselor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agricole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achizitionarea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utilajelor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procesului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productie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furajelor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600F2D" w:rsidRDefault="00600F2D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34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FE">
        <w:rPr>
          <w:rFonts w:ascii="Arial" w:hAnsi="Arial" w:cs="Arial"/>
          <w:sz w:val="24"/>
          <w:szCs w:val="24"/>
        </w:rPr>
        <w:t>Terenul</w:t>
      </w:r>
      <w:proofErr w:type="spellEnd"/>
      <w:r w:rsidRPr="00934E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34EFE">
        <w:rPr>
          <w:rFonts w:ascii="Arial" w:hAnsi="Arial" w:cs="Arial"/>
          <w:sz w:val="24"/>
          <w:szCs w:val="24"/>
        </w:rPr>
        <w:t>studiat</w:t>
      </w:r>
      <w:proofErr w:type="spellEnd"/>
      <w:r w:rsidRPr="00934EFE">
        <w:rPr>
          <w:rFonts w:ascii="Arial" w:hAnsi="Arial" w:cs="Arial"/>
          <w:sz w:val="24"/>
          <w:szCs w:val="24"/>
        </w:rPr>
        <w:t xml:space="preserve"> </w:t>
      </w:r>
      <w:r w:rsidR="00735E30">
        <w:rPr>
          <w:rFonts w:ascii="Arial" w:hAnsi="Arial" w:cs="Arial"/>
          <w:sz w:val="24"/>
          <w:szCs w:val="24"/>
        </w:rPr>
        <w:t xml:space="preserve">are o </w:t>
      </w:r>
      <w:proofErr w:type="spellStart"/>
      <w:r w:rsidR="00735E30">
        <w:rPr>
          <w:rFonts w:ascii="Arial" w:hAnsi="Arial" w:cs="Arial"/>
          <w:sz w:val="24"/>
          <w:szCs w:val="24"/>
        </w:rPr>
        <w:t>suprafata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de 6128 mp. </w:t>
      </w:r>
      <w:proofErr w:type="spellStart"/>
      <w:r w:rsidR="00735E30">
        <w:rPr>
          <w:rFonts w:ascii="Arial" w:hAnsi="Arial" w:cs="Arial"/>
          <w:sz w:val="24"/>
          <w:szCs w:val="24"/>
        </w:rPr>
        <w:t>Suprafata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E30">
        <w:rPr>
          <w:rFonts w:ascii="Arial" w:hAnsi="Arial" w:cs="Arial"/>
          <w:sz w:val="24"/>
          <w:szCs w:val="24"/>
        </w:rPr>
        <w:t>construita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35E30">
        <w:rPr>
          <w:rFonts w:ascii="Arial" w:hAnsi="Arial" w:cs="Arial"/>
          <w:sz w:val="24"/>
          <w:szCs w:val="24"/>
        </w:rPr>
        <w:t>halei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E30">
        <w:rPr>
          <w:rFonts w:ascii="Arial" w:hAnsi="Arial" w:cs="Arial"/>
          <w:sz w:val="24"/>
          <w:szCs w:val="24"/>
        </w:rPr>
        <w:t>propuse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E30">
        <w:rPr>
          <w:rFonts w:ascii="Arial" w:hAnsi="Arial" w:cs="Arial"/>
          <w:sz w:val="24"/>
          <w:szCs w:val="24"/>
        </w:rPr>
        <w:t>va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5E30">
        <w:rPr>
          <w:rFonts w:ascii="Arial" w:hAnsi="Arial" w:cs="Arial"/>
          <w:sz w:val="24"/>
          <w:szCs w:val="24"/>
        </w:rPr>
        <w:t>fi</w:t>
      </w:r>
      <w:proofErr w:type="spellEnd"/>
      <w:r w:rsidR="00735E30">
        <w:rPr>
          <w:rFonts w:ascii="Arial" w:hAnsi="Arial" w:cs="Arial"/>
          <w:sz w:val="24"/>
          <w:szCs w:val="24"/>
        </w:rPr>
        <w:t xml:space="preserve"> de 522</w:t>
      </w:r>
      <w:proofErr w:type="gramStart"/>
      <w:r w:rsidR="00735E30">
        <w:rPr>
          <w:rFonts w:ascii="Arial" w:hAnsi="Arial" w:cs="Arial"/>
          <w:sz w:val="24"/>
          <w:szCs w:val="24"/>
        </w:rPr>
        <w:t>,69</w:t>
      </w:r>
      <w:proofErr w:type="gramEnd"/>
      <w:r w:rsidR="00735E30">
        <w:rPr>
          <w:rFonts w:ascii="Arial" w:hAnsi="Arial" w:cs="Arial"/>
          <w:sz w:val="24"/>
          <w:szCs w:val="24"/>
        </w:rPr>
        <w:t xml:space="preserve"> mp.</w:t>
      </w:r>
    </w:p>
    <w:p w:rsidR="00735E30" w:rsidRDefault="00735E30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Societatea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achizitiona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utilaje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735E30" w:rsidRDefault="00735E30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incarcator</w:t>
      </w:r>
      <w:proofErr w:type="spellEnd"/>
      <w:r>
        <w:rPr>
          <w:rFonts w:ascii="Arial" w:hAnsi="Arial" w:cs="Arial"/>
          <w:sz w:val="24"/>
          <w:szCs w:val="24"/>
        </w:rPr>
        <w:t xml:space="preserve"> telescopic-1 </w:t>
      </w:r>
      <w:proofErr w:type="spell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735E30" w:rsidRDefault="00735E30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presa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peleti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matrita</w:t>
      </w:r>
      <w:proofErr w:type="spellEnd"/>
      <w:r>
        <w:rPr>
          <w:rFonts w:ascii="Arial" w:hAnsi="Arial" w:cs="Arial"/>
          <w:sz w:val="24"/>
          <w:szCs w:val="24"/>
        </w:rPr>
        <w:t xml:space="preserve"> inelara-1buc;</w:t>
      </w:r>
    </w:p>
    <w:p w:rsidR="00735E30" w:rsidRDefault="00735E30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moara</w:t>
      </w:r>
      <w:proofErr w:type="spellEnd"/>
      <w:r>
        <w:rPr>
          <w:rFonts w:ascii="Arial" w:hAnsi="Arial" w:cs="Arial"/>
          <w:sz w:val="24"/>
          <w:szCs w:val="24"/>
        </w:rPr>
        <w:t xml:space="preserve"> cu ciocanele-1 </w:t>
      </w:r>
      <w:proofErr w:type="spell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35E30" w:rsidRDefault="00735E30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racitori</w:t>
      </w:r>
      <w:proofErr w:type="spellEnd"/>
      <w:r>
        <w:rPr>
          <w:rFonts w:ascii="Arial" w:hAnsi="Arial" w:cs="Arial"/>
          <w:sz w:val="24"/>
          <w:szCs w:val="24"/>
        </w:rPr>
        <w:t xml:space="preserve"> peleti-1 </w:t>
      </w:r>
      <w:proofErr w:type="spellStart"/>
      <w:r>
        <w:rPr>
          <w:rFonts w:ascii="Arial" w:hAnsi="Arial" w:cs="Arial"/>
          <w:sz w:val="24"/>
          <w:szCs w:val="24"/>
        </w:rPr>
        <w:t>buc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735E30" w:rsidRPr="00934EFE" w:rsidRDefault="00735E30" w:rsidP="00735E30">
      <w:pPr>
        <w:pStyle w:val="BodyTextIndent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600F2D" w:rsidRPr="00C22201" w:rsidRDefault="00600F2D" w:rsidP="00600F2D">
      <w:pPr>
        <w:pStyle w:val="BodyTextIndent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cumularea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alte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nu </w:t>
      </w:r>
      <w:proofErr w:type="spellStart"/>
      <w:r w:rsidRPr="00C22201">
        <w:rPr>
          <w:rFonts w:ascii="Arial" w:hAnsi="Arial" w:cs="Arial"/>
          <w:sz w:val="24"/>
          <w:szCs w:val="24"/>
        </w:rPr>
        <w:t>este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lastRenderedPageBreak/>
        <w:t xml:space="preserve">c)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utilizarea</w:t>
      </w:r>
      <w:proofErr w:type="spellEnd"/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resurselor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naturale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nu </w:t>
      </w:r>
      <w:proofErr w:type="spellStart"/>
      <w:r w:rsidRPr="00C22201">
        <w:rPr>
          <w:rFonts w:ascii="Arial" w:hAnsi="Arial" w:cs="Arial"/>
          <w:sz w:val="24"/>
          <w:szCs w:val="24"/>
        </w:rPr>
        <w:t>este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</w:p>
    <w:p w:rsidR="00600F2D" w:rsidRPr="00934EFE" w:rsidRDefault="00600F2D" w:rsidP="00934EFE">
      <w:pPr>
        <w:pStyle w:val="BodyText2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934EFE">
        <w:rPr>
          <w:rFonts w:ascii="Arial" w:hAnsi="Arial" w:cs="Arial"/>
          <w:b/>
          <w:sz w:val="24"/>
          <w:szCs w:val="24"/>
          <w:lang w:val="ro-RO"/>
        </w:rPr>
        <w:t xml:space="preserve">Alimentarea cu apa potabila </w:t>
      </w:r>
      <w:r w:rsidR="00CD1F2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D1F2B" w:rsidRPr="00CD1F2B">
        <w:rPr>
          <w:rFonts w:ascii="Arial" w:hAnsi="Arial" w:cs="Arial"/>
          <w:sz w:val="24"/>
          <w:szCs w:val="24"/>
          <w:lang w:val="ro-RO"/>
        </w:rPr>
        <w:t>in scop igienico-sanitar</w:t>
      </w:r>
      <w:r w:rsidR="00CD1F2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CD1F2B">
        <w:rPr>
          <w:rFonts w:ascii="Arial" w:hAnsi="Arial" w:cs="Arial"/>
          <w:sz w:val="24"/>
          <w:szCs w:val="24"/>
          <w:lang w:val="ro-RO"/>
        </w:rPr>
        <w:t>se va realiza din putul amplasat in incinta</w:t>
      </w:r>
      <w:r w:rsidRPr="00934EFE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600F2D" w:rsidRPr="00934EFE" w:rsidRDefault="00600F2D" w:rsidP="00934EFE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934EFE">
        <w:rPr>
          <w:rFonts w:ascii="Arial" w:hAnsi="Arial" w:cs="Arial"/>
          <w:b/>
          <w:sz w:val="24"/>
          <w:szCs w:val="24"/>
          <w:lang w:val="pt-BR"/>
        </w:rPr>
        <w:t>Apele uzate menajere</w:t>
      </w:r>
      <w:r w:rsidRPr="00934EFE">
        <w:rPr>
          <w:rFonts w:ascii="Arial" w:hAnsi="Arial" w:cs="Arial"/>
          <w:sz w:val="24"/>
          <w:szCs w:val="24"/>
          <w:lang w:val="pt-BR"/>
        </w:rPr>
        <w:t xml:space="preserve"> </w:t>
      </w:r>
      <w:r w:rsidR="00CD1F2B">
        <w:rPr>
          <w:rFonts w:ascii="Arial" w:hAnsi="Arial" w:cs="Arial"/>
          <w:sz w:val="24"/>
          <w:szCs w:val="24"/>
          <w:lang w:val="pt-BR"/>
        </w:rPr>
        <w:t xml:space="preserve">se vor evacua </w:t>
      </w:r>
      <w:r w:rsidRPr="00934EFE">
        <w:rPr>
          <w:rFonts w:ascii="Arial" w:hAnsi="Arial" w:cs="Arial"/>
          <w:sz w:val="24"/>
          <w:szCs w:val="24"/>
          <w:lang w:val="pt-BR"/>
        </w:rPr>
        <w:t xml:space="preserve"> </w:t>
      </w:r>
      <w:r w:rsidR="00CD1F2B">
        <w:rPr>
          <w:rFonts w:ascii="Arial" w:hAnsi="Arial" w:cs="Arial"/>
          <w:sz w:val="24"/>
          <w:szCs w:val="24"/>
          <w:lang w:val="pt-BR"/>
        </w:rPr>
        <w:t xml:space="preserve">in </w:t>
      </w:r>
      <w:r w:rsidRPr="00934EFE">
        <w:rPr>
          <w:rFonts w:ascii="Arial" w:hAnsi="Arial" w:cs="Arial"/>
          <w:sz w:val="24"/>
          <w:szCs w:val="24"/>
          <w:lang w:val="pt-BR"/>
        </w:rPr>
        <w:t>bazinul betonat vidanjabil;</w:t>
      </w:r>
      <w:r w:rsidRPr="00934EFE">
        <w:rPr>
          <w:rFonts w:ascii="Arial" w:hAnsi="Arial" w:cs="Arial"/>
          <w:b/>
          <w:sz w:val="24"/>
          <w:szCs w:val="24"/>
          <w:lang w:val="pt-BR"/>
        </w:rPr>
        <w:t xml:space="preserve"> </w:t>
      </w:r>
    </w:p>
    <w:p w:rsidR="00600F2D" w:rsidRDefault="00600F2D" w:rsidP="00934EFE">
      <w:pPr>
        <w:pStyle w:val="BodyText"/>
        <w:spacing w:after="0"/>
        <w:ind w:firstLine="720"/>
        <w:jc w:val="both"/>
        <w:rPr>
          <w:rFonts w:ascii="Arial" w:hAnsi="Arial" w:cs="Arial"/>
        </w:rPr>
      </w:pPr>
      <w:proofErr w:type="spellStart"/>
      <w:r w:rsidRPr="00934EFE">
        <w:rPr>
          <w:rFonts w:ascii="Arial" w:hAnsi="Arial" w:cs="Arial"/>
          <w:b/>
        </w:rPr>
        <w:t>Alimentarea</w:t>
      </w:r>
      <w:proofErr w:type="spellEnd"/>
      <w:r w:rsidRPr="00934EFE">
        <w:rPr>
          <w:rFonts w:ascii="Arial" w:hAnsi="Arial" w:cs="Arial"/>
          <w:b/>
        </w:rPr>
        <w:t xml:space="preserve"> cu </w:t>
      </w:r>
      <w:proofErr w:type="spellStart"/>
      <w:r w:rsidRPr="00934EFE">
        <w:rPr>
          <w:rFonts w:ascii="Arial" w:hAnsi="Arial" w:cs="Arial"/>
          <w:b/>
        </w:rPr>
        <w:t>energie</w:t>
      </w:r>
      <w:proofErr w:type="spellEnd"/>
      <w:r w:rsidRPr="00934EFE">
        <w:rPr>
          <w:rFonts w:ascii="Arial" w:hAnsi="Arial" w:cs="Arial"/>
          <w:b/>
        </w:rPr>
        <w:t xml:space="preserve"> </w:t>
      </w:r>
      <w:proofErr w:type="spellStart"/>
      <w:r w:rsidRPr="00934EFE">
        <w:rPr>
          <w:rFonts w:ascii="Arial" w:hAnsi="Arial" w:cs="Arial"/>
          <w:b/>
        </w:rPr>
        <w:t>electrica</w:t>
      </w:r>
      <w:proofErr w:type="spellEnd"/>
      <w:r w:rsidRPr="00934EFE">
        <w:rPr>
          <w:rFonts w:ascii="Arial" w:hAnsi="Arial" w:cs="Arial"/>
        </w:rPr>
        <w:t xml:space="preserve"> </w:t>
      </w:r>
      <w:proofErr w:type="spellStart"/>
      <w:proofErr w:type="gramStart"/>
      <w:r w:rsidRPr="00934EFE">
        <w:rPr>
          <w:rFonts w:ascii="Arial" w:hAnsi="Arial" w:cs="Arial"/>
        </w:rPr>
        <w:t>este</w:t>
      </w:r>
      <w:proofErr w:type="spellEnd"/>
      <w:proofErr w:type="gramEnd"/>
      <w:r w:rsidRPr="00934EFE">
        <w:rPr>
          <w:rFonts w:ascii="Arial" w:hAnsi="Arial" w:cs="Arial"/>
        </w:rPr>
        <w:t xml:space="preserve"> </w:t>
      </w:r>
      <w:proofErr w:type="spellStart"/>
      <w:r w:rsidRPr="00934EFE">
        <w:rPr>
          <w:rFonts w:ascii="Arial" w:hAnsi="Arial" w:cs="Arial"/>
        </w:rPr>
        <w:t>realizata</w:t>
      </w:r>
      <w:proofErr w:type="spellEnd"/>
      <w:r w:rsidRPr="00934EFE">
        <w:rPr>
          <w:rFonts w:ascii="Arial" w:hAnsi="Arial" w:cs="Arial"/>
        </w:rPr>
        <w:t xml:space="preserve"> de la </w:t>
      </w:r>
      <w:proofErr w:type="spellStart"/>
      <w:r w:rsidRPr="00934EFE">
        <w:rPr>
          <w:rFonts w:ascii="Arial" w:hAnsi="Arial" w:cs="Arial"/>
        </w:rPr>
        <w:t>reteaua</w:t>
      </w:r>
      <w:proofErr w:type="spellEnd"/>
      <w:r w:rsidRPr="00934EFE">
        <w:rPr>
          <w:rFonts w:ascii="Arial" w:hAnsi="Arial" w:cs="Arial"/>
        </w:rPr>
        <w:t xml:space="preserve"> </w:t>
      </w:r>
      <w:proofErr w:type="spellStart"/>
      <w:r w:rsidRPr="00934EFE">
        <w:rPr>
          <w:rFonts w:ascii="Arial" w:hAnsi="Arial" w:cs="Arial"/>
        </w:rPr>
        <w:t>stradala</w:t>
      </w:r>
      <w:proofErr w:type="spellEnd"/>
      <w:r w:rsidRPr="00934EFE">
        <w:rPr>
          <w:rFonts w:ascii="Arial" w:hAnsi="Arial" w:cs="Arial"/>
        </w:rPr>
        <w:t xml:space="preserve"> </w:t>
      </w:r>
      <w:proofErr w:type="spellStart"/>
      <w:r w:rsidRPr="00934EFE">
        <w:rPr>
          <w:rFonts w:ascii="Arial" w:hAnsi="Arial" w:cs="Arial"/>
        </w:rPr>
        <w:t>existenta</w:t>
      </w:r>
      <w:proofErr w:type="spellEnd"/>
      <w:r w:rsidRPr="00934EFE">
        <w:rPr>
          <w:rFonts w:ascii="Arial" w:hAnsi="Arial" w:cs="Arial"/>
        </w:rPr>
        <w:t xml:space="preserve"> in </w:t>
      </w:r>
      <w:proofErr w:type="spellStart"/>
      <w:r w:rsidRPr="00934EFE">
        <w:rPr>
          <w:rFonts w:ascii="Arial" w:hAnsi="Arial" w:cs="Arial"/>
        </w:rPr>
        <w:t>zona</w:t>
      </w:r>
      <w:proofErr w:type="spellEnd"/>
      <w:r w:rsidRPr="00934EFE">
        <w:rPr>
          <w:rFonts w:ascii="Arial" w:hAnsi="Arial" w:cs="Arial"/>
        </w:rPr>
        <w:t xml:space="preserve">. </w:t>
      </w:r>
    </w:p>
    <w:p w:rsidR="00CD1F2B" w:rsidRPr="00CD1F2B" w:rsidRDefault="00CD1F2B" w:rsidP="00934EFE">
      <w:pPr>
        <w:pStyle w:val="BodyText"/>
        <w:spacing w:after="0"/>
        <w:ind w:firstLine="720"/>
        <w:jc w:val="both"/>
        <w:rPr>
          <w:rFonts w:ascii="Arial" w:hAnsi="Arial" w:cs="Arial"/>
        </w:rPr>
      </w:pPr>
      <w:proofErr w:type="spellStart"/>
      <w:r w:rsidRPr="00CD1F2B">
        <w:rPr>
          <w:rFonts w:ascii="Arial" w:hAnsi="Arial" w:cs="Arial"/>
          <w:b/>
        </w:rPr>
        <w:t>Energie</w:t>
      </w:r>
      <w:proofErr w:type="spellEnd"/>
      <w:r w:rsidRPr="00CD1F2B">
        <w:rPr>
          <w:rFonts w:ascii="Arial" w:hAnsi="Arial" w:cs="Arial"/>
          <w:b/>
        </w:rPr>
        <w:t xml:space="preserve"> </w:t>
      </w:r>
      <w:proofErr w:type="spellStart"/>
      <w:r w:rsidRPr="00CD1F2B">
        <w:rPr>
          <w:rFonts w:ascii="Arial" w:hAnsi="Arial" w:cs="Arial"/>
          <w:b/>
        </w:rPr>
        <w:t>termica-</w:t>
      </w:r>
      <w:r w:rsidRPr="00CD1F2B">
        <w:rPr>
          <w:rFonts w:ascii="Arial" w:hAnsi="Arial" w:cs="Arial"/>
        </w:rPr>
        <w:t>va</w:t>
      </w:r>
      <w:proofErr w:type="spellEnd"/>
      <w:r w:rsidRPr="00CD1F2B">
        <w:rPr>
          <w:rFonts w:ascii="Arial" w:hAnsi="Arial" w:cs="Arial"/>
        </w:rPr>
        <w:t xml:space="preserve"> </w:t>
      </w:r>
      <w:proofErr w:type="spellStart"/>
      <w:r w:rsidRPr="00CD1F2B">
        <w:rPr>
          <w:rFonts w:ascii="Arial" w:hAnsi="Arial" w:cs="Arial"/>
        </w:rPr>
        <w:t>fi</w:t>
      </w:r>
      <w:proofErr w:type="spellEnd"/>
      <w:r w:rsidRPr="00CD1F2B">
        <w:rPr>
          <w:rFonts w:ascii="Arial" w:hAnsi="Arial" w:cs="Arial"/>
        </w:rPr>
        <w:t xml:space="preserve"> </w:t>
      </w:r>
      <w:proofErr w:type="spellStart"/>
      <w:r w:rsidRPr="00CD1F2B">
        <w:rPr>
          <w:rFonts w:ascii="Arial" w:hAnsi="Arial" w:cs="Arial"/>
        </w:rPr>
        <w:t>furnizata</w:t>
      </w:r>
      <w:proofErr w:type="spellEnd"/>
      <w:r w:rsidRPr="00CD1F2B">
        <w:rPr>
          <w:rFonts w:ascii="Arial" w:hAnsi="Arial" w:cs="Arial"/>
        </w:rPr>
        <w:t xml:space="preserve"> de </w:t>
      </w:r>
      <w:proofErr w:type="spellStart"/>
      <w:r w:rsidRPr="00CD1F2B">
        <w:rPr>
          <w:rFonts w:ascii="Arial" w:hAnsi="Arial" w:cs="Arial"/>
        </w:rPr>
        <w:t>panouri</w:t>
      </w:r>
      <w:proofErr w:type="spellEnd"/>
      <w:r w:rsidRPr="00CD1F2B">
        <w:rPr>
          <w:rFonts w:ascii="Arial" w:hAnsi="Arial" w:cs="Arial"/>
        </w:rPr>
        <w:t xml:space="preserve"> </w:t>
      </w:r>
      <w:proofErr w:type="spellStart"/>
      <w:proofErr w:type="gramStart"/>
      <w:r w:rsidRPr="00CD1F2B">
        <w:rPr>
          <w:rFonts w:ascii="Arial" w:hAnsi="Arial" w:cs="Arial"/>
        </w:rPr>
        <w:t>radiante</w:t>
      </w:r>
      <w:proofErr w:type="spellEnd"/>
      <w:r w:rsidRPr="00CD1F2B">
        <w:rPr>
          <w:rFonts w:ascii="Arial" w:hAnsi="Arial" w:cs="Arial"/>
        </w:rPr>
        <w:t xml:space="preserve">  care</w:t>
      </w:r>
      <w:proofErr w:type="gramEnd"/>
      <w:r w:rsidRPr="00CD1F2B">
        <w:rPr>
          <w:rFonts w:ascii="Arial" w:hAnsi="Arial" w:cs="Arial"/>
        </w:rPr>
        <w:t xml:space="preserve"> </w:t>
      </w:r>
      <w:proofErr w:type="spellStart"/>
      <w:r w:rsidRPr="00CD1F2B">
        <w:rPr>
          <w:rFonts w:ascii="Arial" w:hAnsi="Arial" w:cs="Arial"/>
        </w:rPr>
        <w:t>vor</w:t>
      </w:r>
      <w:proofErr w:type="spellEnd"/>
      <w:r w:rsidRPr="00CD1F2B">
        <w:rPr>
          <w:rFonts w:ascii="Arial" w:hAnsi="Arial" w:cs="Arial"/>
        </w:rPr>
        <w:t xml:space="preserve"> </w:t>
      </w:r>
      <w:proofErr w:type="spellStart"/>
      <w:r w:rsidRPr="00CD1F2B">
        <w:rPr>
          <w:rFonts w:ascii="Arial" w:hAnsi="Arial" w:cs="Arial"/>
        </w:rPr>
        <w:t>functiona</w:t>
      </w:r>
      <w:proofErr w:type="spellEnd"/>
      <w:r w:rsidRPr="00CD1F2B">
        <w:rPr>
          <w:rFonts w:ascii="Arial" w:hAnsi="Arial" w:cs="Arial"/>
        </w:rPr>
        <w:t xml:space="preserve"> cu </w:t>
      </w:r>
      <w:proofErr w:type="spellStart"/>
      <w:r w:rsidRPr="00CD1F2B">
        <w:rPr>
          <w:rFonts w:ascii="Arial" w:hAnsi="Arial" w:cs="Arial"/>
        </w:rPr>
        <w:t>energie</w:t>
      </w:r>
      <w:proofErr w:type="spellEnd"/>
      <w:r w:rsidRPr="00CD1F2B">
        <w:rPr>
          <w:rFonts w:ascii="Arial" w:hAnsi="Arial" w:cs="Arial"/>
        </w:rPr>
        <w:t xml:space="preserve"> </w:t>
      </w:r>
      <w:proofErr w:type="spellStart"/>
      <w:r w:rsidRPr="00CD1F2B">
        <w:rPr>
          <w:rFonts w:ascii="Arial" w:hAnsi="Arial" w:cs="Arial"/>
        </w:rPr>
        <w:t>electrica</w:t>
      </w:r>
      <w:proofErr w:type="spellEnd"/>
      <w:r w:rsidRPr="00CD1F2B">
        <w:rPr>
          <w:rFonts w:ascii="Arial" w:hAnsi="Arial" w:cs="Arial"/>
        </w:rPr>
        <w:t>.</w:t>
      </w: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C22201">
        <w:rPr>
          <w:rFonts w:ascii="Arial" w:hAnsi="Arial" w:cs="Arial"/>
          <w:sz w:val="24"/>
          <w:szCs w:val="24"/>
        </w:rPr>
        <w:t>Producţia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deşeuri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</w:t>
      </w:r>
      <w:proofErr w:type="spellStart"/>
      <w:r w:rsidRPr="00C22201">
        <w:rPr>
          <w:rFonts w:ascii="Arial" w:hAnsi="Arial" w:cs="Arial"/>
          <w:sz w:val="24"/>
          <w:szCs w:val="24"/>
        </w:rPr>
        <w:t>respectarea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Legii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211/2011(r1), </w:t>
      </w:r>
      <w:proofErr w:type="spellStart"/>
      <w:r w:rsidRPr="00C22201">
        <w:rPr>
          <w:rFonts w:ascii="Arial" w:hAnsi="Arial" w:cs="Arial"/>
          <w:sz w:val="24"/>
          <w:szCs w:val="24"/>
        </w:rPr>
        <w:t>privind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regimul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deşeurilor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modificările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ulterioare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organizarea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şantier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impune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executarea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unor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lucrări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pregătitoare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asigurarea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mijloacelor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materiale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umane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</w:p>
    <w:p w:rsidR="00600F2D" w:rsidRPr="00C22201" w:rsidRDefault="00600F2D" w:rsidP="00600F2D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C22201">
        <w:rPr>
          <w:rFonts w:ascii="Arial" w:hAnsi="Arial" w:cs="Arial"/>
          <w:sz w:val="24"/>
          <w:szCs w:val="24"/>
        </w:rPr>
        <w:t>e</w:t>
      </w:r>
      <w:r w:rsidRPr="00C22201">
        <w:rPr>
          <w:rFonts w:ascii="Arial" w:hAnsi="Arial" w:cs="Arial"/>
          <w:sz w:val="24"/>
          <w:szCs w:val="24"/>
          <w:vertAlign w:val="subscript"/>
        </w:rPr>
        <w:t>)</w:t>
      </w:r>
      <w:r w:rsidRPr="00C22201">
        <w:rPr>
          <w:rFonts w:ascii="Arial" w:hAnsi="Arial" w:cs="Arial"/>
          <w:i/>
          <w:sz w:val="24"/>
          <w:szCs w:val="24"/>
        </w:rPr>
        <w:t xml:space="preserve"> - </w:t>
      </w:r>
      <w:proofErr w:type="spellStart"/>
      <w:r w:rsidRPr="00C22201">
        <w:rPr>
          <w:rFonts w:ascii="Arial" w:hAnsi="Arial" w:cs="Arial"/>
          <w:sz w:val="24"/>
          <w:szCs w:val="24"/>
        </w:rPr>
        <w:t>emisiile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poluante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Nu se </w:t>
      </w:r>
      <w:proofErr w:type="spellStart"/>
      <w:r w:rsidRPr="00C22201">
        <w:rPr>
          <w:rFonts w:ascii="Arial" w:hAnsi="Arial" w:cs="Arial"/>
          <w:sz w:val="24"/>
          <w:szCs w:val="24"/>
        </w:rPr>
        <w:t>utilizează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inclusiv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zgomotul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alte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surse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disconfort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se </w:t>
      </w:r>
      <w:proofErr w:type="spellStart"/>
      <w:r w:rsidRPr="00C22201">
        <w:rPr>
          <w:rFonts w:ascii="Arial" w:hAnsi="Arial" w:cs="Arial"/>
          <w:sz w:val="24"/>
          <w:szCs w:val="24"/>
        </w:rPr>
        <w:t>vor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respecta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2201">
        <w:rPr>
          <w:rFonts w:ascii="Arial" w:hAnsi="Arial" w:cs="Arial"/>
          <w:sz w:val="24"/>
          <w:szCs w:val="24"/>
        </w:rPr>
        <w:t>limitele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prevăzute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normele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vigoare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timpul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realizării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după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punerea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funcţiune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obiectivului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; </w:t>
      </w:r>
      <w:r w:rsidRPr="00C22201">
        <w:rPr>
          <w:rFonts w:ascii="Arial" w:hAnsi="Arial" w:cs="Arial"/>
          <w:sz w:val="24"/>
          <w:szCs w:val="24"/>
          <w:lang w:eastAsia="ar-SA"/>
        </w:rPr>
        <w:t xml:space="preserve">se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vor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respecta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limitele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impuse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STAS 12574/87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privind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conditiile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calitate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aerului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in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zonele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protejate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; se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vor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intreprinde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masuri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reducere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poluarii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pulberi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printr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-un transport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si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o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manipulare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adecvata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materialelor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constructie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si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materialelor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escavate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pe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parcursul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efectuarii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  <w:lang w:eastAsia="ar-SA"/>
        </w:rPr>
        <w:t>lucrarilor</w:t>
      </w:r>
      <w:proofErr w:type="spellEnd"/>
      <w:r w:rsidRPr="00C22201">
        <w:rPr>
          <w:rFonts w:ascii="Arial" w:hAnsi="Arial" w:cs="Arial"/>
          <w:sz w:val="24"/>
          <w:szCs w:val="24"/>
          <w:lang w:eastAsia="ar-SA"/>
        </w:rPr>
        <w:t>;</w:t>
      </w:r>
    </w:p>
    <w:p w:rsidR="00600F2D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201">
        <w:rPr>
          <w:rFonts w:ascii="Arial" w:hAnsi="Arial" w:cs="Arial"/>
          <w:sz w:val="24"/>
          <w:szCs w:val="24"/>
          <w:lang w:val="ro-RO"/>
        </w:rPr>
        <w:t>f) - riscul de accident, ţinându-se seama în special de substanţele şi tehnologiile utilizate: - nu este cazul</w:t>
      </w:r>
    </w:p>
    <w:p w:rsidR="00600F2D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600F2D" w:rsidRPr="00C22201" w:rsidRDefault="00600F2D" w:rsidP="00600F2D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C22201">
        <w:rPr>
          <w:rFonts w:ascii="Arial" w:hAnsi="Arial" w:cs="Arial"/>
          <w:b/>
          <w:sz w:val="24"/>
          <w:szCs w:val="24"/>
          <w:lang w:val="ro-RO"/>
        </w:rPr>
        <w:t xml:space="preserve">Lucrări necesare organizării de şantier: </w:t>
      </w:r>
    </w:p>
    <w:p w:rsidR="00600F2D" w:rsidRPr="009D406D" w:rsidRDefault="00600F2D" w:rsidP="00600F2D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9D406D">
        <w:rPr>
          <w:rFonts w:ascii="Arial" w:hAnsi="Arial" w:cs="Arial"/>
          <w:sz w:val="24"/>
          <w:szCs w:val="24"/>
        </w:rPr>
        <w:t>Lucrarile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406D">
        <w:rPr>
          <w:rFonts w:ascii="Arial" w:hAnsi="Arial" w:cs="Arial"/>
          <w:sz w:val="24"/>
          <w:szCs w:val="24"/>
        </w:rPr>
        <w:t>organizare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406D">
        <w:rPr>
          <w:rFonts w:ascii="Arial" w:hAnsi="Arial" w:cs="Arial"/>
          <w:sz w:val="24"/>
          <w:szCs w:val="24"/>
        </w:rPr>
        <w:t>santier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D406D">
        <w:rPr>
          <w:rFonts w:ascii="Arial" w:hAnsi="Arial" w:cs="Arial"/>
          <w:sz w:val="24"/>
          <w:szCs w:val="24"/>
        </w:rPr>
        <w:t>vor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realiza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conform </w:t>
      </w:r>
      <w:proofErr w:type="spellStart"/>
      <w:r w:rsidRPr="009D406D">
        <w:rPr>
          <w:rFonts w:ascii="Arial" w:hAnsi="Arial" w:cs="Arial"/>
          <w:sz w:val="24"/>
          <w:szCs w:val="24"/>
        </w:rPr>
        <w:t>proiectului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si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9D406D">
        <w:rPr>
          <w:rFonts w:ascii="Arial" w:hAnsi="Arial" w:cs="Arial"/>
          <w:sz w:val="24"/>
          <w:szCs w:val="24"/>
        </w:rPr>
        <w:t>vor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</w:p>
    <w:p w:rsidR="00600F2D" w:rsidRPr="009D406D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D406D">
        <w:rPr>
          <w:rFonts w:ascii="Arial" w:hAnsi="Arial" w:cs="Arial"/>
          <w:sz w:val="24"/>
          <w:szCs w:val="24"/>
        </w:rPr>
        <w:t>desfasura</w:t>
      </w:r>
      <w:proofErr w:type="spellEnd"/>
      <w:proofErr w:type="gram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doar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pe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amplasamentul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destinat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acestuia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406D">
        <w:rPr>
          <w:rFonts w:ascii="Arial" w:hAnsi="Arial" w:cs="Arial"/>
          <w:sz w:val="24"/>
          <w:szCs w:val="24"/>
        </w:rPr>
        <w:t>Organizarea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406D">
        <w:rPr>
          <w:rFonts w:ascii="Arial" w:hAnsi="Arial" w:cs="Arial"/>
          <w:sz w:val="24"/>
          <w:szCs w:val="24"/>
        </w:rPr>
        <w:t>santier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D406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avea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9D406D">
        <w:rPr>
          <w:rFonts w:ascii="Arial" w:hAnsi="Arial" w:cs="Arial"/>
          <w:sz w:val="24"/>
          <w:szCs w:val="24"/>
        </w:rPr>
        <w:t>caracter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unitar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pentru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realizarea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406D">
        <w:rPr>
          <w:rFonts w:ascii="Arial" w:hAnsi="Arial" w:cs="Arial"/>
          <w:sz w:val="24"/>
          <w:szCs w:val="24"/>
        </w:rPr>
        <w:t>intregime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D406D">
        <w:rPr>
          <w:rFonts w:ascii="Arial" w:hAnsi="Arial" w:cs="Arial"/>
          <w:sz w:val="24"/>
          <w:szCs w:val="24"/>
        </w:rPr>
        <w:t>investitiei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D406D">
        <w:rPr>
          <w:rFonts w:ascii="Arial" w:hAnsi="Arial" w:cs="Arial"/>
          <w:sz w:val="24"/>
          <w:szCs w:val="24"/>
        </w:rPr>
        <w:t>Lucrarile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proiectate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D406D">
        <w:rPr>
          <w:rFonts w:ascii="Arial" w:hAnsi="Arial" w:cs="Arial"/>
          <w:sz w:val="24"/>
          <w:szCs w:val="24"/>
        </w:rPr>
        <w:t>implica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efecte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suplimentare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fata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406D">
        <w:rPr>
          <w:rFonts w:ascii="Arial" w:hAnsi="Arial" w:cs="Arial"/>
          <w:sz w:val="24"/>
          <w:szCs w:val="24"/>
        </w:rPr>
        <w:t>situatia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existenta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406D">
        <w:rPr>
          <w:rFonts w:ascii="Arial" w:hAnsi="Arial" w:cs="Arial"/>
          <w:sz w:val="24"/>
          <w:szCs w:val="24"/>
        </w:rPr>
        <w:t>acestea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nereprezentand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D406D">
        <w:rPr>
          <w:rFonts w:ascii="Arial" w:hAnsi="Arial" w:cs="Arial"/>
          <w:sz w:val="24"/>
          <w:szCs w:val="24"/>
        </w:rPr>
        <w:t>un</w:t>
      </w:r>
      <w:proofErr w:type="gramEnd"/>
      <w:r w:rsidRPr="009D406D">
        <w:rPr>
          <w:rFonts w:ascii="Arial" w:hAnsi="Arial" w:cs="Arial"/>
          <w:sz w:val="24"/>
          <w:szCs w:val="24"/>
        </w:rPr>
        <w:t xml:space="preserve"> factor de </w:t>
      </w:r>
      <w:proofErr w:type="spellStart"/>
      <w:r w:rsidRPr="009D406D">
        <w:rPr>
          <w:rFonts w:ascii="Arial" w:hAnsi="Arial" w:cs="Arial"/>
          <w:sz w:val="24"/>
          <w:szCs w:val="24"/>
        </w:rPr>
        <w:t>poluare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in plus in </w:t>
      </w:r>
      <w:proofErr w:type="spellStart"/>
      <w:r w:rsidRPr="009D406D">
        <w:rPr>
          <w:rFonts w:ascii="Arial" w:hAnsi="Arial" w:cs="Arial"/>
          <w:sz w:val="24"/>
          <w:szCs w:val="24"/>
        </w:rPr>
        <w:t>zona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nici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406D">
        <w:rPr>
          <w:rFonts w:ascii="Arial" w:hAnsi="Arial" w:cs="Arial"/>
          <w:sz w:val="24"/>
          <w:szCs w:val="24"/>
        </w:rPr>
        <w:t>timpul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executiei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investiei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406D">
        <w:rPr>
          <w:rFonts w:ascii="Arial" w:hAnsi="Arial" w:cs="Arial"/>
          <w:sz w:val="24"/>
          <w:szCs w:val="24"/>
        </w:rPr>
        <w:t>dar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mai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ales la </w:t>
      </w:r>
      <w:proofErr w:type="spellStart"/>
      <w:r w:rsidRPr="009D406D">
        <w:rPr>
          <w:rFonts w:ascii="Arial" w:hAnsi="Arial" w:cs="Arial"/>
          <w:sz w:val="24"/>
          <w:szCs w:val="24"/>
        </w:rPr>
        <w:t>finalizarea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406D">
        <w:rPr>
          <w:rFonts w:ascii="Arial" w:hAnsi="Arial" w:cs="Arial"/>
          <w:sz w:val="24"/>
          <w:szCs w:val="24"/>
        </w:rPr>
        <w:t>lucrarilor</w:t>
      </w:r>
      <w:proofErr w:type="spellEnd"/>
      <w:r w:rsidRPr="009D406D">
        <w:rPr>
          <w:rFonts w:ascii="Arial" w:hAnsi="Arial" w:cs="Arial"/>
          <w:sz w:val="24"/>
          <w:szCs w:val="24"/>
        </w:rPr>
        <w:t xml:space="preserve">. </w:t>
      </w:r>
    </w:p>
    <w:p w:rsidR="00600F2D" w:rsidRPr="009D406D" w:rsidRDefault="00600F2D" w:rsidP="00600F2D">
      <w:pPr>
        <w:spacing w:after="0" w:line="240" w:lineRule="auto"/>
        <w:ind w:firstLine="556"/>
        <w:jc w:val="both"/>
        <w:rPr>
          <w:rFonts w:ascii="Arial" w:hAnsi="Arial" w:cs="Arial"/>
          <w:sz w:val="24"/>
          <w:szCs w:val="24"/>
          <w:lang w:val="es-ES"/>
        </w:rPr>
      </w:pPr>
    </w:p>
    <w:p w:rsidR="00600F2D" w:rsidRPr="00C22201" w:rsidRDefault="00600F2D" w:rsidP="00600F2D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ro-RO"/>
        </w:rPr>
      </w:pPr>
      <w:r w:rsidRPr="00C22201">
        <w:rPr>
          <w:rFonts w:ascii="Arial" w:hAnsi="Arial" w:cs="Arial"/>
          <w:b/>
          <w:sz w:val="24"/>
          <w:szCs w:val="24"/>
          <w:lang w:val="ro-RO"/>
        </w:rPr>
        <w:t>2. Localizarea proiectului</w:t>
      </w:r>
      <w:r w:rsidRPr="00C22201">
        <w:rPr>
          <w:rFonts w:ascii="Arial" w:hAnsi="Arial" w:cs="Arial"/>
          <w:sz w:val="24"/>
          <w:szCs w:val="24"/>
          <w:lang w:val="ro-RO"/>
        </w:rPr>
        <w:t xml:space="preserve">: </w:t>
      </w:r>
      <w:r w:rsidRPr="00C22201">
        <w:rPr>
          <w:rFonts w:ascii="Arial" w:hAnsi="Arial" w:cs="Arial"/>
          <w:color w:val="FF0000"/>
          <w:sz w:val="24"/>
          <w:szCs w:val="24"/>
          <w:lang w:val="ro-RO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loc. </w:t>
      </w:r>
      <w:proofErr w:type="spellStart"/>
      <w:r w:rsidR="00CD1F2B">
        <w:rPr>
          <w:rFonts w:ascii="Arial" w:hAnsi="Arial" w:cs="Arial"/>
          <w:color w:val="000000" w:themeColor="text1"/>
          <w:sz w:val="24"/>
          <w:szCs w:val="24"/>
          <w:lang w:val="fr-FR"/>
        </w:rPr>
        <w:t>Ip</w:t>
      </w:r>
      <w:proofErr w:type="spellEnd"/>
      <w:r w:rsidR="00CD1F2B">
        <w:rPr>
          <w:rFonts w:ascii="Arial" w:hAnsi="Arial" w:cs="Arial"/>
          <w:color w:val="000000" w:themeColor="text1"/>
          <w:sz w:val="24"/>
          <w:szCs w:val="24"/>
          <w:lang w:val="fr-FR"/>
        </w:rPr>
        <w:t xml:space="preserve">, </w:t>
      </w:r>
      <w:proofErr w:type="spellStart"/>
      <w:r w:rsidR="00CD1F2B">
        <w:rPr>
          <w:rFonts w:ascii="Arial" w:hAnsi="Arial" w:cs="Arial"/>
          <w:color w:val="000000" w:themeColor="text1"/>
          <w:sz w:val="24"/>
          <w:szCs w:val="24"/>
          <w:lang w:val="fr-FR"/>
        </w:rPr>
        <w:t>intravilan</w:t>
      </w:r>
      <w:proofErr w:type="spellEnd"/>
    </w:p>
    <w:p w:rsidR="00600F2D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C22201">
        <w:rPr>
          <w:rFonts w:ascii="Arial" w:hAnsi="Arial" w:cs="Arial"/>
          <w:sz w:val="24"/>
          <w:szCs w:val="24"/>
          <w:lang w:val="ro-RO"/>
        </w:rPr>
        <w:t>2.1 Utilizarea existentă a terenului: - conform certificatului de urbanism</w:t>
      </w:r>
      <w:r>
        <w:rPr>
          <w:rFonts w:ascii="Arial" w:hAnsi="Arial" w:cs="Arial"/>
          <w:sz w:val="24"/>
          <w:szCs w:val="24"/>
          <w:lang w:val="ro-RO"/>
        </w:rPr>
        <w:t xml:space="preserve"> terenul este situat in intravilanul localitatii</w:t>
      </w:r>
      <w:r w:rsidR="00CD1F2B">
        <w:rPr>
          <w:rFonts w:ascii="Arial" w:hAnsi="Arial" w:cs="Arial"/>
          <w:sz w:val="24"/>
          <w:szCs w:val="24"/>
          <w:lang w:val="ro-RO"/>
        </w:rPr>
        <w:t xml:space="preserve"> si are categoria de folosinta arabil.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  <w:lang w:val="ro-RO"/>
        </w:rPr>
        <w:t>2.2 Relativa abun</w:t>
      </w:r>
      <w:proofErr w:type="spellStart"/>
      <w:r w:rsidRPr="00C22201">
        <w:rPr>
          <w:rFonts w:ascii="Arial" w:hAnsi="Arial" w:cs="Arial"/>
          <w:sz w:val="24"/>
          <w:szCs w:val="24"/>
        </w:rPr>
        <w:t>denţă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resurselor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naturale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2201">
        <w:rPr>
          <w:rFonts w:ascii="Arial" w:hAnsi="Arial" w:cs="Arial"/>
          <w:sz w:val="24"/>
          <w:szCs w:val="24"/>
        </w:rPr>
        <w:t>zonă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calitatea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capacitatea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regenerativă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acestora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nu </w:t>
      </w:r>
      <w:proofErr w:type="spellStart"/>
      <w:r w:rsidRPr="00C22201">
        <w:rPr>
          <w:rFonts w:ascii="Arial" w:hAnsi="Arial" w:cs="Arial"/>
          <w:sz w:val="24"/>
          <w:szCs w:val="24"/>
        </w:rPr>
        <w:t>este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2.3 </w:t>
      </w:r>
      <w:proofErr w:type="spellStart"/>
      <w:r w:rsidRPr="00C22201">
        <w:rPr>
          <w:rFonts w:ascii="Arial" w:hAnsi="Arial" w:cs="Arial"/>
          <w:sz w:val="24"/>
          <w:szCs w:val="24"/>
        </w:rPr>
        <w:t>Capacitatea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absorbţie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: - </w:t>
      </w:r>
      <w:r w:rsidRPr="00C22201">
        <w:rPr>
          <w:rFonts w:ascii="Arial" w:hAnsi="Arial" w:cs="Arial"/>
          <w:color w:val="000000"/>
          <w:sz w:val="24"/>
          <w:szCs w:val="24"/>
        </w:rPr>
        <w:t xml:space="preserve">nu </w:t>
      </w:r>
      <w:proofErr w:type="spellStart"/>
      <w:proofErr w:type="gramStart"/>
      <w:r w:rsidRPr="00C22201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C2220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color w:val="000000"/>
          <w:sz w:val="24"/>
          <w:szCs w:val="24"/>
        </w:rPr>
        <w:t>;</w:t>
      </w: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3. Caracteristicile impactului potenţial: </w:t>
      </w:r>
    </w:p>
    <w:p w:rsidR="00600F2D" w:rsidRPr="00C22201" w:rsidRDefault="00600F2D" w:rsidP="00600F2D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a) extinderea impactului, aria geografică şi numărul persoanelor afectate: - punctual pe perioada de execuţie;</w:t>
      </w:r>
    </w:p>
    <w:p w:rsidR="00600F2D" w:rsidRPr="00C22201" w:rsidRDefault="00600F2D" w:rsidP="00600F2D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b) natura transfrontieră a impactului: - nu este cazul ; </w:t>
      </w:r>
    </w:p>
    <w:p w:rsidR="00600F2D" w:rsidRPr="00C22201" w:rsidRDefault="00600F2D" w:rsidP="00600F2D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c) mărimea şi complexitatea impactului: - impact redus pe perioada de execuţie şi funcţionare. În perioada de execuţie a proiectului, impactul asupra factorilor de mediu va fi redus, sursele de poluare fiind lucrările de construcţii, utilajele şi mijloacele de transport ;</w:t>
      </w:r>
    </w:p>
    <w:p w:rsidR="00600F2D" w:rsidRPr="00C22201" w:rsidRDefault="00600F2D" w:rsidP="00600F2D">
      <w:pPr>
        <w:spacing w:after="0" w:line="240" w:lineRule="auto"/>
        <w:ind w:left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d) probabilitatea impactului: - redusă, pe perioada de execuţie şi funcţionare ; </w:t>
      </w:r>
    </w:p>
    <w:p w:rsidR="00600F2D" w:rsidRDefault="00600F2D" w:rsidP="00600F2D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e) durata, frecvenţa şi reversibilitatea impactului: - Perioada de expunere va fi redusă, întrucât poluanţii se vor manifesta doar pe amplasamentul unde au loc lucrări de execuţie. În perioada de execuţie a proiectului impactul asupra factorilor de mediu va fi temporar. Pe măsura realizării lucrărilor şi închiderii fronturilor de lucru, calitatea factorilor de mediu afectaţi va reveni la parametrii iniţiali.</w:t>
      </w:r>
    </w:p>
    <w:p w:rsidR="00CD1F2B" w:rsidRDefault="00CD1F2B" w:rsidP="00600F2D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</w:p>
    <w:p w:rsidR="00CD1F2B" w:rsidRPr="00C22201" w:rsidRDefault="00CD1F2B" w:rsidP="00600F2D">
      <w:pPr>
        <w:spacing w:after="0" w:line="240" w:lineRule="auto"/>
        <w:ind w:firstLine="550"/>
        <w:jc w:val="both"/>
        <w:rPr>
          <w:rFonts w:ascii="Arial" w:hAnsi="Arial" w:cs="Arial"/>
          <w:sz w:val="24"/>
          <w:szCs w:val="24"/>
          <w:lang w:val="pt-BR"/>
        </w:rPr>
      </w:pPr>
    </w:p>
    <w:p w:rsidR="00600F2D" w:rsidRPr="00C22201" w:rsidRDefault="00600F2D" w:rsidP="00600F2D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b/>
          <w:sz w:val="24"/>
          <w:szCs w:val="24"/>
          <w:lang w:val="pt-BR"/>
        </w:rPr>
        <w:lastRenderedPageBreak/>
        <w:t>Condiţiile de realizare a proiectului</w:t>
      </w:r>
      <w:r w:rsidRPr="00C22201">
        <w:rPr>
          <w:rFonts w:ascii="Arial" w:hAnsi="Arial" w:cs="Arial"/>
          <w:sz w:val="24"/>
          <w:szCs w:val="24"/>
          <w:lang w:val="pt-BR"/>
        </w:rPr>
        <w:t>:</w:t>
      </w:r>
    </w:p>
    <w:p w:rsidR="00600F2D" w:rsidRPr="00C22201" w:rsidRDefault="00600F2D" w:rsidP="00600F2D">
      <w:pPr>
        <w:spacing w:after="0" w:line="240" w:lineRule="auto"/>
        <w:ind w:firstLine="992"/>
        <w:jc w:val="both"/>
        <w:rPr>
          <w:rFonts w:ascii="Arial" w:hAnsi="Arial" w:cs="Arial"/>
          <w:sz w:val="24"/>
          <w:szCs w:val="24"/>
          <w:lang w:val="pt-BR"/>
        </w:rPr>
      </w:pP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modificări." 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În cadrul organizării de şantier, precum şi pe durata execuţiei lucrărilor se vor lua toate măsurile necesare pentru evitarea poluării factorilor de mediu sau prejudicierea stării de sănătate sau confort a populaţiei fiind obligatoriu să se respecte normele, standardele şi legislaţia privind protecţia mediului în vigoare;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Colectarea, depozitarea/valorificarea deşeurilor rezultate pe durata execuţiei lucrărilor şi în perioada de funcţionare a obiectivului, cu respectarea prevederilor legislaţiei privind regimul deşeurilor;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 xml:space="preserve">Respectarea prevederilor actelor/avizelor emise de alte autorităţi pentru prezentul proiect; 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proofErr w:type="spellStart"/>
      <w:r w:rsidRPr="00C22201">
        <w:rPr>
          <w:rFonts w:ascii="Arial" w:hAnsi="Arial" w:cs="Arial"/>
          <w:sz w:val="24"/>
          <w:szCs w:val="24"/>
        </w:rPr>
        <w:t>Realizarea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reţelelor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canalizare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etanşe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preveni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poluarea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solului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pânzei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freatice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22201">
        <w:rPr>
          <w:rFonts w:ascii="Arial" w:hAnsi="Arial" w:cs="Arial"/>
          <w:sz w:val="24"/>
          <w:szCs w:val="24"/>
        </w:rPr>
        <w:t>punerea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funcţiune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sursa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apă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echipată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aparat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măsurare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verificat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metrologic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detereminarea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volumelor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apă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prelevate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va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încheia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contract de </w:t>
      </w:r>
      <w:proofErr w:type="spellStart"/>
      <w:r w:rsidRPr="00C22201">
        <w:rPr>
          <w:rFonts w:ascii="Arial" w:hAnsi="Arial" w:cs="Arial"/>
          <w:sz w:val="24"/>
          <w:szCs w:val="24"/>
        </w:rPr>
        <w:t>vidanjare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firmă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autorizată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transportul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epurarea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apelor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uzate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proofErr w:type="spellStart"/>
      <w:r w:rsidRPr="00C22201">
        <w:rPr>
          <w:rFonts w:ascii="Arial" w:hAnsi="Arial" w:cs="Arial"/>
          <w:sz w:val="24"/>
          <w:szCs w:val="24"/>
        </w:rPr>
        <w:t>Respectarea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Ord. nr.119/2014, </w:t>
      </w:r>
      <w:proofErr w:type="spellStart"/>
      <w:r w:rsidRPr="00C22201">
        <w:rPr>
          <w:rFonts w:ascii="Arial" w:hAnsi="Arial" w:cs="Arial"/>
          <w:sz w:val="24"/>
          <w:szCs w:val="24"/>
        </w:rPr>
        <w:t>privind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nivelul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zgomot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</w:rPr>
      </w:pPr>
      <w:proofErr w:type="spellStart"/>
      <w:r w:rsidRPr="00C22201">
        <w:rPr>
          <w:rFonts w:ascii="Arial" w:hAnsi="Arial" w:cs="Arial"/>
          <w:sz w:val="24"/>
          <w:szCs w:val="24"/>
        </w:rPr>
        <w:t>Interzicerea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depozitării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direct </w:t>
      </w:r>
      <w:proofErr w:type="spellStart"/>
      <w:r w:rsidRPr="00C22201">
        <w:rPr>
          <w:rFonts w:ascii="Arial" w:hAnsi="Arial" w:cs="Arial"/>
          <w:sz w:val="24"/>
          <w:szCs w:val="24"/>
        </w:rPr>
        <w:t>pe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sol a </w:t>
      </w:r>
      <w:proofErr w:type="spellStart"/>
      <w:r w:rsidRPr="00C22201">
        <w:rPr>
          <w:rFonts w:ascii="Arial" w:hAnsi="Arial" w:cs="Arial"/>
          <w:sz w:val="24"/>
          <w:szCs w:val="24"/>
        </w:rPr>
        <w:t>deşeurilor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materialelor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pericol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poluare</w:t>
      </w:r>
      <w:proofErr w:type="spellEnd"/>
      <w:r w:rsidRPr="00C22201">
        <w:rPr>
          <w:rFonts w:ascii="Arial" w:hAnsi="Arial" w:cs="Arial"/>
          <w:sz w:val="24"/>
          <w:szCs w:val="24"/>
        </w:rPr>
        <w:t>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Pe durata execuţiei lucrărilor nu se vor depozita materiale în albia sau pe malurile cursurilor de apă;</w:t>
      </w:r>
    </w:p>
    <w:p w:rsidR="00600F2D" w:rsidRPr="00C22201" w:rsidRDefault="00600F2D" w:rsidP="00600F2D">
      <w:pPr>
        <w:numPr>
          <w:ilvl w:val="0"/>
          <w:numId w:val="2"/>
        </w:numPr>
        <w:spacing w:after="0" w:line="240" w:lineRule="auto"/>
        <w:ind w:left="330" w:hanging="330"/>
        <w:jc w:val="both"/>
        <w:rPr>
          <w:rFonts w:ascii="Arial" w:hAnsi="Arial" w:cs="Arial"/>
          <w:sz w:val="24"/>
          <w:szCs w:val="24"/>
          <w:lang w:val="pt-BR"/>
        </w:rPr>
      </w:pPr>
      <w:r w:rsidRPr="00C22201">
        <w:rPr>
          <w:rFonts w:ascii="Arial" w:hAnsi="Arial" w:cs="Arial"/>
          <w:sz w:val="24"/>
          <w:szCs w:val="24"/>
          <w:lang w:val="pt-BR"/>
        </w:rPr>
        <w:t>Se va asigura scurgerea apelor ce provin în mod natural de pe terenurile situate în amonte;</w:t>
      </w:r>
    </w:p>
    <w:p w:rsidR="00600F2D" w:rsidRDefault="00600F2D" w:rsidP="00600F2D">
      <w:pPr>
        <w:spacing w:after="0" w:line="240" w:lineRule="auto"/>
        <w:ind w:left="330" w:firstLine="390"/>
        <w:jc w:val="both"/>
        <w:rPr>
          <w:rFonts w:ascii="Arial" w:hAnsi="Arial" w:cs="Arial"/>
          <w:sz w:val="24"/>
          <w:szCs w:val="24"/>
        </w:rPr>
      </w:pPr>
      <w:proofErr w:type="gramStart"/>
      <w:r w:rsidRPr="00C22201">
        <w:rPr>
          <w:rFonts w:ascii="Arial" w:hAnsi="Arial" w:cs="Arial"/>
          <w:sz w:val="24"/>
          <w:szCs w:val="24"/>
        </w:rPr>
        <w:t>Conform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art.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49, </w:t>
      </w:r>
      <w:proofErr w:type="spellStart"/>
      <w:r w:rsidRPr="00C22201">
        <w:rPr>
          <w:rFonts w:ascii="Arial" w:hAnsi="Arial" w:cs="Arial"/>
          <w:sz w:val="24"/>
          <w:szCs w:val="24"/>
        </w:rPr>
        <w:t>alin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3-4 din </w:t>
      </w:r>
      <w:proofErr w:type="spellStart"/>
      <w:r w:rsidRPr="00C22201">
        <w:rPr>
          <w:rFonts w:ascii="Arial" w:hAnsi="Arial" w:cs="Arial"/>
          <w:sz w:val="24"/>
          <w:szCs w:val="24"/>
        </w:rPr>
        <w:t>Ordinul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MMP nr. 135 din 2010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aprobarea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Metodologiei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aplicare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evaluării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impactului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asupra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proiecte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i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i/>
          <w:sz w:val="24"/>
          <w:szCs w:val="24"/>
        </w:rPr>
        <w:t xml:space="preserve"> private</w:t>
      </w:r>
      <w:r w:rsidRPr="00C22201">
        <w:rPr>
          <w:rFonts w:ascii="Arial" w:hAnsi="Arial" w:cs="Arial"/>
          <w:sz w:val="24"/>
          <w:szCs w:val="24"/>
        </w:rPr>
        <w:t xml:space="preserve">: "la </w:t>
      </w:r>
      <w:proofErr w:type="spellStart"/>
      <w:r w:rsidRPr="00C22201">
        <w:rPr>
          <w:rFonts w:ascii="Arial" w:hAnsi="Arial" w:cs="Arial"/>
          <w:sz w:val="24"/>
          <w:szCs w:val="24"/>
        </w:rPr>
        <w:t>finalizarea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proiectelor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publice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private care au </w:t>
      </w:r>
      <w:proofErr w:type="spellStart"/>
      <w:r w:rsidRPr="00C22201">
        <w:rPr>
          <w:rFonts w:ascii="Arial" w:hAnsi="Arial" w:cs="Arial"/>
          <w:sz w:val="24"/>
          <w:szCs w:val="24"/>
        </w:rPr>
        <w:t>făcut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obiectul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procedurii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evaluare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22201">
        <w:rPr>
          <w:rFonts w:ascii="Arial" w:hAnsi="Arial" w:cs="Arial"/>
          <w:sz w:val="24"/>
          <w:szCs w:val="24"/>
        </w:rPr>
        <w:t>impactului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asupra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C22201">
        <w:rPr>
          <w:rFonts w:ascii="Arial" w:hAnsi="Arial" w:cs="Arial"/>
          <w:sz w:val="24"/>
          <w:szCs w:val="24"/>
        </w:rPr>
        <w:t>procedurii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evaluare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adecvată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după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condiţiile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prezentei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metodologii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autoritatea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competentă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protecţia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mediului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efectuează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un control de </w:t>
      </w:r>
      <w:proofErr w:type="spellStart"/>
      <w:r w:rsidRPr="00C22201">
        <w:rPr>
          <w:rFonts w:ascii="Arial" w:hAnsi="Arial" w:cs="Arial"/>
          <w:sz w:val="24"/>
          <w:szCs w:val="24"/>
        </w:rPr>
        <w:t>specialitate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pentru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verificarea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respectării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prevederilor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etapei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încadrare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22201">
        <w:rPr>
          <w:rFonts w:ascii="Arial" w:hAnsi="Arial" w:cs="Arial"/>
          <w:sz w:val="24"/>
          <w:szCs w:val="24"/>
        </w:rPr>
        <w:t>acordului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22201">
        <w:rPr>
          <w:rFonts w:ascii="Arial" w:hAnsi="Arial" w:cs="Arial"/>
          <w:sz w:val="24"/>
          <w:szCs w:val="24"/>
        </w:rPr>
        <w:t>mediu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avizului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Natura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2000, </w:t>
      </w:r>
      <w:proofErr w:type="spellStart"/>
      <w:r w:rsidRPr="00C22201">
        <w:rPr>
          <w:rFonts w:ascii="Arial" w:hAnsi="Arial" w:cs="Arial"/>
          <w:sz w:val="24"/>
          <w:szCs w:val="24"/>
        </w:rPr>
        <w:t>după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22201">
        <w:rPr>
          <w:rFonts w:ascii="Arial" w:hAnsi="Arial" w:cs="Arial"/>
          <w:sz w:val="24"/>
          <w:szCs w:val="24"/>
        </w:rPr>
        <w:t>Procesul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-verbal </w:t>
      </w:r>
      <w:proofErr w:type="spellStart"/>
      <w:r w:rsidRPr="00C22201">
        <w:rPr>
          <w:rFonts w:ascii="Arial" w:hAnsi="Arial" w:cs="Arial"/>
          <w:sz w:val="24"/>
          <w:szCs w:val="24"/>
        </w:rPr>
        <w:t>întocmit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22201">
        <w:rPr>
          <w:rFonts w:ascii="Arial" w:hAnsi="Arial" w:cs="Arial"/>
          <w:sz w:val="24"/>
          <w:szCs w:val="24"/>
        </w:rPr>
        <w:t>anexează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face parte </w:t>
      </w:r>
      <w:proofErr w:type="spellStart"/>
      <w:r w:rsidRPr="00C22201">
        <w:rPr>
          <w:rFonts w:ascii="Arial" w:hAnsi="Arial" w:cs="Arial"/>
          <w:sz w:val="24"/>
          <w:szCs w:val="24"/>
        </w:rPr>
        <w:t>integrantă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C22201">
        <w:rPr>
          <w:rFonts w:ascii="Arial" w:hAnsi="Arial" w:cs="Arial"/>
          <w:sz w:val="24"/>
          <w:szCs w:val="24"/>
        </w:rPr>
        <w:t>procesul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-verbal de </w:t>
      </w:r>
      <w:proofErr w:type="spellStart"/>
      <w:r w:rsidRPr="00C22201">
        <w:rPr>
          <w:rFonts w:ascii="Arial" w:hAnsi="Arial" w:cs="Arial"/>
          <w:sz w:val="24"/>
          <w:szCs w:val="24"/>
        </w:rPr>
        <w:t>recepţie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C22201">
        <w:rPr>
          <w:rFonts w:ascii="Arial" w:hAnsi="Arial" w:cs="Arial"/>
          <w:sz w:val="24"/>
          <w:szCs w:val="24"/>
        </w:rPr>
        <w:t>terminarea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lucrărilor</w:t>
      </w:r>
      <w:proofErr w:type="spellEnd"/>
      <w:r w:rsidRPr="00C22201">
        <w:rPr>
          <w:rFonts w:ascii="Arial" w:hAnsi="Arial" w:cs="Arial"/>
          <w:sz w:val="24"/>
          <w:szCs w:val="24"/>
        </w:rPr>
        <w:t>."</w:t>
      </w:r>
    </w:p>
    <w:p w:rsidR="00600F2D" w:rsidRPr="00C22201" w:rsidRDefault="00600F2D" w:rsidP="00600F2D">
      <w:pPr>
        <w:spacing w:after="0" w:line="240" w:lineRule="auto"/>
        <w:ind w:left="330" w:firstLine="390"/>
        <w:jc w:val="both"/>
        <w:rPr>
          <w:rFonts w:ascii="Arial" w:hAnsi="Arial" w:cs="Arial"/>
          <w:sz w:val="24"/>
          <w:szCs w:val="24"/>
        </w:rPr>
      </w:pPr>
    </w:p>
    <w:p w:rsidR="00600F2D" w:rsidRDefault="00600F2D" w:rsidP="00600F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C22201">
        <w:rPr>
          <w:rFonts w:ascii="Arial" w:hAnsi="Arial" w:cs="Arial"/>
          <w:sz w:val="24"/>
          <w:szCs w:val="24"/>
        </w:rPr>
        <w:t>ședința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CAT din data de </w:t>
      </w:r>
      <w:r>
        <w:rPr>
          <w:rFonts w:ascii="Arial" w:hAnsi="Arial" w:cs="Arial"/>
          <w:sz w:val="24"/>
          <w:szCs w:val="24"/>
        </w:rPr>
        <w:t>27.08</w:t>
      </w:r>
      <w:proofErr w:type="gramStart"/>
      <w:r>
        <w:rPr>
          <w:rFonts w:ascii="Arial" w:hAnsi="Arial" w:cs="Arial"/>
          <w:sz w:val="24"/>
          <w:szCs w:val="24"/>
        </w:rPr>
        <w:t>..2018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C22201">
        <w:rPr>
          <w:rFonts w:ascii="Arial" w:hAnsi="Arial" w:cs="Arial"/>
          <w:sz w:val="24"/>
          <w:szCs w:val="24"/>
        </w:rPr>
        <w:t>fost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solicitate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următoarele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avize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acte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C22201">
        <w:rPr>
          <w:rFonts w:ascii="Arial" w:hAnsi="Arial" w:cs="Arial"/>
          <w:sz w:val="24"/>
          <w:szCs w:val="24"/>
        </w:rPr>
        <w:t>membrii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CAT: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p.d.v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Cultura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notificare</w:t>
      </w:r>
      <w:proofErr w:type="spellEnd"/>
      <w:r>
        <w:rPr>
          <w:rFonts w:ascii="Arial" w:hAnsi="Arial" w:cs="Arial"/>
          <w:sz w:val="24"/>
          <w:szCs w:val="24"/>
        </w:rPr>
        <w:t xml:space="preserve"> DSP; act </w:t>
      </w:r>
      <w:proofErr w:type="spellStart"/>
      <w:r>
        <w:rPr>
          <w:rFonts w:ascii="Arial" w:hAnsi="Arial" w:cs="Arial"/>
          <w:sz w:val="24"/>
          <w:szCs w:val="24"/>
        </w:rPr>
        <w:t>reglementare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Apele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Romane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dupa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600F2D" w:rsidRPr="00975F03" w:rsidRDefault="00600F2D" w:rsidP="00600F2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0F2D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C22201">
        <w:rPr>
          <w:rFonts w:ascii="Arial" w:hAnsi="Arial" w:cs="Arial"/>
          <w:sz w:val="24"/>
          <w:szCs w:val="24"/>
        </w:rPr>
        <w:t>Prezentul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act nu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exonereză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 de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răspundere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titularul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22201">
        <w:rPr>
          <w:rFonts w:ascii="Arial" w:hAnsi="Arial" w:cs="Arial"/>
          <w:sz w:val="24"/>
          <w:szCs w:val="24"/>
        </w:rPr>
        <w:t>proiectul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>/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constructorul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cazul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producerii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unor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accidente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timpul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execuţiei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lucrărilor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sau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exploatării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acestora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</w:p>
    <w:p w:rsidR="00934EFE" w:rsidRPr="00C22201" w:rsidRDefault="00934EFE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F2D" w:rsidRPr="00C22201" w:rsidRDefault="00600F2D" w:rsidP="00600F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        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Prezenta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contestată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conformitate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prevederile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H.G.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22201">
        <w:rPr>
          <w:rFonts w:ascii="Arial" w:hAnsi="Arial" w:cs="Arial"/>
          <w:sz w:val="24"/>
          <w:szCs w:val="24"/>
        </w:rPr>
        <w:t>Legii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contenciosului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administrativ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C22201">
        <w:rPr>
          <w:rFonts w:ascii="Arial" w:hAnsi="Arial" w:cs="Arial"/>
          <w:sz w:val="24"/>
          <w:szCs w:val="24"/>
        </w:rPr>
        <w:t>modificările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completările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ulterioare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</w:p>
    <w:p w:rsidR="00600F2D" w:rsidRPr="00C22201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2201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C22201">
        <w:rPr>
          <w:rFonts w:ascii="Arial" w:hAnsi="Arial" w:cs="Arial"/>
          <w:sz w:val="24"/>
          <w:szCs w:val="24"/>
        </w:rPr>
        <w:t>Prezenta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decizie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poate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fi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contestată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în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conformitate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22201">
        <w:rPr>
          <w:rFonts w:ascii="Arial" w:hAnsi="Arial" w:cs="Arial"/>
          <w:sz w:val="24"/>
          <w:szCs w:val="24"/>
        </w:rPr>
        <w:t>prevederile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Hotărârii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Guvernului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C22201">
        <w:rPr>
          <w:rFonts w:ascii="Arial" w:hAnsi="Arial" w:cs="Arial"/>
          <w:sz w:val="24"/>
          <w:szCs w:val="24"/>
        </w:rPr>
        <w:t>Legii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contenciosului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administrativ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nr.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22201">
        <w:rPr>
          <w:rFonts w:ascii="Arial" w:hAnsi="Arial" w:cs="Arial"/>
          <w:sz w:val="24"/>
          <w:szCs w:val="24"/>
        </w:rPr>
        <w:t xml:space="preserve">554/2004, cu </w:t>
      </w:r>
      <w:proofErr w:type="spellStart"/>
      <w:r w:rsidRPr="00C22201">
        <w:rPr>
          <w:rFonts w:ascii="Arial" w:hAnsi="Arial" w:cs="Arial"/>
          <w:sz w:val="24"/>
          <w:szCs w:val="24"/>
        </w:rPr>
        <w:t>modificările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şi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completările</w:t>
      </w:r>
      <w:proofErr w:type="spellEnd"/>
      <w:r w:rsidRPr="00C222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22201">
        <w:rPr>
          <w:rFonts w:ascii="Arial" w:hAnsi="Arial" w:cs="Arial"/>
          <w:sz w:val="24"/>
          <w:szCs w:val="24"/>
        </w:rPr>
        <w:t>ulterioare</w:t>
      </w:r>
      <w:proofErr w:type="spellEnd"/>
      <w:r w:rsidRPr="00C22201">
        <w:rPr>
          <w:rFonts w:ascii="Arial" w:hAnsi="Arial" w:cs="Arial"/>
          <w:sz w:val="24"/>
          <w:szCs w:val="24"/>
        </w:rPr>
        <w:t>.</w:t>
      </w:r>
      <w:proofErr w:type="gramEnd"/>
      <w:r w:rsidRPr="00C22201">
        <w:rPr>
          <w:rFonts w:ascii="Arial" w:hAnsi="Arial" w:cs="Arial"/>
          <w:sz w:val="24"/>
          <w:szCs w:val="24"/>
        </w:rPr>
        <w:t xml:space="preserve"> </w:t>
      </w:r>
    </w:p>
    <w:p w:rsidR="00600F2D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F2D" w:rsidRDefault="00600F2D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1784">
        <w:rPr>
          <w:rFonts w:ascii="Arial" w:hAnsi="Arial" w:cs="Arial"/>
          <w:b/>
          <w:bCs/>
          <w:lang w:val="ro-RO"/>
        </w:rPr>
        <w:t>,, LA FINALIZAREA LUCRARILOR ACTIVITATEA NECESITA AUTORIZATIE DE</w:t>
      </w:r>
      <w:r>
        <w:rPr>
          <w:rFonts w:ascii="Arial" w:hAnsi="Arial" w:cs="Arial"/>
          <w:b/>
          <w:bCs/>
          <w:lang w:val="ro-RO"/>
        </w:rPr>
        <w:t xml:space="preserve"> </w:t>
      </w:r>
      <w:r w:rsidRPr="00ED1784">
        <w:rPr>
          <w:rFonts w:ascii="Arial" w:hAnsi="Arial" w:cs="Arial"/>
          <w:b/>
          <w:bCs/>
          <w:lang w:val="ro-RO"/>
        </w:rPr>
        <w:t>MEDIU</w:t>
      </w:r>
      <w:r>
        <w:rPr>
          <w:rFonts w:ascii="Arial" w:hAnsi="Arial" w:cs="Arial"/>
          <w:b/>
          <w:bCs/>
          <w:lang w:val="ro-RO"/>
        </w:rPr>
        <w:t>”</w:t>
      </w:r>
      <w:r w:rsidRPr="00ED1784">
        <w:rPr>
          <w:rFonts w:ascii="Arial" w:hAnsi="Arial" w:cs="Arial"/>
          <w:b/>
          <w:bCs/>
          <w:lang w:val="ro-RO"/>
        </w:rPr>
        <w:t xml:space="preserve">     </w:t>
      </w:r>
      <w:r>
        <w:rPr>
          <w:rFonts w:ascii="Arial" w:hAnsi="Arial" w:cs="Arial"/>
          <w:b/>
          <w:bCs/>
          <w:lang w:val="ro-RO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  <w:r w:rsidRPr="00CA4590">
        <w:rPr>
          <w:rFonts w:ascii="Arial" w:hAnsi="Arial" w:cs="Arial"/>
          <w:b/>
          <w:bCs/>
          <w:sz w:val="24"/>
          <w:szCs w:val="24"/>
          <w:lang w:val="ro-RO"/>
        </w:rPr>
        <w:t xml:space="preserve">         </w:t>
      </w: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3414" w:rsidRDefault="00513414" w:rsidP="00600F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00F2D" w:rsidRPr="00624704" w:rsidRDefault="00600F2D" w:rsidP="00600F2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  </w:t>
      </w:r>
      <w:r w:rsidRPr="00624704"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600F2D" w:rsidRPr="00624704" w:rsidRDefault="00600F2D" w:rsidP="00600F2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o-RO"/>
        </w:rPr>
      </w:pPr>
      <w:r w:rsidRPr="00624704">
        <w:rPr>
          <w:rFonts w:ascii="Times New Roman" w:hAnsi="Times New Roman"/>
          <w:b/>
          <w:sz w:val="28"/>
          <w:szCs w:val="28"/>
          <w:lang w:val="ro-RO"/>
        </w:rPr>
        <w:t>dr. ing. Aurica GREC</w:t>
      </w: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lang w:val="ro-RO"/>
        </w:rPr>
      </w:pPr>
    </w:p>
    <w:p w:rsidR="00600F2D" w:rsidRPr="00AA2783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AA2783">
        <w:rPr>
          <w:rFonts w:ascii="Times New Roman" w:hAnsi="Times New Roman"/>
          <w:b/>
          <w:sz w:val="24"/>
          <w:szCs w:val="24"/>
          <w:lang w:val="ro-RO"/>
        </w:rPr>
        <w:t>Şef Serviciu Avize, Acorduri, Autorizaţii,</w:t>
      </w:r>
    </w:p>
    <w:p w:rsidR="00600F2D" w:rsidRPr="00E36B3B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  <w:r w:rsidRPr="00E36B3B">
        <w:rPr>
          <w:rFonts w:ascii="Times New Roman" w:hAnsi="Times New Roman"/>
          <w:sz w:val="24"/>
          <w:szCs w:val="24"/>
          <w:lang w:val="ro-RO"/>
        </w:rPr>
        <w:t>ing. Gizella BALINT</w:t>
      </w: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00F2D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00F2D" w:rsidRPr="00E36B3B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ro-RO"/>
        </w:rPr>
      </w:pPr>
    </w:p>
    <w:p w:rsidR="00600F2D" w:rsidRPr="00AA2783" w:rsidRDefault="00600F2D" w:rsidP="00600F2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AA2783">
        <w:rPr>
          <w:rFonts w:ascii="Times New Roman" w:hAnsi="Times New Roman"/>
          <w:b/>
          <w:sz w:val="24"/>
          <w:szCs w:val="24"/>
          <w:lang w:val="ro-RO"/>
        </w:rPr>
        <w:t>Întocmit,</w:t>
      </w:r>
    </w:p>
    <w:p w:rsidR="00600F2D" w:rsidRPr="00FF5E13" w:rsidRDefault="00600F2D" w:rsidP="00600F2D">
      <w:pPr>
        <w:spacing w:after="0" w:line="60" w:lineRule="atLeast"/>
        <w:outlineLvl w:val="0"/>
        <w:rPr>
          <w:lang w:val="ro-RO"/>
        </w:rPr>
      </w:pPr>
      <w:r w:rsidRPr="00E36B3B">
        <w:rPr>
          <w:rFonts w:ascii="Times New Roman" w:hAnsi="Times New Roman"/>
          <w:sz w:val="24"/>
          <w:szCs w:val="24"/>
          <w:lang w:val="ro-RO"/>
        </w:rPr>
        <w:t xml:space="preserve">ing. </w:t>
      </w:r>
      <w:r>
        <w:rPr>
          <w:rFonts w:ascii="Times New Roman" w:hAnsi="Times New Roman"/>
          <w:sz w:val="24"/>
          <w:szCs w:val="24"/>
          <w:lang w:val="ro-RO"/>
        </w:rPr>
        <w:t>Steliana Banea</w:t>
      </w:r>
      <w:r w:rsidRPr="008C2CBE">
        <w:rPr>
          <w:lang w:val="ro-RO"/>
        </w:rPr>
        <w:t xml:space="preserve">            </w:t>
      </w:r>
      <w:r w:rsidRPr="00597A89">
        <w:rPr>
          <w:lang w:val="ro-RO"/>
        </w:rPr>
        <w:t xml:space="preserve">    </w:t>
      </w:r>
      <w:r>
        <w:rPr>
          <w:lang w:val="ro-RO"/>
        </w:rPr>
        <w:t xml:space="preserve">                     </w:t>
      </w:r>
    </w:p>
    <w:p w:rsidR="00600F2D" w:rsidRPr="00C22201" w:rsidRDefault="00600F2D" w:rsidP="00600F2D"/>
    <w:p w:rsidR="009E2838" w:rsidRPr="00600F2D" w:rsidRDefault="009E2838" w:rsidP="00600F2D"/>
    <w:sectPr w:rsidR="009E2838" w:rsidRPr="00600F2D" w:rsidSect="00EB1F7D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97D" w:rsidRDefault="00CA597D" w:rsidP="00C22201">
      <w:pPr>
        <w:spacing w:after="0" w:line="240" w:lineRule="auto"/>
      </w:pPr>
      <w:r>
        <w:separator/>
      </w:r>
    </w:p>
  </w:endnote>
  <w:endnote w:type="continuationSeparator" w:id="0">
    <w:p w:rsidR="00CA597D" w:rsidRDefault="00CA597D" w:rsidP="00C22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437B9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B3C4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C4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CD1F2B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sdt>
            <w:sdtPr>
              <w:id w:val="1193916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p w:rsidR="004C021F" w:rsidRPr="00702379" w:rsidRDefault="00437B94" w:rsidP="004C02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</w:pPr>
                <w:r w:rsidRPr="00437B94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6" type="#_x0000_t75" style="position:absolute;left:0;text-align:left;margin-left:-46.65pt;margin-top:-33.6pt;width:41.9pt;height:34.45pt;z-index:-251655168;mso-position-horizontal-relative:text;mso-position-vertical-relative:text">
                      <v:imagedata r:id="rId1" o:title=""/>
                    </v:shape>
                    <o:OLEObject Type="Embed" ProgID="CorelDRAW.Graphic.13" ShapeID="_x0000_s1026" DrawAspect="Content" ObjectID="_1599387186" r:id="rId2"/>
                  </w:pict>
                </w:r>
                <w:r w:rsidRPr="00437B94">
                  <w:rPr>
                    <w:rFonts w:ascii="Times New Roman" w:hAnsi="Times New Roman"/>
                    <w:noProof/>
                    <w:sz w:val="24"/>
                    <w:szCs w:val="24"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27" type="#_x0000_t32" style="position:absolute;left:0;text-align:left;margin-left:-11.25pt;margin-top:-2.75pt;width:492pt;height:.05pt;z-index:251662336;mso-position-horizontal-relative:text;mso-position-vertical-relative:text" o:connectortype="straight" strokecolor="#00214e" strokeweight="1.5pt"/>
                  </w:pict>
                </w:r>
                <w:r w:rsidR="006B3C4D" w:rsidRPr="00C639A0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A</w:t>
                </w:r>
                <w:r w:rsidR="006B3C4D"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</w:rPr>
                  <w:t>GEN</w:t>
                </w:r>
                <w:r w:rsidR="006B3C4D" w:rsidRPr="00702379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 xml:space="preserve">ŢIA PENTRU PROTECŢIA MEDIULUI </w:t>
                </w:r>
                <w:r w:rsidR="006B3C4D">
                  <w:rPr>
                    <w:rFonts w:ascii="Times New Roman" w:hAnsi="Times New Roman"/>
                    <w:b/>
                    <w:color w:val="00214E"/>
                    <w:sz w:val="24"/>
                    <w:szCs w:val="24"/>
                    <w:lang w:val="ro-RO"/>
                  </w:rPr>
                  <w:t>SĂLAJ</w:t>
                </w:r>
              </w:p>
              <w:p w:rsidR="004C021F" w:rsidRPr="00702379" w:rsidRDefault="006B3C4D" w:rsidP="004C02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Strada Parcului nr. 2, Zalău, jud. Sălaj, Cod 450045</w:t>
                </w:r>
              </w:p>
              <w:p w:rsidR="004C021F" w:rsidRDefault="006B3C4D" w:rsidP="004C021F">
                <w:pPr>
                  <w:pStyle w:val="Header"/>
                  <w:tabs>
                    <w:tab w:val="clear" w:pos="4680"/>
                  </w:tabs>
                  <w:jc w:val="center"/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</w:pP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E-mail: </w:t>
                </w:r>
                <w:hyperlink r:id="rId3" w:history="1">
                  <w:r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office</w:t>
                  </w:r>
                  <w:r w:rsidRPr="00692350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it-IT"/>
                    </w:rPr>
                    <w:t>@apmsj.anpm.ro</w:t>
                  </w:r>
                </w:hyperlink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; Tel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.0260-662619, 0260-662621, </w:t>
                </w:r>
                <w:r w:rsidRPr="00702379"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>Fax.</w:t>
                </w:r>
                <w:r>
                  <w:rPr>
                    <w:rFonts w:ascii="Times New Roman" w:hAnsi="Times New Roman"/>
                    <w:color w:val="00214E"/>
                    <w:sz w:val="24"/>
                    <w:szCs w:val="24"/>
                    <w:lang w:val="ro-RO"/>
                  </w:rPr>
                  <w:t xml:space="preserve"> 0260-662622</w:t>
                </w:r>
              </w:p>
              <w:p w:rsidR="004C021F" w:rsidRPr="00C44321" w:rsidRDefault="00437B94" w:rsidP="004C021F">
                <w:pPr>
                  <w:pStyle w:val="Footer"/>
                  <w:pBdr>
                    <w:top w:val="single" w:sz="4" w:space="1" w:color="auto"/>
                  </w:pBdr>
                  <w:jc w:val="center"/>
                </w:pPr>
                <w:hyperlink r:id="rId4" w:history="1">
                  <w:r w:rsidR="006B3C4D" w:rsidRPr="005F4182">
                    <w:rPr>
                      <w:rStyle w:val="Hyperlink"/>
                      <w:rFonts w:ascii="Times New Roman" w:hAnsi="Times New Roman"/>
                      <w:sz w:val="24"/>
                      <w:szCs w:val="24"/>
                      <w:lang w:val="ro-RO"/>
                    </w:rPr>
                    <w:t>http://apmsj.anpm.ro</w:t>
                  </w:r>
                </w:hyperlink>
                <w:r w:rsidR="006B3C4D">
                  <w:t xml:space="preserve"> </w:t>
                </w:r>
                <w:r>
                  <w:fldChar w:fldCharType="begin"/>
                </w:r>
                <w:r w:rsidR="006B3C4D">
                  <w:instrText xml:space="preserve"> PAGE   \* MERGEFORMAT </w:instrText>
                </w:r>
                <w:r>
                  <w:fldChar w:fldCharType="separate"/>
                </w:r>
                <w:r w:rsidR="00CD1F2B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sdtContent>
          </w:sdt>
          <w:p w:rsidR="00992A14" w:rsidRPr="007A4C64" w:rsidRDefault="00437B94" w:rsidP="004C021F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6B3C4D" w:rsidP="00C44321">
        <w:pPr>
          <w:pStyle w:val="Footer"/>
          <w:jc w:val="center"/>
        </w:pPr>
        <w:r>
          <w:t xml:space="preserve"> </w:t>
        </w:r>
        <w:r w:rsidR="00437B94">
          <w:fldChar w:fldCharType="begin"/>
        </w:r>
        <w:r>
          <w:instrText xml:space="preserve"> PAGE   \* MERGEFORMAT </w:instrText>
        </w:r>
        <w:r w:rsidR="00437B94">
          <w:fldChar w:fldCharType="separate"/>
        </w:r>
        <w:r w:rsidR="00CD1F2B">
          <w:rPr>
            <w:noProof/>
          </w:rPr>
          <w:t>2</w:t>
        </w:r>
        <w:r w:rsidR="00437B94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sdt>
        <w:sdtPr>
          <w:id w:val="11939167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:rsidR="004C021F" w:rsidRPr="00702379" w:rsidRDefault="00437B94" w:rsidP="004C021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</w:pPr>
            <w:r w:rsidRPr="00437B9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6.65pt;margin-top:-33.6pt;width:41.9pt;height:34.45pt;z-index:-251652096;mso-position-horizontal-relative:text;mso-position-vertical-relative:text">
                  <v:imagedata r:id="rId1" o:title=""/>
                </v:shape>
                <o:OLEObject Type="Embed" ProgID="CorelDRAW.Graphic.13" ShapeID="_x0000_s1028" DrawAspect="Content" ObjectID="_1599387188" r:id="rId2"/>
              </w:pict>
            </w:r>
            <w:r w:rsidRPr="00437B94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11.25pt;margin-top:-2.75pt;width:492pt;height:.05pt;z-index:251665408;mso-position-horizontal-relative:text;mso-position-vertical-relative:text" o:connectortype="straight" strokecolor="#00214e" strokeweight="1.5pt"/>
              </w:pict>
            </w:r>
            <w:r w:rsidR="006B3C4D" w:rsidRPr="00C639A0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A</w:t>
            </w:r>
            <w:r w:rsidR="006B3C4D" w:rsidRPr="00702379">
              <w:rPr>
                <w:rFonts w:ascii="Times New Roman" w:hAnsi="Times New Roman"/>
                <w:b/>
                <w:color w:val="00214E"/>
                <w:sz w:val="24"/>
                <w:szCs w:val="24"/>
              </w:rPr>
              <w:t>GEN</w:t>
            </w:r>
            <w:r w:rsidR="006B3C4D" w:rsidRPr="00702379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 xml:space="preserve">ŢIA PENTRU PROTECŢIA MEDIULUI </w:t>
            </w:r>
            <w:r w:rsidR="006B3C4D">
              <w:rPr>
                <w:rFonts w:ascii="Times New Roman" w:hAnsi="Times New Roman"/>
                <w:b/>
                <w:color w:val="00214E"/>
                <w:sz w:val="24"/>
                <w:szCs w:val="24"/>
                <w:lang w:val="ro-RO"/>
              </w:rPr>
              <w:t>SĂLAJ</w:t>
            </w:r>
          </w:p>
          <w:p w:rsidR="004C021F" w:rsidRPr="00702379" w:rsidRDefault="006B3C4D" w:rsidP="004C021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Strada Parcului nr. 2, Zalău, jud. Sălaj, Cod 450045</w:t>
            </w:r>
          </w:p>
          <w:p w:rsidR="004C021F" w:rsidRDefault="006B3C4D" w:rsidP="004C021F">
            <w:pPr>
              <w:pStyle w:val="Header"/>
              <w:tabs>
                <w:tab w:val="clear" w:pos="4680"/>
              </w:tabs>
              <w:jc w:val="center"/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</w:pP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E-mail: </w:t>
            </w:r>
            <w:hyperlink r:id="rId3" w:history="1">
              <w:r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office</w:t>
              </w:r>
              <w:r w:rsidRPr="00692350">
                <w:rPr>
                  <w:rStyle w:val="Hyperlink"/>
                  <w:rFonts w:ascii="Times New Roman" w:hAnsi="Times New Roman"/>
                  <w:sz w:val="24"/>
                  <w:szCs w:val="24"/>
                  <w:lang w:val="it-IT"/>
                </w:rPr>
                <w:t>@apmsj.anpm.ro</w:t>
              </w:r>
            </w:hyperlink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; Tel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.0260-662619, 0260-662621, </w:t>
            </w:r>
            <w:r w:rsidRPr="00702379"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>Fax.</w:t>
            </w:r>
            <w:r>
              <w:rPr>
                <w:rFonts w:ascii="Times New Roman" w:hAnsi="Times New Roman"/>
                <w:color w:val="00214E"/>
                <w:sz w:val="24"/>
                <w:szCs w:val="24"/>
                <w:lang w:val="ro-RO"/>
              </w:rPr>
              <w:t xml:space="preserve"> 0260-662622</w:t>
            </w:r>
          </w:p>
          <w:p w:rsidR="004C021F" w:rsidRPr="00C44321" w:rsidRDefault="00437B94" w:rsidP="004C021F">
            <w:pPr>
              <w:pStyle w:val="Footer"/>
              <w:pBdr>
                <w:top w:val="single" w:sz="4" w:space="1" w:color="auto"/>
              </w:pBdr>
              <w:jc w:val="center"/>
            </w:pPr>
            <w:hyperlink r:id="rId4" w:history="1">
              <w:r w:rsidR="006B3C4D" w:rsidRPr="005F4182">
                <w:rPr>
                  <w:rStyle w:val="Hyperlink"/>
                  <w:rFonts w:ascii="Times New Roman" w:hAnsi="Times New Roman"/>
                  <w:sz w:val="24"/>
                  <w:szCs w:val="24"/>
                  <w:lang w:val="ro-RO"/>
                </w:rPr>
                <w:t>http://apmsj.anpm.ro</w:t>
              </w:r>
            </w:hyperlink>
            <w:r w:rsidR="006B3C4D">
              <w:t xml:space="preserve"> </w:t>
            </w:r>
            <w:r>
              <w:fldChar w:fldCharType="begin"/>
            </w:r>
            <w:r w:rsidR="006B3C4D">
              <w:instrText xml:space="preserve"> PAGE   \* MERGEFORMAT </w:instrText>
            </w:r>
            <w:r>
              <w:fldChar w:fldCharType="separate"/>
            </w:r>
            <w:r w:rsidR="00CD1F2B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</w:p>
        </w:sdtContent>
      </w:sdt>
      <w:p w:rsidR="00B72680" w:rsidRPr="00992A14" w:rsidRDefault="00437B94" w:rsidP="004C021F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97D" w:rsidRDefault="00CA597D" w:rsidP="00C22201">
      <w:pPr>
        <w:spacing w:after="0" w:line="240" w:lineRule="auto"/>
      </w:pPr>
      <w:r>
        <w:separator/>
      </w:r>
    </w:p>
  </w:footnote>
  <w:footnote w:type="continuationSeparator" w:id="0">
    <w:p w:rsidR="00CA597D" w:rsidRDefault="00CA597D" w:rsidP="00C22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437B94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437B94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3120">
          <v:imagedata r:id="rId1" o:title=""/>
        </v:shape>
        <o:OLEObject Type="Embed" ProgID="CorelDRAW.Graphic.13" ShapeID="_x0000_s1025" DrawAspect="Content" ObjectID="_1599387187" r:id="rId2"/>
      </w:pict>
    </w:r>
    <w:r w:rsidR="006B3C4D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6B3C4D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6B3C4D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437B94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6B3C4D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6B3C4D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CD1F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CD1F2B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437B94" w:rsidP="00C22201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6B3C4D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AGE</w:t>
              </w:r>
              <w:r w:rsidR="00C22201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NŢIA PENTRU PROTECŢIA MEDIULUI  SALAJ</w:t>
              </w:r>
              <w:r w:rsidR="00C22201">
                <w:rPr>
                  <w:rFonts w:ascii="Garamond" w:hAnsi="Garamond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 </w:t>
              </w:r>
            </w:sdtContent>
          </w:sdt>
        </w:p>
      </w:tc>
    </w:tr>
  </w:tbl>
  <w:p w:rsidR="00B72680" w:rsidRPr="0090788F" w:rsidRDefault="00CD1F2B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1">
    <w:nsid w:val="2330151A"/>
    <w:multiLevelType w:val="multilevel"/>
    <w:tmpl w:val="62BC2D2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43238CD"/>
    <w:multiLevelType w:val="hybridMultilevel"/>
    <w:tmpl w:val="3F96D3B0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B1F7D"/>
    <w:rsid w:val="000008F1"/>
    <w:rsid w:val="0000253F"/>
    <w:rsid w:val="00004214"/>
    <w:rsid w:val="0000584D"/>
    <w:rsid w:val="000129D9"/>
    <w:rsid w:val="00014C7D"/>
    <w:rsid w:val="000253D1"/>
    <w:rsid w:val="000268C6"/>
    <w:rsid w:val="00032F48"/>
    <w:rsid w:val="000356A8"/>
    <w:rsid w:val="00035F37"/>
    <w:rsid w:val="00037247"/>
    <w:rsid w:val="0003778B"/>
    <w:rsid w:val="00041617"/>
    <w:rsid w:val="0005214F"/>
    <w:rsid w:val="00054C7E"/>
    <w:rsid w:val="000556CE"/>
    <w:rsid w:val="00060DD7"/>
    <w:rsid w:val="00060F40"/>
    <w:rsid w:val="00075F4E"/>
    <w:rsid w:val="00076E3A"/>
    <w:rsid w:val="00077807"/>
    <w:rsid w:val="00085C70"/>
    <w:rsid w:val="0008689C"/>
    <w:rsid w:val="00093958"/>
    <w:rsid w:val="000A0F80"/>
    <w:rsid w:val="000A2885"/>
    <w:rsid w:val="000A3AFA"/>
    <w:rsid w:val="000A5F83"/>
    <w:rsid w:val="000C143A"/>
    <w:rsid w:val="000D051B"/>
    <w:rsid w:val="000D4071"/>
    <w:rsid w:val="000D7BB2"/>
    <w:rsid w:val="000F1301"/>
    <w:rsid w:val="000F70B1"/>
    <w:rsid w:val="000F797C"/>
    <w:rsid w:val="00100574"/>
    <w:rsid w:val="001028B4"/>
    <w:rsid w:val="00104E75"/>
    <w:rsid w:val="00117CA0"/>
    <w:rsid w:val="00121ACD"/>
    <w:rsid w:val="0012430E"/>
    <w:rsid w:val="00125A70"/>
    <w:rsid w:val="001353CE"/>
    <w:rsid w:val="00140E63"/>
    <w:rsid w:val="00141AC8"/>
    <w:rsid w:val="001461B2"/>
    <w:rsid w:val="00146D80"/>
    <w:rsid w:val="001567FD"/>
    <w:rsid w:val="001568B8"/>
    <w:rsid w:val="001660A9"/>
    <w:rsid w:val="00171B7B"/>
    <w:rsid w:val="00173101"/>
    <w:rsid w:val="00173813"/>
    <w:rsid w:val="0017584B"/>
    <w:rsid w:val="00176DB5"/>
    <w:rsid w:val="0018257F"/>
    <w:rsid w:val="00182D9F"/>
    <w:rsid w:val="0018377C"/>
    <w:rsid w:val="00185182"/>
    <w:rsid w:val="00193995"/>
    <w:rsid w:val="00194A97"/>
    <w:rsid w:val="00197138"/>
    <w:rsid w:val="001A5DCB"/>
    <w:rsid w:val="001A7831"/>
    <w:rsid w:val="001A7DDE"/>
    <w:rsid w:val="001B21FB"/>
    <w:rsid w:val="001B69C4"/>
    <w:rsid w:val="001B6FCA"/>
    <w:rsid w:val="001B7473"/>
    <w:rsid w:val="001C6DC3"/>
    <w:rsid w:val="001D06B7"/>
    <w:rsid w:val="001D33EA"/>
    <w:rsid w:val="001E08AE"/>
    <w:rsid w:val="001E0EBE"/>
    <w:rsid w:val="001E52A1"/>
    <w:rsid w:val="001E5D51"/>
    <w:rsid w:val="001E6007"/>
    <w:rsid w:val="001F1BF8"/>
    <w:rsid w:val="001F1CA6"/>
    <w:rsid w:val="001F560B"/>
    <w:rsid w:val="001F6642"/>
    <w:rsid w:val="00203018"/>
    <w:rsid w:val="002060B3"/>
    <w:rsid w:val="00214655"/>
    <w:rsid w:val="00216AD1"/>
    <w:rsid w:val="00220BF4"/>
    <w:rsid w:val="00231BBE"/>
    <w:rsid w:val="00235E23"/>
    <w:rsid w:val="00243875"/>
    <w:rsid w:val="002444FC"/>
    <w:rsid w:val="00250855"/>
    <w:rsid w:val="00250DA4"/>
    <w:rsid w:val="00260E78"/>
    <w:rsid w:val="00263A98"/>
    <w:rsid w:val="00275308"/>
    <w:rsid w:val="00276A12"/>
    <w:rsid w:val="00281AC7"/>
    <w:rsid w:val="00284F9B"/>
    <w:rsid w:val="00287640"/>
    <w:rsid w:val="00295899"/>
    <w:rsid w:val="002A0438"/>
    <w:rsid w:val="002A09CA"/>
    <w:rsid w:val="002A12AB"/>
    <w:rsid w:val="002A67D0"/>
    <w:rsid w:val="002A6A15"/>
    <w:rsid w:val="002B33BA"/>
    <w:rsid w:val="002B7F21"/>
    <w:rsid w:val="002C1B3C"/>
    <w:rsid w:val="002C2A4A"/>
    <w:rsid w:val="002C30BF"/>
    <w:rsid w:val="002D160A"/>
    <w:rsid w:val="002D272D"/>
    <w:rsid w:val="002D2E11"/>
    <w:rsid w:val="002D6E0F"/>
    <w:rsid w:val="002E08A7"/>
    <w:rsid w:val="002E4B83"/>
    <w:rsid w:val="002E7599"/>
    <w:rsid w:val="002F1990"/>
    <w:rsid w:val="002F49CB"/>
    <w:rsid w:val="002F56FA"/>
    <w:rsid w:val="002F69B4"/>
    <w:rsid w:val="00307540"/>
    <w:rsid w:val="00307CA7"/>
    <w:rsid w:val="003115EC"/>
    <w:rsid w:val="00317AD2"/>
    <w:rsid w:val="0032333D"/>
    <w:rsid w:val="00324E98"/>
    <w:rsid w:val="00326A4A"/>
    <w:rsid w:val="00326D69"/>
    <w:rsid w:val="003271B6"/>
    <w:rsid w:val="0032729F"/>
    <w:rsid w:val="00332C8C"/>
    <w:rsid w:val="00337FDC"/>
    <w:rsid w:val="00345162"/>
    <w:rsid w:val="00345CF9"/>
    <w:rsid w:val="00353EA6"/>
    <w:rsid w:val="00356256"/>
    <w:rsid w:val="00362668"/>
    <w:rsid w:val="003652A9"/>
    <w:rsid w:val="00372631"/>
    <w:rsid w:val="003824A4"/>
    <w:rsid w:val="00390FE7"/>
    <w:rsid w:val="00392D2A"/>
    <w:rsid w:val="00392EF1"/>
    <w:rsid w:val="00397882"/>
    <w:rsid w:val="003B25B3"/>
    <w:rsid w:val="003B3980"/>
    <w:rsid w:val="003C178D"/>
    <w:rsid w:val="003C4E49"/>
    <w:rsid w:val="003C5753"/>
    <w:rsid w:val="003D25A5"/>
    <w:rsid w:val="003D3E35"/>
    <w:rsid w:val="003E0BAC"/>
    <w:rsid w:val="003E1498"/>
    <w:rsid w:val="003E499B"/>
    <w:rsid w:val="00401B66"/>
    <w:rsid w:val="00402EBB"/>
    <w:rsid w:val="0041060C"/>
    <w:rsid w:val="00412BE9"/>
    <w:rsid w:val="00414B67"/>
    <w:rsid w:val="00420FF6"/>
    <w:rsid w:val="00437983"/>
    <w:rsid w:val="00437B94"/>
    <w:rsid w:val="00442363"/>
    <w:rsid w:val="00443364"/>
    <w:rsid w:val="00443ADA"/>
    <w:rsid w:val="00450A2F"/>
    <w:rsid w:val="00454B25"/>
    <w:rsid w:val="00471D79"/>
    <w:rsid w:val="00474DC4"/>
    <w:rsid w:val="004754D7"/>
    <w:rsid w:val="0048189F"/>
    <w:rsid w:val="0048208F"/>
    <w:rsid w:val="004830E8"/>
    <w:rsid w:val="004A0146"/>
    <w:rsid w:val="004A2198"/>
    <w:rsid w:val="004A4F73"/>
    <w:rsid w:val="004B1B14"/>
    <w:rsid w:val="004B360A"/>
    <w:rsid w:val="004C0416"/>
    <w:rsid w:val="004C1A8D"/>
    <w:rsid w:val="004C1B15"/>
    <w:rsid w:val="004C529E"/>
    <w:rsid w:val="004C5697"/>
    <w:rsid w:val="004C6F46"/>
    <w:rsid w:val="004D3286"/>
    <w:rsid w:val="004E3CE8"/>
    <w:rsid w:val="004E47A4"/>
    <w:rsid w:val="004E497F"/>
    <w:rsid w:val="004E4A93"/>
    <w:rsid w:val="004F3DEE"/>
    <w:rsid w:val="004F6235"/>
    <w:rsid w:val="00501CFD"/>
    <w:rsid w:val="00503047"/>
    <w:rsid w:val="0050713F"/>
    <w:rsid w:val="00513414"/>
    <w:rsid w:val="005136D0"/>
    <w:rsid w:val="005146FF"/>
    <w:rsid w:val="0052252D"/>
    <w:rsid w:val="005254DF"/>
    <w:rsid w:val="00525FFF"/>
    <w:rsid w:val="005408E1"/>
    <w:rsid w:val="00545E26"/>
    <w:rsid w:val="005502C4"/>
    <w:rsid w:val="00550585"/>
    <w:rsid w:val="00550C54"/>
    <w:rsid w:val="0055173E"/>
    <w:rsid w:val="005600F6"/>
    <w:rsid w:val="005610AF"/>
    <w:rsid w:val="00564A21"/>
    <w:rsid w:val="0056710A"/>
    <w:rsid w:val="005705CB"/>
    <w:rsid w:val="00571B84"/>
    <w:rsid w:val="00576F62"/>
    <w:rsid w:val="00577865"/>
    <w:rsid w:val="005855CD"/>
    <w:rsid w:val="00586A79"/>
    <w:rsid w:val="00590FA0"/>
    <w:rsid w:val="005920E2"/>
    <w:rsid w:val="005948C7"/>
    <w:rsid w:val="005A19CF"/>
    <w:rsid w:val="005A1BE5"/>
    <w:rsid w:val="005A3C9F"/>
    <w:rsid w:val="005C0A5D"/>
    <w:rsid w:val="005C2762"/>
    <w:rsid w:val="005C3B93"/>
    <w:rsid w:val="005C5567"/>
    <w:rsid w:val="005C6E93"/>
    <w:rsid w:val="005D0D83"/>
    <w:rsid w:val="005D2EE1"/>
    <w:rsid w:val="005D4BFB"/>
    <w:rsid w:val="005D5A4F"/>
    <w:rsid w:val="005E09EF"/>
    <w:rsid w:val="005E0B43"/>
    <w:rsid w:val="005F0EF0"/>
    <w:rsid w:val="005F6A63"/>
    <w:rsid w:val="005F6BC5"/>
    <w:rsid w:val="00600F2D"/>
    <w:rsid w:val="00601104"/>
    <w:rsid w:val="0060200D"/>
    <w:rsid w:val="0060235C"/>
    <w:rsid w:val="0060782B"/>
    <w:rsid w:val="00607E3C"/>
    <w:rsid w:val="006201A8"/>
    <w:rsid w:val="0062226B"/>
    <w:rsid w:val="0063669B"/>
    <w:rsid w:val="00637C40"/>
    <w:rsid w:val="0064093B"/>
    <w:rsid w:val="00641BDB"/>
    <w:rsid w:val="006446AF"/>
    <w:rsid w:val="00644D90"/>
    <w:rsid w:val="0065629E"/>
    <w:rsid w:val="006564A3"/>
    <w:rsid w:val="00656F17"/>
    <w:rsid w:val="00657C60"/>
    <w:rsid w:val="00661313"/>
    <w:rsid w:val="00662D5F"/>
    <w:rsid w:val="00670B64"/>
    <w:rsid w:val="00672C5D"/>
    <w:rsid w:val="00675F8F"/>
    <w:rsid w:val="00693024"/>
    <w:rsid w:val="006974BE"/>
    <w:rsid w:val="006A7113"/>
    <w:rsid w:val="006B0CA6"/>
    <w:rsid w:val="006B3970"/>
    <w:rsid w:val="006B3C4D"/>
    <w:rsid w:val="006B740D"/>
    <w:rsid w:val="006C386F"/>
    <w:rsid w:val="006C45B9"/>
    <w:rsid w:val="006D1951"/>
    <w:rsid w:val="006D2368"/>
    <w:rsid w:val="006E0192"/>
    <w:rsid w:val="006E10C1"/>
    <w:rsid w:val="006E640B"/>
    <w:rsid w:val="006F2576"/>
    <w:rsid w:val="006F2956"/>
    <w:rsid w:val="006F3FFD"/>
    <w:rsid w:val="00706874"/>
    <w:rsid w:val="0071140F"/>
    <w:rsid w:val="00712560"/>
    <w:rsid w:val="00713BB4"/>
    <w:rsid w:val="0072526E"/>
    <w:rsid w:val="0073329F"/>
    <w:rsid w:val="00735E30"/>
    <w:rsid w:val="00737E13"/>
    <w:rsid w:val="00744E29"/>
    <w:rsid w:val="007453E0"/>
    <w:rsid w:val="00750D32"/>
    <w:rsid w:val="007559B2"/>
    <w:rsid w:val="00760A1E"/>
    <w:rsid w:val="00764A9A"/>
    <w:rsid w:val="00767629"/>
    <w:rsid w:val="007677BA"/>
    <w:rsid w:val="0077333A"/>
    <w:rsid w:val="0077388E"/>
    <w:rsid w:val="0077483D"/>
    <w:rsid w:val="00780B6C"/>
    <w:rsid w:val="0078109F"/>
    <w:rsid w:val="00781E08"/>
    <w:rsid w:val="0078333F"/>
    <w:rsid w:val="00784E9C"/>
    <w:rsid w:val="0079132E"/>
    <w:rsid w:val="0079237A"/>
    <w:rsid w:val="00797635"/>
    <w:rsid w:val="007A3DA8"/>
    <w:rsid w:val="007B1652"/>
    <w:rsid w:val="007B4C39"/>
    <w:rsid w:val="007C1A15"/>
    <w:rsid w:val="007C57B7"/>
    <w:rsid w:val="007D0800"/>
    <w:rsid w:val="007D4997"/>
    <w:rsid w:val="007D5D17"/>
    <w:rsid w:val="007D6528"/>
    <w:rsid w:val="007E43DA"/>
    <w:rsid w:val="007F1E31"/>
    <w:rsid w:val="007F2A1F"/>
    <w:rsid w:val="007F37D2"/>
    <w:rsid w:val="00806E88"/>
    <w:rsid w:val="00810180"/>
    <w:rsid w:val="00810696"/>
    <w:rsid w:val="00820C59"/>
    <w:rsid w:val="00826A19"/>
    <w:rsid w:val="00835A5D"/>
    <w:rsid w:val="00836DDC"/>
    <w:rsid w:val="00842142"/>
    <w:rsid w:val="00842660"/>
    <w:rsid w:val="00842770"/>
    <w:rsid w:val="008711E9"/>
    <w:rsid w:val="00886673"/>
    <w:rsid w:val="00887209"/>
    <w:rsid w:val="00894310"/>
    <w:rsid w:val="008B6B8E"/>
    <w:rsid w:val="008D348C"/>
    <w:rsid w:val="008D49FB"/>
    <w:rsid w:val="008E1350"/>
    <w:rsid w:val="008E1E08"/>
    <w:rsid w:val="008E3D1C"/>
    <w:rsid w:val="008E7854"/>
    <w:rsid w:val="008F2F5D"/>
    <w:rsid w:val="008F3E42"/>
    <w:rsid w:val="00900A17"/>
    <w:rsid w:val="009020BA"/>
    <w:rsid w:val="009025B3"/>
    <w:rsid w:val="00904CA5"/>
    <w:rsid w:val="009113D1"/>
    <w:rsid w:val="00913DAB"/>
    <w:rsid w:val="009157D1"/>
    <w:rsid w:val="0091609E"/>
    <w:rsid w:val="00923042"/>
    <w:rsid w:val="00926A22"/>
    <w:rsid w:val="00926F55"/>
    <w:rsid w:val="00930DC4"/>
    <w:rsid w:val="009332EF"/>
    <w:rsid w:val="00934EFE"/>
    <w:rsid w:val="00935ED1"/>
    <w:rsid w:val="00937511"/>
    <w:rsid w:val="00940638"/>
    <w:rsid w:val="009421E8"/>
    <w:rsid w:val="00943DF9"/>
    <w:rsid w:val="00944242"/>
    <w:rsid w:val="00950A59"/>
    <w:rsid w:val="00950BA5"/>
    <w:rsid w:val="00951C3D"/>
    <w:rsid w:val="00952812"/>
    <w:rsid w:val="00952834"/>
    <w:rsid w:val="0095291D"/>
    <w:rsid w:val="009546DE"/>
    <w:rsid w:val="00956D50"/>
    <w:rsid w:val="009571CB"/>
    <w:rsid w:val="009607BC"/>
    <w:rsid w:val="0096459B"/>
    <w:rsid w:val="00973B4D"/>
    <w:rsid w:val="00975F03"/>
    <w:rsid w:val="00982F0C"/>
    <w:rsid w:val="009865A7"/>
    <w:rsid w:val="00992252"/>
    <w:rsid w:val="00992859"/>
    <w:rsid w:val="009A14F4"/>
    <w:rsid w:val="009A19A2"/>
    <w:rsid w:val="009A4D82"/>
    <w:rsid w:val="009C0E27"/>
    <w:rsid w:val="009C2135"/>
    <w:rsid w:val="009C2B07"/>
    <w:rsid w:val="009C3C99"/>
    <w:rsid w:val="009C531F"/>
    <w:rsid w:val="009C6F50"/>
    <w:rsid w:val="009D355D"/>
    <w:rsid w:val="009D406D"/>
    <w:rsid w:val="009E2838"/>
    <w:rsid w:val="009E3DB9"/>
    <w:rsid w:val="009E73CF"/>
    <w:rsid w:val="009F080D"/>
    <w:rsid w:val="009F104A"/>
    <w:rsid w:val="009F4815"/>
    <w:rsid w:val="009F4B97"/>
    <w:rsid w:val="00A10AF2"/>
    <w:rsid w:val="00A1160A"/>
    <w:rsid w:val="00A1428D"/>
    <w:rsid w:val="00A148B2"/>
    <w:rsid w:val="00A16BD7"/>
    <w:rsid w:val="00A2111F"/>
    <w:rsid w:val="00A22989"/>
    <w:rsid w:val="00A27213"/>
    <w:rsid w:val="00A37976"/>
    <w:rsid w:val="00A41060"/>
    <w:rsid w:val="00A51361"/>
    <w:rsid w:val="00A52E28"/>
    <w:rsid w:val="00A54D7B"/>
    <w:rsid w:val="00A556AC"/>
    <w:rsid w:val="00A61C79"/>
    <w:rsid w:val="00A65ED6"/>
    <w:rsid w:val="00A66DB7"/>
    <w:rsid w:val="00A679F0"/>
    <w:rsid w:val="00A71C30"/>
    <w:rsid w:val="00A748E0"/>
    <w:rsid w:val="00A74F56"/>
    <w:rsid w:val="00A75692"/>
    <w:rsid w:val="00A75FDF"/>
    <w:rsid w:val="00A80ACF"/>
    <w:rsid w:val="00A83117"/>
    <w:rsid w:val="00A9556C"/>
    <w:rsid w:val="00A96C4D"/>
    <w:rsid w:val="00A9714B"/>
    <w:rsid w:val="00AA69C7"/>
    <w:rsid w:val="00AA7A51"/>
    <w:rsid w:val="00AB10FA"/>
    <w:rsid w:val="00AB179C"/>
    <w:rsid w:val="00AC0CD7"/>
    <w:rsid w:val="00AC22B8"/>
    <w:rsid w:val="00AC4AA1"/>
    <w:rsid w:val="00AC603F"/>
    <w:rsid w:val="00AC6F18"/>
    <w:rsid w:val="00AD216E"/>
    <w:rsid w:val="00AD3A29"/>
    <w:rsid w:val="00AE1D6F"/>
    <w:rsid w:val="00AE634F"/>
    <w:rsid w:val="00AE766C"/>
    <w:rsid w:val="00AF1282"/>
    <w:rsid w:val="00AF2A9B"/>
    <w:rsid w:val="00B00A01"/>
    <w:rsid w:val="00B0229E"/>
    <w:rsid w:val="00B125A6"/>
    <w:rsid w:val="00B16261"/>
    <w:rsid w:val="00B339B5"/>
    <w:rsid w:val="00B355B0"/>
    <w:rsid w:val="00B35ED9"/>
    <w:rsid w:val="00B361C1"/>
    <w:rsid w:val="00B428D7"/>
    <w:rsid w:val="00B47549"/>
    <w:rsid w:val="00B5375A"/>
    <w:rsid w:val="00B60978"/>
    <w:rsid w:val="00B70A66"/>
    <w:rsid w:val="00B70B9C"/>
    <w:rsid w:val="00B7168B"/>
    <w:rsid w:val="00B76334"/>
    <w:rsid w:val="00B8341A"/>
    <w:rsid w:val="00B849C5"/>
    <w:rsid w:val="00B8651C"/>
    <w:rsid w:val="00B91AF6"/>
    <w:rsid w:val="00B9751B"/>
    <w:rsid w:val="00B97585"/>
    <w:rsid w:val="00B97DC1"/>
    <w:rsid w:val="00BA01FF"/>
    <w:rsid w:val="00BA0517"/>
    <w:rsid w:val="00BA1BFF"/>
    <w:rsid w:val="00BB223F"/>
    <w:rsid w:val="00BB29F9"/>
    <w:rsid w:val="00BB514B"/>
    <w:rsid w:val="00BC3F34"/>
    <w:rsid w:val="00BE0D33"/>
    <w:rsid w:val="00BE5168"/>
    <w:rsid w:val="00BE7A54"/>
    <w:rsid w:val="00BF3F68"/>
    <w:rsid w:val="00C03982"/>
    <w:rsid w:val="00C064DC"/>
    <w:rsid w:val="00C10EAC"/>
    <w:rsid w:val="00C14206"/>
    <w:rsid w:val="00C15CD9"/>
    <w:rsid w:val="00C20DD6"/>
    <w:rsid w:val="00C21456"/>
    <w:rsid w:val="00C22201"/>
    <w:rsid w:val="00C22AC4"/>
    <w:rsid w:val="00C2524B"/>
    <w:rsid w:val="00C269AB"/>
    <w:rsid w:val="00C33B3B"/>
    <w:rsid w:val="00C435D4"/>
    <w:rsid w:val="00C47AC3"/>
    <w:rsid w:val="00C5352C"/>
    <w:rsid w:val="00C61F38"/>
    <w:rsid w:val="00C63304"/>
    <w:rsid w:val="00C63CE1"/>
    <w:rsid w:val="00C65D12"/>
    <w:rsid w:val="00C764DA"/>
    <w:rsid w:val="00C76540"/>
    <w:rsid w:val="00C8699B"/>
    <w:rsid w:val="00C9446C"/>
    <w:rsid w:val="00C95633"/>
    <w:rsid w:val="00CA27B2"/>
    <w:rsid w:val="00CA2F4D"/>
    <w:rsid w:val="00CA597D"/>
    <w:rsid w:val="00CA5A98"/>
    <w:rsid w:val="00CC2067"/>
    <w:rsid w:val="00CC2555"/>
    <w:rsid w:val="00CC3B16"/>
    <w:rsid w:val="00CC3CEC"/>
    <w:rsid w:val="00CD1F2B"/>
    <w:rsid w:val="00CD53F2"/>
    <w:rsid w:val="00CE0259"/>
    <w:rsid w:val="00CE19F5"/>
    <w:rsid w:val="00CE2764"/>
    <w:rsid w:val="00CF122C"/>
    <w:rsid w:val="00CF272D"/>
    <w:rsid w:val="00D12A4A"/>
    <w:rsid w:val="00D236D0"/>
    <w:rsid w:val="00D23A23"/>
    <w:rsid w:val="00D25493"/>
    <w:rsid w:val="00D259F6"/>
    <w:rsid w:val="00D27458"/>
    <w:rsid w:val="00D3141A"/>
    <w:rsid w:val="00D348B6"/>
    <w:rsid w:val="00D42E5A"/>
    <w:rsid w:val="00D44BA9"/>
    <w:rsid w:val="00D44ED9"/>
    <w:rsid w:val="00D54BE1"/>
    <w:rsid w:val="00D56012"/>
    <w:rsid w:val="00D64A89"/>
    <w:rsid w:val="00D67284"/>
    <w:rsid w:val="00D73D02"/>
    <w:rsid w:val="00D77795"/>
    <w:rsid w:val="00D823FC"/>
    <w:rsid w:val="00D82AAD"/>
    <w:rsid w:val="00D914DC"/>
    <w:rsid w:val="00D9341F"/>
    <w:rsid w:val="00D9412D"/>
    <w:rsid w:val="00D96ACC"/>
    <w:rsid w:val="00DB2562"/>
    <w:rsid w:val="00DB39B8"/>
    <w:rsid w:val="00DB3D02"/>
    <w:rsid w:val="00DB43B8"/>
    <w:rsid w:val="00DB51DD"/>
    <w:rsid w:val="00DB7095"/>
    <w:rsid w:val="00DC0127"/>
    <w:rsid w:val="00DC40A3"/>
    <w:rsid w:val="00DE0F72"/>
    <w:rsid w:val="00DE38B8"/>
    <w:rsid w:val="00DE3CC3"/>
    <w:rsid w:val="00DE69D6"/>
    <w:rsid w:val="00DF32C3"/>
    <w:rsid w:val="00DF332A"/>
    <w:rsid w:val="00DF4F2B"/>
    <w:rsid w:val="00E039FC"/>
    <w:rsid w:val="00E13974"/>
    <w:rsid w:val="00E151E9"/>
    <w:rsid w:val="00E21AE0"/>
    <w:rsid w:val="00E365D8"/>
    <w:rsid w:val="00E4037E"/>
    <w:rsid w:val="00E440B7"/>
    <w:rsid w:val="00E44B3B"/>
    <w:rsid w:val="00E5116D"/>
    <w:rsid w:val="00E51836"/>
    <w:rsid w:val="00E66DB1"/>
    <w:rsid w:val="00E766D3"/>
    <w:rsid w:val="00E83789"/>
    <w:rsid w:val="00E92F3F"/>
    <w:rsid w:val="00EA4874"/>
    <w:rsid w:val="00EA5071"/>
    <w:rsid w:val="00EA513B"/>
    <w:rsid w:val="00EA625C"/>
    <w:rsid w:val="00EB0F23"/>
    <w:rsid w:val="00EB1F7D"/>
    <w:rsid w:val="00EB2352"/>
    <w:rsid w:val="00EC41BD"/>
    <w:rsid w:val="00EC6C92"/>
    <w:rsid w:val="00EE64C5"/>
    <w:rsid w:val="00EF2F08"/>
    <w:rsid w:val="00F018A7"/>
    <w:rsid w:val="00F2260B"/>
    <w:rsid w:val="00F257D1"/>
    <w:rsid w:val="00F25CB8"/>
    <w:rsid w:val="00F26594"/>
    <w:rsid w:val="00F268FA"/>
    <w:rsid w:val="00F31682"/>
    <w:rsid w:val="00F47CDD"/>
    <w:rsid w:val="00F51B57"/>
    <w:rsid w:val="00F51BA1"/>
    <w:rsid w:val="00F51F30"/>
    <w:rsid w:val="00F5662F"/>
    <w:rsid w:val="00F5723C"/>
    <w:rsid w:val="00F57606"/>
    <w:rsid w:val="00F616D9"/>
    <w:rsid w:val="00F61B67"/>
    <w:rsid w:val="00F62F9D"/>
    <w:rsid w:val="00F66B9D"/>
    <w:rsid w:val="00F66C00"/>
    <w:rsid w:val="00F675EE"/>
    <w:rsid w:val="00F712BE"/>
    <w:rsid w:val="00F71CDE"/>
    <w:rsid w:val="00F71DE9"/>
    <w:rsid w:val="00F748B3"/>
    <w:rsid w:val="00F7745F"/>
    <w:rsid w:val="00F81F9E"/>
    <w:rsid w:val="00F8386A"/>
    <w:rsid w:val="00F842EE"/>
    <w:rsid w:val="00F914E8"/>
    <w:rsid w:val="00F935D6"/>
    <w:rsid w:val="00F945E7"/>
    <w:rsid w:val="00F96C94"/>
    <w:rsid w:val="00FA0386"/>
    <w:rsid w:val="00FB03CE"/>
    <w:rsid w:val="00FB0B68"/>
    <w:rsid w:val="00FB63B4"/>
    <w:rsid w:val="00FC0BFE"/>
    <w:rsid w:val="00FC0C38"/>
    <w:rsid w:val="00FC7852"/>
    <w:rsid w:val="00FC7EC0"/>
    <w:rsid w:val="00FD23AA"/>
    <w:rsid w:val="00FD4465"/>
    <w:rsid w:val="00FD5C6B"/>
    <w:rsid w:val="00FD7CA9"/>
    <w:rsid w:val="00FF22DC"/>
    <w:rsid w:val="00FF4173"/>
    <w:rsid w:val="00FF44D3"/>
    <w:rsid w:val="00FF4D9B"/>
    <w:rsid w:val="00FF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F7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EB1F7D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B1F7D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1F7D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B1F7D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B1F7D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B1F7D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B1F7D"/>
  </w:style>
  <w:style w:type="character" w:customStyle="1" w:styleId="tpt1">
    <w:name w:val="tpt1"/>
    <w:basedOn w:val="DefaultParagraphFont"/>
    <w:rsid w:val="00EB1F7D"/>
  </w:style>
  <w:style w:type="character" w:styleId="Hyperlink">
    <w:name w:val="Hyperlink"/>
    <w:rsid w:val="00EB1F7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B1F7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B1F7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B1F7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EB1F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7D"/>
    <w:rPr>
      <w:rFonts w:ascii="Tahoma" w:eastAsia="Calibri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60DD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0DD7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060DD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60DD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pa1">
    <w:name w:val="tpa1"/>
    <w:basedOn w:val="DefaultParagraphFont"/>
    <w:rsid w:val="00D2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CBD63-8328-4C60-931C-8DB6331EE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steliana.banea</dc:creator>
  <cp:lastModifiedBy>steliana.banea</cp:lastModifiedBy>
  <cp:revision>6</cp:revision>
  <cp:lastPrinted>2018-09-05T10:16:00Z</cp:lastPrinted>
  <dcterms:created xsi:type="dcterms:W3CDTF">2018-09-05T10:05:00Z</dcterms:created>
  <dcterms:modified xsi:type="dcterms:W3CDTF">2018-09-25T10:26:00Z</dcterms:modified>
</cp:coreProperties>
</file>