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25F61" w:rsidP="002A0D13">
      <w:pPr>
        <w:spacing w:after="0" w:line="240" w:lineRule="auto"/>
        <w:jc w:val="both"/>
        <w:rPr>
          <w:rFonts w:ascii="Times New Roman" w:hAnsi="Times New Roman"/>
          <w:b/>
          <w:bCs/>
          <w:sz w:val="28"/>
          <w:szCs w:val="28"/>
          <w:lang w:val="ro-RO"/>
        </w:rPr>
      </w:pPr>
    </w:p>
    <w:p w:rsidR="00240AAF" w:rsidRPr="00064581" w:rsidRDefault="00225F6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25F6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25F6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225F61"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25F61" w:rsidP="00074A9F">
          <w:pPr>
            <w:spacing w:after="120" w:line="240" w:lineRule="auto"/>
            <w:jc w:val="center"/>
            <w:rPr>
              <w:lang w:val="ro-RO"/>
            </w:rPr>
          </w:pPr>
          <w:r>
            <w:rPr>
              <w:lang w:val="ro-RO"/>
            </w:rPr>
            <w:t xml:space="preserve"> </w:t>
          </w:r>
        </w:p>
      </w:sdtContent>
    </w:sdt>
    <w:p w:rsidR="00AC0360" w:rsidRDefault="00225F61" w:rsidP="00F6328D">
      <w:pPr>
        <w:autoSpaceDE w:val="0"/>
        <w:spacing w:after="0" w:line="240" w:lineRule="auto"/>
        <w:jc w:val="both"/>
        <w:rPr>
          <w:rFonts w:ascii="Arial" w:hAnsi="Arial" w:cs="Arial"/>
          <w:sz w:val="24"/>
          <w:szCs w:val="24"/>
          <w:lang w:val="ro-RO"/>
        </w:rPr>
      </w:pPr>
    </w:p>
    <w:p w:rsidR="00AC0360" w:rsidRDefault="00225F61" w:rsidP="00F6328D">
      <w:pPr>
        <w:autoSpaceDE w:val="0"/>
        <w:spacing w:after="0" w:line="240" w:lineRule="auto"/>
        <w:jc w:val="both"/>
        <w:rPr>
          <w:rFonts w:ascii="Arial" w:hAnsi="Arial" w:cs="Arial"/>
          <w:sz w:val="24"/>
          <w:szCs w:val="24"/>
          <w:lang w:val="ro-RO"/>
        </w:rPr>
      </w:pPr>
    </w:p>
    <w:p w:rsidR="00595382" w:rsidRDefault="00225F6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F770E">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F770E">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CF770E"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F770E">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F770E">
            <w:rPr>
              <w:rFonts w:ascii="Arial" w:hAnsi="Arial" w:cs="Arial"/>
              <w:sz w:val="24"/>
              <w:szCs w:val="24"/>
              <w:lang w:val="ro-RO"/>
            </w:rPr>
            <w:t>1169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2-27T00:00:00Z">
            <w:dateFormat w:val="dd.MM.yyyy"/>
            <w:lid w:val="ro-RO"/>
            <w:storeMappedDataAs w:val="dateTime"/>
            <w:calendar w:val="gregorian"/>
          </w:date>
        </w:sdtPr>
        <w:sdtContent>
          <w:r w:rsidR="00CF770E">
            <w:rPr>
              <w:rFonts w:ascii="Arial" w:hAnsi="Arial" w:cs="Arial"/>
              <w:spacing w:val="-6"/>
              <w:sz w:val="24"/>
              <w:szCs w:val="24"/>
              <w:lang w:val="ro-RO"/>
            </w:rPr>
            <w:t>27.02.2018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25F61"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25F61"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225F61"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225F6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F770E">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CF770E">
            <w:rPr>
              <w:rFonts w:ascii="Arial" w:hAnsi="Arial" w:cs="Arial"/>
              <w:sz w:val="24"/>
              <w:szCs w:val="24"/>
              <w:lang w:val="ro-RO"/>
            </w:rPr>
            <w:t>26.03.2018</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CF770E">
            <w:rPr>
              <w:rFonts w:ascii="Times New Roman" w:hAnsi="Times New Roman"/>
              <w:b/>
              <w:i/>
              <w:sz w:val="24"/>
              <w:szCs w:val="24"/>
              <w:lang w:val="ro-RO"/>
            </w:rPr>
            <w:t xml:space="preserve">MODERNIZARE LEA 0,4 KV SI BRANSAMENTE IN LOCALITATEA BOCSITA, JUDETUL SALAJ </w:t>
          </w:r>
          <w:r w:rsidR="00CF770E" w:rsidRPr="00971D53">
            <w:rPr>
              <w:rFonts w:ascii="Times New Roman" w:hAnsi="Times New Roman"/>
              <w:b/>
              <w:sz w:val="24"/>
              <w:szCs w:val="24"/>
              <w:lang w:val="ro-RO"/>
            </w:rPr>
            <w:t xml:space="preserve"> </w:t>
          </w:r>
          <w:r w:rsidRPr="0001311F">
            <w:rPr>
              <w:rFonts w:ascii="Arial" w:hAnsi="Arial" w:cs="Arial"/>
              <w:sz w:val="24"/>
              <w:szCs w:val="24"/>
              <w:lang w:val="ro-RO"/>
            </w:rPr>
            <w:t xml:space="preserve">propus a fi amplasat în </w:t>
          </w:r>
          <w:r w:rsidR="00CF770E" w:rsidRPr="00971D53">
            <w:rPr>
              <w:rFonts w:ascii="Times New Roman" w:hAnsi="Times New Roman"/>
              <w:sz w:val="24"/>
              <w:szCs w:val="24"/>
              <w:lang w:val="ro-RO"/>
            </w:rPr>
            <w:t xml:space="preserve">comuna </w:t>
          </w:r>
          <w:r w:rsidR="00CF770E">
            <w:rPr>
              <w:rFonts w:ascii="Times New Roman" w:hAnsi="Times New Roman"/>
              <w:sz w:val="24"/>
              <w:szCs w:val="24"/>
              <w:lang w:val="ro-RO"/>
            </w:rPr>
            <w:t xml:space="preserve">Hereclean, satul Bocsita, </w:t>
          </w:r>
          <w:r w:rsidR="00CF770E" w:rsidRPr="009D56B2">
            <w:rPr>
              <w:rFonts w:ascii="Times New Roman" w:hAnsi="Times New Roman"/>
              <w:sz w:val="24"/>
              <w:szCs w:val="24"/>
              <w:lang w:val="ro-RO"/>
            </w:rPr>
            <w:t>jud. Sălaj</w:t>
          </w:r>
          <w:r w:rsidR="00CF770E" w:rsidRPr="0001311F">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25F6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225F6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w:t>
          </w:r>
          <w:r w:rsidRPr="00522DB9">
            <w:rPr>
              <w:rFonts w:ascii="Arial" w:hAnsi="Arial" w:cs="Arial"/>
              <w:sz w:val="24"/>
              <w:szCs w:val="24"/>
            </w:rPr>
            <w:t>ra mediului sunt următoarele:</w:t>
          </w:r>
        </w:p>
        <w:p w:rsidR="00A356A7" w:rsidRPr="00B100E5" w:rsidRDefault="00A356A7" w:rsidP="00A356A7">
          <w:pPr>
            <w:autoSpaceDE w:val="0"/>
            <w:autoSpaceDN w:val="0"/>
            <w:adjustRightInd w:val="0"/>
            <w:spacing w:after="0" w:line="240" w:lineRule="auto"/>
            <w:jc w:val="both"/>
            <w:rPr>
              <w:rFonts w:ascii="Arial" w:hAnsi="Arial" w:cs="Arial"/>
              <w:sz w:val="24"/>
              <w:szCs w:val="24"/>
            </w:rPr>
          </w:pPr>
          <w:r w:rsidRPr="00B100E5">
            <w:rPr>
              <w:rFonts w:ascii="Arial" w:hAnsi="Arial" w:cs="Arial"/>
              <w:sz w:val="24"/>
              <w:szCs w:val="24"/>
            </w:rPr>
            <w:t xml:space="preserve">    a) </w:t>
          </w:r>
          <w:proofErr w:type="gramStart"/>
          <w:r w:rsidRPr="00B100E5">
            <w:rPr>
              <w:rFonts w:ascii="Arial" w:hAnsi="Arial" w:cs="Arial"/>
              <w:sz w:val="24"/>
              <w:szCs w:val="24"/>
            </w:rPr>
            <w:t>proiectul</w:t>
          </w:r>
          <w:proofErr w:type="gramEnd"/>
          <w:r w:rsidRPr="00B100E5">
            <w:rPr>
              <w:rFonts w:ascii="Arial" w:hAnsi="Arial" w:cs="Arial"/>
              <w:sz w:val="24"/>
              <w:szCs w:val="24"/>
            </w:rPr>
            <w:t xml:space="preserve"> se încadrează în prevederile Hotărârii Guvernului nr. </w:t>
          </w:r>
          <w:proofErr w:type="gramStart"/>
          <w:r w:rsidRPr="00B100E5">
            <w:rPr>
              <w:rFonts w:ascii="Arial" w:hAnsi="Arial" w:cs="Arial"/>
              <w:sz w:val="24"/>
              <w:szCs w:val="24"/>
            </w:rPr>
            <w:t>445/2009, anexa nr.</w:t>
          </w:r>
          <w:proofErr w:type="gramEnd"/>
          <w:r w:rsidRPr="00B100E5">
            <w:rPr>
              <w:rFonts w:ascii="Arial" w:hAnsi="Arial" w:cs="Arial"/>
              <w:sz w:val="24"/>
              <w:szCs w:val="24"/>
            </w:rPr>
            <w:t xml:space="preserve"> .2</w:t>
          </w:r>
          <w:proofErr w:type="gramStart"/>
          <w:r w:rsidRPr="00B100E5">
            <w:rPr>
              <w:rFonts w:ascii="Arial" w:hAnsi="Arial" w:cs="Arial"/>
              <w:sz w:val="24"/>
              <w:szCs w:val="24"/>
            </w:rPr>
            <w:t>,  pct</w:t>
          </w:r>
          <w:proofErr w:type="gramEnd"/>
          <w:r w:rsidRPr="00B100E5">
            <w:rPr>
              <w:rFonts w:ascii="Arial" w:hAnsi="Arial" w:cs="Arial"/>
              <w:sz w:val="24"/>
              <w:szCs w:val="24"/>
            </w:rPr>
            <w:t xml:space="preserve">. 13, lit. </w:t>
          </w:r>
          <w:proofErr w:type="gramStart"/>
          <w:r w:rsidRPr="00B100E5">
            <w:rPr>
              <w:rFonts w:ascii="Arial" w:hAnsi="Arial" w:cs="Arial"/>
              <w:sz w:val="24"/>
              <w:szCs w:val="24"/>
            </w:rPr>
            <w:t>a</w:t>
          </w:r>
          <w:proofErr w:type="gramEnd"/>
          <w:r w:rsidRPr="00B100E5">
            <w:rPr>
              <w:rFonts w:ascii="Arial" w:hAnsi="Arial" w:cs="Arial"/>
              <w:sz w:val="24"/>
              <w:szCs w:val="24"/>
            </w:rPr>
            <w:t>.;</w:t>
          </w:r>
        </w:p>
        <w:p w:rsidR="00A356A7" w:rsidRPr="00B100E5" w:rsidRDefault="00A356A7" w:rsidP="00A356A7">
          <w:pPr>
            <w:spacing w:after="0" w:line="240" w:lineRule="auto"/>
            <w:jc w:val="both"/>
            <w:rPr>
              <w:rFonts w:ascii="Arial" w:hAnsi="Arial" w:cs="Arial"/>
              <w:spacing w:val="6"/>
              <w:sz w:val="24"/>
              <w:szCs w:val="24"/>
            </w:rPr>
          </w:pPr>
        </w:p>
        <w:p w:rsidR="00A356A7" w:rsidRPr="000976BD" w:rsidRDefault="00A356A7" w:rsidP="00A356A7">
          <w:pPr>
            <w:spacing w:after="0" w:line="240" w:lineRule="auto"/>
            <w:ind w:firstLine="708"/>
            <w:jc w:val="both"/>
            <w:rPr>
              <w:rFonts w:ascii="Arial" w:hAnsi="Arial" w:cs="Arial"/>
              <w:spacing w:val="6"/>
              <w:sz w:val="24"/>
              <w:szCs w:val="24"/>
            </w:rPr>
          </w:pPr>
          <w:r w:rsidRPr="000976BD">
            <w:rPr>
              <w:rFonts w:ascii="Arial" w:hAnsi="Arial" w:cs="Arial"/>
              <w:spacing w:val="6"/>
              <w:sz w:val="24"/>
              <w:szCs w:val="24"/>
            </w:rPr>
            <w:t xml:space="preserve">Datorită puterilor mărite vehiculate pe ieşirile de joasă tensiune, cât şi a distanţelor până la ultimii consumatori, rezultă căderi de tensiune cu valori aproape </w:t>
          </w:r>
          <w:proofErr w:type="gramStart"/>
          <w:r w:rsidRPr="000976BD">
            <w:rPr>
              <w:rFonts w:ascii="Arial" w:hAnsi="Arial" w:cs="Arial"/>
              <w:spacing w:val="6"/>
              <w:sz w:val="24"/>
              <w:szCs w:val="24"/>
            </w:rPr>
            <w:t>sau  peste</w:t>
          </w:r>
          <w:proofErr w:type="gramEnd"/>
          <w:r w:rsidRPr="000976BD">
            <w:rPr>
              <w:rFonts w:ascii="Arial" w:hAnsi="Arial" w:cs="Arial"/>
              <w:spacing w:val="6"/>
              <w:sz w:val="24"/>
              <w:szCs w:val="24"/>
            </w:rPr>
            <w:t xml:space="preserve"> limita admisă (10%) </w:t>
          </w:r>
        </w:p>
        <w:p w:rsidR="00A356A7" w:rsidRDefault="00A356A7" w:rsidP="00A356A7">
          <w:pPr>
            <w:spacing w:after="0"/>
            <w:ind w:firstLine="708"/>
            <w:jc w:val="both"/>
            <w:rPr>
              <w:rFonts w:ascii="Times New Roman" w:hAnsi="Times New Roman"/>
              <w:spacing w:val="6"/>
              <w:sz w:val="28"/>
              <w:szCs w:val="28"/>
            </w:rPr>
          </w:pPr>
          <w:r w:rsidRPr="007056FC">
            <w:rPr>
              <w:rFonts w:ascii="Times New Roman" w:hAnsi="Times New Roman"/>
              <w:spacing w:val="6"/>
              <w:sz w:val="28"/>
              <w:szCs w:val="28"/>
            </w:rPr>
            <w:t xml:space="preserve">Localitatea Bocșița este alimentată cu energie electrică dintr-un singur post de transformare </w:t>
          </w:r>
          <w:proofErr w:type="gramStart"/>
          <w:r w:rsidRPr="007056FC">
            <w:rPr>
              <w:rFonts w:ascii="Times New Roman" w:hAnsi="Times New Roman"/>
              <w:spacing w:val="6"/>
              <w:sz w:val="28"/>
              <w:szCs w:val="28"/>
            </w:rPr>
            <w:t>( PTA</w:t>
          </w:r>
          <w:proofErr w:type="gramEnd"/>
          <w:r w:rsidRPr="007056FC">
            <w:rPr>
              <w:rFonts w:ascii="Times New Roman" w:hAnsi="Times New Roman"/>
              <w:spacing w:val="6"/>
              <w:sz w:val="28"/>
              <w:szCs w:val="28"/>
            </w:rPr>
            <w:t xml:space="preserve"> 20</w:t>
          </w:r>
          <w:r w:rsidRPr="007056FC">
            <w:rPr>
              <w:rFonts w:ascii="Times New Roman" w:hAnsi="Times New Roman"/>
              <w:spacing w:val="6"/>
              <w:sz w:val="28"/>
              <w:szCs w:val="28"/>
              <w:lang w:val="fr-FR"/>
            </w:rPr>
            <w:t xml:space="preserve">/0,4 kV, nr. 6722 Bocșița ). Postul de transformare este amplasat la intrarea în localitate dinspre Dioșod, şi este echipat cu un transformator având Sn = 100 kVA. PTA Bocșița </w:t>
          </w:r>
          <w:r w:rsidRPr="007056FC">
            <w:rPr>
              <w:rFonts w:ascii="Times New Roman" w:hAnsi="Times New Roman"/>
              <w:spacing w:val="6"/>
              <w:sz w:val="28"/>
              <w:szCs w:val="28"/>
            </w:rPr>
            <w:t>este echipat cu o cutie de distribuție tip CD</w:t>
          </w:r>
          <w:r w:rsidRPr="007056FC">
            <w:rPr>
              <w:rFonts w:ascii="Times New Roman" w:hAnsi="Times New Roman"/>
              <w:spacing w:val="6"/>
              <w:sz w:val="28"/>
              <w:szCs w:val="28"/>
              <w:vertAlign w:val="subscript"/>
            </w:rPr>
            <w:t>1-4</w:t>
          </w:r>
          <w:r w:rsidRPr="007056FC">
            <w:rPr>
              <w:rFonts w:ascii="Times New Roman" w:hAnsi="Times New Roman"/>
              <w:spacing w:val="6"/>
              <w:sz w:val="28"/>
              <w:szCs w:val="28"/>
            </w:rPr>
            <w:t>, din care prin intermediul a două ieșiri sunt alimentate cu energie electrică 82 branşamente monofazate şi 1 trifazat, precum şi iluminatul public din zonă.</w:t>
          </w:r>
        </w:p>
        <w:p w:rsidR="00A356A7" w:rsidRDefault="00A356A7" w:rsidP="00A356A7">
          <w:pPr>
            <w:spacing w:after="0"/>
            <w:ind w:firstLine="708"/>
            <w:jc w:val="both"/>
            <w:rPr>
              <w:rFonts w:ascii="Times New Roman" w:hAnsi="Times New Roman"/>
              <w:spacing w:val="6"/>
              <w:sz w:val="28"/>
              <w:szCs w:val="28"/>
            </w:rPr>
          </w:pPr>
          <w:r w:rsidRPr="00B51F15">
            <w:rPr>
              <w:rFonts w:ascii="Times New Roman" w:hAnsi="Times New Roman"/>
              <w:spacing w:val="6"/>
              <w:sz w:val="28"/>
              <w:szCs w:val="28"/>
            </w:rPr>
            <w:lastRenderedPageBreak/>
            <w:t>Linia electrică aeriană de joasă tensiune ( LEA 0,4 kV ), în lungime totală de 3290 m, este construită atât pe stâlpi de beton armat precomprimat tip SE 4, SE 10 şi SE 11, cât și stâlpi de beton armat centrifugat tip SC 10001 și SC 10002. Stâlpii de susținere ( tip SE 4 și SC 10001 ) sunt realizați în fundație burată, iar stâlpii de întindere ( tip SE 10, SE 11 și SC 10002 ) sunt realizați în fundaţie turnată ). Stâlpii sunt echipaţi atât cu conductoare funie AL de 50, 35 şi 25 mm</w:t>
          </w:r>
          <w:r w:rsidRPr="00B51F15">
            <w:rPr>
              <w:rFonts w:ascii="Times New Roman" w:hAnsi="Times New Roman"/>
              <w:spacing w:val="6"/>
              <w:sz w:val="28"/>
              <w:szCs w:val="28"/>
              <w:vertAlign w:val="superscript"/>
            </w:rPr>
            <w:t>2</w:t>
          </w:r>
          <w:r w:rsidRPr="00B51F15">
            <w:rPr>
              <w:rFonts w:ascii="Times New Roman" w:hAnsi="Times New Roman"/>
              <w:spacing w:val="6"/>
              <w:sz w:val="28"/>
              <w:szCs w:val="28"/>
            </w:rPr>
            <w:t xml:space="preserve"> în sistem trifazat ( L</w:t>
          </w:r>
          <w:r w:rsidRPr="00B51F15">
            <w:rPr>
              <w:rFonts w:ascii="Times New Roman" w:hAnsi="Times New Roman"/>
              <w:spacing w:val="6"/>
              <w:sz w:val="28"/>
              <w:szCs w:val="28"/>
              <w:vertAlign w:val="subscript"/>
            </w:rPr>
            <w:t>total</w:t>
          </w:r>
          <w:r w:rsidRPr="00B51F15">
            <w:rPr>
              <w:rFonts w:ascii="Times New Roman" w:hAnsi="Times New Roman"/>
              <w:spacing w:val="6"/>
              <w:sz w:val="28"/>
              <w:szCs w:val="28"/>
            </w:rPr>
            <w:t xml:space="preserve"> = 690 m ), bifazat ( L</w:t>
          </w:r>
          <w:r w:rsidRPr="00B51F15">
            <w:rPr>
              <w:rFonts w:ascii="Times New Roman" w:hAnsi="Times New Roman"/>
              <w:spacing w:val="6"/>
              <w:sz w:val="28"/>
              <w:szCs w:val="28"/>
              <w:vertAlign w:val="subscript"/>
            </w:rPr>
            <w:t>total</w:t>
          </w:r>
          <w:r w:rsidRPr="00B51F15">
            <w:rPr>
              <w:rFonts w:ascii="Times New Roman" w:hAnsi="Times New Roman"/>
              <w:spacing w:val="6"/>
              <w:sz w:val="28"/>
              <w:szCs w:val="28"/>
            </w:rPr>
            <w:t xml:space="preserve"> = 2155 m ) şi monofazat ( L</w:t>
          </w:r>
          <w:r w:rsidRPr="00B51F15">
            <w:rPr>
              <w:rFonts w:ascii="Times New Roman" w:hAnsi="Times New Roman"/>
              <w:spacing w:val="6"/>
              <w:sz w:val="28"/>
              <w:szCs w:val="28"/>
              <w:vertAlign w:val="subscript"/>
            </w:rPr>
            <w:t>total</w:t>
          </w:r>
          <w:r w:rsidRPr="00B51F15">
            <w:rPr>
              <w:rFonts w:ascii="Times New Roman" w:hAnsi="Times New Roman"/>
              <w:spacing w:val="6"/>
              <w:sz w:val="28"/>
              <w:szCs w:val="28"/>
            </w:rPr>
            <w:t xml:space="preserve"> = 325 m ), cât şi cu conductoare izolate torsadate tip TYIR 50 OL–AL +3x70+16 mm</w:t>
          </w:r>
          <w:r w:rsidRPr="00B51F15">
            <w:rPr>
              <w:rFonts w:ascii="Times New Roman" w:hAnsi="Times New Roman"/>
              <w:spacing w:val="6"/>
              <w:sz w:val="28"/>
              <w:szCs w:val="28"/>
              <w:vertAlign w:val="superscript"/>
            </w:rPr>
            <w:t>2</w:t>
          </w:r>
          <w:r w:rsidRPr="00B51F15">
            <w:rPr>
              <w:rFonts w:ascii="Times New Roman" w:hAnsi="Times New Roman"/>
              <w:spacing w:val="6"/>
              <w:sz w:val="28"/>
              <w:szCs w:val="28"/>
            </w:rPr>
            <w:t xml:space="preserve"> și TYIR 50 OL–AL +3x50+16 mm</w:t>
          </w:r>
          <w:r w:rsidRPr="00B51F15">
            <w:rPr>
              <w:rFonts w:ascii="Times New Roman" w:hAnsi="Times New Roman"/>
              <w:spacing w:val="6"/>
              <w:sz w:val="28"/>
              <w:szCs w:val="28"/>
              <w:vertAlign w:val="superscript"/>
            </w:rPr>
            <w:t>2</w:t>
          </w:r>
          <w:r w:rsidRPr="00B51F15">
            <w:rPr>
              <w:rFonts w:ascii="Times New Roman" w:hAnsi="Times New Roman"/>
              <w:spacing w:val="6"/>
              <w:sz w:val="28"/>
              <w:szCs w:val="28"/>
            </w:rPr>
            <w:t xml:space="preserve"> </w:t>
          </w:r>
          <w:r>
            <w:rPr>
              <w:rFonts w:ascii="Times New Roman" w:hAnsi="Times New Roman"/>
              <w:spacing w:val="6"/>
              <w:sz w:val="28"/>
              <w:szCs w:val="28"/>
            </w:rPr>
            <w:t xml:space="preserve">        </w:t>
          </w:r>
          <w:r w:rsidRPr="00B51F15">
            <w:rPr>
              <w:rFonts w:ascii="Times New Roman" w:hAnsi="Times New Roman"/>
              <w:spacing w:val="6"/>
              <w:sz w:val="28"/>
              <w:szCs w:val="28"/>
            </w:rPr>
            <w:t>( L</w:t>
          </w:r>
          <w:r w:rsidRPr="00B51F15">
            <w:rPr>
              <w:rFonts w:ascii="Times New Roman" w:hAnsi="Times New Roman"/>
              <w:spacing w:val="6"/>
              <w:sz w:val="28"/>
              <w:szCs w:val="28"/>
              <w:vertAlign w:val="subscript"/>
            </w:rPr>
            <w:t>total</w:t>
          </w:r>
          <w:r w:rsidRPr="00B51F15">
            <w:rPr>
              <w:rFonts w:ascii="Times New Roman" w:hAnsi="Times New Roman"/>
              <w:spacing w:val="6"/>
              <w:sz w:val="28"/>
              <w:szCs w:val="28"/>
            </w:rPr>
            <w:t xml:space="preserve"> = 120 m ).</w:t>
          </w:r>
        </w:p>
        <w:p w:rsidR="00A356A7" w:rsidRDefault="00A356A7" w:rsidP="00A356A7">
          <w:pPr>
            <w:spacing w:after="0"/>
            <w:ind w:firstLine="708"/>
            <w:jc w:val="both"/>
            <w:rPr>
              <w:rFonts w:ascii="Times New Roman" w:hAnsi="Times New Roman"/>
              <w:sz w:val="28"/>
              <w:szCs w:val="28"/>
            </w:rPr>
          </w:pPr>
          <w:r w:rsidRPr="00CA73AE">
            <w:rPr>
              <w:rFonts w:ascii="Times New Roman" w:hAnsi="Times New Roman"/>
              <w:sz w:val="28"/>
              <w:szCs w:val="28"/>
            </w:rPr>
            <w:t>Branșamentele monofazate sunt realizate cu conductoare izolate tip AFYI 10+16 mm</w:t>
          </w:r>
          <w:r w:rsidRPr="00CA73AE">
            <w:rPr>
              <w:rFonts w:ascii="Times New Roman" w:hAnsi="Times New Roman"/>
              <w:sz w:val="28"/>
              <w:szCs w:val="28"/>
              <w:vertAlign w:val="superscript"/>
            </w:rPr>
            <w:t>2</w:t>
          </w:r>
          <w:r w:rsidRPr="00CA73AE">
            <w:rPr>
              <w:rFonts w:ascii="Times New Roman" w:hAnsi="Times New Roman"/>
              <w:sz w:val="28"/>
              <w:szCs w:val="28"/>
            </w:rPr>
            <w:t>, înădite la suportul de acoperiș cu conductoare de tip AFY cu secțiuni între 1,5 și 4 mm</w:t>
          </w:r>
          <w:r w:rsidRPr="00CA73AE">
            <w:rPr>
              <w:rFonts w:ascii="Times New Roman" w:hAnsi="Times New Roman"/>
              <w:sz w:val="28"/>
              <w:szCs w:val="28"/>
              <w:vertAlign w:val="superscript"/>
            </w:rPr>
            <w:t>2</w:t>
          </w:r>
          <w:r w:rsidRPr="00CA73AE">
            <w:rPr>
              <w:rFonts w:ascii="Times New Roman" w:hAnsi="Times New Roman"/>
              <w:sz w:val="28"/>
              <w:szCs w:val="28"/>
            </w:rPr>
            <w:t xml:space="preserve">, fără conductor de protecție. </w:t>
          </w:r>
          <w:proofErr w:type="gramStart"/>
          <w:r w:rsidRPr="00CA73AE">
            <w:rPr>
              <w:rFonts w:ascii="Times New Roman" w:hAnsi="Times New Roman"/>
              <w:sz w:val="28"/>
              <w:szCs w:val="28"/>
            </w:rPr>
            <w:t>Suporții de acoperiș sunt nestandardizați și ruginiți, iar izolatorii crăpați. Majoritatea contoarelor pentru măsurarea energiei electrice sunt amplasate în interiorul locuințelor.</w:t>
          </w:r>
          <w:proofErr w:type="gramEnd"/>
        </w:p>
        <w:p w:rsidR="00A356A7" w:rsidRDefault="00A356A7" w:rsidP="00A356A7">
          <w:pPr>
            <w:spacing w:after="0"/>
            <w:ind w:firstLine="708"/>
            <w:jc w:val="both"/>
            <w:rPr>
              <w:rFonts w:ascii="Times New Roman" w:hAnsi="Times New Roman"/>
              <w:sz w:val="28"/>
              <w:szCs w:val="28"/>
            </w:rPr>
          </w:pPr>
          <w:r w:rsidRPr="00BF0607">
            <w:rPr>
              <w:rFonts w:ascii="Times New Roman" w:hAnsi="Times New Roman"/>
              <w:sz w:val="28"/>
              <w:szCs w:val="28"/>
            </w:rPr>
            <w:t xml:space="preserve">Astfel, în situaţia actuală, dintr-un total de 83 branşamente </w:t>
          </w:r>
          <w:proofErr w:type="gramStart"/>
          <w:r w:rsidRPr="00BF0607">
            <w:rPr>
              <w:rFonts w:ascii="Times New Roman" w:hAnsi="Times New Roman"/>
              <w:sz w:val="28"/>
              <w:szCs w:val="28"/>
            </w:rPr>
            <w:t>( monofazate</w:t>
          </w:r>
          <w:proofErr w:type="gramEnd"/>
          <w:r w:rsidRPr="00BF0607">
            <w:rPr>
              <w:rFonts w:ascii="Times New Roman" w:hAnsi="Times New Roman"/>
              <w:sz w:val="28"/>
              <w:szCs w:val="28"/>
            </w:rPr>
            <w:t xml:space="preserve"> și trifazate ), 71 sunt necorespunzătoare.</w:t>
          </w:r>
        </w:p>
        <w:p w:rsidR="00A356A7" w:rsidRDefault="00A356A7" w:rsidP="00A356A7">
          <w:pPr>
            <w:spacing w:after="0"/>
            <w:ind w:firstLine="708"/>
            <w:jc w:val="both"/>
            <w:rPr>
              <w:rFonts w:ascii="Times New Roman" w:hAnsi="Times New Roman"/>
              <w:sz w:val="28"/>
              <w:szCs w:val="28"/>
            </w:rPr>
          </w:pPr>
        </w:p>
        <w:p w:rsidR="00A356A7" w:rsidRPr="00BF0607" w:rsidRDefault="00A356A7" w:rsidP="00A356A7">
          <w:pPr>
            <w:spacing w:after="0"/>
            <w:ind w:firstLine="708"/>
            <w:jc w:val="both"/>
            <w:rPr>
              <w:rFonts w:ascii="Times New Roman" w:hAnsi="Times New Roman"/>
              <w:sz w:val="28"/>
              <w:szCs w:val="28"/>
            </w:rPr>
          </w:pPr>
          <w:r w:rsidRPr="00A025F4">
            <w:rPr>
              <w:rFonts w:ascii="Times New Roman" w:hAnsi="Times New Roman"/>
              <w:spacing w:val="6"/>
              <w:sz w:val="28"/>
              <w:szCs w:val="28"/>
            </w:rPr>
            <w:t xml:space="preserve">Pentru remedierea tuturor deficienţelor enumerate mai sus, </w:t>
          </w:r>
          <w:r w:rsidRPr="00A025F4">
            <w:rPr>
              <w:rFonts w:ascii="Times New Roman" w:hAnsi="Times New Roman"/>
              <w:sz w:val="28"/>
              <w:szCs w:val="28"/>
              <w:lang w:val="ro-RO"/>
            </w:rPr>
            <w:t>și asigurarea parametrilor de calitate a energiei electrice</w:t>
          </w:r>
          <w:r w:rsidRPr="00A025F4">
            <w:rPr>
              <w:rFonts w:ascii="Times New Roman" w:hAnsi="Times New Roman"/>
              <w:spacing w:val="6"/>
              <w:sz w:val="28"/>
              <w:szCs w:val="28"/>
            </w:rPr>
            <w:t xml:space="preserve"> se propune realizarea următoarelor </w:t>
          </w:r>
          <w:r w:rsidRPr="00BF0607">
            <w:rPr>
              <w:rFonts w:ascii="Times New Roman" w:hAnsi="Times New Roman"/>
              <w:spacing w:val="6"/>
              <w:sz w:val="28"/>
              <w:szCs w:val="28"/>
            </w:rPr>
            <w:t xml:space="preserve">lucrări </w:t>
          </w:r>
          <w:proofErr w:type="gramStart"/>
          <w:r w:rsidRPr="00BF0607">
            <w:rPr>
              <w:rFonts w:ascii="Times New Roman" w:hAnsi="Times New Roman"/>
              <w:spacing w:val="6"/>
              <w:sz w:val="28"/>
              <w:szCs w:val="28"/>
            </w:rPr>
            <w:t>( plan</w:t>
          </w:r>
          <w:proofErr w:type="gramEnd"/>
          <w:r w:rsidRPr="00BF0607">
            <w:rPr>
              <w:rFonts w:ascii="Times New Roman" w:hAnsi="Times New Roman"/>
              <w:spacing w:val="6"/>
              <w:sz w:val="28"/>
              <w:szCs w:val="28"/>
            </w:rPr>
            <w:t>șa nr. 3 )</w:t>
          </w:r>
          <w:r w:rsidRPr="00BF0607">
            <w:rPr>
              <w:rFonts w:ascii="Times New Roman" w:hAnsi="Times New Roman"/>
              <w:sz w:val="28"/>
              <w:szCs w:val="28"/>
            </w:rPr>
            <w:t>:</w:t>
          </w:r>
        </w:p>
        <w:p w:rsidR="00A356A7" w:rsidRPr="00BF0607" w:rsidRDefault="00A356A7" w:rsidP="00A356A7">
          <w:pPr>
            <w:numPr>
              <w:ilvl w:val="0"/>
              <w:numId w:val="67"/>
            </w:numPr>
            <w:spacing w:after="0" w:line="240" w:lineRule="auto"/>
            <w:ind w:left="709" w:hanging="360"/>
            <w:jc w:val="both"/>
            <w:rPr>
              <w:rFonts w:ascii="Times New Roman" w:hAnsi="Times New Roman"/>
              <w:sz w:val="28"/>
              <w:szCs w:val="28"/>
            </w:rPr>
          </w:pPr>
          <w:r w:rsidRPr="00BF0607">
            <w:rPr>
              <w:rFonts w:ascii="Times New Roman" w:hAnsi="Times New Roman"/>
              <w:sz w:val="28"/>
              <w:szCs w:val="28"/>
            </w:rPr>
            <w:t xml:space="preserve">Realizarea unei ieșiri suplimentare de distribuție ( pe stâlpii existenți ), prin montarea unui </w:t>
          </w:r>
          <w:r w:rsidRPr="00BF0607">
            <w:rPr>
              <w:rFonts w:ascii="Times New Roman" w:hAnsi="Times New Roman"/>
              <w:spacing w:val="6"/>
              <w:sz w:val="28"/>
              <w:szCs w:val="28"/>
            </w:rPr>
            <w:t>conductor izolate torsadate tip TYIR 50 OL–AL +3x70+16 mm</w:t>
          </w:r>
          <w:r w:rsidRPr="00BF0607">
            <w:rPr>
              <w:rFonts w:ascii="Times New Roman" w:hAnsi="Times New Roman"/>
              <w:spacing w:val="6"/>
              <w:sz w:val="28"/>
              <w:szCs w:val="28"/>
              <w:vertAlign w:val="superscript"/>
            </w:rPr>
            <w:t>2</w:t>
          </w:r>
          <w:r w:rsidRPr="00BF0607">
            <w:rPr>
              <w:rFonts w:ascii="Times New Roman" w:hAnsi="Times New Roman"/>
              <w:spacing w:val="6"/>
              <w:sz w:val="28"/>
              <w:szCs w:val="28"/>
            </w:rPr>
            <w:t>, ( tronsonul C</w:t>
          </w:r>
          <w:r w:rsidRPr="00BF0607">
            <w:rPr>
              <w:rFonts w:ascii="Times New Roman" w:hAnsi="Times New Roman"/>
              <w:spacing w:val="6"/>
              <w:sz w:val="28"/>
              <w:szCs w:val="28"/>
              <w:vertAlign w:val="subscript"/>
            </w:rPr>
            <w:t>1</w:t>
          </w:r>
          <w:r w:rsidRPr="00BF0607">
            <w:rPr>
              <w:rFonts w:ascii="Times New Roman" w:hAnsi="Times New Roman"/>
              <w:spacing w:val="6"/>
              <w:sz w:val="28"/>
              <w:szCs w:val="28"/>
            </w:rPr>
            <w:t xml:space="preserve"> – C</w:t>
          </w:r>
          <w:r w:rsidRPr="00BF0607">
            <w:rPr>
              <w:rFonts w:ascii="Times New Roman" w:hAnsi="Times New Roman"/>
              <w:spacing w:val="6"/>
              <w:sz w:val="28"/>
              <w:szCs w:val="28"/>
              <w:vertAlign w:val="subscript"/>
            </w:rPr>
            <w:t>2</w:t>
          </w:r>
          <w:r w:rsidRPr="00BF0607">
            <w:rPr>
              <w:rFonts w:ascii="Times New Roman" w:hAnsi="Times New Roman"/>
              <w:spacing w:val="6"/>
              <w:sz w:val="28"/>
              <w:szCs w:val="28"/>
            </w:rPr>
            <w:t>;   L = 370 m );</w:t>
          </w:r>
        </w:p>
        <w:p w:rsidR="00A356A7" w:rsidRPr="00BF0607" w:rsidRDefault="00A356A7" w:rsidP="00A356A7">
          <w:pPr>
            <w:numPr>
              <w:ilvl w:val="0"/>
              <w:numId w:val="64"/>
            </w:numPr>
            <w:spacing w:after="0" w:line="240" w:lineRule="auto"/>
            <w:ind w:left="1769" w:hanging="709"/>
            <w:jc w:val="both"/>
            <w:rPr>
              <w:rFonts w:ascii="Times New Roman" w:hAnsi="Times New Roman"/>
              <w:spacing w:val="6"/>
              <w:sz w:val="28"/>
              <w:szCs w:val="28"/>
            </w:rPr>
          </w:pPr>
          <w:r w:rsidRPr="00BF0607">
            <w:rPr>
              <w:rFonts w:ascii="Times New Roman" w:hAnsi="Times New Roman"/>
              <w:spacing w:val="6"/>
              <w:sz w:val="28"/>
              <w:szCs w:val="28"/>
            </w:rPr>
            <w:t>Înlocuirea conductoarelor funie AL de 25, 35 și 50 mm</w:t>
          </w:r>
          <w:r w:rsidRPr="00BF0607">
            <w:rPr>
              <w:rFonts w:ascii="Times New Roman" w:hAnsi="Times New Roman"/>
              <w:spacing w:val="6"/>
              <w:sz w:val="28"/>
              <w:szCs w:val="28"/>
              <w:vertAlign w:val="superscript"/>
            </w:rPr>
            <w:t>2</w:t>
          </w:r>
          <w:r w:rsidRPr="00BF0607">
            <w:rPr>
              <w:rFonts w:ascii="Times New Roman" w:hAnsi="Times New Roman"/>
              <w:spacing w:val="6"/>
              <w:sz w:val="28"/>
              <w:szCs w:val="28"/>
            </w:rPr>
            <w:t>, cu conductor izolat torsadat tip TYIR de următoarele secțiuni:</w:t>
          </w:r>
        </w:p>
        <w:p w:rsidR="00A356A7" w:rsidRPr="00BF0607" w:rsidRDefault="00A356A7" w:rsidP="00A356A7">
          <w:pPr>
            <w:numPr>
              <w:ilvl w:val="0"/>
              <w:numId w:val="66"/>
            </w:numPr>
            <w:spacing w:after="0" w:line="240" w:lineRule="auto"/>
            <w:ind w:left="1260" w:hanging="360"/>
            <w:jc w:val="both"/>
            <w:rPr>
              <w:rFonts w:ascii="Times New Roman" w:hAnsi="Times New Roman"/>
              <w:spacing w:val="6"/>
              <w:sz w:val="28"/>
              <w:szCs w:val="28"/>
            </w:rPr>
          </w:pPr>
          <w:r w:rsidRPr="00BF0607">
            <w:rPr>
              <w:rFonts w:ascii="Times New Roman" w:hAnsi="Times New Roman"/>
              <w:spacing w:val="6"/>
              <w:sz w:val="28"/>
              <w:szCs w:val="28"/>
            </w:rPr>
            <w:t>TYIR 50 OL–AL+3x70+16 mm</w:t>
          </w:r>
          <w:r w:rsidRPr="00BF0607">
            <w:rPr>
              <w:rFonts w:ascii="Times New Roman" w:hAnsi="Times New Roman"/>
              <w:spacing w:val="6"/>
              <w:sz w:val="28"/>
              <w:szCs w:val="28"/>
              <w:vertAlign w:val="superscript"/>
            </w:rPr>
            <w:t>2</w:t>
          </w:r>
          <w:r w:rsidRPr="00BF0607">
            <w:rPr>
              <w:rFonts w:ascii="Times New Roman" w:hAnsi="Times New Roman"/>
              <w:spacing w:val="6"/>
              <w:sz w:val="28"/>
              <w:szCs w:val="28"/>
            </w:rPr>
            <w:t>; L</w:t>
          </w:r>
          <w:r w:rsidRPr="00BF0607">
            <w:rPr>
              <w:rFonts w:ascii="Times New Roman" w:hAnsi="Times New Roman"/>
              <w:spacing w:val="6"/>
              <w:sz w:val="28"/>
              <w:szCs w:val="28"/>
              <w:vertAlign w:val="subscript"/>
            </w:rPr>
            <w:t>total</w:t>
          </w:r>
          <w:r w:rsidRPr="00BF0607">
            <w:rPr>
              <w:rFonts w:ascii="Times New Roman" w:hAnsi="Times New Roman"/>
              <w:spacing w:val="6"/>
              <w:sz w:val="28"/>
              <w:szCs w:val="28"/>
            </w:rPr>
            <w:t xml:space="preserve"> = 1130 m ( tronsoanele </w:t>
          </w:r>
          <w:r>
            <w:rPr>
              <w:rFonts w:ascii="Times New Roman" w:hAnsi="Times New Roman"/>
              <w:spacing w:val="6"/>
              <w:sz w:val="28"/>
              <w:szCs w:val="28"/>
            </w:rPr>
            <w:t xml:space="preserve">     </w:t>
          </w:r>
          <w:r w:rsidRPr="00BF0607">
            <w:rPr>
              <w:rFonts w:ascii="Times New Roman" w:hAnsi="Times New Roman"/>
              <w:spacing w:val="6"/>
              <w:sz w:val="28"/>
              <w:szCs w:val="28"/>
            </w:rPr>
            <w:t>A</w:t>
          </w:r>
          <w:r w:rsidRPr="00BF0607">
            <w:rPr>
              <w:rFonts w:ascii="Times New Roman" w:hAnsi="Times New Roman"/>
              <w:spacing w:val="6"/>
              <w:sz w:val="28"/>
              <w:szCs w:val="28"/>
              <w:vertAlign w:val="subscript"/>
            </w:rPr>
            <w:t xml:space="preserve">2 </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3</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 xml:space="preserve">3 </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4</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 xml:space="preserve">2 </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6</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 xml:space="preserve">3 </w:t>
          </w:r>
          <w:r w:rsidRPr="00BF0607">
            <w:rPr>
              <w:rFonts w:ascii="Times New Roman" w:hAnsi="Times New Roman"/>
              <w:spacing w:val="6"/>
              <w:sz w:val="28"/>
              <w:szCs w:val="28"/>
            </w:rPr>
            <w:t>– A</w:t>
          </w:r>
          <w:r w:rsidRPr="00BF0607">
            <w:rPr>
              <w:rFonts w:ascii="Times New Roman" w:hAnsi="Times New Roman"/>
              <w:spacing w:val="6"/>
              <w:sz w:val="28"/>
              <w:szCs w:val="28"/>
              <w:vertAlign w:val="subscript"/>
            </w:rPr>
            <w:t>8</w:t>
          </w:r>
          <w:r w:rsidRPr="00BF0607">
            <w:rPr>
              <w:rFonts w:ascii="Times New Roman" w:hAnsi="Times New Roman"/>
              <w:spacing w:val="6"/>
              <w:sz w:val="28"/>
              <w:szCs w:val="28"/>
            </w:rPr>
            <w:t>, C</w:t>
          </w:r>
          <w:r w:rsidRPr="00BF0607">
            <w:rPr>
              <w:rFonts w:ascii="Times New Roman" w:hAnsi="Times New Roman"/>
              <w:spacing w:val="6"/>
              <w:sz w:val="28"/>
              <w:szCs w:val="28"/>
              <w:vertAlign w:val="subscript"/>
            </w:rPr>
            <w:t xml:space="preserve">2 </w:t>
          </w:r>
          <w:r w:rsidRPr="00BF0607">
            <w:rPr>
              <w:rFonts w:ascii="Times New Roman" w:hAnsi="Times New Roman"/>
              <w:spacing w:val="6"/>
              <w:sz w:val="28"/>
              <w:szCs w:val="28"/>
            </w:rPr>
            <w:t>– C</w:t>
          </w:r>
          <w:r w:rsidRPr="00BF0607">
            <w:rPr>
              <w:rFonts w:ascii="Times New Roman" w:hAnsi="Times New Roman"/>
              <w:spacing w:val="6"/>
              <w:sz w:val="28"/>
              <w:szCs w:val="28"/>
              <w:vertAlign w:val="subscript"/>
            </w:rPr>
            <w:t>3</w:t>
          </w:r>
          <w:r w:rsidRPr="00BF0607">
            <w:rPr>
              <w:rFonts w:ascii="Times New Roman" w:hAnsi="Times New Roman"/>
              <w:spacing w:val="6"/>
              <w:sz w:val="28"/>
              <w:szCs w:val="28"/>
            </w:rPr>
            <w:t xml:space="preserve"> și C</w:t>
          </w:r>
          <w:r w:rsidRPr="00BF0607">
            <w:rPr>
              <w:rFonts w:ascii="Times New Roman" w:hAnsi="Times New Roman"/>
              <w:spacing w:val="6"/>
              <w:sz w:val="28"/>
              <w:szCs w:val="28"/>
              <w:vertAlign w:val="subscript"/>
            </w:rPr>
            <w:t xml:space="preserve">3 </w:t>
          </w:r>
          <w:r w:rsidRPr="00BF0607">
            <w:rPr>
              <w:rFonts w:ascii="Times New Roman" w:hAnsi="Times New Roman"/>
              <w:spacing w:val="6"/>
              <w:sz w:val="28"/>
              <w:szCs w:val="28"/>
            </w:rPr>
            <w:t>– C</w:t>
          </w:r>
          <w:r w:rsidRPr="00BF0607">
            <w:rPr>
              <w:rFonts w:ascii="Times New Roman" w:hAnsi="Times New Roman"/>
              <w:spacing w:val="6"/>
              <w:sz w:val="28"/>
              <w:szCs w:val="28"/>
              <w:vertAlign w:val="subscript"/>
            </w:rPr>
            <w:t>4</w:t>
          </w:r>
          <w:r w:rsidRPr="00BF0607">
            <w:rPr>
              <w:rFonts w:ascii="Times New Roman" w:hAnsi="Times New Roman"/>
              <w:spacing w:val="6"/>
              <w:sz w:val="28"/>
              <w:szCs w:val="28"/>
            </w:rPr>
            <w:t xml:space="preserve"> )</w:t>
          </w:r>
        </w:p>
        <w:p w:rsidR="00A356A7" w:rsidRPr="00BF0607" w:rsidRDefault="00A356A7" w:rsidP="00A356A7">
          <w:pPr>
            <w:numPr>
              <w:ilvl w:val="0"/>
              <w:numId w:val="66"/>
            </w:numPr>
            <w:spacing w:after="0" w:line="240" w:lineRule="auto"/>
            <w:ind w:left="1260" w:hanging="360"/>
            <w:jc w:val="both"/>
            <w:rPr>
              <w:rFonts w:ascii="Times New Roman" w:hAnsi="Times New Roman"/>
              <w:spacing w:val="6"/>
              <w:sz w:val="28"/>
              <w:szCs w:val="28"/>
            </w:rPr>
          </w:pPr>
          <w:r w:rsidRPr="00BF0607">
            <w:rPr>
              <w:rFonts w:ascii="Times New Roman" w:hAnsi="Times New Roman"/>
              <w:spacing w:val="6"/>
              <w:sz w:val="28"/>
              <w:szCs w:val="28"/>
            </w:rPr>
            <w:t>TYIR 50 OL–AL+3x50+16 mm</w:t>
          </w:r>
          <w:r w:rsidRPr="00BF0607">
            <w:rPr>
              <w:rFonts w:ascii="Times New Roman" w:hAnsi="Times New Roman"/>
              <w:spacing w:val="6"/>
              <w:sz w:val="28"/>
              <w:szCs w:val="28"/>
              <w:vertAlign w:val="superscript"/>
            </w:rPr>
            <w:t>2</w:t>
          </w:r>
          <w:r w:rsidRPr="00BF0607">
            <w:rPr>
              <w:rFonts w:ascii="Times New Roman" w:hAnsi="Times New Roman"/>
              <w:spacing w:val="6"/>
              <w:sz w:val="28"/>
              <w:szCs w:val="28"/>
            </w:rPr>
            <w:t>; L</w:t>
          </w:r>
          <w:r w:rsidRPr="00BF0607">
            <w:rPr>
              <w:rFonts w:ascii="Times New Roman" w:hAnsi="Times New Roman"/>
              <w:spacing w:val="6"/>
              <w:sz w:val="28"/>
              <w:szCs w:val="28"/>
              <w:vertAlign w:val="subscript"/>
            </w:rPr>
            <w:t>total</w:t>
          </w:r>
          <w:r w:rsidRPr="00BF0607">
            <w:rPr>
              <w:rFonts w:ascii="Times New Roman" w:hAnsi="Times New Roman"/>
              <w:spacing w:val="6"/>
              <w:sz w:val="28"/>
              <w:szCs w:val="28"/>
            </w:rPr>
            <w:t xml:space="preserve"> = 1595 m ( tronsoanele </w:t>
          </w:r>
          <w:r>
            <w:rPr>
              <w:rFonts w:ascii="Times New Roman" w:hAnsi="Times New Roman"/>
              <w:spacing w:val="6"/>
              <w:sz w:val="28"/>
              <w:szCs w:val="28"/>
            </w:rPr>
            <w:t xml:space="preserve">     </w:t>
          </w:r>
          <w:r w:rsidRPr="00BF0607">
            <w:rPr>
              <w:rFonts w:ascii="Times New Roman" w:hAnsi="Times New Roman"/>
              <w:spacing w:val="6"/>
              <w:sz w:val="28"/>
              <w:szCs w:val="28"/>
            </w:rPr>
            <w:t>A</w:t>
          </w:r>
          <w:r w:rsidRPr="00BF0607">
            <w:rPr>
              <w:rFonts w:ascii="Times New Roman" w:hAnsi="Times New Roman"/>
              <w:spacing w:val="6"/>
              <w:sz w:val="28"/>
              <w:szCs w:val="28"/>
              <w:vertAlign w:val="subscript"/>
            </w:rPr>
            <w:t>4</w:t>
          </w:r>
          <w:r w:rsidRPr="00BF0607">
            <w:rPr>
              <w:rFonts w:ascii="Times New Roman" w:hAnsi="Times New Roman"/>
              <w:spacing w:val="6"/>
              <w:sz w:val="28"/>
              <w:szCs w:val="28"/>
            </w:rPr>
            <w:t xml:space="preserve"> – A</w:t>
          </w:r>
          <w:r w:rsidRPr="00BF0607">
            <w:rPr>
              <w:rFonts w:ascii="Times New Roman" w:hAnsi="Times New Roman"/>
              <w:spacing w:val="6"/>
              <w:sz w:val="28"/>
              <w:szCs w:val="28"/>
              <w:vertAlign w:val="subscript"/>
            </w:rPr>
            <w:t>5</w:t>
          </w:r>
          <w:r w:rsidRPr="00BF0607">
            <w:rPr>
              <w:rFonts w:ascii="Times New Roman" w:hAnsi="Times New Roman"/>
              <w:spacing w:val="6"/>
              <w:sz w:val="28"/>
              <w:szCs w:val="28"/>
            </w:rPr>
            <w:t>,</w:t>
          </w:r>
          <w:r w:rsidRPr="00BF0607">
            <w:rPr>
              <w:rFonts w:ascii="Times New Roman" w:hAnsi="Times New Roman"/>
              <w:spacing w:val="6"/>
              <w:sz w:val="28"/>
              <w:szCs w:val="28"/>
              <w:vertAlign w:val="subscript"/>
            </w:rPr>
            <w:t xml:space="preserve"> </w:t>
          </w:r>
          <w:r w:rsidRPr="00BF0607">
            <w:rPr>
              <w:rFonts w:ascii="Times New Roman" w:hAnsi="Times New Roman"/>
              <w:spacing w:val="6"/>
              <w:sz w:val="28"/>
              <w:szCs w:val="28"/>
            </w:rPr>
            <w:t>B</w:t>
          </w:r>
          <w:r w:rsidRPr="00BF0607">
            <w:rPr>
              <w:rFonts w:ascii="Times New Roman" w:hAnsi="Times New Roman"/>
              <w:spacing w:val="6"/>
              <w:sz w:val="28"/>
              <w:szCs w:val="28"/>
              <w:vertAlign w:val="subscript"/>
            </w:rPr>
            <w:t>2</w:t>
          </w:r>
          <w:r w:rsidRPr="00BF0607">
            <w:rPr>
              <w:rFonts w:ascii="Times New Roman" w:hAnsi="Times New Roman"/>
              <w:spacing w:val="6"/>
              <w:sz w:val="28"/>
              <w:szCs w:val="28"/>
            </w:rPr>
            <w:t xml:space="preserve"> – B</w:t>
          </w:r>
          <w:r w:rsidRPr="00BF0607">
            <w:rPr>
              <w:rFonts w:ascii="Times New Roman" w:hAnsi="Times New Roman"/>
              <w:spacing w:val="6"/>
              <w:sz w:val="28"/>
              <w:szCs w:val="28"/>
              <w:vertAlign w:val="subscript"/>
            </w:rPr>
            <w:t>3</w:t>
          </w:r>
          <w:r w:rsidRPr="00BF0607">
            <w:rPr>
              <w:rFonts w:ascii="Times New Roman" w:hAnsi="Times New Roman"/>
              <w:spacing w:val="6"/>
              <w:sz w:val="28"/>
              <w:szCs w:val="28"/>
            </w:rPr>
            <w:t xml:space="preserve"> și C</w:t>
          </w:r>
          <w:r w:rsidRPr="00BF0607">
            <w:rPr>
              <w:rFonts w:ascii="Times New Roman" w:hAnsi="Times New Roman"/>
              <w:spacing w:val="6"/>
              <w:sz w:val="28"/>
              <w:szCs w:val="28"/>
              <w:vertAlign w:val="subscript"/>
            </w:rPr>
            <w:t>4</w:t>
          </w:r>
          <w:r w:rsidRPr="00BF0607">
            <w:rPr>
              <w:rFonts w:ascii="Times New Roman" w:hAnsi="Times New Roman"/>
              <w:spacing w:val="6"/>
              <w:sz w:val="28"/>
              <w:szCs w:val="28"/>
            </w:rPr>
            <w:t xml:space="preserve"> – C</w:t>
          </w:r>
          <w:r w:rsidRPr="00BF0607">
            <w:rPr>
              <w:rFonts w:ascii="Times New Roman" w:hAnsi="Times New Roman"/>
              <w:spacing w:val="6"/>
              <w:sz w:val="28"/>
              <w:szCs w:val="28"/>
              <w:vertAlign w:val="subscript"/>
            </w:rPr>
            <w:t>5</w:t>
          </w:r>
          <w:r w:rsidRPr="00BF0607">
            <w:rPr>
              <w:rFonts w:ascii="Times New Roman" w:hAnsi="Times New Roman"/>
              <w:spacing w:val="6"/>
              <w:sz w:val="28"/>
              <w:szCs w:val="28"/>
            </w:rPr>
            <w:t xml:space="preserve">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z w:val="28"/>
              <w:szCs w:val="28"/>
            </w:rPr>
            <w:t xml:space="preserve">Înlocuirea a patru stâlpi tip SC 10001 în fundație burată </w:t>
          </w:r>
          <w:proofErr w:type="gramStart"/>
          <w:r w:rsidRPr="00BF0607">
            <w:rPr>
              <w:rFonts w:ascii="Times New Roman" w:hAnsi="Times New Roman"/>
              <w:sz w:val="28"/>
              <w:szCs w:val="28"/>
            </w:rPr>
            <w:t>( deteriora</w:t>
          </w:r>
          <w:proofErr w:type="gramEnd"/>
          <w:r w:rsidRPr="00BF0607">
            <w:rPr>
              <w:rFonts w:ascii="Times New Roman" w:hAnsi="Times New Roman"/>
              <w:sz w:val="28"/>
              <w:szCs w:val="28"/>
            </w:rPr>
            <w:t>ți ), cu stâlp tip SE 4 în f.b. ( 1 buc. ), respectiv SE 10 în f.t. ( 3 buc.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z w:val="28"/>
              <w:szCs w:val="28"/>
            </w:rPr>
            <w:t>Înlocuirea a patru stâlpi tip SC 10002 în fundație turnată ( deteriorați ), cu stâlp tip SE 10 în f.t. ( 2 buc. ), respectiv SE 11 în f.t. ( 2 buc.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z w:val="28"/>
              <w:szCs w:val="28"/>
            </w:rPr>
            <w:t>Consolidarea LEA 0,4 kV prin înlocuirea a 11 stâlpi tip SE 4 și SC 10001 în fundaţie burată cu stâlpi tip SE 10 ( 9 buc. ) și SE 11 ( 2 buc. ) toți în fundaţie turnată;</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z w:val="28"/>
              <w:szCs w:val="28"/>
            </w:rPr>
            <w:t>Aducerea în plan vertical și consolidarea fundației burate la patru stâlpi tip SE 4 ( nr. 12, 59, 66 și 79 );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z w:val="28"/>
              <w:szCs w:val="28"/>
            </w:rPr>
            <w:t>Aducerea în plan vertical și consolidarea fundației turnate la doi stâlpi: un stâlp tip SE 11 ( nr. 11 ) respectiv SC 10002 ( nr. 71 );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z w:val="28"/>
              <w:szCs w:val="28"/>
            </w:rPr>
            <w:t>Montarea a două cutii de selectivitate cu o direcție ( stâlpii nr. 23 și 65 );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pacing w:val="6"/>
              <w:sz w:val="28"/>
              <w:szCs w:val="28"/>
            </w:rPr>
            <w:lastRenderedPageBreak/>
            <w:t>Refacerea integrală a 62 branșamente monofazate;</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pacing w:val="6"/>
              <w:sz w:val="28"/>
              <w:szCs w:val="28"/>
            </w:rPr>
            <w:t>Montarea a 7 blocuri de măsură și protecție monofazate ( BMPM );</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pacing w:val="6"/>
              <w:sz w:val="28"/>
              <w:szCs w:val="28"/>
            </w:rPr>
            <w:t>Montarea unui bloc de măsură și protecție monofazat ( BMPM ), pe suport metalic;</w:t>
          </w:r>
        </w:p>
        <w:p w:rsidR="00A356A7" w:rsidRPr="00BF0607" w:rsidRDefault="00A356A7" w:rsidP="00A356A7">
          <w:pPr>
            <w:numPr>
              <w:ilvl w:val="0"/>
              <w:numId w:val="64"/>
            </w:numPr>
            <w:spacing w:after="0" w:line="240" w:lineRule="auto"/>
            <w:ind w:left="1769" w:hanging="709"/>
            <w:jc w:val="both"/>
            <w:rPr>
              <w:rFonts w:ascii="Times New Roman" w:hAnsi="Times New Roman"/>
              <w:sz w:val="28"/>
              <w:szCs w:val="28"/>
            </w:rPr>
          </w:pPr>
          <w:r w:rsidRPr="00BF0607">
            <w:rPr>
              <w:rFonts w:ascii="Times New Roman" w:hAnsi="Times New Roman"/>
              <w:spacing w:val="6"/>
              <w:sz w:val="28"/>
              <w:szCs w:val="28"/>
            </w:rPr>
            <w:t>Montarea unui bloc de măsură și protecție trifazat ( BMPT ) pe suport metalic;</w:t>
          </w:r>
        </w:p>
        <w:p w:rsidR="00A356A7" w:rsidRPr="00BF0607" w:rsidRDefault="00A356A7" w:rsidP="00A356A7">
          <w:pPr>
            <w:numPr>
              <w:ilvl w:val="0"/>
              <w:numId w:val="64"/>
            </w:numPr>
            <w:spacing w:after="0" w:line="240" w:lineRule="auto"/>
            <w:ind w:left="1769" w:hanging="709"/>
            <w:jc w:val="both"/>
            <w:rPr>
              <w:rFonts w:ascii="Times New Roman" w:hAnsi="Times New Roman"/>
              <w:spacing w:val="6"/>
              <w:sz w:val="28"/>
              <w:szCs w:val="28"/>
            </w:rPr>
          </w:pPr>
          <w:r w:rsidRPr="00BF0607">
            <w:rPr>
              <w:rFonts w:ascii="Times New Roman" w:hAnsi="Times New Roman"/>
              <w:snapToGrid w:val="0"/>
              <w:sz w:val="28"/>
              <w:szCs w:val="28"/>
            </w:rPr>
            <w:t xml:space="preserve">Realizarea a 8 prize de pământ ( 2 buc. </w:t>
          </w:r>
          <w:r w:rsidRPr="00BF0607">
            <w:rPr>
              <w:rFonts w:ascii="Times New Roman" w:hAnsi="Times New Roman"/>
              <w:spacing w:val="6"/>
              <w:sz w:val="28"/>
              <w:szCs w:val="28"/>
            </w:rPr>
            <w:t>având</w:t>
          </w:r>
          <w:r>
            <w:rPr>
              <w:rFonts w:ascii="Times New Roman" w:hAnsi="Times New Roman"/>
              <w:spacing w:val="6"/>
              <w:sz w:val="28"/>
              <w:szCs w:val="28"/>
            </w:rPr>
            <w:t xml:space="preserve"> </w:t>
          </w:r>
          <w:r w:rsidRPr="00BF0607">
            <w:rPr>
              <w:rFonts w:ascii="Times New Roman" w:hAnsi="Times New Roman"/>
              <w:snapToGrid w:val="0"/>
              <w:sz w:val="28"/>
              <w:szCs w:val="28"/>
            </w:rPr>
            <w:t>R</w:t>
          </w:r>
          <w:r w:rsidRPr="00BF0607">
            <w:rPr>
              <w:rFonts w:ascii="Times New Roman" w:hAnsi="Times New Roman"/>
              <w:snapToGrid w:val="0"/>
              <w:sz w:val="28"/>
              <w:szCs w:val="28"/>
              <w:vertAlign w:val="subscript"/>
            </w:rPr>
            <w:t>PP</w:t>
          </w:r>
          <w:r w:rsidRPr="00BF0607">
            <w:rPr>
              <w:rFonts w:ascii="Times New Roman" w:hAnsi="Times New Roman"/>
              <w:snapToGrid w:val="0"/>
              <w:sz w:val="28"/>
              <w:szCs w:val="28"/>
            </w:rPr>
            <w:t xml:space="preserve"> ≤</w:t>
          </w:r>
          <w:r>
            <w:rPr>
              <w:rFonts w:ascii="Times New Roman" w:hAnsi="Times New Roman"/>
              <w:snapToGrid w:val="0"/>
              <w:sz w:val="28"/>
              <w:szCs w:val="28"/>
            </w:rPr>
            <w:t xml:space="preserve"> </w:t>
          </w:r>
          <w:r w:rsidRPr="00BF0607">
            <w:rPr>
              <w:rFonts w:ascii="Times New Roman" w:hAnsi="Times New Roman"/>
              <w:snapToGrid w:val="0"/>
              <w:sz w:val="28"/>
              <w:szCs w:val="28"/>
            </w:rPr>
            <w:t>4</w:t>
          </w:r>
          <w:r>
            <w:rPr>
              <w:rFonts w:ascii="Times New Roman" w:hAnsi="Times New Roman"/>
              <w:snapToGrid w:val="0"/>
              <w:sz w:val="28"/>
              <w:szCs w:val="28"/>
            </w:rPr>
            <w:t xml:space="preserve"> Ω</w:t>
          </w:r>
          <w:r w:rsidRPr="00BF0607">
            <w:rPr>
              <w:rFonts w:ascii="Times New Roman" w:hAnsi="Times New Roman"/>
              <w:snapToGrid w:val="0"/>
              <w:sz w:val="28"/>
              <w:szCs w:val="28"/>
            </w:rPr>
            <w:t xml:space="preserve">, respectiv 6 buc. </w:t>
          </w:r>
          <w:r w:rsidRPr="00BF0607">
            <w:rPr>
              <w:rFonts w:ascii="Times New Roman" w:hAnsi="Times New Roman"/>
              <w:spacing w:val="6"/>
              <w:sz w:val="28"/>
              <w:szCs w:val="28"/>
            </w:rPr>
            <w:t xml:space="preserve">având </w:t>
          </w:r>
          <w:r w:rsidRPr="00BF0607">
            <w:rPr>
              <w:rFonts w:ascii="Times New Roman" w:hAnsi="Times New Roman"/>
              <w:snapToGrid w:val="0"/>
              <w:sz w:val="28"/>
              <w:szCs w:val="28"/>
            </w:rPr>
            <w:t>R</w:t>
          </w:r>
          <w:r w:rsidRPr="00BF0607">
            <w:rPr>
              <w:rFonts w:ascii="Times New Roman" w:hAnsi="Times New Roman"/>
              <w:snapToGrid w:val="0"/>
              <w:sz w:val="28"/>
              <w:szCs w:val="28"/>
              <w:vertAlign w:val="subscript"/>
            </w:rPr>
            <w:t>PP</w:t>
          </w:r>
          <w:r w:rsidRPr="00BF0607">
            <w:rPr>
              <w:rFonts w:ascii="Times New Roman" w:hAnsi="Times New Roman"/>
              <w:snapToGrid w:val="0"/>
              <w:sz w:val="28"/>
              <w:szCs w:val="28"/>
            </w:rPr>
            <w:t xml:space="preserve"> ≤</w:t>
          </w:r>
          <w:r>
            <w:rPr>
              <w:rFonts w:ascii="Times New Roman" w:hAnsi="Times New Roman"/>
              <w:snapToGrid w:val="0"/>
              <w:sz w:val="28"/>
              <w:szCs w:val="28"/>
            </w:rPr>
            <w:t xml:space="preserve"> </w:t>
          </w:r>
          <w:r w:rsidRPr="00BF0607">
            <w:rPr>
              <w:rFonts w:ascii="Times New Roman" w:hAnsi="Times New Roman"/>
              <w:snapToGrid w:val="0"/>
              <w:sz w:val="28"/>
              <w:szCs w:val="28"/>
            </w:rPr>
            <w:t>10</w:t>
          </w:r>
          <w:r>
            <w:rPr>
              <w:rFonts w:ascii="Times New Roman" w:hAnsi="Times New Roman"/>
              <w:snapToGrid w:val="0"/>
              <w:sz w:val="28"/>
              <w:szCs w:val="28"/>
            </w:rPr>
            <w:t xml:space="preserve"> Ω );</w:t>
          </w:r>
        </w:p>
        <w:p w:rsidR="00A356A7" w:rsidRPr="000976BD" w:rsidRDefault="00A356A7" w:rsidP="00A356A7">
          <w:pPr>
            <w:spacing w:after="0" w:line="240" w:lineRule="auto"/>
            <w:jc w:val="both"/>
            <w:rPr>
              <w:rFonts w:ascii="Arial" w:hAnsi="Arial" w:cs="Arial"/>
              <w:b/>
              <w:bCs/>
              <w:i/>
              <w:iCs/>
              <w:sz w:val="24"/>
              <w:szCs w:val="24"/>
            </w:rPr>
          </w:pPr>
          <w:r w:rsidRPr="000976BD">
            <w:rPr>
              <w:rFonts w:ascii="Arial" w:hAnsi="Arial" w:cs="Arial"/>
              <w:b/>
              <w:bCs/>
              <w:i/>
              <w:iCs/>
              <w:sz w:val="24"/>
              <w:szCs w:val="24"/>
            </w:rPr>
            <w:t>Descrierea amplasamentului</w:t>
          </w:r>
        </w:p>
        <w:p w:rsidR="00A356A7" w:rsidRPr="000976BD" w:rsidRDefault="00A356A7" w:rsidP="00A356A7">
          <w:pPr>
            <w:spacing w:after="0" w:line="240" w:lineRule="auto"/>
            <w:ind w:firstLine="708"/>
            <w:jc w:val="both"/>
            <w:rPr>
              <w:rFonts w:ascii="Arial" w:hAnsi="Arial" w:cs="Arial"/>
              <w:sz w:val="24"/>
              <w:szCs w:val="24"/>
            </w:rPr>
          </w:pPr>
          <w:proofErr w:type="gramStart"/>
          <w:r w:rsidRPr="000976BD">
            <w:rPr>
              <w:rFonts w:ascii="Arial" w:hAnsi="Arial" w:cs="Arial"/>
              <w:sz w:val="24"/>
              <w:szCs w:val="24"/>
            </w:rPr>
            <w:t xml:space="preserve">Toate lucrările proiectate se vor </w:t>
          </w:r>
          <w:r w:rsidR="00DD4C3C">
            <w:rPr>
              <w:rFonts w:ascii="Arial" w:hAnsi="Arial" w:cs="Arial"/>
              <w:sz w:val="24"/>
              <w:szCs w:val="24"/>
            </w:rPr>
            <w:t>in intravilanul localitatii Bocsita</w:t>
          </w:r>
          <w:r w:rsidRPr="000976BD">
            <w:rPr>
              <w:rFonts w:ascii="Arial" w:hAnsi="Arial" w:cs="Arial"/>
              <w:sz w:val="24"/>
              <w:szCs w:val="24"/>
            </w:rPr>
            <w:t>.</w:t>
          </w:r>
          <w:proofErr w:type="gramEnd"/>
        </w:p>
        <w:p w:rsidR="00A356A7" w:rsidRPr="000976BD" w:rsidRDefault="00A356A7" w:rsidP="00A356A7">
          <w:pPr>
            <w:spacing w:after="0" w:line="240" w:lineRule="auto"/>
            <w:ind w:firstLine="708"/>
            <w:jc w:val="both"/>
            <w:rPr>
              <w:rFonts w:ascii="Arial" w:hAnsi="Arial" w:cs="Arial"/>
              <w:sz w:val="24"/>
              <w:szCs w:val="24"/>
            </w:rPr>
          </w:pPr>
          <w:proofErr w:type="gramStart"/>
          <w:r w:rsidRPr="000976BD">
            <w:rPr>
              <w:rFonts w:ascii="Arial" w:hAnsi="Arial" w:cs="Arial"/>
              <w:sz w:val="24"/>
              <w:szCs w:val="24"/>
            </w:rPr>
            <w:t>În prezenta documentaţie s-au prevăzut a se planta 3 stâlpi de beton în locul celor existenți.</w:t>
          </w:r>
          <w:proofErr w:type="gramEnd"/>
        </w:p>
        <w:p w:rsidR="00A356A7" w:rsidRPr="000976BD" w:rsidRDefault="00A356A7" w:rsidP="00A356A7">
          <w:pPr>
            <w:autoSpaceDE w:val="0"/>
            <w:autoSpaceDN w:val="0"/>
            <w:adjustRightInd w:val="0"/>
            <w:spacing w:after="0" w:line="240" w:lineRule="auto"/>
            <w:jc w:val="both"/>
            <w:rPr>
              <w:rFonts w:ascii="Arial" w:hAnsi="Arial" w:cs="Arial"/>
              <w:sz w:val="24"/>
              <w:szCs w:val="24"/>
              <w:lang w:val="ro-RO"/>
            </w:rPr>
          </w:pPr>
          <w:r w:rsidRPr="000976BD">
            <w:rPr>
              <w:rFonts w:ascii="Arial" w:hAnsi="Arial" w:cs="Arial"/>
              <w:sz w:val="24"/>
              <w:szCs w:val="24"/>
            </w:rPr>
            <w:t xml:space="preserve">  b)</w:t>
          </w:r>
          <w:r w:rsidRPr="000976BD">
            <w:rPr>
              <w:rFonts w:ascii="Arial" w:hAnsi="Arial" w:cs="Arial"/>
              <w:b/>
              <w:sz w:val="24"/>
              <w:szCs w:val="24"/>
              <w:lang w:val="ro-RO"/>
            </w:rPr>
            <w:t xml:space="preserve">   </w:t>
          </w:r>
          <w:r w:rsidRPr="000976BD">
            <w:rPr>
              <w:rFonts w:ascii="Arial" w:hAnsi="Arial" w:cs="Arial"/>
              <w:sz w:val="24"/>
              <w:szCs w:val="24"/>
              <w:lang w:val="ro-RO"/>
            </w:rPr>
            <w:t xml:space="preserve">Pentru realizarea </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b</w:t>
          </w:r>
          <w:r w:rsidRPr="00B100E5">
            <w:rPr>
              <w:rFonts w:ascii="Arial" w:hAnsi="Arial" w:cs="Arial"/>
              <w:sz w:val="24"/>
              <w:szCs w:val="24"/>
              <w:vertAlign w:val="subscript"/>
              <w:lang w:val="ro-RO"/>
            </w:rPr>
            <w:t>2</w:t>
          </w:r>
          <w:r w:rsidRPr="00B100E5">
            <w:rPr>
              <w:rFonts w:ascii="Arial" w:hAnsi="Arial" w:cs="Arial"/>
              <w:sz w:val="24"/>
              <w:szCs w:val="24"/>
              <w:lang w:val="ro-RO"/>
            </w:rPr>
            <w:t>) cumularea cu alte proiecte: - nu este cazul;</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rPr>
            <w:t>.</w:t>
          </w:r>
          <w:r w:rsidRPr="00B100E5">
            <w:rPr>
              <w:rFonts w:ascii="Arial" w:hAnsi="Arial" w:cs="Arial"/>
              <w:sz w:val="24"/>
              <w:szCs w:val="24"/>
              <w:lang w:val="ro-RO"/>
            </w:rPr>
            <w:t xml:space="preserve"> b</w:t>
          </w:r>
          <w:r w:rsidRPr="00B100E5">
            <w:rPr>
              <w:rFonts w:ascii="Arial" w:hAnsi="Arial" w:cs="Arial"/>
              <w:sz w:val="24"/>
              <w:szCs w:val="24"/>
              <w:vertAlign w:val="subscript"/>
              <w:lang w:val="ro-RO"/>
            </w:rPr>
            <w:t>3</w:t>
          </w:r>
          <w:r w:rsidRPr="00B100E5">
            <w:rPr>
              <w:rFonts w:ascii="Arial" w:hAnsi="Arial" w:cs="Arial"/>
              <w:sz w:val="24"/>
              <w:szCs w:val="24"/>
              <w:lang w:val="ro-RO"/>
            </w:rPr>
            <w:t>) utilizarea resurselor naturale:</w:t>
          </w:r>
          <w:r w:rsidRPr="00B100E5">
            <w:rPr>
              <w:rFonts w:ascii="Arial" w:eastAsia="Times New Roman" w:hAnsi="Arial" w:cs="Arial"/>
              <w:sz w:val="24"/>
              <w:szCs w:val="24"/>
              <w:lang w:val="ro-RO"/>
            </w:rPr>
            <w:t xml:space="preserve"> - </w:t>
          </w:r>
          <w:r w:rsidRPr="00B100E5">
            <w:rPr>
              <w:rFonts w:ascii="Arial" w:hAnsi="Arial" w:cs="Arial"/>
              <w:sz w:val="24"/>
              <w:szCs w:val="24"/>
              <w:lang w:val="ro-RO"/>
            </w:rPr>
            <w:t xml:space="preserve">nu este cazul;  </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b</w:t>
          </w:r>
          <w:r w:rsidRPr="00B100E5">
            <w:rPr>
              <w:rFonts w:ascii="Arial" w:hAnsi="Arial" w:cs="Arial"/>
              <w:sz w:val="24"/>
              <w:szCs w:val="24"/>
              <w:vertAlign w:val="subscript"/>
              <w:lang w:val="ro-RO"/>
            </w:rPr>
            <w:t>4</w:t>
          </w:r>
          <w:r w:rsidRPr="00B100E5">
            <w:rPr>
              <w:rFonts w:ascii="Arial" w:hAnsi="Arial" w:cs="Arial"/>
              <w:sz w:val="24"/>
              <w:szCs w:val="24"/>
              <w:lang w:val="ro-RO"/>
            </w:rPr>
            <w:t>) apele uzate rezultate: - nu este cazul;</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b</w:t>
          </w:r>
          <w:r w:rsidRPr="00B100E5">
            <w:rPr>
              <w:rFonts w:ascii="Arial" w:hAnsi="Arial" w:cs="Arial"/>
              <w:sz w:val="24"/>
              <w:szCs w:val="24"/>
              <w:vertAlign w:val="subscript"/>
              <w:lang w:val="ro-RO"/>
            </w:rPr>
            <w:t>5</w:t>
          </w:r>
          <w:r w:rsidRPr="00B100E5">
            <w:rPr>
              <w:rFonts w:ascii="Arial" w:hAnsi="Arial" w:cs="Arial"/>
              <w:sz w:val="24"/>
              <w:szCs w:val="24"/>
              <w:lang w:val="ro-RO"/>
            </w:rPr>
            <w:t>) producţia de deşeuri: conform Legii 211/2011</w:t>
          </w:r>
          <w:r>
            <w:rPr>
              <w:rFonts w:ascii="Arial" w:hAnsi="Arial" w:cs="Arial"/>
              <w:sz w:val="24"/>
              <w:szCs w:val="24"/>
              <w:lang w:val="ro-RO"/>
            </w:rPr>
            <w:t xml:space="preserve"> (r1)</w:t>
          </w:r>
          <w:r w:rsidRPr="00B100E5">
            <w:rPr>
              <w:rFonts w:ascii="Arial" w:hAnsi="Arial" w:cs="Arial"/>
              <w:sz w:val="24"/>
              <w:szCs w:val="24"/>
              <w:lang w:val="ro-RO"/>
            </w:rPr>
            <w:t>, privind regimul deşeurilor</w:t>
          </w:r>
          <w:r>
            <w:rPr>
              <w:rFonts w:ascii="Arial" w:hAnsi="Arial" w:cs="Arial"/>
              <w:sz w:val="24"/>
              <w:szCs w:val="24"/>
              <w:lang w:val="ro-RO"/>
            </w:rPr>
            <w:t xml:space="preserve"> cu modificarile ulterioare</w:t>
          </w:r>
          <w:r w:rsidRPr="00B100E5">
            <w:rPr>
              <w:rFonts w:ascii="Arial" w:hAnsi="Arial" w:cs="Arial"/>
              <w:sz w:val="24"/>
              <w:szCs w:val="24"/>
              <w:lang w:val="ro-RO"/>
            </w:rPr>
            <w:t>: - în perioada de execuţie a proiectului vor rezulta deşeuri care</w:t>
          </w:r>
          <w:r w:rsidRPr="00B100E5">
            <w:rPr>
              <w:rFonts w:ascii="Arial" w:hAnsi="Arial" w:cs="Arial"/>
              <w:bCs/>
              <w:iCs/>
              <w:sz w:val="24"/>
              <w:szCs w:val="24"/>
              <w:lang w:val="ro-RO"/>
            </w:rPr>
            <w:t>, vor fi colectate selectiv și se vor valorifica/elimina numai prin operatori economici autorizați</w:t>
          </w:r>
          <w:r w:rsidRPr="00B100E5">
            <w:rPr>
              <w:rFonts w:ascii="Arial" w:hAnsi="Arial" w:cs="Arial"/>
              <w:sz w:val="24"/>
              <w:szCs w:val="24"/>
              <w:lang w:val="ro-RO"/>
            </w:rPr>
            <w:t>; nu sunt necesare lucrări pentru organizarea de şantier;</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 xml:space="preserve">     b</w:t>
          </w:r>
          <w:r w:rsidRPr="00B100E5">
            <w:rPr>
              <w:rFonts w:ascii="Arial" w:hAnsi="Arial" w:cs="Arial"/>
              <w:sz w:val="24"/>
              <w:szCs w:val="24"/>
              <w:vertAlign w:val="subscript"/>
              <w:lang w:val="ro-RO"/>
            </w:rPr>
            <w:t>6</w:t>
          </w:r>
          <w:r w:rsidRPr="00B100E5">
            <w:rPr>
              <w:rFonts w:ascii="Arial" w:hAnsi="Arial" w:cs="Arial"/>
              <w:sz w:val="24"/>
              <w:szCs w:val="24"/>
              <w:lang w:val="ro-RO"/>
            </w:rPr>
            <w:t xml:space="preserve">) emisiile poluante, inclusiv zgomotul şi alte surse de disconfort: se vor respecta limitele prevăzute de normele în vigoare; </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 xml:space="preserve">     b</w:t>
          </w:r>
          <w:r w:rsidRPr="00B100E5">
            <w:rPr>
              <w:rFonts w:ascii="Arial" w:hAnsi="Arial" w:cs="Arial"/>
              <w:sz w:val="24"/>
              <w:szCs w:val="24"/>
              <w:vertAlign w:val="subscript"/>
              <w:lang w:val="ro-RO"/>
            </w:rPr>
            <w:t>7</w:t>
          </w:r>
          <w:r w:rsidRPr="00B100E5">
            <w:rPr>
              <w:rFonts w:ascii="Arial" w:hAnsi="Arial" w:cs="Arial"/>
              <w:sz w:val="24"/>
              <w:szCs w:val="24"/>
              <w:lang w:val="ro-RO"/>
            </w:rPr>
            <w:t>) riscul de accident, ţinându-se seama în special de substanţele şi tehnologiile utilizate: - nu este cazul</w:t>
          </w:r>
          <w:r w:rsidRPr="00B100E5">
            <w:rPr>
              <w:rFonts w:ascii="Arial" w:hAnsi="Arial" w:cs="Arial"/>
              <w:sz w:val="24"/>
              <w:szCs w:val="24"/>
            </w:rPr>
            <w:t>.;</w:t>
          </w:r>
        </w:p>
        <w:p w:rsidR="00A356A7" w:rsidRPr="000976BD" w:rsidRDefault="00A356A7" w:rsidP="00A356A7">
          <w:pPr>
            <w:spacing w:after="0"/>
            <w:ind w:firstLine="330"/>
            <w:jc w:val="both"/>
            <w:rPr>
              <w:rFonts w:ascii="Arial" w:hAnsi="Arial" w:cs="Arial"/>
              <w:sz w:val="24"/>
              <w:szCs w:val="24"/>
              <w:lang w:val="ro-RO"/>
            </w:rPr>
          </w:pPr>
          <w:r w:rsidRPr="00B100E5">
            <w:rPr>
              <w:rFonts w:ascii="Arial" w:hAnsi="Arial" w:cs="Arial"/>
              <w:sz w:val="24"/>
              <w:szCs w:val="24"/>
            </w:rPr>
            <w:t xml:space="preserve">    c) </w:t>
          </w:r>
          <w:r w:rsidRPr="00B100E5">
            <w:rPr>
              <w:rFonts w:ascii="Arial" w:hAnsi="Arial" w:cs="Arial"/>
              <w:sz w:val="24"/>
              <w:szCs w:val="24"/>
              <w:lang w:val="ro-RO"/>
            </w:rPr>
            <w:t>Localizarea proiectului:</w:t>
          </w:r>
          <w:r w:rsidRPr="00B100E5">
            <w:rPr>
              <w:rFonts w:ascii="Arial" w:hAnsi="Arial" w:cs="Arial"/>
              <w:color w:val="FF0000"/>
              <w:sz w:val="24"/>
              <w:szCs w:val="24"/>
              <w:lang w:val="ro-RO"/>
            </w:rPr>
            <w:t xml:space="preserve"> </w:t>
          </w:r>
          <w:r>
            <w:rPr>
              <w:rFonts w:ascii="Arial" w:hAnsi="Arial" w:cs="Arial"/>
              <w:sz w:val="24"/>
              <w:szCs w:val="24"/>
              <w:lang w:val="ro-RO"/>
            </w:rPr>
            <w:t>intravilanul</w:t>
          </w:r>
          <w:r w:rsidRPr="00B100E5">
            <w:rPr>
              <w:rFonts w:ascii="Arial" w:hAnsi="Arial" w:cs="Arial"/>
              <w:sz w:val="24"/>
              <w:szCs w:val="24"/>
              <w:lang w:val="ro-RO"/>
            </w:rPr>
            <w:t xml:space="preserve"> si in </w:t>
          </w:r>
          <w:proofErr w:type="gramStart"/>
          <w:r w:rsidR="00DD4C3C">
            <w:rPr>
              <w:rFonts w:ascii="Arial" w:hAnsi="Arial" w:cs="Arial"/>
              <w:sz w:val="24"/>
              <w:szCs w:val="24"/>
              <w:lang w:val="ro-RO"/>
            </w:rPr>
            <w:t xml:space="preserve">intravilanul </w:t>
          </w:r>
          <w:r w:rsidRPr="00B100E5">
            <w:rPr>
              <w:rFonts w:ascii="Arial" w:hAnsi="Arial" w:cs="Arial"/>
              <w:sz w:val="24"/>
              <w:szCs w:val="24"/>
              <w:lang w:val="ro-RO"/>
            </w:rPr>
            <w:t xml:space="preserve"> localitatii</w:t>
          </w:r>
          <w:proofErr w:type="gramEnd"/>
          <w:r w:rsidRPr="000976BD">
            <w:rPr>
              <w:rFonts w:ascii="Arial" w:hAnsi="Arial" w:cs="Arial"/>
              <w:sz w:val="24"/>
              <w:szCs w:val="24"/>
              <w:lang w:val="ro-RO"/>
            </w:rPr>
            <w:t xml:space="preserve"> </w:t>
          </w:r>
          <w:r w:rsidR="00DD4C3C">
            <w:rPr>
              <w:rFonts w:ascii="Arial" w:hAnsi="Arial" w:cs="Arial"/>
              <w:sz w:val="24"/>
              <w:szCs w:val="24"/>
              <w:lang w:val="ro-RO"/>
            </w:rPr>
            <w:t>Bocsita</w:t>
          </w:r>
          <w:r w:rsidRPr="00B100E5">
            <w:rPr>
              <w:rFonts w:ascii="Arial" w:hAnsi="Arial" w:cs="Arial"/>
              <w:sz w:val="24"/>
              <w:szCs w:val="24"/>
              <w:lang w:val="ro-RO"/>
            </w:rPr>
            <w:t>;</w:t>
          </w:r>
          <w:r w:rsidRPr="00B100E5">
            <w:rPr>
              <w:rFonts w:ascii="Arial" w:hAnsi="Arial" w:cs="Arial"/>
              <w:bCs/>
              <w:iCs/>
              <w:sz w:val="24"/>
              <w:szCs w:val="24"/>
            </w:rPr>
            <w:t xml:space="preserve">. </w:t>
          </w:r>
        </w:p>
        <w:p w:rsidR="00A356A7" w:rsidRPr="00B100E5" w:rsidRDefault="00A356A7" w:rsidP="00DD4C3C">
          <w:pPr>
            <w:spacing w:after="0"/>
            <w:ind w:firstLine="330"/>
            <w:jc w:val="both"/>
            <w:rPr>
              <w:rFonts w:ascii="Arial" w:hAnsi="Arial" w:cs="Arial"/>
              <w:sz w:val="24"/>
              <w:szCs w:val="24"/>
              <w:lang w:val="ro-RO"/>
            </w:rPr>
          </w:pPr>
          <w:r w:rsidRPr="00B100E5">
            <w:rPr>
              <w:rFonts w:ascii="Arial" w:hAnsi="Arial" w:cs="Arial"/>
              <w:sz w:val="24"/>
              <w:szCs w:val="24"/>
              <w:lang w:val="ro-RO"/>
            </w:rPr>
            <w:t>c</w:t>
          </w:r>
          <w:r w:rsidRPr="00B100E5">
            <w:rPr>
              <w:rFonts w:ascii="Arial" w:hAnsi="Arial" w:cs="Arial"/>
              <w:sz w:val="24"/>
              <w:szCs w:val="24"/>
              <w:vertAlign w:val="subscript"/>
              <w:lang w:val="ro-RO"/>
            </w:rPr>
            <w:t>1</w:t>
          </w:r>
          <w:r w:rsidRPr="00B100E5">
            <w:rPr>
              <w:rFonts w:ascii="Arial" w:hAnsi="Arial" w:cs="Arial"/>
              <w:sz w:val="24"/>
              <w:szCs w:val="24"/>
              <w:lang w:val="ro-RO"/>
            </w:rPr>
            <w:t xml:space="preserve">) utilizarea existentă a terenului: conform certificatului de urbanism nr. </w:t>
          </w:r>
          <w:r w:rsidR="00DD4C3C">
            <w:rPr>
              <w:rFonts w:ascii="Arial" w:hAnsi="Arial" w:cs="Arial"/>
              <w:sz w:val="24"/>
              <w:szCs w:val="24"/>
              <w:lang w:val="ro-RO"/>
            </w:rPr>
            <w:t>14/20.02.2018</w:t>
          </w:r>
          <w:r>
            <w:rPr>
              <w:rFonts w:ascii="Arial" w:hAnsi="Arial" w:cs="Arial"/>
              <w:sz w:val="24"/>
              <w:szCs w:val="24"/>
              <w:lang w:val="ro-RO"/>
            </w:rPr>
            <w:t xml:space="preserve"> </w:t>
          </w:r>
          <w:r w:rsidRPr="00B100E5">
            <w:rPr>
              <w:rFonts w:ascii="Arial" w:hAnsi="Arial" w:cs="Arial"/>
              <w:sz w:val="24"/>
              <w:szCs w:val="24"/>
              <w:lang w:val="ro-RO"/>
            </w:rPr>
            <w:t xml:space="preserve">emis de </w:t>
          </w:r>
          <w:r w:rsidR="00DD4C3C">
            <w:rPr>
              <w:rFonts w:ascii="Arial" w:hAnsi="Arial" w:cs="Arial"/>
              <w:sz w:val="24"/>
              <w:szCs w:val="24"/>
              <w:lang w:val="ro-RO"/>
            </w:rPr>
            <w:t>comuna Hereclean</w:t>
          </w:r>
          <w:r w:rsidRPr="00B100E5">
            <w:rPr>
              <w:rFonts w:ascii="Arial" w:hAnsi="Arial" w:cs="Arial"/>
              <w:sz w:val="24"/>
              <w:szCs w:val="24"/>
              <w:lang w:val="ro-RO"/>
            </w:rPr>
            <w:t>, teren</w:t>
          </w:r>
          <w:r>
            <w:rPr>
              <w:rFonts w:ascii="Arial" w:hAnsi="Arial" w:cs="Arial"/>
              <w:sz w:val="24"/>
              <w:szCs w:val="24"/>
              <w:lang w:val="ro-RO"/>
            </w:rPr>
            <w:t xml:space="preserve"> este </w:t>
          </w:r>
          <w:r w:rsidRPr="00B100E5">
            <w:rPr>
              <w:rFonts w:ascii="Arial" w:hAnsi="Arial" w:cs="Arial"/>
              <w:sz w:val="24"/>
              <w:szCs w:val="24"/>
              <w:lang w:val="ro-RO"/>
            </w:rPr>
            <w:t xml:space="preserve"> aflat în  </w:t>
          </w:r>
          <w:r>
            <w:rPr>
              <w:rFonts w:ascii="Arial" w:hAnsi="Arial" w:cs="Arial"/>
              <w:sz w:val="24"/>
              <w:szCs w:val="24"/>
              <w:lang w:val="ro-RO"/>
            </w:rPr>
            <w:t>intravilanul</w:t>
          </w:r>
          <w:r w:rsidRPr="00B100E5">
            <w:rPr>
              <w:rFonts w:ascii="Arial" w:hAnsi="Arial" w:cs="Arial"/>
              <w:sz w:val="24"/>
              <w:szCs w:val="24"/>
              <w:lang w:val="ro-RO"/>
            </w:rPr>
            <w:t xml:space="preserve"> localitatii ;</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c</w:t>
          </w:r>
          <w:r w:rsidRPr="00B100E5">
            <w:rPr>
              <w:rFonts w:ascii="Arial" w:hAnsi="Arial" w:cs="Arial"/>
              <w:sz w:val="24"/>
              <w:szCs w:val="24"/>
              <w:vertAlign w:val="subscript"/>
              <w:lang w:val="ro-RO"/>
            </w:rPr>
            <w:t>2</w:t>
          </w:r>
          <w:r w:rsidRPr="00B100E5">
            <w:rPr>
              <w:rFonts w:ascii="Arial" w:hAnsi="Arial" w:cs="Arial"/>
              <w:sz w:val="24"/>
              <w:szCs w:val="24"/>
              <w:lang w:val="ro-RO"/>
            </w:rPr>
            <w:t>) relativa abundenţă a resurselor naturale din zonă, calitatea şi capacitatea regenerativă a acestora: - nu este cazul;</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c</w:t>
          </w:r>
          <w:r w:rsidRPr="00B100E5">
            <w:rPr>
              <w:rFonts w:ascii="Arial" w:hAnsi="Arial" w:cs="Arial"/>
              <w:sz w:val="24"/>
              <w:szCs w:val="24"/>
              <w:vertAlign w:val="subscript"/>
              <w:lang w:val="ro-RO"/>
            </w:rPr>
            <w:t>3</w:t>
          </w:r>
          <w:r w:rsidRPr="00B100E5">
            <w:rPr>
              <w:rFonts w:ascii="Arial" w:hAnsi="Arial" w:cs="Arial"/>
              <w:sz w:val="24"/>
              <w:szCs w:val="24"/>
              <w:lang w:val="ro-RO"/>
            </w:rPr>
            <w:t>) Capacitatea de absorbţie a mediului: - nu este cazul.</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d. Caracteristicile impactului potenţial:</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d</w:t>
          </w:r>
          <w:r w:rsidRPr="00B100E5">
            <w:rPr>
              <w:rFonts w:ascii="Arial" w:hAnsi="Arial" w:cs="Arial"/>
              <w:sz w:val="24"/>
              <w:szCs w:val="24"/>
              <w:vertAlign w:val="subscript"/>
              <w:lang w:val="ro-RO"/>
            </w:rPr>
            <w:t>1</w:t>
          </w:r>
          <w:r w:rsidRPr="00B100E5">
            <w:rPr>
              <w:rFonts w:ascii="Arial" w:hAnsi="Arial" w:cs="Arial"/>
              <w:sz w:val="24"/>
              <w:szCs w:val="24"/>
              <w:lang w:val="ro-RO"/>
            </w:rPr>
            <w:t xml:space="preserve">) extinderea impactului, aria geografică şi numărul persoanelor afectate: - punctual pe perioada de execuţie. </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d</w:t>
          </w:r>
          <w:r w:rsidRPr="00B100E5">
            <w:rPr>
              <w:rFonts w:ascii="Arial" w:hAnsi="Arial" w:cs="Arial"/>
              <w:sz w:val="24"/>
              <w:szCs w:val="24"/>
              <w:vertAlign w:val="subscript"/>
              <w:lang w:val="ro-RO"/>
            </w:rPr>
            <w:t>2</w:t>
          </w:r>
          <w:r w:rsidRPr="00B100E5">
            <w:rPr>
              <w:rFonts w:ascii="Arial" w:hAnsi="Arial" w:cs="Arial"/>
              <w:sz w:val="24"/>
              <w:szCs w:val="24"/>
              <w:lang w:val="ro-RO"/>
            </w:rPr>
            <w:t xml:space="preserve">) natura transfrontieră a impactului: - nu este cazul; </w:t>
          </w:r>
        </w:p>
        <w:p w:rsidR="00A356A7" w:rsidRPr="00B100E5" w:rsidRDefault="00A356A7" w:rsidP="00A356A7">
          <w:pPr>
            <w:spacing w:after="0"/>
            <w:ind w:firstLine="330"/>
            <w:jc w:val="both"/>
            <w:rPr>
              <w:rFonts w:ascii="Arial" w:hAnsi="Arial" w:cs="Arial"/>
              <w:sz w:val="24"/>
              <w:szCs w:val="24"/>
              <w:lang w:val="ro-RO"/>
            </w:rPr>
          </w:pPr>
          <w:r w:rsidRPr="00B100E5">
            <w:rPr>
              <w:rFonts w:ascii="Arial" w:hAnsi="Arial" w:cs="Arial"/>
              <w:sz w:val="24"/>
              <w:szCs w:val="24"/>
              <w:lang w:val="ro-RO"/>
            </w:rPr>
            <w:t>d</w:t>
          </w:r>
          <w:r w:rsidRPr="00B100E5">
            <w:rPr>
              <w:rFonts w:ascii="Arial" w:hAnsi="Arial" w:cs="Arial"/>
              <w:sz w:val="24"/>
              <w:szCs w:val="24"/>
              <w:vertAlign w:val="subscript"/>
              <w:lang w:val="ro-RO"/>
            </w:rPr>
            <w:t>3</w:t>
          </w:r>
          <w:r w:rsidRPr="00B100E5">
            <w:rPr>
              <w:rFonts w:ascii="Arial" w:hAnsi="Arial" w:cs="Arial"/>
              <w:sz w:val="24"/>
              <w:szCs w:val="24"/>
              <w:lang w:val="ro-RO"/>
            </w:rPr>
            <w:t>) mărimea şi complexitatea impactului: - impact redus pe perioada de execuţie şi funcţionare;</w:t>
          </w:r>
        </w:p>
        <w:p w:rsidR="00A356A7" w:rsidRPr="00B100E5" w:rsidRDefault="00A356A7" w:rsidP="00A356A7">
          <w:pPr>
            <w:spacing w:after="0"/>
            <w:ind w:left="550" w:hanging="220"/>
            <w:jc w:val="both"/>
            <w:rPr>
              <w:rFonts w:ascii="Arial" w:hAnsi="Arial" w:cs="Arial"/>
              <w:sz w:val="24"/>
              <w:szCs w:val="24"/>
              <w:lang w:val="ro-RO"/>
            </w:rPr>
          </w:pPr>
          <w:r w:rsidRPr="00B100E5">
            <w:rPr>
              <w:rFonts w:ascii="Arial" w:hAnsi="Arial" w:cs="Arial"/>
              <w:sz w:val="24"/>
              <w:szCs w:val="24"/>
              <w:lang w:val="ro-RO"/>
            </w:rPr>
            <w:t>d</w:t>
          </w:r>
          <w:r w:rsidRPr="00B100E5">
            <w:rPr>
              <w:rFonts w:ascii="Arial" w:hAnsi="Arial" w:cs="Arial"/>
              <w:sz w:val="24"/>
              <w:szCs w:val="24"/>
              <w:vertAlign w:val="subscript"/>
              <w:lang w:val="ro-RO"/>
            </w:rPr>
            <w:t>4</w:t>
          </w:r>
          <w:r w:rsidRPr="00B100E5">
            <w:rPr>
              <w:rFonts w:ascii="Arial" w:hAnsi="Arial" w:cs="Arial"/>
              <w:sz w:val="24"/>
              <w:szCs w:val="24"/>
              <w:lang w:val="ro-RO"/>
            </w:rPr>
            <w:t xml:space="preserve">) probabilitatea impactului: - redusă, pe perioada de execuţie şi funcţionare; </w:t>
          </w:r>
        </w:p>
        <w:p w:rsidR="00A356A7" w:rsidRPr="00B100E5" w:rsidRDefault="00A356A7" w:rsidP="00A356A7">
          <w:pPr>
            <w:spacing w:after="0"/>
            <w:ind w:firstLine="330"/>
            <w:jc w:val="both"/>
            <w:rPr>
              <w:rFonts w:ascii="Arial" w:hAnsi="Arial" w:cs="Arial"/>
              <w:b/>
              <w:sz w:val="24"/>
              <w:szCs w:val="24"/>
              <w:lang w:val="ro-RO"/>
            </w:rPr>
          </w:pPr>
          <w:r w:rsidRPr="00B100E5">
            <w:rPr>
              <w:rFonts w:ascii="Arial" w:hAnsi="Arial" w:cs="Arial"/>
              <w:sz w:val="24"/>
              <w:szCs w:val="24"/>
              <w:lang w:val="ro-RO"/>
            </w:rPr>
            <w:t>d</w:t>
          </w:r>
          <w:r w:rsidRPr="00B100E5">
            <w:rPr>
              <w:rFonts w:ascii="Arial" w:hAnsi="Arial" w:cs="Arial"/>
              <w:sz w:val="24"/>
              <w:szCs w:val="24"/>
              <w:vertAlign w:val="subscript"/>
              <w:lang w:val="ro-RO"/>
            </w:rPr>
            <w:t>5</w:t>
          </w:r>
          <w:r w:rsidRPr="00B100E5">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A356A7" w:rsidRPr="00B100E5" w:rsidRDefault="00A356A7" w:rsidP="00A356A7">
          <w:pPr>
            <w:spacing w:after="0"/>
            <w:jc w:val="both"/>
            <w:rPr>
              <w:rFonts w:ascii="Arial" w:hAnsi="Arial" w:cs="Arial"/>
              <w:b/>
              <w:sz w:val="24"/>
              <w:szCs w:val="24"/>
              <w:lang w:val="ro-RO"/>
            </w:rPr>
          </w:pPr>
          <w:r w:rsidRPr="00B100E5">
            <w:rPr>
              <w:rFonts w:ascii="Arial" w:hAnsi="Arial" w:cs="Arial"/>
              <w:b/>
              <w:sz w:val="24"/>
              <w:szCs w:val="24"/>
              <w:lang w:val="ro-RO"/>
            </w:rPr>
            <w:t xml:space="preserve"> </w:t>
          </w:r>
        </w:p>
        <w:p w:rsidR="00A356A7" w:rsidRPr="00B100E5" w:rsidRDefault="00A356A7" w:rsidP="00A356A7">
          <w:pPr>
            <w:spacing w:after="0"/>
            <w:jc w:val="both"/>
            <w:rPr>
              <w:rFonts w:ascii="Arial" w:hAnsi="Arial" w:cs="Arial"/>
              <w:b/>
              <w:sz w:val="24"/>
              <w:szCs w:val="24"/>
              <w:lang w:val="ro-RO"/>
            </w:rPr>
          </w:pPr>
          <w:r w:rsidRPr="00B100E5">
            <w:rPr>
              <w:rFonts w:ascii="Arial" w:hAnsi="Arial" w:cs="Arial"/>
              <w:b/>
              <w:sz w:val="24"/>
              <w:szCs w:val="24"/>
              <w:lang w:val="ro-RO"/>
            </w:rPr>
            <w:t>Condiţiile de realizare a proiectului:</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lastRenderedPageBreak/>
            <w:t>a)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d) Respectarea prevederilor actelor/avizelor emise de alte autorităţi pentru prezentul proiect.</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e) Realizarea reţelelor de canalizare etanşe pentru a preveni poluarea solului şi a pânzei freatice.</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 xml:space="preserve">f) Respectarea prevederilor STAS </w:t>
          </w:r>
          <w:r>
            <w:rPr>
              <w:rFonts w:ascii="Arial" w:hAnsi="Arial" w:cs="Arial"/>
              <w:sz w:val="24"/>
              <w:szCs w:val="24"/>
              <w:lang w:val="ro-RO"/>
            </w:rPr>
            <w:t>119/2014</w:t>
          </w:r>
          <w:r w:rsidRPr="00B100E5">
            <w:rPr>
              <w:rFonts w:ascii="Arial" w:hAnsi="Arial" w:cs="Arial"/>
              <w:sz w:val="24"/>
              <w:szCs w:val="24"/>
              <w:lang w:val="ro-RO"/>
            </w:rPr>
            <w:t>, privind nivelul de zgomot.</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g) Interzicerea depozitării direct pe sol a deşeurilor sau a materialelor cu pericol de poluare.</w:t>
          </w:r>
        </w:p>
        <w:p w:rsidR="00A356A7" w:rsidRPr="00B100E5" w:rsidRDefault="00A356A7" w:rsidP="00A356A7">
          <w:pPr>
            <w:spacing w:after="0"/>
            <w:jc w:val="both"/>
            <w:rPr>
              <w:rFonts w:ascii="Arial" w:hAnsi="Arial" w:cs="Arial"/>
              <w:sz w:val="24"/>
              <w:szCs w:val="24"/>
              <w:lang w:val="ro-RO"/>
            </w:rPr>
          </w:pPr>
          <w:r w:rsidRPr="00B100E5">
            <w:rPr>
              <w:rFonts w:ascii="Arial" w:hAnsi="Arial" w:cs="Arial"/>
              <w:sz w:val="24"/>
              <w:szCs w:val="24"/>
              <w:lang w:val="ro-RO"/>
            </w:rPr>
            <w:t xml:space="preserve">h) Conform art. 49, alin. 3-4 din Ordinul MMP nr. 135 din 2010 </w:t>
          </w:r>
          <w:r w:rsidRPr="00B100E5">
            <w:rPr>
              <w:rFonts w:ascii="Arial" w:hAnsi="Arial" w:cs="Arial"/>
              <w:i/>
              <w:sz w:val="24"/>
              <w:szCs w:val="24"/>
              <w:lang w:val="ro-RO"/>
            </w:rPr>
            <w:t>privind aprobarea Metodologiei de aplicare a evaluării impactului asupra mediului pentru proiecte publice şi private</w:t>
          </w:r>
          <w:r w:rsidRPr="00B100E5">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53675" w:rsidRPr="00522DB9" w:rsidRDefault="00225F61"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 xml:space="preserve">ică pentru proiectele pentru care autoritatea competentă pentru protecţia mediului a decis că nu </w:t>
          </w:r>
          <w:proofErr w:type="gramStart"/>
          <w:r w:rsidRPr="00522DB9">
            <w:rPr>
              <w:rFonts w:ascii="Arial" w:hAnsi="Arial" w:cs="Arial"/>
              <w:sz w:val="24"/>
              <w:szCs w:val="24"/>
            </w:rPr>
            <w:t>este</w:t>
          </w:r>
          <w:proofErr w:type="gramEnd"/>
          <w:r w:rsidRPr="00522DB9">
            <w:rPr>
              <w:rFonts w:ascii="Arial" w:hAnsi="Arial" w:cs="Arial"/>
              <w:sz w:val="24"/>
              <w:szCs w:val="24"/>
            </w:rPr>
            <w:t xml:space="preserv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25F6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25F6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proofErr w:type="gramStart"/>
          <w:r w:rsidRPr="00EB548E">
            <w:rPr>
              <w:rFonts w:ascii="Arial" w:hAnsi="Arial" w:cs="Arial"/>
              <w:sz w:val="24"/>
              <w:szCs w:val="24"/>
            </w:rPr>
            <w:t>Hotărârii Guvernului</w:t>
          </w:r>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EB548E" w:rsidRDefault="00225F6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25F6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25F61" w:rsidP="00D83E21">
          <w:pPr>
            <w:spacing w:after="0" w:line="360" w:lineRule="auto"/>
            <w:ind w:left="2880" w:firstLine="720"/>
            <w:rPr>
              <w:rFonts w:ascii="Arial" w:hAnsi="Arial" w:cs="Arial"/>
              <w:b/>
              <w:bCs/>
              <w:sz w:val="24"/>
              <w:szCs w:val="24"/>
              <w:lang w:val="ro-RO"/>
            </w:rPr>
          </w:pPr>
        </w:p>
        <w:p w:rsidR="00EE38CA" w:rsidRPr="00CA4590" w:rsidRDefault="00225F61"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DD4C3C" w:rsidRPr="009D56B2" w:rsidRDefault="00225F61" w:rsidP="00DD4C3C">
          <w:pPr>
            <w:spacing w:after="0" w:line="240" w:lineRule="auto"/>
            <w:jc w:val="both"/>
            <w:rPr>
              <w:rFonts w:ascii="Times New Roman" w:hAnsi="Times New Roman"/>
              <w:b/>
              <w:sz w:val="24"/>
              <w:szCs w:val="24"/>
              <w:lang w:val="ro-RO"/>
            </w:rPr>
          </w:pPr>
          <w:r>
            <w:rPr>
              <w:rFonts w:ascii="Arial" w:hAnsi="Arial" w:cs="Arial"/>
              <w:b/>
              <w:bCs/>
              <w:sz w:val="24"/>
              <w:szCs w:val="24"/>
              <w:lang w:val="ro-RO"/>
            </w:rPr>
            <w:t xml:space="preserve">       </w:t>
          </w:r>
        </w:p>
        <w:p w:rsidR="00DD4C3C" w:rsidRPr="009D56B2" w:rsidRDefault="00DD4C3C" w:rsidP="00DD4C3C">
          <w:pPr>
            <w:spacing w:after="0" w:line="240" w:lineRule="auto"/>
            <w:jc w:val="center"/>
            <w:rPr>
              <w:rFonts w:ascii="Times New Roman" w:hAnsi="Times New Roman"/>
              <w:b/>
              <w:sz w:val="24"/>
              <w:szCs w:val="24"/>
              <w:lang w:val="ro-RO"/>
            </w:rPr>
          </w:pPr>
          <w:r w:rsidRPr="009D56B2">
            <w:rPr>
              <w:rFonts w:ascii="Times New Roman" w:hAnsi="Times New Roman"/>
              <w:b/>
              <w:sz w:val="24"/>
              <w:szCs w:val="24"/>
              <w:lang w:val="ro-RO"/>
            </w:rPr>
            <w:t>DIRECTOR EXECUTIV,</w:t>
          </w:r>
        </w:p>
        <w:p w:rsidR="00DD4C3C" w:rsidRPr="009D56B2" w:rsidRDefault="00DD4C3C" w:rsidP="00DD4C3C">
          <w:pPr>
            <w:jc w:val="center"/>
            <w:rPr>
              <w:rFonts w:ascii="Times New Roman" w:hAnsi="Times New Roman"/>
              <w:b/>
              <w:sz w:val="24"/>
              <w:szCs w:val="24"/>
              <w:lang w:val="ro-RO"/>
            </w:rPr>
          </w:pPr>
          <w:r w:rsidRPr="009D56B2">
            <w:rPr>
              <w:rFonts w:ascii="Times New Roman" w:hAnsi="Times New Roman"/>
              <w:b/>
              <w:sz w:val="24"/>
              <w:szCs w:val="24"/>
              <w:lang w:val="ro-RO"/>
            </w:rPr>
            <w:t>dr. ing. Aurica GREC</w:t>
          </w:r>
        </w:p>
        <w:p w:rsidR="00DD4C3C" w:rsidRPr="009D56B2" w:rsidRDefault="00DD4C3C" w:rsidP="00DD4C3C">
          <w:pPr>
            <w:spacing w:after="0" w:line="240" w:lineRule="auto"/>
            <w:rPr>
              <w:rFonts w:ascii="Times New Roman" w:hAnsi="Times New Roman"/>
              <w:sz w:val="24"/>
              <w:szCs w:val="24"/>
              <w:lang w:val="ro-RO"/>
            </w:rPr>
          </w:pPr>
          <w:r w:rsidRPr="009D56B2">
            <w:rPr>
              <w:rFonts w:ascii="Times New Roman" w:hAnsi="Times New Roman"/>
              <w:sz w:val="24"/>
              <w:szCs w:val="24"/>
              <w:lang w:val="ro-RO"/>
            </w:rPr>
            <w:t xml:space="preserve">   </w:t>
          </w:r>
        </w:p>
        <w:p w:rsidR="00DD4C3C" w:rsidRPr="009D56B2" w:rsidRDefault="00DD4C3C" w:rsidP="00DD4C3C">
          <w:pPr>
            <w:spacing w:after="0" w:line="240" w:lineRule="auto"/>
            <w:rPr>
              <w:rFonts w:ascii="Times New Roman" w:hAnsi="Times New Roman"/>
              <w:sz w:val="24"/>
              <w:szCs w:val="24"/>
              <w:lang w:val="ro-RO"/>
            </w:rPr>
          </w:pPr>
        </w:p>
        <w:p w:rsidR="00DD4C3C" w:rsidRPr="009D56B2" w:rsidRDefault="00DD4C3C" w:rsidP="00DD4C3C">
          <w:pPr>
            <w:spacing w:after="0" w:line="240" w:lineRule="auto"/>
            <w:rPr>
              <w:rFonts w:ascii="Times New Roman" w:hAnsi="Times New Roman"/>
              <w:b/>
              <w:sz w:val="24"/>
              <w:szCs w:val="24"/>
              <w:lang w:val="ro-RO"/>
            </w:rPr>
          </w:pPr>
          <w:r w:rsidRPr="009D56B2">
            <w:rPr>
              <w:rFonts w:ascii="Times New Roman" w:hAnsi="Times New Roman"/>
              <w:b/>
              <w:sz w:val="24"/>
              <w:szCs w:val="24"/>
              <w:lang w:val="ro-RO"/>
            </w:rPr>
            <w:t xml:space="preserve">Şef  Serviciu Avize, Acorduri, Autorizații, </w:t>
          </w:r>
          <w:r w:rsidRPr="009D56B2">
            <w:rPr>
              <w:rFonts w:ascii="Times New Roman" w:hAnsi="Times New Roman"/>
              <w:b/>
              <w:sz w:val="24"/>
              <w:szCs w:val="24"/>
              <w:lang w:val="ro-RO"/>
            </w:rPr>
            <w:tab/>
          </w:r>
          <w:r w:rsidRPr="009D56B2">
            <w:rPr>
              <w:rFonts w:ascii="Times New Roman" w:hAnsi="Times New Roman"/>
              <w:b/>
              <w:sz w:val="24"/>
              <w:szCs w:val="24"/>
              <w:lang w:val="ro-RO"/>
            </w:rPr>
            <w:tab/>
          </w:r>
          <w:r w:rsidRPr="009D56B2">
            <w:rPr>
              <w:rFonts w:ascii="Times New Roman" w:hAnsi="Times New Roman"/>
              <w:b/>
              <w:sz w:val="24"/>
              <w:szCs w:val="24"/>
              <w:lang w:val="ro-RO"/>
            </w:rPr>
            <w:tab/>
          </w:r>
          <w:r w:rsidRPr="009D56B2">
            <w:rPr>
              <w:rFonts w:ascii="Times New Roman" w:hAnsi="Times New Roman"/>
              <w:b/>
              <w:sz w:val="24"/>
              <w:szCs w:val="24"/>
              <w:lang w:val="ro-RO"/>
            </w:rPr>
            <w:tab/>
            <w:t xml:space="preserve">                       </w:t>
          </w:r>
        </w:p>
        <w:p w:rsidR="00DD4C3C" w:rsidRDefault="00DD4C3C" w:rsidP="00DD4C3C">
          <w:pPr>
            <w:spacing w:after="0" w:line="240" w:lineRule="auto"/>
            <w:rPr>
              <w:rFonts w:ascii="Times New Roman" w:hAnsi="Times New Roman"/>
              <w:sz w:val="24"/>
              <w:szCs w:val="24"/>
              <w:lang w:val="ro-RO"/>
            </w:rPr>
          </w:pPr>
          <w:r w:rsidRPr="009D56B2">
            <w:rPr>
              <w:rFonts w:ascii="Times New Roman" w:hAnsi="Times New Roman"/>
              <w:sz w:val="24"/>
              <w:szCs w:val="24"/>
              <w:lang w:val="ro-RO"/>
            </w:rPr>
            <w:t xml:space="preserve">ing. Gizella Balint    </w:t>
          </w:r>
        </w:p>
        <w:p w:rsidR="00DD4C3C" w:rsidRDefault="00DD4C3C" w:rsidP="00DD4C3C">
          <w:pPr>
            <w:spacing w:after="0" w:line="240" w:lineRule="auto"/>
            <w:rPr>
              <w:rFonts w:ascii="Times New Roman" w:hAnsi="Times New Roman"/>
              <w:sz w:val="24"/>
              <w:szCs w:val="24"/>
              <w:lang w:val="ro-RO"/>
            </w:rPr>
          </w:pPr>
        </w:p>
        <w:p w:rsidR="00DD4C3C" w:rsidRPr="009D56B2" w:rsidRDefault="00DD4C3C" w:rsidP="00DD4C3C">
          <w:pPr>
            <w:spacing w:after="0" w:line="240" w:lineRule="auto"/>
            <w:rPr>
              <w:rFonts w:ascii="Times New Roman" w:hAnsi="Times New Roman"/>
              <w:sz w:val="24"/>
              <w:szCs w:val="24"/>
              <w:lang w:val="ro-RO"/>
            </w:rPr>
          </w:pPr>
          <w:r w:rsidRPr="009D56B2">
            <w:rPr>
              <w:rFonts w:ascii="Times New Roman" w:hAnsi="Times New Roman"/>
              <w:sz w:val="24"/>
              <w:szCs w:val="24"/>
              <w:lang w:val="ro-RO"/>
            </w:rPr>
            <w:t xml:space="preserve">         </w:t>
          </w:r>
          <w:r w:rsidRPr="009D56B2">
            <w:rPr>
              <w:rFonts w:ascii="Times New Roman" w:hAnsi="Times New Roman"/>
              <w:sz w:val="24"/>
              <w:szCs w:val="24"/>
              <w:lang w:val="ro-RO"/>
            </w:rPr>
            <w:tab/>
          </w:r>
          <w:r w:rsidRPr="009D56B2">
            <w:rPr>
              <w:rFonts w:ascii="Times New Roman" w:hAnsi="Times New Roman"/>
              <w:sz w:val="24"/>
              <w:szCs w:val="24"/>
              <w:lang w:val="ro-RO"/>
            </w:rPr>
            <w:tab/>
          </w:r>
          <w:r w:rsidRPr="009D56B2">
            <w:rPr>
              <w:rFonts w:ascii="Times New Roman" w:hAnsi="Times New Roman"/>
              <w:sz w:val="24"/>
              <w:szCs w:val="24"/>
              <w:lang w:val="ro-RO"/>
            </w:rPr>
            <w:tab/>
          </w:r>
          <w:r w:rsidRPr="009D56B2">
            <w:rPr>
              <w:rFonts w:ascii="Times New Roman" w:hAnsi="Times New Roman"/>
              <w:sz w:val="24"/>
              <w:szCs w:val="24"/>
              <w:lang w:val="ro-RO"/>
            </w:rPr>
            <w:tab/>
            <w:t xml:space="preserve">                  </w:t>
          </w:r>
        </w:p>
        <w:p w:rsidR="00DD4C3C" w:rsidRPr="009D56B2" w:rsidRDefault="00DD4C3C" w:rsidP="00DD4C3C">
          <w:pPr>
            <w:spacing w:after="0" w:line="240" w:lineRule="auto"/>
            <w:rPr>
              <w:rFonts w:ascii="Times New Roman" w:hAnsi="Times New Roman"/>
              <w:sz w:val="24"/>
              <w:szCs w:val="24"/>
              <w:lang w:val="ro-RO"/>
            </w:rPr>
          </w:pPr>
          <w:r w:rsidRPr="009D56B2">
            <w:rPr>
              <w:rFonts w:ascii="Times New Roman" w:hAnsi="Times New Roman"/>
              <w:sz w:val="24"/>
              <w:szCs w:val="24"/>
              <w:lang w:val="ro-RO"/>
            </w:rPr>
            <w:t xml:space="preserve"> </w:t>
          </w:r>
        </w:p>
        <w:p w:rsidR="00DD4C3C" w:rsidRPr="009D56B2" w:rsidRDefault="00DD4C3C" w:rsidP="00DD4C3C">
          <w:pPr>
            <w:spacing w:after="0" w:line="240" w:lineRule="auto"/>
            <w:rPr>
              <w:rFonts w:ascii="Times New Roman" w:hAnsi="Times New Roman"/>
              <w:b/>
              <w:sz w:val="24"/>
              <w:szCs w:val="24"/>
              <w:lang w:val="ro-RO"/>
            </w:rPr>
          </w:pPr>
          <w:r w:rsidRPr="009D56B2">
            <w:rPr>
              <w:rFonts w:ascii="Times New Roman" w:hAnsi="Times New Roman"/>
              <w:b/>
              <w:sz w:val="24"/>
              <w:szCs w:val="24"/>
              <w:lang w:val="ro-RO"/>
            </w:rPr>
            <w:t>Întocmit,</w:t>
          </w:r>
        </w:p>
        <w:p w:rsidR="00DD4C3C" w:rsidRPr="006E58A2" w:rsidRDefault="00DD4C3C" w:rsidP="00DD4C3C">
          <w:pPr>
            <w:spacing w:after="0" w:line="240" w:lineRule="auto"/>
            <w:rPr>
              <w:rFonts w:ascii="Times New Roman" w:hAnsi="Times New Roman"/>
              <w:sz w:val="24"/>
              <w:szCs w:val="24"/>
              <w:lang w:val="ro-RO"/>
            </w:rPr>
          </w:pPr>
          <w:r w:rsidRPr="009D56B2">
            <w:rPr>
              <w:rFonts w:ascii="Times New Roman" w:hAnsi="Times New Roman"/>
              <w:sz w:val="24"/>
              <w:szCs w:val="24"/>
              <w:lang w:val="ro-RO"/>
            </w:rPr>
            <w:lastRenderedPageBreak/>
            <w:t xml:space="preserve">ing. </w:t>
          </w:r>
          <w:r>
            <w:rPr>
              <w:rFonts w:ascii="Times New Roman" w:hAnsi="Times New Roman"/>
              <w:sz w:val="24"/>
              <w:szCs w:val="24"/>
              <w:lang w:val="ro-RO"/>
            </w:rPr>
            <w:t>Steliana Banea</w:t>
          </w:r>
        </w:p>
        <w:p w:rsidR="00C64AF9" w:rsidRPr="00CA4590" w:rsidRDefault="00225F61" w:rsidP="00D83E21">
          <w:pPr>
            <w:spacing w:after="0" w:line="360" w:lineRule="auto"/>
            <w:jc w:val="both"/>
            <w:rPr>
              <w:rFonts w:ascii="Arial" w:hAnsi="Arial" w:cs="Arial"/>
              <w:b/>
              <w:bCs/>
              <w:sz w:val="24"/>
              <w:szCs w:val="24"/>
              <w:lang w:val="ro-RO"/>
            </w:rPr>
          </w:pPr>
        </w:p>
        <w:p w:rsidR="00547DA5" w:rsidRDefault="00225F61" w:rsidP="00D83E21">
          <w:pPr>
            <w:spacing w:after="0" w:line="240" w:lineRule="auto"/>
            <w:jc w:val="both"/>
            <w:outlineLvl w:val="0"/>
            <w:rPr>
              <w:rFonts w:ascii="Arial" w:hAnsi="Arial" w:cs="Arial"/>
              <w:b/>
              <w:bCs/>
              <w:sz w:val="24"/>
              <w:szCs w:val="24"/>
              <w:lang w:val="ro-RO"/>
            </w:rPr>
          </w:pPr>
        </w:p>
        <w:p w:rsidR="00547DA5" w:rsidRDefault="00225F61" w:rsidP="00D83E21">
          <w:pPr>
            <w:spacing w:after="0" w:line="240" w:lineRule="auto"/>
            <w:jc w:val="both"/>
            <w:outlineLvl w:val="0"/>
            <w:rPr>
              <w:rFonts w:ascii="Arial" w:hAnsi="Arial" w:cs="Arial"/>
              <w:b/>
              <w:bCs/>
              <w:sz w:val="24"/>
              <w:szCs w:val="24"/>
              <w:lang w:val="ro-RO"/>
            </w:rPr>
          </w:pPr>
        </w:p>
        <w:p w:rsidR="0071693D" w:rsidRDefault="00736E5A" w:rsidP="007B1968">
          <w:pPr>
            <w:spacing w:after="0" w:line="360" w:lineRule="auto"/>
            <w:jc w:val="both"/>
            <w:rPr>
              <w:rFonts w:ascii="Arial" w:hAnsi="Arial" w:cs="Arial"/>
              <w:bCs/>
              <w:sz w:val="24"/>
              <w:szCs w:val="24"/>
              <w:lang w:val="ro-RO"/>
            </w:rPr>
          </w:pPr>
        </w:p>
      </w:sdtContent>
    </w:sdt>
    <w:p w:rsidR="00522DB9" w:rsidRPr="00447422" w:rsidRDefault="00225F61" w:rsidP="007B1968">
      <w:pPr>
        <w:spacing w:after="0" w:line="360" w:lineRule="auto"/>
        <w:jc w:val="both"/>
        <w:rPr>
          <w:rFonts w:ascii="Arial" w:hAnsi="Arial" w:cs="Arial"/>
          <w:bCs/>
          <w:sz w:val="24"/>
          <w:szCs w:val="24"/>
          <w:lang w:val="ro-RO"/>
        </w:rPr>
      </w:pPr>
    </w:p>
    <w:p w:rsidR="00522DB9" w:rsidRPr="00447422" w:rsidRDefault="00225F61" w:rsidP="00522DB9">
      <w:pPr>
        <w:autoSpaceDE w:val="0"/>
        <w:autoSpaceDN w:val="0"/>
        <w:adjustRightInd w:val="0"/>
        <w:spacing w:after="0" w:line="240" w:lineRule="auto"/>
        <w:jc w:val="both"/>
        <w:rPr>
          <w:rFonts w:ascii="Arial" w:hAnsi="Arial" w:cs="Arial"/>
          <w:sz w:val="24"/>
          <w:szCs w:val="24"/>
        </w:rPr>
      </w:pPr>
    </w:p>
    <w:p w:rsidR="00522DB9" w:rsidRPr="00447422" w:rsidRDefault="00225F61" w:rsidP="007B1968">
      <w:pPr>
        <w:spacing w:after="0" w:line="360" w:lineRule="auto"/>
        <w:jc w:val="both"/>
        <w:rPr>
          <w:rFonts w:ascii="Arial" w:hAnsi="Arial" w:cs="Arial"/>
          <w:bCs/>
          <w:sz w:val="24"/>
          <w:szCs w:val="24"/>
          <w:lang w:val="ro-RO"/>
        </w:rPr>
      </w:pPr>
    </w:p>
    <w:p w:rsidR="00522DB9" w:rsidRPr="00447422" w:rsidRDefault="00225F61" w:rsidP="007B1968">
      <w:pPr>
        <w:spacing w:after="0" w:line="360" w:lineRule="auto"/>
        <w:jc w:val="both"/>
        <w:rPr>
          <w:rFonts w:ascii="Arial" w:hAnsi="Arial" w:cs="Arial"/>
          <w:bCs/>
          <w:sz w:val="24"/>
          <w:szCs w:val="24"/>
          <w:lang w:val="ro-RO"/>
        </w:rPr>
      </w:pPr>
    </w:p>
    <w:p w:rsidR="00522DB9" w:rsidRPr="00447422" w:rsidRDefault="00225F61" w:rsidP="00522DB9">
      <w:pPr>
        <w:autoSpaceDE w:val="0"/>
        <w:autoSpaceDN w:val="0"/>
        <w:adjustRightInd w:val="0"/>
        <w:spacing w:after="0" w:line="240" w:lineRule="auto"/>
        <w:jc w:val="both"/>
        <w:rPr>
          <w:rFonts w:ascii="Arial" w:hAnsi="Arial" w:cs="Arial"/>
          <w:sz w:val="24"/>
          <w:szCs w:val="24"/>
        </w:rPr>
      </w:pPr>
    </w:p>
    <w:p w:rsidR="00522DB9" w:rsidRPr="00447422" w:rsidRDefault="00225F61" w:rsidP="007B1968">
      <w:pPr>
        <w:spacing w:after="0" w:line="360" w:lineRule="auto"/>
        <w:jc w:val="both"/>
        <w:rPr>
          <w:rFonts w:ascii="Arial" w:hAnsi="Arial" w:cs="Arial"/>
          <w:bCs/>
          <w:sz w:val="24"/>
          <w:szCs w:val="24"/>
          <w:lang w:val="ro-RO"/>
        </w:rPr>
      </w:pPr>
    </w:p>
    <w:p w:rsidR="00522DB9" w:rsidRPr="00447422" w:rsidRDefault="00225F61"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5A" w:rsidRDefault="00736E5A" w:rsidP="00736E5A">
      <w:pPr>
        <w:spacing w:after="0" w:line="240" w:lineRule="auto"/>
      </w:pPr>
      <w:r>
        <w:separator/>
      </w:r>
    </w:p>
  </w:endnote>
  <w:endnote w:type="continuationSeparator" w:id="0">
    <w:p w:rsidR="00736E5A" w:rsidRDefault="00736E5A" w:rsidP="0073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36E5A" w:rsidP="00BA7094">
    <w:pPr>
      <w:pStyle w:val="Footer"/>
      <w:framePr w:wrap="around" w:vAnchor="text" w:hAnchor="margin" w:xAlign="right" w:y="1"/>
      <w:rPr>
        <w:rStyle w:val="PageNumber"/>
      </w:rPr>
    </w:pPr>
    <w:r>
      <w:rPr>
        <w:rStyle w:val="PageNumber"/>
      </w:rPr>
      <w:fldChar w:fldCharType="begin"/>
    </w:r>
    <w:r w:rsidR="00225F61">
      <w:rPr>
        <w:rStyle w:val="PageNumber"/>
      </w:rPr>
      <w:instrText xml:space="preserve">PAGE  </w:instrText>
    </w:r>
    <w:r>
      <w:rPr>
        <w:rStyle w:val="PageNumber"/>
      </w:rPr>
      <w:fldChar w:fldCharType="separate"/>
    </w:r>
    <w:r w:rsidR="00225F61">
      <w:rPr>
        <w:rStyle w:val="PageNumber"/>
        <w:noProof/>
      </w:rPr>
      <w:t>2</w:t>
    </w:r>
    <w:r>
      <w:rPr>
        <w:rStyle w:val="PageNumber"/>
      </w:rPr>
      <w:fldChar w:fldCharType="end"/>
    </w:r>
  </w:p>
  <w:p w:rsidR="00B72680" w:rsidRDefault="00225F6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DD4C3C" w:rsidRPr="00256E13" w:rsidRDefault="00DD4C3C" w:rsidP="00DD4C3C">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83564008"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DD4C3C" w:rsidRPr="00256E13" w:rsidRDefault="00DD4C3C" w:rsidP="00DD4C3C">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DD4C3C" w:rsidRPr="00256E13" w:rsidRDefault="00DD4C3C" w:rsidP="00DD4C3C">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C44321" w:rsidRDefault="00225F61" w:rsidP="00DD4C3C">
        <w:pPr>
          <w:pStyle w:val="Footer"/>
          <w:pBdr>
            <w:top w:val="single" w:sz="4" w:space="1" w:color="auto"/>
          </w:pBdr>
          <w:jc w:val="center"/>
        </w:pPr>
        <w:r>
          <w:t xml:space="preserve"> </w:t>
        </w:r>
        <w:r w:rsidR="00736E5A">
          <w:fldChar w:fldCharType="begin"/>
        </w:r>
        <w:r>
          <w:instrText xml:space="preserve"> PAGE   \* MERGEFORMAT </w:instrText>
        </w:r>
        <w:r w:rsidR="00736E5A">
          <w:fldChar w:fldCharType="separate"/>
        </w:r>
        <w:r>
          <w:rPr>
            <w:noProof/>
          </w:rPr>
          <w:t>5</w:t>
        </w:r>
        <w:r w:rsidR="00736E5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3C" w:rsidRPr="00256E13" w:rsidRDefault="00DD4C3C" w:rsidP="00DD4C3C">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
          <v:imagedata r:id="rId1" o:title=""/>
        </v:shape>
        <o:OLEObject Type="Embed" ProgID="CorelDRAW.Graphic.13" ShapeID="_x0000_s2092" DrawAspect="Content" ObjectID="_1583564009"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DD4C3C" w:rsidRPr="00256E13" w:rsidRDefault="00DD4C3C" w:rsidP="00DD4C3C">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DD4C3C" w:rsidRPr="00256E13" w:rsidRDefault="00DD4C3C" w:rsidP="00DD4C3C">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DD4C3C" w:rsidRDefault="00225F61" w:rsidP="00DD4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5A" w:rsidRDefault="00736E5A" w:rsidP="00736E5A">
      <w:pPr>
        <w:spacing w:after="0" w:line="240" w:lineRule="auto"/>
      </w:pPr>
      <w:r>
        <w:separator/>
      </w:r>
    </w:p>
  </w:footnote>
  <w:footnote w:type="continuationSeparator" w:id="0">
    <w:p w:rsidR="00736E5A" w:rsidRDefault="00736E5A" w:rsidP="00736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36E5A" w:rsidP="00EB548E">
    <w:pPr>
      <w:pStyle w:val="Header"/>
      <w:tabs>
        <w:tab w:val="clear" w:pos="4680"/>
        <w:tab w:val="clear" w:pos="9360"/>
        <w:tab w:val="left" w:pos="9000"/>
      </w:tabs>
      <w:jc w:val="center"/>
      <w:rPr>
        <w:rFonts w:ascii="Arial" w:hAnsi="Arial" w:cs="Arial"/>
        <w:color w:val="00214E"/>
        <w:sz w:val="32"/>
        <w:szCs w:val="32"/>
        <w:lang w:val="ro-RO"/>
      </w:rPr>
    </w:pPr>
    <w:r w:rsidRPr="00736E5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3564007" r:id="rId2"/>
      </w:pict>
    </w:r>
    <w:r w:rsidR="00225F6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25F61" w:rsidRPr="00A75327">
      <w:rPr>
        <w:lang w:val="ro-RO"/>
      </w:rPr>
      <w:tab/>
      <w:t xml:space="preserve">   </w:t>
    </w:r>
    <w:sdt>
      <w:sdtPr>
        <w:rPr>
          <w:lang w:val="ro-RO"/>
        </w:rPr>
        <w:alias w:val="Câmp editabil text"/>
        <w:tag w:val="CampEditabil"/>
        <w:id w:val="698361725"/>
      </w:sdtPr>
      <w:sdtContent>
        <w:r w:rsidR="00225F61">
          <w:rPr>
            <w:rFonts w:ascii="Arial" w:hAnsi="Arial" w:cs="Arial"/>
            <w:b/>
            <w:color w:val="00214E"/>
            <w:sz w:val="32"/>
            <w:szCs w:val="32"/>
            <w:lang w:val="ro-RO"/>
          </w:rPr>
          <w:t>Ministerul Mediului</w:t>
        </w:r>
      </w:sdtContent>
    </w:sdt>
  </w:p>
  <w:p w:rsidR="00652042" w:rsidRPr="00535A6C" w:rsidRDefault="00736E5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25F61" w:rsidRPr="00535A6C">
          <w:rPr>
            <w:rFonts w:ascii="Arial" w:hAnsi="Arial" w:cs="Arial"/>
            <w:b/>
            <w:color w:val="00214E"/>
            <w:sz w:val="36"/>
            <w:szCs w:val="36"/>
            <w:lang w:val="ro-RO"/>
          </w:rPr>
          <w:t>Agenţia Naţională pentru Protecţia</w:t>
        </w:r>
        <w:r w:rsidR="00225F61">
          <w:rPr>
            <w:rFonts w:ascii="Arial" w:hAnsi="Arial" w:cs="Arial"/>
            <w:b/>
            <w:color w:val="00214E"/>
            <w:sz w:val="36"/>
            <w:szCs w:val="36"/>
            <w:lang w:val="ro-RO"/>
          </w:rPr>
          <w:t xml:space="preserve"> Mediului</w:t>
        </w:r>
      </w:sdtContent>
    </w:sdt>
  </w:p>
  <w:p w:rsidR="00652042" w:rsidRPr="003167DA" w:rsidRDefault="00225F6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25F6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36E5A" w:rsidP="00CF770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25F61" w:rsidRPr="00535A6C">
                <w:rPr>
                  <w:rFonts w:ascii="Arial" w:hAnsi="Arial" w:cs="Arial"/>
                  <w:b/>
                  <w:bCs/>
                  <w:color w:val="000000" w:themeColor="text1"/>
                  <w:sz w:val="28"/>
                  <w:szCs w:val="28"/>
                  <w:lang w:val="ro-RO"/>
                </w:rPr>
                <w:t xml:space="preserve">AGENŢIA PENTRU PROTECŢIA MEDIULUI </w:t>
              </w:r>
              <w:r w:rsidR="00CF770E">
                <w:rPr>
                  <w:rFonts w:ascii="Arial" w:hAnsi="Arial" w:cs="Arial"/>
                  <w:b/>
                  <w:bCs/>
                  <w:color w:val="000000" w:themeColor="text1"/>
                  <w:sz w:val="28"/>
                  <w:szCs w:val="28"/>
                  <w:lang w:val="ro-RO"/>
                </w:rPr>
                <w:t>SALAJ</w:t>
              </w:r>
            </w:sdtContent>
          </w:sdt>
        </w:p>
      </w:tc>
    </w:tr>
  </w:tbl>
  <w:p w:rsidR="00B72680" w:rsidRPr="0090788F" w:rsidRDefault="00225F6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3D1C"/>
    <w:multiLevelType w:val="hybridMultilevel"/>
    <w:tmpl w:val="BA68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B4F6DAC"/>
    <w:multiLevelType w:val="hybridMultilevel"/>
    <w:tmpl w:val="BE2AC388"/>
    <w:lvl w:ilvl="0" w:tplc="E6D64140">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CD15D48"/>
    <w:multiLevelType w:val="hybridMultilevel"/>
    <w:tmpl w:val="C8B6A8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8"/>
  </w:num>
  <w:num w:numId="7">
    <w:abstractNumId w:val="1"/>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ocumentProtection w:edit="readOnly" w:enforcement="1" w:cryptProviderType="rsaFull" w:cryptAlgorithmClass="hash" w:cryptAlgorithmType="typeAny" w:cryptAlgorithmSid="4" w:cryptSpinCount="50000" w:hash="L23DqrhHfsskZIV6YjJHKgFhEw4=" w:salt="Tf6cpZ8+pEONtQVlYiO37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736E5A"/>
    <w:rsid w:val="00225F61"/>
    <w:rsid w:val="00736E5A"/>
    <w:rsid w:val="00A356A7"/>
    <w:rsid w:val="00CF770E"/>
    <w:rsid w:val="00DD4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C2A79"/>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A7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AB23ABD1B314B0681657F5145B185F7">
    <w:name w:val="0AB23ABD1B314B0681657F5145B185F7"/>
    <w:rsid w:val="009C2A79"/>
  </w:style>
  <w:style w:type="paragraph" w:customStyle="1" w:styleId="6810893B34B541629955EA5DDF57A907">
    <w:name w:val="6810893B34B541629955EA5DDF57A907"/>
    <w:rsid w:val="009C2A79"/>
  </w:style>
  <w:style w:type="paragraph" w:customStyle="1" w:styleId="E75520FB68F3487183D07E70AEA95542">
    <w:name w:val="E75520FB68F3487183D07E70AEA95542"/>
    <w:rsid w:val="009C2A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d4a92fa-bf69-4029-9aa2-b6dc93103220","Numar":null,"Data":null,"NumarActReglementareInitial":null,"DataActReglementareInitial":null,"DataInceput":null,"DataSfarsit":null,"Durata":null,"PunctLucruId":278337.0,"TipActId":4.0,"NumarCerere":null,"DataCerere":null,"NumarCerereScriptic":"1169","DataCerereScriptic":"2018-02-27T00:00:00","CodFiscal":null,"SordId":"(22142786-D00A-6F12-33FC-754D027DB461)","SablonSordId":"(8B66777B-56B9-65A9-2773-1FA4A6BC21FB)","DosarSordId":"4685284","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31AE5FA-18F1-401D-83BC-088F8DF4587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44A3C7B-714B-44E5-91C9-92C7B78541C4}">
  <ds:schemaRefs>
    <ds:schemaRef ds:uri="SIM.Reglementari.Model.Entities.ActReglementareModel"/>
  </ds:schemaRefs>
</ds:datastoreItem>
</file>

<file path=customXml/itemProps4.xml><?xml version="1.0" encoding="utf-8"?>
<ds:datastoreItem xmlns:ds="http://schemas.openxmlformats.org/officeDocument/2006/customXml" ds:itemID="{91095DE0-7412-43D4-9A12-D447903C19BD}">
  <ds:schemaRefs>
    <ds:schemaRef ds:uri="TableDependencies"/>
  </ds:schemaRefs>
</ds:datastoreItem>
</file>

<file path=customXml/itemProps5.xml><?xml version="1.0" encoding="utf-8"?>
<ds:datastoreItem xmlns:ds="http://schemas.openxmlformats.org/officeDocument/2006/customXml" ds:itemID="{75EEFE3E-579D-47A5-9278-A6A0099E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1532</Words>
  <Characters>8733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10245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8</cp:revision>
  <cp:lastPrinted>2014-04-25T12:16:00Z</cp:lastPrinted>
  <dcterms:created xsi:type="dcterms:W3CDTF">2015-10-26T07:49:00Z</dcterms:created>
  <dcterms:modified xsi:type="dcterms:W3CDTF">2018-03-26T07:07:00Z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Electrica-Bocsita</vt:lpwstr>
  </property>
  <property fmtid="{D5CDD505-2E9C-101B-9397-08002B2CF9AE}" pid="5" name="SordId">
    <vt:lpwstr>(22142786-D00A-6F12-33FC-754D027DB461)</vt:lpwstr>
  </property>
  <property fmtid="{D5CDD505-2E9C-101B-9397-08002B2CF9AE}" pid="6" name="VersiuneDocument">
    <vt:lpwstr>5</vt:lpwstr>
  </property>
  <property fmtid="{D5CDD505-2E9C-101B-9397-08002B2CF9AE}" pid="7" name="RuntimeGuid">
    <vt:lpwstr>52faa48e-5523-4987-ae8f-10484e54ee42</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4685284</vt:lpwstr>
  </property>
  <property fmtid="{D5CDD505-2E9C-101B-9397-08002B2CF9AE}" pid="11" name="DosarCerereSordId">
    <vt:lpwstr>4647738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6d4a92fa-bf69-4029-9aa2-b6dc93103220</vt:lpwstr>
  </property>
  <property fmtid="{D5CDD505-2E9C-101B-9397-08002B2CF9AE}" pid="16" name="CommitRoles">
    <vt:lpwstr>false</vt:lpwstr>
  </property>
</Properties>
</file>