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E3DFC" w:rsidP="002A0D13">
      <w:pPr>
        <w:spacing w:after="0" w:line="240" w:lineRule="auto"/>
        <w:jc w:val="both"/>
        <w:rPr>
          <w:rFonts w:ascii="Times New Roman" w:hAnsi="Times New Roman"/>
          <w:b/>
          <w:bCs/>
          <w:sz w:val="28"/>
          <w:szCs w:val="28"/>
          <w:lang w:val="ro-RO"/>
        </w:rPr>
      </w:pPr>
    </w:p>
    <w:p w:rsidR="00240AAF" w:rsidRPr="00064581" w:rsidRDefault="00FE3DF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FE3DF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E3DF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FE3DFC"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FE3DFC" w:rsidP="00074A9F">
          <w:pPr>
            <w:spacing w:after="120" w:line="240" w:lineRule="auto"/>
            <w:jc w:val="center"/>
            <w:rPr>
              <w:lang w:val="ro-RO"/>
            </w:rPr>
          </w:pPr>
          <w:r>
            <w:rPr>
              <w:lang w:val="ro-RO"/>
            </w:rPr>
            <w:t xml:space="preserve"> </w:t>
          </w:r>
        </w:p>
      </w:sdtContent>
    </w:sdt>
    <w:p w:rsidR="00AC0360" w:rsidRDefault="00FE3DFC" w:rsidP="00F6328D">
      <w:pPr>
        <w:autoSpaceDE w:val="0"/>
        <w:spacing w:after="0" w:line="240" w:lineRule="auto"/>
        <w:jc w:val="both"/>
        <w:rPr>
          <w:rFonts w:ascii="Arial" w:hAnsi="Arial" w:cs="Arial"/>
          <w:sz w:val="24"/>
          <w:szCs w:val="24"/>
          <w:lang w:val="ro-RO"/>
        </w:rPr>
      </w:pPr>
    </w:p>
    <w:p w:rsidR="00AC0360" w:rsidRDefault="00FE3DFC" w:rsidP="00F6328D">
      <w:pPr>
        <w:autoSpaceDE w:val="0"/>
        <w:spacing w:after="0" w:line="240" w:lineRule="auto"/>
        <w:jc w:val="both"/>
        <w:rPr>
          <w:rFonts w:ascii="Arial" w:hAnsi="Arial" w:cs="Arial"/>
          <w:sz w:val="24"/>
          <w:szCs w:val="24"/>
          <w:lang w:val="ro-RO"/>
        </w:rPr>
      </w:pPr>
    </w:p>
    <w:p w:rsidR="00595382" w:rsidRDefault="00FE3DF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A6907">
            <w:rPr>
              <w:rFonts w:ascii="Arial" w:hAnsi="Arial" w:cs="Arial"/>
              <w:b/>
              <w:sz w:val="24"/>
              <w:szCs w:val="24"/>
              <w:lang w:val="ro-RO"/>
            </w:rPr>
            <w:t>PRIMARIA MUNICIPIULUI ZALAU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9A6907">
            <w:rPr>
              <w:rFonts w:ascii="Arial" w:hAnsi="Arial" w:cs="Arial"/>
              <w:sz w:val="24"/>
              <w:szCs w:val="24"/>
              <w:lang w:val="ro-RO"/>
            </w:rPr>
            <w:t>Str. PIATA IULIU MANIU, Nr. 3,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A690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9A6907">
            <w:rPr>
              <w:rFonts w:ascii="Arial" w:hAnsi="Arial" w:cs="Arial"/>
              <w:sz w:val="24"/>
              <w:szCs w:val="24"/>
              <w:lang w:val="ro-RO"/>
            </w:rPr>
            <w:t>1120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23T00:00:00Z">
            <w:dateFormat w:val="dd.MM.yyyy"/>
            <w:lid w:val="ro-RO"/>
            <w:storeMappedDataAs w:val="dateTime"/>
            <w:calendar w:val="gregorian"/>
          </w:date>
        </w:sdtPr>
        <w:sdtContent>
          <w:r w:rsidR="009A6907">
            <w:rPr>
              <w:rFonts w:ascii="Arial" w:hAnsi="Arial" w:cs="Arial"/>
              <w:spacing w:val="-6"/>
              <w:sz w:val="24"/>
              <w:szCs w:val="24"/>
              <w:lang w:val="ro-RO"/>
            </w:rPr>
            <w:t>23.02.2016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E3DF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FE3DFC"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FE3DFC"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FE3DF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9A6907">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9A6907">
            <w:rPr>
              <w:rFonts w:ascii="Arial" w:hAnsi="Arial" w:cs="Arial"/>
              <w:sz w:val="24"/>
              <w:szCs w:val="24"/>
              <w:lang w:val="ro-RO"/>
            </w:rPr>
            <w:t xml:space="preserve">ca urmare a consultărilor desfăşurate în cadrul şedinţei/şedinţelor Comisiei de Analiză Tehnică din data de </w:t>
          </w:r>
          <w:r w:rsidR="009A6907" w:rsidRPr="009A6907">
            <w:rPr>
              <w:rFonts w:ascii="Arial" w:hAnsi="Arial" w:cs="Arial"/>
              <w:sz w:val="24"/>
              <w:szCs w:val="24"/>
              <w:lang w:val="ro-RO"/>
            </w:rPr>
            <w:t>05.09.2016</w:t>
          </w:r>
          <w:r w:rsidRPr="009A6907">
            <w:rPr>
              <w:rFonts w:ascii="Arial" w:hAnsi="Arial" w:cs="Arial"/>
              <w:sz w:val="24"/>
              <w:szCs w:val="24"/>
              <w:lang w:val="ro-RO"/>
            </w:rPr>
            <w:t>,</w:t>
          </w:r>
          <w:r w:rsidRPr="009A6907">
            <w:rPr>
              <w:rFonts w:ascii="Arial" w:hAnsi="Arial" w:cs="Arial"/>
              <w:sz w:val="24"/>
              <w:szCs w:val="24"/>
              <w:lang w:val="ro-RO"/>
            </w:rPr>
            <w:t xml:space="preserve"> că proiectul </w:t>
          </w:r>
          <w:r w:rsidR="009A6907" w:rsidRPr="009A6907">
            <w:rPr>
              <w:rFonts w:ascii="Arial" w:hAnsi="Arial" w:cs="Arial"/>
              <w:b/>
              <w:sz w:val="24"/>
              <w:szCs w:val="24"/>
              <w:lang w:val="ro-RO"/>
            </w:rPr>
            <w:t>MODERNIZARE PIATA ASTRALIS</w:t>
          </w:r>
          <w:r w:rsidR="009A6907" w:rsidRPr="009A6907">
            <w:rPr>
              <w:rFonts w:ascii="Arial" w:hAnsi="Arial" w:cs="Arial"/>
              <w:sz w:val="24"/>
              <w:szCs w:val="24"/>
              <w:lang w:val="ro-RO"/>
            </w:rPr>
            <w:t xml:space="preserve"> </w:t>
          </w:r>
          <w:r w:rsidRPr="009A6907">
            <w:rPr>
              <w:rFonts w:ascii="Arial" w:hAnsi="Arial" w:cs="Arial"/>
              <w:sz w:val="24"/>
              <w:szCs w:val="24"/>
              <w:lang w:val="ro-RO"/>
            </w:rPr>
            <w:t xml:space="preserve">propus a fi amplasat în </w:t>
          </w:r>
          <w:r w:rsidR="009A6907" w:rsidRPr="009A6907">
            <w:rPr>
              <w:rFonts w:ascii="Arial" w:hAnsi="Arial" w:cs="Arial"/>
              <w:color w:val="0D0D0D"/>
              <w:sz w:val="24"/>
              <w:szCs w:val="24"/>
              <w:lang w:val="ro-RO"/>
            </w:rPr>
            <w:t xml:space="preserve">propus a fi amplasat în mun. Zalau, aleaa Tineretului, nr.6, </w:t>
          </w:r>
          <w:r w:rsidR="009A6907" w:rsidRPr="009A6907">
            <w:rPr>
              <w:rFonts w:ascii="Arial" w:hAnsi="Arial" w:cs="Arial"/>
              <w:b/>
              <w:color w:val="0D0D0D"/>
              <w:sz w:val="24"/>
              <w:szCs w:val="24"/>
              <w:lang w:val="ro-RO"/>
            </w:rPr>
            <w:t xml:space="preserve"> jud. Salaj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E3DF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FE3DF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FE3DF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9A6907">
            <w:rPr>
              <w:rFonts w:ascii="Arial" w:hAnsi="Arial" w:cs="Arial"/>
              <w:sz w:val="24"/>
              <w:szCs w:val="24"/>
            </w:rPr>
            <w:t xml:space="preserve">2, pct. 10, lit. b si </w:t>
          </w:r>
          <w:r w:rsidRPr="00522DB9">
            <w:rPr>
              <w:rFonts w:ascii="Arial" w:hAnsi="Arial" w:cs="Arial"/>
              <w:sz w:val="24"/>
              <w:szCs w:val="24"/>
            </w:rPr>
            <w:t>pct.</w:t>
          </w:r>
          <w:r w:rsidR="009A6907">
            <w:rPr>
              <w:rFonts w:ascii="Arial" w:hAnsi="Arial" w:cs="Arial"/>
              <w:sz w:val="24"/>
              <w:szCs w:val="24"/>
            </w:rPr>
            <w:t>13, lit. a</w:t>
          </w:r>
          <w:r w:rsidRPr="00522DB9">
            <w:rPr>
              <w:rFonts w:ascii="Arial" w:hAnsi="Arial" w:cs="Arial"/>
              <w:sz w:val="24"/>
              <w:szCs w:val="24"/>
            </w:rPr>
            <w:t>;</w:t>
          </w:r>
        </w:p>
        <w:p w:rsidR="00FE3DFC" w:rsidRDefault="00FE3DFC" w:rsidP="00FE3DFC">
          <w:pPr>
            <w:pStyle w:val="ListParagraph"/>
            <w:spacing w:after="0" w:line="240" w:lineRule="auto"/>
            <w:ind w:left="600"/>
            <w:jc w:val="both"/>
            <w:rPr>
              <w:rFonts w:ascii="Arial" w:hAnsi="Arial" w:cs="Arial"/>
              <w:sz w:val="24"/>
              <w:szCs w:val="24"/>
            </w:rPr>
          </w:pPr>
          <w:r w:rsidRPr="00522DB9">
            <w:rPr>
              <w:rFonts w:ascii="Arial" w:hAnsi="Arial" w:cs="Arial"/>
              <w:sz w:val="24"/>
              <w:szCs w:val="24"/>
            </w:rPr>
            <w:t xml:space="preserve">    </w:t>
          </w:r>
          <w:r w:rsidRPr="00413251">
            <w:rPr>
              <w:rFonts w:ascii="Arial" w:hAnsi="Arial" w:cs="Arial"/>
              <w:sz w:val="24"/>
              <w:szCs w:val="24"/>
            </w:rPr>
            <w:t>b) Caracteristicile proiectului:</w:t>
          </w:r>
        </w:p>
        <w:p w:rsidR="00FE3DFC" w:rsidRDefault="00FE3DFC" w:rsidP="00FE3DFC">
          <w:pPr>
            <w:tabs>
              <w:tab w:val="left" w:pos="567"/>
              <w:tab w:val="left" w:pos="1560"/>
              <w:tab w:val="left" w:pos="3969"/>
              <w:tab w:val="left" w:pos="5670"/>
              <w:tab w:val="center" w:pos="7513"/>
            </w:tabs>
            <w:jc w:val="both"/>
            <w:rPr>
              <w:rStyle w:val="FontStyle12"/>
              <w:rFonts w:ascii="Times New Roman" w:hAnsi="Times New Roman"/>
              <w:i/>
              <w:sz w:val="28"/>
              <w:szCs w:val="28"/>
            </w:rPr>
          </w:pPr>
          <w:r>
            <w:rPr>
              <w:rFonts w:ascii="Arial" w:hAnsi="Arial" w:cs="Arial"/>
              <w:sz w:val="24"/>
              <w:szCs w:val="24"/>
            </w:rPr>
            <w:tab/>
          </w:r>
          <w:r w:rsidRPr="006C71DC">
            <w:rPr>
              <w:rStyle w:val="FontStyle12"/>
              <w:rFonts w:ascii="Times New Roman" w:hAnsi="Times New Roman"/>
              <w:i/>
              <w:sz w:val="28"/>
              <w:szCs w:val="28"/>
            </w:rPr>
            <w:t>- un rezumat al proiectului:</w:t>
          </w:r>
        </w:p>
        <w:p w:rsidR="00FE3DFC"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Pr>
              <w:rFonts w:ascii="Times New Roman" w:hAnsi="Times New Roman"/>
              <w:sz w:val="28"/>
              <w:szCs w:val="28"/>
            </w:rPr>
            <w:tab/>
          </w:r>
          <w:r w:rsidRPr="008E3EC1">
            <w:rPr>
              <w:rFonts w:ascii="Times New Roman" w:hAnsi="Times New Roman"/>
              <w:sz w:val="28"/>
              <w:szCs w:val="28"/>
            </w:rPr>
            <w:t>Amplasamentul pe care se propune realizarea halei agroalimentare este un teren care aparţine domeniului public al municipiului Zalău, conform extrasului de Carte funciara nr. 63463, aflat la adresa aleea Tineretului</w:t>
          </w:r>
          <w:r>
            <w:rPr>
              <w:rFonts w:ascii="Times New Roman" w:hAnsi="Times New Roman"/>
              <w:sz w:val="28"/>
              <w:szCs w:val="28"/>
            </w:rPr>
            <w:t>,</w:t>
          </w:r>
          <w:r w:rsidRPr="008E3EC1">
            <w:rPr>
              <w:rFonts w:ascii="Times New Roman" w:hAnsi="Times New Roman"/>
              <w:sz w:val="28"/>
              <w:szCs w:val="28"/>
            </w:rPr>
            <w:t xml:space="preserve"> n</w:t>
          </w:r>
          <w:r>
            <w:rPr>
              <w:rFonts w:ascii="Times New Roman" w:hAnsi="Times New Roman"/>
              <w:sz w:val="28"/>
              <w:szCs w:val="28"/>
            </w:rPr>
            <w:t xml:space="preserve">umarul </w:t>
          </w:r>
          <w:r w:rsidRPr="008E3EC1">
            <w:rPr>
              <w:rFonts w:ascii="Times New Roman" w:hAnsi="Times New Roman"/>
              <w:sz w:val="28"/>
              <w:szCs w:val="28"/>
            </w:rPr>
            <w:t>6. Pe amplasament functioneaza piata agroalimentara Astralis, intr-o constructie pe structura metalica si invelitoare din tabla cutata, dar fara pereti de inchidere .</w:t>
          </w:r>
        </w:p>
        <w:p w:rsidR="00FE3DFC" w:rsidRPr="008E3EC1"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sidRPr="008E3EC1">
            <w:rPr>
              <w:rFonts w:ascii="Times New Roman" w:hAnsi="Times New Roman"/>
              <w:sz w:val="28"/>
              <w:szCs w:val="28"/>
            </w:rPr>
            <w:t>Vecinatatile amplasamentului sunt constituite din cladiri de locuit P+4</w:t>
          </w:r>
          <w:r>
            <w:rPr>
              <w:rFonts w:ascii="Times New Roman" w:hAnsi="Times New Roman"/>
              <w:sz w:val="28"/>
              <w:szCs w:val="28"/>
            </w:rPr>
            <w:t>E</w:t>
          </w:r>
          <w:r w:rsidRPr="008E3EC1">
            <w:rPr>
              <w:rFonts w:ascii="Times New Roman" w:hAnsi="Times New Roman"/>
              <w:sz w:val="28"/>
              <w:szCs w:val="28"/>
            </w:rPr>
            <w:t xml:space="preserve"> .</w:t>
          </w:r>
        </w:p>
        <w:p w:rsidR="00FE3DFC" w:rsidRPr="008E3EC1"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sidRPr="008E3EC1">
            <w:rPr>
              <w:rFonts w:ascii="Times New Roman" w:hAnsi="Times New Roman"/>
              <w:sz w:val="28"/>
              <w:szCs w:val="28"/>
            </w:rPr>
            <w:tab/>
            <w:t>Accesul auto pe amplasament se face din bulevardul Mihai Viteazul prin Aleea Tineretului în zona sudică, vestică şi estică şi din străzi secundare în zona nordică.</w:t>
          </w:r>
        </w:p>
        <w:p w:rsidR="00FE3DFC"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sidRPr="008E3EC1">
            <w:rPr>
              <w:rFonts w:ascii="Times New Roman" w:hAnsi="Times New Roman"/>
              <w:sz w:val="28"/>
              <w:szCs w:val="28"/>
            </w:rPr>
            <w:tab/>
            <w:t xml:space="preserve">Suprafaţa propusa pentru  intervenţie este reprezentată de zona pieţei agroalimentare existente si spaţiul carosabil aferent, pană la spaţiul verde ce aparţine blocurilor, </w:t>
          </w:r>
          <w:r>
            <w:rPr>
              <w:rFonts w:ascii="Times New Roman" w:hAnsi="Times New Roman"/>
              <w:sz w:val="28"/>
              <w:szCs w:val="28"/>
            </w:rPr>
            <w:t xml:space="preserve">aceasta fiind </w:t>
          </w:r>
          <w:r w:rsidRPr="008E3EC1">
            <w:rPr>
              <w:rFonts w:ascii="Times New Roman" w:hAnsi="Times New Roman"/>
              <w:sz w:val="28"/>
              <w:szCs w:val="28"/>
            </w:rPr>
            <w:t>de aproximativ 2500 mp. Pe amplasamentul studiat există reţea de alimentare cu apă</w:t>
          </w:r>
          <w:r>
            <w:rPr>
              <w:rFonts w:ascii="Times New Roman" w:hAnsi="Times New Roman"/>
              <w:sz w:val="28"/>
              <w:szCs w:val="28"/>
            </w:rPr>
            <w:t xml:space="preserve"> si canalizare precum</w:t>
          </w:r>
          <w:r w:rsidRPr="008E3EC1">
            <w:rPr>
              <w:rFonts w:ascii="Times New Roman" w:hAnsi="Times New Roman"/>
              <w:sz w:val="28"/>
              <w:szCs w:val="28"/>
            </w:rPr>
            <w:t xml:space="preserve"> şi reţea de alimentare cu energie electrică.</w:t>
          </w:r>
        </w:p>
        <w:p w:rsidR="00FE3DFC" w:rsidRPr="00832945"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Pr>
              <w:rFonts w:ascii="Times New Roman" w:hAnsi="Times New Roman"/>
              <w:sz w:val="28"/>
              <w:szCs w:val="28"/>
            </w:rPr>
            <w:lastRenderedPageBreak/>
            <w:tab/>
            <w:t>Scopul prezentului</w:t>
          </w:r>
          <w:r w:rsidRPr="00832945">
            <w:rPr>
              <w:rFonts w:ascii="Times New Roman" w:hAnsi="Times New Roman"/>
              <w:sz w:val="28"/>
              <w:szCs w:val="28"/>
            </w:rPr>
            <w:t xml:space="preserve"> proiect </w:t>
          </w:r>
          <w:r>
            <w:rPr>
              <w:rFonts w:ascii="Times New Roman" w:hAnsi="Times New Roman"/>
              <w:sz w:val="28"/>
              <w:szCs w:val="28"/>
            </w:rPr>
            <w:t>este</w:t>
          </w:r>
          <w:r w:rsidRPr="00832945">
            <w:rPr>
              <w:rFonts w:ascii="Times New Roman" w:hAnsi="Times New Roman"/>
              <w:sz w:val="28"/>
              <w:szCs w:val="28"/>
            </w:rPr>
            <w:t xml:space="preserve"> organiz</w:t>
          </w:r>
          <w:r>
            <w:rPr>
              <w:rFonts w:ascii="Times New Roman" w:hAnsi="Times New Roman"/>
              <w:sz w:val="28"/>
              <w:szCs w:val="28"/>
            </w:rPr>
            <w:t>area</w:t>
          </w:r>
          <w:r w:rsidRPr="00832945">
            <w:rPr>
              <w:rFonts w:ascii="Times New Roman" w:hAnsi="Times New Roman"/>
              <w:sz w:val="28"/>
              <w:szCs w:val="28"/>
            </w:rPr>
            <w:t xml:space="preserve"> cat mai eficient</w:t>
          </w:r>
          <w:r>
            <w:rPr>
              <w:rFonts w:ascii="Times New Roman" w:hAnsi="Times New Roman"/>
              <w:sz w:val="28"/>
              <w:szCs w:val="28"/>
            </w:rPr>
            <w:t>a a</w:t>
          </w:r>
          <w:r w:rsidRPr="00832945">
            <w:rPr>
              <w:rFonts w:ascii="Times New Roman" w:hAnsi="Times New Roman"/>
              <w:sz w:val="28"/>
              <w:szCs w:val="28"/>
            </w:rPr>
            <w:t xml:space="preserve"> zon</w:t>
          </w:r>
          <w:r>
            <w:rPr>
              <w:rFonts w:ascii="Times New Roman" w:hAnsi="Times New Roman"/>
              <w:sz w:val="28"/>
              <w:szCs w:val="28"/>
            </w:rPr>
            <w:t>ei</w:t>
          </w:r>
          <w:r w:rsidRPr="00832945">
            <w:rPr>
              <w:rFonts w:ascii="Times New Roman" w:hAnsi="Times New Roman"/>
              <w:sz w:val="28"/>
              <w:szCs w:val="28"/>
            </w:rPr>
            <w:t xml:space="preserve"> pieţei Astralis (hala agroalimentară, căile de acces şi parcările), transferul tuturor activităţilor în interiorul halei, eliminarea ambuteiajelor şi disconfortului actual (cauzat de activităţile din exteriorul halei), impunerea unor reguli de care să beneficieze atât utilizatorii pieţei agroalimentare, cat şi locuitorii din vecinătăţi.</w:t>
          </w:r>
        </w:p>
        <w:p w:rsidR="00FE3DFC" w:rsidRPr="00832945"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Pr>
              <w:rFonts w:ascii="Times New Roman" w:hAnsi="Times New Roman"/>
              <w:sz w:val="28"/>
              <w:szCs w:val="28"/>
            </w:rPr>
            <w:tab/>
          </w:r>
          <w:r w:rsidRPr="00832945">
            <w:rPr>
              <w:rFonts w:ascii="Times New Roman" w:hAnsi="Times New Roman"/>
              <w:sz w:val="28"/>
              <w:szCs w:val="28"/>
            </w:rPr>
            <w:t>Hala agroalimentara va fi o constructie cu regim de inaltime parter,  cu o volumetrie simpla, rezultata dintr-o planimetrie rectangulara - dimensiunile in plan de 27,55 x 28,56 mp. Inaltimea maxima (la atic) a cladirii propuse va fi 6.20m.</w:t>
          </w:r>
        </w:p>
        <w:p w:rsidR="00FE3DFC" w:rsidRPr="00832945"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Pr>
              <w:rFonts w:ascii="Times New Roman" w:hAnsi="Times New Roman"/>
              <w:sz w:val="28"/>
              <w:szCs w:val="28"/>
            </w:rPr>
            <w:tab/>
          </w:r>
          <w:r w:rsidRPr="00832945">
            <w:rPr>
              <w:rFonts w:ascii="Times New Roman" w:hAnsi="Times New Roman"/>
              <w:sz w:val="28"/>
              <w:szCs w:val="28"/>
            </w:rPr>
            <w:t xml:space="preserve">Infrastructura cladirii se va realiza din  fundatii  izolate din b.a. sub stalpii metalici si grinda de fundare continua din b.a sub inchiderile perimetrale. </w:t>
          </w:r>
        </w:p>
        <w:p w:rsidR="00FE3DFC" w:rsidRPr="00832945"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Pr>
              <w:rFonts w:ascii="Times New Roman" w:hAnsi="Times New Roman"/>
              <w:sz w:val="28"/>
              <w:szCs w:val="28"/>
            </w:rPr>
            <w:tab/>
          </w:r>
          <w:r w:rsidRPr="00832945">
            <w:rPr>
              <w:rFonts w:ascii="Times New Roman" w:hAnsi="Times New Roman"/>
              <w:sz w:val="28"/>
              <w:szCs w:val="28"/>
            </w:rPr>
            <w:t xml:space="preserve">Sistemul constructiv suprateran  va fi realizat din  structura metalica  (stalpi si grinzi)  cu  inchideri  perimetrale din panouri termoizolante, culoare verde. </w:t>
          </w:r>
        </w:p>
        <w:p w:rsidR="00FE3DFC" w:rsidRPr="00832945"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Pr>
              <w:rFonts w:ascii="Times New Roman" w:hAnsi="Times New Roman"/>
              <w:sz w:val="28"/>
              <w:szCs w:val="28"/>
            </w:rPr>
            <w:tab/>
          </w:r>
          <w:r w:rsidRPr="00832945">
            <w:rPr>
              <w:rFonts w:ascii="Times New Roman" w:hAnsi="Times New Roman"/>
              <w:sz w:val="28"/>
              <w:szCs w:val="28"/>
            </w:rPr>
            <w:t>Acoperisul va fi executat in sistem terasa inierbata; planseul peste parter se va realiza din tabla cutata  betonata peste care se vor prevedea toate straturile necesare inierbarii si crearii pantei pentru curgerea apelor.</w:t>
          </w:r>
        </w:p>
        <w:p w:rsidR="00FE3DFC" w:rsidRPr="00832945" w:rsidRDefault="00FE3DFC" w:rsidP="00FE3DFC">
          <w:pPr>
            <w:tabs>
              <w:tab w:val="left" w:pos="567"/>
              <w:tab w:val="left" w:pos="1560"/>
              <w:tab w:val="left" w:pos="3969"/>
              <w:tab w:val="left" w:pos="5670"/>
              <w:tab w:val="center" w:pos="7513"/>
            </w:tabs>
            <w:spacing w:after="0" w:line="240" w:lineRule="auto"/>
            <w:jc w:val="both"/>
            <w:rPr>
              <w:rFonts w:ascii="Times New Roman" w:hAnsi="Times New Roman"/>
              <w:sz w:val="28"/>
              <w:szCs w:val="28"/>
            </w:rPr>
          </w:pPr>
          <w:r w:rsidRPr="00832945">
            <w:rPr>
              <w:rFonts w:ascii="Times New Roman" w:hAnsi="Times New Roman"/>
              <w:sz w:val="28"/>
              <w:szCs w:val="28"/>
            </w:rPr>
            <w:tab/>
            <w:t>Amenajarile interioare  vizeaza crearea unui spatiu unitar, deschis i</w:t>
          </w:r>
          <w:r>
            <w:rPr>
              <w:rFonts w:ascii="Times New Roman" w:hAnsi="Times New Roman"/>
              <w:sz w:val="28"/>
              <w:szCs w:val="28"/>
            </w:rPr>
            <w:t>n zona de vanzare legume-fructe</w:t>
          </w:r>
          <w:r w:rsidRPr="00832945">
            <w:rPr>
              <w:rFonts w:ascii="Times New Roman" w:hAnsi="Times New Roman"/>
              <w:sz w:val="28"/>
              <w:szCs w:val="28"/>
            </w:rPr>
            <w:t>, unde vor fi configurate sectoarele pentru comercializarea produselor agricole ;</w:t>
          </w:r>
        </w:p>
        <w:p w:rsidR="00FE3DFC" w:rsidRPr="00832945" w:rsidRDefault="00FE3DFC" w:rsidP="00FE3DFC">
          <w:pPr>
            <w:widowControl w:val="0"/>
            <w:numPr>
              <w:ilvl w:val="0"/>
              <w:numId w:val="64"/>
            </w:numPr>
            <w:autoSpaceDE w:val="0"/>
            <w:autoSpaceDN w:val="0"/>
            <w:adjustRightInd w:val="0"/>
            <w:snapToGrid w:val="0"/>
            <w:spacing w:after="0" w:line="240" w:lineRule="auto"/>
            <w:rPr>
              <w:rFonts w:ascii="Times New Roman" w:hAnsi="Times New Roman"/>
              <w:sz w:val="28"/>
              <w:szCs w:val="28"/>
            </w:rPr>
          </w:pPr>
          <w:r w:rsidRPr="00832945">
            <w:rPr>
              <w:rFonts w:ascii="Times New Roman" w:hAnsi="Times New Roman"/>
              <w:sz w:val="28"/>
              <w:szCs w:val="28"/>
            </w:rPr>
            <w:t>Din punct de vedere funcțional, se remarcă următoarea repartizare a funcțiunilor:</w:t>
          </w:r>
          <w:r w:rsidRPr="00832945">
            <w:rPr>
              <w:rFonts w:ascii="Times New Roman" w:hAnsi="Times New Roman"/>
              <w:sz w:val="28"/>
              <w:szCs w:val="28"/>
            </w:rPr>
            <w:tab/>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Sala mare piață</w:t>
          </w:r>
          <w:r w:rsidRPr="00832945">
            <w:rPr>
              <w:rFonts w:ascii="Times New Roman" w:hAnsi="Times New Roman"/>
              <w:sz w:val="28"/>
              <w:szCs w:val="28"/>
            </w:rPr>
            <w:tab/>
          </w:r>
          <w:r w:rsidRPr="00832945">
            <w:rPr>
              <w:rFonts w:ascii="Times New Roman" w:hAnsi="Times New Roman"/>
              <w:sz w:val="28"/>
              <w:szCs w:val="28"/>
            </w:rPr>
            <w:tab/>
          </w:r>
          <w:r w:rsidRPr="00832945">
            <w:rPr>
              <w:rFonts w:ascii="Times New Roman" w:hAnsi="Times New Roman"/>
              <w:sz w:val="28"/>
              <w:szCs w:val="28"/>
            </w:rPr>
            <w:tab/>
            <w:t>s = 577,88 mp</w:t>
          </w:r>
          <w:r w:rsidRPr="00832945">
            <w:rPr>
              <w:rFonts w:ascii="Times New Roman" w:hAnsi="Times New Roman"/>
              <w:sz w:val="28"/>
              <w:szCs w:val="28"/>
            </w:rPr>
            <w:tab/>
            <w:t xml:space="preserve">pard. ciment sclivisit cu cuarț </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 lactate</w:t>
          </w:r>
          <w:r w:rsidRPr="00832945">
            <w:rPr>
              <w:rFonts w:ascii="Times New Roman" w:hAnsi="Times New Roman"/>
              <w:sz w:val="28"/>
              <w:szCs w:val="28"/>
            </w:rPr>
            <w:tab/>
            <w:t>s =   17,16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 lactate</w:t>
          </w:r>
          <w:r w:rsidRPr="00832945">
            <w:rPr>
              <w:rFonts w:ascii="Times New Roman" w:hAnsi="Times New Roman"/>
              <w:sz w:val="28"/>
              <w:szCs w:val="28"/>
            </w:rPr>
            <w:tab/>
            <w:t>s =   17,19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10,54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10,54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10,54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10,54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10,54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10,54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10,94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12,96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12,96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12,96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12,96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12,96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Spațiu de vânzare</w:t>
          </w:r>
          <w:r w:rsidRPr="00832945">
            <w:rPr>
              <w:rFonts w:ascii="Times New Roman" w:hAnsi="Times New Roman"/>
              <w:sz w:val="28"/>
              <w:szCs w:val="28"/>
            </w:rPr>
            <w:tab/>
          </w:r>
          <w:r w:rsidRPr="00832945">
            <w:rPr>
              <w:rFonts w:ascii="Times New Roman" w:hAnsi="Times New Roman"/>
              <w:sz w:val="28"/>
              <w:szCs w:val="28"/>
            </w:rPr>
            <w:tab/>
          </w:r>
          <w:r>
            <w:rPr>
              <w:rFonts w:ascii="Times New Roman" w:hAnsi="Times New Roman"/>
              <w:sz w:val="28"/>
              <w:szCs w:val="28"/>
            </w:rPr>
            <w:tab/>
          </w:r>
          <w:r w:rsidRPr="00832945">
            <w:rPr>
              <w:rFonts w:ascii="Times New Roman" w:hAnsi="Times New Roman"/>
              <w:sz w:val="28"/>
              <w:szCs w:val="28"/>
            </w:rPr>
            <w:t>s =   12,73 mp</w:t>
          </w:r>
          <w:r w:rsidRPr="00832945">
            <w:rPr>
              <w:rFonts w:ascii="Times New Roman" w:hAnsi="Times New Roman"/>
              <w:sz w:val="28"/>
              <w:szCs w:val="28"/>
            </w:rPr>
            <w:tab/>
            <w:t>pard. ciment sclivisit cu cuarț</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xml:space="preserve">- Hol (Spațiu între clădiri) </w:t>
          </w:r>
          <w:r w:rsidRPr="00832945">
            <w:rPr>
              <w:rFonts w:ascii="Times New Roman" w:hAnsi="Times New Roman"/>
              <w:sz w:val="28"/>
              <w:szCs w:val="28"/>
            </w:rPr>
            <w:tab/>
            <w:t>s =   36,24 mp</w:t>
          </w:r>
          <w:r w:rsidRPr="00832945">
            <w:rPr>
              <w:rFonts w:ascii="Times New Roman" w:hAnsi="Times New Roman"/>
              <w:sz w:val="28"/>
              <w:szCs w:val="28"/>
            </w:rPr>
            <w:tab/>
            <w:t>pard. gresie</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Sas</w:t>
          </w:r>
          <w:r w:rsidRPr="00832945">
            <w:rPr>
              <w:rFonts w:ascii="Times New Roman" w:hAnsi="Times New Roman"/>
              <w:sz w:val="28"/>
              <w:szCs w:val="28"/>
            </w:rPr>
            <w:tab/>
          </w:r>
          <w:r w:rsidRPr="00832945">
            <w:rPr>
              <w:rFonts w:ascii="Times New Roman" w:hAnsi="Times New Roman"/>
              <w:sz w:val="28"/>
              <w:szCs w:val="28"/>
            </w:rPr>
            <w:tab/>
          </w:r>
          <w:r w:rsidRPr="00832945">
            <w:rPr>
              <w:rFonts w:ascii="Times New Roman" w:hAnsi="Times New Roman"/>
              <w:sz w:val="28"/>
              <w:szCs w:val="28"/>
            </w:rPr>
            <w:tab/>
          </w:r>
          <w:r w:rsidRPr="00832945">
            <w:rPr>
              <w:rFonts w:ascii="Times New Roman" w:hAnsi="Times New Roman"/>
              <w:sz w:val="28"/>
              <w:szCs w:val="28"/>
            </w:rPr>
            <w:tab/>
            <w:t xml:space="preserve"> </w:t>
          </w:r>
          <w:r w:rsidRPr="00832945">
            <w:rPr>
              <w:rFonts w:ascii="Times New Roman" w:hAnsi="Times New Roman"/>
              <w:sz w:val="28"/>
              <w:szCs w:val="28"/>
            </w:rPr>
            <w:tab/>
            <w:t>s =     2,48 mp</w:t>
          </w:r>
          <w:r w:rsidRPr="00832945">
            <w:rPr>
              <w:rFonts w:ascii="Times New Roman" w:hAnsi="Times New Roman"/>
              <w:sz w:val="28"/>
              <w:szCs w:val="28"/>
            </w:rPr>
            <w:tab/>
            <w:t>pard. gresie</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G.S. persoane cu dizabilități</w:t>
          </w:r>
          <w:r w:rsidRPr="00832945">
            <w:rPr>
              <w:rFonts w:ascii="Times New Roman" w:hAnsi="Times New Roman"/>
              <w:sz w:val="28"/>
              <w:szCs w:val="28"/>
            </w:rPr>
            <w:tab/>
            <w:t>s =     3,80 mp</w:t>
          </w:r>
          <w:r w:rsidRPr="00832945">
            <w:rPr>
              <w:rFonts w:ascii="Times New Roman" w:hAnsi="Times New Roman"/>
              <w:sz w:val="28"/>
              <w:szCs w:val="28"/>
            </w:rPr>
            <w:tab/>
            <w:t>pard. gresie</w:t>
          </w:r>
        </w:p>
        <w:p w:rsidR="00FE3DFC" w:rsidRPr="00832945" w:rsidRDefault="00FE3DFC" w:rsidP="00FE3DFC">
          <w:pPr>
            <w:spacing w:after="0" w:line="240" w:lineRule="auto"/>
            <w:ind w:left="303"/>
            <w:jc w:val="both"/>
            <w:rPr>
              <w:rFonts w:ascii="Times New Roman" w:hAnsi="Times New Roman"/>
              <w:sz w:val="28"/>
              <w:szCs w:val="28"/>
            </w:rPr>
          </w:pPr>
          <w:r w:rsidRPr="00832945">
            <w:rPr>
              <w:rFonts w:ascii="Times New Roman" w:hAnsi="Times New Roman"/>
              <w:sz w:val="28"/>
              <w:szCs w:val="28"/>
            </w:rPr>
            <w:tab/>
            <w:t>- Depozit materiale curățenie</w:t>
          </w:r>
          <w:r w:rsidRPr="00832945">
            <w:rPr>
              <w:rFonts w:ascii="Times New Roman" w:hAnsi="Times New Roman"/>
              <w:sz w:val="28"/>
              <w:szCs w:val="28"/>
            </w:rPr>
            <w:tab/>
            <w:t>s =     6,52 mp</w:t>
          </w:r>
          <w:r w:rsidRPr="00832945">
            <w:rPr>
              <w:rFonts w:ascii="Times New Roman" w:hAnsi="Times New Roman"/>
              <w:sz w:val="28"/>
              <w:szCs w:val="28"/>
            </w:rPr>
            <w:tab/>
            <w:t>pard. gresie</w:t>
          </w:r>
        </w:p>
        <w:p w:rsidR="00FE3DFC" w:rsidRPr="00DB5FDD" w:rsidRDefault="00FE3DFC" w:rsidP="00FE3DFC">
          <w:pPr>
            <w:pStyle w:val="Style5"/>
            <w:widowControl/>
            <w:tabs>
              <w:tab w:val="left" w:pos="353"/>
            </w:tabs>
            <w:spacing w:line="240" w:lineRule="auto"/>
            <w:ind w:left="209"/>
            <w:rPr>
              <w:rStyle w:val="FontStyle12"/>
              <w:rFonts w:ascii="Times New Roman" w:hAnsi="Times New Roman" w:cs="Times New Roman"/>
              <w:b/>
              <w:sz w:val="28"/>
              <w:szCs w:val="28"/>
            </w:rPr>
          </w:pPr>
        </w:p>
        <w:p w:rsidR="00FE3DFC" w:rsidRPr="0081007A" w:rsidRDefault="00FE3DFC" w:rsidP="00FE3DFC">
          <w:pPr>
            <w:tabs>
              <w:tab w:val="left" w:pos="990"/>
              <w:tab w:val="left" w:pos="1350"/>
            </w:tabs>
            <w:spacing w:after="0" w:line="240" w:lineRule="auto"/>
            <w:jc w:val="both"/>
          </w:pPr>
        </w:p>
        <w:p w:rsidR="00FE3DFC" w:rsidRPr="00413251" w:rsidRDefault="00FE3DFC" w:rsidP="00FE3DFC">
          <w:pPr>
            <w:pStyle w:val="ListParagraph"/>
            <w:spacing w:after="0" w:line="240" w:lineRule="auto"/>
            <w:ind w:left="600"/>
            <w:jc w:val="both"/>
            <w:rPr>
              <w:rFonts w:ascii="Arial" w:hAnsi="Arial" w:cs="Arial"/>
              <w:sz w:val="24"/>
              <w:szCs w:val="24"/>
            </w:rPr>
          </w:pPr>
          <w:r w:rsidRPr="00413251">
            <w:rPr>
              <w:rFonts w:ascii="Arial" w:hAnsi="Arial" w:cs="Arial"/>
              <w:sz w:val="24"/>
              <w:szCs w:val="24"/>
            </w:rPr>
            <w:t>b2) cumularea cu alte proiecte: nu este cazul;</w:t>
          </w:r>
        </w:p>
        <w:p w:rsidR="00FE3DFC" w:rsidRDefault="00FE3DFC" w:rsidP="00FE3DFC">
          <w:pPr>
            <w:spacing w:after="0" w:line="240" w:lineRule="auto"/>
            <w:rPr>
              <w:rFonts w:ascii="Arial" w:hAnsi="Arial" w:cs="Arial"/>
              <w:sz w:val="24"/>
              <w:szCs w:val="24"/>
            </w:rPr>
          </w:pPr>
          <w:r w:rsidRPr="00413251">
            <w:rPr>
              <w:rFonts w:ascii="Arial" w:hAnsi="Arial" w:cs="Arial"/>
              <w:sz w:val="24"/>
              <w:szCs w:val="24"/>
            </w:rPr>
            <w:t xml:space="preserve">b3) utilizarea resurselor naturale: </w:t>
          </w:r>
        </w:p>
        <w:p w:rsidR="00FE3DFC" w:rsidRPr="0081007A" w:rsidRDefault="00FE3DFC" w:rsidP="00FE3DFC">
          <w:pPr>
            <w:spacing w:after="0" w:line="240" w:lineRule="auto"/>
            <w:rPr>
              <w:rFonts w:ascii="Times New Roman" w:hAnsi="Times New Roman"/>
            </w:rPr>
          </w:pPr>
          <w:r w:rsidRPr="0081007A">
            <w:rPr>
              <w:rFonts w:ascii="Arial" w:hAnsi="Arial" w:cs="Arial"/>
              <w:sz w:val="24"/>
              <w:szCs w:val="24"/>
            </w:rPr>
            <w:t>Alimentarea cu apa  se va face prin racordare de la reteaua proprie (put forat si hidrofor) propus pentru realizare</w:t>
          </w:r>
          <w:r>
            <w:rPr>
              <w:rFonts w:ascii="Times New Roman" w:hAnsi="Times New Roman"/>
            </w:rPr>
            <w:t xml:space="preserve">. </w:t>
          </w:r>
        </w:p>
        <w:p w:rsidR="00FE3DFC" w:rsidRPr="0081007A" w:rsidRDefault="00FE3DFC" w:rsidP="00FE3DFC">
          <w:pPr>
            <w:pStyle w:val="ListParagraph"/>
            <w:spacing w:after="0" w:line="240" w:lineRule="auto"/>
            <w:jc w:val="both"/>
            <w:rPr>
              <w:rFonts w:ascii="Arial" w:hAnsi="Arial" w:cs="Arial"/>
              <w:sz w:val="24"/>
              <w:szCs w:val="24"/>
            </w:rPr>
          </w:pPr>
          <w:r w:rsidRPr="00413251">
            <w:rPr>
              <w:rFonts w:ascii="Arial" w:hAnsi="Arial" w:cs="Arial"/>
              <w:sz w:val="24"/>
              <w:szCs w:val="24"/>
            </w:rPr>
            <w:lastRenderedPageBreak/>
            <w:t>b4) evacuarea apelor uzate: -</w:t>
          </w:r>
          <w:r>
            <w:rPr>
              <w:rFonts w:ascii="Times New Roman" w:hAnsi="Times New Roman"/>
            </w:rPr>
            <w:t xml:space="preserve"> </w:t>
          </w:r>
          <w:r w:rsidRPr="0081007A">
            <w:rPr>
              <w:rFonts w:ascii="Arial" w:hAnsi="Arial" w:cs="Arial"/>
              <w:sz w:val="24"/>
              <w:szCs w:val="24"/>
            </w:rPr>
            <w:t>Apele uzate menajere se vor conduce la bazinul vidanjabil propus pentru realizare  cu V = 12 mc</w:t>
          </w:r>
        </w:p>
        <w:p w:rsidR="00FE3DFC" w:rsidRPr="00413251" w:rsidRDefault="00FE3DFC" w:rsidP="00FE3DFC">
          <w:pPr>
            <w:pStyle w:val="ListParagraph"/>
            <w:spacing w:after="0" w:line="240" w:lineRule="auto"/>
            <w:jc w:val="both"/>
            <w:rPr>
              <w:rFonts w:ascii="Arial" w:hAnsi="Arial" w:cs="Arial"/>
              <w:sz w:val="24"/>
              <w:szCs w:val="24"/>
            </w:rPr>
          </w:pPr>
          <w:r w:rsidRPr="00413251">
            <w:rPr>
              <w:rFonts w:ascii="Arial" w:hAnsi="Arial" w:cs="Arial"/>
              <w:sz w:val="24"/>
              <w:szCs w:val="24"/>
            </w:rPr>
            <w:t xml:space="preserve">b5) producţia de deşeuri: conform Legii nr. 211/2011, privind regimul deşeurilor: - în perioada de execuţie a proiectului vor rezulta deşeuri, care vor fi colectate selectiv și se vor valorifica/elimina numai prin operatori economici autorizați; </w:t>
          </w:r>
        </w:p>
        <w:p w:rsidR="00FE3DFC" w:rsidRPr="00FE0B4B" w:rsidRDefault="00FE3DFC" w:rsidP="00FE3DFC">
          <w:pPr>
            <w:pStyle w:val="ListParagraph"/>
            <w:spacing w:after="0" w:line="240" w:lineRule="auto"/>
            <w:jc w:val="both"/>
            <w:rPr>
              <w:rFonts w:ascii="Arial" w:hAnsi="Arial" w:cs="Arial"/>
              <w:sz w:val="24"/>
              <w:szCs w:val="24"/>
            </w:rPr>
          </w:pPr>
          <w:r w:rsidRPr="00413251">
            <w:rPr>
              <w:rFonts w:ascii="Arial" w:hAnsi="Arial" w:cs="Arial"/>
              <w:sz w:val="24"/>
              <w:szCs w:val="24"/>
            </w:rPr>
            <w:t>- lucrările necesare organizării de şantier: organizarea de şantier va</w:t>
          </w:r>
          <w:r w:rsidRPr="00FE0B4B">
            <w:rPr>
              <w:rFonts w:ascii="Arial" w:hAnsi="Arial" w:cs="Arial"/>
              <w:sz w:val="24"/>
              <w:szCs w:val="24"/>
            </w:rPr>
            <w:t xml:space="preserve"> consta în depozitări temporare de materiale şi asigurarea mijloacelor umane.</w:t>
          </w:r>
          <w:r w:rsidRPr="00FE0B4B">
            <w:rPr>
              <w:rFonts w:ascii="Arial" w:hAnsi="Arial" w:cs="Arial"/>
              <w:sz w:val="24"/>
              <w:szCs w:val="24"/>
            </w:rPr>
            <w:tab/>
          </w:r>
        </w:p>
        <w:p w:rsidR="00FE3DFC" w:rsidRPr="00FE0B4B" w:rsidRDefault="00FE3DFC" w:rsidP="00FE3DFC">
          <w:pPr>
            <w:pStyle w:val="ListParagraph"/>
            <w:spacing w:after="0" w:line="240" w:lineRule="auto"/>
            <w:jc w:val="both"/>
            <w:rPr>
              <w:rFonts w:ascii="Arial" w:hAnsi="Arial" w:cs="Arial"/>
              <w:sz w:val="24"/>
              <w:szCs w:val="24"/>
            </w:rPr>
          </w:pPr>
          <w:r w:rsidRPr="00FE0B4B">
            <w:rPr>
              <w:rFonts w:ascii="Arial" w:hAnsi="Arial" w:cs="Arial"/>
              <w:sz w:val="24"/>
              <w:szCs w:val="24"/>
            </w:rPr>
            <w:t xml:space="preserve">b6) emisiile poluante, inclusiv zgomotul şi alte surse de disconfort: se vor respecta limitele prevăzute de normele în vigoare; </w:t>
          </w:r>
        </w:p>
        <w:p w:rsidR="00FE3DFC" w:rsidRDefault="00FE3DFC" w:rsidP="00FE3DFC">
          <w:pPr>
            <w:pStyle w:val="ListParagraph"/>
            <w:spacing w:after="0" w:line="240" w:lineRule="auto"/>
            <w:jc w:val="both"/>
            <w:rPr>
              <w:rFonts w:ascii="Arial" w:hAnsi="Arial" w:cs="Arial"/>
              <w:sz w:val="24"/>
              <w:szCs w:val="24"/>
            </w:rPr>
          </w:pPr>
          <w:r w:rsidRPr="00FE0B4B">
            <w:rPr>
              <w:rFonts w:ascii="Arial" w:hAnsi="Arial" w:cs="Arial"/>
              <w:sz w:val="24"/>
              <w:szCs w:val="24"/>
            </w:rPr>
            <w:t>b7) riscul de accident, ţinându-se seama în special de substanţele şi tehnologiile utilizate: - se vor respecta prevederile legislaţiei specifice în domeniul protecţiei mediului, OUG nr. 195/2005 privind protecţia mediului aprobată prin Legea nr. 265/2006 cu modifică</w:t>
          </w:r>
          <w:r>
            <w:rPr>
              <w:rFonts w:ascii="Arial" w:hAnsi="Arial" w:cs="Arial"/>
              <w:sz w:val="24"/>
              <w:szCs w:val="24"/>
            </w:rPr>
            <w:t>rile şi completările ulterioare.</w:t>
          </w:r>
        </w:p>
        <w:sdt>
          <w:sdtPr>
            <w:rPr>
              <w:rFonts w:ascii="Arial" w:hAnsi="Arial" w:cs="Arial"/>
              <w:sz w:val="24"/>
              <w:szCs w:val="24"/>
            </w:rPr>
            <w:alias w:val="Câmp editabil text"/>
            <w:tag w:val="CampEditabil"/>
            <w:id w:val="1325451"/>
            <w:placeholder>
              <w:docPart w:val="144ACEAB5AB64EEC9E84188CC04418D6"/>
            </w:placeholder>
          </w:sdtPr>
          <w:sdtContent>
            <w:p w:rsidR="00FE3DFC" w:rsidRPr="00935543" w:rsidRDefault="00FE3DFC" w:rsidP="00FE3DFC">
              <w:pPr>
                <w:autoSpaceDE w:val="0"/>
                <w:autoSpaceDN w:val="0"/>
                <w:adjustRightInd w:val="0"/>
                <w:spacing w:after="0" w:line="240" w:lineRule="auto"/>
                <w:jc w:val="both"/>
                <w:rPr>
                  <w:rFonts w:ascii="Arial" w:hAnsi="Arial" w:cs="Arial"/>
                  <w:color w:val="FF0000"/>
                  <w:sz w:val="24"/>
                  <w:szCs w:val="24"/>
                </w:rPr>
              </w:pPr>
            </w:p>
            <w:p w:rsidR="00FE3DFC" w:rsidRPr="00FE0B4B" w:rsidRDefault="00FE3DFC" w:rsidP="00FE3DFC">
              <w:pPr>
                <w:spacing w:after="0" w:line="240" w:lineRule="auto"/>
                <w:jc w:val="both"/>
                <w:rPr>
                  <w:rFonts w:ascii="Arial" w:hAnsi="Arial" w:cs="Arial"/>
                  <w:sz w:val="24"/>
                  <w:szCs w:val="24"/>
                </w:rPr>
              </w:pPr>
              <w:r w:rsidRPr="00FE0B4B">
                <w:rPr>
                  <w:rFonts w:ascii="Arial" w:hAnsi="Arial" w:cs="Arial"/>
                  <w:sz w:val="24"/>
                  <w:szCs w:val="24"/>
                </w:rPr>
                <w:t>c) Localizarea proiectului:.</w:t>
              </w:r>
            </w:p>
            <w:p w:rsidR="00FE3DFC" w:rsidRPr="00FE0B4B"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 xml:space="preserve">c1) utilizarea existentă a terenului: conform certificatului de urbanism nr. </w:t>
              </w:r>
              <w:r>
                <w:rPr>
                  <w:rFonts w:ascii="Arial" w:hAnsi="Arial" w:cs="Arial"/>
                  <w:sz w:val="24"/>
                  <w:szCs w:val="24"/>
                </w:rPr>
                <w:t>5/26.01.2016</w:t>
              </w:r>
              <w:r w:rsidRPr="00FE0B4B">
                <w:rPr>
                  <w:rFonts w:ascii="Arial" w:hAnsi="Arial" w:cs="Arial"/>
                  <w:sz w:val="24"/>
                  <w:szCs w:val="24"/>
                </w:rPr>
                <w:t xml:space="preserve"> emis de </w:t>
              </w:r>
              <w:r>
                <w:rPr>
                  <w:rFonts w:ascii="Arial" w:hAnsi="Arial" w:cs="Arial"/>
                  <w:sz w:val="24"/>
                  <w:szCs w:val="24"/>
                </w:rPr>
                <w:t>Primaria comunei Hereclean</w:t>
              </w:r>
              <w:r w:rsidRPr="00FE0B4B">
                <w:rPr>
                  <w:rFonts w:ascii="Arial" w:hAnsi="Arial" w:cs="Arial"/>
                  <w:sz w:val="24"/>
                  <w:szCs w:val="24"/>
                </w:rPr>
                <w:t xml:space="preserve">, </w:t>
              </w:r>
              <w:r>
                <w:rPr>
                  <w:rFonts w:ascii="Arial" w:hAnsi="Arial" w:cs="Arial"/>
                  <w:sz w:val="24"/>
                  <w:szCs w:val="24"/>
                </w:rPr>
                <w:t xml:space="preserve">terenul este situate in zona de unitati industrial  si depozitare potrivit PUG. </w:t>
              </w:r>
            </w:p>
            <w:p w:rsidR="00FE3DFC" w:rsidRPr="00FE0B4B"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 xml:space="preserve">c2) relativa abundenţă a resurselor naturale din zonă, calitatea şi capacitatea regenerativă a acestora:  </w:t>
              </w:r>
              <w:r>
                <w:rPr>
                  <w:rFonts w:ascii="Arial" w:hAnsi="Arial" w:cs="Arial"/>
                  <w:sz w:val="24"/>
                  <w:szCs w:val="24"/>
                </w:rPr>
                <w:t xml:space="preserve">nu este cazul; </w:t>
              </w:r>
            </w:p>
            <w:p w:rsidR="00FE3DFC" w:rsidRPr="00FE0B4B"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c3) capacitatea de absorbţie a mediului:  nu este cazul;</w:t>
              </w:r>
            </w:p>
            <w:p w:rsidR="00FE3DFC" w:rsidRPr="00FE0B4B" w:rsidRDefault="00FE3DFC" w:rsidP="00FE3DFC">
              <w:pPr>
                <w:spacing w:after="0" w:line="240" w:lineRule="auto"/>
                <w:jc w:val="both"/>
                <w:rPr>
                  <w:rFonts w:ascii="Arial" w:hAnsi="Arial" w:cs="Arial"/>
                  <w:sz w:val="24"/>
                  <w:szCs w:val="24"/>
                </w:rPr>
              </w:pPr>
              <w:r w:rsidRPr="00FE0B4B">
                <w:rPr>
                  <w:rFonts w:ascii="Arial" w:hAnsi="Arial" w:cs="Arial"/>
                  <w:sz w:val="24"/>
                  <w:szCs w:val="24"/>
                </w:rPr>
                <w:t>d) Caracteristicile impactului potenţial:</w:t>
              </w:r>
            </w:p>
            <w:p w:rsidR="00FE3DFC" w:rsidRPr="00FE0B4B"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d1) extinderea impactului, aria geografică şi numărul persoanelor afectate:  punctual pe perioada de execuţie;</w:t>
              </w:r>
            </w:p>
            <w:p w:rsidR="00FE3DFC" w:rsidRPr="00FE0B4B"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 xml:space="preserve">d2) natura transfrontieră a impactului:- nu este cazul; </w:t>
              </w:r>
            </w:p>
            <w:p w:rsidR="00FE3DFC" w:rsidRPr="00FE0B4B" w:rsidRDefault="00FE3DFC" w:rsidP="00FE3DFC">
              <w:pPr>
                <w:autoSpaceDE w:val="0"/>
                <w:autoSpaceDN w:val="0"/>
                <w:adjustRightInd w:val="0"/>
                <w:spacing w:after="0" w:line="240" w:lineRule="auto"/>
                <w:ind w:firstLine="720"/>
                <w:jc w:val="both"/>
                <w:rPr>
                  <w:rFonts w:ascii="Arial" w:hAnsi="Arial" w:cs="Arial"/>
                  <w:sz w:val="24"/>
                  <w:szCs w:val="24"/>
                </w:rPr>
              </w:pPr>
              <w:r w:rsidRPr="00FE0B4B">
                <w:rPr>
                  <w:rFonts w:ascii="Arial" w:hAnsi="Arial" w:cs="Arial"/>
                  <w:sz w:val="24"/>
                  <w:szCs w:val="24"/>
                </w:rPr>
                <w:t xml:space="preserve">d3) mărimea şi complexitatea impactului: în perioada de execuţie a proiectului, impactul asupra factorilor de mediu va fi redus, sursele de poluare fiind lucrările de construcţii, utilajele şi mijloacele de transport. </w:t>
              </w:r>
            </w:p>
            <w:p w:rsidR="00FE3DFC" w:rsidRPr="00FE0B4B"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 xml:space="preserve">d4) probabilitatea impactului:  redusă, pe perioada de execuţie şi funcţionare; </w:t>
              </w:r>
            </w:p>
            <w:p w:rsidR="00FE3DFC" w:rsidRPr="00450628" w:rsidRDefault="00FE3DFC" w:rsidP="00FE3DFC">
              <w:pPr>
                <w:spacing w:after="0" w:line="240" w:lineRule="auto"/>
                <w:ind w:firstLine="720"/>
                <w:jc w:val="both"/>
                <w:rPr>
                  <w:rFonts w:ascii="Arial" w:hAnsi="Arial" w:cs="Arial"/>
                  <w:sz w:val="24"/>
                  <w:szCs w:val="24"/>
                </w:rPr>
              </w:pPr>
              <w:r w:rsidRPr="00FE0B4B">
                <w:rPr>
                  <w:rFonts w:ascii="Arial" w:hAnsi="Arial" w:cs="Arial"/>
                  <w:sz w:val="24"/>
                  <w:szCs w:val="24"/>
                </w:rPr>
                <w:t>d5) durata, frecvenţa şi reversibilitatea impactului: perioada de expunere va fi redusă, întrucât poluanţii se vor manifesta doar pe amplasamentul unde au loc lucrări de execuţie. În perioada de execuţie a proiectului impactul asupra factorilor de mediu</w:t>
              </w:r>
              <w:r w:rsidRPr="00450628">
                <w:rPr>
                  <w:rFonts w:ascii="Arial" w:hAnsi="Arial" w:cs="Arial"/>
                  <w:sz w:val="24"/>
                  <w:szCs w:val="24"/>
                </w:rPr>
                <w:t xml:space="preserve"> va fi temporar. Pe măsura realizării lucrărilor şi închiderii fronturilor de lucru, calitatea factorilor de mediu afectaţi va reveni la parametrii iniţiali. </w:t>
              </w:r>
            </w:p>
            <w:p w:rsidR="00FE3DFC" w:rsidRPr="00086450" w:rsidRDefault="00FE3DFC" w:rsidP="00FE3DFC">
              <w:pPr>
                <w:spacing w:after="0" w:line="240" w:lineRule="auto"/>
                <w:jc w:val="both"/>
                <w:rPr>
                  <w:rFonts w:ascii="Arial" w:hAnsi="Arial" w:cs="Arial"/>
                  <w:b/>
                  <w:sz w:val="24"/>
                  <w:szCs w:val="24"/>
                </w:rPr>
              </w:pPr>
              <w:r w:rsidRPr="00450628">
                <w:rPr>
                  <w:rFonts w:ascii="Arial" w:hAnsi="Arial" w:cs="Arial"/>
                  <w:sz w:val="24"/>
                  <w:szCs w:val="24"/>
                </w:rPr>
                <w:t xml:space="preserve">         </w:t>
              </w:r>
              <w:r w:rsidRPr="00522DB9">
                <w:rPr>
                  <w:rFonts w:ascii="Arial" w:hAnsi="Arial" w:cs="Arial"/>
                  <w:sz w:val="24"/>
                  <w:szCs w:val="24"/>
                </w:rPr>
                <w:t xml:space="preserve">  </w:t>
              </w:r>
              <w:r w:rsidRPr="00086450">
                <w:rPr>
                  <w:rFonts w:ascii="Arial" w:hAnsi="Arial" w:cs="Arial"/>
                  <w:b/>
                  <w:sz w:val="24"/>
                  <w:szCs w:val="24"/>
                </w:rPr>
                <w:t>Condiţiile de realizare a proiectului:</w:t>
              </w:r>
            </w:p>
            <w:p w:rsidR="00FE3DFC" w:rsidRPr="00086450" w:rsidRDefault="00FE3DFC" w:rsidP="00FE3DFC">
              <w:pPr>
                <w:spacing w:after="0" w:line="240" w:lineRule="auto"/>
                <w:jc w:val="both"/>
                <w:rPr>
                  <w:rFonts w:ascii="Arial" w:hAnsi="Arial" w:cs="Arial"/>
                  <w:sz w:val="24"/>
                  <w:szCs w:val="24"/>
                </w:rPr>
              </w:pPr>
              <w:r>
                <w:rPr>
                  <w:rFonts w:ascii="Arial" w:hAnsi="Arial" w:cs="Arial"/>
                  <w:sz w:val="24"/>
                  <w:szCs w:val="24"/>
                </w:rPr>
                <w:t>1.</w:t>
              </w:r>
              <w:r w:rsidRPr="00086450">
                <w:rPr>
                  <w:rFonts w:ascii="Arial" w:hAnsi="Arial" w:cs="Arial"/>
                  <w:sz w:val="24"/>
                  <w:szCs w:val="24"/>
                </w:rPr>
                <w:t xml:space="preserve">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FE3DFC" w:rsidRPr="00086450" w:rsidRDefault="00FE3DFC" w:rsidP="00FE3DFC">
              <w:pPr>
                <w:spacing w:after="0" w:line="240" w:lineRule="auto"/>
                <w:jc w:val="both"/>
                <w:rPr>
                  <w:rFonts w:ascii="Arial" w:hAnsi="Arial" w:cs="Arial"/>
                  <w:sz w:val="24"/>
                  <w:szCs w:val="24"/>
                </w:rPr>
              </w:pPr>
              <w:r>
                <w:rPr>
                  <w:rFonts w:ascii="Arial" w:hAnsi="Arial" w:cs="Arial"/>
                  <w:sz w:val="24"/>
                  <w:szCs w:val="24"/>
                </w:rPr>
                <w:t>2.</w:t>
              </w:r>
              <w:r w:rsidRPr="00086450">
                <w:rPr>
                  <w:rFonts w:ascii="Arial" w:hAnsi="Arial" w:cs="Arial"/>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FE3DFC" w:rsidRPr="00B94686" w:rsidRDefault="00FE3DFC" w:rsidP="00FE3DFC">
              <w:pPr>
                <w:spacing w:after="0" w:line="240" w:lineRule="auto"/>
                <w:jc w:val="both"/>
                <w:rPr>
                  <w:rFonts w:ascii="Arial" w:hAnsi="Arial" w:cs="Arial"/>
                  <w:sz w:val="24"/>
                  <w:szCs w:val="24"/>
                </w:rPr>
              </w:pPr>
              <w:r>
                <w:rPr>
                  <w:rFonts w:ascii="Arial" w:hAnsi="Arial" w:cs="Arial"/>
                  <w:sz w:val="24"/>
                  <w:szCs w:val="24"/>
                </w:rPr>
                <w:t>3.</w:t>
              </w:r>
              <w:r w:rsidRPr="00B94686">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FE3DFC" w:rsidRPr="00B94686" w:rsidRDefault="00FE3DFC" w:rsidP="00FE3DFC">
              <w:pPr>
                <w:spacing w:after="0" w:line="240" w:lineRule="auto"/>
                <w:jc w:val="both"/>
                <w:rPr>
                  <w:rFonts w:ascii="Arial" w:hAnsi="Arial" w:cs="Arial"/>
                  <w:sz w:val="24"/>
                  <w:szCs w:val="24"/>
                </w:rPr>
              </w:pPr>
              <w:r>
                <w:rPr>
                  <w:rFonts w:ascii="Arial" w:hAnsi="Arial" w:cs="Arial"/>
                  <w:sz w:val="24"/>
                  <w:szCs w:val="24"/>
                </w:rPr>
                <w:t>4.</w:t>
              </w:r>
              <w:r w:rsidRPr="00B94686">
                <w:rPr>
                  <w:rFonts w:ascii="Arial" w:hAnsi="Arial" w:cs="Arial"/>
                  <w:sz w:val="24"/>
                  <w:szCs w:val="24"/>
                </w:rPr>
                <w:t>Respectarea prevederilor actelor/avizelor emise de alte autorităţi pentru prezentul proiect.</w:t>
              </w:r>
            </w:p>
            <w:p w:rsidR="00FE3DFC" w:rsidRPr="00B94686" w:rsidRDefault="00FE3DFC" w:rsidP="00FE3DFC">
              <w:pPr>
                <w:spacing w:after="0" w:line="240" w:lineRule="auto"/>
                <w:jc w:val="both"/>
                <w:rPr>
                  <w:rFonts w:ascii="Arial" w:hAnsi="Arial" w:cs="Arial"/>
                  <w:sz w:val="24"/>
                  <w:szCs w:val="24"/>
                </w:rPr>
              </w:pPr>
              <w:r>
                <w:rPr>
                  <w:rFonts w:ascii="Arial" w:hAnsi="Arial" w:cs="Arial"/>
                  <w:sz w:val="24"/>
                  <w:szCs w:val="24"/>
                </w:rPr>
                <w:t>5.</w:t>
              </w:r>
              <w:r w:rsidRPr="00B94686">
                <w:rPr>
                  <w:rFonts w:ascii="Arial" w:hAnsi="Arial" w:cs="Arial"/>
                  <w:sz w:val="24"/>
                  <w:szCs w:val="24"/>
                </w:rPr>
                <w:t>Realizarea reţelelor de canalizare etanşe pentru a preveni poluarea solului şi a pânzei freatice.</w:t>
              </w:r>
            </w:p>
            <w:p w:rsidR="00FE3DFC" w:rsidRPr="00B94686" w:rsidRDefault="00FE3DFC" w:rsidP="00FE3DFC">
              <w:pPr>
                <w:spacing w:after="0" w:line="240" w:lineRule="auto"/>
                <w:jc w:val="both"/>
                <w:rPr>
                  <w:rFonts w:ascii="Arial" w:hAnsi="Arial" w:cs="Arial"/>
                  <w:sz w:val="24"/>
                  <w:szCs w:val="24"/>
                </w:rPr>
              </w:pPr>
              <w:r>
                <w:rPr>
                  <w:rFonts w:ascii="Arial" w:hAnsi="Arial" w:cs="Arial"/>
                  <w:sz w:val="24"/>
                  <w:szCs w:val="24"/>
                </w:rPr>
                <w:t>6.</w:t>
              </w:r>
              <w:r w:rsidRPr="00B94686">
                <w:rPr>
                  <w:rFonts w:ascii="Arial" w:hAnsi="Arial" w:cs="Arial"/>
                  <w:sz w:val="24"/>
                  <w:szCs w:val="24"/>
                </w:rPr>
                <w:t>Respectarea prevederilor STAS 10009/1988, privind nivelul de zgomot.</w:t>
              </w:r>
            </w:p>
            <w:p w:rsidR="00FE3DFC" w:rsidRPr="00B94686" w:rsidRDefault="00FE3DFC" w:rsidP="00FE3DFC">
              <w:pPr>
                <w:spacing w:after="0" w:line="240" w:lineRule="auto"/>
                <w:jc w:val="both"/>
                <w:rPr>
                  <w:rFonts w:ascii="Arial" w:hAnsi="Arial" w:cs="Arial"/>
                  <w:sz w:val="24"/>
                  <w:szCs w:val="24"/>
                </w:rPr>
              </w:pPr>
              <w:r>
                <w:rPr>
                  <w:rFonts w:ascii="Arial" w:hAnsi="Arial" w:cs="Arial"/>
                  <w:sz w:val="24"/>
                  <w:szCs w:val="24"/>
                </w:rPr>
                <w:t>7.</w:t>
              </w:r>
              <w:r w:rsidRPr="00B94686">
                <w:rPr>
                  <w:rFonts w:ascii="Arial" w:hAnsi="Arial" w:cs="Arial"/>
                  <w:sz w:val="24"/>
                  <w:szCs w:val="24"/>
                </w:rPr>
                <w:t>Interzicerea depozitării direct pe sol a deşeurilor sau a materialelor cu pericol de poluare.</w:t>
              </w:r>
            </w:p>
            <w:p w:rsidR="00FE3DFC" w:rsidRPr="00086450" w:rsidRDefault="00FE3DFC" w:rsidP="00FE3DFC">
              <w:pPr>
                <w:autoSpaceDE w:val="0"/>
                <w:autoSpaceDN w:val="0"/>
                <w:adjustRightInd w:val="0"/>
                <w:spacing w:after="0" w:line="240" w:lineRule="auto"/>
                <w:ind w:firstLine="360"/>
                <w:jc w:val="both"/>
                <w:rPr>
                  <w:rFonts w:ascii="Arial" w:hAnsi="Arial" w:cs="Arial"/>
                  <w:sz w:val="24"/>
                  <w:szCs w:val="24"/>
                </w:rPr>
              </w:pPr>
              <w:r w:rsidRPr="00086450">
                <w:rPr>
                  <w:rFonts w:ascii="Arial" w:hAnsi="Arial" w:cs="Arial"/>
                  <w:sz w:val="24"/>
                  <w:szCs w:val="24"/>
                </w:rPr>
                <w:lastRenderedPageBreak/>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FE3DFC" w:rsidRPr="00086450" w:rsidRDefault="00FE3DFC" w:rsidP="00FE3DFC">
              <w:pPr>
                <w:spacing w:after="0" w:line="240" w:lineRule="auto"/>
                <w:ind w:firstLine="360"/>
                <w:jc w:val="both"/>
                <w:rPr>
                  <w:rFonts w:ascii="Arial" w:hAnsi="Arial" w:cs="Arial"/>
                  <w:sz w:val="24"/>
                  <w:szCs w:val="24"/>
                </w:rPr>
              </w:pPr>
              <w:r w:rsidRPr="00450628">
                <w:rPr>
                  <w:rFonts w:ascii="Arial" w:hAnsi="Arial" w:cs="Arial"/>
                  <w:sz w:val="24"/>
                  <w:szCs w:val="24"/>
                </w:rPr>
                <w:t xml:space="preserve">Prezentul act nu exonerează de răspundere titularul, proiectantul </w:t>
              </w:r>
              <w:r>
                <w:rPr>
                  <w:rFonts w:ascii="Arial" w:hAnsi="Arial" w:cs="Arial"/>
                  <w:sz w:val="24"/>
                  <w:szCs w:val="24"/>
                  <w:lang w:val="ro-RO"/>
                </w:rPr>
                <w:t>ș</w:t>
              </w:r>
              <w:r w:rsidRPr="00450628">
                <w:rPr>
                  <w:rFonts w:ascii="Arial" w:hAnsi="Arial" w:cs="Arial"/>
                  <w:sz w:val="24"/>
                  <w:szCs w:val="24"/>
                </w:rPr>
                <w:t>i/sau constructorul în cazul producerii unor accidente în timpul execuţiei lucr</w:t>
              </w:r>
              <w:r>
                <w:rPr>
                  <w:rFonts w:ascii="Arial" w:hAnsi="Arial" w:cs="Arial"/>
                  <w:sz w:val="24"/>
                  <w:szCs w:val="24"/>
                </w:rPr>
                <w:t>ărilor sau exploatării acestora.</w:t>
              </w:r>
            </w:p>
            <w:p w:rsidR="00522DB9" w:rsidRPr="00522DB9" w:rsidRDefault="00FE3DFC" w:rsidP="00FE3DF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753675" w:rsidRPr="00522DB9" w:rsidRDefault="00FE3DFC"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sidRPr="00522DB9">
            <w:rPr>
              <w:rFonts w:ascii="Arial" w:hAnsi="Arial" w:cs="Arial"/>
              <w:sz w:val="24"/>
              <w:szCs w:val="24"/>
            </w:rPr>
            <w:t>(se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FE3DF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E3DF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E3DF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E3D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FE3DFC" w:rsidP="00D83E21">
          <w:pPr>
            <w:spacing w:after="0" w:line="360" w:lineRule="auto"/>
            <w:ind w:left="2880" w:firstLine="720"/>
            <w:rPr>
              <w:rFonts w:ascii="Arial" w:hAnsi="Arial" w:cs="Arial"/>
              <w:b/>
              <w:bCs/>
              <w:sz w:val="24"/>
              <w:szCs w:val="24"/>
              <w:lang w:val="ro-RO"/>
            </w:rPr>
          </w:pPr>
        </w:p>
        <w:p w:rsidR="00806542" w:rsidRPr="00CA4590" w:rsidRDefault="00FE3D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FE3DF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FE3DF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FE3DFC" w:rsidP="00D83E21">
          <w:pPr>
            <w:spacing w:after="0" w:line="240" w:lineRule="auto"/>
            <w:jc w:val="both"/>
            <w:outlineLvl w:val="0"/>
            <w:rPr>
              <w:rFonts w:ascii="Arial" w:hAnsi="Arial" w:cs="Arial"/>
              <w:b/>
              <w:bCs/>
              <w:sz w:val="24"/>
              <w:szCs w:val="24"/>
              <w:lang w:val="ro-RO"/>
            </w:rPr>
          </w:pPr>
        </w:p>
        <w:p w:rsidR="00547DA5" w:rsidRDefault="00FE3DFC" w:rsidP="00D83E21">
          <w:pPr>
            <w:spacing w:after="0" w:line="240" w:lineRule="auto"/>
            <w:jc w:val="both"/>
            <w:outlineLvl w:val="0"/>
            <w:rPr>
              <w:rFonts w:ascii="Arial" w:hAnsi="Arial" w:cs="Arial"/>
              <w:b/>
              <w:bCs/>
              <w:sz w:val="24"/>
              <w:szCs w:val="24"/>
              <w:lang w:val="ro-RO"/>
            </w:rPr>
          </w:pPr>
        </w:p>
        <w:p w:rsidR="007902CE" w:rsidRPr="00CA4590" w:rsidRDefault="00FE3DF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FE3DFC" w:rsidP="00D83E21">
          <w:pPr>
            <w:spacing w:after="0" w:line="240" w:lineRule="auto"/>
            <w:jc w:val="both"/>
            <w:outlineLvl w:val="0"/>
            <w:rPr>
              <w:rFonts w:ascii="Arial" w:hAnsi="Arial" w:cs="Arial"/>
              <w:b/>
              <w:bCs/>
              <w:sz w:val="24"/>
              <w:szCs w:val="24"/>
              <w:lang w:val="ro-RO"/>
            </w:rPr>
          </w:pPr>
        </w:p>
        <w:p w:rsidR="0071693D" w:rsidRDefault="00FE3DF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FE3DFC" w:rsidP="007B1968">
      <w:pPr>
        <w:spacing w:after="0" w:line="360" w:lineRule="auto"/>
        <w:jc w:val="both"/>
        <w:rPr>
          <w:rFonts w:ascii="Arial" w:hAnsi="Arial" w:cs="Arial"/>
          <w:bCs/>
          <w:sz w:val="24"/>
          <w:szCs w:val="24"/>
          <w:lang w:val="ro-RO"/>
        </w:rPr>
      </w:pPr>
    </w:p>
    <w:p w:rsidR="00522DB9" w:rsidRPr="00447422" w:rsidRDefault="00FE3DFC" w:rsidP="00522DB9">
      <w:pPr>
        <w:autoSpaceDE w:val="0"/>
        <w:autoSpaceDN w:val="0"/>
        <w:adjustRightInd w:val="0"/>
        <w:spacing w:after="0" w:line="240" w:lineRule="auto"/>
        <w:jc w:val="both"/>
        <w:rPr>
          <w:rFonts w:ascii="Arial" w:hAnsi="Arial" w:cs="Arial"/>
          <w:sz w:val="24"/>
          <w:szCs w:val="24"/>
        </w:rPr>
      </w:pPr>
    </w:p>
    <w:p w:rsidR="00522DB9" w:rsidRPr="00447422" w:rsidRDefault="00FE3DFC" w:rsidP="007B1968">
      <w:pPr>
        <w:spacing w:after="0" w:line="360" w:lineRule="auto"/>
        <w:jc w:val="both"/>
        <w:rPr>
          <w:rFonts w:ascii="Arial" w:hAnsi="Arial" w:cs="Arial"/>
          <w:bCs/>
          <w:sz w:val="24"/>
          <w:szCs w:val="24"/>
          <w:lang w:val="ro-RO"/>
        </w:rPr>
      </w:pPr>
    </w:p>
    <w:p w:rsidR="00522DB9" w:rsidRPr="00447422" w:rsidRDefault="00FE3DFC" w:rsidP="007B1968">
      <w:pPr>
        <w:spacing w:after="0" w:line="360" w:lineRule="auto"/>
        <w:jc w:val="both"/>
        <w:rPr>
          <w:rFonts w:ascii="Arial" w:hAnsi="Arial" w:cs="Arial"/>
          <w:bCs/>
          <w:sz w:val="24"/>
          <w:szCs w:val="24"/>
          <w:lang w:val="ro-RO"/>
        </w:rPr>
      </w:pPr>
    </w:p>
    <w:p w:rsidR="00522DB9" w:rsidRPr="00447422" w:rsidRDefault="00FE3DFC" w:rsidP="00522DB9">
      <w:pPr>
        <w:autoSpaceDE w:val="0"/>
        <w:autoSpaceDN w:val="0"/>
        <w:adjustRightInd w:val="0"/>
        <w:spacing w:after="0" w:line="240" w:lineRule="auto"/>
        <w:jc w:val="both"/>
        <w:rPr>
          <w:rFonts w:ascii="Arial" w:hAnsi="Arial" w:cs="Arial"/>
          <w:sz w:val="24"/>
          <w:szCs w:val="24"/>
        </w:rPr>
      </w:pPr>
    </w:p>
    <w:p w:rsidR="00522DB9" w:rsidRPr="00447422" w:rsidRDefault="00FE3DFC" w:rsidP="007B1968">
      <w:pPr>
        <w:spacing w:after="0" w:line="360" w:lineRule="auto"/>
        <w:jc w:val="both"/>
        <w:rPr>
          <w:rFonts w:ascii="Arial" w:hAnsi="Arial" w:cs="Arial"/>
          <w:bCs/>
          <w:sz w:val="24"/>
          <w:szCs w:val="24"/>
          <w:lang w:val="ro-RO"/>
        </w:rPr>
      </w:pPr>
    </w:p>
    <w:p w:rsidR="00522DB9" w:rsidRPr="00447422" w:rsidRDefault="00FE3DFC"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6D" w:rsidRDefault="0038136D" w:rsidP="0038136D">
      <w:pPr>
        <w:spacing w:after="0" w:line="240" w:lineRule="auto"/>
      </w:pPr>
      <w:r>
        <w:separator/>
      </w:r>
    </w:p>
  </w:endnote>
  <w:endnote w:type="continuationSeparator" w:id="0">
    <w:p w:rsidR="0038136D" w:rsidRDefault="0038136D" w:rsidP="0038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8136D" w:rsidP="00BA7094">
    <w:pPr>
      <w:pStyle w:val="Footer"/>
      <w:framePr w:wrap="around" w:vAnchor="text" w:hAnchor="margin" w:xAlign="right" w:y="1"/>
      <w:rPr>
        <w:rStyle w:val="PageNumber"/>
      </w:rPr>
    </w:pPr>
    <w:r>
      <w:rPr>
        <w:rStyle w:val="PageNumber"/>
      </w:rPr>
      <w:fldChar w:fldCharType="begin"/>
    </w:r>
    <w:r w:rsidR="00FE3DFC">
      <w:rPr>
        <w:rStyle w:val="PageNumber"/>
      </w:rPr>
      <w:instrText xml:space="preserve">PAGE  </w:instrText>
    </w:r>
    <w:r>
      <w:rPr>
        <w:rStyle w:val="PageNumber"/>
      </w:rPr>
      <w:fldChar w:fldCharType="separate"/>
    </w:r>
    <w:r w:rsidR="00FE3DFC">
      <w:rPr>
        <w:rStyle w:val="PageNumber"/>
        <w:noProof/>
      </w:rPr>
      <w:t>2</w:t>
    </w:r>
    <w:r>
      <w:rPr>
        <w:rStyle w:val="PageNumber"/>
      </w:rPr>
      <w:fldChar w:fldCharType="end"/>
    </w:r>
  </w:p>
  <w:p w:rsidR="00B72680" w:rsidRDefault="00FE3DF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FE3DFC"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FE3DFC"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FE3DFC"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FE3DFC" w:rsidP="00C44321">
        <w:pPr>
          <w:pStyle w:val="Footer"/>
          <w:jc w:val="center"/>
        </w:pPr>
        <w:r>
          <w:t xml:space="preserve"> </w:t>
        </w:r>
        <w:r w:rsidR="0038136D">
          <w:fldChar w:fldCharType="begin"/>
        </w:r>
        <w:r>
          <w:instrText xml:space="preserve"> PAGE   \* MERGEFORMAT </w:instrText>
        </w:r>
        <w:r w:rsidR="0038136D">
          <w:fldChar w:fldCharType="separate"/>
        </w:r>
        <w:r>
          <w:rPr>
            <w:noProof/>
          </w:rPr>
          <w:t>2</w:t>
        </w:r>
        <w:r w:rsidR="0038136D">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FE3DFC"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FE3DFC"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 Nr. ...., Sector ..., </w:t>
        </w:r>
        <w:r w:rsidRPr="007A4C64">
          <w:rPr>
            <w:rFonts w:ascii="Arial" w:hAnsi="Arial" w:cs="Arial"/>
            <w:color w:val="00214E"/>
            <w:sz w:val="20"/>
            <w:szCs w:val="20"/>
            <w:lang w:val="ro-RO"/>
          </w:rPr>
          <w:t>Loc. ..., Cod ....</w:t>
        </w:r>
        <w:r w:rsidRPr="007A4C64">
          <w:rPr>
            <w:rFonts w:ascii="Arial" w:hAnsi="Arial" w:cs="Arial"/>
            <w:color w:val="00214E"/>
            <w:sz w:val="20"/>
            <w:szCs w:val="20"/>
            <w:lang w:val="ro-RO"/>
          </w:rPr>
          <w:t>,</w:t>
        </w:r>
      </w:p>
      <w:p w:rsidR="00B72680" w:rsidRPr="00992A14" w:rsidRDefault="00FE3DFC"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6D" w:rsidRDefault="0038136D" w:rsidP="0038136D">
      <w:pPr>
        <w:spacing w:after="0" w:line="240" w:lineRule="auto"/>
      </w:pPr>
      <w:r>
        <w:separator/>
      </w:r>
    </w:p>
  </w:footnote>
  <w:footnote w:type="continuationSeparator" w:id="0">
    <w:p w:rsidR="0038136D" w:rsidRDefault="0038136D" w:rsidP="00381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38136D" w:rsidP="00EB548E">
    <w:pPr>
      <w:pStyle w:val="Header"/>
      <w:tabs>
        <w:tab w:val="clear" w:pos="4680"/>
        <w:tab w:val="clear" w:pos="9360"/>
        <w:tab w:val="left" w:pos="9000"/>
      </w:tabs>
      <w:jc w:val="center"/>
      <w:rPr>
        <w:rFonts w:ascii="Arial" w:hAnsi="Arial" w:cs="Arial"/>
        <w:color w:val="00214E"/>
        <w:sz w:val="32"/>
        <w:szCs w:val="32"/>
        <w:lang w:val="ro-RO"/>
      </w:rPr>
    </w:pPr>
    <w:r w:rsidRPr="0038136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4595282" r:id="rId2"/>
      </w:pict>
    </w:r>
    <w:r w:rsidR="00FE3DF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3DFC" w:rsidRPr="00A75327">
      <w:rPr>
        <w:lang w:val="ro-RO"/>
      </w:rPr>
      <w:tab/>
      <w:t xml:space="preserve">   </w:t>
    </w:r>
    <w:sdt>
      <w:sdtPr>
        <w:rPr>
          <w:lang w:val="ro-RO"/>
        </w:rPr>
        <w:alias w:val="Câmp editabil text"/>
        <w:tag w:val="CampEditabil"/>
        <w:id w:val="698361725"/>
      </w:sdtPr>
      <w:sdtContent>
        <w:r w:rsidR="00FE3DFC" w:rsidRPr="00535A6C">
          <w:rPr>
            <w:rFonts w:ascii="Arial" w:hAnsi="Arial" w:cs="Arial"/>
            <w:b/>
            <w:color w:val="00214E"/>
            <w:sz w:val="32"/>
            <w:szCs w:val="32"/>
            <w:lang w:val="ro-RO"/>
          </w:rPr>
          <w:t>Ministerul Mediului, Apelor şi Pădurilor</w:t>
        </w:r>
      </w:sdtContent>
    </w:sdt>
  </w:p>
  <w:p w:rsidR="00652042" w:rsidRPr="00535A6C" w:rsidRDefault="0038136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E3DFC" w:rsidRPr="00535A6C">
          <w:rPr>
            <w:rFonts w:ascii="Arial" w:hAnsi="Arial" w:cs="Arial"/>
            <w:b/>
            <w:color w:val="00214E"/>
            <w:sz w:val="36"/>
            <w:szCs w:val="36"/>
            <w:lang w:val="ro-RO"/>
          </w:rPr>
          <w:t>Agenţia Naţională pentru Protecţia</w:t>
        </w:r>
        <w:r w:rsidR="00FE3DFC">
          <w:rPr>
            <w:rFonts w:ascii="Arial" w:hAnsi="Arial" w:cs="Arial"/>
            <w:b/>
            <w:color w:val="00214E"/>
            <w:sz w:val="36"/>
            <w:szCs w:val="36"/>
            <w:lang w:val="ro-RO"/>
          </w:rPr>
          <w:t xml:space="preserve"> Mediului</w:t>
        </w:r>
      </w:sdtContent>
    </w:sdt>
  </w:p>
  <w:p w:rsidR="00652042" w:rsidRPr="003167DA" w:rsidRDefault="00FE3DF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E3DF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8136D"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E3DFC" w:rsidRPr="00535A6C">
                <w:rPr>
                  <w:rFonts w:ascii="Arial" w:hAnsi="Arial" w:cs="Arial"/>
                  <w:b/>
                  <w:bCs/>
                  <w:color w:val="000000" w:themeColor="text1"/>
                  <w:sz w:val="28"/>
                  <w:szCs w:val="28"/>
                  <w:lang w:val="ro-RO"/>
                </w:rPr>
                <w:t xml:space="preserve">AGENŢIA PENTRU PROTECŢIA MEDIULUI </w:t>
              </w:r>
              <w:r w:rsidR="00FE3DFC" w:rsidRPr="00535A6C">
                <w:rPr>
                  <w:rFonts w:ascii="Arial" w:hAnsi="Arial" w:cs="Arial"/>
                  <w:b/>
                  <w:bCs/>
                  <w:color w:val="000000" w:themeColor="text1"/>
                  <w:sz w:val="28"/>
                  <w:szCs w:val="28"/>
                  <w:lang w:val="ro-RO"/>
                </w:rPr>
                <w:t>...........</w:t>
              </w:r>
            </w:sdtContent>
          </w:sdt>
        </w:p>
      </w:tc>
    </w:tr>
  </w:tbl>
  <w:p w:rsidR="00B72680" w:rsidRPr="0090788F" w:rsidRDefault="00FE3DF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0A6B64"/>
    <w:lvl w:ilvl="0">
      <w:numFmt w:val="bullet"/>
      <w:lvlText w:val="*"/>
      <w:lvlJc w:val="left"/>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lvlOverride w:ilvl="0">
      <w:lvl w:ilvl="0">
        <w:numFmt w:val="bullet"/>
        <w:lvlText w:val="-"/>
        <w:legacy w:legacy="1" w:legacySpace="0" w:legacyIndent="144"/>
        <w:lvlJc w:val="left"/>
        <w:rPr>
          <w:rFonts w:ascii="Arial" w:hAnsi="Arial" w:hint="default"/>
        </w:rPr>
      </w:lvl>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R20PLRochwMkLvMJOpTnt6rMrDY=" w:salt="JGzSwssMXpNh+CxtFGWOSA=="/>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rsids>
    <w:rsidRoot w:val="0038136D"/>
    <w:rsid w:val="0038136D"/>
    <w:rsid w:val="009A6907"/>
    <w:rsid w:val="00FE3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5">
    <w:name w:val="Style5"/>
    <w:basedOn w:val="Normal"/>
    <w:uiPriority w:val="99"/>
    <w:rsid w:val="00FE3DFC"/>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character" w:customStyle="1" w:styleId="FontStyle12">
    <w:name w:val="Font Style12"/>
    <w:basedOn w:val="DefaultParagraphFont"/>
    <w:rsid w:val="00FE3DF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144ACEAB5AB64EEC9E84188CC04418D6"/>
        <w:category>
          <w:name w:val="General"/>
          <w:gallery w:val="placeholder"/>
        </w:category>
        <w:types>
          <w:type w:val="bbPlcHdr"/>
        </w:types>
        <w:behaviors>
          <w:behavior w:val="content"/>
        </w:behaviors>
        <w:guid w:val="{AF1524EB-1542-4B4E-A0D3-C0A2FD55FE38}"/>
      </w:docPartPr>
      <w:docPartBody>
        <w:p w:rsidR="00000000" w:rsidRDefault="00ED2ABF" w:rsidP="00ED2ABF">
          <w:pPr>
            <w:pStyle w:val="144ACEAB5AB64EEC9E84188CC04418D6"/>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ED2ABF"/>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AB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44ACEAB5AB64EEC9E84188CC04418D6">
    <w:name w:val="144ACEAB5AB64EEC9E84188CC04418D6"/>
    <w:rsid w:val="00ED2A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c293763-48b4-458b-96fa-baea30566034","Numar":null,"Data":null,"NumarActReglementareInitial":null,"DataActReglementareInitial":null,"DataInceput":null,"DataSfarsit":null,"Durata":null,"PunctLucruId":269689.0,"TipActId":4.0,"NumarCerere":null,"DataCerere":null,"NumarCerereScriptic":"1120","DataCerereScriptic":"2016-02-23T00:00:00","CodFiscal":null,"SordId":"(D3CCACA4-E99C-D7B2-BC7F-77E307FA52E7)","SablonSordId":"(8B66777B-56B9-65A9-2773-1FA4A6BC21FB)","DosarSordId":"3604388","LatitudineWgs84":null,"LongitudineWgs84":null,"LatitudineStereo70":null,"LongitudineStereo70":null,"NumarAutorizatieGospodarireApe":null,"DataAutorizatieGospodarireApe":null,"DurataAutorizatieGospodarireApe":null,"Aba":null,"Sga":null,"AdresaSediuSocial":"Str. PIATA IULIU MANIU, Nr. 3,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8AF19AB-7DF8-4F15-9D52-FAE8E4F0381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98C991F-0DEA-4935-AA53-A738B2411F44}">
  <ds:schemaRefs>
    <ds:schemaRef ds:uri="SIM.Reglementari.Model.Entities.ActReglementareModel"/>
  </ds:schemaRefs>
</ds:datastoreItem>
</file>

<file path=customXml/itemProps4.xml><?xml version="1.0" encoding="utf-8"?>
<ds:datastoreItem xmlns:ds="http://schemas.openxmlformats.org/officeDocument/2006/customXml" ds:itemID="{BE2733F6-D88F-42D0-9A14-0ABAD7D8629E}">
  <ds:schemaRefs>
    <ds:schemaRef ds:uri="TableDependencies"/>
  </ds:schemaRefs>
</ds:datastoreItem>
</file>

<file path=customXml/itemProps5.xml><?xml version="1.0" encoding="utf-8"?>
<ds:datastoreItem xmlns:ds="http://schemas.openxmlformats.org/officeDocument/2006/customXml" ds:itemID="{22BB5EDF-86AF-457A-B487-CB302EB6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1625</Words>
  <Characters>9267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10871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5</cp:revision>
  <cp:lastPrinted>2014-04-25T12:16:00Z</cp:lastPrinted>
  <dcterms:created xsi:type="dcterms:W3CDTF">2015-10-26T07:49:00Z</dcterms:created>
  <dcterms:modified xsi:type="dcterms:W3CDTF">2016-09-05T12:41:00Z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PRIMARIA ZALAU-PIATA ASTRALIS</vt:lpwstr>
  </property>
  <property fmtid="{D5CDD505-2E9C-101B-9397-08002B2CF9AE}" pid="5" name="SordId">
    <vt:lpwstr>(D3CCACA4-E99C-D7B2-BC7F-77E307FA52E7)</vt:lpwstr>
  </property>
  <property fmtid="{D5CDD505-2E9C-101B-9397-08002B2CF9AE}" pid="6" name="VersiuneDocument">
    <vt:lpwstr>3</vt:lpwstr>
  </property>
  <property fmtid="{D5CDD505-2E9C-101B-9397-08002B2CF9AE}" pid="7" name="RuntimeGuid">
    <vt:lpwstr>6a26071b-a67f-4faf-a12b-4eddf3deabf6</vt:lpwstr>
  </property>
  <property fmtid="{D5CDD505-2E9C-101B-9397-08002B2CF9AE}" pid="8" name="PunctLucruId">
    <vt:lpwstr>269689</vt:lpwstr>
  </property>
  <property fmtid="{D5CDD505-2E9C-101B-9397-08002B2CF9AE}" pid="9" name="SablonSordId">
    <vt:lpwstr>(8B66777B-56B9-65A9-2773-1FA4A6BC21FB)</vt:lpwstr>
  </property>
  <property fmtid="{D5CDD505-2E9C-101B-9397-08002B2CF9AE}" pid="10" name="DosarSordId">
    <vt:lpwstr>3604388</vt:lpwstr>
  </property>
  <property fmtid="{D5CDD505-2E9C-101B-9397-08002B2CF9AE}" pid="11" name="DosarCerereSordId">
    <vt:lpwstr>3163862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2c293763-48b4-458b-96fa-baea30566034</vt:lpwstr>
  </property>
  <property fmtid="{D5CDD505-2E9C-101B-9397-08002B2CF9AE}" pid="16" name="CommitRoles">
    <vt:lpwstr>false</vt:lpwstr>
  </property>
</Properties>
</file>