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310BCD" w:rsidP="002A0D13">
      <w:pPr>
        <w:spacing w:after="0" w:line="240" w:lineRule="auto"/>
        <w:jc w:val="both"/>
        <w:rPr>
          <w:rFonts w:ascii="Times New Roman" w:hAnsi="Times New Roman"/>
          <w:b/>
          <w:bCs/>
          <w:sz w:val="28"/>
          <w:szCs w:val="28"/>
          <w:lang w:val="ro-RO"/>
        </w:rPr>
      </w:pPr>
    </w:p>
    <w:p w:rsidR="00240AAF" w:rsidRPr="00064581" w:rsidRDefault="00702811"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702811"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702811"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dtPr>
      <w:sdtContent>
        <w:p w:rsidR="00623E06" w:rsidRDefault="00623E06" w:rsidP="00AC0360">
          <w:pPr>
            <w:spacing w:after="0"/>
            <w:jc w:val="center"/>
            <w:rPr>
              <w:color w:val="808080"/>
              <w:lang w:val="ro-RO"/>
            </w:rPr>
          </w:pPr>
        </w:p>
        <w:p w:rsidR="00AC0360" w:rsidRPr="00AC0360" w:rsidRDefault="00623E06" w:rsidP="00AC0360">
          <w:pPr>
            <w:spacing w:after="0"/>
            <w:jc w:val="center"/>
            <w:rPr>
              <w:lang w:val="ro-RO"/>
            </w:rPr>
          </w:pPr>
          <w:r w:rsidRPr="00623E06">
            <w:rPr>
              <w:rFonts w:ascii="Arial" w:hAnsi="Arial" w:cs="Arial"/>
              <w:b/>
              <w:color w:val="808080"/>
              <w:sz w:val="32"/>
              <w:szCs w:val="32"/>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702811" w:rsidP="00074A9F">
          <w:pPr>
            <w:spacing w:after="120" w:line="240" w:lineRule="auto"/>
            <w:jc w:val="center"/>
            <w:rPr>
              <w:lang w:val="ro-RO"/>
            </w:rPr>
          </w:pPr>
          <w:r>
            <w:rPr>
              <w:lang w:val="ro-RO"/>
            </w:rPr>
            <w:t xml:space="preserve"> </w:t>
          </w:r>
        </w:p>
      </w:sdtContent>
    </w:sdt>
    <w:p w:rsidR="00AC0360" w:rsidRDefault="00310BCD" w:rsidP="00F6328D">
      <w:pPr>
        <w:autoSpaceDE w:val="0"/>
        <w:spacing w:after="0" w:line="240" w:lineRule="auto"/>
        <w:jc w:val="both"/>
        <w:rPr>
          <w:rFonts w:ascii="Arial" w:hAnsi="Arial" w:cs="Arial"/>
          <w:sz w:val="24"/>
          <w:szCs w:val="24"/>
          <w:lang w:val="ro-RO"/>
        </w:rPr>
      </w:pPr>
    </w:p>
    <w:p w:rsidR="00AC0360" w:rsidRDefault="00310BCD" w:rsidP="00F6328D">
      <w:pPr>
        <w:autoSpaceDE w:val="0"/>
        <w:spacing w:after="0" w:line="240" w:lineRule="auto"/>
        <w:jc w:val="both"/>
        <w:rPr>
          <w:rFonts w:ascii="Arial" w:hAnsi="Arial" w:cs="Arial"/>
          <w:sz w:val="24"/>
          <w:szCs w:val="24"/>
          <w:lang w:val="ro-RO"/>
        </w:rPr>
      </w:pPr>
    </w:p>
    <w:p w:rsidR="00595382" w:rsidRDefault="00702811"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8478F7">
            <w:rPr>
              <w:rFonts w:ascii="Arial" w:hAnsi="Arial" w:cs="Arial"/>
              <w:b/>
              <w:sz w:val="24"/>
              <w:szCs w:val="24"/>
              <w:lang w:val="ro-RO"/>
            </w:rPr>
            <w:t>SOCIETATEA FILIALA DE DISTRIBUTIE A ENERGIEI ELECTRICE " ELECTRICA DISTRIBUTIE TRANSILVANIA NORD " S.A. CLUJ-NAPOCA SUCURSALA DE DISTRIBUTIE A ENERGIEI ELECTRICE ZALAU</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8478F7">
            <w:rPr>
              <w:rFonts w:ascii="Arial" w:hAnsi="Arial" w:cs="Arial"/>
              <w:sz w:val="24"/>
              <w:szCs w:val="24"/>
              <w:lang w:val="ro-RO"/>
            </w:rPr>
            <w:t>Str. B-dul MIHAI VITEAZUL, Nr. 79, Zalau,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623E06">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8478F7">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8478F7">
            <w:rPr>
              <w:rFonts w:ascii="Arial" w:hAnsi="Arial" w:cs="Arial"/>
              <w:sz w:val="24"/>
              <w:szCs w:val="24"/>
              <w:lang w:val="ro-RO"/>
            </w:rPr>
            <w:t>2893</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5-17T00:00:00Z">
            <w:dateFormat w:val="dd.MM.yyyy"/>
            <w:lid w:val="ro-RO"/>
            <w:storeMappedDataAs w:val="dateTime"/>
            <w:calendar w:val="gregorian"/>
          </w:date>
        </w:sdtPr>
        <w:sdtContent>
          <w:r w:rsidR="008478F7">
            <w:rPr>
              <w:rFonts w:ascii="Arial" w:hAnsi="Arial" w:cs="Arial"/>
              <w:spacing w:val="-6"/>
              <w:sz w:val="24"/>
              <w:szCs w:val="24"/>
              <w:lang w:val="ro-RO"/>
            </w:rPr>
            <w:t>17.05.2016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702811" w:rsidP="00313E08">
          <w:pPr>
            <w:pStyle w:val="ListParagraph"/>
            <w:numPr>
              <w:ilvl w:val="0"/>
              <w:numId w:val="8"/>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623E06" w:rsidRDefault="00702811" w:rsidP="00595382">
          <w:pPr>
            <w:numPr>
              <w:ilvl w:val="0"/>
              <w:numId w:val="8"/>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702811"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623E06">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w:t>
          </w:r>
          <w:r w:rsidR="00623E06">
            <w:rPr>
              <w:rFonts w:ascii="Arial" w:hAnsi="Arial" w:cs="Arial"/>
              <w:sz w:val="24"/>
              <w:szCs w:val="24"/>
              <w:lang w:val="ro-RO"/>
            </w:rPr>
            <w:t>te în cadrul şedinţei</w:t>
          </w:r>
          <w:r w:rsidRPr="0001311F">
            <w:rPr>
              <w:rFonts w:ascii="Arial" w:hAnsi="Arial" w:cs="Arial"/>
              <w:sz w:val="24"/>
              <w:szCs w:val="24"/>
              <w:lang w:val="ro-RO"/>
            </w:rPr>
            <w:t xml:space="preserve"> Comisiei de Analiză Tehnică din data de</w:t>
          </w:r>
          <w:r w:rsidR="00623E06">
            <w:rPr>
              <w:rFonts w:ascii="Arial" w:hAnsi="Arial" w:cs="Arial"/>
              <w:sz w:val="24"/>
              <w:szCs w:val="24"/>
              <w:lang w:val="ro-RO"/>
            </w:rPr>
            <w:t xml:space="preserve"> 06.06.2016,</w:t>
          </w:r>
          <w:r w:rsidRPr="0001311F">
            <w:rPr>
              <w:rFonts w:ascii="Arial" w:hAnsi="Arial" w:cs="Arial"/>
              <w:sz w:val="24"/>
              <w:szCs w:val="24"/>
              <w:lang w:val="ro-RO"/>
            </w:rPr>
            <w:t xml:space="preserve"> că proiectul </w:t>
          </w:r>
          <w:r w:rsidR="00623E06" w:rsidRPr="00623E06">
            <w:rPr>
              <w:rFonts w:ascii="Arial" w:hAnsi="Arial" w:cs="Arial"/>
              <w:b/>
              <w:i/>
              <w:sz w:val="24"/>
              <w:szCs w:val="24"/>
              <w:lang w:val="ro-RO"/>
            </w:rPr>
            <w:t>„Modernizare racorduri 20 kV la PE Cehu-OB.2 Mineu”</w:t>
          </w:r>
          <w:r w:rsidRPr="0001311F">
            <w:rPr>
              <w:rFonts w:ascii="Arial" w:hAnsi="Arial" w:cs="Arial"/>
              <w:sz w:val="24"/>
              <w:szCs w:val="24"/>
              <w:lang w:val="ro-RO"/>
            </w:rPr>
            <w:t xml:space="preserve"> propus a fi amplasat în </w:t>
          </w:r>
          <w:r w:rsidR="00623E06">
            <w:rPr>
              <w:rFonts w:ascii="Arial" w:hAnsi="Arial" w:cs="Arial"/>
              <w:sz w:val="24"/>
              <w:szCs w:val="24"/>
              <w:lang w:val="ro-RO"/>
            </w:rPr>
            <w:t>com. Sălaţig, satul Mineu, jud. Sălaj</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702811"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C148F7" w:rsidRDefault="00702811" w:rsidP="00C148F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sdt>
          <w:sdtPr>
            <w:rPr>
              <w:rFonts w:ascii="Arial" w:hAnsi="Arial" w:cs="Arial"/>
              <w:sz w:val="24"/>
              <w:szCs w:val="24"/>
            </w:rPr>
            <w:alias w:val="Câmp editabil text"/>
            <w:tag w:val="CampEditabil"/>
            <w:id w:val="6268352"/>
            <w:placeholder>
              <w:docPart w:val="D27F3ED5A54D49AA9D763F4D1E223DDC"/>
            </w:placeholder>
          </w:sdtPr>
          <w:sdtContent>
            <w:p w:rsidR="00C148F7" w:rsidRPr="00955F92" w:rsidRDefault="00C148F7" w:rsidP="00C148F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Pr="00BE41D1">
                <w:rPr>
                  <w:rFonts w:ascii="Arial" w:hAnsi="Arial" w:cs="Arial"/>
                  <w:b/>
                  <w:sz w:val="24"/>
                  <w:szCs w:val="24"/>
                </w:rPr>
                <w:t>a) proiectul</w:t>
              </w:r>
              <w:r w:rsidRPr="00522DB9">
                <w:rPr>
                  <w:rFonts w:ascii="Arial" w:hAnsi="Arial" w:cs="Arial"/>
                  <w:sz w:val="24"/>
                  <w:szCs w:val="24"/>
                </w:rPr>
                <w:t xml:space="preserve"> </w:t>
              </w:r>
              <w:r w:rsidRPr="00BE41D1">
                <w:rPr>
                  <w:rFonts w:ascii="Arial" w:hAnsi="Arial" w:cs="Arial"/>
                  <w:b/>
                  <w:sz w:val="24"/>
                  <w:szCs w:val="24"/>
                </w:rPr>
                <w:t>se încadrează</w:t>
              </w:r>
              <w:r w:rsidRPr="00522DB9">
                <w:rPr>
                  <w:rFonts w:ascii="Arial" w:hAnsi="Arial" w:cs="Arial"/>
                  <w:sz w:val="24"/>
                  <w:szCs w:val="24"/>
                </w:rPr>
                <w:t xml:space="preserve"> în prevederile </w:t>
              </w:r>
              <w:r w:rsidRPr="00522DB9">
                <w:rPr>
                  <w:rFonts w:ascii="Arial" w:hAnsi="Arial" w:cs="Arial"/>
                  <w:sz w:val="24"/>
                  <w:szCs w:val="24"/>
                  <w:u w:val="single"/>
                </w:rPr>
                <w:t>Hotărârii Guvernului nr. 445/2009</w:t>
              </w:r>
              <w:r w:rsidRPr="00522DB9">
                <w:rPr>
                  <w:rFonts w:ascii="Arial" w:hAnsi="Arial" w:cs="Arial"/>
                  <w:sz w:val="24"/>
                  <w:szCs w:val="24"/>
                </w:rPr>
                <w:t xml:space="preserve">, anexa nr. </w:t>
              </w:r>
              <w:r>
                <w:rPr>
                  <w:rFonts w:ascii="Arial" w:hAnsi="Arial" w:cs="Arial"/>
                  <w:sz w:val="24"/>
                  <w:szCs w:val="24"/>
                </w:rPr>
                <w:t>2,</w:t>
              </w:r>
              <w:r w:rsidRPr="00522DB9">
                <w:rPr>
                  <w:rFonts w:ascii="Arial" w:hAnsi="Arial" w:cs="Arial"/>
                  <w:sz w:val="24"/>
                  <w:szCs w:val="24"/>
                </w:rPr>
                <w:t xml:space="preserve"> pct</w:t>
              </w:r>
              <w:r>
                <w:rPr>
                  <w:rFonts w:ascii="Arial" w:hAnsi="Arial" w:cs="Arial"/>
                  <w:sz w:val="24"/>
                  <w:szCs w:val="24"/>
                </w:rPr>
                <w:t>. 13, lit. a);</w:t>
              </w:r>
            </w:p>
            <w:p w:rsidR="00C148F7" w:rsidRPr="00955F92" w:rsidRDefault="00C148F7" w:rsidP="00C148F7">
              <w:pPr>
                <w:autoSpaceDE w:val="0"/>
                <w:autoSpaceDN w:val="0"/>
                <w:adjustRightInd w:val="0"/>
                <w:spacing w:after="0" w:line="240" w:lineRule="auto"/>
                <w:jc w:val="both"/>
                <w:rPr>
                  <w:rFonts w:ascii="Arial" w:hAnsi="Arial" w:cs="Arial"/>
                  <w:sz w:val="24"/>
                  <w:szCs w:val="24"/>
                </w:rPr>
              </w:pPr>
              <w:r w:rsidRPr="00955F92">
                <w:rPr>
                  <w:rFonts w:ascii="Arial" w:hAnsi="Arial" w:cs="Arial"/>
                  <w:b/>
                  <w:sz w:val="24"/>
                  <w:szCs w:val="24"/>
                </w:rPr>
                <w:t xml:space="preserve">    b)</w:t>
              </w:r>
              <w:r w:rsidRPr="00955F92">
                <w:rPr>
                  <w:rFonts w:ascii="Arial" w:hAnsi="Arial" w:cs="Arial"/>
                  <w:sz w:val="24"/>
                  <w:szCs w:val="24"/>
                </w:rPr>
                <w:t xml:space="preserve"> </w:t>
              </w:r>
              <w:r w:rsidRPr="00955F92">
                <w:rPr>
                  <w:rFonts w:ascii="Arial" w:hAnsi="Arial" w:cs="Arial"/>
                  <w:b/>
                  <w:sz w:val="24"/>
                  <w:szCs w:val="24"/>
                </w:rPr>
                <w:t>Caracteristicile proiectului</w:t>
              </w:r>
              <w:r w:rsidRPr="00955F92">
                <w:rPr>
                  <w:rFonts w:ascii="Arial" w:hAnsi="Arial" w:cs="Arial"/>
                  <w:sz w:val="24"/>
                  <w:szCs w:val="24"/>
                </w:rPr>
                <w:t>:</w:t>
              </w:r>
            </w:p>
            <w:p w:rsidR="00C148F7" w:rsidRPr="00E47BD9" w:rsidRDefault="00C148F7" w:rsidP="00C148F7">
              <w:pPr>
                <w:spacing w:after="0" w:line="240" w:lineRule="auto"/>
                <w:ind w:firstLine="708"/>
                <w:jc w:val="both"/>
                <w:rPr>
                  <w:rFonts w:ascii="Arial" w:hAnsi="Arial" w:cs="Arial"/>
                  <w:spacing w:val="6"/>
                  <w:sz w:val="24"/>
                  <w:szCs w:val="24"/>
                </w:rPr>
              </w:pPr>
              <w:r w:rsidRPr="00955F92">
                <w:rPr>
                  <w:rFonts w:ascii="Arial" w:hAnsi="Arial" w:cs="Arial"/>
                  <w:sz w:val="24"/>
                  <w:szCs w:val="24"/>
                  <w:lang w:val="ro-RO"/>
                </w:rPr>
                <w:t>b</w:t>
              </w:r>
              <w:r w:rsidRPr="00955F92">
                <w:rPr>
                  <w:rFonts w:ascii="Arial" w:hAnsi="Arial" w:cs="Arial"/>
                  <w:sz w:val="24"/>
                  <w:szCs w:val="24"/>
                  <w:vertAlign w:val="subscript"/>
                  <w:lang w:val="ro-RO"/>
                </w:rPr>
                <w:t>1</w:t>
              </w:r>
              <w:r w:rsidRPr="00955F92">
                <w:rPr>
                  <w:rFonts w:ascii="Arial" w:hAnsi="Arial" w:cs="Arial"/>
                  <w:sz w:val="24"/>
                  <w:szCs w:val="24"/>
                  <w:lang w:val="ro-RO"/>
                </w:rPr>
                <w:t xml:space="preserve">) mărimea proiectului: - </w:t>
              </w:r>
              <w:r w:rsidRPr="0040096C">
                <w:rPr>
                  <w:rFonts w:ascii="Arial" w:hAnsi="Arial" w:cs="Arial"/>
                  <w:noProof/>
                  <w:sz w:val="24"/>
                  <w:szCs w:val="24"/>
                </w:rPr>
                <w:t xml:space="preserve">prin proiect </w:t>
              </w:r>
              <w:r w:rsidRPr="00E47BD9">
                <w:rPr>
                  <w:rFonts w:ascii="Arial" w:hAnsi="Arial" w:cs="Arial"/>
                  <w:spacing w:val="6"/>
                  <w:sz w:val="24"/>
                  <w:szCs w:val="24"/>
                </w:rPr>
                <w:t>se propune realizarea următoarelor lucrări:</w:t>
              </w:r>
            </w:p>
            <w:p w:rsidR="008478F7" w:rsidRPr="00F83CE6" w:rsidRDefault="008478F7" w:rsidP="008478F7">
              <w:pPr>
                <w:numPr>
                  <w:ilvl w:val="0"/>
                  <w:numId w:val="11"/>
                </w:numPr>
                <w:spacing w:after="0" w:line="240" w:lineRule="auto"/>
                <w:jc w:val="both"/>
                <w:rPr>
                  <w:rFonts w:ascii="Arial" w:hAnsi="Arial" w:cs="Arial"/>
                </w:rPr>
              </w:pPr>
              <w:r w:rsidRPr="00F83CE6">
                <w:rPr>
                  <w:rFonts w:ascii="Arial" w:hAnsi="Arial" w:cs="Arial"/>
                </w:rPr>
                <w:t>Se vor inlocui stalpii fisurati de la nr. 58, 28, 30, 31 de tipul SE 8 si SC 15014-120 – in fundatie turnata;</w:t>
              </w:r>
            </w:p>
            <w:p w:rsidR="008478F7" w:rsidRPr="00F83CE6" w:rsidRDefault="008478F7" w:rsidP="008478F7">
              <w:pPr>
                <w:numPr>
                  <w:ilvl w:val="0"/>
                  <w:numId w:val="11"/>
                </w:numPr>
                <w:spacing w:after="0" w:line="240" w:lineRule="auto"/>
                <w:jc w:val="both"/>
                <w:rPr>
                  <w:rFonts w:ascii="Arial" w:hAnsi="Arial" w:cs="Arial"/>
                </w:rPr>
              </w:pPr>
              <w:r w:rsidRPr="00F83CE6">
                <w:rPr>
                  <w:rFonts w:ascii="Arial" w:hAnsi="Arial" w:cs="Arial"/>
                </w:rPr>
                <w:t>Se vor consolida fundatiile la stalpii cu nr.18, 19, 24, 25, 27, 34;</w:t>
              </w:r>
            </w:p>
            <w:p w:rsidR="008478F7" w:rsidRPr="00F83CE6" w:rsidRDefault="008478F7" w:rsidP="008478F7">
              <w:pPr>
                <w:numPr>
                  <w:ilvl w:val="0"/>
                  <w:numId w:val="11"/>
                </w:numPr>
                <w:spacing w:after="0" w:line="240" w:lineRule="auto"/>
                <w:jc w:val="both"/>
                <w:rPr>
                  <w:rFonts w:ascii="Arial" w:hAnsi="Arial" w:cs="Arial"/>
                </w:rPr>
              </w:pPr>
              <w:r w:rsidRPr="00F83CE6">
                <w:rPr>
                  <w:rFonts w:ascii="Arial" w:hAnsi="Arial" w:cs="Arial"/>
                </w:rPr>
                <w:t>Montarea separatorilor SPENO 20 kV – 2 buc., nr.7724, 7725;</w:t>
              </w:r>
            </w:p>
            <w:p w:rsidR="008478F7" w:rsidRPr="00F83CE6" w:rsidRDefault="008478F7" w:rsidP="008478F7">
              <w:pPr>
                <w:numPr>
                  <w:ilvl w:val="0"/>
                  <w:numId w:val="11"/>
                </w:numPr>
                <w:spacing w:after="0" w:line="240" w:lineRule="auto"/>
                <w:jc w:val="both"/>
                <w:rPr>
                  <w:rFonts w:ascii="Arial" w:hAnsi="Arial" w:cs="Arial"/>
                </w:rPr>
              </w:pPr>
              <w:r w:rsidRPr="00F83CE6">
                <w:rPr>
                  <w:rFonts w:ascii="Arial" w:hAnsi="Arial" w:cs="Arial"/>
                </w:rPr>
                <w:t>Montare dispozitive de acţionare – 4 buc;</w:t>
              </w:r>
            </w:p>
            <w:p w:rsidR="008478F7" w:rsidRPr="00F83CE6" w:rsidRDefault="008478F7" w:rsidP="008478F7">
              <w:pPr>
                <w:numPr>
                  <w:ilvl w:val="0"/>
                  <w:numId w:val="11"/>
                </w:numPr>
                <w:spacing w:after="0" w:line="240" w:lineRule="auto"/>
                <w:jc w:val="both"/>
                <w:rPr>
                  <w:rFonts w:ascii="Arial" w:hAnsi="Arial" w:cs="Arial"/>
                </w:rPr>
              </w:pPr>
              <w:r w:rsidRPr="00F83CE6">
                <w:rPr>
                  <w:rFonts w:ascii="Arial" w:hAnsi="Arial" w:cs="Arial"/>
                </w:rPr>
                <w:t>Inscripţionarea şi numerotarea tuturor stâlpilor de pe axă;</w:t>
              </w:r>
            </w:p>
            <w:p w:rsidR="008478F7" w:rsidRPr="00F83CE6" w:rsidRDefault="008478F7" w:rsidP="008478F7">
              <w:pPr>
                <w:numPr>
                  <w:ilvl w:val="0"/>
                  <w:numId w:val="11"/>
                </w:numPr>
                <w:spacing w:after="0" w:line="240" w:lineRule="auto"/>
                <w:jc w:val="both"/>
                <w:rPr>
                  <w:rFonts w:ascii="Arial" w:hAnsi="Arial" w:cs="Arial"/>
                </w:rPr>
              </w:pPr>
              <w:r w:rsidRPr="00F83CE6">
                <w:rPr>
                  <w:rFonts w:ascii="Arial" w:hAnsi="Arial" w:cs="Arial"/>
                </w:rPr>
                <w:t>Defrişare culoar sub linie şi în jurul stâlpilor.</w:t>
              </w:r>
            </w:p>
            <w:p w:rsidR="008478F7" w:rsidRPr="00F83CE6" w:rsidRDefault="008478F7" w:rsidP="008478F7">
              <w:pPr>
                <w:jc w:val="both"/>
                <w:rPr>
                  <w:rFonts w:ascii="Arial" w:hAnsi="Arial" w:cs="Arial"/>
                </w:rPr>
              </w:pPr>
              <w:r w:rsidRPr="00F83CE6">
                <w:rPr>
                  <w:rFonts w:ascii="Arial" w:hAnsi="Arial" w:cs="Arial"/>
                </w:rPr>
                <w:tab/>
                <w:t>Pentru coronamentul triunghi , stâlpii simpli vor fi echipaţi cu console CST 150 şi vârfar metalic, iar cei speciali care au console şi vârfar de beton se vor echipa cu SLC şi SLV pentru montarea legăturilor de întindere.</w:t>
              </w:r>
            </w:p>
            <w:p w:rsidR="008478F7" w:rsidRPr="00F83CE6" w:rsidRDefault="008478F7" w:rsidP="008478F7">
              <w:pPr>
                <w:jc w:val="both"/>
                <w:rPr>
                  <w:rFonts w:ascii="Arial" w:hAnsi="Arial" w:cs="Arial"/>
                </w:rPr>
              </w:pPr>
              <w:r w:rsidRPr="00F83CE6">
                <w:rPr>
                  <w:rFonts w:ascii="Arial" w:hAnsi="Arial" w:cs="Arial"/>
                </w:rPr>
                <w:tab/>
                <w:t>Pentru coronamentul orizontal se vor folosi console  CSO 1385 de întindere în aliniament,  în colţ CIT 140, iar pentru derivatii - CDV 550.</w:t>
              </w:r>
            </w:p>
            <w:p w:rsidR="008478F7" w:rsidRPr="00F83CE6" w:rsidRDefault="008478F7" w:rsidP="008478F7">
              <w:pPr>
                <w:numPr>
                  <w:ilvl w:val="0"/>
                  <w:numId w:val="10"/>
                </w:numPr>
                <w:spacing w:after="0" w:line="240" w:lineRule="auto"/>
                <w:jc w:val="both"/>
                <w:rPr>
                  <w:rFonts w:ascii="Arial" w:hAnsi="Arial" w:cs="Arial"/>
                </w:rPr>
              </w:pPr>
              <w:r w:rsidRPr="00F83CE6">
                <w:rPr>
                  <w:rFonts w:ascii="Arial" w:hAnsi="Arial" w:cs="Arial"/>
                </w:rPr>
                <w:lastRenderedPageBreak/>
                <w:t>Izolatorii folosiţi vor fi de tipul ICS – 24 R / L pentru susţinere şi ITS 70 / II pentru întindere;</w:t>
              </w:r>
            </w:p>
            <w:p w:rsidR="008478F7" w:rsidRPr="00F83CE6" w:rsidRDefault="008478F7" w:rsidP="008478F7">
              <w:pPr>
                <w:numPr>
                  <w:ilvl w:val="0"/>
                  <w:numId w:val="10"/>
                </w:numPr>
                <w:spacing w:after="0" w:line="240" w:lineRule="auto"/>
                <w:jc w:val="both"/>
                <w:rPr>
                  <w:rFonts w:ascii="Arial" w:hAnsi="Arial" w:cs="Arial"/>
                </w:rPr>
              </w:pPr>
              <w:r w:rsidRPr="00F83CE6">
                <w:rPr>
                  <w:rFonts w:ascii="Arial" w:hAnsi="Arial" w:cs="Arial"/>
                </w:rPr>
                <w:t xml:space="preserve">Înlocuirea conductorului între stâlpii portali şi pe racorduri până la separatori. Conductorul folosit va fi OlAl 50/8 mmp si OlAl 70/12 mmp. </w:t>
              </w:r>
            </w:p>
            <w:p w:rsidR="008478F7" w:rsidRPr="00F83CE6" w:rsidRDefault="008478F7" w:rsidP="008478F7">
              <w:pPr>
                <w:numPr>
                  <w:ilvl w:val="0"/>
                  <w:numId w:val="10"/>
                </w:numPr>
                <w:spacing w:after="0" w:line="240" w:lineRule="auto"/>
                <w:jc w:val="both"/>
                <w:rPr>
                  <w:rFonts w:ascii="Arial" w:hAnsi="Arial" w:cs="Arial"/>
                </w:rPr>
              </w:pPr>
              <w:r w:rsidRPr="00F83CE6">
                <w:rPr>
                  <w:rFonts w:ascii="Arial" w:hAnsi="Arial" w:cs="Arial"/>
                </w:rPr>
                <w:t>Se vor monta prize de pământ la stâlpii cu STC 7724 si 7725.</w:t>
              </w:r>
            </w:p>
            <w:p w:rsidR="00C148F7" w:rsidRPr="00E47BD9" w:rsidRDefault="00C148F7" w:rsidP="00C148F7">
              <w:pPr>
                <w:spacing w:after="0" w:line="240" w:lineRule="auto"/>
                <w:jc w:val="both"/>
                <w:rPr>
                  <w:rFonts w:ascii="Arial" w:hAnsi="Arial" w:cs="Arial"/>
                  <w:sz w:val="24"/>
                  <w:szCs w:val="24"/>
                </w:rPr>
              </w:pPr>
              <w:r w:rsidRPr="00E47BD9">
                <w:rPr>
                  <w:rFonts w:ascii="Arial" w:eastAsia="Times New Roman" w:hAnsi="Arial" w:cs="Arial"/>
                  <w:bCs/>
                  <w:color w:val="000000"/>
                  <w:sz w:val="24"/>
                  <w:szCs w:val="24"/>
                </w:rPr>
                <w:tab/>
              </w:r>
              <w:r w:rsidRPr="00E47BD9">
                <w:rPr>
                  <w:rFonts w:ascii="Arial" w:eastAsia="Times New Roman" w:hAnsi="Arial" w:cs="Arial"/>
                  <w:bCs/>
                  <w:color w:val="000000"/>
                  <w:sz w:val="24"/>
                  <w:szCs w:val="24"/>
                </w:rPr>
                <w:tab/>
              </w:r>
              <w:r w:rsidRPr="00E47BD9">
                <w:rPr>
                  <w:rFonts w:ascii="Arial" w:hAnsi="Arial" w:cs="Arial"/>
                  <w:sz w:val="24"/>
                  <w:szCs w:val="24"/>
                </w:rPr>
                <w:t xml:space="preserve"> </w:t>
              </w:r>
            </w:p>
            <w:p w:rsidR="00C148F7" w:rsidRPr="00955F92" w:rsidRDefault="00C148F7" w:rsidP="00C148F7">
              <w:pPr>
                <w:spacing w:after="0" w:line="240" w:lineRule="auto"/>
                <w:ind w:firstLine="330"/>
                <w:jc w:val="both"/>
                <w:rPr>
                  <w:rFonts w:ascii="Arial" w:hAnsi="Arial" w:cs="Arial"/>
                  <w:sz w:val="24"/>
                  <w:szCs w:val="24"/>
                  <w:lang w:val="ro-RO"/>
                </w:rPr>
              </w:pPr>
              <w:r w:rsidRPr="00955F92">
                <w:rPr>
                  <w:rFonts w:ascii="Arial" w:hAnsi="Arial" w:cs="Arial"/>
                  <w:sz w:val="24"/>
                  <w:szCs w:val="24"/>
                  <w:lang w:val="ro-RO"/>
                </w:rPr>
                <w:t>b</w:t>
              </w:r>
              <w:r w:rsidRPr="00955F92">
                <w:rPr>
                  <w:rFonts w:ascii="Arial" w:hAnsi="Arial" w:cs="Arial"/>
                  <w:sz w:val="24"/>
                  <w:szCs w:val="24"/>
                  <w:vertAlign w:val="subscript"/>
                  <w:lang w:val="ro-RO"/>
                </w:rPr>
                <w:t>2</w:t>
              </w:r>
              <w:r w:rsidRPr="00955F92">
                <w:rPr>
                  <w:rFonts w:ascii="Arial" w:hAnsi="Arial" w:cs="Arial"/>
                  <w:sz w:val="24"/>
                  <w:szCs w:val="24"/>
                  <w:lang w:val="ro-RO"/>
                </w:rPr>
                <w:t xml:space="preserve">) </w:t>
              </w:r>
              <w:r w:rsidRPr="00955F92">
                <w:rPr>
                  <w:rFonts w:ascii="Arial" w:hAnsi="Arial" w:cs="Arial"/>
                  <w:sz w:val="24"/>
                  <w:szCs w:val="24"/>
                  <w:lang w:val="pt-BR"/>
                </w:rPr>
                <w:t>cumularea cu alte proiecte: - nu este cazul;</w:t>
              </w:r>
            </w:p>
            <w:p w:rsidR="00C148F7" w:rsidRPr="00955F92" w:rsidRDefault="00C148F7" w:rsidP="00C148F7">
              <w:pPr>
                <w:spacing w:after="0" w:line="240" w:lineRule="auto"/>
                <w:jc w:val="both"/>
                <w:rPr>
                  <w:rFonts w:ascii="Arial" w:hAnsi="Arial" w:cs="Arial"/>
                  <w:color w:val="FF0000"/>
                  <w:sz w:val="24"/>
                  <w:szCs w:val="24"/>
                  <w:lang w:val="ro-RO"/>
                </w:rPr>
              </w:pPr>
              <w:r w:rsidRPr="00955F92">
                <w:rPr>
                  <w:rFonts w:ascii="Arial" w:hAnsi="Arial" w:cs="Arial"/>
                  <w:sz w:val="24"/>
                  <w:szCs w:val="24"/>
                  <w:lang w:val="ro-RO"/>
                </w:rPr>
                <w:t xml:space="preserve">     b</w:t>
              </w:r>
              <w:r w:rsidRPr="00955F92">
                <w:rPr>
                  <w:rFonts w:ascii="Arial" w:hAnsi="Arial" w:cs="Arial"/>
                  <w:sz w:val="24"/>
                  <w:szCs w:val="24"/>
                  <w:vertAlign w:val="subscript"/>
                  <w:lang w:val="ro-RO"/>
                </w:rPr>
                <w:t>3</w:t>
              </w:r>
              <w:r w:rsidRPr="00955F92">
                <w:rPr>
                  <w:rFonts w:ascii="Arial" w:hAnsi="Arial" w:cs="Arial"/>
                  <w:sz w:val="24"/>
                  <w:szCs w:val="24"/>
                  <w:lang w:val="ro-RO"/>
                </w:rPr>
                <w:t xml:space="preserve">) </w:t>
              </w:r>
              <w:r w:rsidRPr="00955F92">
                <w:rPr>
                  <w:rFonts w:ascii="Arial" w:hAnsi="Arial" w:cs="Arial"/>
                  <w:sz w:val="24"/>
                  <w:szCs w:val="24"/>
                  <w:lang w:val="pt-BR"/>
                </w:rPr>
                <w:t>utilizarea resurselor naturale:</w:t>
              </w:r>
              <w:r w:rsidRPr="00955F92">
                <w:rPr>
                  <w:rFonts w:ascii="Arial" w:eastAsia="Times New Roman" w:hAnsi="Arial" w:cs="Arial"/>
                  <w:sz w:val="24"/>
                  <w:szCs w:val="24"/>
                  <w:lang w:val="ro-RO"/>
                </w:rPr>
                <w:t xml:space="preserve"> </w:t>
              </w:r>
              <w:r>
                <w:rPr>
                  <w:rFonts w:ascii="Arial" w:eastAsia="Times New Roman" w:hAnsi="Arial" w:cs="Arial"/>
                  <w:sz w:val="24"/>
                  <w:szCs w:val="24"/>
                  <w:lang w:val="ro-RO"/>
                </w:rPr>
                <w:t>- nu este cazul;</w:t>
              </w:r>
            </w:p>
            <w:p w:rsidR="00C148F7" w:rsidRPr="00955F92" w:rsidRDefault="00C148F7" w:rsidP="00C148F7">
              <w:pPr>
                <w:spacing w:after="0" w:line="240" w:lineRule="auto"/>
                <w:ind w:firstLine="330"/>
                <w:jc w:val="both"/>
                <w:rPr>
                  <w:rFonts w:ascii="Arial" w:hAnsi="Arial" w:cs="Arial"/>
                  <w:sz w:val="24"/>
                  <w:szCs w:val="24"/>
                  <w:lang w:val="pt-BR"/>
                </w:rPr>
              </w:pPr>
              <w:r w:rsidRPr="00955F92">
                <w:rPr>
                  <w:rFonts w:ascii="Arial" w:hAnsi="Arial" w:cs="Arial"/>
                  <w:sz w:val="24"/>
                  <w:szCs w:val="24"/>
                  <w:lang w:val="ro-RO"/>
                </w:rPr>
                <w:t>b</w:t>
              </w:r>
              <w:r>
                <w:rPr>
                  <w:rFonts w:ascii="Arial" w:hAnsi="Arial" w:cs="Arial"/>
                  <w:sz w:val="24"/>
                  <w:szCs w:val="24"/>
                  <w:vertAlign w:val="subscript"/>
                  <w:lang w:val="ro-RO"/>
                </w:rPr>
                <w:t>4</w:t>
              </w:r>
              <w:r w:rsidRPr="00955F92">
                <w:rPr>
                  <w:rFonts w:ascii="Arial" w:hAnsi="Arial" w:cs="Arial"/>
                  <w:sz w:val="24"/>
                  <w:szCs w:val="24"/>
                  <w:lang w:val="ro-RO"/>
                </w:rPr>
                <w:t xml:space="preserve">) </w:t>
              </w:r>
              <w:r w:rsidRPr="00955F92">
                <w:rPr>
                  <w:rFonts w:ascii="Arial" w:hAnsi="Arial" w:cs="Arial"/>
                  <w:sz w:val="24"/>
                  <w:szCs w:val="24"/>
                  <w:lang w:val="pt-BR"/>
                </w:rPr>
                <w:t>producţia de deşeuri: conform Legii 211/2011, privind regimul deşeurilor :</w:t>
              </w:r>
            </w:p>
            <w:p w:rsidR="00C148F7" w:rsidRPr="00955F92" w:rsidRDefault="00C148F7" w:rsidP="00C148F7">
              <w:pPr>
                <w:spacing w:after="0" w:line="240" w:lineRule="auto"/>
                <w:jc w:val="both"/>
                <w:rPr>
                  <w:rFonts w:ascii="Arial" w:hAnsi="Arial" w:cs="Arial"/>
                  <w:sz w:val="24"/>
                  <w:szCs w:val="24"/>
                  <w:lang w:val="pt-BR"/>
                </w:rPr>
              </w:pPr>
              <w:r w:rsidRPr="00955F92">
                <w:rPr>
                  <w:rFonts w:ascii="Arial" w:hAnsi="Arial" w:cs="Arial"/>
                  <w:sz w:val="24"/>
                  <w:szCs w:val="24"/>
                  <w:lang w:val="pt-BR"/>
                </w:rPr>
                <w:t>- în perioada de execuţie a proiectului vor rezulta deşeuri care se vor colecta separat şi vor fi evacuate prin grija unităţii excutante într-un depozit autorizat ;</w:t>
              </w:r>
            </w:p>
            <w:p w:rsidR="00C148F7" w:rsidRPr="00955F92" w:rsidRDefault="00C148F7" w:rsidP="00C148F7">
              <w:pPr>
                <w:spacing w:after="0" w:line="240" w:lineRule="auto"/>
                <w:jc w:val="both"/>
                <w:rPr>
                  <w:rFonts w:ascii="Arial" w:eastAsia="Times New Roman" w:hAnsi="Arial" w:cs="Arial"/>
                  <w:noProof/>
                  <w:sz w:val="24"/>
                  <w:szCs w:val="24"/>
                  <w:lang w:val="it-IT"/>
                </w:rPr>
              </w:pPr>
              <w:r w:rsidRPr="00955F92">
                <w:rPr>
                  <w:rFonts w:ascii="Arial" w:hAnsi="Arial" w:cs="Arial"/>
                  <w:sz w:val="24"/>
                  <w:szCs w:val="24"/>
                  <w:lang w:val="pt-BR"/>
                </w:rPr>
                <w:t>-</w:t>
              </w:r>
              <w:r w:rsidRPr="00955F92">
                <w:rPr>
                  <w:rFonts w:ascii="Arial" w:hAnsi="Arial" w:cs="Arial"/>
                  <w:sz w:val="24"/>
                  <w:szCs w:val="24"/>
                  <w:lang w:val="it-IT"/>
                </w:rPr>
                <w:t xml:space="preserve"> lucrările necesare organizării de şantier</w:t>
              </w:r>
              <w:r>
                <w:rPr>
                  <w:rFonts w:ascii="Arial" w:hAnsi="Arial" w:cs="Arial"/>
                  <w:sz w:val="24"/>
                  <w:szCs w:val="24"/>
                  <w:lang w:val="it-IT"/>
                </w:rPr>
                <w:t>:</w:t>
              </w:r>
              <w:r w:rsidRPr="00955F92">
                <w:rPr>
                  <w:rFonts w:ascii="Arial" w:hAnsi="Arial" w:cs="Arial"/>
                  <w:noProof/>
                  <w:sz w:val="24"/>
                  <w:szCs w:val="24"/>
                  <w:lang w:val="ro-RO"/>
                </w:rPr>
                <w:t xml:space="preserve"> </w:t>
              </w:r>
              <w:r>
                <w:rPr>
                  <w:rFonts w:ascii="Arial" w:hAnsi="Arial" w:cs="Arial"/>
                  <w:noProof/>
                  <w:sz w:val="24"/>
                  <w:szCs w:val="24"/>
                  <w:lang w:val="ro-RO"/>
                </w:rPr>
                <w:t>împrejmuirea (dacă este cazul) şi amplasarea de mesaje de avertizare la limita terenurilor implicate; depozitarea materialelor/utilajelor/sculelor necesare executării lucrărilor numai în locuri special amenajate</w:t>
              </w:r>
              <w:r w:rsidRPr="00955F92">
                <w:rPr>
                  <w:rFonts w:ascii="Arial" w:hAnsi="Arial" w:cs="Arial"/>
                  <w:noProof/>
                  <w:sz w:val="24"/>
                  <w:szCs w:val="24"/>
                  <w:lang w:val="ro-RO"/>
                </w:rPr>
                <w:t>;</w:t>
              </w:r>
              <w:r>
                <w:rPr>
                  <w:rFonts w:ascii="Arial" w:hAnsi="Arial" w:cs="Arial"/>
                  <w:noProof/>
                  <w:sz w:val="24"/>
                  <w:szCs w:val="24"/>
                  <w:lang w:val="ro-RO"/>
                </w:rPr>
                <w:t xml:space="preserve"> amenajarea de spaţii pentru colectarea deşeurilor rezultate;</w:t>
              </w:r>
            </w:p>
            <w:p w:rsidR="00C148F7" w:rsidRPr="00955F92" w:rsidRDefault="00C148F7" w:rsidP="00C148F7">
              <w:pPr>
                <w:spacing w:after="0" w:line="240" w:lineRule="auto"/>
                <w:jc w:val="both"/>
                <w:rPr>
                  <w:rFonts w:ascii="Arial" w:hAnsi="Arial" w:cs="Arial"/>
                  <w:sz w:val="24"/>
                  <w:szCs w:val="24"/>
                  <w:lang w:val="ro-RO"/>
                </w:rPr>
              </w:pPr>
              <w:r w:rsidRPr="00955F92">
                <w:rPr>
                  <w:rFonts w:ascii="Arial" w:hAnsi="Arial" w:cs="Arial"/>
                  <w:sz w:val="24"/>
                  <w:szCs w:val="24"/>
                  <w:lang w:val="pt-BR"/>
                </w:rPr>
                <w:t xml:space="preserve">     </w:t>
              </w:r>
              <w:r>
                <w:rPr>
                  <w:rFonts w:ascii="Arial" w:hAnsi="Arial" w:cs="Arial"/>
                  <w:sz w:val="24"/>
                  <w:szCs w:val="24"/>
                  <w:lang w:val="ro-RO"/>
                </w:rPr>
                <w:t>b</w:t>
              </w:r>
              <w:r>
                <w:rPr>
                  <w:rFonts w:ascii="Arial" w:hAnsi="Arial" w:cs="Arial"/>
                  <w:sz w:val="24"/>
                  <w:szCs w:val="24"/>
                  <w:vertAlign w:val="subscript"/>
                  <w:lang w:val="ro-RO"/>
                </w:rPr>
                <w:t>5</w:t>
              </w:r>
              <w:r w:rsidRPr="00955F92">
                <w:rPr>
                  <w:rFonts w:ascii="Arial" w:hAnsi="Arial" w:cs="Arial"/>
                  <w:sz w:val="24"/>
                  <w:szCs w:val="24"/>
                  <w:lang w:val="ro-RO"/>
                </w:rPr>
                <w:t xml:space="preserve">) </w:t>
              </w:r>
              <w:r w:rsidRPr="00955F92">
                <w:rPr>
                  <w:rFonts w:ascii="Arial" w:hAnsi="Arial" w:cs="Arial"/>
                  <w:sz w:val="24"/>
                  <w:szCs w:val="24"/>
                  <w:lang w:val="pt-BR"/>
                </w:rPr>
                <w:t>emisiile poluante, inclusiv zgomotul şi alte surse de disconfort:</w:t>
              </w:r>
              <w:r w:rsidRPr="00955F92">
                <w:rPr>
                  <w:rFonts w:ascii="Arial" w:hAnsi="Arial" w:cs="Arial"/>
                  <w:sz w:val="24"/>
                  <w:szCs w:val="24"/>
                  <w:lang w:val="ro-RO"/>
                </w:rPr>
                <w:t xml:space="preserve"> </w:t>
              </w:r>
              <w:r>
                <w:rPr>
                  <w:rFonts w:ascii="Arial" w:hAnsi="Arial" w:cs="Arial"/>
                  <w:sz w:val="24"/>
                  <w:szCs w:val="24"/>
                  <w:lang w:val="ro-RO"/>
                </w:rPr>
                <w:t xml:space="preserve">- </w:t>
              </w:r>
              <w:r w:rsidRPr="00955F92">
                <w:rPr>
                  <w:rFonts w:ascii="Arial" w:hAnsi="Arial" w:cs="Arial"/>
                  <w:sz w:val="24"/>
                  <w:szCs w:val="24"/>
                  <w:lang w:val="ro-RO"/>
                </w:rPr>
                <w:t xml:space="preserve">se vor respecta limitele prevăzute de normele în vigoare; </w:t>
              </w:r>
            </w:p>
            <w:p w:rsidR="00C148F7" w:rsidRDefault="00C148F7" w:rsidP="00C148F7">
              <w:pPr>
                <w:spacing w:after="0" w:line="240" w:lineRule="auto"/>
                <w:jc w:val="both"/>
                <w:rPr>
                  <w:rFonts w:ascii="Arial" w:hAnsi="Arial" w:cs="Arial"/>
                  <w:sz w:val="24"/>
                  <w:szCs w:val="24"/>
                  <w:lang w:val="pt-BR"/>
                </w:rPr>
              </w:pPr>
              <w:r w:rsidRPr="00955F92">
                <w:rPr>
                  <w:rFonts w:ascii="Arial" w:hAnsi="Arial" w:cs="Arial"/>
                  <w:sz w:val="24"/>
                  <w:szCs w:val="24"/>
                  <w:lang w:val="ro-RO"/>
                </w:rPr>
                <w:t xml:space="preserve">     b</w:t>
              </w:r>
              <w:r w:rsidRPr="003D4B6A">
                <w:rPr>
                  <w:rFonts w:ascii="Arial" w:hAnsi="Arial" w:cs="Arial"/>
                  <w:sz w:val="24"/>
                  <w:szCs w:val="24"/>
                  <w:vertAlign w:val="subscript"/>
                  <w:lang w:val="ro-RO"/>
                </w:rPr>
                <w:t>6</w:t>
              </w:r>
              <w:r w:rsidRPr="00955F92">
                <w:rPr>
                  <w:rFonts w:ascii="Arial" w:hAnsi="Arial" w:cs="Arial"/>
                  <w:sz w:val="24"/>
                  <w:szCs w:val="24"/>
                  <w:lang w:val="ro-RO"/>
                </w:rPr>
                <w:t xml:space="preserve">) </w:t>
              </w:r>
              <w:r w:rsidRPr="00955F92">
                <w:rPr>
                  <w:rFonts w:ascii="Arial" w:hAnsi="Arial" w:cs="Arial"/>
                  <w:sz w:val="24"/>
                  <w:szCs w:val="24"/>
                  <w:lang w:val="pt-BR"/>
                </w:rPr>
                <w:t>riscul de accident, ţinându-se seama în special de substanţele şi tehnologiile utilizate: - nu este cazul;</w:t>
              </w:r>
            </w:p>
            <w:p w:rsidR="00C148F7" w:rsidRPr="00955F92" w:rsidRDefault="00C148F7" w:rsidP="00C148F7">
              <w:pPr>
                <w:spacing w:after="0" w:line="240" w:lineRule="auto"/>
                <w:jc w:val="both"/>
                <w:rPr>
                  <w:rFonts w:ascii="Arial" w:hAnsi="Arial" w:cs="Arial"/>
                  <w:sz w:val="24"/>
                  <w:szCs w:val="24"/>
                  <w:lang w:val="pt-BR"/>
                </w:rPr>
              </w:pPr>
            </w:p>
            <w:p w:rsidR="00C148F7" w:rsidRPr="00955F92" w:rsidRDefault="00C148F7" w:rsidP="00C148F7">
              <w:pPr>
                <w:spacing w:after="0" w:line="240" w:lineRule="auto"/>
                <w:jc w:val="both"/>
                <w:rPr>
                  <w:rFonts w:ascii="Arial" w:hAnsi="Arial" w:cs="Arial"/>
                  <w:sz w:val="24"/>
                  <w:szCs w:val="24"/>
                  <w:lang w:val="ro-RO"/>
                </w:rPr>
              </w:pPr>
              <w:r w:rsidRPr="00955F92">
                <w:rPr>
                  <w:rFonts w:ascii="Arial" w:hAnsi="Arial" w:cs="Arial"/>
                  <w:b/>
                  <w:sz w:val="24"/>
                  <w:szCs w:val="24"/>
                </w:rPr>
                <w:t xml:space="preserve">    c)</w:t>
              </w:r>
              <w:r w:rsidRPr="00955F92">
                <w:rPr>
                  <w:rFonts w:ascii="Arial" w:hAnsi="Arial" w:cs="Arial"/>
                  <w:sz w:val="24"/>
                  <w:szCs w:val="24"/>
                </w:rPr>
                <w:t xml:space="preserve"> </w:t>
              </w:r>
              <w:r w:rsidRPr="00955F92">
                <w:rPr>
                  <w:rFonts w:ascii="Arial" w:hAnsi="Arial" w:cs="Arial"/>
                  <w:b/>
                  <w:sz w:val="24"/>
                  <w:szCs w:val="24"/>
                  <w:lang w:val="pt-BR"/>
                </w:rPr>
                <w:t>Localizarea proiectului</w:t>
              </w:r>
              <w:r w:rsidRPr="00955F92">
                <w:rPr>
                  <w:rFonts w:ascii="Arial" w:hAnsi="Arial" w:cs="Arial"/>
                  <w:sz w:val="24"/>
                  <w:szCs w:val="24"/>
                  <w:lang w:val="pt-BR"/>
                </w:rPr>
                <w:t>:</w:t>
              </w:r>
              <w:r w:rsidRPr="00955F92">
                <w:rPr>
                  <w:rFonts w:ascii="Arial" w:hAnsi="Arial" w:cs="Arial"/>
                  <w:color w:val="FF0000"/>
                  <w:sz w:val="24"/>
                  <w:szCs w:val="24"/>
                  <w:lang w:val="pt-BR"/>
                </w:rPr>
                <w:t xml:space="preserve"> </w:t>
              </w:r>
              <w:r>
                <w:rPr>
                  <w:rFonts w:ascii="Arial" w:hAnsi="Arial" w:cs="Arial"/>
                  <w:sz w:val="24"/>
                  <w:szCs w:val="24"/>
                  <w:lang w:val="ro-RO"/>
                </w:rPr>
                <w:t xml:space="preserve">satul </w:t>
              </w:r>
              <w:r w:rsidR="008478F7">
                <w:rPr>
                  <w:rFonts w:ascii="Arial" w:hAnsi="Arial" w:cs="Arial"/>
                  <w:sz w:val="24"/>
                  <w:szCs w:val="24"/>
                  <w:lang w:val="ro-RO"/>
                </w:rPr>
                <w:t>Mineu</w:t>
              </w:r>
              <w:r>
                <w:rPr>
                  <w:rFonts w:ascii="Arial" w:hAnsi="Arial" w:cs="Arial"/>
                  <w:sz w:val="24"/>
                  <w:szCs w:val="24"/>
                  <w:lang w:val="ro-RO"/>
                </w:rPr>
                <w:t xml:space="preserve">, com. </w:t>
              </w:r>
              <w:r w:rsidR="008478F7">
                <w:rPr>
                  <w:rFonts w:ascii="Arial" w:hAnsi="Arial" w:cs="Arial"/>
                  <w:sz w:val="24"/>
                  <w:szCs w:val="24"/>
                  <w:lang w:val="ro-RO"/>
                </w:rPr>
                <w:t>Sălăţig</w:t>
              </w:r>
              <w:r w:rsidRPr="00955F92">
                <w:rPr>
                  <w:rFonts w:ascii="Arial" w:hAnsi="Arial" w:cs="Arial"/>
                  <w:sz w:val="24"/>
                  <w:szCs w:val="24"/>
                  <w:lang w:val="ro-RO"/>
                </w:rPr>
                <w:t>, jud. Sălaj,</w:t>
              </w:r>
            </w:p>
            <w:p w:rsidR="00C148F7" w:rsidRPr="00955F92" w:rsidRDefault="00C148F7" w:rsidP="00C148F7">
              <w:pPr>
                <w:spacing w:after="0" w:line="240" w:lineRule="auto"/>
                <w:jc w:val="both"/>
                <w:rPr>
                  <w:rFonts w:ascii="Arial" w:hAnsi="Arial" w:cs="Arial"/>
                  <w:sz w:val="24"/>
                  <w:szCs w:val="24"/>
                  <w:lang w:val="ro-RO"/>
                </w:rPr>
              </w:pPr>
              <w:r w:rsidRPr="00955F92">
                <w:rPr>
                  <w:rFonts w:ascii="Arial" w:hAnsi="Arial" w:cs="Arial"/>
                  <w:sz w:val="24"/>
                  <w:szCs w:val="24"/>
                  <w:lang w:val="ro-RO"/>
                </w:rPr>
                <w:t>c</w:t>
              </w:r>
              <w:r w:rsidRPr="00955F92">
                <w:rPr>
                  <w:rFonts w:ascii="Arial" w:hAnsi="Arial" w:cs="Arial"/>
                  <w:sz w:val="24"/>
                  <w:szCs w:val="24"/>
                  <w:vertAlign w:val="subscript"/>
                  <w:lang w:val="ro-RO"/>
                </w:rPr>
                <w:t>1</w:t>
              </w:r>
              <w:r w:rsidRPr="00955F92">
                <w:rPr>
                  <w:rFonts w:ascii="Arial" w:hAnsi="Arial" w:cs="Arial"/>
                  <w:sz w:val="24"/>
                  <w:szCs w:val="24"/>
                  <w:lang w:val="ro-RO"/>
                </w:rPr>
                <w:t xml:space="preserve">) utilizarea existentă a terenului: conform certificatului de urbanism nr. </w:t>
              </w:r>
              <w:r w:rsidR="008478F7">
                <w:rPr>
                  <w:rFonts w:ascii="Arial" w:hAnsi="Arial" w:cs="Arial"/>
                  <w:sz w:val="24"/>
                  <w:szCs w:val="24"/>
                  <w:lang w:val="ro-RO"/>
                </w:rPr>
                <w:t>32 din 21.03.2016</w:t>
              </w:r>
              <w:r w:rsidRPr="00955F92">
                <w:rPr>
                  <w:rFonts w:ascii="Arial" w:hAnsi="Arial" w:cs="Arial"/>
                  <w:sz w:val="24"/>
                  <w:szCs w:val="24"/>
                  <w:lang w:val="ro-RO"/>
                </w:rPr>
                <w:t xml:space="preserve">, emis de </w:t>
              </w:r>
              <w:r w:rsidR="008478F7">
                <w:rPr>
                  <w:rFonts w:ascii="Arial" w:hAnsi="Arial" w:cs="Arial"/>
                  <w:sz w:val="24"/>
                  <w:szCs w:val="24"/>
                  <w:lang w:val="ro-RO"/>
                </w:rPr>
                <w:t>Consiliul Judeţean Sălaj</w:t>
              </w:r>
              <w:r w:rsidRPr="00955F92">
                <w:rPr>
                  <w:rFonts w:ascii="Arial" w:hAnsi="Arial" w:cs="Arial"/>
                  <w:sz w:val="24"/>
                  <w:szCs w:val="24"/>
                  <w:lang w:val="ro-RO"/>
                </w:rPr>
                <w:t xml:space="preserve">, terenul </w:t>
              </w:r>
              <w:r>
                <w:rPr>
                  <w:rFonts w:ascii="Arial" w:hAnsi="Arial" w:cs="Arial"/>
                  <w:sz w:val="24"/>
                  <w:szCs w:val="24"/>
                  <w:lang w:val="ro-RO"/>
                </w:rPr>
                <w:t xml:space="preserve">aferent lucrările propuse </w:t>
              </w:r>
              <w:r w:rsidR="008478F7">
                <w:rPr>
                  <w:rFonts w:ascii="Arial" w:hAnsi="Arial" w:cs="Arial"/>
                  <w:sz w:val="24"/>
                  <w:szCs w:val="24"/>
                  <w:lang w:val="ro-RO"/>
                </w:rPr>
                <w:t>se află pe teritoriul administrativ al comunei Sălăţig</w:t>
              </w:r>
              <w:r w:rsidRPr="00955F92">
                <w:rPr>
                  <w:rFonts w:ascii="Arial" w:hAnsi="Arial" w:cs="Arial"/>
                  <w:sz w:val="24"/>
                  <w:szCs w:val="24"/>
                  <w:lang w:val="ro-RO"/>
                </w:rPr>
                <w:t xml:space="preserve">. </w:t>
              </w:r>
            </w:p>
            <w:p w:rsidR="00C148F7" w:rsidRPr="00955F92" w:rsidRDefault="00C148F7" w:rsidP="00C148F7">
              <w:pPr>
                <w:spacing w:after="0" w:line="240" w:lineRule="auto"/>
                <w:jc w:val="both"/>
                <w:rPr>
                  <w:rFonts w:ascii="Arial" w:hAnsi="Arial" w:cs="Arial"/>
                  <w:sz w:val="24"/>
                  <w:szCs w:val="24"/>
                  <w:lang w:val="ro-RO"/>
                </w:rPr>
              </w:pPr>
              <w:r w:rsidRPr="00955F92">
                <w:rPr>
                  <w:rFonts w:ascii="Arial" w:hAnsi="Arial" w:cs="Arial"/>
                  <w:sz w:val="24"/>
                  <w:szCs w:val="24"/>
                  <w:lang w:val="ro-RO"/>
                </w:rPr>
                <w:t>c</w:t>
              </w:r>
              <w:r w:rsidRPr="00955F92">
                <w:rPr>
                  <w:rFonts w:ascii="Arial" w:hAnsi="Arial" w:cs="Arial"/>
                  <w:sz w:val="24"/>
                  <w:szCs w:val="24"/>
                  <w:vertAlign w:val="subscript"/>
                  <w:lang w:val="ro-RO"/>
                </w:rPr>
                <w:t>2</w:t>
              </w:r>
              <w:r w:rsidRPr="00955F92">
                <w:rPr>
                  <w:rFonts w:ascii="Arial" w:hAnsi="Arial" w:cs="Arial"/>
                  <w:sz w:val="24"/>
                  <w:szCs w:val="24"/>
                  <w:lang w:val="ro-RO"/>
                </w:rPr>
                <w:t>) relativa abundenţă a resurselor naturale din zonă, calitatea şi capacitatea regenerativă a acestora: - nu este cazul;</w:t>
              </w:r>
            </w:p>
            <w:p w:rsidR="00C148F7" w:rsidRDefault="00C148F7" w:rsidP="00C148F7">
              <w:pPr>
                <w:spacing w:after="0" w:line="240" w:lineRule="auto"/>
                <w:jc w:val="both"/>
                <w:rPr>
                  <w:rFonts w:ascii="Arial" w:hAnsi="Arial" w:cs="Arial"/>
                  <w:sz w:val="24"/>
                  <w:szCs w:val="24"/>
                  <w:lang w:val="ro-RO"/>
                </w:rPr>
              </w:pPr>
              <w:r w:rsidRPr="00955F92">
                <w:rPr>
                  <w:rFonts w:ascii="Arial" w:hAnsi="Arial" w:cs="Arial"/>
                  <w:sz w:val="24"/>
                  <w:szCs w:val="24"/>
                  <w:lang w:val="ro-RO"/>
                </w:rPr>
                <w:t>c</w:t>
              </w:r>
              <w:r w:rsidRPr="00955F92">
                <w:rPr>
                  <w:rFonts w:ascii="Arial" w:hAnsi="Arial" w:cs="Arial"/>
                  <w:sz w:val="24"/>
                  <w:szCs w:val="24"/>
                  <w:vertAlign w:val="subscript"/>
                  <w:lang w:val="ro-RO"/>
                </w:rPr>
                <w:t>3</w:t>
              </w:r>
              <w:r w:rsidRPr="00955F92">
                <w:rPr>
                  <w:rFonts w:ascii="Arial" w:hAnsi="Arial" w:cs="Arial"/>
                  <w:sz w:val="24"/>
                  <w:szCs w:val="24"/>
                  <w:lang w:val="ro-RO"/>
                </w:rPr>
                <w:t>) Capacitatea de absorbţie a mediului: - nu este cazul.</w:t>
              </w:r>
            </w:p>
            <w:p w:rsidR="00C148F7" w:rsidRPr="00955F92" w:rsidRDefault="00C148F7" w:rsidP="00C148F7">
              <w:pPr>
                <w:spacing w:after="0" w:line="240" w:lineRule="auto"/>
                <w:jc w:val="both"/>
                <w:rPr>
                  <w:rFonts w:ascii="Arial" w:hAnsi="Arial" w:cs="Arial"/>
                  <w:sz w:val="24"/>
                  <w:szCs w:val="24"/>
                  <w:lang w:val="ro-RO"/>
                </w:rPr>
              </w:pPr>
            </w:p>
            <w:p w:rsidR="00C148F7" w:rsidRPr="00955F92" w:rsidRDefault="00C148F7" w:rsidP="00C148F7">
              <w:pPr>
                <w:spacing w:after="0" w:line="240" w:lineRule="auto"/>
                <w:jc w:val="both"/>
                <w:rPr>
                  <w:rFonts w:ascii="Arial" w:hAnsi="Arial" w:cs="Arial"/>
                  <w:sz w:val="24"/>
                  <w:szCs w:val="24"/>
                  <w:lang w:val="ro-RO"/>
                </w:rPr>
              </w:pPr>
              <w:r w:rsidRPr="00955F92">
                <w:rPr>
                  <w:rFonts w:ascii="Arial" w:hAnsi="Arial" w:cs="Arial"/>
                  <w:sz w:val="24"/>
                  <w:szCs w:val="24"/>
                </w:rPr>
                <w:t xml:space="preserve">    </w:t>
              </w:r>
              <w:r w:rsidRPr="00955F92">
                <w:rPr>
                  <w:rFonts w:ascii="Arial" w:hAnsi="Arial" w:cs="Arial"/>
                  <w:b/>
                  <w:sz w:val="24"/>
                  <w:szCs w:val="24"/>
                  <w:lang w:val="ro-RO"/>
                </w:rPr>
                <w:t>d.</w:t>
              </w:r>
              <w:r w:rsidRPr="00955F92">
                <w:rPr>
                  <w:rFonts w:ascii="Arial" w:hAnsi="Arial" w:cs="Arial"/>
                  <w:sz w:val="24"/>
                  <w:szCs w:val="24"/>
                  <w:lang w:val="ro-RO"/>
                </w:rPr>
                <w:t xml:space="preserve"> </w:t>
              </w:r>
              <w:r w:rsidRPr="00955F92">
                <w:rPr>
                  <w:rFonts w:ascii="Arial" w:hAnsi="Arial" w:cs="Arial"/>
                  <w:b/>
                  <w:sz w:val="24"/>
                  <w:szCs w:val="24"/>
                  <w:lang w:val="ro-RO"/>
                </w:rPr>
                <w:t>Caracteristicile impactului potenţial</w:t>
              </w:r>
              <w:r w:rsidRPr="00955F92">
                <w:rPr>
                  <w:rFonts w:ascii="Arial" w:hAnsi="Arial" w:cs="Arial"/>
                  <w:sz w:val="24"/>
                  <w:szCs w:val="24"/>
                  <w:lang w:val="ro-RO"/>
                </w:rPr>
                <w:t>:</w:t>
              </w:r>
            </w:p>
            <w:p w:rsidR="00C148F7" w:rsidRPr="00955F92" w:rsidRDefault="00C148F7" w:rsidP="00C148F7">
              <w:pPr>
                <w:spacing w:after="0" w:line="240" w:lineRule="auto"/>
                <w:jc w:val="both"/>
                <w:rPr>
                  <w:rFonts w:ascii="Arial" w:hAnsi="Arial" w:cs="Arial"/>
                  <w:sz w:val="24"/>
                  <w:szCs w:val="24"/>
                  <w:lang w:val="ro-RO"/>
                </w:rPr>
              </w:pPr>
              <w:r w:rsidRPr="00955F92">
                <w:rPr>
                  <w:rFonts w:ascii="Arial" w:hAnsi="Arial" w:cs="Arial"/>
                  <w:sz w:val="24"/>
                  <w:szCs w:val="24"/>
                  <w:lang w:val="pt-BR"/>
                </w:rPr>
                <w:t>d</w:t>
              </w:r>
              <w:r w:rsidRPr="00955F92">
                <w:rPr>
                  <w:rFonts w:ascii="Arial" w:hAnsi="Arial" w:cs="Arial"/>
                  <w:sz w:val="24"/>
                  <w:szCs w:val="24"/>
                  <w:vertAlign w:val="subscript"/>
                  <w:lang w:val="pt-BR"/>
                </w:rPr>
                <w:t>1</w:t>
              </w:r>
              <w:r w:rsidRPr="00955F92">
                <w:rPr>
                  <w:rFonts w:ascii="Arial" w:hAnsi="Arial" w:cs="Arial"/>
                  <w:sz w:val="24"/>
                  <w:szCs w:val="24"/>
                  <w:lang w:val="pt-BR"/>
                </w:rPr>
                <w:t xml:space="preserve">) extinderea impactului, aria geografică şi numărul persoanelor afectate: - punctual pe perioada de execuţie. </w:t>
              </w:r>
            </w:p>
            <w:p w:rsidR="00C148F7" w:rsidRPr="00955F92" w:rsidRDefault="00C148F7" w:rsidP="00C148F7">
              <w:pPr>
                <w:spacing w:after="0" w:line="240" w:lineRule="auto"/>
                <w:jc w:val="both"/>
                <w:rPr>
                  <w:rFonts w:ascii="Arial" w:hAnsi="Arial" w:cs="Arial"/>
                  <w:sz w:val="24"/>
                  <w:szCs w:val="24"/>
                  <w:lang w:val="ro-RO"/>
                </w:rPr>
              </w:pPr>
              <w:r w:rsidRPr="00955F92">
                <w:rPr>
                  <w:rFonts w:ascii="Arial" w:hAnsi="Arial" w:cs="Arial"/>
                  <w:sz w:val="24"/>
                  <w:szCs w:val="24"/>
                  <w:lang w:val="ro-RO"/>
                </w:rPr>
                <w:t>d</w:t>
              </w:r>
              <w:r w:rsidRPr="00955F92">
                <w:rPr>
                  <w:rFonts w:ascii="Arial" w:hAnsi="Arial" w:cs="Arial"/>
                  <w:sz w:val="24"/>
                  <w:szCs w:val="24"/>
                  <w:vertAlign w:val="subscript"/>
                  <w:lang w:val="ro-RO"/>
                </w:rPr>
                <w:t>2</w:t>
              </w:r>
              <w:r w:rsidRPr="00955F92">
                <w:rPr>
                  <w:rFonts w:ascii="Arial" w:hAnsi="Arial" w:cs="Arial"/>
                  <w:sz w:val="24"/>
                  <w:szCs w:val="24"/>
                  <w:lang w:val="ro-RO"/>
                </w:rPr>
                <w:t xml:space="preserve">) natura transfrontieră a impactului: - nu este cazul; </w:t>
              </w:r>
            </w:p>
            <w:p w:rsidR="00C148F7" w:rsidRPr="00955F92" w:rsidRDefault="00C148F7" w:rsidP="00C148F7">
              <w:pPr>
                <w:spacing w:after="0" w:line="240" w:lineRule="auto"/>
                <w:jc w:val="both"/>
                <w:rPr>
                  <w:rFonts w:ascii="Arial" w:hAnsi="Arial" w:cs="Arial"/>
                  <w:sz w:val="24"/>
                  <w:szCs w:val="24"/>
                  <w:lang w:val="ro-RO"/>
                </w:rPr>
              </w:pPr>
              <w:r w:rsidRPr="00955F92">
                <w:rPr>
                  <w:rFonts w:ascii="Arial" w:hAnsi="Arial" w:cs="Arial"/>
                  <w:sz w:val="24"/>
                  <w:szCs w:val="24"/>
                  <w:lang w:val="ro-RO"/>
                </w:rPr>
                <w:t>d</w:t>
              </w:r>
              <w:r w:rsidRPr="00955F92">
                <w:rPr>
                  <w:rFonts w:ascii="Arial" w:hAnsi="Arial" w:cs="Arial"/>
                  <w:sz w:val="24"/>
                  <w:szCs w:val="24"/>
                  <w:vertAlign w:val="subscript"/>
                  <w:lang w:val="ro-RO"/>
                </w:rPr>
                <w:t>3</w:t>
              </w:r>
              <w:r w:rsidRPr="00955F92">
                <w:rPr>
                  <w:rFonts w:ascii="Arial" w:hAnsi="Arial" w:cs="Arial"/>
                  <w:sz w:val="24"/>
                  <w:szCs w:val="24"/>
                  <w:lang w:val="ro-RO"/>
                </w:rPr>
                <w:t>) mărimea şi complexitatea impactului: - impact redus pe perioada de execuţie şi funcţionare;</w:t>
              </w:r>
            </w:p>
            <w:p w:rsidR="00C148F7" w:rsidRPr="00955F92" w:rsidRDefault="00C148F7" w:rsidP="00C148F7">
              <w:pPr>
                <w:spacing w:after="0" w:line="240" w:lineRule="auto"/>
                <w:jc w:val="both"/>
                <w:rPr>
                  <w:rFonts w:ascii="Arial" w:hAnsi="Arial" w:cs="Arial"/>
                  <w:sz w:val="24"/>
                  <w:szCs w:val="24"/>
                  <w:lang w:val="ro-RO"/>
                </w:rPr>
              </w:pPr>
              <w:r w:rsidRPr="00955F92">
                <w:rPr>
                  <w:rFonts w:ascii="Arial" w:hAnsi="Arial" w:cs="Arial"/>
                  <w:sz w:val="24"/>
                  <w:szCs w:val="24"/>
                  <w:lang w:val="ro-RO"/>
                </w:rPr>
                <w:t>d</w:t>
              </w:r>
              <w:r w:rsidRPr="00955F92">
                <w:rPr>
                  <w:rFonts w:ascii="Arial" w:hAnsi="Arial" w:cs="Arial"/>
                  <w:sz w:val="24"/>
                  <w:szCs w:val="24"/>
                  <w:vertAlign w:val="subscript"/>
                  <w:lang w:val="ro-RO"/>
                </w:rPr>
                <w:t>4</w:t>
              </w:r>
              <w:r w:rsidRPr="00955F92">
                <w:rPr>
                  <w:rFonts w:ascii="Arial" w:hAnsi="Arial" w:cs="Arial"/>
                  <w:sz w:val="24"/>
                  <w:szCs w:val="24"/>
                  <w:lang w:val="ro-RO"/>
                </w:rPr>
                <w:t xml:space="preserve">) probabilitatea impactului: - redusă, pe perioada de execuţie şi funcţionare; </w:t>
              </w:r>
            </w:p>
            <w:p w:rsidR="00C148F7" w:rsidRPr="00955F92" w:rsidRDefault="00C148F7" w:rsidP="00C148F7">
              <w:pPr>
                <w:spacing w:after="0" w:line="240" w:lineRule="auto"/>
                <w:jc w:val="both"/>
                <w:rPr>
                  <w:rFonts w:ascii="Arial" w:hAnsi="Arial" w:cs="Arial"/>
                  <w:sz w:val="24"/>
                  <w:szCs w:val="24"/>
                  <w:lang w:val="pt-BR"/>
                </w:rPr>
              </w:pPr>
              <w:r w:rsidRPr="00955F92">
                <w:rPr>
                  <w:rFonts w:ascii="Arial" w:hAnsi="Arial" w:cs="Arial"/>
                  <w:sz w:val="24"/>
                  <w:szCs w:val="24"/>
                  <w:lang w:val="ro-RO"/>
                </w:rPr>
                <w:t>d</w:t>
              </w:r>
              <w:r w:rsidRPr="00955F92">
                <w:rPr>
                  <w:rFonts w:ascii="Arial" w:hAnsi="Arial" w:cs="Arial"/>
                  <w:sz w:val="24"/>
                  <w:szCs w:val="24"/>
                  <w:vertAlign w:val="subscript"/>
                  <w:lang w:val="ro-RO"/>
                </w:rPr>
                <w:t>5</w:t>
              </w:r>
              <w:r w:rsidRPr="00955F92">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955F92">
                <w:rPr>
                  <w:rFonts w:ascii="Arial" w:hAnsi="Arial" w:cs="Arial"/>
                  <w:sz w:val="24"/>
                  <w:szCs w:val="24"/>
                  <w:lang w:val="pt-BR"/>
                </w:rPr>
                <w:t xml:space="preserve">În perioada de execuţie a proiectului impactul asupra factorilor de mediu va fi temporar. Pe măsura realizării lucrărilor şi închiderii fronturilor de lucru, calitatea factorilor de mediu afectaţi va reveni la parametrii iniţiali. </w:t>
              </w:r>
            </w:p>
            <w:p w:rsidR="00C148F7" w:rsidRPr="00955F92" w:rsidRDefault="00C148F7" w:rsidP="00C148F7">
              <w:pPr>
                <w:spacing w:after="0" w:line="240" w:lineRule="auto"/>
                <w:ind w:firstLine="330"/>
                <w:jc w:val="both"/>
                <w:rPr>
                  <w:rFonts w:ascii="Arial" w:hAnsi="Arial" w:cs="Arial"/>
                  <w:sz w:val="24"/>
                  <w:szCs w:val="24"/>
                  <w:lang w:val="pt-BR"/>
                </w:rPr>
              </w:pPr>
            </w:p>
            <w:p w:rsidR="00C148F7" w:rsidRPr="00955F92" w:rsidRDefault="00C148F7" w:rsidP="00C148F7">
              <w:pPr>
                <w:spacing w:after="0" w:line="240" w:lineRule="auto"/>
                <w:ind w:firstLine="992"/>
                <w:jc w:val="both"/>
                <w:rPr>
                  <w:rFonts w:ascii="Arial" w:hAnsi="Arial" w:cs="Arial"/>
                  <w:sz w:val="24"/>
                  <w:szCs w:val="24"/>
                  <w:lang w:val="ro-RO"/>
                </w:rPr>
              </w:pPr>
              <w:r w:rsidRPr="00955F92">
                <w:rPr>
                  <w:rFonts w:ascii="Arial" w:hAnsi="Arial" w:cs="Arial"/>
                  <w:b/>
                  <w:sz w:val="24"/>
                  <w:szCs w:val="24"/>
                  <w:lang w:val="ro-RO"/>
                </w:rPr>
                <w:t>Condiţiile de realizare a proiectului</w:t>
              </w:r>
              <w:r w:rsidRPr="00955F92">
                <w:rPr>
                  <w:rFonts w:ascii="Arial" w:hAnsi="Arial" w:cs="Arial"/>
                  <w:sz w:val="24"/>
                  <w:szCs w:val="24"/>
                  <w:lang w:val="ro-RO"/>
                </w:rPr>
                <w:t>:</w:t>
              </w:r>
            </w:p>
            <w:p w:rsidR="00C148F7" w:rsidRPr="00B118E6" w:rsidRDefault="00C148F7" w:rsidP="00C148F7">
              <w:pPr>
                <w:spacing w:after="0" w:line="240" w:lineRule="auto"/>
                <w:ind w:firstLine="360"/>
                <w:jc w:val="both"/>
                <w:rPr>
                  <w:rFonts w:ascii="Arial" w:hAnsi="Arial" w:cs="Arial"/>
                  <w:sz w:val="24"/>
                  <w:szCs w:val="24"/>
                  <w:lang w:val="ro-RO"/>
                </w:rPr>
              </w:pPr>
              <w:r w:rsidRPr="00B118E6">
                <w:rPr>
                  <w:rFonts w:ascii="Arial" w:hAnsi="Arial" w:cs="Arial"/>
                  <w:bCs/>
                  <w:iCs/>
                  <w:sz w:val="24"/>
                  <w:szCs w:val="24"/>
                  <w:lang w:val="ro-RO"/>
                </w:rPr>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Pr="00B118E6">
                <w:rPr>
                  <w:rFonts w:ascii="Arial" w:hAnsi="Arial" w:cs="Arial"/>
                  <w:sz w:val="24"/>
                  <w:szCs w:val="24"/>
                  <w:lang w:val="ro-RO"/>
                </w:rPr>
                <w:t xml:space="preserve"> cu modificările ulterioare</w:t>
              </w:r>
              <w:r w:rsidRPr="00B118E6">
                <w:rPr>
                  <w:rFonts w:ascii="Arial" w:hAnsi="Arial" w:cs="Arial"/>
                  <w:bCs/>
                  <w:iCs/>
                  <w:sz w:val="24"/>
                  <w:szCs w:val="24"/>
                  <w:lang w:val="ro-RO"/>
                </w:rPr>
                <w:t>.</w:t>
              </w:r>
              <w:r w:rsidRPr="00B118E6">
                <w:rPr>
                  <w:rFonts w:ascii="Arial" w:hAnsi="Arial" w:cs="Arial"/>
                  <w:sz w:val="24"/>
                  <w:szCs w:val="24"/>
                  <w:lang w:val="ro-RO"/>
                </w:rPr>
                <w:t xml:space="preserve"> </w:t>
              </w:r>
            </w:p>
            <w:p w:rsidR="00C148F7" w:rsidRPr="00B118E6" w:rsidRDefault="00C148F7" w:rsidP="00C148F7">
              <w:pPr>
                <w:spacing w:after="0" w:line="240" w:lineRule="auto"/>
                <w:ind w:firstLine="360"/>
                <w:jc w:val="both"/>
                <w:rPr>
                  <w:rFonts w:ascii="Arial" w:hAnsi="Arial" w:cs="Arial"/>
                  <w:sz w:val="24"/>
                  <w:szCs w:val="24"/>
                  <w:lang w:val="ro-RO"/>
                </w:rPr>
              </w:pPr>
              <w:r w:rsidRPr="00B118E6">
                <w:rPr>
                  <w:rFonts w:ascii="Arial" w:hAnsi="Arial" w:cs="Arial"/>
                  <w:sz w:val="24"/>
                  <w:szCs w:val="24"/>
                  <w:lang w:val="ro-RO"/>
                </w:rPr>
                <w:t>Colectarea, depozitarea/valorificarea deşeurilor rezultate pe durata execuţiei lucrărilor şi în perioada de funcţionare a obiectivului, cu respectarea prevederilor legislaţiei privind regimul deşeurilor.</w:t>
              </w:r>
            </w:p>
            <w:p w:rsidR="00C148F7" w:rsidRPr="00B118E6" w:rsidRDefault="00C148F7" w:rsidP="00C148F7">
              <w:pPr>
                <w:spacing w:after="0" w:line="240" w:lineRule="auto"/>
                <w:ind w:firstLine="330"/>
                <w:jc w:val="both"/>
                <w:rPr>
                  <w:rFonts w:ascii="Arial" w:hAnsi="Arial" w:cs="Arial"/>
                  <w:sz w:val="24"/>
                  <w:szCs w:val="24"/>
                  <w:lang w:val="ro-RO"/>
                </w:rPr>
              </w:pPr>
              <w:r w:rsidRPr="00B118E6">
                <w:rPr>
                  <w:rFonts w:ascii="Arial" w:hAnsi="Arial" w:cs="Arial"/>
                  <w:sz w:val="24"/>
                  <w:szCs w:val="24"/>
                  <w:lang w:val="ro-RO"/>
                </w:rPr>
                <w:t xml:space="preserve">Respectarea prevederilor actelor/avizelor emise de alte autorităţi pentru prezentul proiect. </w:t>
              </w:r>
            </w:p>
            <w:p w:rsidR="00C148F7" w:rsidRDefault="00C148F7" w:rsidP="00C148F7">
              <w:pPr>
                <w:spacing w:after="0" w:line="240" w:lineRule="auto"/>
                <w:ind w:firstLine="330"/>
                <w:jc w:val="both"/>
                <w:rPr>
                  <w:rFonts w:ascii="Arial" w:hAnsi="Arial" w:cs="Arial"/>
                  <w:sz w:val="24"/>
                  <w:szCs w:val="24"/>
                  <w:lang w:val="ro-RO"/>
                </w:rPr>
              </w:pPr>
              <w:r w:rsidRPr="00955F92">
                <w:rPr>
                  <w:rFonts w:ascii="Arial" w:hAnsi="Arial" w:cs="Arial"/>
                  <w:sz w:val="24"/>
                  <w:szCs w:val="24"/>
                  <w:lang w:val="ro-RO"/>
                </w:rPr>
                <w:t>Respectarea prevederilor STAS 10009/1988, privind nivelul de zgomot.</w:t>
              </w:r>
            </w:p>
            <w:p w:rsidR="00C148F7" w:rsidRPr="00B118E6" w:rsidRDefault="00C148F7" w:rsidP="00C148F7">
              <w:pPr>
                <w:spacing w:after="0" w:line="240" w:lineRule="auto"/>
                <w:ind w:firstLine="330"/>
                <w:jc w:val="both"/>
                <w:rPr>
                  <w:rFonts w:ascii="Arial" w:hAnsi="Arial" w:cs="Arial"/>
                  <w:sz w:val="24"/>
                  <w:szCs w:val="24"/>
                  <w:lang w:val="ro-RO"/>
                </w:rPr>
              </w:pPr>
              <w:r w:rsidRPr="00B118E6">
                <w:rPr>
                  <w:rFonts w:ascii="Arial" w:hAnsi="Arial" w:cs="Arial"/>
                  <w:sz w:val="24"/>
                  <w:szCs w:val="24"/>
                  <w:lang w:val="ro-RO"/>
                </w:rPr>
                <w:t>Interzicerea depozitării direct pe sol a deşeurilor sau a materialelor cu pericol de poluare.</w:t>
              </w:r>
            </w:p>
            <w:p w:rsidR="00C148F7" w:rsidRPr="00B118E6" w:rsidRDefault="00C148F7" w:rsidP="00C148F7">
              <w:pPr>
                <w:spacing w:after="0" w:line="240" w:lineRule="auto"/>
                <w:ind w:firstLine="330"/>
                <w:jc w:val="both"/>
                <w:rPr>
                  <w:rFonts w:ascii="Arial" w:hAnsi="Arial" w:cs="Arial"/>
                  <w:sz w:val="24"/>
                  <w:szCs w:val="24"/>
                  <w:lang w:val="ro-RO"/>
                </w:rPr>
              </w:pPr>
              <w:r w:rsidRPr="00B118E6">
                <w:rPr>
                  <w:rFonts w:ascii="Arial" w:hAnsi="Arial" w:cs="Arial"/>
                  <w:sz w:val="24"/>
                  <w:szCs w:val="24"/>
                  <w:lang w:val="ro-RO"/>
                </w:rPr>
                <w:lastRenderedPageBreak/>
                <w:t>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C148F7" w:rsidRPr="00955F92" w:rsidRDefault="00C148F7" w:rsidP="00C148F7">
              <w:pPr>
                <w:spacing w:after="0" w:line="240" w:lineRule="auto"/>
                <w:ind w:firstLine="330"/>
                <w:jc w:val="both"/>
                <w:rPr>
                  <w:rFonts w:ascii="Arial" w:hAnsi="Arial" w:cs="Arial"/>
                  <w:sz w:val="24"/>
                  <w:szCs w:val="24"/>
                  <w:lang w:val="ro-RO"/>
                </w:rPr>
              </w:pPr>
              <w:r w:rsidRPr="00955F92">
                <w:rPr>
                  <w:rFonts w:ascii="Arial" w:hAnsi="Arial" w:cs="Arial"/>
                  <w:sz w:val="24"/>
                  <w:szCs w:val="24"/>
                  <w:lang w:val="ro-RO"/>
                </w:rPr>
                <w:t xml:space="preserve">Conform art. 49, alin. 3-4 din Ordinul MMP nr. 135 din 2010 </w:t>
              </w:r>
              <w:r w:rsidRPr="00955F92">
                <w:rPr>
                  <w:rFonts w:ascii="Arial" w:hAnsi="Arial" w:cs="Arial"/>
                  <w:i/>
                  <w:sz w:val="24"/>
                  <w:szCs w:val="24"/>
                  <w:lang w:val="ro-RO"/>
                </w:rPr>
                <w:t>privind aprobarea Metodologiei de aplicare a evaluării impactului asupra mediului pentru proiecte publice şi private</w:t>
              </w:r>
              <w:r w:rsidRPr="00955F92">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C148F7" w:rsidRPr="00522DB9" w:rsidRDefault="00BD2B7F" w:rsidP="00C148F7">
              <w:pPr>
                <w:spacing w:after="0" w:line="240" w:lineRule="auto"/>
                <w:jc w:val="both"/>
                <w:rPr>
                  <w:rFonts w:ascii="Arial" w:hAnsi="Arial" w:cs="Arial"/>
                  <w:sz w:val="24"/>
                  <w:szCs w:val="24"/>
                </w:rPr>
              </w:pPr>
            </w:p>
          </w:sdtContent>
        </w:sdt>
        <w:p w:rsidR="00C148F7" w:rsidRPr="00522DB9" w:rsidRDefault="00C148F7" w:rsidP="00C148F7">
          <w:pPr>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lang w:val="ro-RO"/>
            </w:rPr>
            <w:t xml:space="preserve">   Pentru obţinerea autorizaţiei de construire se vor obţine actele/avizele stabilite în certificatul de urbanism.</w:t>
          </w:r>
        </w:p>
        <w:p w:rsidR="00753675" w:rsidRPr="00522DB9" w:rsidRDefault="00BD2B7F" w:rsidP="00522DB9">
          <w:pPr>
            <w:spacing w:after="0" w:line="240" w:lineRule="auto"/>
            <w:jc w:val="both"/>
            <w:rPr>
              <w:rFonts w:ascii="Arial" w:hAnsi="Arial" w:cs="Arial"/>
              <w:sz w:val="24"/>
              <w:szCs w:val="24"/>
            </w:rPr>
          </w:pPr>
        </w:p>
      </w:sdtContent>
    </w:sdt>
    <w:p w:rsidR="00595382" w:rsidRPr="00447422" w:rsidRDefault="00702811"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702811"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310BCD"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702811" w:rsidP="00310BCD">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sdt>
          <w:sdtPr>
            <w:rPr>
              <w:rFonts w:ascii="Arial" w:hAnsi="Arial" w:cs="Arial"/>
              <w:b/>
              <w:bCs/>
              <w:sz w:val="24"/>
              <w:szCs w:val="24"/>
              <w:lang w:val="ro-RO"/>
            </w:rPr>
            <w:alias w:val="Câmp editabil text"/>
            <w:tag w:val="CampEditabil"/>
            <w:id w:val="9216148"/>
            <w:placeholder>
              <w:docPart w:val="416E5E011F744C5F912C75E126F3D31C"/>
            </w:placeholder>
          </w:sdtPr>
          <w:sdtEndPr>
            <w:rPr>
              <w:b w:val="0"/>
            </w:rPr>
          </w:sdtEndPr>
          <w:sdtContent>
            <w:p w:rsidR="00702811" w:rsidRDefault="00702811" w:rsidP="00310BCD">
              <w:pPr>
                <w:spacing w:after="0" w:line="360" w:lineRule="auto"/>
                <w:rPr>
                  <w:rFonts w:ascii="Arial" w:hAnsi="Arial" w:cs="Arial"/>
                  <w:b/>
                  <w:bCs/>
                  <w:sz w:val="24"/>
                  <w:szCs w:val="24"/>
                  <w:lang w:val="ro-RO"/>
                </w:rPr>
              </w:pPr>
              <w:r>
                <w:rPr>
                  <w:rFonts w:ascii="Arial" w:hAnsi="Arial" w:cs="Arial"/>
                  <w:b/>
                  <w:bCs/>
                  <w:sz w:val="24"/>
                  <w:szCs w:val="24"/>
                  <w:lang w:val="ro-RO"/>
                </w:rPr>
                <w:t xml:space="preserve">     </w:t>
              </w:r>
            </w:p>
            <w:p w:rsidR="00702811" w:rsidRPr="00CA4590" w:rsidRDefault="00702811" w:rsidP="00702811">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702811" w:rsidRPr="00CA4590" w:rsidRDefault="00702811" w:rsidP="00702811">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 xml:space="preserve">    dr. ing. Aurica Grec</w:t>
              </w:r>
            </w:p>
            <w:p w:rsidR="00702811" w:rsidRPr="00CA4590" w:rsidRDefault="00702811" w:rsidP="00702811">
              <w:pPr>
                <w:spacing w:after="0" w:line="360" w:lineRule="auto"/>
                <w:ind w:left="2880" w:firstLine="720"/>
                <w:rPr>
                  <w:rFonts w:ascii="Arial" w:hAnsi="Arial" w:cs="Arial"/>
                  <w:b/>
                  <w:bCs/>
                  <w:sz w:val="24"/>
                  <w:szCs w:val="24"/>
                  <w:lang w:val="ro-RO"/>
                </w:rPr>
              </w:pPr>
            </w:p>
            <w:p w:rsidR="00702811" w:rsidRPr="00CA4590" w:rsidRDefault="00702811" w:rsidP="0070281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702811" w:rsidRDefault="00702811" w:rsidP="0070281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310BCD" w:rsidRDefault="00310BCD" w:rsidP="00702811">
              <w:pPr>
                <w:spacing w:after="0" w:line="360" w:lineRule="auto"/>
                <w:jc w:val="both"/>
                <w:rPr>
                  <w:rFonts w:ascii="Arial" w:hAnsi="Arial" w:cs="Arial"/>
                  <w:b/>
                  <w:bCs/>
                  <w:sz w:val="24"/>
                  <w:szCs w:val="24"/>
                  <w:lang w:val="ro-RO"/>
                </w:rPr>
              </w:pPr>
            </w:p>
            <w:p w:rsidR="00702811" w:rsidRDefault="00702811" w:rsidP="00702811">
              <w:pPr>
                <w:spacing w:after="0" w:line="240" w:lineRule="auto"/>
                <w:jc w:val="both"/>
                <w:outlineLvl w:val="0"/>
                <w:rPr>
                  <w:rFonts w:ascii="Arial" w:hAnsi="Arial" w:cs="Arial"/>
                  <w:b/>
                  <w:bCs/>
                  <w:sz w:val="24"/>
                  <w:szCs w:val="24"/>
                  <w:lang w:val="ro-RO"/>
                </w:rPr>
              </w:pPr>
            </w:p>
            <w:p w:rsidR="00702811" w:rsidRPr="00C15B6B" w:rsidRDefault="00702811" w:rsidP="00702811">
              <w:pPr>
                <w:spacing w:after="0" w:line="240" w:lineRule="auto"/>
                <w:jc w:val="both"/>
                <w:outlineLvl w:val="0"/>
                <w:rPr>
                  <w:rFonts w:ascii="Arial" w:hAnsi="Arial" w:cs="Arial"/>
                  <w:bCs/>
                  <w:sz w:val="24"/>
                  <w:szCs w:val="24"/>
                  <w:lang w:val="ro-RO"/>
                </w:rPr>
              </w:pPr>
              <w:r w:rsidRPr="00C15B6B">
                <w:rPr>
                  <w:rFonts w:ascii="Arial" w:hAnsi="Arial" w:cs="Arial"/>
                  <w:bCs/>
                  <w:sz w:val="24"/>
                  <w:szCs w:val="24"/>
                  <w:lang w:val="ro-RO"/>
                </w:rPr>
                <w:t>Şef serviciu Avize, Acorduri, Autorizaţii,</w:t>
              </w:r>
            </w:p>
            <w:p w:rsidR="00702811" w:rsidRPr="00C15B6B" w:rsidRDefault="00702811" w:rsidP="00702811">
              <w:pPr>
                <w:spacing w:after="0" w:line="240" w:lineRule="auto"/>
                <w:jc w:val="both"/>
                <w:outlineLvl w:val="0"/>
                <w:rPr>
                  <w:rFonts w:ascii="Arial" w:hAnsi="Arial" w:cs="Arial"/>
                  <w:bCs/>
                  <w:sz w:val="24"/>
                  <w:szCs w:val="24"/>
                  <w:lang w:val="ro-RO"/>
                </w:rPr>
              </w:pPr>
              <w:r>
                <w:rPr>
                  <w:rFonts w:ascii="Arial" w:hAnsi="Arial" w:cs="Arial"/>
                  <w:bCs/>
                  <w:sz w:val="24"/>
                  <w:szCs w:val="24"/>
                  <w:lang w:val="ro-RO"/>
                </w:rPr>
                <w:t>i</w:t>
              </w:r>
              <w:r w:rsidRPr="00C15B6B">
                <w:rPr>
                  <w:rFonts w:ascii="Arial" w:hAnsi="Arial" w:cs="Arial"/>
                  <w:bCs/>
                  <w:sz w:val="24"/>
                  <w:szCs w:val="24"/>
                  <w:lang w:val="ro-RO"/>
                </w:rPr>
                <w:t>ng. Gizella Balint</w:t>
              </w:r>
            </w:p>
            <w:p w:rsidR="00702811" w:rsidRPr="00C15B6B" w:rsidRDefault="00702811" w:rsidP="00702811">
              <w:pPr>
                <w:spacing w:after="0" w:line="240" w:lineRule="auto"/>
                <w:jc w:val="both"/>
                <w:outlineLvl w:val="0"/>
                <w:rPr>
                  <w:rFonts w:ascii="Arial" w:hAnsi="Arial" w:cs="Arial"/>
                  <w:bCs/>
                  <w:sz w:val="24"/>
                  <w:szCs w:val="24"/>
                  <w:lang w:val="ro-RO"/>
                </w:rPr>
              </w:pPr>
            </w:p>
            <w:p w:rsidR="00702811" w:rsidRDefault="00702811" w:rsidP="00702811">
              <w:pPr>
                <w:spacing w:after="0" w:line="240" w:lineRule="auto"/>
                <w:jc w:val="both"/>
                <w:outlineLvl w:val="0"/>
                <w:rPr>
                  <w:rFonts w:ascii="Arial" w:hAnsi="Arial" w:cs="Arial"/>
                  <w:b/>
                  <w:bCs/>
                  <w:sz w:val="24"/>
                  <w:szCs w:val="24"/>
                  <w:lang w:val="ro-RO"/>
                </w:rPr>
              </w:pPr>
            </w:p>
            <w:p w:rsidR="00702811" w:rsidRDefault="00702811" w:rsidP="00702811">
              <w:pPr>
                <w:spacing w:after="0" w:line="240" w:lineRule="auto"/>
                <w:jc w:val="both"/>
                <w:outlineLvl w:val="0"/>
                <w:rPr>
                  <w:rFonts w:ascii="Arial" w:hAnsi="Arial" w:cs="Arial"/>
                  <w:b/>
                  <w:bCs/>
                  <w:sz w:val="24"/>
                  <w:szCs w:val="24"/>
                  <w:lang w:val="ro-RO"/>
                </w:rPr>
              </w:pPr>
            </w:p>
            <w:p w:rsidR="00702811" w:rsidRPr="00C033AF" w:rsidRDefault="00702811" w:rsidP="00702811">
              <w:pPr>
                <w:spacing w:after="0" w:line="240" w:lineRule="auto"/>
                <w:jc w:val="both"/>
                <w:outlineLvl w:val="0"/>
                <w:rPr>
                  <w:rFonts w:ascii="Arial" w:hAnsi="Arial" w:cs="Arial"/>
                  <w:b/>
                  <w:bCs/>
                  <w:sz w:val="24"/>
                  <w:szCs w:val="24"/>
                  <w:lang w:val="ro-RO"/>
                </w:rPr>
              </w:pPr>
            </w:p>
            <w:p w:rsidR="00702811" w:rsidRDefault="00702811" w:rsidP="00702811">
              <w:pPr>
                <w:spacing w:after="0" w:line="240" w:lineRule="auto"/>
                <w:jc w:val="both"/>
                <w:rPr>
                  <w:rFonts w:ascii="Arial" w:hAnsi="Arial" w:cs="Arial"/>
                  <w:bCs/>
                  <w:sz w:val="24"/>
                  <w:szCs w:val="24"/>
                  <w:lang w:val="ro-RO"/>
                </w:rPr>
              </w:pPr>
              <w:r>
                <w:rPr>
                  <w:rFonts w:ascii="Arial" w:hAnsi="Arial" w:cs="Arial"/>
                  <w:bCs/>
                  <w:sz w:val="24"/>
                  <w:szCs w:val="24"/>
                  <w:lang w:val="ro-RO"/>
                </w:rPr>
                <w:t>Î</w:t>
              </w:r>
              <w:r w:rsidRPr="00C033AF">
                <w:rPr>
                  <w:rFonts w:ascii="Arial" w:hAnsi="Arial" w:cs="Arial"/>
                  <w:bCs/>
                  <w:sz w:val="24"/>
                  <w:szCs w:val="24"/>
                  <w:lang w:val="ro-RO"/>
                </w:rPr>
                <w:t xml:space="preserve">ntocmit, </w:t>
              </w:r>
            </w:p>
            <w:p w:rsidR="00702811" w:rsidRDefault="00702811" w:rsidP="00702811">
              <w:pPr>
                <w:spacing w:after="0" w:line="240" w:lineRule="auto"/>
                <w:jc w:val="both"/>
                <w:rPr>
                  <w:rFonts w:ascii="Arial" w:hAnsi="Arial" w:cs="Arial"/>
                  <w:bCs/>
                  <w:sz w:val="24"/>
                  <w:szCs w:val="24"/>
                  <w:lang w:val="ro-RO"/>
                </w:rPr>
              </w:pPr>
              <w:r>
                <w:rPr>
                  <w:rFonts w:ascii="Arial" w:hAnsi="Arial" w:cs="Arial"/>
                  <w:bCs/>
                  <w:sz w:val="24"/>
                  <w:szCs w:val="24"/>
                  <w:lang w:val="ro-RO"/>
                </w:rPr>
                <w:t>cons. Anca Groşan</w:t>
              </w:r>
            </w:p>
          </w:sdtContent>
        </w:sdt>
        <w:p w:rsidR="0071693D" w:rsidRPr="00702811" w:rsidRDefault="00702811" w:rsidP="007B1968">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sdtContent>
    </w:sdt>
    <w:p w:rsidR="00522DB9" w:rsidRPr="00447422" w:rsidRDefault="00310BCD" w:rsidP="007B1968">
      <w:pPr>
        <w:spacing w:after="0" w:line="360" w:lineRule="auto"/>
        <w:jc w:val="both"/>
        <w:rPr>
          <w:rFonts w:ascii="Arial" w:hAnsi="Arial" w:cs="Arial"/>
          <w:bCs/>
          <w:sz w:val="24"/>
          <w:szCs w:val="24"/>
          <w:lang w:val="ro-RO"/>
        </w:rPr>
      </w:pPr>
    </w:p>
    <w:p w:rsidR="00522DB9" w:rsidRPr="00447422" w:rsidRDefault="00310BCD" w:rsidP="00522DB9">
      <w:pPr>
        <w:autoSpaceDE w:val="0"/>
        <w:autoSpaceDN w:val="0"/>
        <w:adjustRightInd w:val="0"/>
        <w:spacing w:after="0" w:line="240" w:lineRule="auto"/>
        <w:jc w:val="both"/>
        <w:rPr>
          <w:rFonts w:ascii="Arial" w:hAnsi="Arial" w:cs="Arial"/>
          <w:sz w:val="24"/>
          <w:szCs w:val="24"/>
        </w:rPr>
      </w:pPr>
    </w:p>
    <w:p w:rsidR="00522DB9" w:rsidRPr="00447422" w:rsidRDefault="00310BCD" w:rsidP="007B1968">
      <w:pPr>
        <w:spacing w:after="0" w:line="360" w:lineRule="auto"/>
        <w:jc w:val="both"/>
        <w:rPr>
          <w:rFonts w:ascii="Arial" w:hAnsi="Arial" w:cs="Arial"/>
          <w:bCs/>
          <w:sz w:val="24"/>
          <w:szCs w:val="24"/>
          <w:lang w:val="ro-RO"/>
        </w:rPr>
      </w:pPr>
    </w:p>
    <w:p w:rsidR="00522DB9" w:rsidRPr="00447422" w:rsidRDefault="00310BCD" w:rsidP="007B1968">
      <w:pPr>
        <w:spacing w:after="0" w:line="360" w:lineRule="auto"/>
        <w:jc w:val="both"/>
        <w:rPr>
          <w:rFonts w:ascii="Arial" w:hAnsi="Arial" w:cs="Arial"/>
          <w:bCs/>
          <w:sz w:val="24"/>
          <w:szCs w:val="24"/>
          <w:lang w:val="ro-RO"/>
        </w:rPr>
      </w:pPr>
    </w:p>
    <w:p w:rsidR="00522DB9" w:rsidRPr="00447422" w:rsidRDefault="00310BCD" w:rsidP="00522DB9">
      <w:pPr>
        <w:autoSpaceDE w:val="0"/>
        <w:autoSpaceDN w:val="0"/>
        <w:adjustRightInd w:val="0"/>
        <w:spacing w:after="0" w:line="240" w:lineRule="auto"/>
        <w:jc w:val="both"/>
        <w:rPr>
          <w:rFonts w:ascii="Arial" w:hAnsi="Arial" w:cs="Arial"/>
          <w:sz w:val="24"/>
          <w:szCs w:val="24"/>
        </w:rPr>
      </w:pPr>
    </w:p>
    <w:p w:rsidR="00522DB9" w:rsidRPr="00447422" w:rsidRDefault="00310BCD" w:rsidP="007B1968">
      <w:pPr>
        <w:spacing w:after="0" w:line="360" w:lineRule="auto"/>
        <w:jc w:val="both"/>
        <w:rPr>
          <w:rFonts w:ascii="Arial" w:hAnsi="Arial" w:cs="Arial"/>
          <w:bCs/>
          <w:sz w:val="24"/>
          <w:szCs w:val="24"/>
          <w:lang w:val="ro-RO"/>
        </w:rPr>
      </w:pPr>
    </w:p>
    <w:p w:rsidR="00522DB9" w:rsidRPr="00447422" w:rsidRDefault="00310BCD"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FC2" w:rsidRDefault="00C91FC2" w:rsidP="00C91FC2">
      <w:pPr>
        <w:spacing w:after="0" w:line="240" w:lineRule="auto"/>
      </w:pPr>
      <w:r>
        <w:separator/>
      </w:r>
    </w:p>
  </w:endnote>
  <w:endnote w:type="continuationSeparator" w:id="0">
    <w:p w:rsidR="00C91FC2" w:rsidRDefault="00C91FC2" w:rsidP="00C91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BD2B7F" w:rsidP="00BA7094">
    <w:pPr>
      <w:pStyle w:val="Footer"/>
      <w:framePr w:wrap="around" w:vAnchor="text" w:hAnchor="margin" w:xAlign="right" w:y="1"/>
      <w:rPr>
        <w:rStyle w:val="PageNumber"/>
      </w:rPr>
    </w:pPr>
    <w:r>
      <w:rPr>
        <w:rStyle w:val="PageNumber"/>
      </w:rPr>
      <w:fldChar w:fldCharType="begin"/>
    </w:r>
    <w:r w:rsidR="00702811">
      <w:rPr>
        <w:rStyle w:val="PageNumber"/>
      </w:rPr>
      <w:instrText xml:space="preserve">PAGE  </w:instrText>
    </w:r>
    <w:r>
      <w:rPr>
        <w:rStyle w:val="PageNumber"/>
      </w:rPr>
      <w:fldChar w:fldCharType="separate"/>
    </w:r>
    <w:r w:rsidR="00702811">
      <w:rPr>
        <w:rStyle w:val="PageNumber"/>
        <w:noProof/>
      </w:rPr>
      <w:t>2</w:t>
    </w:r>
    <w:r>
      <w:rPr>
        <w:rStyle w:val="PageNumber"/>
      </w:rPr>
      <w:fldChar w:fldCharType="end"/>
    </w:r>
  </w:p>
  <w:p w:rsidR="00B72680" w:rsidRDefault="00310BCD"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702811"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623E06">
              <w:rPr>
                <w:rFonts w:ascii="Arial" w:hAnsi="Arial" w:cs="Arial"/>
                <w:b/>
                <w:sz w:val="20"/>
                <w:szCs w:val="20"/>
              </w:rPr>
              <w:t xml:space="preserve"> SĂLAJ</w:t>
            </w:r>
          </w:p>
          <w:p w:rsidR="00992A14" w:rsidRPr="007A4C64" w:rsidRDefault="00702811"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sidR="00623E06">
              <w:rPr>
                <w:rFonts w:ascii="Arial" w:hAnsi="Arial" w:cs="Arial"/>
                <w:color w:val="00214E"/>
                <w:sz w:val="20"/>
                <w:szCs w:val="20"/>
                <w:lang w:val="ro-RO"/>
              </w:rPr>
              <w:t>Parcului, Nr. 2</w:t>
            </w:r>
            <w:r w:rsidRPr="007A4C64">
              <w:rPr>
                <w:rFonts w:ascii="Arial" w:hAnsi="Arial" w:cs="Arial"/>
                <w:color w:val="00214E"/>
                <w:sz w:val="20"/>
                <w:szCs w:val="20"/>
                <w:lang w:val="ro-RO"/>
              </w:rPr>
              <w:t xml:space="preserve">, Loc. </w:t>
            </w:r>
            <w:r w:rsidR="00623E06">
              <w:rPr>
                <w:rFonts w:ascii="Arial" w:hAnsi="Arial" w:cs="Arial"/>
                <w:color w:val="00214E"/>
                <w:sz w:val="20"/>
                <w:szCs w:val="20"/>
                <w:lang w:val="ro-RO"/>
              </w:rPr>
              <w:t>Zalău</w:t>
            </w:r>
            <w:r w:rsidRPr="007A4C64">
              <w:rPr>
                <w:rFonts w:ascii="Arial" w:hAnsi="Arial" w:cs="Arial"/>
                <w:color w:val="00214E"/>
                <w:sz w:val="20"/>
                <w:szCs w:val="20"/>
                <w:lang w:val="ro-RO"/>
              </w:rPr>
              <w:t xml:space="preserve">, Cod </w:t>
            </w:r>
            <w:r w:rsidR="00623E06">
              <w:rPr>
                <w:rFonts w:ascii="Arial" w:hAnsi="Arial" w:cs="Arial"/>
                <w:color w:val="00214E"/>
                <w:sz w:val="20"/>
                <w:szCs w:val="20"/>
                <w:lang w:val="ro-RO"/>
              </w:rPr>
              <w:t>450045</w:t>
            </w:r>
          </w:p>
          <w:p w:rsidR="00992A14" w:rsidRPr="007A4C64" w:rsidRDefault="00702811"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00623E06" w:rsidRPr="0087192B">
                <w:rPr>
                  <w:rStyle w:val="Hyperlink"/>
                  <w:rFonts w:ascii="Arial" w:hAnsi="Arial" w:cs="Arial"/>
                  <w:sz w:val="20"/>
                  <w:szCs w:val="20"/>
                  <w:lang w:val="ro-RO"/>
                </w:rPr>
                <w:t>office@apmsj.anpm.ro</w:t>
              </w:r>
            </w:hyperlink>
            <w:r w:rsidRPr="007A4C64">
              <w:rPr>
                <w:rFonts w:ascii="Arial" w:hAnsi="Arial" w:cs="Arial"/>
                <w:color w:val="00214E"/>
                <w:sz w:val="20"/>
                <w:szCs w:val="20"/>
                <w:lang w:val="ro-RO"/>
              </w:rPr>
              <w:t xml:space="preserve">, Tel. </w:t>
            </w:r>
            <w:r w:rsidR="00623E06">
              <w:rPr>
                <w:rFonts w:ascii="Arial" w:hAnsi="Arial" w:cs="Arial"/>
                <w:color w:val="00214E"/>
                <w:sz w:val="20"/>
                <w:szCs w:val="20"/>
                <w:lang w:val="ro-RO"/>
              </w:rPr>
              <w:t>0260-662619, 0260-662621</w:t>
            </w:r>
            <w:r w:rsidRPr="007A4C64">
              <w:rPr>
                <w:rFonts w:ascii="Arial" w:hAnsi="Arial" w:cs="Arial"/>
                <w:color w:val="00214E"/>
                <w:sz w:val="20"/>
                <w:szCs w:val="20"/>
                <w:lang w:val="ro-RO"/>
              </w:rPr>
              <w:t>,</w:t>
            </w:r>
            <w:r w:rsidR="00623E06">
              <w:rPr>
                <w:rFonts w:ascii="Arial" w:hAnsi="Arial" w:cs="Arial"/>
                <w:color w:val="00214E"/>
                <w:sz w:val="20"/>
                <w:szCs w:val="20"/>
                <w:lang w:val="ro-RO"/>
              </w:rPr>
              <w:t xml:space="preserve"> Fax 0260-662622</w:t>
            </w:r>
          </w:p>
        </w:sdtContent>
      </w:sdt>
      <w:p w:rsidR="00B72680" w:rsidRPr="00C44321" w:rsidRDefault="00702811" w:rsidP="00C44321">
        <w:pPr>
          <w:pStyle w:val="Footer"/>
          <w:jc w:val="center"/>
        </w:pPr>
        <w:r>
          <w:t xml:space="preserve"> </w:t>
        </w:r>
        <w:r w:rsidR="00BD2B7F">
          <w:fldChar w:fldCharType="begin"/>
        </w:r>
        <w:r>
          <w:instrText xml:space="preserve"> PAGE   \* MERGEFORMAT </w:instrText>
        </w:r>
        <w:r w:rsidR="00BD2B7F">
          <w:fldChar w:fldCharType="separate"/>
        </w:r>
        <w:r w:rsidR="00310BCD">
          <w:rPr>
            <w:noProof/>
          </w:rPr>
          <w:t>3</w:t>
        </w:r>
        <w:r w:rsidR="00BD2B7F">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702811"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sidR="00623E06">
          <w:rPr>
            <w:rFonts w:ascii="Arial" w:hAnsi="Arial" w:cs="Arial"/>
            <w:b/>
            <w:sz w:val="20"/>
            <w:szCs w:val="20"/>
          </w:rPr>
          <w:t>ENŢIA PENTRU PROTECŢIA MEDIULUI SĂLAJ</w:t>
        </w:r>
      </w:p>
      <w:p w:rsidR="00992A14" w:rsidRPr="007A4C64" w:rsidRDefault="00702811"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sidR="00623E06">
          <w:rPr>
            <w:rFonts w:ascii="Arial" w:hAnsi="Arial" w:cs="Arial"/>
            <w:color w:val="00214E"/>
            <w:sz w:val="20"/>
            <w:szCs w:val="20"/>
            <w:lang w:val="ro-RO"/>
          </w:rPr>
          <w:t>Parcului, Nr. 2</w:t>
        </w:r>
        <w:r w:rsidRPr="007A4C64">
          <w:rPr>
            <w:rFonts w:ascii="Arial" w:hAnsi="Arial" w:cs="Arial"/>
            <w:color w:val="00214E"/>
            <w:sz w:val="20"/>
            <w:szCs w:val="20"/>
            <w:lang w:val="ro-RO"/>
          </w:rPr>
          <w:t xml:space="preserve">, Loc. </w:t>
        </w:r>
        <w:r w:rsidR="00623E06">
          <w:rPr>
            <w:rFonts w:ascii="Arial" w:hAnsi="Arial" w:cs="Arial"/>
            <w:color w:val="00214E"/>
            <w:sz w:val="20"/>
            <w:szCs w:val="20"/>
            <w:lang w:val="ro-RO"/>
          </w:rPr>
          <w:t>Zalău</w:t>
        </w:r>
        <w:r w:rsidRPr="007A4C64">
          <w:rPr>
            <w:rFonts w:ascii="Arial" w:hAnsi="Arial" w:cs="Arial"/>
            <w:color w:val="00214E"/>
            <w:sz w:val="20"/>
            <w:szCs w:val="20"/>
            <w:lang w:val="ro-RO"/>
          </w:rPr>
          <w:t xml:space="preserve">, Cod </w:t>
        </w:r>
        <w:r w:rsidR="00623E06">
          <w:rPr>
            <w:rFonts w:ascii="Arial" w:hAnsi="Arial" w:cs="Arial"/>
            <w:color w:val="00214E"/>
            <w:sz w:val="20"/>
            <w:szCs w:val="20"/>
            <w:lang w:val="ro-RO"/>
          </w:rPr>
          <w:t>450045</w:t>
        </w:r>
        <w:r w:rsidRPr="007A4C64">
          <w:rPr>
            <w:rFonts w:ascii="Arial" w:hAnsi="Arial" w:cs="Arial"/>
            <w:color w:val="00214E"/>
            <w:sz w:val="20"/>
            <w:szCs w:val="20"/>
            <w:lang w:val="ro-RO"/>
          </w:rPr>
          <w:t>,</w:t>
        </w:r>
      </w:p>
      <w:p w:rsidR="00B72680" w:rsidRPr="00992A14" w:rsidRDefault="00702811"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00623E06" w:rsidRPr="0087192B">
            <w:rPr>
              <w:rStyle w:val="Hyperlink"/>
              <w:rFonts w:ascii="Arial" w:hAnsi="Arial" w:cs="Arial"/>
              <w:sz w:val="20"/>
              <w:szCs w:val="20"/>
              <w:lang w:val="ro-RO"/>
            </w:rPr>
            <w:t>office@apmsj.anpm.ro</w:t>
          </w:r>
        </w:hyperlink>
        <w:r w:rsidRPr="007A4C64">
          <w:rPr>
            <w:rFonts w:ascii="Arial" w:hAnsi="Arial" w:cs="Arial"/>
            <w:color w:val="00214E"/>
            <w:sz w:val="20"/>
            <w:szCs w:val="20"/>
            <w:lang w:val="ro-RO"/>
          </w:rPr>
          <w:t>, Tel.</w:t>
        </w:r>
        <w:r w:rsidR="00623E06">
          <w:rPr>
            <w:rFonts w:ascii="Arial" w:hAnsi="Arial" w:cs="Arial"/>
            <w:color w:val="00214E"/>
            <w:sz w:val="20"/>
            <w:szCs w:val="20"/>
            <w:lang w:val="ro-RO"/>
          </w:rPr>
          <w:t>0260-662619, 0260-662621</w:t>
        </w:r>
        <w:r w:rsidRPr="007A4C64">
          <w:rPr>
            <w:rFonts w:ascii="Arial" w:hAnsi="Arial" w:cs="Arial"/>
            <w:color w:val="00214E"/>
            <w:sz w:val="20"/>
            <w:szCs w:val="20"/>
            <w:lang w:val="ro-RO"/>
          </w:rPr>
          <w:t>,</w:t>
        </w:r>
        <w:r w:rsidR="00623E06">
          <w:rPr>
            <w:rFonts w:ascii="Arial" w:hAnsi="Arial" w:cs="Arial"/>
            <w:color w:val="00214E"/>
            <w:sz w:val="20"/>
            <w:szCs w:val="20"/>
            <w:lang w:val="ro-RO"/>
          </w:rPr>
          <w:t xml:space="preserve"> Fax 0260-662622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FC2" w:rsidRDefault="00C91FC2" w:rsidP="00C91FC2">
      <w:pPr>
        <w:spacing w:after="0" w:line="240" w:lineRule="auto"/>
      </w:pPr>
      <w:r>
        <w:separator/>
      </w:r>
    </w:p>
  </w:footnote>
  <w:footnote w:type="continuationSeparator" w:id="0">
    <w:p w:rsidR="00C91FC2" w:rsidRDefault="00C91FC2" w:rsidP="00C91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06" w:rsidRDefault="00623E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06" w:rsidRDefault="00623E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BD2B7F" w:rsidP="00EB548E">
    <w:pPr>
      <w:pStyle w:val="Header"/>
      <w:tabs>
        <w:tab w:val="clear" w:pos="4680"/>
        <w:tab w:val="clear" w:pos="9360"/>
        <w:tab w:val="left" w:pos="9000"/>
      </w:tabs>
      <w:jc w:val="center"/>
      <w:rPr>
        <w:rFonts w:ascii="Arial" w:hAnsi="Arial" w:cs="Arial"/>
        <w:color w:val="00214E"/>
        <w:sz w:val="32"/>
        <w:szCs w:val="32"/>
        <w:lang w:val="ro-RO"/>
      </w:rPr>
    </w:pPr>
    <w:r w:rsidRPr="00BD2B7F">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26707156" r:id="rId2"/>
      </w:pict>
    </w:r>
    <w:r w:rsidR="00702811">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702811" w:rsidRPr="00A75327">
      <w:rPr>
        <w:lang w:val="ro-RO"/>
      </w:rPr>
      <w:tab/>
      <w:t xml:space="preserve">   </w:t>
    </w:r>
    <w:sdt>
      <w:sdtPr>
        <w:rPr>
          <w:lang w:val="ro-RO"/>
        </w:rPr>
        <w:alias w:val="Câmp editabil text"/>
        <w:tag w:val="CampEditabil"/>
        <w:id w:val="698361725"/>
      </w:sdtPr>
      <w:sdtContent>
        <w:r w:rsidR="00702811" w:rsidRPr="00535A6C">
          <w:rPr>
            <w:rFonts w:ascii="Arial" w:hAnsi="Arial" w:cs="Arial"/>
            <w:b/>
            <w:color w:val="00214E"/>
            <w:sz w:val="32"/>
            <w:szCs w:val="32"/>
            <w:lang w:val="ro-RO"/>
          </w:rPr>
          <w:t>Ministerul Mediului, Apelor şi Pădurilor</w:t>
        </w:r>
      </w:sdtContent>
    </w:sdt>
  </w:p>
  <w:p w:rsidR="00652042" w:rsidRPr="00535A6C" w:rsidRDefault="00BD2B7F"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702811" w:rsidRPr="00535A6C">
          <w:rPr>
            <w:rFonts w:ascii="Arial" w:hAnsi="Arial" w:cs="Arial"/>
            <w:b/>
            <w:color w:val="00214E"/>
            <w:sz w:val="36"/>
            <w:szCs w:val="36"/>
            <w:lang w:val="ro-RO"/>
          </w:rPr>
          <w:t>Agenţia Naţională pentru Protecţia</w:t>
        </w:r>
        <w:r w:rsidR="00702811">
          <w:rPr>
            <w:rFonts w:ascii="Arial" w:hAnsi="Arial" w:cs="Arial"/>
            <w:b/>
            <w:color w:val="00214E"/>
            <w:sz w:val="36"/>
            <w:szCs w:val="36"/>
            <w:lang w:val="ro-RO"/>
          </w:rPr>
          <w:t xml:space="preserve"> Mediului</w:t>
        </w:r>
      </w:sdtContent>
    </w:sdt>
  </w:p>
  <w:p w:rsidR="00652042" w:rsidRPr="003167DA" w:rsidRDefault="00310BCD"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310BCD"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BD2B7F"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702811" w:rsidRPr="00535A6C">
                <w:rPr>
                  <w:rFonts w:ascii="Arial" w:hAnsi="Arial" w:cs="Arial"/>
                  <w:b/>
                  <w:bCs/>
                  <w:color w:val="000000" w:themeColor="text1"/>
                  <w:sz w:val="28"/>
                  <w:szCs w:val="28"/>
                  <w:lang w:val="ro-RO"/>
                </w:rPr>
                <w:t xml:space="preserve">AGENŢIA PENTRU PROTECŢIA MEDIULUI </w:t>
              </w:r>
              <w:r w:rsidR="00623E06">
                <w:rPr>
                  <w:rFonts w:ascii="Arial" w:hAnsi="Arial" w:cs="Arial"/>
                  <w:b/>
                  <w:bCs/>
                  <w:color w:val="000000" w:themeColor="text1"/>
                  <w:sz w:val="28"/>
                  <w:szCs w:val="28"/>
                  <w:lang w:val="ro-RO"/>
                </w:rPr>
                <w:t>SĂLAJ</w:t>
              </w:r>
            </w:sdtContent>
          </w:sdt>
        </w:p>
      </w:tc>
    </w:tr>
  </w:tbl>
  <w:p w:rsidR="00B72680" w:rsidRPr="0090788F" w:rsidRDefault="00310BCD"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0633086"/>
    <w:multiLevelType w:val="hybridMultilevel"/>
    <w:tmpl w:val="6E148658"/>
    <w:lvl w:ilvl="0" w:tplc="0418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130DCF"/>
    <w:multiLevelType w:val="hybridMultilevel"/>
    <w:tmpl w:val="E02804B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4F04004"/>
    <w:multiLevelType w:val="hybridMultilevel"/>
    <w:tmpl w:val="288626B0"/>
    <w:lvl w:ilvl="0" w:tplc="57FCED4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FC271C"/>
    <w:multiLevelType w:val="multilevel"/>
    <w:tmpl w:val="1FAED0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7"/>
  </w:num>
  <w:num w:numId="4">
    <w:abstractNumId w:val="5"/>
  </w:num>
  <w:num w:numId="5">
    <w:abstractNumId w:val="0"/>
  </w:num>
  <w:num w:numId="6">
    <w:abstractNumId w:val="8"/>
  </w:num>
  <w:num w:numId="7">
    <w:abstractNumId w:val="6"/>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JxLX9Ri+lYpN+VW6fbHWc3SFhJI=" w:salt="Bkqj3PbwtKKaogbKNd4aUw=="/>
  <w:defaultTabStop w:val="720"/>
  <w:characterSpacingControl w:val="doNotCompress"/>
  <w:hdrShapeDefaults>
    <o:shapedefaults v:ext="edit" spidmax="2090"/>
    <o:shapelayout v:ext="edit">
      <o:idmap v:ext="edit" data="1,2"/>
    </o:shapelayout>
  </w:hdrShapeDefaults>
  <w:footnotePr>
    <w:footnote w:id="-1"/>
    <w:footnote w:id="0"/>
  </w:footnotePr>
  <w:endnotePr>
    <w:endnote w:id="-1"/>
    <w:endnote w:id="0"/>
  </w:endnotePr>
  <w:compat/>
  <w:rsids>
    <w:rsidRoot w:val="00C91FC2"/>
    <w:rsid w:val="00310BCD"/>
    <w:rsid w:val="00623E06"/>
    <w:rsid w:val="00702811"/>
    <w:rsid w:val="008478F7"/>
    <w:rsid w:val="00BD2B7F"/>
    <w:rsid w:val="00C148F7"/>
    <w:rsid w:val="00C91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D27F3ED5A54D49AA9D763F4D1E223DDC"/>
        <w:category>
          <w:name w:val="General"/>
          <w:gallery w:val="placeholder"/>
        </w:category>
        <w:types>
          <w:type w:val="bbPlcHdr"/>
        </w:types>
        <w:behaviors>
          <w:behavior w:val="content"/>
        </w:behaviors>
        <w:guid w:val="{DE934266-B2A8-4E86-9C4F-E8671FA956B7}"/>
      </w:docPartPr>
      <w:docPartBody>
        <w:p w:rsidR="00B1007F" w:rsidRDefault="00CF72AE" w:rsidP="00CF72AE">
          <w:pPr>
            <w:pStyle w:val="D27F3ED5A54D49AA9D763F4D1E223DDC"/>
          </w:pPr>
          <w:r w:rsidRPr="00185C77">
            <w:rPr>
              <w:rStyle w:val="PlaceholderText"/>
            </w:rPr>
            <w:t>....</w:t>
          </w:r>
        </w:p>
      </w:docPartBody>
    </w:docPart>
    <w:docPart>
      <w:docPartPr>
        <w:name w:val="416E5E011F744C5F912C75E126F3D31C"/>
        <w:category>
          <w:name w:val="General"/>
          <w:gallery w:val="placeholder"/>
        </w:category>
        <w:types>
          <w:type w:val="bbPlcHdr"/>
        </w:types>
        <w:behaviors>
          <w:behavior w:val="content"/>
        </w:behaviors>
        <w:guid w:val="{FA023548-814D-4820-B4F2-034D3C1477DD}"/>
      </w:docPartPr>
      <w:docPartBody>
        <w:p w:rsidR="00B1007F" w:rsidRDefault="00CF72AE" w:rsidP="00CF72AE">
          <w:pPr>
            <w:pStyle w:val="416E5E011F744C5F912C75E126F3D31C"/>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1007F"/>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CF72AE"/>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07F"/>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6106B6E0303945358EAD5E643A39C8A4">
    <w:name w:val="6106B6E0303945358EAD5E643A39C8A4"/>
    <w:rsid w:val="00CF72AE"/>
  </w:style>
  <w:style w:type="paragraph" w:customStyle="1" w:styleId="D27F3ED5A54D49AA9D763F4D1E223DDC">
    <w:name w:val="D27F3ED5A54D49AA9D763F4D1E223DDC"/>
    <w:rsid w:val="00CF72AE"/>
  </w:style>
  <w:style w:type="paragraph" w:customStyle="1" w:styleId="416E5E011F744C5F912C75E126F3D31C">
    <w:name w:val="416E5E011F744C5F912C75E126F3D31C"/>
    <w:rsid w:val="00CF72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cce9b57c-8896-4dea-a817-1dbbb07bc51b","Numar":null,"Data":null,"NumarActReglementareInitial":null,"DataActReglementareInitial":null,"DataInceput":null,"DataSfarsit":null,"Durata":null,"PunctLucruId":278337.0,"TipActId":4.0,"NumarCerere":null,"DataCerere":null,"NumarCerereScriptic":"2893","DataCerereScriptic":"2016-05-17T00:00:00","CodFiscal":null,"SordId":"(655546BE-AD2F-188D-8E3A-72C70B3BE434)","SablonSordId":"(8B66777B-56B9-65A9-2773-1FA4A6BC21FB)","DosarSordId":"3355296","LatitudineWgs84":null,"LongitudineWgs84":null,"LatitudineStereo70":null,"LongitudineStereo70":null,"NumarAutorizatieGospodarireApe":null,"DataAutorizatieGospodarireApe":null,"DurataAutorizatieGospodarireApe":null,"Aba":null,"Sga":null,"AdresaSediuSocial":"Str. B-dul MIHAI VITEAZUL, Nr. 79, Zalau,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943DE956-E528-4C71-A08D-F67366313EF6}">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918F9C5C-9491-4242-8FA0-1022F10DED2F}">
  <ds:schemaRefs>
    <ds:schemaRef ds:uri="SIM.Reglementari.Model.Entities.ActReglementareModel"/>
  </ds:schemaRefs>
</ds:datastoreItem>
</file>

<file path=customXml/itemProps4.xml><?xml version="1.0" encoding="utf-8"?>
<ds:datastoreItem xmlns:ds="http://schemas.openxmlformats.org/officeDocument/2006/customXml" ds:itemID="{0FAC19F8-CCBA-4727-A230-FBBE2701968F}">
  <ds:schemaRefs>
    <ds:schemaRef ds:uri="TableDependencies"/>
  </ds:schemaRefs>
</ds:datastoreItem>
</file>

<file path=customXml/itemProps5.xml><?xml version="1.0" encoding="utf-8"?>
<ds:datastoreItem xmlns:ds="http://schemas.openxmlformats.org/officeDocument/2006/customXml" ds:itemID="{384EACBA-67DB-4D7A-96D2-79C714CF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1103</Words>
  <Characters>6293</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7382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anca.grosan</cp:lastModifiedBy>
  <cp:revision>8</cp:revision>
  <cp:lastPrinted>2014-04-25T12:16:00Z</cp:lastPrinted>
  <dcterms:created xsi:type="dcterms:W3CDTF">2015-10-26T07:49:00Z</dcterms:created>
  <dcterms:modified xsi:type="dcterms:W3CDTF">2016-06-06T05:33:00Z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Dosar acord, EFDEE _EDTN_ - Cehu - Mineu</vt:lpwstr>
  </property>
  <property fmtid="{D5CDD505-2E9C-101B-9397-08002B2CF9AE}" pid="5" name="SordId">
    <vt:lpwstr>(655546BE-AD2F-188D-8E3A-72C70B3BE434)</vt:lpwstr>
  </property>
  <property fmtid="{D5CDD505-2E9C-101B-9397-08002B2CF9AE}" pid="6" name="VersiuneDocument">
    <vt:lpwstr>6</vt:lpwstr>
  </property>
  <property fmtid="{D5CDD505-2E9C-101B-9397-08002B2CF9AE}" pid="7" name="RuntimeGuid">
    <vt:lpwstr>7b01554a-b76e-425f-9ce1-4b20be74d9ab</vt:lpwstr>
  </property>
  <property fmtid="{D5CDD505-2E9C-101B-9397-08002B2CF9AE}" pid="8" name="PunctLucruId">
    <vt:lpwstr>278337</vt:lpwstr>
  </property>
  <property fmtid="{D5CDD505-2E9C-101B-9397-08002B2CF9AE}" pid="9" name="SablonSordId">
    <vt:lpwstr>(8B66777B-56B9-65A9-2773-1FA4A6BC21FB)</vt:lpwstr>
  </property>
  <property fmtid="{D5CDD505-2E9C-101B-9397-08002B2CF9AE}" pid="10" name="DosarSordId">
    <vt:lpwstr>3355296</vt:lpwstr>
  </property>
  <property fmtid="{D5CDD505-2E9C-101B-9397-08002B2CF9AE}" pid="11" name="DosarCerereSordId">
    <vt:lpwstr>3347287</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cce9b57c-8896-4dea-a817-1dbbb07bc51b</vt:lpwstr>
  </property>
  <property fmtid="{D5CDD505-2E9C-101B-9397-08002B2CF9AE}" pid="16" name="CommitRoles">
    <vt:lpwstr>false</vt:lpwstr>
  </property>
</Properties>
</file>