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9A745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9A745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9A745D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9A745D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10-10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10.10.2016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9A745D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9A745D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A745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A745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9A745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4C5001">
            <w:rPr>
              <w:rFonts w:ascii="Arial" w:hAnsi="Arial" w:cs="Arial"/>
              <w:b/>
              <w:sz w:val="24"/>
              <w:szCs w:val="24"/>
              <w:lang w:val="ro-RO"/>
            </w:rPr>
            <w:t>SC Mirage Gamma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4C5001">
            <w:rPr>
              <w:rFonts w:ascii="Arial" w:hAnsi="Arial" w:cs="Arial"/>
              <w:sz w:val="24"/>
              <w:szCs w:val="24"/>
              <w:lang w:val="ro-RO"/>
            </w:rPr>
            <w:t>Str. 22Decembrie 1989, Nr. 89, Jibou,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4C5001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4C5001">
            <w:rPr>
              <w:rFonts w:ascii="Arial" w:hAnsi="Arial" w:cs="Arial"/>
              <w:sz w:val="24"/>
              <w:szCs w:val="24"/>
              <w:lang w:val="ro-RO"/>
            </w:rPr>
            <w:t>5583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9-2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4C5001">
            <w:rPr>
              <w:rFonts w:ascii="Arial" w:hAnsi="Arial" w:cs="Arial"/>
              <w:spacing w:val="-6"/>
              <w:sz w:val="24"/>
              <w:szCs w:val="24"/>
              <w:lang w:val="ro-RO"/>
            </w:rPr>
            <w:t>22.09.2016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9A745D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4C5001" w:rsidRDefault="009A745D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4C5001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9A745D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4C5001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</w:t>
          </w:r>
          <w:r w:rsidR="004C5001">
            <w:rPr>
              <w:rFonts w:ascii="Arial" w:hAnsi="Arial" w:cs="Arial"/>
              <w:sz w:val="24"/>
              <w:szCs w:val="24"/>
              <w:lang w:val="ro-RO"/>
            </w:rPr>
            <w:t>10.10.2016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4C5001" w:rsidRPr="006436A8">
            <w:rPr>
              <w:rFonts w:ascii="Arial" w:hAnsi="Arial" w:cs="Arial"/>
              <w:b/>
              <w:sz w:val="24"/>
              <w:szCs w:val="24"/>
              <w:lang w:val="ro-RO"/>
            </w:rPr>
            <w:t>Construire şi dotare spălătorie auto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.</w:t>
          </w:r>
          <w:r w:rsidR="004C5001">
            <w:rPr>
              <w:rFonts w:ascii="Arial" w:hAnsi="Arial" w:cs="Arial"/>
              <w:sz w:val="24"/>
              <w:szCs w:val="24"/>
              <w:lang w:val="ro-RO"/>
            </w:rPr>
            <w:t xml:space="preserve">oraşul Jibou str. 22 Decembrie 1989 nr. FN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9A745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6436A8" w:rsidRDefault="006436A8" w:rsidP="006436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4084823"/>
            <w:placeholder>
              <w:docPart w:val="6B4A5200E2A047ADBC55DEB26722E6F1"/>
            </w:placeholder>
          </w:sdtPr>
          <w:sdtContent>
            <w:p w:rsidR="006436A8" w:rsidRPr="00522DB9" w:rsidRDefault="006436A8" w:rsidP="006436A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Motivele care au stat la baza luării deciziei etapei de încadrare în procedura de evaluare a impactului asupra mediului sunt următoarele:</w:t>
              </w:r>
            </w:p>
            <w:p w:rsidR="006436A8" w:rsidRDefault="006436A8" w:rsidP="006436A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proiectul se încadrează în prevederile </w:t>
              </w:r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anexa nr.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la pct. 10, lit.a, </w:t>
              </w:r>
            </w:p>
            <w:p w:rsidR="006436A8" w:rsidRDefault="006436A8" w:rsidP="006436A8">
              <w:pPr>
                <w:pStyle w:val="Style4"/>
                <w:tabs>
                  <w:tab w:val="left" w:pos="139"/>
                </w:tabs>
                <w:spacing w:line="360" w:lineRule="auto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</w:rPr>
                <w:t>1</w:t>
              </w:r>
              <w:r w:rsidRPr="00EF5935">
                <w:rPr>
                  <w:rFonts w:ascii="Arial" w:hAnsi="Arial" w:cs="Arial"/>
                  <w:sz w:val="24"/>
                  <w:szCs w:val="24"/>
                </w:rPr>
                <w:t xml:space="preserve">)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</w:rPr>
                <w:t>mărimea proiectului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: 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 xml:space="preserve">Prin proiect se propune </w:t>
              </w:r>
            </w:p>
            <w:p w:rsidR="006436A8" w:rsidRPr="00323FB5" w:rsidRDefault="006436A8" w:rsidP="006436A8">
              <w:pPr>
                <w:pStyle w:val="Corptext21"/>
                <w:ind w:firstLine="0"/>
                <w:jc w:val="both"/>
                <w:rPr>
                  <w:rFonts w:ascii="Arial" w:hAnsi="Arial" w:cs="Arial"/>
                  <w:b/>
                  <w:i w:val="0"/>
                  <w:sz w:val="24"/>
                  <w:szCs w:val="24"/>
                  <w:u w:val="single"/>
                </w:rPr>
              </w:pPr>
              <w:r w:rsidRPr="00CC500F">
                <w:rPr>
                  <w:rFonts w:ascii="Arial" w:hAnsi="Arial" w:cs="Arial"/>
                  <w:i w:val="0"/>
                  <w:sz w:val="24"/>
                  <w:szCs w:val="24"/>
                  <w:lang w:val="it-IT"/>
                </w:rPr>
                <w:t xml:space="preserve">Activitatatea principala a beneficiarului </w:t>
              </w:r>
              <w:r w:rsidR="008546DB">
                <w:rPr>
                  <w:rStyle w:val="Strong"/>
                  <w:rFonts w:ascii="Arial" w:hAnsi="Arial" w:cs="Arial"/>
                  <w:i w:val="0"/>
                  <w:sz w:val="24"/>
                  <w:szCs w:val="24"/>
                  <w:lang w:val="it-IT"/>
                </w:rPr>
                <w:t>S.C.  MIRAGE GAMMA S.R.L.,</w:t>
              </w:r>
              <w:r w:rsidRPr="00CC500F">
                <w:rPr>
                  <w:rStyle w:val="Strong"/>
                  <w:rFonts w:ascii="Arial" w:hAnsi="Arial" w:cs="Arial"/>
                  <w:i w:val="0"/>
                  <w:sz w:val="24"/>
                  <w:szCs w:val="24"/>
                  <w:lang w:val="it-IT"/>
                </w:rPr>
                <w:t xml:space="preserve"> </w:t>
              </w:r>
              <w:r>
                <w:rPr>
                  <w:rStyle w:val="tpa1"/>
                  <w:rFonts w:ascii="Arial" w:hAnsi="Arial" w:cs="Arial"/>
                  <w:i w:val="0"/>
                  <w:sz w:val="24"/>
                  <w:szCs w:val="24"/>
                </w:rPr>
                <w:t xml:space="preserve">este </w:t>
              </w:r>
              <w:r w:rsidR="008546DB">
                <w:rPr>
                  <w:rStyle w:val="tpa1"/>
                  <w:rFonts w:ascii="Arial" w:hAnsi="Arial" w:cs="Arial"/>
                  <w:i w:val="0"/>
                  <w:sz w:val="24"/>
                  <w:szCs w:val="24"/>
                </w:rPr>
                <w:t xml:space="preserve">construirea unei hale cu destinaţia </w:t>
              </w:r>
              <w:r w:rsidR="00323FB5">
                <w:rPr>
                  <w:rStyle w:val="tpa1"/>
                  <w:rFonts w:ascii="Arial" w:hAnsi="Arial" w:cs="Arial"/>
                  <w:i w:val="0"/>
                  <w:sz w:val="24"/>
                  <w:szCs w:val="24"/>
                </w:rPr>
                <w:t>de spălătorie</w:t>
              </w:r>
              <w:r w:rsidR="008546DB">
                <w:rPr>
                  <w:rStyle w:val="tpa1"/>
                  <w:rFonts w:ascii="Arial" w:hAnsi="Arial" w:cs="Arial"/>
                  <w:i w:val="0"/>
                  <w:sz w:val="24"/>
                  <w:szCs w:val="24"/>
                </w:rPr>
                <w:t xml:space="preserve"> auto </w:t>
              </w:r>
              <w:r w:rsidR="00323FB5">
                <w:rPr>
                  <w:rStyle w:val="tpa1"/>
                  <w:rFonts w:ascii="Arial" w:hAnsi="Arial" w:cs="Arial"/>
                  <w:i w:val="0"/>
                  <w:sz w:val="24"/>
                  <w:szCs w:val="24"/>
                </w:rPr>
                <w:t>, hala va avea regim de de înălţime</w:t>
              </w:r>
              <w:r w:rsidR="009A745D">
                <w:rPr>
                  <w:rStyle w:val="tpa1"/>
                  <w:rFonts w:ascii="Arial" w:hAnsi="Arial" w:cs="Arial"/>
                  <w:i w:val="0"/>
                  <w:sz w:val="24"/>
                  <w:szCs w:val="24"/>
                </w:rPr>
                <w:t xml:space="preserve"> </w:t>
              </w:r>
              <w:r w:rsidR="00323FB5">
                <w:rPr>
                  <w:rStyle w:val="tpa1"/>
                  <w:rFonts w:ascii="Arial" w:hAnsi="Arial" w:cs="Arial"/>
                  <w:i w:val="0"/>
                  <w:sz w:val="24"/>
                  <w:szCs w:val="24"/>
                </w:rPr>
                <w:t xml:space="preserve"> şi va cuprinde : spaţiu de depozitare , zonă administrativă cu sală primire clienţi , birou, grupuri sanitare , vestiare, boxe de spălare auto şi  vulcanizare </w:t>
              </w:r>
            </w:p>
            <w:p w:rsidR="006436A8" w:rsidRPr="00CC500F" w:rsidRDefault="006436A8" w:rsidP="006436A8">
              <w:pPr>
                <w:autoSpaceDE w:val="0"/>
                <w:autoSpaceDN w:val="0"/>
                <w:adjustRightInd w:val="0"/>
                <w:ind w:right="-180" w:firstLine="18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C500F">
                <w:rPr>
                  <w:rFonts w:ascii="Arial" w:hAnsi="Arial" w:cs="Arial"/>
                  <w:sz w:val="24"/>
                  <w:szCs w:val="24"/>
                  <w:lang w:val="ro-RO"/>
                </w:rPr>
                <w:t>Amplasamentul proiectu</w:t>
              </w:r>
              <w:r w:rsidR="00323FB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lui se afla in loc. Jibou, str. 22 Decembrie 1989 nr. FN </w:t>
              </w:r>
              <w:r w:rsidRPr="00CC500F">
                <w:rPr>
                  <w:rFonts w:ascii="Arial" w:hAnsi="Arial" w:cs="Arial"/>
                  <w:sz w:val="24"/>
                  <w:szCs w:val="24"/>
                  <w:lang w:val="ro-RO"/>
                </w:rPr>
                <w:t>, judetul Salaj.</w:t>
              </w:r>
            </w:p>
            <w:p w:rsidR="006436A8" w:rsidRPr="00046E42" w:rsidRDefault="006436A8" w:rsidP="00283923">
              <w:p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6480"/>
                  <w:tab w:val="left" w:pos="7200"/>
                  <w:tab w:val="left" w:pos="7920"/>
                  <w:tab w:val="left" w:pos="8535"/>
                </w:tabs>
                <w:ind w:right="-180" w:firstLine="18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C500F">
                <w:rPr>
                  <w:rStyle w:val="tpa1"/>
                  <w:rFonts w:ascii="Arial" w:hAnsi="Arial" w:cs="Arial"/>
                  <w:sz w:val="24"/>
                  <w:szCs w:val="24"/>
                </w:rPr>
                <w:t>Terenul este proprietatea beneficiarului conform E</w:t>
              </w:r>
              <w:r w:rsidR="00323FB5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xtrasului CF. nr. 50477 Jibou nr. Topo/cadastral 50477 , teren intravilan cu  S= 1361 mp intravilan </w:t>
              </w:r>
              <w:r w:rsidR="00046E42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Sconstruit = 432 mp , alei, spaţii verzi </w:t>
              </w:r>
            </w:p>
            <w:p w:rsidR="006436A8" w:rsidRPr="00EF5935" w:rsidRDefault="006436A8" w:rsidP="006436A8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noProof/>
                  <w:color w:val="FF0000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cumularea cu alte proiecte: </w:t>
              </w: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-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nu este cazul </w:t>
              </w: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;</w:t>
              </w:r>
            </w:p>
            <w:p w:rsidR="006436A8" w:rsidRDefault="006436A8" w:rsidP="006436A8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utilizarea resurselor naturale: 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nu este cazul ;</w:t>
              </w:r>
            </w:p>
            <w:p w:rsidR="006436A8" w:rsidRDefault="006436A8" w:rsidP="006436A8">
              <w:pPr>
                <w:spacing w:before="120" w:after="0" w:line="240" w:lineRule="auto"/>
                <w:ind w:firstLine="720"/>
                <w:jc w:val="both"/>
                <w:rPr>
                  <w:rFonts w:ascii="Arial" w:eastAsia="Times New Roman" w:hAnsi="Arial" w:cs="Arial"/>
                  <w:sz w:val="18"/>
                  <w:szCs w:val="18"/>
                  <w:lang w:val="fr-FR" w:eastAsia="ar-SA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it-IT"/>
                </w:rPr>
                <w:lastRenderedPageBreak/>
                <w:t>Alimentarea cu energie electrică a obiectivului se va realiza de la reţeaua de energie electrică existentă din zonă.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Încalzirea obiectivului </w:t>
              </w:r>
              <w:r w:rsidR="004A70F3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: centrala termica pe combustibil gazos </w:t>
              </w: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; </w:t>
              </w:r>
            </w:p>
            <w:p w:rsidR="006436A8" w:rsidRPr="006436AB" w:rsidRDefault="006436A8" w:rsidP="006436A8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</w:pPr>
              <w:r w:rsidRPr="00B63AB8">
                <w:rPr>
                  <w:rFonts w:ascii="Arial" w:hAnsi="Arial" w:cs="Arial"/>
                  <w:b/>
                  <w:noProof/>
                  <w:sz w:val="24"/>
                  <w:szCs w:val="24"/>
                  <w:lang w:val="ro-RO"/>
                </w:rPr>
                <w:t>Alimentarea cu apă</w:t>
              </w:r>
              <w:r w:rsidRPr="00B63AB8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:</w:t>
              </w:r>
              <w:r>
                <w:rPr>
                  <w:rFonts w:ascii="Arial" w:hAnsi="Arial" w:cs="Arial"/>
                  <w:noProof/>
                  <w:sz w:val="24"/>
                  <w:szCs w:val="24"/>
                </w:rPr>
                <w:t xml:space="preserve"> - </w:t>
              </w:r>
              <w:r w:rsidR="00046E42">
                <w:rPr>
                  <w:rFonts w:ascii="Arial" w:hAnsi="Arial" w:cs="Arial"/>
                  <w:sz w:val="24"/>
                  <w:szCs w:val="24"/>
                </w:rPr>
                <w:t xml:space="preserve">  reţeaua orăşănească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: </w:t>
              </w:r>
            </w:p>
            <w:p w:rsidR="00046E42" w:rsidRDefault="006436A8" w:rsidP="006436A8">
              <w:pPr>
                <w:spacing w:before="120" w:after="0" w:line="240" w:lineRule="auto"/>
                <w:ind w:firstLine="77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evacuarea apelor uzate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: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</w:t>
              </w:r>
              <w:r w:rsidR="00046E42" w:rsidRPr="00046E42">
                <w:rPr>
                  <w:rFonts w:ascii="Arial" w:hAnsi="Arial" w:cs="Arial"/>
                  <w:b/>
                  <w:sz w:val="24"/>
                  <w:szCs w:val="24"/>
                </w:rPr>
                <w:t>Apele uzate menajere</w:t>
              </w:r>
              <w:r w:rsidR="00046E42">
                <w:rPr>
                  <w:rFonts w:ascii="Arial" w:hAnsi="Arial" w:cs="Arial"/>
                  <w:sz w:val="24"/>
                  <w:szCs w:val="24"/>
                </w:rPr>
                <w:t xml:space="preserve"> vor fi evacuate într-o microstaţie de epurare proprie </w:t>
              </w:r>
            </w:p>
            <w:p w:rsidR="006436A8" w:rsidRPr="006436AB" w:rsidRDefault="00046E42" w:rsidP="006436A8">
              <w:pPr>
                <w:spacing w:before="120" w:after="0" w:line="240" w:lineRule="auto"/>
                <w:ind w:firstLine="770"/>
                <w:jc w:val="both"/>
                <w:rPr>
                  <w:rFonts w:ascii="Arial" w:hAnsi="Arial" w:cs="Arial"/>
                  <w:b/>
                  <w:noProof/>
                  <w:sz w:val="24"/>
                  <w:szCs w:val="24"/>
                  <w:lang w:val="ro-RO"/>
                </w:rPr>
              </w:pPr>
              <w:r w:rsidRPr="00046E42">
                <w:rPr>
                  <w:rFonts w:ascii="Arial" w:hAnsi="Arial" w:cs="Arial"/>
                  <w:b/>
                  <w:sz w:val="24"/>
                  <w:szCs w:val="24"/>
                </w:rPr>
                <w:t>Apele uzate tehnologice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sunt colectate într-o reţea de canalizare şi evacuate într-un decantor separator de produse petroliere</w:t>
              </w:r>
              <w:r w:rsidR="004A70F3">
                <w:rPr>
                  <w:rFonts w:ascii="Arial" w:hAnsi="Arial" w:cs="Arial"/>
                  <w:sz w:val="24"/>
                  <w:szCs w:val="24"/>
                </w:rPr>
                <w:t xml:space="preserve"> şi evacuate într-o microstaţie de epurare proprie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436A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436A8" w:rsidRPr="00231B21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;</w:t>
              </w:r>
            </w:p>
            <w:p w:rsidR="006436A8" w:rsidRPr="006C0CF9" w:rsidRDefault="006436A8" w:rsidP="006436A8">
              <w:pPr>
                <w:jc w:val="both"/>
                <w:rPr>
                  <w:rFonts w:ascii="Arial" w:hAnsi="Arial" w:cs="Arial"/>
                  <w:iCs/>
                  <w:sz w:val="24"/>
                  <w:szCs w:val="24"/>
                  <w:lang w:eastAsia="ro-RO"/>
                </w:rPr>
              </w:pPr>
              <w:r w:rsidRPr="006C0CF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>
                <w:rPr>
                  <w:rFonts w:ascii="Arial" w:hAnsi="Arial" w:cs="Arial"/>
                  <w:b/>
                  <w:iCs/>
                  <w:sz w:val="24"/>
                  <w:szCs w:val="24"/>
                  <w:lang w:eastAsia="ro-RO"/>
                </w:rPr>
                <w:t>A</w:t>
              </w:r>
              <w:r w:rsidRPr="006C0CF9">
                <w:rPr>
                  <w:rFonts w:ascii="Arial" w:hAnsi="Arial" w:cs="Arial"/>
                  <w:b/>
                  <w:iCs/>
                  <w:sz w:val="24"/>
                  <w:szCs w:val="24"/>
                  <w:lang w:eastAsia="ro-RO"/>
                </w:rPr>
                <w:t>pele pluviale</w:t>
              </w:r>
              <w:r w:rsidR="00046E42">
                <w:rPr>
                  <w:rFonts w:ascii="Arial" w:hAnsi="Arial" w:cs="Arial"/>
                  <w:iCs/>
                  <w:sz w:val="24"/>
                  <w:szCs w:val="24"/>
                  <w:lang w:eastAsia="ro-RO"/>
                </w:rPr>
                <w:t xml:space="preserve"> </w:t>
              </w:r>
              <w:r w:rsidR="004A70F3">
                <w:rPr>
                  <w:rFonts w:ascii="Arial" w:hAnsi="Arial" w:cs="Arial"/>
                  <w:iCs/>
                  <w:sz w:val="24"/>
                  <w:szCs w:val="24"/>
                  <w:lang w:eastAsia="ro-RO"/>
                </w:rPr>
                <w:t xml:space="preserve"> vor fi colectate în rigole pluviale dirijate în decantor separator şi evacuate în microstaţie de epurare </w:t>
              </w:r>
              <w:r w:rsidRPr="006C0CF9">
                <w:rPr>
                  <w:rFonts w:ascii="Arial" w:hAnsi="Arial" w:cs="Arial"/>
                  <w:iCs/>
                  <w:sz w:val="24"/>
                  <w:szCs w:val="24"/>
                  <w:lang w:eastAsia="ro-RO"/>
                </w:rPr>
                <w:t>.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770"/>
                <w:jc w:val="both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producţia de deşeuri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: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vor rezulta deşeuri pe durata realizării proiectului, necesitând implementarea unui sistem pentru gestionarea deşeurilor cf. legislaţiei specifice în vigoare</w:t>
              </w:r>
              <w:r w:rsidRPr="00EF5935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; 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pentru organizarea de şantier se impune executarea unor lucrări pregătitoare şi asigurarea mijloacelor materiale şi umane.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>emisiile poluante, inclusiv zgomotul şi alte surse de disconfort: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se vor respecta limitele prevăzute de normele în vigoare.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>riscul de accident, ţinându-se seama în special de substanţele şi tehnologiile utilizate: - nu este cazul.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6436A8" w:rsidRPr="00EF5935" w:rsidRDefault="006436A8" w:rsidP="006436A8">
              <w:pPr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c) .</w:t>
              </w:r>
              <w:r w:rsidRPr="00EF5935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Localizarea proiectului: 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) utilizarea existentă a terenului:</w:t>
              </w:r>
              <w:r w:rsidRPr="00EF5935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conform c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</w:t>
              </w:r>
              <w:r w:rsidR="00046E42">
                <w:rPr>
                  <w:rFonts w:ascii="Arial" w:hAnsi="Arial" w:cs="Arial"/>
                  <w:sz w:val="24"/>
                  <w:szCs w:val="24"/>
                  <w:lang w:val="ro-RO"/>
                </w:rPr>
                <w:t>rtificatului de urbanism nr. 67 din 10.08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.2016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emi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</w:t>
              </w:r>
              <w:r w:rsidR="00046E4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 Primăria Oraşului  Jibou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.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color w:val="0000FF"/>
                  <w:sz w:val="24"/>
                  <w:szCs w:val="24"/>
                  <w:lang w:val="pt-BR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relativa abundenţă a resurselor naturale din zonă, calitatea şi capacitatea regenerativă a acestora: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- </w:t>
              </w:r>
              <w:r w:rsidRPr="00EF5935">
                <w:rPr>
                  <w:rFonts w:ascii="Arial" w:hAnsi="Arial" w:cs="Arial"/>
                  <w:noProof/>
                  <w:sz w:val="24"/>
                  <w:szCs w:val="24"/>
                </w:rPr>
                <w:t>nu este cazul.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- nu este cazul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6436A8" w:rsidRPr="00EF5935" w:rsidRDefault="006436A8" w:rsidP="006436A8">
              <w:pPr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d) Caracteristicile impactului potenţial: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55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extinderea impactului, aria geografică şi numărul persoanelor afectate: - punctual pe perioada de execuţie.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5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cazul. 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5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funcţionare. În perioada de execuţie a proiectului, impactul asupra factorilor de mediu va fi redus, sursele de poluare fiind lucrările de construcţii, utilajele şi mijloacele de transport.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left="55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funcţionare. </w:t>
              </w:r>
            </w:p>
            <w:p w:rsidR="006436A8" w:rsidRPr="00EF5935" w:rsidRDefault="006436A8" w:rsidP="006436A8">
              <w:pPr>
                <w:spacing w:before="120" w:after="0" w:line="240" w:lineRule="auto"/>
                <w:ind w:firstLine="54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EF5935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</w:t>
              </w:r>
              <w:r w:rsidRPr="00EF5935">
                <w:rPr>
                  <w:rFonts w:ascii="Arial" w:hAnsi="Arial" w:cs="Arial"/>
                  <w:sz w:val="24"/>
                  <w:szCs w:val="24"/>
                  <w:lang w:val="pt-BR"/>
                </w:rPr>
                <w:t>În perioada de execuţie a proiectului impactul asupra factorilor de mediu va fi temporar. Pe măsura realizării lucrărilor şi închiderii fronturilor de lucru, calitatea factorilor de mediu afectaţi va reveni la parametrii iniţiali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6436A8" w:rsidRPr="00EF5935" w:rsidRDefault="006436A8" w:rsidP="006436A8">
              <w:pPr>
                <w:spacing w:before="120" w:after="120" w:line="240" w:lineRule="auto"/>
                <w:ind w:firstLine="994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6436A8" w:rsidRPr="00EF5935" w:rsidRDefault="006436A8" w:rsidP="006436A8">
              <w:pPr>
                <w:numPr>
                  <w:ilvl w:val="0"/>
                  <w:numId w:val="63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EF5935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Titularul proiectului are obligaţia de a notifica în scris autoritatea competenta pentru protecţia mediului despre orice modificare sau extindere a proiectului survenită după emiterea deciziei etapei de încadrare, APM Sălaj urmând a aplica în mod corespunzător, în aceasta situaţie prevederile art. 22 alin. (3) din HG nr. 445/2009</w:t>
              </w:r>
              <w:r w:rsidRPr="00EF5935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modificările ulterioare</w:t>
              </w:r>
              <w:r w:rsidRPr="00EF5935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;</w:t>
              </w:r>
            </w:p>
            <w:p w:rsidR="006436A8" w:rsidRPr="004D1762" w:rsidRDefault="006436A8" w:rsidP="006436A8">
              <w:pPr>
                <w:numPr>
                  <w:ilvl w:val="0"/>
                  <w:numId w:val="63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Colectarea, depozitarea/valorificarea deşeurilor rezultate pe durata execuţiei lucrărilor şi în perioada de funcţionare a obiectivului, cu respectarea prevederilor legislaţiei privind regimul deşeurilor;</w:t>
              </w:r>
            </w:p>
            <w:p w:rsidR="006436A8" w:rsidRPr="004D1762" w:rsidRDefault="006436A8" w:rsidP="006436A8">
              <w:pPr>
                <w:numPr>
                  <w:ilvl w:val="0"/>
                  <w:numId w:val="63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actelor/avizelor emise de alte autorităţi pentru prezentul proiect; </w:t>
              </w:r>
            </w:p>
            <w:p w:rsidR="006436A8" w:rsidRPr="004D1762" w:rsidRDefault="006436A8" w:rsidP="006436A8">
              <w:pPr>
                <w:numPr>
                  <w:ilvl w:val="0"/>
                  <w:numId w:val="63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STAS 10009/1988, privind nivelul de zgomot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şi cf. Ord MS nr. 119/2014 , Normele de igienă şi sănătate publică privind mediul de viaţă  al populaţiei </w:t>
              </w: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6436A8" w:rsidRPr="004D1762" w:rsidRDefault="006436A8" w:rsidP="006436A8">
              <w:pPr>
                <w:numPr>
                  <w:ilvl w:val="0"/>
                  <w:numId w:val="63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Realizarea reţelelor de canalizare etanşe pentru a preveni poluarea solului şi a pânzei freatice;</w:t>
              </w:r>
            </w:p>
            <w:p w:rsidR="006436A8" w:rsidRPr="004D1762" w:rsidRDefault="006436A8" w:rsidP="006436A8">
              <w:pPr>
                <w:numPr>
                  <w:ilvl w:val="0"/>
                  <w:numId w:val="63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poluare;</w:t>
              </w:r>
            </w:p>
            <w:p w:rsidR="006436A8" w:rsidRPr="004D1762" w:rsidRDefault="006436A8" w:rsidP="006436A8">
              <w:pPr>
                <w:numPr>
                  <w:ilvl w:val="0"/>
                  <w:numId w:val="63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    </w:r>
            </w:p>
            <w:p w:rsidR="006436A8" w:rsidRPr="00685E0D" w:rsidRDefault="006436A8" w:rsidP="006436A8">
              <w:pPr>
                <w:numPr>
                  <w:ilvl w:val="0"/>
                  <w:numId w:val="63"/>
                </w:numPr>
                <w:spacing w:after="0" w:line="240" w:lineRule="auto"/>
                <w:ind w:left="330" w:hanging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4D1762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4D1762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epţie la terminarea lucrărilor</w:t>
              </w:r>
              <w:r w:rsidRPr="00685E0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6436A8" w:rsidRPr="00685E0D" w:rsidRDefault="006436A8" w:rsidP="006436A8">
              <w:pPr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>La şedinţa CAT din d</w:t>
              </w:r>
              <w:r w:rsidR="00046E42">
                <w:rPr>
                  <w:rFonts w:ascii="Arial" w:hAnsi="Arial" w:cs="Arial"/>
                  <w:sz w:val="24"/>
                  <w:szCs w:val="24"/>
                </w:rPr>
                <w:t>ata de 10 10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.2016 au fost solicitate următoarele acte/avize: </w:t>
              </w:r>
            </w:p>
            <w:p w:rsidR="006436A8" w:rsidRPr="00172ECD" w:rsidRDefault="006436A8" w:rsidP="006436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</w:t>
              </w:r>
              <w:r w:rsidR="009A745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6436A8" w:rsidRPr="00522DB9" w:rsidRDefault="006436A8" w:rsidP="006436A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6436A8" w:rsidRPr="00522DB9" w:rsidRDefault="006436A8" w:rsidP="006436A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753675" w:rsidRPr="006436A8" w:rsidRDefault="009A745D" w:rsidP="006436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</w:sdtContent>
    </w:sdt>
    <w:p w:rsidR="00595382" w:rsidRPr="00447422" w:rsidRDefault="009A745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9A745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="006436A8" w:rsidRPr="00522DB9">
            <w:rPr>
              <w:rFonts w:ascii="Arial" w:hAnsi="Arial" w:cs="Arial"/>
              <w:sz w:val="24"/>
              <w:szCs w:val="24"/>
            </w:rPr>
            <w:t xml:space="preserve">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4087798"/>
              <w:placeholder>
                <w:docPart w:val="6C081186D3FA4E54BD892E498CFD924D"/>
              </w:placeholder>
            </w:sdtPr>
            <w:sdtContent>
              <w:r w:rsidR="006436A8" w:rsidRPr="00EB548E">
                <w:rPr>
                  <w:rFonts w:ascii="Arial" w:hAnsi="Arial" w:cs="Arial"/>
                  <w:sz w:val="24"/>
                  <w:szCs w:val="24"/>
                </w:rPr>
                <w:t>Hotărârii Guvernului nr. 445/2009 şi ale Legii contenciosului administrativ nr. 554/2004,</w:t>
              </w:r>
              <w:r w:rsidR="006436A8" w:rsidRPr="00522DB9">
                <w:rPr>
                  <w:rFonts w:ascii="Arial" w:hAnsi="Arial" w:cs="Arial"/>
                  <w:sz w:val="24"/>
                  <w:szCs w:val="24"/>
                </w:rPr>
                <w:t xml:space="preserve"> cu modificările şi completările ulterioare.</w:t>
              </w:r>
            </w:sdtContent>
          </w:sdt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A745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9A745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9A745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9A745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9A745D" w:rsidRPr="00CA4590" w:rsidRDefault="009A745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EE38CA" w:rsidRPr="00CA4590" w:rsidRDefault="009A745D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547DA5" w:rsidRDefault="009A745D" w:rsidP="009A745D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</w:t>
          </w:r>
        </w:p>
        <w:p w:rsidR="00547DA5" w:rsidRDefault="009A745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A745D" w:rsidRDefault="009A745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</w:t>
          </w:r>
        </w:p>
        <w:p w:rsidR="007902CE" w:rsidRPr="00CA4590" w:rsidRDefault="009A745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Ing. Gizella Balint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64A55" w:rsidRPr="00C033AF" w:rsidRDefault="009A745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A745D" w:rsidRDefault="009A745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Default="009A745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</w:p>
      </w:sdtContent>
    </w:sdt>
    <w:p w:rsidR="00522DB9" w:rsidRPr="00447422" w:rsidRDefault="009A74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A745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A74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A74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A745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A74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A745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27" w:rsidRDefault="00516F27" w:rsidP="00516F27">
      <w:pPr>
        <w:spacing w:after="0" w:line="240" w:lineRule="auto"/>
      </w:pPr>
      <w:r>
        <w:separator/>
      </w:r>
    </w:p>
  </w:endnote>
  <w:endnote w:type="continuationSeparator" w:id="0">
    <w:p w:rsidR="00516F27" w:rsidRDefault="00516F27" w:rsidP="005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16F2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4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45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A745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6A8" w:rsidRPr="00AF21F3" w:rsidRDefault="006436A8" w:rsidP="006436A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37341518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6436A8" w:rsidRPr="00AF21F3" w:rsidRDefault="006436A8" w:rsidP="006436A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6436A8" w:rsidRPr="00AF21F3" w:rsidRDefault="006436A8" w:rsidP="006436A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C44321" w:rsidRDefault="009A745D" w:rsidP="00C44321">
        <w:pPr>
          <w:pStyle w:val="Footer"/>
          <w:jc w:val="center"/>
        </w:pPr>
        <w:r>
          <w:t xml:space="preserve"> </w:t>
        </w:r>
        <w:r w:rsidR="00516F27">
          <w:fldChar w:fldCharType="begin"/>
        </w:r>
        <w:r>
          <w:instrText xml:space="preserve"> PAGE   \* MERGEFORMAT </w:instrText>
        </w:r>
        <w:r w:rsidR="00516F27">
          <w:fldChar w:fldCharType="separate"/>
        </w:r>
        <w:r>
          <w:rPr>
            <w:noProof/>
          </w:rPr>
          <w:t>2</w:t>
        </w:r>
        <w:r w:rsidR="00516F27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6436A8" w:rsidRPr="00AF21F3" w:rsidRDefault="006436A8" w:rsidP="006436A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37341517" r:id="rId2"/>
          </w:pict>
        </w:r>
        <w:r w:rsidRPr="00AF21F3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6436A8" w:rsidRPr="00AF21F3" w:rsidRDefault="006436A8" w:rsidP="006436A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6436A8" w:rsidRPr="00AF21F3" w:rsidRDefault="006436A8" w:rsidP="006436A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992A14" w:rsidRDefault="00516F2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27" w:rsidRDefault="00516F27" w:rsidP="00516F27">
      <w:pPr>
        <w:spacing w:after="0" w:line="240" w:lineRule="auto"/>
      </w:pPr>
      <w:r>
        <w:separator/>
      </w:r>
    </w:p>
  </w:footnote>
  <w:footnote w:type="continuationSeparator" w:id="0">
    <w:p w:rsidR="00516F27" w:rsidRDefault="00516F27" w:rsidP="005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A8" w:rsidRDefault="006436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A8" w:rsidRDefault="006436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516F2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16F2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7341516" r:id="rId2"/>
      </w:pict>
    </w:r>
    <w:r w:rsidR="009A745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A745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9A745D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516F2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9A745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9A745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A745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A745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16F2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9A745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436A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9A745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71406"/>
    <w:multiLevelType w:val="multilevel"/>
    <w:tmpl w:val="DCA2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tOV4xJo1+0CkAlfbs5g2lslQOIo=" w:salt="KPnLWnoEt8zU962a0o30Fw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6F27"/>
    <w:rsid w:val="00046E42"/>
    <w:rsid w:val="00283923"/>
    <w:rsid w:val="00323FB5"/>
    <w:rsid w:val="004A70F3"/>
    <w:rsid w:val="004C5001"/>
    <w:rsid w:val="00516F27"/>
    <w:rsid w:val="006436A8"/>
    <w:rsid w:val="006C66FC"/>
    <w:rsid w:val="008546DB"/>
    <w:rsid w:val="009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Style4">
    <w:name w:val="Style4"/>
    <w:basedOn w:val="Normal"/>
    <w:rsid w:val="006436A8"/>
    <w:pPr>
      <w:suppressAutoHyphens/>
      <w:spacing w:after="0" w:line="283" w:lineRule="exact"/>
      <w:ind w:firstLine="197"/>
      <w:jc w:val="both"/>
    </w:pPr>
    <w:rPr>
      <w:rFonts w:ascii="Times New Roman" w:eastAsia="Times New Roman" w:hAnsi="Times New Roman"/>
      <w:sz w:val="20"/>
      <w:szCs w:val="20"/>
      <w:lang w:val="ro-RO" w:eastAsia="ar-SA"/>
    </w:rPr>
  </w:style>
  <w:style w:type="paragraph" w:customStyle="1" w:styleId="Corptext21">
    <w:name w:val="Corp text 21"/>
    <w:basedOn w:val="Normal"/>
    <w:rsid w:val="006436A8"/>
    <w:pPr>
      <w:suppressAutoHyphens/>
      <w:spacing w:after="0" w:line="360" w:lineRule="auto"/>
      <w:ind w:firstLine="562"/>
    </w:pPr>
    <w:rPr>
      <w:rFonts w:ascii="Times New Roman" w:eastAsia="Times New Roman" w:hAnsi="Times New Roman"/>
      <w:i/>
      <w:sz w:val="28"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6B4A5200E2A047ADBC55DEB26722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51C8-FDA1-4874-97B3-4A4AE496630B}"/>
      </w:docPartPr>
      <w:docPartBody>
        <w:p w:rsidR="00000000" w:rsidRDefault="007E07AF" w:rsidP="007E07AF">
          <w:pPr>
            <w:pStyle w:val="6B4A5200E2A047ADBC55DEB26722E6F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C081186D3FA4E54BD892E498CFD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C618-05A2-4B47-9F43-F832A19531F3}"/>
      </w:docPartPr>
      <w:docPartBody>
        <w:p w:rsidR="00000000" w:rsidRDefault="007E07AF" w:rsidP="007E07AF">
          <w:pPr>
            <w:pStyle w:val="6C081186D3FA4E54BD892E498CFD924D"/>
          </w:pPr>
          <w:r w:rsidRPr="0041381C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07AF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7AF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6B4A5200E2A047ADBC55DEB26722E6F1">
    <w:name w:val="6B4A5200E2A047ADBC55DEB26722E6F1"/>
    <w:rsid w:val="007E07AF"/>
  </w:style>
  <w:style w:type="paragraph" w:customStyle="1" w:styleId="2CCD83B22C444C19B19310AC2F209E23">
    <w:name w:val="2CCD83B22C444C19B19310AC2F209E23"/>
    <w:rsid w:val="007E07AF"/>
  </w:style>
  <w:style w:type="paragraph" w:customStyle="1" w:styleId="6C081186D3FA4E54BD892E498CFD924D">
    <w:name w:val="6C081186D3FA4E54BD892E498CFD924D"/>
    <w:rsid w:val="007E07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608de38e-2e88-4c21-b911-3802864bc90c","Numar":null,"Data":null,"NumarActReglementareInitial":null,"DataActReglementareInitial":null,"DataInceput":"2016-10-10T00:00:00","DataSfarsit":null,"Durata":null,"PunctLucruId":315721.0,"TipActId":4.0,"NumarCerere":null,"DataCerere":null,"NumarCerereScriptic":"5583","DataCerereScriptic":"2016-09-22T00:00:00","CodFiscal":null,"SordId":"(FBAE6CC1-C6CF-91A9-E1BA-87587D9B0BEA)","SablonSordId":"(8B66777B-56B9-65A9-2773-1FA4A6BC21FB)","DosarSordId":"3672205","LatitudineWgs84":null,"LongitudineWgs84":null,"LatitudineStereo70":null,"LongitudineStereo70":null,"NumarAutorizatieGospodarireApe":null,"DataAutorizatieGospodarireApe":null,"DurataAutorizatieGospodarireApe":null,"Aba":null,"Sga":null,"AdresaSediuSocial":"Str. 22Decembrie 1989, Nr. 89, Jibou,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EE20776-129B-465B-AE4B-3DF044FACFE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C2141FF-C604-479E-A0B7-EA43FA64D10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DC581E9-C4C5-4C41-B78F-4C897ED790CE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D0FF96C-B8B9-427E-A6EC-798ED6EB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1135</Words>
  <Characters>6475</Characters>
  <Application>Microsoft Office Word</Application>
  <DocSecurity>8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Cabinet Preşedinte</vt:lpstr>
      <vt:lpstr>DECIZIA ETAPEI DE ÎNCADRARE </vt:lpstr>
      <vt:lpstr>    Nr. &lt;număr&gt; din &lt;zz.ll.aaaa&gt;</vt:lpstr>
      <vt:lpstr/>
      <vt:lpstr/>
      <vt:lpstr>Şef serviciu </vt:lpstr>
      <vt:lpstr/>
    </vt:vector>
  </TitlesOfParts>
  <Company/>
  <LinksUpToDate>false</LinksUpToDate>
  <CharactersWithSpaces>7595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8</cp:revision>
  <cp:lastPrinted>2014-04-25T12:16:00Z</cp:lastPrinted>
  <dcterms:created xsi:type="dcterms:W3CDTF">2015-10-26T07:49:00Z</dcterms:created>
  <dcterms:modified xsi:type="dcterms:W3CDTF">2016-10-07T07:32:00Z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MIRAGE GAMMA SRL 32215385</vt:lpwstr>
  </property>
  <property fmtid="{D5CDD505-2E9C-101B-9397-08002B2CF9AE}" pid="5" name="SordId">
    <vt:lpwstr>(FBAE6CC1-C6CF-91A9-E1BA-87587D9B0BEA)</vt:lpwstr>
  </property>
  <property fmtid="{D5CDD505-2E9C-101B-9397-08002B2CF9AE}" pid="6" name="VersiuneDocument">
    <vt:lpwstr>6</vt:lpwstr>
  </property>
  <property fmtid="{D5CDD505-2E9C-101B-9397-08002B2CF9AE}" pid="7" name="RuntimeGuid">
    <vt:lpwstr>784b606e-075f-4256-867d-e02b1bb33c36</vt:lpwstr>
  </property>
  <property fmtid="{D5CDD505-2E9C-101B-9397-08002B2CF9AE}" pid="8" name="PunctLucruId">
    <vt:lpwstr>315721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3672205</vt:lpwstr>
  </property>
  <property fmtid="{D5CDD505-2E9C-101B-9397-08002B2CF9AE}" pid="11" name="DosarCerereSordId">
    <vt:lpwstr>3643594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608de38e-2e88-4c21-b911-3802864bc90c</vt:lpwstr>
  </property>
  <property fmtid="{D5CDD505-2E9C-101B-9397-08002B2CF9AE}" pid="16" name="CommitRoles">
    <vt:lpwstr>false</vt:lpwstr>
  </property>
</Properties>
</file>