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226E2C" w:rsidP="002A0D13">
      <w:pPr>
        <w:spacing w:after="0" w:line="240" w:lineRule="auto"/>
        <w:jc w:val="both"/>
        <w:rPr>
          <w:rFonts w:ascii="Times New Roman" w:hAnsi="Times New Roman"/>
          <w:b/>
          <w:bCs/>
          <w:sz w:val="28"/>
          <w:szCs w:val="28"/>
          <w:lang w:val="ro-RO"/>
        </w:rPr>
      </w:pPr>
    </w:p>
    <w:p w:rsidR="00240AAF" w:rsidRPr="00064581" w:rsidRDefault="00226E2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26E2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26E2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226E2C"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226E2C" w:rsidP="00074A9F">
          <w:pPr>
            <w:spacing w:after="120" w:line="240" w:lineRule="auto"/>
            <w:jc w:val="center"/>
            <w:rPr>
              <w:lang w:val="ro-RO"/>
            </w:rPr>
          </w:pPr>
          <w:r>
            <w:rPr>
              <w:lang w:val="ro-RO"/>
            </w:rPr>
            <w:t xml:space="preserve"> </w:t>
          </w:r>
        </w:p>
      </w:sdtContent>
    </w:sdt>
    <w:p w:rsidR="00AC0360" w:rsidRDefault="00226E2C" w:rsidP="00F6328D">
      <w:pPr>
        <w:autoSpaceDE w:val="0"/>
        <w:spacing w:after="0" w:line="240" w:lineRule="auto"/>
        <w:jc w:val="both"/>
        <w:rPr>
          <w:rFonts w:ascii="Arial" w:hAnsi="Arial" w:cs="Arial"/>
          <w:sz w:val="24"/>
          <w:szCs w:val="24"/>
          <w:lang w:val="ro-RO"/>
        </w:rPr>
      </w:pPr>
    </w:p>
    <w:p w:rsidR="00AC0360" w:rsidRDefault="00226E2C" w:rsidP="00F6328D">
      <w:pPr>
        <w:autoSpaceDE w:val="0"/>
        <w:spacing w:after="0" w:line="240" w:lineRule="auto"/>
        <w:jc w:val="both"/>
        <w:rPr>
          <w:rFonts w:ascii="Arial" w:hAnsi="Arial" w:cs="Arial"/>
          <w:sz w:val="24"/>
          <w:szCs w:val="24"/>
          <w:lang w:val="ro-RO"/>
        </w:rPr>
      </w:pPr>
    </w:p>
    <w:p w:rsidR="00595382" w:rsidRDefault="00226E2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3A5168">
            <w:rPr>
              <w:rFonts w:ascii="Arial" w:hAnsi="Arial" w:cs="Arial"/>
              <w:b/>
              <w:sz w:val="24"/>
              <w:szCs w:val="24"/>
              <w:lang w:val="ro-RO"/>
            </w:rPr>
            <w:t>SC CIOBANCA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3A5168">
            <w:rPr>
              <w:rFonts w:ascii="Arial" w:hAnsi="Arial" w:cs="Arial"/>
              <w:sz w:val="24"/>
              <w:szCs w:val="24"/>
              <w:lang w:val="ro-RO"/>
            </w:rPr>
            <w:t>Str. Ghe. Lazar, Nr. 12, Zalău,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3A5168">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3A5168">
            <w:rPr>
              <w:rFonts w:ascii="Arial" w:hAnsi="Arial" w:cs="Arial"/>
              <w:sz w:val="24"/>
              <w:szCs w:val="24"/>
              <w:lang w:val="ro-RO"/>
            </w:rPr>
            <w:t>2124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4-07T00:00:00Z">
            <w:dateFormat w:val="dd.MM.yyyy"/>
            <w:lid w:val="ro-RO"/>
            <w:storeMappedDataAs w:val="dateTime"/>
            <w:calendar w:val="gregorian"/>
          </w:date>
        </w:sdtPr>
        <w:sdtContent>
          <w:r w:rsidR="003A5168">
            <w:rPr>
              <w:rFonts w:ascii="Arial" w:hAnsi="Arial" w:cs="Arial"/>
              <w:spacing w:val="-6"/>
              <w:sz w:val="24"/>
              <w:szCs w:val="24"/>
              <w:lang w:val="ro-RO"/>
            </w:rPr>
            <w:t>07.04.2016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26E2C"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226E2C"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226E2C"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226E2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showingPlcHdr/>
          <w:text/>
        </w:sdtPr>
        <w:sdtContent>
          <w:r w:rsidRPr="00A53B4A">
            <w:rPr>
              <w:rStyle w:val="PlaceholderText"/>
              <w:rFonts w:ascii="Arial" w:hAnsi="Arial" w:cs="Arial"/>
            </w:rPr>
            <w:t>ANPM/APM</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din data de ......................,</w:t>
          </w:r>
          <w:r w:rsidRPr="0001311F">
            <w:rPr>
              <w:rFonts w:ascii="Arial" w:hAnsi="Arial" w:cs="Arial"/>
              <w:sz w:val="24"/>
              <w:szCs w:val="24"/>
              <w:lang w:val="ro-RO"/>
            </w:rPr>
            <w:t xml:space="preserve"> că proiectul …. propus a fi amplasat în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26E2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226E2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Default="00226E2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 ......., pct. .....;</w:t>
          </w:r>
        </w:p>
        <w:p w:rsidR="006333E3" w:rsidRDefault="006333E3" w:rsidP="006333E3">
          <w:pPr>
            <w:tabs>
              <w:tab w:val="left" w:pos="720"/>
              <w:tab w:val="left" w:pos="4680"/>
            </w:tabs>
            <w:spacing w:after="0" w:line="200" w:lineRule="atLeast"/>
            <w:jc w:val="both"/>
            <w:rPr>
              <w:rFonts w:ascii="Arial" w:eastAsia="Times New Roman" w:hAnsi="Arial"/>
              <w:color w:val="000000"/>
              <w:sz w:val="24"/>
              <w:szCs w:val="24"/>
              <w:lang w:eastAsia="ar-SA"/>
            </w:rPr>
          </w:pPr>
          <w:r>
            <w:rPr>
              <w:rFonts w:ascii="Arial" w:eastAsia="Times New Roman" w:hAnsi="Arial"/>
              <w:color w:val="000000"/>
              <w:sz w:val="24"/>
              <w:szCs w:val="24"/>
              <w:lang w:eastAsia="ar-SA"/>
            </w:rPr>
            <w:t xml:space="preserve">Beneficiarul doreste sa  construiasca o spalatorie si cosmetica  auto cu regim de inaltime parter, pentru asigurarea unor astfel de servicii in zona respectiva.  </w:t>
          </w:r>
        </w:p>
        <w:p w:rsidR="006333E3" w:rsidRPr="00522DB9" w:rsidRDefault="006333E3" w:rsidP="00522DB9">
          <w:pPr>
            <w:autoSpaceDE w:val="0"/>
            <w:autoSpaceDN w:val="0"/>
            <w:adjustRightInd w:val="0"/>
            <w:spacing w:after="0" w:line="240" w:lineRule="auto"/>
            <w:jc w:val="both"/>
            <w:rPr>
              <w:rFonts w:ascii="Arial" w:hAnsi="Arial" w:cs="Arial"/>
              <w:sz w:val="24"/>
              <w:szCs w:val="24"/>
            </w:rPr>
          </w:pPr>
        </w:p>
        <w:p w:rsidR="006333E3" w:rsidRDefault="00226E2C" w:rsidP="006333E3">
          <w:pPr>
            <w:tabs>
              <w:tab w:val="left" w:pos="-30"/>
              <w:tab w:val="left" w:pos="0"/>
            </w:tabs>
            <w:jc w:val="both"/>
            <w:rPr>
              <w:rFonts w:ascii="Arial" w:eastAsia="Times New Roman" w:hAnsi="Arial"/>
              <w:sz w:val="24"/>
              <w:szCs w:val="24"/>
              <w:lang w:val="fr-FR" w:eastAsia="ar-SA"/>
            </w:rPr>
          </w:pPr>
          <w:r w:rsidRPr="00522DB9">
            <w:rPr>
              <w:rFonts w:ascii="Arial" w:hAnsi="Arial" w:cs="Arial"/>
              <w:sz w:val="24"/>
              <w:szCs w:val="24"/>
            </w:rPr>
            <w:t xml:space="preserve">    </w:t>
          </w:r>
          <w:r w:rsidR="006333E3">
            <w:rPr>
              <w:rFonts w:ascii="Arial" w:eastAsia="Times New Roman" w:hAnsi="Arial"/>
              <w:sz w:val="24"/>
              <w:szCs w:val="24"/>
              <w:lang w:val="fr-FR" w:eastAsia="ar-SA"/>
            </w:rPr>
            <w:t>Constructia este proiectata pe structura metalica, alcatuita din europrofile galvanizate cu prinderi mecanice, inchiderile din panouri izolatoare (Izopan), iar invelitoarea din tabla galvanizata si vopsita, fundatii izolate din beton armat, acoperis pe structura metalica si siatem de drenaj a apei de ploaie. Camera tehnica este realizata din structura metalica autoportanta, izolata cu panori sandwich de 5 cm grosime, despartita in doua incaperi cu intrari separate, care includ toata tehnica de spalare:statie de pompare de inalta presiune, pompe, statia de dedurizare a apei, statie de demineralizare a apei, tehnologia de spalare cu detergent lichid, tabloul electric cu touch-screen programabil in timp real, computer PLC, contorizare protejata de codul PIN.</w:t>
          </w:r>
        </w:p>
        <w:p w:rsidR="006333E3" w:rsidRDefault="006333E3" w:rsidP="006333E3">
          <w:pPr>
            <w:tabs>
              <w:tab w:val="left" w:pos="-30"/>
              <w:tab w:val="left" w:pos="0"/>
            </w:tabs>
            <w:jc w:val="both"/>
            <w:rPr>
              <w:rFonts w:ascii="Arial" w:eastAsia="Times New Roman" w:hAnsi="Arial"/>
              <w:sz w:val="24"/>
              <w:szCs w:val="24"/>
              <w:lang w:val="fr-FR" w:eastAsia="ar-SA"/>
            </w:rPr>
          </w:pPr>
          <w:r>
            <w:rPr>
              <w:rFonts w:ascii="Arial" w:eastAsia="Times New Roman" w:hAnsi="Arial"/>
              <w:sz w:val="24"/>
              <w:szCs w:val="24"/>
              <w:lang w:val="fr-FR" w:eastAsia="ar-SA"/>
            </w:rPr>
            <w:tab/>
            <w:t xml:space="preserve">Constructia va avea  dimensiuni in plan de 6,50x18,80 m, adica 122.20 mp. </w:t>
          </w:r>
        </w:p>
        <w:p w:rsidR="006333E3" w:rsidRDefault="006333E3" w:rsidP="006333E3">
          <w:pPr>
            <w:tabs>
              <w:tab w:val="left" w:pos="720"/>
              <w:tab w:val="left" w:pos="4680"/>
            </w:tabs>
            <w:spacing w:after="0" w:line="200" w:lineRule="atLeast"/>
            <w:jc w:val="both"/>
            <w:rPr>
              <w:rFonts w:ascii="Arial" w:eastAsia="Times New Roman" w:hAnsi="Arial"/>
              <w:sz w:val="24"/>
              <w:szCs w:val="24"/>
              <w:lang w:val="fr-FR" w:eastAsia="ar-SA"/>
            </w:rPr>
          </w:pPr>
          <w:r>
            <w:rPr>
              <w:rFonts w:ascii="Arial" w:eastAsia="Times New Roman" w:hAnsi="Arial"/>
              <w:sz w:val="24"/>
              <w:szCs w:val="24"/>
              <w:lang w:val="fr-FR" w:eastAsia="ar-SA"/>
            </w:rPr>
            <w:lastRenderedPageBreak/>
            <w:t xml:space="preserve">         Constructia va avea 3 boxe de spalare, din care numai doua sunt acoperite, iar intre doua boxe avem camera tehnica. Se pot spala 3 masini consecutiv. </w:t>
          </w:r>
        </w:p>
        <w:p w:rsidR="00522DB9" w:rsidRPr="00522DB9" w:rsidRDefault="00226E2C" w:rsidP="006333E3">
          <w:pPr>
            <w:autoSpaceDE w:val="0"/>
            <w:autoSpaceDN w:val="0"/>
            <w:adjustRightInd w:val="0"/>
            <w:spacing w:after="0" w:line="240" w:lineRule="auto"/>
            <w:jc w:val="both"/>
            <w:rPr>
              <w:rFonts w:ascii="Arial" w:hAnsi="Arial" w:cs="Arial"/>
              <w:sz w:val="24"/>
              <w:szCs w:val="24"/>
            </w:rPr>
          </w:pPr>
        </w:p>
        <w:p w:rsidR="00753675" w:rsidRPr="00522DB9" w:rsidRDefault="00226E2C"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w:t>
          </w:r>
          <w:r w:rsidRPr="00522DB9">
            <w:rPr>
              <w:rFonts w:ascii="Arial" w:hAnsi="Arial" w:cs="Arial"/>
              <w:sz w:val="24"/>
              <w:szCs w:val="24"/>
            </w:rPr>
            <w:t>(se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226E2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26E2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26E2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26E2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226E2C" w:rsidP="00D83E21">
          <w:pPr>
            <w:spacing w:after="0" w:line="360" w:lineRule="auto"/>
            <w:ind w:left="2880" w:firstLine="720"/>
            <w:rPr>
              <w:rFonts w:ascii="Arial" w:hAnsi="Arial" w:cs="Arial"/>
              <w:b/>
              <w:bCs/>
              <w:sz w:val="24"/>
              <w:szCs w:val="24"/>
              <w:lang w:val="ro-RO"/>
            </w:rPr>
          </w:pPr>
        </w:p>
        <w:p w:rsidR="00806542" w:rsidRPr="00CA4590" w:rsidRDefault="00226E2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226E2C"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226E2C"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226E2C" w:rsidP="00D83E21">
          <w:pPr>
            <w:spacing w:after="0" w:line="240" w:lineRule="auto"/>
            <w:jc w:val="both"/>
            <w:outlineLvl w:val="0"/>
            <w:rPr>
              <w:rFonts w:ascii="Arial" w:hAnsi="Arial" w:cs="Arial"/>
              <w:b/>
              <w:bCs/>
              <w:sz w:val="24"/>
              <w:szCs w:val="24"/>
              <w:lang w:val="ro-RO"/>
            </w:rPr>
          </w:pPr>
        </w:p>
        <w:p w:rsidR="00547DA5" w:rsidRDefault="00226E2C" w:rsidP="00D83E21">
          <w:pPr>
            <w:spacing w:after="0" w:line="240" w:lineRule="auto"/>
            <w:jc w:val="both"/>
            <w:outlineLvl w:val="0"/>
            <w:rPr>
              <w:rFonts w:ascii="Arial" w:hAnsi="Arial" w:cs="Arial"/>
              <w:b/>
              <w:bCs/>
              <w:sz w:val="24"/>
              <w:szCs w:val="24"/>
              <w:lang w:val="ro-RO"/>
            </w:rPr>
          </w:pPr>
        </w:p>
        <w:p w:rsidR="007902CE" w:rsidRPr="00CA4590" w:rsidRDefault="00226E2C"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226E2C" w:rsidP="00D83E21">
          <w:pPr>
            <w:spacing w:after="0" w:line="240" w:lineRule="auto"/>
            <w:jc w:val="both"/>
            <w:outlineLvl w:val="0"/>
            <w:rPr>
              <w:rFonts w:ascii="Arial" w:hAnsi="Arial" w:cs="Arial"/>
              <w:b/>
              <w:bCs/>
              <w:sz w:val="24"/>
              <w:szCs w:val="24"/>
              <w:lang w:val="ro-RO"/>
            </w:rPr>
          </w:pPr>
        </w:p>
        <w:p w:rsidR="0071693D" w:rsidRDefault="00226E2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226E2C" w:rsidP="007B1968">
      <w:pPr>
        <w:spacing w:after="0" w:line="360" w:lineRule="auto"/>
        <w:jc w:val="both"/>
        <w:rPr>
          <w:rFonts w:ascii="Arial" w:hAnsi="Arial" w:cs="Arial"/>
          <w:bCs/>
          <w:sz w:val="24"/>
          <w:szCs w:val="24"/>
          <w:lang w:val="ro-RO"/>
        </w:rPr>
      </w:pPr>
    </w:p>
    <w:p w:rsidR="00522DB9" w:rsidRPr="00447422" w:rsidRDefault="00226E2C" w:rsidP="00522DB9">
      <w:pPr>
        <w:autoSpaceDE w:val="0"/>
        <w:autoSpaceDN w:val="0"/>
        <w:adjustRightInd w:val="0"/>
        <w:spacing w:after="0" w:line="240" w:lineRule="auto"/>
        <w:jc w:val="both"/>
        <w:rPr>
          <w:rFonts w:ascii="Arial" w:hAnsi="Arial" w:cs="Arial"/>
          <w:sz w:val="24"/>
          <w:szCs w:val="24"/>
        </w:rPr>
      </w:pPr>
    </w:p>
    <w:p w:rsidR="00522DB9" w:rsidRPr="00447422" w:rsidRDefault="00226E2C" w:rsidP="007B1968">
      <w:pPr>
        <w:spacing w:after="0" w:line="360" w:lineRule="auto"/>
        <w:jc w:val="both"/>
        <w:rPr>
          <w:rFonts w:ascii="Arial" w:hAnsi="Arial" w:cs="Arial"/>
          <w:bCs/>
          <w:sz w:val="24"/>
          <w:szCs w:val="24"/>
          <w:lang w:val="ro-RO"/>
        </w:rPr>
      </w:pPr>
    </w:p>
    <w:p w:rsidR="00522DB9" w:rsidRPr="00447422" w:rsidRDefault="00226E2C" w:rsidP="007B1968">
      <w:pPr>
        <w:spacing w:after="0" w:line="360" w:lineRule="auto"/>
        <w:jc w:val="both"/>
        <w:rPr>
          <w:rFonts w:ascii="Arial" w:hAnsi="Arial" w:cs="Arial"/>
          <w:bCs/>
          <w:sz w:val="24"/>
          <w:szCs w:val="24"/>
          <w:lang w:val="ro-RO"/>
        </w:rPr>
      </w:pPr>
    </w:p>
    <w:p w:rsidR="00522DB9" w:rsidRPr="00447422" w:rsidRDefault="00226E2C" w:rsidP="00522DB9">
      <w:pPr>
        <w:autoSpaceDE w:val="0"/>
        <w:autoSpaceDN w:val="0"/>
        <w:adjustRightInd w:val="0"/>
        <w:spacing w:after="0" w:line="240" w:lineRule="auto"/>
        <w:jc w:val="both"/>
        <w:rPr>
          <w:rFonts w:ascii="Arial" w:hAnsi="Arial" w:cs="Arial"/>
          <w:sz w:val="24"/>
          <w:szCs w:val="24"/>
        </w:rPr>
      </w:pPr>
    </w:p>
    <w:p w:rsidR="00522DB9" w:rsidRPr="00447422" w:rsidRDefault="00226E2C" w:rsidP="007B1968">
      <w:pPr>
        <w:spacing w:after="0" w:line="360" w:lineRule="auto"/>
        <w:jc w:val="both"/>
        <w:rPr>
          <w:rFonts w:ascii="Arial" w:hAnsi="Arial" w:cs="Arial"/>
          <w:bCs/>
          <w:sz w:val="24"/>
          <w:szCs w:val="24"/>
          <w:lang w:val="ro-RO"/>
        </w:rPr>
      </w:pPr>
    </w:p>
    <w:p w:rsidR="00522DB9" w:rsidRPr="00447422" w:rsidRDefault="00226E2C"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2CE" w:rsidRDefault="00A312CE" w:rsidP="00A312CE">
      <w:pPr>
        <w:spacing w:after="0" w:line="240" w:lineRule="auto"/>
      </w:pPr>
      <w:r>
        <w:separator/>
      </w:r>
    </w:p>
  </w:endnote>
  <w:endnote w:type="continuationSeparator" w:id="0">
    <w:p w:rsidR="00A312CE" w:rsidRDefault="00A312CE" w:rsidP="00A31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312CE" w:rsidP="00BA7094">
    <w:pPr>
      <w:pStyle w:val="Footer"/>
      <w:framePr w:wrap="around" w:vAnchor="text" w:hAnchor="margin" w:xAlign="right" w:y="1"/>
      <w:rPr>
        <w:rStyle w:val="PageNumber"/>
      </w:rPr>
    </w:pPr>
    <w:r>
      <w:rPr>
        <w:rStyle w:val="PageNumber"/>
      </w:rPr>
      <w:fldChar w:fldCharType="begin"/>
    </w:r>
    <w:r w:rsidR="00226E2C">
      <w:rPr>
        <w:rStyle w:val="PageNumber"/>
      </w:rPr>
      <w:instrText xml:space="preserve">PAGE  </w:instrText>
    </w:r>
    <w:r>
      <w:rPr>
        <w:rStyle w:val="PageNumber"/>
      </w:rPr>
      <w:fldChar w:fldCharType="separate"/>
    </w:r>
    <w:r w:rsidR="00226E2C">
      <w:rPr>
        <w:rStyle w:val="PageNumber"/>
        <w:noProof/>
      </w:rPr>
      <w:t>2</w:t>
    </w:r>
    <w:r>
      <w:rPr>
        <w:rStyle w:val="PageNumber"/>
      </w:rPr>
      <w:fldChar w:fldCharType="end"/>
    </w:r>
  </w:p>
  <w:p w:rsidR="00B72680" w:rsidRDefault="00226E2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3A5168" w:rsidRPr="00256E13" w:rsidRDefault="003A5168" w:rsidP="003A5168">
        <w:pPr>
          <w:pStyle w:val="Header"/>
          <w:tabs>
            <w:tab w:val="clear" w:pos="4680"/>
          </w:tabs>
          <w:jc w:val="center"/>
          <w:rPr>
            <w:rFonts w:ascii="Times New Roman" w:hAnsi="Times New Roman"/>
            <w:b/>
            <w:sz w:val="24"/>
            <w:szCs w:val="24"/>
            <w:lang w:val="ro-RO"/>
          </w:rPr>
        </w:pPr>
        <w:r w:rsidRPr="00256E1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27507113" r:id="rId2"/>
          </w:pict>
        </w:r>
        <w:r w:rsidRPr="00256E1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3A5168" w:rsidRPr="00256E13" w:rsidRDefault="003A5168" w:rsidP="003A5168">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3A5168" w:rsidRPr="00256E13" w:rsidRDefault="003A5168" w:rsidP="003A5168">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992A14" w:rsidRPr="007A4C64" w:rsidRDefault="00226E2C" w:rsidP="003A5168">
        <w:pPr>
          <w:pStyle w:val="Footer"/>
          <w:pBdr>
            <w:top w:val="single" w:sz="4" w:space="1" w:color="auto"/>
          </w:pBdr>
          <w:jc w:val="center"/>
          <w:rPr>
            <w:rFonts w:ascii="Arial" w:hAnsi="Arial" w:cs="Arial"/>
            <w:color w:val="00214E"/>
            <w:sz w:val="20"/>
            <w:szCs w:val="20"/>
            <w:lang w:val="ro-RO"/>
          </w:rPr>
        </w:pPr>
      </w:p>
      <w:p w:rsidR="00B72680" w:rsidRPr="00C44321" w:rsidRDefault="00226E2C" w:rsidP="00C44321">
        <w:pPr>
          <w:pStyle w:val="Footer"/>
          <w:jc w:val="center"/>
        </w:pPr>
        <w:r>
          <w:t xml:space="preserve"> </w:t>
        </w:r>
        <w:r w:rsidR="00A312CE">
          <w:fldChar w:fldCharType="begin"/>
        </w:r>
        <w:r>
          <w:instrText xml:space="preserve"> PAGE   \* MERGEFORMAT </w:instrText>
        </w:r>
        <w:r w:rsidR="00A312CE">
          <w:fldChar w:fldCharType="separate"/>
        </w:r>
        <w:r>
          <w:rPr>
            <w:noProof/>
          </w:rPr>
          <w:t>2</w:t>
        </w:r>
        <w:r w:rsidR="00A312CE">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A5168" w:rsidRPr="00256E13" w:rsidRDefault="003A5168" w:rsidP="003A5168">
        <w:pPr>
          <w:pStyle w:val="Header"/>
          <w:tabs>
            <w:tab w:val="clear" w:pos="4680"/>
          </w:tabs>
          <w:jc w:val="center"/>
          <w:rPr>
            <w:rFonts w:ascii="Times New Roman" w:hAnsi="Times New Roman"/>
            <w:b/>
            <w:sz w:val="24"/>
            <w:szCs w:val="24"/>
            <w:lang w:val="ro-RO"/>
          </w:rPr>
        </w:pPr>
        <w:r w:rsidRPr="00256E1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27507112" r:id="rId2"/>
          </w:pict>
        </w:r>
        <w:r w:rsidRPr="00256E1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3A5168" w:rsidRPr="00256E13" w:rsidRDefault="003A5168" w:rsidP="003A5168">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3A5168" w:rsidRPr="00256E13" w:rsidRDefault="003A5168" w:rsidP="003A5168">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3A5168" w:rsidRDefault="003A5168" w:rsidP="003A5168">
        <w:pPr>
          <w:pStyle w:val="Footer"/>
          <w:pBdr>
            <w:top w:val="single" w:sz="4" w:space="1" w:color="auto"/>
          </w:pBdr>
          <w:jc w:val="center"/>
        </w:pPr>
      </w:p>
      <w:p w:rsidR="00B72680" w:rsidRPr="00992A14" w:rsidRDefault="00A312CE"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2CE" w:rsidRDefault="00A312CE" w:rsidP="00A312CE">
      <w:pPr>
        <w:spacing w:after="0" w:line="240" w:lineRule="auto"/>
      </w:pPr>
      <w:r>
        <w:separator/>
      </w:r>
    </w:p>
  </w:footnote>
  <w:footnote w:type="continuationSeparator" w:id="0">
    <w:p w:rsidR="00A312CE" w:rsidRDefault="00A312CE" w:rsidP="00A31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A312CE" w:rsidP="00EB548E">
    <w:pPr>
      <w:pStyle w:val="Header"/>
      <w:tabs>
        <w:tab w:val="clear" w:pos="4680"/>
        <w:tab w:val="clear" w:pos="9360"/>
        <w:tab w:val="left" w:pos="9000"/>
      </w:tabs>
      <w:jc w:val="center"/>
      <w:rPr>
        <w:rFonts w:ascii="Arial" w:hAnsi="Arial" w:cs="Arial"/>
        <w:color w:val="00214E"/>
        <w:sz w:val="32"/>
        <w:szCs w:val="32"/>
        <w:lang w:val="ro-RO"/>
      </w:rPr>
    </w:pPr>
    <w:r w:rsidRPr="00A312C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7507111" r:id="rId2"/>
      </w:pict>
    </w:r>
    <w:r w:rsidR="00226E2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26E2C" w:rsidRPr="00A75327">
      <w:rPr>
        <w:lang w:val="ro-RO"/>
      </w:rPr>
      <w:tab/>
      <w:t xml:space="preserve">   </w:t>
    </w:r>
    <w:sdt>
      <w:sdtPr>
        <w:rPr>
          <w:lang w:val="ro-RO"/>
        </w:rPr>
        <w:alias w:val="Câmp editabil text"/>
        <w:tag w:val="CampEditabil"/>
        <w:id w:val="698361725"/>
      </w:sdtPr>
      <w:sdtContent>
        <w:r w:rsidR="00226E2C" w:rsidRPr="00535A6C">
          <w:rPr>
            <w:rFonts w:ascii="Arial" w:hAnsi="Arial" w:cs="Arial"/>
            <w:b/>
            <w:color w:val="00214E"/>
            <w:sz w:val="32"/>
            <w:szCs w:val="32"/>
            <w:lang w:val="ro-RO"/>
          </w:rPr>
          <w:t>Ministerul Mediului, Apelor şi Pădurilor</w:t>
        </w:r>
      </w:sdtContent>
    </w:sdt>
  </w:p>
  <w:p w:rsidR="00652042" w:rsidRPr="00535A6C" w:rsidRDefault="00A312C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26E2C" w:rsidRPr="00535A6C">
          <w:rPr>
            <w:rFonts w:ascii="Arial" w:hAnsi="Arial" w:cs="Arial"/>
            <w:b/>
            <w:color w:val="00214E"/>
            <w:sz w:val="36"/>
            <w:szCs w:val="36"/>
            <w:lang w:val="ro-RO"/>
          </w:rPr>
          <w:t>Agenţia Naţională pentru Protecţia</w:t>
        </w:r>
        <w:r w:rsidR="00226E2C">
          <w:rPr>
            <w:rFonts w:ascii="Arial" w:hAnsi="Arial" w:cs="Arial"/>
            <w:b/>
            <w:color w:val="00214E"/>
            <w:sz w:val="36"/>
            <w:szCs w:val="36"/>
            <w:lang w:val="ro-RO"/>
          </w:rPr>
          <w:t xml:space="preserve"> Mediului</w:t>
        </w:r>
      </w:sdtContent>
    </w:sdt>
  </w:p>
  <w:p w:rsidR="00652042" w:rsidRPr="003167DA" w:rsidRDefault="00226E2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26E2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312CE"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26E2C" w:rsidRPr="00535A6C">
                <w:rPr>
                  <w:rFonts w:ascii="Arial" w:hAnsi="Arial" w:cs="Arial"/>
                  <w:b/>
                  <w:bCs/>
                  <w:color w:val="000000" w:themeColor="text1"/>
                  <w:sz w:val="28"/>
                  <w:szCs w:val="28"/>
                  <w:lang w:val="ro-RO"/>
                </w:rPr>
                <w:t xml:space="preserve">AGENŢIA PENTRU PROTECŢIA MEDIULUI </w:t>
              </w:r>
              <w:r w:rsidR="00226E2C" w:rsidRPr="00535A6C">
                <w:rPr>
                  <w:rFonts w:ascii="Arial" w:hAnsi="Arial" w:cs="Arial"/>
                  <w:b/>
                  <w:bCs/>
                  <w:color w:val="000000" w:themeColor="text1"/>
                  <w:sz w:val="28"/>
                  <w:szCs w:val="28"/>
                  <w:lang w:val="ro-RO"/>
                </w:rPr>
                <w:t>...........</w:t>
              </w:r>
            </w:sdtContent>
          </w:sdt>
        </w:p>
      </w:tc>
    </w:tr>
  </w:tbl>
  <w:p w:rsidR="00B72680" w:rsidRPr="0090788F" w:rsidRDefault="00226E2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readOnly" w:enforcement="1" w:cryptProviderType="rsaFull" w:cryptAlgorithmClass="hash" w:cryptAlgorithmType="typeAny" w:cryptAlgorithmSid="4" w:cryptSpinCount="50000" w:hash="+z8YB19IFeIqvtVosZ3mDT+CIu8=" w:salt="yC8FSHTFrDLeZIzAMBoO4Q=="/>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A312CE"/>
    <w:rsid w:val="00226E2C"/>
    <w:rsid w:val="003A5168"/>
    <w:rsid w:val="006333E3"/>
    <w:rsid w:val="00A31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4613C"/>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13C"/>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d762e86-bf52-49ef-b063-6a48b4a8bb4b","Numar":null,"Data":null,"NumarActReglementareInitial":null,"DataActReglementareInitial":null,"DataInceput":null,"DataSfarsit":null,"Durata":null,"PunctLucruId":376196.0,"TipActId":4.0,"NumarCerere":null,"DataCerere":null,"NumarCerereScriptic":"2124","DataCerereScriptic":"2016-04-07T00:00:00","CodFiscal":null,"SordId":"(EB407C14-0893-DE98-DA60-BCD3A1B5900E)","SablonSordId":"(8B66777B-56B9-65A9-2773-1FA4A6BC21FB)","DosarSordId":"3427878","LatitudineWgs84":null,"LongitudineWgs84":null,"LatitudineStereo70":null,"LongitudineStereo70":null,"NumarAutorizatieGospodarireApe":null,"DataAutorizatieGospodarireApe":null,"DurataAutorizatieGospodarireApe":null,"Aba":null,"Sga":null,"AdresaSediuSocial":"Str. Ghe. Lazar, Nr. 12, Zalău, Judetul Sălaj","AdresaPunctLucru":null,"DenumireObiectiv":null,"DomeniuActivitate":null,"DomeniuSpecific":null,"ApmEmitere":null,"ApmRaportare":null,"AnpmApm":"APM Salaj","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117D60E-EA25-4E70-BB93-2B32C34796F3}">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89DBC5E-34D3-4235-AAA0-A323E8DF4D86}">
  <ds:schemaRefs>
    <ds:schemaRef ds:uri="SIM.Reglementari.Model.Entities.ActReglementareModel"/>
  </ds:schemaRefs>
</ds:datastoreItem>
</file>

<file path=customXml/itemProps4.xml><?xml version="1.0" encoding="utf-8"?>
<ds:datastoreItem xmlns:ds="http://schemas.openxmlformats.org/officeDocument/2006/customXml" ds:itemID="{6DC91348-2A4E-467B-A101-B076F4B3763B}">
  <ds:schemaRefs>
    <ds:schemaRef ds:uri="TableDependencies"/>
  </ds:schemaRefs>
</ds:datastoreItem>
</file>

<file path=customXml/itemProps5.xml><?xml version="1.0" encoding="utf-8"?>
<ds:datastoreItem xmlns:ds="http://schemas.openxmlformats.org/officeDocument/2006/customXml" ds:itemID="{41CDDFCC-7BB0-4CE2-AD1C-9300089A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2699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3166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alina.brandusan</cp:lastModifiedBy>
  <cp:revision>6</cp:revision>
  <cp:lastPrinted>2014-04-25T12:16:00Z</cp:lastPrinted>
  <dcterms:created xsi:type="dcterms:W3CDTF">2015-10-26T07:49:00Z</dcterms:created>
  <dcterms:modified xsi:type="dcterms:W3CDTF">2016-06-15T11:45:00Z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Ciobanca SRL, prin Automar SRL</vt:lpwstr>
  </property>
  <property fmtid="{D5CDD505-2E9C-101B-9397-08002B2CF9AE}" pid="5" name="SordId">
    <vt:lpwstr>(EB407C14-0893-DE98-DA60-BCD3A1B5900E)</vt:lpwstr>
  </property>
  <property fmtid="{D5CDD505-2E9C-101B-9397-08002B2CF9AE}" pid="6" name="VersiuneDocument">
    <vt:lpwstr>4</vt:lpwstr>
  </property>
  <property fmtid="{D5CDD505-2E9C-101B-9397-08002B2CF9AE}" pid="7" name="RuntimeGuid">
    <vt:lpwstr>3226e5f2-3c0d-442f-bb55-fdb98ef4936b</vt:lpwstr>
  </property>
  <property fmtid="{D5CDD505-2E9C-101B-9397-08002B2CF9AE}" pid="8" name="PunctLucruId">
    <vt:lpwstr>376196</vt:lpwstr>
  </property>
  <property fmtid="{D5CDD505-2E9C-101B-9397-08002B2CF9AE}" pid="9" name="SablonSordId">
    <vt:lpwstr>(8B66777B-56B9-65A9-2773-1FA4A6BC21FB)</vt:lpwstr>
  </property>
  <property fmtid="{D5CDD505-2E9C-101B-9397-08002B2CF9AE}" pid="10" name="DosarSordId">
    <vt:lpwstr>3427878</vt:lpwstr>
  </property>
  <property fmtid="{D5CDD505-2E9C-101B-9397-08002B2CF9AE}" pid="11" name="DosarCerereSordId">
    <vt:lpwstr>3269967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2d762e86-bf52-49ef-b063-6a48b4a8bb4b</vt:lpwstr>
  </property>
  <property fmtid="{D5CDD505-2E9C-101B-9397-08002B2CF9AE}" pid="16" name="CommitRoles">
    <vt:lpwstr>false</vt:lpwstr>
  </property>
</Properties>
</file>