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A3FD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A3FD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A3FD2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A3FD2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i/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601182" w:rsidRPr="00601182" w:rsidRDefault="00601182" w:rsidP="00AC0360">
          <w:pPr>
            <w:spacing w:after="0"/>
            <w:jc w:val="center"/>
            <w:rPr>
              <w:i/>
              <w:color w:val="808080"/>
              <w:lang w:val="ro-RO"/>
            </w:rPr>
          </w:pPr>
        </w:p>
        <w:p w:rsidR="00AC0360" w:rsidRPr="00601182" w:rsidRDefault="00601182" w:rsidP="00AC0360">
          <w:pPr>
            <w:spacing w:after="0"/>
            <w:jc w:val="center"/>
            <w:rPr>
              <w:i/>
              <w:lang w:val="ro-RO"/>
            </w:rPr>
          </w:pPr>
          <w:r w:rsidRPr="00601182">
            <w:rPr>
              <w:rFonts w:ascii="Arial" w:hAnsi="Arial" w:cs="Arial"/>
              <w:b/>
              <w:i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A3FD2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A3FD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A3FD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A3FD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01182">
            <w:rPr>
              <w:rFonts w:ascii="Arial" w:hAnsi="Arial" w:cs="Arial"/>
              <w:b/>
              <w:sz w:val="24"/>
              <w:szCs w:val="24"/>
              <w:lang w:val="ro-RO"/>
            </w:rPr>
            <w:t>Ficut Vlad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01182">
            <w:rPr>
              <w:rFonts w:ascii="Arial" w:hAnsi="Arial" w:cs="Arial"/>
              <w:sz w:val="24"/>
              <w:szCs w:val="24"/>
              <w:lang w:val="ro-RO"/>
            </w:rPr>
            <w:t>Cluj Napoca, str. Fabricii,  nr. 125A, jud.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60118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01182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01182">
            <w:rPr>
              <w:rFonts w:ascii="Arial" w:hAnsi="Arial" w:cs="Arial"/>
              <w:sz w:val="24"/>
              <w:szCs w:val="24"/>
              <w:lang w:val="ro-RO"/>
            </w:rPr>
            <w:t>4725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0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01182">
            <w:rPr>
              <w:rFonts w:ascii="Arial" w:hAnsi="Arial" w:cs="Arial"/>
              <w:spacing w:val="-6"/>
              <w:sz w:val="24"/>
              <w:szCs w:val="24"/>
              <w:lang w:val="ro-RO"/>
            </w:rPr>
            <w:t>09.08.2016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A3FD2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FA3FD2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FA3FD2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FA3FD2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EF700A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EF700A">
            <w:rPr>
              <w:rFonts w:ascii="Arial" w:hAnsi="Arial" w:cs="Arial"/>
              <w:sz w:val="24"/>
              <w:szCs w:val="24"/>
              <w:lang w:val="ro-RO"/>
            </w:rPr>
            <w:t>22.08.2016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F700A" w:rsidRPr="00EF700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„Ansamblu de locuinţe zona str. Mihai Eminescu D+P+E+M”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EF700A">
            <w:rPr>
              <w:rFonts w:ascii="Arial" w:hAnsi="Arial" w:cs="Arial"/>
              <w:sz w:val="24"/>
              <w:szCs w:val="24"/>
              <w:lang w:val="ro-RO"/>
            </w:rPr>
            <w:t>Zalău, str. Mihai Eminescu, 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A3FD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FA3FD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EF700A" w:rsidRPr="00955F92" w:rsidRDefault="00B9416E" w:rsidP="00EF70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EF700A" w:rsidRPr="00522DB9">
            <w:rPr>
              <w:rFonts w:ascii="Arial" w:hAnsi="Arial" w:cs="Arial"/>
              <w:sz w:val="24"/>
              <w:szCs w:val="24"/>
            </w:rPr>
            <w:t xml:space="preserve">a) proiectul </w:t>
          </w:r>
          <w:r w:rsidR="00EF700A" w:rsidRPr="00955F92">
            <w:rPr>
              <w:rFonts w:ascii="Arial" w:hAnsi="Arial" w:cs="Arial"/>
              <w:b/>
              <w:sz w:val="24"/>
              <w:szCs w:val="24"/>
            </w:rPr>
            <w:t>se încadrează</w:t>
          </w:r>
          <w:r w:rsidR="00EF700A" w:rsidRPr="00955F92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="00EF700A" w:rsidRPr="00955F9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>, anexa nr. 2, pct. 13, lit. b</w:t>
          </w:r>
          <w:r w:rsidR="00EF700A" w:rsidRPr="00955F92">
            <w:rPr>
              <w:rFonts w:ascii="Arial" w:hAnsi="Arial" w:cs="Arial"/>
              <w:sz w:val="24"/>
              <w:szCs w:val="24"/>
            </w:rPr>
            <w:t>);</w:t>
          </w:r>
        </w:p>
        <w:p w:rsidR="00EF700A" w:rsidRPr="00955F92" w:rsidRDefault="00EF700A" w:rsidP="00EF70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B9416E" w:rsidRDefault="00EF700A" w:rsidP="00FA3FD2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 w:rsidRPr="0040096C">
            <w:rPr>
              <w:rFonts w:ascii="Arial" w:hAnsi="Arial" w:cs="Arial"/>
              <w:noProof/>
              <w:sz w:val="24"/>
              <w:szCs w:val="24"/>
            </w:rPr>
            <w:t xml:space="preserve">prin proiect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se propune</w:t>
          </w:r>
          <w:r w:rsidRPr="0040096C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 </w:t>
          </w:r>
          <w:r w:rsidR="00B9416E">
            <w:rPr>
              <w:rFonts w:ascii="Arial" w:hAnsi="Arial" w:cs="Arial"/>
              <w:sz w:val="24"/>
              <w:szCs w:val="24"/>
            </w:rPr>
            <w:t>c</w:t>
          </w:r>
          <w:r w:rsidR="00B9416E" w:rsidRPr="00B9416E">
            <w:rPr>
              <w:rFonts w:ascii="Arial" w:hAnsi="Arial" w:cs="Arial"/>
              <w:sz w:val="24"/>
              <w:szCs w:val="24"/>
            </w:rPr>
            <w:t>onstruire</w:t>
          </w:r>
          <w:r w:rsidR="00B9416E">
            <w:rPr>
              <w:rFonts w:ascii="Arial" w:hAnsi="Arial" w:cs="Arial"/>
              <w:sz w:val="24"/>
              <w:szCs w:val="24"/>
            </w:rPr>
            <w:t>a unor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 </w:t>
          </w:r>
          <w:r w:rsidR="00B9416E">
            <w:rPr>
              <w:rFonts w:ascii="Arial" w:hAnsi="Arial" w:cs="Arial"/>
              <w:sz w:val="24"/>
              <w:szCs w:val="24"/>
            </w:rPr>
            <w:t>locuinţ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e semicolective pe un teren situat în intravilanul </w:t>
          </w:r>
          <w:r w:rsidR="00B9416E">
            <w:rPr>
              <w:rFonts w:ascii="Arial" w:hAnsi="Arial" w:cs="Arial"/>
              <w:sz w:val="24"/>
              <w:szCs w:val="24"/>
            </w:rPr>
            <w:t>mun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. </w:t>
          </w:r>
          <w:r w:rsidR="00B9416E">
            <w:rPr>
              <w:rFonts w:ascii="Arial" w:hAnsi="Arial" w:cs="Arial"/>
              <w:sz w:val="24"/>
              <w:szCs w:val="24"/>
            </w:rPr>
            <w:t>Zală</w:t>
          </w:r>
          <w:r w:rsidR="00B9416E" w:rsidRPr="00B9416E">
            <w:rPr>
              <w:rFonts w:ascii="Arial" w:hAnsi="Arial" w:cs="Arial"/>
              <w:sz w:val="24"/>
              <w:szCs w:val="24"/>
            </w:rPr>
            <w:t>u</w:t>
          </w:r>
          <w:r w:rsidR="00B9416E">
            <w:rPr>
              <w:rFonts w:ascii="Arial" w:hAnsi="Arial" w:cs="Arial"/>
              <w:sz w:val="24"/>
              <w:szCs w:val="24"/>
            </w:rPr>
            <w:t>.</w:t>
          </w:r>
          <w:r w:rsidR="00B9416E" w:rsidRPr="00B9416E">
            <w:t xml:space="preserve"> </w:t>
          </w:r>
          <w:r w:rsidR="00B9416E">
            <w:t xml:space="preserve"> </w:t>
          </w:r>
          <w:r w:rsidR="00B9416E" w:rsidRPr="00B9416E">
            <w:rPr>
              <w:rFonts w:ascii="Arial" w:hAnsi="Arial" w:cs="Arial"/>
              <w:sz w:val="24"/>
              <w:szCs w:val="24"/>
            </w:rPr>
            <w:t>Accesul</w:t>
          </w:r>
          <w:r w:rsidR="00B9416E">
            <w:rPr>
              <w:rFonts w:ascii="Arial" w:hAnsi="Arial" w:cs="Arial"/>
              <w:sz w:val="24"/>
              <w:szCs w:val="24"/>
            </w:rPr>
            <w:t xml:space="preserve"> î</w:t>
          </w:r>
          <w:r w:rsidR="00B9416E" w:rsidRPr="00B9416E">
            <w:rPr>
              <w:rFonts w:ascii="Arial" w:hAnsi="Arial" w:cs="Arial"/>
              <w:sz w:val="24"/>
              <w:szCs w:val="24"/>
            </w:rPr>
            <w:t>n incinta parcelei se face pe drumurile de acces</w:t>
          </w:r>
          <w:r w:rsidR="00B9416E">
            <w:rPr>
              <w:rFonts w:ascii="Arial" w:hAnsi="Arial" w:cs="Arial"/>
              <w:sz w:val="24"/>
              <w:szCs w:val="24"/>
            </w:rPr>
            <w:t xml:space="preserve"> din str. Gheorghe Doja ş</w:t>
          </w:r>
          <w:r w:rsidR="00B9416E" w:rsidRPr="00B9416E">
            <w:rPr>
              <w:rFonts w:ascii="Arial" w:hAnsi="Arial" w:cs="Arial"/>
              <w:sz w:val="24"/>
              <w:szCs w:val="24"/>
            </w:rPr>
            <w:t>i str. Mihai Eminescu. Imobilul propus va avea structura din cadre de beton armat</w:t>
          </w:r>
          <w:r w:rsidR="00B9416E">
            <w:rPr>
              <w:rFonts w:ascii="Arial" w:hAnsi="Arial" w:cs="Arial"/>
              <w:sz w:val="24"/>
              <w:szCs w:val="24"/>
            </w:rPr>
            <w:t>. Incărcările preluate de structură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 vor fi transmise terenului de fundare</w:t>
          </w:r>
          <w:r w:rsidR="00B9416E">
            <w:rPr>
              <w:rFonts w:ascii="Arial" w:hAnsi="Arial" w:cs="Arial"/>
              <w:sz w:val="24"/>
              <w:szCs w:val="24"/>
            </w:rPr>
            <w:t xml:space="preserve"> prin intermediul fundaţ</w:t>
          </w:r>
          <w:r w:rsidR="00B9416E" w:rsidRPr="00B9416E">
            <w:rPr>
              <w:rFonts w:ascii="Arial" w:hAnsi="Arial" w:cs="Arial"/>
              <w:sz w:val="24"/>
              <w:szCs w:val="24"/>
            </w:rPr>
            <w:t>iilor iz</w:t>
          </w:r>
          <w:r w:rsidR="00B9416E">
            <w:rPr>
              <w:rFonts w:ascii="Arial" w:hAnsi="Arial" w:cs="Arial"/>
              <w:sz w:val="24"/>
              <w:szCs w:val="24"/>
            </w:rPr>
            <w:t>olate. Inchiderile construcţ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ie vor fi din </w:t>
          </w:r>
          <w:r w:rsidR="00B9416E">
            <w:rPr>
              <w:rFonts w:ascii="Arial" w:hAnsi="Arial" w:cs="Arial"/>
              <w:sz w:val="24"/>
              <w:szCs w:val="24"/>
            </w:rPr>
            <w:t>zidarie de cărămidă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 de 30</w:t>
          </w:r>
          <w:r w:rsidR="00B9416E">
            <w:rPr>
              <w:rFonts w:ascii="Arial" w:hAnsi="Arial" w:cs="Arial"/>
              <w:sz w:val="24"/>
              <w:szCs w:val="24"/>
            </w:rPr>
            <w:t xml:space="preserve"> cm, termoizolată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 cu polistiren expandat </w:t>
          </w:r>
          <w:r w:rsidR="00B9416E">
            <w:rPr>
              <w:rFonts w:ascii="Arial" w:hAnsi="Arial" w:cs="Arial"/>
              <w:sz w:val="24"/>
              <w:szCs w:val="24"/>
            </w:rPr>
            <w:t xml:space="preserve">de </w:t>
          </w:r>
          <w:r w:rsidR="00B9416E" w:rsidRPr="00B9416E">
            <w:rPr>
              <w:rFonts w:ascii="Arial" w:hAnsi="Arial" w:cs="Arial"/>
              <w:sz w:val="24"/>
              <w:szCs w:val="24"/>
            </w:rPr>
            <w:t>10</w:t>
          </w:r>
          <w:r w:rsidR="00B9416E">
            <w:rPr>
              <w:rFonts w:ascii="Arial" w:hAnsi="Arial" w:cs="Arial"/>
              <w:sz w:val="24"/>
              <w:szCs w:val="24"/>
            </w:rPr>
            <w:t xml:space="preserve"> </w:t>
          </w:r>
          <w:r w:rsidR="00B9416E" w:rsidRPr="00B9416E">
            <w:rPr>
              <w:rFonts w:ascii="Arial" w:hAnsi="Arial" w:cs="Arial"/>
              <w:sz w:val="24"/>
              <w:szCs w:val="24"/>
            </w:rPr>
            <w:t>cm,</w:t>
          </w:r>
          <w:r w:rsidR="00B9416E">
            <w:rPr>
              <w:rFonts w:ascii="Arial" w:hAnsi="Arial" w:cs="Arial"/>
              <w:sz w:val="24"/>
              <w:szCs w:val="24"/>
            </w:rPr>
            <w:t xml:space="preserve"> iar tâ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mplaria din </w:t>
          </w:r>
          <w:r w:rsidR="00B9416E">
            <w:rPr>
              <w:rFonts w:ascii="Arial" w:hAnsi="Arial" w:cs="Arial"/>
              <w:sz w:val="24"/>
              <w:szCs w:val="24"/>
            </w:rPr>
            <w:t>PVC</w:t>
          </w:r>
          <w:r w:rsidR="00B9416E" w:rsidRPr="00B9416E">
            <w:rPr>
              <w:rFonts w:ascii="Arial" w:hAnsi="Arial" w:cs="Arial"/>
              <w:sz w:val="24"/>
              <w:szCs w:val="24"/>
            </w:rPr>
            <w:t xml:space="preserve"> cu geam termopan.</w:t>
          </w:r>
          <w:r w:rsidR="00B9416E" w:rsidRPr="00B9416E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</w:p>
        <w:p w:rsidR="00B9416E" w:rsidRPr="00BC58F8" w:rsidRDefault="00B9416E" w:rsidP="00FA3FD2">
          <w:pPr>
            <w:pStyle w:val="BodyText"/>
            <w:ind w:firstLine="720"/>
          </w:pPr>
          <w:r w:rsidRPr="00BC58F8">
            <w:t xml:space="preserve">Construcţia propusă </w:t>
          </w:r>
          <w:r>
            <w:t>va avea</w:t>
          </w:r>
          <w:r w:rsidRPr="00BC58F8">
            <w:t xml:space="preserve"> următoarele caracteristici:</w:t>
          </w:r>
        </w:p>
        <w:p w:rsidR="00B9416E" w:rsidRPr="00B9416E" w:rsidRDefault="00B9416E" w:rsidP="00FA3FD2">
          <w:pPr>
            <w:pStyle w:val="BodyText"/>
            <w:rPr>
              <w:rFonts w:eastAsia="SimSun"/>
              <w:lang w:val="pt-BR" w:eastAsia="zh-CN"/>
            </w:rPr>
          </w:pPr>
          <w:r>
            <w:rPr>
              <w:rFonts w:eastAsia="SimSun"/>
              <w:lang w:val="pt-BR" w:eastAsia="zh-CN"/>
            </w:rPr>
            <w:t xml:space="preserve">• Funcţiune: </w:t>
          </w:r>
          <w:r w:rsidRPr="00B9416E">
            <w:rPr>
              <w:rFonts w:eastAsia="SimSun"/>
              <w:lang w:val="pt-BR" w:eastAsia="zh-CN"/>
            </w:rPr>
            <w:t>locuinţe semicolective</w:t>
          </w:r>
          <w:r>
            <w:rPr>
              <w:rFonts w:eastAsia="SimSun"/>
              <w:lang w:val="pt-BR" w:eastAsia="zh-CN"/>
            </w:rPr>
            <w:t>;</w:t>
          </w:r>
        </w:p>
        <w:p w:rsidR="00B9416E" w:rsidRPr="007340C3" w:rsidRDefault="00B9416E" w:rsidP="00FA3FD2">
          <w:pPr>
            <w:pStyle w:val="BodyText"/>
            <w:rPr>
              <w:rFonts w:eastAsia="SimSun"/>
              <w:lang w:val="pt-BR" w:eastAsia="zh-CN"/>
            </w:rPr>
          </w:pPr>
          <w:r>
            <w:rPr>
              <w:rFonts w:eastAsia="SimSun"/>
              <w:lang w:val="pt-BR" w:eastAsia="zh-CN"/>
            </w:rPr>
            <w:t xml:space="preserve">• Dimensiuni </w:t>
          </w:r>
          <w:r w:rsidRPr="007340C3">
            <w:rPr>
              <w:rFonts w:eastAsia="SimSun"/>
              <w:lang w:val="pt-BR" w:eastAsia="zh-CN"/>
            </w:rPr>
            <w:t xml:space="preserve"> teren: </w:t>
          </w:r>
          <w:r>
            <w:rPr>
              <w:rFonts w:eastAsia="SimSun"/>
              <w:lang w:val="pt-BR" w:eastAsia="zh-CN"/>
            </w:rPr>
            <w:t xml:space="preserve">2223.00 </w:t>
          </w:r>
          <w:r w:rsidRPr="007340C3">
            <w:rPr>
              <w:rFonts w:eastAsia="SimSun"/>
              <w:lang w:val="pt-BR" w:eastAsia="zh-CN"/>
            </w:rPr>
            <w:t>mp</w:t>
          </w:r>
          <w:r>
            <w:rPr>
              <w:rFonts w:eastAsia="SimSun"/>
              <w:lang w:val="pt-BR" w:eastAsia="zh-CN"/>
            </w:rPr>
            <w:t>;</w:t>
          </w:r>
        </w:p>
        <w:p w:rsidR="00B9416E" w:rsidRPr="007340C3" w:rsidRDefault="00B9416E" w:rsidP="00B9416E">
          <w:pPr>
            <w:pStyle w:val="BodyText"/>
            <w:rPr>
              <w:rFonts w:eastAsia="SimSun"/>
              <w:lang w:val="pt-BR" w:eastAsia="zh-CN"/>
            </w:rPr>
          </w:pPr>
          <w:r w:rsidRPr="007340C3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Regim de înălţime construcţie:</w:t>
          </w:r>
          <w:r w:rsidRPr="007340C3">
            <w:rPr>
              <w:lang w:val="pt-BR"/>
            </w:rPr>
            <w:t xml:space="preserve"> </w:t>
          </w:r>
          <w:r>
            <w:rPr>
              <w:lang w:val="pt-BR"/>
            </w:rPr>
            <w:t>D+P+E+M;</w:t>
          </w:r>
        </w:p>
        <w:p w:rsidR="00B9416E" w:rsidRPr="007340C3" w:rsidRDefault="00B9416E" w:rsidP="00B9416E">
          <w:pPr>
            <w:pStyle w:val="BodyText"/>
            <w:rPr>
              <w:rFonts w:eastAsia="SimSun"/>
              <w:lang w:val="pt-BR" w:eastAsia="zh-CN"/>
            </w:rPr>
          </w:pPr>
          <w:r w:rsidRPr="007340C3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H-Max.Cornisa (Streasina): 9.00 m;</w:t>
          </w:r>
        </w:p>
        <w:p w:rsidR="00B9416E" w:rsidRPr="007340C3" w:rsidRDefault="00B9416E" w:rsidP="00B9416E">
          <w:pPr>
            <w:pStyle w:val="BodyText"/>
            <w:rPr>
              <w:rFonts w:eastAsia="SimSun"/>
              <w:lang w:val="pt-BR" w:eastAsia="zh-CN"/>
            </w:rPr>
          </w:pPr>
          <w:r w:rsidRPr="007340C3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H-Max.Coama/Atic: 10.90</w:t>
          </w:r>
          <w:r w:rsidRPr="007340C3">
            <w:rPr>
              <w:lang w:val="pt-BR"/>
            </w:rPr>
            <w:t xml:space="preserve"> m</w:t>
          </w:r>
          <w:r>
            <w:rPr>
              <w:lang w:val="pt-BR"/>
            </w:rPr>
            <w:t>;</w:t>
          </w:r>
        </w:p>
        <w:p w:rsidR="00B9416E" w:rsidRPr="007340C3" w:rsidRDefault="00B9416E" w:rsidP="00B9416E">
          <w:pPr>
            <w:pStyle w:val="BodyText"/>
            <w:rPr>
              <w:lang w:val="pt-BR"/>
            </w:rPr>
          </w:pPr>
          <w:r w:rsidRPr="007340C3">
            <w:rPr>
              <w:rFonts w:eastAsia="SimSun"/>
              <w:lang w:val="pt-BR" w:eastAsia="zh-CN"/>
            </w:rPr>
            <w:t xml:space="preserve">• </w:t>
          </w:r>
          <w:r w:rsidRPr="007340C3">
            <w:rPr>
              <w:lang w:val="pt-BR"/>
            </w:rPr>
            <w:t>Suprafaţa construită</w:t>
          </w:r>
          <w:r>
            <w:rPr>
              <w:lang w:val="pt-BR"/>
            </w:rPr>
            <w:t>:</w:t>
          </w:r>
          <w:r w:rsidRPr="007340C3">
            <w:rPr>
              <w:lang w:val="pt-BR"/>
            </w:rPr>
            <w:t xml:space="preserve"> -</w:t>
          </w:r>
          <w:r>
            <w:rPr>
              <w:lang w:val="pt-BR"/>
            </w:rPr>
            <w:t xml:space="preserve"> 520.95</w:t>
          </w:r>
          <w:r w:rsidRPr="007340C3">
            <w:rPr>
              <w:lang w:val="pt-BR"/>
            </w:rPr>
            <w:t xml:space="preserve"> mp</w:t>
          </w:r>
          <w:r>
            <w:rPr>
              <w:lang w:val="pt-BR"/>
            </w:rPr>
            <w:t>;</w:t>
          </w:r>
        </w:p>
        <w:p w:rsidR="00B9416E" w:rsidRPr="00166187" w:rsidRDefault="00B9416E" w:rsidP="00B9416E">
          <w:pPr>
            <w:pStyle w:val="BodyText"/>
            <w:rPr>
              <w:lang w:val="pt-BR"/>
            </w:rPr>
          </w:pPr>
          <w:r w:rsidRPr="00166187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Suprafaţa desfăşurată: 1598.25 mp;</w:t>
          </w:r>
        </w:p>
        <w:p w:rsidR="00B9416E" w:rsidRDefault="00B9416E" w:rsidP="00B9416E">
          <w:pPr>
            <w:pStyle w:val="BodyText"/>
          </w:pPr>
          <w:r w:rsidRPr="008D7A3A">
            <w:rPr>
              <w:rFonts w:eastAsia="SimSun"/>
              <w:lang w:eastAsia="zh-CN"/>
            </w:rPr>
            <w:lastRenderedPageBreak/>
            <w:t xml:space="preserve">• </w:t>
          </w:r>
          <w:r w:rsidRPr="008D7A3A">
            <w:t>Suprafaţa utilă totala</w:t>
          </w:r>
          <w:r>
            <w:t>: 1752.28</w:t>
          </w:r>
          <w:r w:rsidRPr="008D7A3A">
            <w:t xml:space="preserve"> mp</w:t>
          </w:r>
          <w:r>
            <w:t>;</w:t>
          </w:r>
          <w:r w:rsidRPr="008D7A3A">
            <w:t xml:space="preserve">     </w:t>
          </w:r>
        </w:p>
        <w:p w:rsidR="00B9416E" w:rsidRPr="00166187" w:rsidRDefault="00B9416E" w:rsidP="00B9416E">
          <w:pPr>
            <w:pStyle w:val="BodyText"/>
            <w:rPr>
              <w:lang w:val="pt-BR"/>
            </w:rPr>
          </w:pPr>
          <w:r w:rsidRPr="00166187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Suprafaţa dalata:  1091.90 mp;</w:t>
          </w:r>
        </w:p>
        <w:p w:rsidR="00B9416E" w:rsidRDefault="00B9416E" w:rsidP="00B9416E">
          <w:pPr>
            <w:pStyle w:val="BodyText"/>
          </w:pPr>
          <w:r w:rsidRPr="008D7A3A">
            <w:rPr>
              <w:rFonts w:eastAsia="SimSun"/>
              <w:lang w:eastAsia="zh-CN"/>
            </w:rPr>
            <w:t xml:space="preserve">• </w:t>
          </w:r>
          <w:r w:rsidRPr="008D7A3A">
            <w:t xml:space="preserve">Suprafaţa </w:t>
          </w:r>
          <w:r>
            <w:t>verde: 610.15 mp;</w:t>
          </w:r>
        </w:p>
        <w:p w:rsidR="00B9416E" w:rsidRDefault="00B9416E" w:rsidP="00B9416E">
          <w:pPr>
            <w:pStyle w:val="BodyText"/>
          </w:pPr>
          <w:r w:rsidRPr="00166187">
            <w:rPr>
              <w:rFonts w:eastAsia="SimSun"/>
              <w:lang w:val="pt-BR" w:eastAsia="zh-CN"/>
            </w:rPr>
            <w:t xml:space="preserve">• </w:t>
          </w:r>
          <w:r>
            <w:rPr>
              <w:lang w:val="pt-BR"/>
            </w:rPr>
            <w:t>Parcari propuse autovehicule: 30 locuri.</w:t>
          </w:r>
        </w:p>
        <w:p w:rsidR="00B9416E" w:rsidRDefault="00B9416E" w:rsidP="00B9416E">
          <w:pPr>
            <w:pStyle w:val="BodyText"/>
          </w:pPr>
        </w:p>
        <w:p w:rsidR="00B9416E" w:rsidRDefault="00B9416E" w:rsidP="00B9416E">
          <w:pPr>
            <w:pStyle w:val="BodyText"/>
            <w:ind w:firstLine="360"/>
          </w:pPr>
          <w:r>
            <w:t>Amenajare zonelor de parcare şi circulaţii  se face cu dale de beton. Apele pluviale celectate din planul  învelitorii şi de la nivelul solului vor fi  dirijate în reţeaua pluvială.</w:t>
          </w:r>
        </w:p>
        <w:p w:rsidR="00EF700A" w:rsidRPr="00B9416E" w:rsidRDefault="00EF700A" w:rsidP="00B9416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9416E">
            <w:rPr>
              <w:rFonts w:ascii="Arial" w:hAnsi="Arial" w:cs="Arial"/>
              <w:sz w:val="24"/>
              <w:szCs w:val="24"/>
            </w:rPr>
            <w:tab/>
          </w:r>
          <w:r w:rsidRPr="00B9416E">
            <w:rPr>
              <w:rFonts w:ascii="Arial" w:hAnsi="Arial" w:cs="Arial"/>
              <w:sz w:val="24"/>
              <w:szCs w:val="24"/>
            </w:rPr>
            <w:tab/>
          </w:r>
          <w:r w:rsidRPr="00B9416E">
            <w:rPr>
              <w:rFonts w:ascii="Arial" w:hAnsi="Arial" w:cs="Arial"/>
              <w:sz w:val="24"/>
              <w:szCs w:val="24"/>
            </w:rPr>
            <w:tab/>
          </w:r>
          <w:r w:rsidRPr="00B9416E">
            <w:rPr>
              <w:rFonts w:ascii="Arial" w:hAnsi="Arial" w:cs="Arial"/>
              <w:sz w:val="24"/>
              <w:szCs w:val="24"/>
            </w:rPr>
            <w:tab/>
          </w:r>
        </w:p>
        <w:p w:rsidR="00EF700A" w:rsidRPr="00955F92" w:rsidRDefault="00EF700A" w:rsidP="00EF700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EF700A" w:rsidRDefault="00EF700A" w:rsidP="00EF700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  <w:p w:rsidR="00EF700A" w:rsidRDefault="00EF700A" w:rsidP="00EF700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079D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Alimentarea cu apă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 xml:space="preserve"> potabilă</w:t>
          </w:r>
          <w:r w:rsidR="0032698F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 xml:space="preserve">: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se </w:t>
          </w:r>
          <w:r w:rsidR="0032698F">
            <w:rPr>
              <w:rFonts w:ascii="Arial" w:eastAsia="Times New Roman" w:hAnsi="Arial" w:cs="Arial"/>
              <w:sz w:val="24"/>
              <w:szCs w:val="24"/>
              <w:lang w:val="ro-RO"/>
            </w:rPr>
            <w:t>propune racordarea la reţeaua de apă existentă în zonă.</w:t>
          </w:r>
        </w:p>
        <w:p w:rsidR="0032698F" w:rsidRDefault="00EF700A" w:rsidP="00EF700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A</w:t>
          </w:r>
          <w:r w:rsidRPr="00FC079D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p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a</w:t>
          </w:r>
          <w:r w:rsidRPr="00FC079D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 xml:space="preserve"> uzat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ă</w:t>
          </w:r>
          <w:r w:rsidRPr="00FC079D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 xml:space="preserve"> menajere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: </w:t>
          </w:r>
        </w:p>
        <w:p w:rsidR="00EF700A" w:rsidRPr="00FA3FD2" w:rsidRDefault="00EF700A" w:rsidP="00EF700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E57149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Apele meteorice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 xml:space="preserve">: </w:t>
          </w:r>
          <w:r w:rsidR="00FA3FD2" w:rsidRPr="00FA3FD2">
            <w:rPr>
              <w:rFonts w:ascii="Arial" w:hAnsi="Arial" w:cs="Arial"/>
              <w:sz w:val="24"/>
              <w:szCs w:val="24"/>
            </w:rPr>
            <w:t>Apele pluviale celectate din planul  învelitorii şi de la nivelul solului vor fi  dirijate în reţeaua pluvială</w:t>
          </w:r>
          <w:r w:rsidRPr="00FA3FD2">
            <w:rPr>
              <w:rFonts w:ascii="Arial" w:eastAsia="Times New Roman" w:hAnsi="Arial" w:cs="Arial"/>
              <w:sz w:val="24"/>
              <w:szCs w:val="24"/>
              <w:lang w:val="ro-RO"/>
            </w:rPr>
            <w:t>.</w:t>
          </w:r>
        </w:p>
        <w:p w:rsidR="00EF700A" w:rsidRPr="00A97CE6" w:rsidRDefault="00EF700A" w:rsidP="00EF700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94ADF">
            <w:rPr>
              <w:rFonts w:ascii="Arial" w:eastAsia="Times New Roman" w:hAnsi="Arial" w:cs="Arial"/>
              <w:i/>
              <w:sz w:val="24"/>
              <w:szCs w:val="24"/>
              <w:lang w:val="ro-RO"/>
            </w:rPr>
            <w:t>Energia termică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: încălzirea </w:t>
          </w:r>
          <w:r w:rsidR="0032698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locuintelor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se va face cu </w:t>
          </w:r>
          <w:r w:rsidR="0032698F">
            <w:rPr>
              <w:rFonts w:ascii="Arial" w:eastAsia="Times New Roman" w:hAnsi="Arial" w:cs="Arial"/>
              <w:sz w:val="24"/>
              <w:szCs w:val="24"/>
              <w:lang w:val="ro-RO"/>
            </w:rPr>
            <w:t>centrală murală cu tiraj forţat, cu funcţionare pe combustibil gazos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.</w:t>
          </w:r>
        </w:p>
        <w:p w:rsidR="00EF700A" w:rsidRPr="00955F92" w:rsidRDefault="00EF700A" w:rsidP="00EF700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EF700A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EF700A" w:rsidRPr="00EE6638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EE6638">
            <w:rPr>
              <w:rFonts w:ascii="Arial" w:hAnsi="Arial" w:cs="Arial"/>
              <w:sz w:val="24"/>
              <w:szCs w:val="24"/>
              <w:lang w:val="it-IT"/>
            </w:rPr>
            <w:t>lucrările necesare organizării de şantier:</w:t>
          </w:r>
          <w:r w:rsidRPr="00EE663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pentru organizarea de şantier vor fi realizate </w:t>
          </w:r>
          <w:r>
            <w:rPr>
              <w:rFonts w:ascii="Arial" w:hAnsi="Arial" w:cs="Arial"/>
              <w:sz w:val="24"/>
              <w:szCs w:val="24"/>
            </w:rPr>
            <w:t>următoarele construcţ</w:t>
          </w:r>
          <w:r w:rsidRPr="00EE6638">
            <w:rPr>
              <w:rFonts w:ascii="Arial" w:hAnsi="Arial" w:cs="Arial"/>
              <w:sz w:val="24"/>
              <w:szCs w:val="24"/>
            </w:rPr>
            <w:t>ii provizo</w:t>
          </w:r>
          <w:r>
            <w:rPr>
              <w:rFonts w:ascii="Arial" w:hAnsi="Arial" w:cs="Arial"/>
              <w:sz w:val="24"/>
              <w:szCs w:val="24"/>
            </w:rPr>
            <w:t>rii/amenajă</w:t>
          </w:r>
          <w:r w:rsidRPr="00EE6638">
            <w:rPr>
              <w:rFonts w:ascii="Arial" w:hAnsi="Arial" w:cs="Arial"/>
              <w:sz w:val="24"/>
              <w:szCs w:val="24"/>
            </w:rPr>
            <w:t>ri:</w:t>
          </w:r>
        </w:p>
        <w:p w:rsidR="00EF700A" w:rsidRPr="00EE6638" w:rsidRDefault="00EF700A" w:rsidP="00EF700A">
          <w:pPr>
            <w:numPr>
              <w:ilvl w:val="1"/>
              <w:numId w:val="6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E6638">
            <w:rPr>
              <w:rFonts w:ascii="Arial" w:hAnsi="Arial" w:cs="Arial"/>
              <w:sz w:val="24"/>
              <w:szCs w:val="24"/>
            </w:rPr>
            <w:t xml:space="preserve">amenajarea platformei de depozitare </w:t>
          </w:r>
          <w:r>
            <w:rPr>
              <w:rFonts w:ascii="Arial" w:hAnsi="Arial" w:cs="Arial"/>
              <w:sz w:val="24"/>
              <w:szCs w:val="24"/>
            </w:rPr>
            <w:t>material;</w:t>
          </w:r>
        </w:p>
        <w:p w:rsidR="00EF700A" w:rsidRPr="00EE6638" w:rsidRDefault="00EF700A" w:rsidP="00EF700A">
          <w:pPr>
            <w:numPr>
              <w:ilvl w:val="1"/>
              <w:numId w:val="64"/>
            </w:num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amplasarea barăcii de organizare de şantier şi a grupuri</w:t>
          </w:r>
          <w:r w:rsidRPr="00EE6638">
            <w:rPr>
              <w:rFonts w:ascii="Arial" w:hAnsi="Arial" w:cs="Arial"/>
              <w:sz w:val="24"/>
              <w:szCs w:val="24"/>
            </w:rPr>
            <w:t>lor sanitare mobile.</w:t>
          </w:r>
        </w:p>
        <w:p w:rsidR="00EF700A" w:rsidRPr="00EE6638" w:rsidRDefault="00EF700A" w:rsidP="00EF700A">
          <w:pPr>
            <w:numPr>
              <w:ilvl w:val="1"/>
              <w:numId w:val="64"/>
            </w:num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Pr="00EE6638">
            <w:rPr>
              <w:rFonts w:ascii="Arial" w:hAnsi="Arial" w:cs="Arial"/>
              <w:sz w:val="24"/>
              <w:szCs w:val="24"/>
            </w:rPr>
            <w:t>menaj</w:t>
          </w:r>
          <w:r>
            <w:rPr>
              <w:rFonts w:ascii="Arial" w:hAnsi="Arial" w:cs="Arial"/>
              <w:sz w:val="24"/>
              <w:szCs w:val="24"/>
            </w:rPr>
            <w:t>area zonei destinate macaralei şi (după</w:t>
          </w:r>
          <w:r w:rsidRPr="00EE6638">
            <w:rPr>
              <w:rFonts w:ascii="Arial" w:hAnsi="Arial" w:cs="Arial"/>
              <w:sz w:val="24"/>
              <w:szCs w:val="24"/>
            </w:rPr>
            <w:t xml:space="preserve"> caz) a excavatorului.</w:t>
          </w:r>
        </w:p>
        <w:p w:rsidR="00EF700A" w:rsidRPr="00955F92" w:rsidRDefault="00EF700A" w:rsidP="00EF700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</w:t>
          </w:r>
          <w:r>
            <w:rPr>
              <w:rFonts w:ascii="Arial" w:hAnsi="Arial" w:cs="Arial"/>
              <w:sz w:val="24"/>
              <w:szCs w:val="24"/>
              <w:lang w:val="pt-BR"/>
            </w:rPr>
            <w:t>le utilizate: - nu este cazul.</w:t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="00FA3FD2">
            <w:rPr>
              <w:rFonts w:ascii="Arial" w:hAnsi="Arial" w:cs="Arial"/>
              <w:sz w:val="24"/>
              <w:szCs w:val="24"/>
              <w:lang w:val="ro-RO"/>
            </w:rPr>
            <w:t>mun. Zalău, str. Mihai Eminescu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jud. Sălaj,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FA3FD2">
            <w:rPr>
              <w:rFonts w:ascii="Arial" w:hAnsi="Arial" w:cs="Arial"/>
              <w:sz w:val="24"/>
              <w:szCs w:val="24"/>
              <w:lang w:val="ro-RO"/>
            </w:rPr>
            <w:t>846 din 19.07.2016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 w:rsidR="00FA3FD2">
            <w:rPr>
              <w:rFonts w:ascii="Arial" w:hAnsi="Arial" w:cs="Arial"/>
              <w:sz w:val="24"/>
              <w:szCs w:val="24"/>
              <w:lang w:val="ro-RO"/>
            </w:rPr>
            <w:t>Primăria mun. Zalău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FA3FD2">
            <w:rPr>
              <w:rFonts w:ascii="Arial" w:hAnsi="Arial" w:cs="Arial"/>
              <w:sz w:val="24"/>
              <w:szCs w:val="24"/>
              <w:lang w:val="ro-RO"/>
            </w:rPr>
            <w:t xml:space="preserve">imobilul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este </w:t>
          </w:r>
          <w:r w:rsidR="00FA3FD2">
            <w:rPr>
              <w:rFonts w:ascii="Arial" w:hAnsi="Arial" w:cs="Arial"/>
              <w:sz w:val="24"/>
              <w:szCs w:val="24"/>
              <w:lang w:val="ro-RO"/>
            </w:rPr>
            <w:t>constituit din teren particular proprietatea numitului Ficuţ Vlad şi este situat în mun. Zalău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EF700A" w:rsidRPr="00955F92" w:rsidRDefault="00EF700A" w:rsidP="00EF700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EF700A" w:rsidRDefault="00EF700A" w:rsidP="00EF70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iniţiali.</w:t>
          </w:r>
        </w:p>
        <w:p w:rsidR="00EF700A" w:rsidRDefault="00EF700A" w:rsidP="00EF70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011336"/>
            <w:placeholder>
              <w:docPart w:val="9184C938B2744982A376412E46C5DA51"/>
            </w:placeholder>
          </w:sdtPr>
          <w:sdtContent>
            <w:p w:rsidR="00EF700A" w:rsidRPr="00FA3FD2" w:rsidRDefault="00EF700A" w:rsidP="00FA3FD2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 xml:space="preserve">Titularul proiectului are obligaţia de a notifica în scris autoritatea competentă pentru protecţia mediului despre orice modificare sau extindere a proiectului survenită după emiterea </w:t>
              </w: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lastRenderedPageBreak/>
                <w:t>deciziei etapei de încadrare, APM Sălaj urmând a aplica în mod corespunzător, în aceasta situaţie prevederile art. 22 alin. (3) din HG nr. 445/2009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.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EF700A" w:rsidRDefault="00EF700A" w:rsidP="00EF700A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zgomot.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freatice.</w:t>
              </w:r>
            </w:p>
            <w:p w:rsidR="00EF700A" w:rsidRPr="00B118E6" w:rsidRDefault="00EF700A" w:rsidP="00EF700A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EF700A" w:rsidRPr="00FA3FD2" w:rsidRDefault="00EF700A" w:rsidP="00FA3FD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955F9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</w:p>
            <w:p w:rsidR="00EF700A" w:rsidRPr="00955F92" w:rsidRDefault="00EF700A" w:rsidP="00EF700A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La şedinţa CAT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22.08.2016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au fost solicitate următoarele acte/avize:</w:t>
              </w:r>
            </w:p>
            <w:p w:rsidR="00EF700A" w:rsidRDefault="00EF700A" w:rsidP="00EF700A">
              <w:pPr>
                <w:numPr>
                  <w:ilvl w:val="0"/>
                  <w:numId w:val="65"/>
                </w:numPr>
                <w:spacing w:after="0" w:line="240" w:lineRule="auto"/>
                <w:ind w:left="726" w:hanging="36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="00FA3FD2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-</w:t>
              </w:r>
            </w:p>
            <w:p w:rsidR="00753675" w:rsidRPr="00522DB9" w:rsidRDefault="00EF700A" w:rsidP="00FA3F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:rsidR="00595382" w:rsidRPr="00447422" w:rsidRDefault="00FA3FD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A3FD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A3FD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EF700A" w:rsidRDefault="00FA3FD2" w:rsidP="00FA3FD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  <w:r w:rsidR="00EF700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EF700A" w:rsidRPr="00CA4590" w:rsidRDefault="00EF700A" w:rsidP="00EF700A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FA3FD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dr. ing. Aurica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GREC</w:t>
          </w:r>
        </w:p>
        <w:p w:rsidR="00EF700A" w:rsidRPr="00CA4590" w:rsidRDefault="00EF700A" w:rsidP="00EF700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EF700A" w:rsidRDefault="00EF700A" w:rsidP="00EF700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EF700A" w:rsidRDefault="00EF700A" w:rsidP="00EF700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F700A" w:rsidRDefault="00EF700A" w:rsidP="00EF700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EF700A" w:rsidRPr="00835DA2" w:rsidRDefault="00EF700A" w:rsidP="00EF700A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835DA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Ing. Gizella Balint </w:t>
          </w:r>
        </w:p>
        <w:p w:rsidR="00EF700A" w:rsidRDefault="00EF700A" w:rsidP="00EF700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F700A" w:rsidRDefault="00EF700A" w:rsidP="00EF700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F700A" w:rsidRPr="00C033AF" w:rsidRDefault="00EF700A" w:rsidP="00EF700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F700A" w:rsidRPr="00835DA2" w:rsidRDefault="00EF700A" w:rsidP="00EF700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5D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71693D" w:rsidRPr="00EF700A" w:rsidRDefault="00EF700A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  <w:r w:rsidR="00FA3FD2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</w:sdtContent>
    </w:sdt>
    <w:p w:rsidR="00522DB9" w:rsidRPr="00447422" w:rsidRDefault="00FA3FD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3FD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A3FD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3FD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3FD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A3FD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3FD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C1" w:rsidRDefault="00F319C1" w:rsidP="00F319C1">
      <w:pPr>
        <w:spacing w:after="0" w:line="240" w:lineRule="auto"/>
      </w:pPr>
      <w:r>
        <w:separator/>
      </w:r>
    </w:p>
  </w:endnote>
  <w:endnote w:type="continuationSeparator" w:id="0">
    <w:p w:rsidR="00F319C1" w:rsidRDefault="00F319C1" w:rsidP="00F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319C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FD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A3FD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FA3FD2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601182">
              <w:rPr>
                <w:rFonts w:ascii="Arial" w:hAnsi="Arial" w:cs="Arial"/>
                <w:b/>
                <w:sz w:val="20"/>
                <w:szCs w:val="20"/>
              </w:rPr>
              <w:t>ENŢIA PENTRU PROTECŢIA MEDIULUI SĂLAJ</w:t>
            </w:r>
          </w:p>
          <w:p w:rsidR="00601182" w:rsidRPr="007A4C64" w:rsidRDefault="00601182" w:rsidP="0060118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601182" w:rsidP="0060118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6227BA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0260-662622</w:t>
            </w:r>
          </w:p>
        </w:sdtContent>
      </w:sdt>
      <w:p w:rsidR="00B72680" w:rsidRPr="00C44321" w:rsidRDefault="00FA3FD2" w:rsidP="00C44321">
        <w:pPr>
          <w:pStyle w:val="Footer"/>
          <w:jc w:val="center"/>
        </w:pPr>
        <w:r>
          <w:t xml:space="preserve"> </w:t>
        </w:r>
        <w:r w:rsidR="00F319C1">
          <w:fldChar w:fldCharType="begin"/>
        </w:r>
        <w:r>
          <w:instrText xml:space="preserve"> PAGE   \* MERGEFORMAT </w:instrText>
        </w:r>
        <w:r w:rsidR="00F319C1">
          <w:fldChar w:fldCharType="separate"/>
        </w:r>
        <w:r>
          <w:rPr>
            <w:noProof/>
          </w:rPr>
          <w:t>2</w:t>
        </w:r>
        <w:r w:rsidR="00F319C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A3FD2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601182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FA3FD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A3FD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601182" w:rsidRPr="006227BA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>0260-662619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601182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C1" w:rsidRDefault="00F319C1" w:rsidP="00F319C1">
      <w:pPr>
        <w:spacing w:after="0" w:line="240" w:lineRule="auto"/>
      </w:pPr>
      <w:r>
        <w:separator/>
      </w:r>
    </w:p>
  </w:footnote>
  <w:footnote w:type="continuationSeparator" w:id="0">
    <w:p w:rsidR="00F319C1" w:rsidRDefault="00F319C1" w:rsidP="00F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82" w:rsidRDefault="00601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82" w:rsidRDefault="006011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319C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319C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3365010" r:id="rId2"/>
      </w:pict>
    </w:r>
    <w:r w:rsidR="00FA3FD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A3FD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A3FD2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319C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A3FD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A3FD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A3FD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A3FD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319C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A3FD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0118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FA3FD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54"/>
    <w:multiLevelType w:val="multilevel"/>
    <w:tmpl w:val="265A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C5E11E1"/>
    <w:multiLevelType w:val="hybridMultilevel"/>
    <w:tmpl w:val="C1487342"/>
    <w:lvl w:ilvl="0" w:tplc="47026F76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1" w:tplc="7F1CB6B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054A9D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752B"/>
    <w:multiLevelType w:val="hybridMultilevel"/>
    <w:tmpl w:val="6B7E5078"/>
    <w:lvl w:ilvl="0" w:tplc="350683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b33SLEQdTOYGu7tAZrodxNSVumw=" w:salt="IlE/9Yh2eyANWlAinCzyq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9C1"/>
    <w:rsid w:val="0032698F"/>
    <w:rsid w:val="00601182"/>
    <w:rsid w:val="00B9416E"/>
    <w:rsid w:val="00EF700A"/>
    <w:rsid w:val="00F319C1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184C938B2744982A376412E46C5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BEA8-0436-4ECE-BF9C-3BE1013E0D9D}"/>
      </w:docPartPr>
      <w:docPartBody>
        <w:p w:rsidR="00000000" w:rsidRDefault="00F00160" w:rsidP="00F00160">
          <w:pPr>
            <w:pStyle w:val="9184C938B2744982A376412E46C5DA51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0160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16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9184C938B2744982A376412E46C5DA51">
    <w:name w:val="9184C938B2744982A376412E46C5DA51"/>
    <w:rsid w:val="00F001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71ff109-e2ca-469c-bb0e-833aed3843f9","Numar":null,"Data":null,"NumarActReglementareInitial":null,"DataActReglementareInitial":null,"DataInceput":null,"DataSfarsit":null,"Durata":null,"PunctLucruId":295845.0,"TipActId":4.0,"NumarCerere":null,"DataCerere":null,"NumarCerereScriptic":"4725","DataCerereScriptic":"2016-08-09T00:00:00","CodFiscal":null,"SordId":"(1B4967B4-83A7-8506-382E-CF6378E6FC99)","SablonSordId":"(8B66777B-56B9-65A9-2773-1FA4A6BC21FB)","DosarSordId":"3565791","LatitudineWgs84":null,"LongitudineWgs84":null,"LatitudineStereo70":null,"LongitudineStereo70":null,"NumarAutorizatieGospodarireApe":null,"DataAutorizatieGospodarireApe":null,"DurataAutorizatieGospodarireApe":null,"Aba":null,"Sga":null,"AdresaSediuSocial":"Cluj Napoca, str. Fabricii,  nr. 125A, jud. Cluj","AdresaPunctLucru":null,"DenumireObiectiv":null,"DomeniuActivitate":null,"DomeniuSpecific":null,"ApmEmitere":null,"ApmRaportare":null,"AnpmApm":"APM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522E68C-466D-4915-A25F-DE467B0D1F7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E744787-1B31-4FBC-8592-5A3F70458A6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1FCE7C7-A728-4008-9130-397C77A6D66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925A149-E8F7-4FCF-B0B9-D9ADEFE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1164</Words>
  <Characters>6637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7786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6</cp:revision>
  <cp:lastPrinted>2014-04-25T12:16:00Z</cp:lastPrinted>
  <dcterms:created xsi:type="dcterms:W3CDTF">2015-10-26T07:49:00Z</dcterms:created>
  <dcterms:modified xsi:type="dcterms:W3CDTF">2016-08-22T06:57:00Z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Ficut Vlad</vt:lpwstr>
  </property>
  <property fmtid="{D5CDD505-2E9C-101B-9397-08002B2CF9AE}" pid="5" name="SordId">
    <vt:lpwstr>(1B4967B4-83A7-8506-382E-CF6378E6FC99)</vt:lpwstr>
  </property>
  <property fmtid="{D5CDD505-2E9C-101B-9397-08002B2CF9AE}" pid="6" name="VersiuneDocument">
    <vt:lpwstr>4</vt:lpwstr>
  </property>
  <property fmtid="{D5CDD505-2E9C-101B-9397-08002B2CF9AE}" pid="7" name="RuntimeGuid">
    <vt:lpwstr>16bf6dc6-dae8-4171-ab5f-46cd5a553c9c</vt:lpwstr>
  </property>
  <property fmtid="{D5CDD505-2E9C-101B-9397-08002B2CF9AE}" pid="8" name="PunctLucruId">
    <vt:lpwstr>295845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3565791</vt:lpwstr>
  </property>
  <property fmtid="{D5CDD505-2E9C-101B-9397-08002B2CF9AE}" pid="11" name="DosarCerereSordId">
    <vt:lpwstr>3564601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c71ff109-e2ca-469c-bb0e-833aed3843f9</vt:lpwstr>
  </property>
  <property fmtid="{D5CDD505-2E9C-101B-9397-08002B2CF9AE}" pid="16" name="CommitRoles">
    <vt:lpwstr>false</vt:lpwstr>
  </property>
</Properties>
</file>