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bookmarkStart w:name="_GoBack" w:id="0"/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</w:t>
          </w:r>
          <w:bookmarkEnd w:id="0"/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......., pct. .....;</w:t>
          </w:r>
          <w:proofErr w:type="gramEnd"/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privind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în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 xml:space="preserve">445/2009 şi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>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şi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1C" w:rsidRDefault="00FC011C" w:rsidP="003167DA">
      <w:pPr>
        <w:spacing w:after="0" w:line="240" w:lineRule="auto"/>
      </w:pPr>
      <w:r>
        <w:separator/>
      </w:r>
    </w:p>
  </w:endnote>
  <w:endnote w:type="continuationSeparator" w:id="0">
    <w:p w:rsidR="00FC011C" w:rsidRDefault="00FC011C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616946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1C" w:rsidRDefault="00FC011C" w:rsidP="003167DA">
      <w:pPr>
        <w:spacing w:after="0" w:line="240" w:lineRule="auto"/>
      </w:pPr>
      <w:r>
        <w:separator/>
      </w:r>
    </w:p>
  </w:footnote>
  <w:footnote w:type="continuationSeparator" w:id="0">
    <w:p w:rsidR="00FC011C" w:rsidRDefault="00FC011C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FC011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0115514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C011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C011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9BN6g8GLNifVc5J5q/t4qgMYZ0M=" w:salt="HHGtaNT6SYTldkUz5x6RU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1b283166a9fa4d23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3b5ce2c6c6514f6d" /></Relationships>
</file>

<file path=customXML/item4.xml><?xml version="1.0" encoding="utf-8"?>
<value xmlns="SIM.Reglementari.Model.Entities.ActReglementareModel">{"Id":"0fbcb12d-a2b6-4a87-a322-b58a706cf806","Numar":null,"Data":null,"NumarActReglementareInitial":null,"DataActReglementareInitial":null,"DataInceput":null,"DataSfarsit":null,"Durata":null,"PunctLucruId":386635.0,"TipActId":4.0,"NumarCerere":null,"DataCerere":null,"NumarCerereScriptic":null,"DataCerereScriptic":null,"CodFiscal":null,"SordId":"(3CA67FDA-048B-B073-8180-0FAA7457D279)","SablonSordId":"(8B66777B-56B9-65A9-2773-1FA4A6BC21FB)","DosarSordId":"3716634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a2d6f419-cb82-4812-8343-aba64be4e011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80969C8-CA9E-41D0-B5D5-9CEC2AD69AA4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2C116EF4-C5E6-4110-BFF8-B89DDB99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cecilia laszlo</cp:lastModifiedBy>
  <cp:revision>4</cp:revision>
  <cp:lastPrinted>2014-04-25T12:16:00Z</cp:lastPrinted>
  <dcterms:created xsi:type="dcterms:W3CDTF">2015-10-26T07:49:00Z</dcterms:created>
  <dcterms:modified xsi:type="dcterms:W3CDTF">2016-11-08T11:05:00Z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Dosar acord, SC Inserco Resurse Minerale SRL</vt:lpstr>
  </op:property>
  <op:property fmtid="{D5CDD505-2E9C-101B-9397-08002B2CF9AE}" pid="5" name="SordId">
    <vt:lpstr>(3CA67FDA-048B-B073-8180-0FAA7457D279)</vt:lpstr>
  </op:property>
  <op:property fmtid="{D5CDD505-2E9C-101B-9397-08002B2CF9AE}" pid="6" name="VersiuneDocument">
    <vt:lpstr>1</vt:lpstr>
  </op:property>
  <op:property fmtid="{D5CDD505-2E9C-101B-9397-08002B2CF9AE}" pid="7" name="RuntimeGuid">
    <vt:lpwstr>c2bdb3fb-ad5c-4198-83d7-3a1b2d27a871</vt:lpwstr>
  </op:property>
  <op:property fmtid="{D5CDD505-2E9C-101B-9397-08002B2CF9AE}" pid="8" name="PunctLucruId">
    <vt:lpwstr>386635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3716634</vt:lpwstr>
  </op:property>
  <op:property fmtid="{D5CDD505-2E9C-101B-9397-08002B2CF9AE}" pid="11" name="DosarCerereSordId">
    <vt:lpwstr>3693097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0fbcb12d-a2b6-4a87-a322-b58a706cf806</vt:lpwstr>
  </op:property>
</op:Properties>
</file>