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10" w:rsidRDefault="00230B10" w:rsidP="00230B10">
      <w:pPr>
        <w:spacing w:after="0" w:line="240" w:lineRule="auto"/>
        <w:jc w:val="both"/>
        <w:rPr>
          <w:rFonts w:ascii="Times New Roman" w:hAnsi="Times New Roman"/>
          <w:b/>
          <w:bCs/>
          <w:sz w:val="28"/>
          <w:szCs w:val="28"/>
          <w:lang w:val="ro-RO"/>
        </w:rPr>
      </w:pPr>
    </w:p>
    <w:p w:rsidR="00230B10" w:rsidRPr="00064581" w:rsidRDefault="00230B10" w:rsidP="00230B1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30B10" w:rsidRPr="00EA2AD9" w:rsidRDefault="00230B10" w:rsidP="00230B10">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30B10" w:rsidRDefault="00230B10" w:rsidP="00230B1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3-29T00:00:00Z">
            <w:dateFormat w:val="dd.MM.yyyy"/>
            <w:lid w:val="ro-RO"/>
            <w:storeMappedDataAs w:val="dateTime"/>
            <w:calendar w:val="gregorian"/>
          </w:date>
        </w:sdtPr>
        <w:sdtContent>
          <w:r w:rsidR="001028AE">
            <w:rPr>
              <w:rFonts w:ascii="Arial" w:hAnsi="Arial" w:cs="Arial"/>
              <w:i w:val="0"/>
              <w:lang w:val="ro-RO"/>
            </w:rPr>
            <w:t>29.03.2016</w:t>
          </w:r>
        </w:sdtContent>
      </w:sdt>
    </w:p>
    <w:sdt>
      <w:sdtPr>
        <w:rPr>
          <w:color w:val="808080"/>
          <w:lang w:val="ro-RO"/>
        </w:rPr>
        <w:alias w:val="Câmp editabil text"/>
        <w:tag w:val="CampEditabil"/>
        <w:id w:val="-509059168"/>
        <w:placeholder>
          <w:docPart w:val="71B67E317EA441F380BC70C141C2B799"/>
        </w:placeholder>
      </w:sdtPr>
      <w:sdtContent>
        <w:p w:rsidR="00230B10" w:rsidRPr="00AC0360" w:rsidRDefault="00D4445F" w:rsidP="00230B1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230B10" w:rsidRPr="00074A9F" w:rsidRDefault="00230B10" w:rsidP="00230B10">
          <w:pPr>
            <w:spacing w:after="120" w:line="240" w:lineRule="auto"/>
            <w:jc w:val="center"/>
            <w:rPr>
              <w:lang w:val="ro-RO"/>
            </w:rPr>
          </w:pPr>
          <w:r>
            <w:rPr>
              <w:lang w:val="ro-RO"/>
            </w:rPr>
            <w:t xml:space="preserve"> </w:t>
          </w:r>
        </w:p>
      </w:sdtContent>
    </w:sdt>
    <w:p w:rsidR="00230B10" w:rsidRDefault="00230B10" w:rsidP="00230B10">
      <w:pPr>
        <w:autoSpaceDE w:val="0"/>
        <w:spacing w:after="0" w:line="240" w:lineRule="auto"/>
        <w:jc w:val="both"/>
        <w:rPr>
          <w:rFonts w:ascii="Arial" w:hAnsi="Arial" w:cs="Arial"/>
          <w:sz w:val="24"/>
          <w:szCs w:val="24"/>
          <w:lang w:val="ro-RO"/>
        </w:rPr>
      </w:pPr>
    </w:p>
    <w:p w:rsidR="00230B10" w:rsidRDefault="00230B10" w:rsidP="00230B10">
      <w:pPr>
        <w:autoSpaceDE w:val="0"/>
        <w:spacing w:after="0" w:line="240" w:lineRule="auto"/>
        <w:jc w:val="both"/>
        <w:rPr>
          <w:rFonts w:ascii="Arial" w:hAnsi="Arial" w:cs="Arial"/>
          <w:sz w:val="24"/>
          <w:szCs w:val="24"/>
          <w:lang w:val="ro-RO"/>
        </w:rPr>
      </w:pPr>
    </w:p>
    <w:p w:rsidR="00230B10" w:rsidRDefault="00230B10" w:rsidP="00230B1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1028AE">
            <w:rPr>
              <w:rFonts w:ascii="Arial" w:hAnsi="Arial" w:cs="Arial"/>
              <w:b/>
              <w:sz w:val="24"/>
              <w:szCs w:val="24"/>
              <w:lang w:val="ro-RO"/>
            </w:rPr>
            <w:t>ANIN IAZ TURISM SRL-D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1028AE">
            <w:rPr>
              <w:rFonts w:ascii="Arial" w:hAnsi="Arial" w:cs="Arial"/>
              <w:sz w:val="24"/>
              <w:szCs w:val="24"/>
              <w:lang w:val="ro-RO"/>
            </w:rPr>
            <w:t>Str. PRINCIPALA, Nr. 128, Iaz,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017C7E">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1028AE">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1028AE">
            <w:rPr>
              <w:rFonts w:ascii="Arial" w:hAnsi="Arial" w:cs="Arial"/>
              <w:sz w:val="24"/>
              <w:szCs w:val="24"/>
              <w:lang w:val="ro-RO"/>
            </w:rPr>
            <w:t>5490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9-21T00:00:00Z">
            <w:dateFormat w:val="dd.MM.yyyy"/>
            <w:lid w:val="ro-RO"/>
            <w:storeMappedDataAs w:val="dateTime"/>
            <w:calendar w:val="gregorian"/>
          </w:date>
        </w:sdtPr>
        <w:sdtContent>
          <w:r w:rsidR="001028AE">
            <w:rPr>
              <w:rFonts w:ascii="Arial" w:hAnsi="Arial" w:cs="Arial"/>
              <w:spacing w:val="-6"/>
              <w:sz w:val="24"/>
              <w:szCs w:val="24"/>
              <w:lang w:val="ro-RO"/>
            </w:rPr>
            <w:t>21.09.2015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230B10" w:rsidRPr="00D4445F" w:rsidRDefault="00D4445F" w:rsidP="00D4445F">
          <w:pPr>
            <w:autoSpaceDE w:val="0"/>
            <w:spacing w:after="0" w:line="240" w:lineRule="auto"/>
            <w:jc w:val="both"/>
            <w:rPr>
              <w:rFonts w:ascii="Arial" w:hAnsi="Arial" w:cs="Arial"/>
              <w:sz w:val="24"/>
              <w:szCs w:val="24"/>
              <w:lang w:val="ro-RO" w:eastAsia="ro-RO"/>
            </w:rPr>
          </w:pPr>
          <w:r>
            <w:rPr>
              <w:lang w:val="ro-RO"/>
            </w:rPr>
            <w:t xml:space="preserve">            </w:t>
          </w:r>
          <w:r w:rsidR="00230B10" w:rsidRPr="00D4445F">
            <w:rPr>
              <w:rFonts w:ascii="Arial" w:hAnsi="Arial" w:cs="Arial"/>
              <w:b/>
              <w:sz w:val="24"/>
              <w:szCs w:val="24"/>
              <w:lang w:val="ro-RO" w:eastAsia="ro-RO"/>
            </w:rPr>
            <w:t>Hotărârii Guvernului nr. 445/2009</w:t>
          </w:r>
          <w:r w:rsidR="00230B10" w:rsidRPr="00D4445F">
            <w:rPr>
              <w:rFonts w:ascii="Arial" w:hAnsi="Arial" w:cs="Arial"/>
              <w:sz w:val="24"/>
              <w:szCs w:val="24"/>
              <w:lang w:val="ro-RO" w:eastAsia="ro-RO"/>
            </w:rPr>
            <w:t xml:space="preserve"> privind evaluarea impactului anumitor proiecte publice şi private asupra mediului, cu modificările şi completările şi ulterioare;</w:t>
          </w:r>
        </w:p>
        <w:p w:rsidR="00230B10" w:rsidRPr="00017C7E" w:rsidRDefault="00D4445F" w:rsidP="00D4445F">
          <w:pPr>
            <w:autoSpaceDE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00230B10" w:rsidRPr="00017C7E">
            <w:rPr>
              <w:rFonts w:ascii="Arial" w:hAnsi="Arial" w:cs="Arial"/>
              <w:b/>
              <w:sz w:val="24"/>
              <w:szCs w:val="24"/>
              <w:lang w:val="ro-RO"/>
            </w:rPr>
            <w:t>Ordonanţei de Urgenţă a Guvernului nr. 57/2007</w:t>
          </w:r>
          <w:r w:rsidR="00230B10" w:rsidRPr="00017C7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230B10" w:rsidRPr="00017C7E">
            <w:rPr>
              <w:rFonts w:ascii="Arial" w:hAnsi="Arial" w:cs="Arial"/>
              <w:b/>
              <w:sz w:val="24"/>
              <w:szCs w:val="24"/>
              <w:lang w:val="ro-RO"/>
            </w:rPr>
            <w:t>Legea nr. 49/2011</w:t>
          </w:r>
          <w:r w:rsidR="00230B10" w:rsidRPr="00017C7E">
            <w:rPr>
              <w:rFonts w:ascii="Arial" w:hAnsi="Arial" w:cs="Arial"/>
              <w:sz w:val="24"/>
              <w:szCs w:val="24"/>
              <w:lang w:val="ro-RO"/>
            </w:rPr>
            <w:t>,</w:t>
          </w:r>
        </w:p>
      </w:sdtContent>
    </w:sdt>
    <w:p w:rsidR="00230B10" w:rsidRPr="0001311F" w:rsidRDefault="00230B10" w:rsidP="00230B1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017C7E">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w:t>
          </w:r>
          <w:r w:rsidR="00017C7E">
            <w:rPr>
              <w:rFonts w:ascii="Arial" w:hAnsi="Arial" w:cs="Arial"/>
              <w:sz w:val="24"/>
              <w:szCs w:val="24"/>
              <w:lang w:val="ro-RO"/>
            </w:rPr>
            <w:t>desfăşurate în cadrul şedinţei</w:t>
          </w:r>
          <w:r w:rsidRPr="0001311F">
            <w:rPr>
              <w:rFonts w:ascii="Arial" w:hAnsi="Arial" w:cs="Arial"/>
              <w:sz w:val="24"/>
              <w:szCs w:val="24"/>
              <w:lang w:val="ro-RO"/>
            </w:rPr>
            <w:t xml:space="preserve"> Comisiei de Analiză Tehnică din data de</w:t>
          </w:r>
          <w:r w:rsidR="00017C7E">
            <w:rPr>
              <w:rFonts w:ascii="Arial" w:hAnsi="Arial" w:cs="Arial"/>
              <w:sz w:val="24"/>
              <w:szCs w:val="24"/>
              <w:lang w:val="ro-RO"/>
            </w:rPr>
            <w:t xml:space="preserve"> 29.03.2016</w:t>
          </w:r>
          <w:r w:rsidRPr="0001311F">
            <w:rPr>
              <w:rFonts w:ascii="Arial" w:hAnsi="Arial" w:cs="Arial"/>
              <w:sz w:val="24"/>
              <w:szCs w:val="24"/>
              <w:lang w:val="ro-RO"/>
            </w:rPr>
            <w:t xml:space="preserve">, că proiectul </w:t>
          </w:r>
          <w:r w:rsidR="00017C7E">
            <w:rPr>
              <w:rFonts w:ascii="Arial" w:hAnsi="Arial" w:cs="Arial"/>
              <w:sz w:val="24"/>
              <w:szCs w:val="24"/>
              <w:lang w:val="ro-RO"/>
            </w:rPr>
            <w:t>Complex agroturistic și de agrement "Valea Iazului",</w:t>
          </w:r>
          <w:r w:rsidRPr="0001311F">
            <w:rPr>
              <w:rFonts w:ascii="Arial" w:hAnsi="Arial" w:cs="Arial"/>
              <w:sz w:val="24"/>
              <w:szCs w:val="24"/>
              <w:lang w:val="ro-RO"/>
            </w:rPr>
            <w:t xml:space="preserve"> propus a fi amplasat în </w:t>
          </w:r>
          <w:r w:rsidR="00017C7E">
            <w:rPr>
              <w:rFonts w:ascii="Arial" w:hAnsi="Arial" w:cs="Arial"/>
              <w:sz w:val="24"/>
              <w:szCs w:val="24"/>
              <w:lang w:val="ro-RO"/>
            </w:rPr>
            <w:t>județul Sălaj, comuna Plopis, satul Iaz,</w:t>
          </w:r>
          <w:r w:rsidRPr="0001311F">
            <w:rPr>
              <w:rFonts w:ascii="Arial" w:hAnsi="Arial" w:cs="Arial"/>
              <w:sz w:val="24"/>
              <w:szCs w:val="24"/>
              <w:lang w:val="ro-RO"/>
            </w:rPr>
            <w:t xml:space="preserve"> </w:t>
          </w:r>
          <w:r w:rsidRPr="00017C7E">
            <w:rPr>
              <w:rFonts w:ascii="Arial" w:hAnsi="Arial" w:cs="Arial"/>
              <w:b/>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230B10" w:rsidRPr="00447422" w:rsidRDefault="00230B10" w:rsidP="00230B1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230B10" w:rsidRPr="00522DB9" w:rsidRDefault="00230B10" w:rsidP="00230B1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230B10" w:rsidRPr="00522DB9" w:rsidRDefault="00230B10" w:rsidP="00230B1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w:t>
          </w:r>
          <w:r w:rsidR="00017C7E">
            <w:rPr>
              <w:rFonts w:ascii="Arial" w:hAnsi="Arial" w:cs="Arial"/>
              <w:sz w:val="24"/>
              <w:szCs w:val="24"/>
            </w:rPr>
            <w:t>A</w:t>
          </w:r>
          <w:r w:rsidRPr="00522DB9">
            <w:rPr>
              <w:rFonts w:ascii="Arial" w:hAnsi="Arial" w:cs="Arial"/>
              <w:sz w:val="24"/>
              <w:szCs w:val="24"/>
            </w:rPr>
            <w:t xml:space="preserve">nexa nr. </w:t>
          </w:r>
          <w:r w:rsidR="00017C7E">
            <w:rPr>
              <w:rFonts w:ascii="Arial" w:hAnsi="Arial" w:cs="Arial"/>
              <w:sz w:val="24"/>
              <w:szCs w:val="24"/>
            </w:rPr>
            <w:t xml:space="preserve">2 </w:t>
          </w:r>
          <w:r w:rsidRPr="00522DB9">
            <w:rPr>
              <w:rFonts w:ascii="Arial" w:hAnsi="Arial" w:cs="Arial"/>
              <w:sz w:val="24"/>
              <w:szCs w:val="24"/>
            </w:rPr>
            <w:t>pct.</w:t>
          </w:r>
          <w:r w:rsidR="00017C7E">
            <w:rPr>
              <w:rFonts w:ascii="Arial" w:hAnsi="Arial" w:cs="Arial"/>
              <w:sz w:val="24"/>
              <w:szCs w:val="24"/>
            </w:rPr>
            <w:t xml:space="preserve"> 10, li</w:t>
          </w:r>
          <w:r w:rsidR="00024FAD">
            <w:rPr>
              <w:rFonts w:ascii="Arial" w:hAnsi="Arial" w:cs="Arial"/>
              <w:sz w:val="24"/>
              <w:szCs w:val="24"/>
            </w:rPr>
            <w:t>t</w:t>
          </w:r>
          <w:r w:rsidR="00017C7E">
            <w:rPr>
              <w:rFonts w:ascii="Arial" w:hAnsi="Arial" w:cs="Arial"/>
              <w:sz w:val="24"/>
              <w:szCs w:val="24"/>
            </w:rPr>
            <w:t>. b)</w:t>
          </w:r>
          <w:r w:rsidRPr="00522DB9">
            <w:rPr>
              <w:rFonts w:ascii="Arial" w:hAnsi="Arial" w:cs="Arial"/>
              <w:sz w:val="24"/>
              <w:szCs w:val="24"/>
            </w:rPr>
            <w:t>;</w:t>
          </w:r>
        </w:p>
        <w:p w:rsidR="00755670" w:rsidRPr="00F72D6C" w:rsidRDefault="00230B10" w:rsidP="00755670">
          <w:pPr>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00755670">
            <w:rPr>
              <w:rFonts w:ascii="Arial" w:hAnsi="Arial" w:cs="Arial"/>
              <w:sz w:val="24"/>
              <w:szCs w:val="24"/>
            </w:rPr>
            <w:t xml:space="preserve"> </w:t>
          </w:r>
          <w:r w:rsidR="00755670" w:rsidRPr="00F72D6C">
            <w:rPr>
              <w:rFonts w:ascii="Arial" w:hAnsi="Arial" w:cs="Arial"/>
              <w:sz w:val="24"/>
              <w:szCs w:val="24"/>
              <w:lang w:val="pt-BR"/>
            </w:rPr>
            <w:t>Caracteristicile proiectului:</w:t>
          </w:r>
        </w:p>
        <w:p w:rsidR="00755670" w:rsidRDefault="00755670" w:rsidP="00755670">
          <w:pPr>
            <w:autoSpaceDE w:val="0"/>
            <w:autoSpaceDN w:val="0"/>
            <w:adjustRightInd w:val="0"/>
            <w:spacing w:after="0" w:line="240" w:lineRule="auto"/>
            <w:jc w:val="both"/>
            <w:rPr>
              <w:rFonts w:ascii="Arial" w:eastAsia="Times New Roman" w:hAnsi="Arial"/>
              <w:sz w:val="24"/>
              <w:szCs w:val="24"/>
              <w:lang w:eastAsia="ar-SA"/>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1</w:t>
          </w:r>
          <w:r w:rsidRPr="00F72D6C">
            <w:rPr>
              <w:rFonts w:ascii="Arial" w:hAnsi="Arial" w:cs="Arial"/>
              <w:sz w:val="24"/>
              <w:szCs w:val="24"/>
              <w:lang w:val="ro-RO"/>
            </w:rPr>
            <w:t xml:space="preserve">) </w:t>
          </w:r>
          <w:r w:rsidRPr="00F72D6C">
            <w:rPr>
              <w:rFonts w:ascii="Arial" w:hAnsi="Arial" w:cs="Arial"/>
              <w:noProof/>
              <w:sz w:val="24"/>
              <w:szCs w:val="24"/>
            </w:rPr>
            <w:t>mărimea proiectului: Prin proiect se propune:</w:t>
          </w:r>
          <w:r>
            <w:rPr>
              <w:rFonts w:ascii="Arial" w:hAnsi="Arial" w:cs="Arial"/>
              <w:noProof/>
              <w:sz w:val="24"/>
              <w:szCs w:val="24"/>
            </w:rPr>
            <w:t xml:space="preserve"> construirea unei pensiuni cu un nr. </w:t>
          </w:r>
          <w:r>
            <w:rPr>
              <w:rFonts w:ascii="Arial" w:eastAsia="Times New Roman" w:hAnsi="Arial"/>
              <w:sz w:val="24"/>
              <w:szCs w:val="24"/>
              <w:lang w:eastAsia="ar-SA"/>
            </w:rPr>
            <w:t xml:space="preserve">de cinci camere de cazare și spațiile aferente pregătirii și servirii mesei, precum și a altor activități recreative pentru turistii cazați la pensiune. Regimul de înalțime pentru clădire este P+M cu dimensiunile maxime în plan de </w:t>
          </w:r>
          <w:r>
            <w:rPr>
              <w:rFonts w:ascii="Arial" w:eastAsia="Times New Roman" w:hAnsi="Arial"/>
              <w:sz w:val="24"/>
              <w:szCs w:val="24"/>
              <w:lang w:val="fr-FR" w:eastAsia="ar-SA"/>
            </w:rPr>
            <w:t xml:space="preserve"> 18,40 x 16,00 </w:t>
          </w:r>
          <w:r>
            <w:rPr>
              <w:rFonts w:ascii="Arial" w:eastAsia="Times New Roman" w:hAnsi="Arial"/>
              <w:sz w:val="24"/>
              <w:szCs w:val="24"/>
              <w:lang w:eastAsia="ar-SA"/>
            </w:rPr>
            <w:t xml:space="preserve">m, având  urmatoarele functiuni: </w:t>
          </w:r>
        </w:p>
        <w:p w:rsidR="00755670" w:rsidRDefault="00755670" w:rsidP="00755670">
          <w:pPr>
            <w:pStyle w:val="BodyText"/>
            <w:tabs>
              <w:tab w:val="left" w:pos="720"/>
              <w:tab w:val="left" w:pos="4680"/>
            </w:tabs>
            <w:jc w:val="both"/>
            <w:rPr>
              <w:rStyle w:val="tpa1"/>
              <w:b/>
              <w:bCs/>
              <w:lang w:val="es-ES" w:eastAsia="ar-SA"/>
            </w:rPr>
          </w:pPr>
          <w:r>
            <w:rPr>
              <w:lang w:eastAsia="ar-SA"/>
            </w:rPr>
            <w:t xml:space="preserve">          </w:t>
          </w:r>
          <w:r>
            <w:rPr>
              <w:b/>
              <w:bCs/>
              <w:lang w:eastAsia="ar-SA"/>
            </w:rPr>
            <w:t xml:space="preserve"> </w:t>
          </w:r>
          <w:r>
            <w:rPr>
              <w:rStyle w:val="tpa1"/>
              <w:b/>
              <w:bCs/>
              <w:lang w:val="es-ES" w:eastAsia="ar-SA"/>
            </w:rPr>
            <w:t>PARTER:</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Verandă</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27,66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Terasă acoperită</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23,45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Zonă recreere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43,99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Hol</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30,19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Recepție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4,03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 xml:space="preserve">Grup sanitar femei  </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2,78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Grup sanitar bărbați</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2,78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lastRenderedPageBreak/>
            <w:t>Hol</w:t>
          </w:r>
          <w:r>
            <w:rPr>
              <w:rStyle w:val="tpa1"/>
              <w:rFonts w:ascii="Arial" w:hAnsi="Arial"/>
              <w:sz w:val="24"/>
              <w:szCs w:val="24"/>
              <w:lang w:val="es-ES"/>
            </w:rPr>
            <w:tab/>
            <w:t>de acces grup sanitar</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2,15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Sala de mese cu  capacitatea de 10 locuri la mese;</w:t>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23,80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Bucătărie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25,84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Depozit fructe și legume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2,43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Depozit frigorific</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2,31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Preparare legume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1,50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Preparare carne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1,50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Preparare pește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1,50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Hol</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4,52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Hol</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2,22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Centrala termică</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7,20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 xml:space="preserve">Vestiare, duș , WC- pentru personal </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5,72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Grup sanitar pentru personal</w:t>
          </w:r>
          <w:r>
            <w:rPr>
              <w:rStyle w:val="tpa1"/>
              <w:rFonts w:ascii="Arial" w:hAnsi="Arial"/>
              <w:sz w:val="24"/>
              <w:szCs w:val="24"/>
              <w:lang w:val="es-ES"/>
            </w:rPr>
            <w:tab/>
            <w:t xml:space="preserve"> </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1.93 mp;</w:t>
          </w:r>
        </w:p>
        <w:p w:rsidR="00755670" w:rsidRDefault="00755670" w:rsidP="00755670">
          <w:pPr>
            <w:tabs>
              <w:tab w:val="left" w:pos="333"/>
            </w:tabs>
            <w:spacing w:after="0" w:line="240" w:lineRule="auto"/>
            <w:ind w:right="702"/>
            <w:jc w:val="both"/>
            <w:rPr>
              <w:rStyle w:val="tpa1"/>
              <w:rFonts w:ascii="Arial" w:hAnsi="Arial"/>
              <w:b/>
              <w:bCs/>
              <w:sz w:val="24"/>
              <w:szCs w:val="24"/>
              <w:lang w:val="es-ES"/>
            </w:rPr>
          </w:pPr>
          <w:r>
            <w:rPr>
              <w:rStyle w:val="tpa1"/>
              <w:rFonts w:ascii="Arial" w:hAnsi="Arial"/>
              <w:sz w:val="24"/>
              <w:szCs w:val="24"/>
              <w:lang w:val="es-ES"/>
            </w:rPr>
            <w:t xml:space="preserve">      </w:t>
          </w:r>
          <w:r>
            <w:rPr>
              <w:rStyle w:val="tpa1"/>
              <w:rFonts w:ascii="Arial" w:hAnsi="Arial"/>
              <w:b/>
              <w:bCs/>
              <w:sz w:val="24"/>
              <w:szCs w:val="24"/>
              <w:lang w:val="es-ES"/>
            </w:rPr>
            <w:t xml:space="preserve">  MANSARD</w:t>
          </w:r>
          <w:r w:rsidR="00A0759F">
            <w:rPr>
              <w:rStyle w:val="tpa1"/>
              <w:rFonts w:ascii="Arial" w:hAnsi="Arial"/>
              <w:b/>
              <w:bCs/>
              <w:sz w:val="24"/>
              <w:szCs w:val="24"/>
              <w:lang w:val="es-ES"/>
            </w:rPr>
            <w:t>Ă</w:t>
          </w:r>
          <w:r>
            <w:rPr>
              <w:rStyle w:val="tpa1"/>
              <w:rFonts w:ascii="Arial" w:hAnsi="Arial"/>
              <w:b/>
              <w:bCs/>
              <w:sz w:val="24"/>
              <w:szCs w:val="24"/>
              <w:lang w:val="es-ES"/>
            </w:rPr>
            <w:t>:</w:t>
          </w:r>
        </w:p>
        <w:p w:rsidR="00755670" w:rsidRDefault="00755670" w:rsidP="001028AE">
          <w:pPr>
            <w:tabs>
              <w:tab w:val="left" w:pos="333"/>
            </w:tabs>
            <w:suppressAutoHyphens/>
            <w:spacing w:after="0" w:line="240" w:lineRule="auto"/>
            <w:ind w:right="702"/>
            <w:jc w:val="both"/>
            <w:rPr>
              <w:rStyle w:val="tpa1"/>
              <w:rFonts w:ascii="Arial" w:hAnsi="Arial"/>
              <w:sz w:val="24"/>
              <w:szCs w:val="24"/>
              <w:lang w:val="es-ES"/>
            </w:rPr>
          </w:pPr>
          <w:r>
            <w:rPr>
              <w:rStyle w:val="tpa1"/>
              <w:rFonts w:ascii="Arial" w:hAnsi="Arial"/>
              <w:sz w:val="24"/>
              <w:szCs w:val="24"/>
              <w:lang w:val="es-ES"/>
            </w:rPr>
            <w:t>Hol+Casa sc</w:t>
          </w:r>
          <w:r w:rsidR="00A0759F">
            <w:rPr>
              <w:rStyle w:val="tpa1"/>
              <w:rFonts w:ascii="Arial" w:hAnsi="Arial"/>
              <w:sz w:val="24"/>
              <w:szCs w:val="24"/>
              <w:lang w:val="es-ES"/>
            </w:rPr>
            <w:t>ă</w:t>
          </w:r>
          <w:r>
            <w:rPr>
              <w:rStyle w:val="tpa1"/>
              <w:rFonts w:ascii="Arial" w:hAnsi="Arial"/>
              <w:sz w:val="24"/>
              <w:szCs w:val="24"/>
              <w:lang w:val="es-ES"/>
            </w:rPr>
            <w:t>rii</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A0759F">
            <w:rPr>
              <w:rStyle w:val="tpa1"/>
              <w:rFonts w:ascii="Arial" w:hAnsi="Arial"/>
              <w:sz w:val="24"/>
              <w:szCs w:val="24"/>
              <w:lang w:val="es-ES"/>
            </w:rPr>
            <w:t xml:space="preserve">           </w:t>
          </w:r>
          <w:r>
            <w:rPr>
              <w:rStyle w:val="tpa1"/>
              <w:rFonts w:ascii="Arial" w:hAnsi="Arial"/>
              <w:sz w:val="24"/>
              <w:szCs w:val="24"/>
              <w:lang w:val="es-ES"/>
            </w:rPr>
            <w:t>S= 38,96 mp;</w:t>
          </w:r>
        </w:p>
        <w:p w:rsidR="00755670" w:rsidRDefault="00755670" w:rsidP="001028AE">
          <w:pPr>
            <w:tabs>
              <w:tab w:val="left" w:pos="333"/>
            </w:tabs>
            <w:suppressAutoHyphens/>
            <w:spacing w:after="0" w:line="240" w:lineRule="auto"/>
            <w:ind w:right="702"/>
            <w:jc w:val="both"/>
            <w:rPr>
              <w:rStyle w:val="tpa1"/>
              <w:rFonts w:ascii="Arial" w:hAnsi="Arial"/>
              <w:sz w:val="24"/>
              <w:szCs w:val="24"/>
              <w:lang w:val="es-ES"/>
            </w:rPr>
          </w:pPr>
          <w:r>
            <w:rPr>
              <w:rStyle w:val="tpa1"/>
              <w:rFonts w:ascii="Arial" w:hAnsi="Arial"/>
              <w:sz w:val="24"/>
              <w:szCs w:val="24"/>
              <w:lang w:val="es-ES"/>
            </w:rPr>
            <w:t>Balcon</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A0759F">
            <w:rPr>
              <w:rStyle w:val="tpa1"/>
              <w:rFonts w:ascii="Arial" w:hAnsi="Arial"/>
              <w:sz w:val="24"/>
              <w:szCs w:val="24"/>
              <w:lang w:val="es-ES"/>
            </w:rPr>
            <w:t xml:space="preserve">                      </w:t>
          </w:r>
          <w:r>
            <w:rPr>
              <w:rStyle w:val="tpa1"/>
              <w:rFonts w:ascii="Arial" w:hAnsi="Arial"/>
              <w:sz w:val="24"/>
              <w:szCs w:val="24"/>
              <w:lang w:val="es-ES"/>
            </w:rPr>
            <w:t>S= 5,28 mp;</w:t>
          </w:r>
        </w:p>
        <w:p w:rsidR="00755670" w:rsidRDefault="00755670" w:rsidP="001028AE">
          <w:pPr>
            <w:tabs>
              <w:tab w:val="left" w:pos="333"/>
            </w:tabs>
            <w:suppressAutoHyphens/>
            <w:spacing w:after="0" w:line="240" w:lineRule="auto"/>
            <w:ind w:right="702"/>
            <w:jc w:val="both"/>
            <w:rPr>
              <w:rStyle w:val="tpa1"/>
              <w:rFonts w:ascii="Arial" w:hAnsi="Arial"/>
              <w:sz w:val="24"/>
              <w:szCs w:val="24"/>
              <w:lang w:val="es-ES"/>
            </w:rPr>
          </w:pPr>
          <w:r>
            <w:rPr>
              <w:rStyle w:val="tpa1"/>
              <w:rFonts w:ascii="Arial" w:hAnsi="Arial"/>
              <w:sz w:val="24"/>
              <w:szCs w:val="24"/>
              <w:lang w:val="es-ES"/>
            </w:rPr>
            <w:t>5 camere cu 10 locuri de cazare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13,58 mp/camera;</w:t>
          </w:r>
        </w:p>
        <w:p w:rsidR="00755670" w:rsidRDefault="00755670" w:rsidP="001028AE">
          <w:pPr>
            <w:tabs>
              <w:tab w:val="left" w:pos="333"/>
            </w:tabs>
            <w:suppressAutoHyphens/>
            <w:spacing w:after="0" w:line="240" w:lineRule="auto"/>
            <w:ind w:right="702"/>
            <w:jc w:val="both"/>
            <w:rPr>
              <w:rStyle w:val="tpa1"/>
              <w:rFonts w:ascii="Arial" w:hAnsi="Arial"/>
              <w:sz w:val="24"/>
              <w:szCs w:val="24"/>
              <w:lang w:val="es-ES"/>
            </w:rPr>
          </w:pPr>
          <w:r>
            <w:rPr>
              <w:rStyle w:val="tpa1"/>
              <w:rFonts w:ascii="Arial" w:hAnsi="Arial"/>
              <w:sz w:val="24"/>
              <w:szCs w:val="24"/>
              <w:lang w:val="es-ES"/>
            </w:rPr>
            <w:t>5 b</w:t>
          </w:r>
          <w:r w:rsidR="00A0759F">
            <w:rPr>
              <w:rStyle w:val="tpa1"/>
              <w:rFonts w:ascii="Arial" w:hAnsi="Arial"/>
              <w:sz w:val="24"/>
              <w:szCs w:val="24"/>
              <w:lang w:val="es-ES"/>
            </w:rPr>
            <w:t>ă</w:t>
          </w:r>
          <w:r>
            <w:rPr>
              <w:rStyle w:val="tpa1"/>
              <w:rFonts w:ascii="Arial" w:hAnsi="Arial"/>
              <w:sz w:val="24"/>
              <w:szCs w:val="24"/>
              <w:lang w:val="es-ES"/>
            </w:rPr>
            <w:t>i cu lavoar,</w:t>
          </w:r>
          <w:r w:rsidR="00A0759F">
            <w:rPr>
              <w:rStyle w:val="tpa1"/>
              <w:rFonts w:ascii="Arial" w:hAnsi="Arial"/>
              <w:sz w:val="24"/>
              <w:szCs w:val="24"/>
              <w:lang w:val="es-ES"/>
            </w:rPr>
            <w:t xml:space="preserve"> </w:t>
          </w:r>
          <w:r>
            <w:rPr>
              <w:rStyle w:val="tpa1"/>
              <w:rFonts w:ascii="Arial" w:hAnsi="Arial"/>
              <w:sz w:val="24"/>
              <w:szCs w:val="24"/>
              <w:lang w:val="es-ES"/>
            </w:rPr>
            <w:t>du</w:t>
          </w:r>
          <w:r w:rsidR="00A0759F">
            <w:rPr>
              <w:rStyle w:val="tpa1"/>
              <w:rFonts w:ascii="Arial" w:hAnsi="Arial"/>
              <w:sz w:val="24"/>
              <w:szCs w:val="24"/>
              <w:lang w:val="es-ES"/>
            </w:rPr>
            <w:t>ș</w:t>
          </w:r>
          <w:r>
            <w:rPr>
              <w:rStyle w:val="tpa1"/>
              <w:rFonts w:ascii="Arial" w:hAnsi="Arial"/>
              <w:sz w:val="24"/>
              <w:szCs w:val="24"/>
              <w:lang w:val="es-ES"/>
            </w:rPr>
            <w:t xml:space="preserve"> </w:t>
          </w:r>
          <w:r w:rsidR="00A0759F">
            <w:rPr>
              <w:rStyle w:val="tpa1"/>
              <w:rFonts w:ascii="Arial" w:hAnsi="Arial"/>
              <w:sz w:val="24"/>
              <w:szCs w:val="24"/>
              <w:lang w:val="es-ES"/>
            </w:rPr>
            <w:t>ș</w:t>
          </w:r>
          <w:r>
            <w:rPr>
              <w:rStyle w:val="tpa1"/>
              <w:rFonts w:ascii="Arial" w:hAnsi="Arial"/>
              <w:sz w:val="24"/>
              <w:szCs w:val="24"/>
              <w:lang w:val="es-ES"/>
            </w:rPr>
            <w:t>i W</w:t>
          </w:r>
          <w:r w:rsidR="00A0759F">
            <w:rPr>
              <w:rStyle w:val="tpa1"/>
              <w:rFonts w:ascii="Arial" w:hAnsi="Arial"/>
              <w:sz w:val="24"/>
              <w:szCs w:val="24"/>
              <w:lang w:val="es-ES"/>
            </w:rPr>
            <w:t>C</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sidR="001028AE">
            <w:rPr>
              <w:rStyle w:val="tpa1"/>
              <w:rFonts w:ascii="Arial" w:hAnsi="Arial"/>
              <w:sz w:val="24"/>
              <w:szCs w:val="24"/>
              <w:lang w:val="es-ES"/>
            </w:rPr>
            <w:t xml:space="preserve">           </w:t>
          </w:r>
          <w:r>
            <w:rPr>
              <w:rStyle w:val="tpa1"/>
              <w:rFonts w:ascii="Arial" w:hAnsi="Arial"/>
              <w:sz w:val="24"/>
              <w:szCs w:val="24"/>
              <w:lang w:val="es-ES"/>
            </w:rPr>
            <w:t>S=  2,86 mp/camera;</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Depozit produse de cur</w:t>
          </w:r>
          <w:r w:rsidR="00A0759F">
            <w:rPr>
              <w:rStyle w:val="tpa1"/>
              <w:rFonts w:ascii="Arial" w:hAnsi="Arial"/>
              <w:sz w:val="24"/>
              <w:szCs w:val="24"/>
              <w:lang w:val="es-ES"/>
            </w:rPr>
            <w:t>ăț</w:t>
          </w:r>
          <w:r>
            <w:rPr>
              <w:rStyle w:val="tpa1"/>
              <w:rFonts w:ascii="Arial" w:hAnsi="Arial"/>
              <w:sz w:val="24"/>
              <w:szCs w:val="24"/>
              <w:lang w:val="es-ES"/>
            </w:rPr>
            <w:t>enie</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3,68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rPr>
          </w:pPr>
          <w:r>
            <w:rPr>
              <w:rStyle w:val="tpa1"/>
              <w:rFonts w:ascii="Arial" w:hAnsi="Arial"/>
              <w:sz w:val="24"/>
              <w:szCs w:val="24"/>
              <w:lang w:val="es-ES"/>
            </w:rPr>
            <w:t>Depozit lenjerie curat</w:t>
          </w:r>
          <w:r w:rsidR="00A0759F">
            <w:rPr>
              <w:rStyle w:val="tpa1"/>
              <w:rFonts w:ascii="Arial" w:hAnsi="Arial"/>
              <w:sz w:val="24"/>
              <w:szCs w:val="24"/>
              <w:lang w:val="es-ES"/>
            </w:rPr>
            <w:t>ă</w:t>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r>
          <w:r>
            <w:rPr>
              <w:rStyle w:val="tpa1"/>
              <w:rFonts w:ascii="Arial" w:hAnsi="Arial"/>
              <w:sz w:val="24"/>
              <w:szCs w:val="24"/>
              <w:lang w:val="es-ES"/>
            </w:rPr>
            <w:tab/>
            <w:t>S=  3,68 mp;</w:t>
          </w:r>
        </w:p>
        <w:p w:rsidR="00755670" w:rsidRDefault="00755670" w:rsidP="001028AE">
          <w:pPr>
            <w:tabs>
              <w:tab w:val="left" w:pos="333"/>
            </w:tabs>
            <w:suppressAutoHyphens/>
            <w:spacing w:after="0" w:line="240" w:lineRule="auto"/>
            <w:ind w:left="15" w:right="702"/>
            <w:jc w:val="both"/>
            <w:rPr>
              <w:rStyle w:val="tpa1"/>
              <w:rFonts w:ascii="Arial" w:hAnsi="Arial"/>
              <w:sz w:val="24"/>
              <w:szCs w:val="24"/>
              <w:lang w:val="es-ES" w:eastAsia="ar-SA"/>
            </w:rPr>
          </w:pPr>
          <w:r>
            <w:rPr>
              <w:rStyle w:val="tpa1"/>
              <w:rFonts w:ascii="Arial" w:hAnsi="Arial"/>
              <w:sz w:val="24"/>
              <w:szCs w:val="24"/>
              <w:lang w:val="es-ES" w:eastAsia="ar-SA"/>
            </w:rPr>
            <w:t>Sp</w:t>
          </w:r>
          <w:r w:rsidR="00A0759F">
            <w:rPr>
              <w:rStyle w:val="tpa1"/>
              <w:rFonts w:ascii="Arial" w:hAnsi="Arial"/>
              <w:sz w:val="24"/>
              <w:szCs w:val="24"/>
              <w:lang w:val="es-ES" w:eastAsia="ar-SA"/>
            </w:rPr>
            <w:t>ă</w:t>
          </w:r>
          <w:r>
            <w:rPr>
              <w:rStyle w:val="tpa1"/>
              <w:rFonts w:ascii="Arial" w:hAnsi="Arial"/>
              <w:sz w:val="24"/>
              <w:szCs w:val="24"/>
              <w:lang w:val="es-ES" w:eastAsia="ar-SA"/>
            </w:rPr>
            <w:t>lator, uscator</w:t>
          </w:r>
          <w:r>
            <w:rPr>
              <w:rStyle w:val="tpa1"/>
              <w:rFonts w:ascii="Arial" w:hAnsi="Arial"/>
              <w:sz w:val="24"/>
              <w:szCs w:val="24"/>
              <w:lang w:val="es-ES" w:eastAsia="ar-SA"/>
            </w:rPr>
            <w:tab/>
          </w:r>
          <w:r>
            <w:rPr>
              <w:rStyle w:val="tpa1"/>
              <w:rFonts w:ascii="Arial" w:hAnsi="Arial"/>
              <w:sz w:val="24"/>
              <w:szCs w:val="24"/>
              <w:lang w:val="es-ES" w:eastAsia="ar-SA"/>
            </w:rPr>
            <w:tab/>
          </w:r>
          <w:r>
            <w:rPr>
              <w:rStyle w:val="tpa1"/>
              <w:rFonts w:ascii="Arial" w:hAnsi="Arial"/>
              <w:sz w:val="24"/>
              <w:szCs w:val="24"/>
              <w:lang w:val="es-ES" w:eastAsia="ar-SA"/>
            </w:rPr>
            <w:tab/>
          </w:r>
          <w:r>
            <w:rPr>
              <w:rStyle w:val="tpa1"/>
              <w:rFonts w:ascii="Arial" w:hAnsi="Arial"/>
              <w:sz w:val="24"/>
              <w:szCs w:val="24"/>
              <w:lang w:val="es-ES" w:eastAsia="ar-SA"/>
            </w:rPr>
            <w:tab/>
          </w:r>
          <w:r>
            <w:rPr>
              <w:rStyle w:val="tpa1"/>
              <w:rFonts w:ascii="Arial" w:hAnsi="Arial"/>
              <w:sz w:val="24"/>
              <w:szCs w:val="24"/>
              <w:lang w:val="es-ES" w:eastAsia="ar-SA"/>
            </w:rPr>
            <w:tab/>
          </w:r>
          <w:r>
            <w:rPr>
              <w:rStyle w:val="tpa1"/>
              <w:rFonts w:ascii="Arial" w:hAnsi="Arial"/>
              <w:sz w:val="24"/>
              <w:szCs w:val="24"/>
              <w:lang w:val="es-ES" w:eastAsia="ar-SA"/>
            </w:rPr>
            <w:tab/>
          </w:r>
          <w:r w:rsidR="00A0759F">
            <w:rPr>
              <w:rStyle w:val="tpa1"/>
              <w:rFonts w:ascii="Arial" w:hAnsi="Arial"/>
              <w:sz w:val="24"/>
              <w:szCs w:val="24"/>
              <w:lang w:val="es-ES" w:eastAsia="ar-SA"/>
            </w:rPr>
            <w:t xml:space="preserve">           </w:t>
          </w:r>
          <w:r>
            <w:rPr>
              <w:rStyle w:val="tpa1"/>
              <w:rFonts w:ascii="Arial" w:hAnsi="Arial"/>
              <w:sz w:val="24"/>
              <w:szCs w:val="24"/>
              <w:lang w:val="es-ES" w:eastAsia="ar-SA"/>
            </w:rPr>
            <w:t>S=  7,20 mp;.</w:t>
          </w:r>
        </w:p>
        <w:p w:rsidR="00755670" w:rsidRDefault="00755670" w:rsidP="00755670">
          <w:pPr>
            <w:spacing w:after="0" w:line="240" w:lineRule="auto"/>
            <w:rPr>
              <w:rFonts w:ascii="Arial" w:eastAsia="Times New Roman" w:hAnsi="Arial"/>
              <w:sz w:val="24"/>
              <w:szCs w:val="24"/>
              <w:lang w:val="fr-FR" w:eastAsia="ar-SA"/>
            </w:rPr>
          </w:pPr>
          <w:r>
            <w:rPr>
              <w:rFonts w:ascii="Arial" w:eastAsia="Times New Roman" w:hAnsi="Arial"/>
              <w:sz w:val="24"/>
              <w:szCs w:val="24"/>
              <w:lang w:val="ro-RO" w:eastAsia="ar-SA"/>
            </w:rPr>
            <w:t xml:space="preserve">          </w:t>
          </w:r>
          <w:r>
            <w:rPr>
              <w:rFonts w:ascii="Arial" w:eastAsia="Times New Roman" w:hAnsi="Arial"/>
              <w:sz w:val="24"/>
              <w:szCs w:val="24"/>
              <w:lang w:val="fr-FR" w:eastAsia="ar-SA"/>
            </w:rPr>
            <w:t>Indici spatiali construc</w:t>
          </w:r>
          <w:r w:rsidR="00A0759F">
            <w:rPr>
              <w:rFonts w:ascii="Arial" w:eastAsia="Times New Roman" w:hAnsi="Arial"/>
              <w:sz w:val="24"/>
              <w:szCs w:val="24"/>
              <w:lang w:val="fr-FR" w:eastAsia="ar-SA"/>
            </w:rPr>
            <w:t>ț</w:t>
          </w:r>
          <w:r>
            <w:rPr>
              <w:rFonts w:ascii="Arial" w:eastAsia="Times New Roman" w:hAnsi="Arial"/>
              <w:sz w:val="24"/>
              <w:szCs w:val="24"/>
              <w:lang w:val="fr-FR" w:eastAsia="ar-SA"/>
            </w:rPr>
            <w:t>ie rezultat</w:t>
          </w:r>
          <w:r w:rsidR="00A0759F">
            <w:rPr>
              <w:rFonts w:ascii="Arial" w:eastAsia="Times New Roman" w:hAnsi="Arial"/>
              <w:sz w:val="24"/>
              <w:szCs w:val="24"/>
              <w:lang w:val="fr-FR" w:eastAsia="ar-SA"/>
            </w:rPr>
            <w:t>ă</w:t>
          </w:r>
          <w:r>
            <w:rPr>
              <w:rFonts w:ascii="Arial" w:eastAsia="Times New Roman" w:hAnsi="Arial"/>
              <w:sz w:val="24"/>
              <w:szCs w:val="24"/>
              <w:lang w:val="fr-FR" w:eastAsia="ar-SA"/>
            </w:rPr>
            <w:t xml:space="preserve"> :</w:t>
          </w:r>
        </w:p>
        <w:p w:rsidR="00755670" w:rsidRDefault="00755670" w:rsidP="00755670">
          <w:pPr>
            <w:pStyle w:val="BodyText"/>
            <w:tabs>
              <w:tab w:val="left" w:pos="720"/>
              <w:tab w:val="left" w:pos="4680"/>
            </w:tabs>
            <w:jc w:val="both"/>
            <w:rPr>
              <w:lang w:eastAsia="ar-SA"/>
            </w:rPr>
          </w:pPr>
          <w:r>
            <w:rPr>
              <w:lang w:eastAsia="ar-SA"/>
            </w:rPr>
            <w:t xml:space="preserve">          -  </w:t>
          </w:r>
          <w:r w:rsidR="00A0759F">
            <w:rPr>
              <w:lang w:eastAsia="ar-SA"/>
            </w:rPr>
            <w:t>a</w:t>
          </w:r>
          <w:r>
            <w:rPr>
              <w:lang w:eastAsia="ar-SA"/>
            </w:rPr>
            <w:t>rie construit</w:t>
          </w:r>
          <w:r w:rsidR="00A0759F">
            <w:rPr>
              <w:lang w:eastAsia="ar-SA"/>
            </w:rPr>
            <w:t>ă</w:t>
          </w:r>
          <w:r>
            <w:rPr>
              <w:lang w:eastAsia="ar-SA"/>
            </w:rPr>
            <w:t xml:space="preserve"> parter (Acp): 253,30 mp</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w:t>
          </w:r>
          <w:r>
            <w:rPr>
              <w:lang w:eastAsia="ar-SA"/>
            </w:rPr>
            <w:t>a</w:t>
          </w:r>
          <w:r w:rsidR="00755670">
            <w:rPr>
              <w:lang w:eastAsia="ar-SA"/>
            </w:rPr>
            <w:t>ria construit</w:t>
          </w:r>
          <w:r>
            <w:rPr>
              <w:lang w:eastAsia="ar-SA"/>
            </w:rPr>
            <w:t>ă</w:t>
          </w:r>
          <w:r w:rsidR="00755670">
            <w:rPr>
              <w:lang w:eastAsia="ar-SA"/>
            </w:rPr>
            <w:t xml:space="preserve"> mansard</w:t>
          </w:r>
          <w:r>
            <w:rPr>
              <w:lang w:eastAsia="ar-SA"/>
            </w:rPr>
            <w:t>ă</w:t>
          </w:r>
          <w:r w:rsidR="00755670">
            <w:rPr>
              <w:lang w:eastAsia="ar-SA"/>
            </w:rPr>
            <w:t xml:space="preserve"> (Acm): 184,70 mp</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w:t>
          </w:r>
          <w:r>
            <w:rPr>
              <w:lang w:eastAsia="ar-SA"/>
            </w:rPr>
            <w:t>a</w:t>
          </w:r>
          <w:r w:rsidR="00755670">
            <w:rPr>
              <w:lang w:eastAsia="ar-SA"/>
            </w:rPr>
            <w:t>ria util</w:t>
          </w:r>
          <w:r>
            <w:rPr>
              <w:lang w:eastAsia="ar-SA"/>
            </w:rPr>
            <w:t>ă</w:t>
          </w:r>
          <w:r w:rsidR="00755670">
            <w:rPr>
              <w:lang w:eastAsia="ar-SA"/>
            </w:rPr>
            <w:t xml:space="preserve"> (Au): 310,40 mp</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  </w:t>
          </w:r>
          <w:r>
            <w:rPr>
              <w:lang w:eastAsia="ar-SA"/>
            </w:rPr>
            <w:t>a</w:t>
          </w:r>
          <w:r w:rsidR="00755670">
            <w:rPr>
              <w:lang w:eastAsia="ar-SA"/>
            </w:rPr>
            <w:t>ria desfasurat</w:t>
          </w:r>
          <w:r>
            <w:rPr>
              <w:lang w:eastAsia="ar-SA"/>
            </w:rPr>
            <w:t>ă</w:t>
          </w:r>
          <w:r w:rsidR="00755670">
            <w:rPr>
              <w:lang w:eastAsia="ar-SA"/>
            </w:rPr>
            <w:t xml:space="preserve"> (Ad):  438,00 mp</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  nr.</w:t>
          </w:r>
          <w:r>
            <w:rPr>
              <w:lang w:eastAsia="ar-SA"/>
            </w:rPr>
            <w:t xml:space="preserve"> </w:t>
          </w:r>
          <w:r w:rsidR="00755670">
            <w:rPr>
              <w:lang w:eastAsia="ar-SA"/>
            </w:rPr>
            <w:t>nivele: 2</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  </w:t>
          </w:r>
          <w:r>
            <w:rPr>
              <w:lang w:eastAsia="ar-SA"/>
            </w:rPr>
            <w:t>î</w:t>
          </w:r>
          <w:r w:rsidR="00755670">
            <w:rPr>
              <w:lang w:eastAsia="ar-SA"/>
            </w:rPr>
            <w:t>nal</w:t>
          </w:r>
          <w:r>
            <w:rPr>
              <w:lang w:eastAsia="ar-SA"/>
            </w:rPr>
            <w:t>ț</w:t>
          </w:r>
          <w:r w:rsidR="00755670">
            <w:rPr>
              <w:lang w:eastAsia="ar-SA"/>
            </w:rPr>
            <w:t>imea liber</w:t>
          </w:r>
          <w:r>
            <w:rPr>
              <w:lang w:eastAsia="ar-SA"/>
            </w:rPr>
            <w:t>ă</w:t>
          </w:r>
          <w:r w:rsidR="00755670">
            <w:rPr>
              <w:lang w:eastAsia="ar-SA"/>
            </w:rPr>
            <w:t xml:space="preserve"> a mansardei: 2,50 m</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w:t>
          </w:r>
          <w:r>
            <w:rPr>
              <w:lang w:eastAsia="ar-SA"/>
            </w:rPr>
            <w:t>înalț</w:t>
          </w:r>
          <w:r w:rsidR="00755670">
            <w:rPr>
              <w:lang w:eastAsia="ar-SA"/>
            </w:rPr>
            <w:t>imea liber</w:t>
          </w:r>
          <w:r>
            <w:rPr>
              <w:lang w:eastAsia="ar-SA"/>
            </w:rPr>
            <w:t>ă</w:t>
          </w:r>
          <w:r w:rsidR="00755670">
            <w:rPr>
              <w:lang w:eastAsia="ar-SA"/>
            </w:rPr>
            <w:t xml:space="preserve"> a parterului: 2,80 mp</w:t>
          </w:r>
        </w:p>
        <w:p w:rsidR="00755670" w:rsidRDefault="00A0759F" w:rsidP="00755670">
          <w:pPr>
            <w:pStyle w:val="BodyText"/>
            <w:tabs>
              <w:tab w:val="left" w:pos="720"/>
              <w:tab w:val="left" w:pos="4680"/>
            </w:tabs>
            <w:jc w:val="both"/>
            <w:rPr>
              <w:lang w:eastAsia="ar-SA"/>
            </w:rPr>
          </w:pPr>
          <w:r>
            <w:rPr>
              <w:lang w:eastAsia="ar-SA"/>
            </w:rPr>
            <w:t xml:space="preserve">          </w:t>
          </w:r>
          <w:r w:rsidR="00755670">
            <w:rPr>
              <w:lang w:eastAsia="ar-SA"/>
            </w:rPr>
            <w:t xml:space="preserve">-  </w:t>
          </w:r>
          <w:r>
            <w:rPr>
              <w:lang w:eastAsia="ar-SA"/>
            </w:rPr>
            <w:t>î</w:t>
          </w:r>
          <w:r w:rsidR="00755670">
            <w:rPr>
              <w:lang w:eastAsia="ar-SA"/>
            </w:rPr>
            <w:t>nal</w:t>
          </w:r>
          <w:r>
            <w:rPr>
              <w:lang w:eastAsia="ar-SA"/>
            </w:rPr>
            <w:t>ț</w:t>
          </w:r>
          <w:r w:rsidR="00755670">
            <w:rPr>
              <w:lang w:eastAsia="ar-SA"/>
            </w:rPr>
            <w:t xml:space="preserve">imea la </w:t>
          </w:r>
          <w:r>
            <w:rPr>
              <w:lang w:eastAsia="ar-SA"/>
            </w:rPr>
            <w:t>ș</w:t>
          </w:r>
          <w:r w:rsidR="00755670">
            <w:rPr>
              <w:lang w:eastAsia="ar-SA"/>
            </w:rPr>
            <w:t>trea</w:t>
          </w:r>
          <w:r>
            <w:rPr>
              <w:lang w:eastAsia="ar-SA"/>
            </w:rPr>
            <w:t>ș</w:t>
          </w:r>
          <w:r w:rsidR="00755670">
            <w:rPr>
              <w:lang w:eastAsia="ar-SA"/>
            </w:rPr>
            <w:t>in</w:t>
          </w:r>
          <w:r>
            <w:rPr>
              <w:lang w:eastAsia="ar-SA"/>
            </w:rPr>
            <w:t>ă</w:t>
          </w:r>
          <w:r w:rsidR="00755670">
            <w:rPr>
              <w:lang w:eastAsia="ar-SA"/>
            </w:rPr>
            <w:t xml:space="preserve"> : +5,74 m</w:t>
          </w:r>
        </w:p>
        <w:p w:rsidR="00755670" w:rsidRDefault="00A0759F" w:rsidP="00755670">
          <w:pPr>
            <w:pStyle w:val="BodyText"/>
            <w:tabs>
              <w:tab w:val="left" w:pos="720"/>
              <w:tab w:val="left" w:pos="4680"/>
            </w:tabs>
            <w:jc w:val="both"/>
          </w:pPr>
          <w:r>
            <w:t xml:space="preserve">          </w:t>
          </w:r>
          <w:r w:rsidR="00755670">
            <w:t xml:space="preserve">-  </w:t>
          </w:r>
          <w:r>
            <w:t>î</w:t>
          </w:r>
          <w:r w:rsidR="00755670">
            <w:t>nal</w:t>
          </w:r>
          <w:r>
            <w:t>ț</w:t>
          </w:r>
          <w:r w:rsidR="00755670">
            <w:t>imea max. la coama : + 7,83 m</w:t>
          </w:r>
        </w:p>
        <w:p w:rsidR="00755670" w:rsidRDefault="00A0759F" w:rsidP="00755670">
          <w:pPr>
            <w:pStyle w:val="BodyText"/>
            <w:tabs>
              <w:tab w:val="left" w:pos="720"/>
              <w:tab w:val="left" w:pos="4680"/>
            </w:tabs>
            <w:jc w:val="both"/>
          </w:pPr>
          <w:r>
            <w:t xml:space="preserve">          </w:t>
          </w:r>
          <w:r w:rsidR="00755670">
            <w:t>-  volumul construit : 1231,65 mc</w:t>
          </w:r>
        </w:p>
        <w:p w:rsidR="00755670" w:rsidRDefault="00A0759F" w:rsidP="00A0759F">
          <w:pPr>
            <w:pStyle w:val="BodyText"/>
            <w:tabs>
              <w:tab w:val="left" w:pos="1080"/>
              <w:tab w:val="left" w:pos="5040"/>
            </w:tabs>
            <w:jc w:val="both"/>
            <w:rPr>
              <w:lang w:eastAsia="ar-SA"/>
            </w:rPr>
          </w:pPr>
          <w:r>
            <w:rPr>
              <w:b/>
              <w:lang w:eastAsia="ar-SA"/>
            </w:rPr>
            <w:t xml:space="preserve">         </w:t>
          </w:r>
          <w:r w:rsidR="00755670">
            <w:rPr>
              <w:b/>
              <w:lang w:eastAsia="ar-SA"/>
            </w:rPr>
            <w:t xml:space="preserve"> </w:t>
          </w:r>
          <w:r w:rsidR="00755670">
            <w:rPr>
              <w:lang w:eastAsia="ar-SA"/>
            </w:rPr>
            <w:t>-  POT =16,07 % ;  CUT=0,27</w:t>
          </w:r>
        </w:p>
        <w:p w:rsidR="00755670" w:rsidRPr="00F72D6C" w:rsidRDefault="00755670" w:rsidP="00755670">
          <w:pPr>
            <w:spacing w:after="0" w:line="240" w:lineRule="auto"/>
            <w:ind w:firstLine="720"/>
            <w:jc w:val="both"/>
            <w:rPr>
              <w:rFonts w:ascii="Arial" w:hAnsi="Arial" w:cs="Arial"/>
              <w:noProof/>
              <w:sz w:val="24"/>
              <w:szCs w:val="24"/>
              <w:lang w:val="ro-RO"/>
            </w:rPr>
          </w:pPr>
          <w:r w:rsidRPr="00F72D6C">
            <w:rPr>
              <w:rFonts w:ascii="Arial" w:hAnsi="Arial" w:cs="Arial"/>
              <w:sz w:val="24"/>
              <w:szCs w:val="24"/>
              <w:lang w:val="ro-RO"/>
            </w:rPr>
            <w:t>b</w:t>
          </w:r>
          <w:r w:rsidRPr="00F72D6C">
            <w:rPr>
              <w:rFonts w:ascii="Arial" w:hAnsi="Arial" w:cs="Arial"/>
              <w:sz w:val="24"/>
              <w:szCs w:val="24"/>
              <w:vertAlign w:val="subscript"/>
              <w:lang w:val="ro-RO"/>
            </w:rPr>
            <w:t>2</w:t>
          </w:r>
          <w:r w:rsidRPr="00F72D6C">
            <w:rPr>
              <w:rFonts w:ascii="Arial" w:hAnsi="Arial" w:cs="Arial"/>
              <w:sz w:val="24"/>
              <w:szCs w:val="24"/>
              <w:lang w:val="ro-RO"/>
            </w:rPr>
            <w:t xml:space="preserve">) </w:t>
          </w:r>
          <w:r w:rsidRPr="00F72D6C">
            <w:rPr>
              <w:rFonts w:ascii="Arial" w:hAnsi="Arial" w:cs="Arial"/>
              <w:noProof/>
              <w:sz w:val="24"/>
              <w:szCs w:val="24"/>
              <w:lang w:val="ro-RO"/>
            </w:rPr>
            <w:t>cumularea cu alte proiecte: nu este cazul;</w:t>
          </w:r>
        </w:p>
        <w:p w:rsidR="00A0759F" w:rsidRDefault="00755670" w:rsidP="00A0759F">
          <w:pPr>
            <w:spacing w:after="0" w:line="240" w:lineRule="auto"/>
            <w:ind w:firstLine="720"/>
            <w:jc w:val="both"/>
            <w:rPr>
              <w:rFonts w:ascii="Arial" w:hAnsi="Arial" w:cs="Arial"/>
              <w:color w:val="000000"/>
              <w:sz w:val="24"/>
              <w:szCs w:val="24"/>
              <w:lang w:val="pt-BR"/>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3</w:t>
          </w:r>
          <w:r w:rsidRPr="00E9431E">
            <w:rPr>
              <w:rFonts w:ascii="Arial" w:hAnsi="Arial" w:cs="Arial"/>
              <w:color w:val="000000"/>
              <w:sz w:val="24"/>
              <w:szCs w:val="24"/>
              <w:lang w:val="ro-RO"/>
            </w:rPr>
            <w:t xml:space="preserve">) </w:t>
          </w:r>
          <w:r w:rsidRPr="00E9431E">
            <w:rPr>
              <w:rFonts w:ascii="Arial" w:hAnsi="Arial" w:cs="Arial"/>
              <w:color w:val="000000"/>
              <w:sz w:val="24"/>
              <w:szCs w:val="24"/>
              <w:lang w:val="pt-BR"/>
            </w:rPr>
            <w:t xml:space="preserve">utilizarea resurselor naturale: </w:t>
          </w:r>
          <w:r w:rsidR="00A0759F">
            <w:rPr>
              <w:rFonts w:ascii="Arial" w:hAnsi="Arial" w:cs="Arial"/>
              <w:color w:val="000000"/>
              <w:sz w:val="24"/>
              <w:szCs w:val="24"/>
              <w:lang w:val="pt-BR"/>
            </w:rPr>
            <w:t>Alimentarea cu apă: prin preluarea a Qzi max= 2,75 mc/</w:t>
          </w:r>
          <w:r w:rsidR="001028AE">
            <w:rPr>
              <w:rFonts w:ascii="Arial" w:hAnsi="Arial" w:cs="Arial"/>
              <w:color w:val="000000"/>
              <w:sz w:val="24"/>
              <w:szCs w:val="24"/>
              <w:lang w:val="pt-BR"/>
            </w:rPr>
            <w:t>z</w:t>
          </w:r>
          <w:r w:rsidR="00A0759F">
            <w:rPr>
              <w:rFonts w:ascii="Arial" w:hAnsi="Arial" w:cs="Arial"/>
              <w:color w:val="000000"/>
              <w:sz w:val="24"/>
              <w:szCs w:val="24"/>
              <w:lang w:val="pt-BR"/>
            </w:rPr>
            <w:t>i, din puț săpat propus cu H= 8,0 m și Dn=1,50 m. Fântâna va fi echipată cu instalație de hidrofor.</w:t>
          </w:r>
        </w:p>
        <w:p w:rsidR="00755670" w:rsidRPr="00E9431E" w:rsidRDefault="00755670" w:rsidP="00755670">
          <w:pPr>
            <w:spacing w:after="0" w:line="240" w:lineRule="auto"/>
            <w:ind w:firstLine="720"/>
            <w:jc w:val="both"/>
            <w:rPr>
              <w:rFonts w:ascii="Arial" w:hAnsi="Arial" w:cs="Arial"/>
              <w:color w:val="000000"/>
              <w:sz w:val="24"/>
              <w:szCs w:val="24"/>
              <w:lang w:val="it-IT"/>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4</w:t>
          </w:r>
          <w:r w:rsidRPr="00E9431E">
            <w:rPr>
              <w:rFonts w:ascii="Arial" w:hAnsi="Arial" w:cs="Arial"/>
              <w:color w:val="000000"/>
              <w:sz w:val="24"/>
              <w:szCs w:val="24"/>
              <w:lang w:val="ro-RO"/>
            </w:rPr>
            <w:t>)</w:t>
          </w:r>
          <w:r w:rsidRPr="00E9431E">
            <w:rPr>
              <w:rFonts w:ascii="Arial" w:hAnsi="Arial" w:cs="Arial"/>
              <w:noProof/>
              <w:color w:val="000000"/>
              <w:sz w:val="24"/>
              <w:szCs w:val="24"/>
              <w:lang w:val="ro-RO"/>
            </w:rPr>
            <w:t xml:space="preserve"> evacuarea apelor uzate:</w:t>
          </w:r>
          <w:r w:rsidR="00A0759F">
            <w:rPr>
              <w:rFonts w:ascii="Arial" w:hAnsi="Arial" w:cs="Arial"/>
              <w:noProof/>
              <w:color w:val="000000"/>
              <w:sz w:val="24"/>
              <w:szCs w:val="24"/>
              <w:lang w:val="ro-RO"/>
            </w:rPr>
            <w:t>se va c</w:t>
          </w:r>
          <w:r w:rsidR="00024FAD">
            <w:rPr>
              <w:rFonts w:ascii="Arial" w:hAnsi="Arial" w:cs="Arial"/>
              <w:noProof/>
              <w:color w:val="000000"/>
              <w:sz w:val="24"/>
              <w:szCs w:val="24"/>
              <w:lang w:val="ro-RO"/>
            </w:rPr>
            <w:t>olecta printr-o rețea de canaliz</w:t>
          </w:r>
          <w:r w:rsidR="00A0759F">
            <w:rPr>
              <w:rFonts w:ascii="Arial" w:hAnsi="Arial" w:cs="Arial"/>
              <w:noProof/>
              <w:color w:val="000000"/>
              <w:sz w:val="24"/>
              <w:szCs w:val="24"/>
              <w:lang w:val="ro-RO"/>
            </w:rPr>
            <w:t xml:space="preserve">are în incintă din tuburi PVC, Dn 110 mm cu lungimea de 20,0 </w:t>
          </w:r>
          <w:r w:rsidR="00C20E98">
            <w:rPr>
              <w:rFonts w:ascii="Arial" w:hAnsi="Arial" w:cs="Arial"/>
              <w:noProof/>
              <w:color w:val="000000"/>
              <w:sz w:val="24"/>
              <w:szCs w:val="24"/>
              <w:lang w:val="ro-RO"/>
            </w:rPr>
            <w:t>m și vor fi conduse la o mini sație de epurare mecono biologică. Apele provenite de la bucătărie înainte de descărcare în canali</w:t>
          </w:r>
          <w:r w:rsidR="00024FAD">
            <w:rPr>
              <w:rFonts w:ascii="Arial" w:hAnsi="Arial" w:cs="Arial"/>
              <w:noProof/>
              <w:color w:val="000000"/>
              <w:sz w:val="24"/>
              <w:szCs w:val="24"/>
              <w:lang w:val="ro-RO"/>
            </w:rPr>
            <w:t>z</w:t>
          </w:r>
          <w:r w:rsidR="00C20E98">
            <w:rPr>
              <w:rFonts w:ascii="Arial" w:hAnsi="Arial" w:cs="Arial"/>
              <w:noProof/>
              <w:color w:val="000000"/>
              <w:sz w:val="24"/>
              <w:szCs w:val="24"/>
              <w:lang w:val="ro-RO"/>
            </w:rPr>
            <w:t>are vor trece printr-un separator de grăsimi. Deversarea apelor epurate se va face în emisarul Iaz printr-o  conductă PVC, Dn 110 mm cu lungimea de 26,0 m</w:t>
          </w:r>
          <w:r w:rsidRPr="00E9431E">
            <w:rPr>
              <w:rFonts w:ascii="Arial" w:hAnsi="Arial" w:cs="Arial"/>
              <w:noProof/>
              <w:color w:val="000000"/>
              <w:sz w:val="24"/>
              <w:szCs w:val="24"/>
              <w:lang w:val="ro-RO"/>
            </w:rPr>
            <w:t xml:space="preserve">; </w:t>
          </w:r>
        </w:p>
        <w:p w:rsidR="00755670" w:rsidRDefault="00230B10" w:rsidP="00755670">
          <w:pPr>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55670" w:rsidRPr="00F72D6C">
            <w:rPr>
              <w:rFonts w:ascii="Arial" w:hAnsi="Arial" w:cs="Arial"/>
              <w:sz w:val="24"/>
              <w:szCs w:val="24"/>
              <w:lang w:val="ro-RO"/>
            </w:rPr>
            <w:t>b</w:t>
          </w:r>
          <w:r w:rsidR="00755670" w:rsidRPr="00F72D6C">
            <w:rPr>
              <w:rFonts w:ascii="Arial" w:hAnsi="Arial" w:cs="Arial"/>
              <w:sz w:val="24"/>
              <w:szCs w:val="24"/>
              <w:vertAlign w:val="subscript"/>
              <w:lang w:val="ro-RO"/>
            </w:rPr>
            <w:t>5</w:t>
          </w:r>
          <w:r w:rsidR="00755670" w:rsidRPr="00F72D6C">
            <w:rPr>
              <w:rFonts w:ascii="Arial" w:hAnsi="Arial" w:cs="Arial"/>
              <w:sz w:val="24"/>
              <w:szCs w:val="24"/>
              <w:lang w:val="ro-RO"/>
            </w:rPr>
            <w:t xml:space="preserve">) </w:t>
          </w:r>
          <w:r w:rsidR="00755670" w:rsidRPr="00F72D6C">
            <w:rPr>
              <w:rFonts w:ascii="Arial" w:hAnsi="Arial" w:cs="Arial"/>
              <w:noProof/>
              <w:sz w:val="24"/>
              <w:szCs w:val="24"/>
              <w:lang w:val="ro-RO"/>
            </w:rPr>
            <w:t xml:space="preserve">producţia de deşeuri: </w:t>
          </w:r>
          <w:r w:rsidR="00755670" w:rsidRPr="00110688">
            <w:rPr>
              <w:rFonts w:ascii="Arial" w:hAnsi="Arial" w:cs="Arial"/>
              <w:sz w:val="24"/>
              <w:szCs w:val="24"/>
              <w:lang w:val="ro-RO"/>
            </w:rPr>
            <w:t xml:space="preserve">producţia de deşeuri: conform Legii nr. 211/2011, privind regimul deşeurilor: - în perioada de execuţie a proiectului </w:t>
          </w:r>
          <w:r>
            <w:rPr>
              <w:rFonts w:ascii="Arial" w:hAnsi="Arial" w:cs="Arial"/>
              <w:sz w:val="24"/>
              <w:szCs w:val="24"/>
              <w:lang w:val="ro-RO"/>
            </w:rPr>
            <w:t xml:space="preserve">și funcționare </w:t>
          </w:r>
          <w:r w:rsidR="00755670" w:rsidRPr="00110688">
            <w:rPr>
              <w:rFonts w:ascii="Arial" w:hAnsi="Arial" w:cs="Arial"/>
              <w:sz w:val="24"/>
              <w:szCs w:val="24"/>
              <w:lang w:val="ro-RO"/>
            </w:rPr>
            <w:t>vor rezulta deşeuri care</w:t>
          </w:r>
          <w:r w:rsidR="00755670" w:rsidRPr="00110688">
            <w:rPr>
              <w:rFonts w:ascii="Arial" w:hAnsi="Arial" w:cs="Arial"/>
              <w:bCs/>
              <w:iCs/>
              <w:sz w:val="24"/>
              <w:szCs w:val="24"/>
              <w:lang w:val="ro-RO"/>
            </w:rPr>
            <w:t>, vor fi colectate selectiv și se vor valorifica/elimina numai prin operatori economici autorizați</w:t>
          </w:r>
          <w:r w:rsidR="00755670" w:rsidRPr="00110688">
            <w:rPr>
              <w:rFonts w:ascii="Arial" w:hAnsi="Arial" w:cs="Arial"/>
              <w:sz w:val="24"/>
              <w:szCs w:val="24"/>
              <w:lang w:val="ro-RO"/>
            </w:rPr>
            <w:t xml:space="preserve">; </w:t>
          </w:r>
        </w:p>
        <w:p w:rsidR="00230B10" w:rsidRDefault="00755670" w:rsidP="00230B10">
          <w:pPr>
            <w:autoSpaceDE w:val="0"/>
            <w:spacing w:after="0" w:line="240" w:lineRule="auto"/>
            <w:ind w:firstLine="720"/>
            <w:jc w:val="both"/>
            <w:rPr>
              <w:rFonts w:ascii="Arial" w:hAnsi="Arial"/>
              <w:sz w:val="24"/>
              <w:szCs w:val="24"/>
            </w:rPr>
          </w:pPr>
          <w:r>
            <w:rPr>
              <w:rFonts w:ascii="Arial" w:hAnsi="Arial" w:cs="Arial"/>
              <w:sz w:val="24"/>
              <w:szCs w:val="24"/>
              <w:lang w:val="ro-RO"/>
            </w:rPr>
            <w:t>Lucră</w:t>
          </w:r>
          <w:r w:rsidRPr="00D10826">
            <w:rPr>
              <w:rFonts w:ascii="Arial" w:hAnsi="Arial" w:cs="Arial"/>
              <w:sz w:val="24"/>
              <w:szCs w:val="24"/>
              <w:lang w:val="ro-RO"/>
            </w:rPr>
            <w:t>ri necesare organiz</w:t>
          </w:r>
          <w:r>
            <w:rPr>
              <w:rFonts w:ascii="Arial" w:hAnsi="Arial" w:cs="Arial"/>
              <w:sz w:val="24"/>
              <w:szCs w:val="24"/>
              <w:lang w:val="ro-RO"/>
            </w:rPr>
            <w:t>ării de ș</w:t>
          </w:r>
          <w:r w:rsidRPr="00D10826">
            <w:rPr>
              <w:rFonts w:ascii="Arial" w:hAnsi="Arial" w:cs="Arial"/>
              <w:sz w:val="24"/>
              <w:szCs w:val="24"/>
              <w:lang w:val="ro-RO"/>
            </w:rPr>
            <w:t>antier</w:t>
          </w:r>
          <w:r>
            <w:rPr>
              <w:rFonts w:ascii="Arial" w:hAnsi="Arial" w:cs="Arial"/>
              <w:sz w:val="24"/>
              <w:szCs w:val="24"/>
              <w:lang w:val="ro-RO"/>
            </w:rPr>
            <w:t xml:space="preserve">: </w:t>
          </w:r>
          <w:r w:rsidR="00230B10">
            <w:rPr>
              <w:rFonts w:ascii="Arial" w:hAnsi="Arial" w:cs="Arial"/>
              <w:sz w:val="24"/>
              <w:szCs w:val="24"/>
              <w:lang w:val="ro-RO"/>
            </w:rPr>
            <w:t>l</w:t>
          </w:r>
          <w:r w:rsidR="00230B10">
            <w:rPr>
              <w:rFonts w:ascii="Arial" w:hAnsi="Arial"/>
              <w:sz w:val="24"/>
              <w:szCs w:val="24"/>
            </w:rPr>
            <w:t xml:space="preserve">ucrările provizorii necesare organizării incintei constau în împrejmuirea terenului aferent proprietății. Accesul în incintă se va face prin două porți, una pentru personal și cealaltă pentru mașini. Se vor amenaja o magazie pentru depozitarea materialelor și un vestiar pentru muncitori și scule, va fi amenajat un punct de </w:t>
          </w:r>
          <w:r w:rsidR="00230B10">
            <w:rPr>
              <w:rFonts w:ascii="Arial" w:hAnsi="Arial"/>
              <w:sz w:val="24"/>
              <w:szCs w:val="24"/>
            </w:rPr>
            <w:lastRenderedPageBreak/>
            <w:t xml:space="preserve">prim ajutor dotat cu trusa sanitară și se va asigura alimentarea cu apă potabilă și amenajarea unui grup sanitar. Materialele de construcție, precum cărămizile, nisipul, se vor putea depozita și în incinta proprietății, Se va asigura existenta unui tablou electric. </w:t>
          </w:r>
        </w:p>
        <w:p w:rsidR="00230B10" w:rsidRDefault="00230B10" w:rsidP="00230B10">
          <w:pPr>
            <w:spacing w:after="0" w:line="240" w:lineRule="auto"/>
            <w:ind w:firstLine="709"/>
            <w:jc w:val="both"/>
            <w:rPr>
              <w:rFonts w:ascii="Arial" w:hAnsi="Arial"/>
              <w:sz w:val="24"/>
              <w:szCs w:val="24"/>
            </w:rPr>
          </w:pPr>
          <w:r>
            <w:rPr>
              <w:rFonts w:ascii="Arial" w:hAnsi="Arial"/>
              <w:sz w:val="24"/>
              <w:szCs w:val="24"/>
            </w:rPr>
            <w:t>Din punct de vedere a protecției mediului, se vor lua măsuri specifice pe perioada realizării construcției:</w:t>
          </w:r>
        </w:p>
        <w:p w:rsidR="00230B10" w:rsidRDefault="00230B10" w:rsidP="00230B10">
          <w:pPr>
            <w:numPr>
              <w:ilvl w:val="0"/>
              <w:numId w:val="8"/>
            </w:numPr>
            <w:tabs>
              <w:tab w:val="left" w:pos="960"/>
            </w:tabs>
            <w:suppressAutoHyphens/>
            <w:spacing w:after="0" w:line="240" w:lineRule="auto"/>
            <w:ind w:left="720" w:firstLine="0"/>
            <w:jc w:val="both"/>
            <w:rPr>
              <w:rFonts w:ascii="Arial" w:hAnsi="Arial"/>
              <w:sz w:val="24"/>
              <w:szCs w:val="24"/>
            </w:rPr>
          </w:pPr>
          <w:r>
            <w:rPr>
              <w:rFonts w:ascii="Arial" w:hAnsi="Arial"/>
              <w:sz w:val="24"/>
              <w:szCs w:val="24"/>
            </w:rPr>
            <w:t>evitarea poluării accidentale a factorilor de mediu pe toată durata execuției</w:t>
          </w:r>
        </w:p>
        <w:p w:rsidR="00230B10" w:rsidRDefault="00230B10" w:rsidP="00230B10">
          <w:pPr>
            <w:numPr>
              <w:ilvl w:val="0"/>
              <w:numId w:val="8"/>
            </w:numPr>
            <w:tabs>
              <w:tab w:val="left" w:pos="960"/>
            </w:tabs>
            <w:suppressAutoHyphens/>
            <w:spacing w:after="0" w:line="240" w:lineRule="auto"/>
            <w:ind w:left="720" w:firstLine="0"/>
            <w:jc w:val="both"/>
            <w:rPr>
              <w:rFonts w:ascii="Arial" w:hAnsi="Arial"/>
              <w:sz w:val="24"/>
              <w:szCs w:val="24"/>
            </w:rPr>
          </w:pPr>
          <w:r>
            <w:rPr>
              <w:rFonts w:ascii="Arial" w:hAnsi="Arial"/>
              <w:sz w:val="24"/>
              <w:szCs w:val="24"/>
            </w:rPr>
            <w:t>managementul deșeurilor rezultate din lucrările de construcții va fi în conformitate cu legislația specifică de mediu și va fi atât în responsabilitatea titularului de proiect, cât și a constructorului ce realizează lucrările</w:t>
          </w:r>
        </w:p>
        <w:p w:rsidR="00230B10" w:rsidRDefault="00230B10" w:rsidP="00230B10">
          <w:pPr>
            <w:numPr>
              <w:ilvl w:val="0"/>
              <w:numId w:val="8"/>
            </w:numPr>
            <w:tabs>
              <w:tab w:val="left" w:pos="960"/>
            </w:tabs>
            <w:suppressAutoHyphens/>
            <w:spacing w:after="0" w:line="240" w:lineRule="auto"/>
            <w:ind w:left="720" w:firstLine="0"/>
            <w:jc w:val="both"/>
            <w:rPr>
              <w:rFonts w:ascii="Arial" w:hAnsi="Arial"/>
              <w:sz w:val="24"/>
              <w:szCs w:val="24"/>
            </w:rPr>
          </w:pPr>
          <w:r>
            <w:rPr>
              <w:rFonts w:ascii="Arial" w:hAnsi="Arial"/>
              <w:sz w:val="24"/>
              <w:szCs w:val="24"/>
            </w:rPr>
            <w:t>se vor amenaja spații ce au ca destinație depozitarea temporară a deșeurilor rezultate în timpul realizării construcțiilor;</w:t>
          </w:r>
        </w:p>
        <w:p w:rsidR="00230B10" w:rsidRDefault="00230B10" w:rsidP="00230B10">
          <w:pPr>
            <w:numPr>
              <w:ilvl w:val="0"/>
              <w:numId w:val="8"/>
            </w:numPr>
            <w:tabs>
              <w:tab w:val="left" w:pos="960"/>
            </w:tabs>
            <w:suppressAutoHyphens/>
            <w:spacing w:after="0" w:line="240" w:lineRule="auto"/>
            <w:ind w:left="720" w:firstLine="0"/>
            <w:jc w:val="both"/>
            <w:rPr>
              <w:rFonts w:ascii="Arial" w:hAnsi="Arial"/>
              <w:sz w:val="24"/>
              <w:szCs w:val="24"/>
            </w:rPr>
          </w:pPr>
          <w:r>
            <w:rPr>
              <w:rFonts w:ascii="Arial" w:hAnsi="Arial"/>
              <w:sz w:val="24"/>
              <w:szCs w:val="24"/>
            </w:rPr>
            <w:t>nu se vor depozita materii prime, materiale sau deșeuri în afara perimetrului amenajat al obiectivului</w:t>
          </w:r>
        </w:p>
        <w:p w:rsidR="00230B10" w:rsidRDefault="00230B10" w:rsidP="00230B10">
          <w:pPr>
            <w:spacing w:after="0" w:line="240" w:lineRule="auto"/>
            <w:ind w:left="720"/>
            <w:jc w:val="both"/>
            <w:rPr>
              <w:rFonts w:ascii="Arial" w:hAnsi="Arial"/>
              <w:sz w:val="24"/>
              <w:szCs w:val="24"/>
            </w:rPr>
          </w:pPr>
          <w:r>
            <w:rPr>
              <w:rFonts w:ascii="Arial" w:hAnsi="Arial"/>
              <w:sz w:val="24"/>
              <w:szCs w:val="24"/>
            </w:rPr>
            <w:t xml:space="preserve">- nu se vor realiza lucrări de întreținere și reparații ale utilajelor și mijloacelor de transport în cadrul obiectivului de investiții; alimentarea cu carburant se va realiza numai prin unități specializate autorizate. </w:t>
          </w:r>
        </w:p>
        <w:p w:rsidR="00755670" w:rsidRPr="00110688" w:rsidRDefault="00230B10" w:rsidP="00230B1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55670" w:rsidRPr="00110688">
            <w:rPr>
              <w:rFonts w:ascii="Arial" w:hAnsi="Arial" w:cs="Arial"/>
              <w:sz w:val="24"/>
              <w:szCs w:val="24"/>
              <w:lang w:val="ro-RO"/>
            </w:rPr>
            <w:t>b</w:t>
          </w:r>
          <w:r w:rsidR="00755670" w:rsidRPr="00110688">
            <w:rPr>
              <w:rFonts w:ascii="Arial" w:hAnsi="Arial" w:cs="Arial"/>
              <w:sz w:val="24"/>
              <w:szCs w:val="24"/>
              <w:vertAlign w:val="subscript"/>
              <w:lang w:val="ro-RO"/>
            </w:rPr>
            <w:t>6</w:t>
          </w:r>
          <w:r w:rsidR="00755670" w:rsidRPr="00110688">
            <w:rPr>
              <w:rFonts w:ascii="Arial" w:hAnsi="Arial" w:cs="Arial"/>
              <w:sz w:val="24"/>
              <w:szCs w:val="24"/>
              <w:lang w:val="ro-RO"/>
            </w:rPr>
            <w:t xml:space="preserve">) emisiile poluante, inclusiv zgomotul şi alte surse de disconfort: se vor respecta limitele prevăzute de normele în vigoare; </w:t>
          </w:r>
        </w:p>
        <w:p w:rsidR="00755670" w:rsidRDefault="00755670" w:rsidP="00230B10">
          <w:pPr>
            <w:spacing w:after="0" w:line="240" w:lineRule="auto"/>
            <w:ind w:firstLine="540"/>
            <w:jc w:val="both"/>
            <w:rPr>
              <w:rFonts w:ascii="Arial" w:hAnsi="Arial" w:cs="Arial"/>
              <w:sz w:val="24"/>
              <w:szCs w:val="24"/>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r w:rsidRPr="00522DB9">
            <w:rPr>
              <w:rFonts w:ascii="Arial" w:hAnsi="Arial" w:cs="Arial"/>
              <w:sz w:val="24"/>
              <w:szCs w:val="24"/>
            </w:rPr>
            <w:t xml:space="preserve">   </w:t>
          </w:r>
        </w:p>
        <w:p w:rsidR="00755670" w:rsidRPr="00110688" w:rsidRDefault="00755670" w:rsidP="0075567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c)</w:t>
          </w:r>
          <w:r w:rsidRPr="00110688">
            <w:rPr>
              <w:rFonts w:ascii="Arial" w:hAnsi="Arial" w:cs="Arial"/>
              <w:sz w:val="24"/>
              <w:szCs w:val="24"/>
              <w:lang w:val="ro-RO"/>
            </w:rPr>
            <w:t xml:space="preserve"> Localizarea proiectului: </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230B10">
            <w:rPr>
              <w:rFonts w:ascii="Arial" w:hAnsi="Arial" w:cs="Arial"/>
              <w:sz w:val="24"/>
              <w:szCs w:val="24"/>
              <w:lang w:val="ro-RO"/>
            </w:rPr>
            <w:t>14</w:t>
          </w:r>
          <w:r>
            <w:rPr>
              <w:rFonts w:ascii="Arial" w:hAnsi="Arial" w:cs="Arial"/>
              <w:sz w:val="24"/>
              <w:szCs w:val="24"/>
              <w:lang w:val="ro-RO"/>
            </w:rPr>
            <w:t xml:space="preserve"> din</w:t>
          </w:r>
          <w:r w:rsidR="00230B10">
            <w:rPr>
              <w:rFonts w:ascii="Arial" w:hAnsi="Arial" w:cs="Arial"/>
              <w:sz w:val="24"/>
              <w:szCs w:val="24"/>
              <w:lang w:val="ro-RO"/>
            </w:rPr>
            <w:t xml:space="preserve"> 27.08.2015</w:t>
          </w:r>
          <w:r>
            <w:rPr>
              <w:rFonts w:ascii="Arial" w:hAnsi="Arial" w:cs="Arial"/>
              <w:sz w:val="24"/>
              <w:szCs w:val="24"/>
              <w:lang w:val="ro-RO"/>
            </w:rPr>
            <w:t xml:space="preserve">, </w:t>
          </w:r>
          <w:r w:rsidRPr="00110688">
            <w:rPr>
              <w:rFonts w:ascii="Arial" w:hAnsi="Arial" w:cs="Arial"/>
              <w:sz w:val="24"/>
              <w:szCs w:val="24"/>
              <w:lang w:val="ro-RO"/>
            </w:rPr>
            <w:t>emis de</w:t>
          </w:r>
          <w:r w:rsidR="00230B10">
            <w:rPr>
              <w:rFonts w:ascii="Arial" w:hAnsi="Arial" w:cs="Arial"/>
              <w:sz w:val="24"/>
              <w:szCs w:val="24"/>
              <w:lang w:val="ro-RO"/>
            </w:rPr>
            <w:t xml:space="preserve"> Comuna Plopiș</w:t>
          </w:r>
          <w:r w:rsidRPr="00110688">
            <w:rPr>
              <w:rFonts w:ascii="Arial" w:hAnsi="Arial" w:cs="Arial"/>
              <w:sz w:val="24"/>
              <w:szCs w:val="24"/>
              <w:lang w:val="ro-RO"/>
            </w:rPr>
            <w:t>, terenul pe care se realizează investiţia se află situat în intravilan</w:t>
          </w:r>
          <w:r w:rsidR="00230B10">
            <w:rPr>
              <w:rFonts w:ascii="Arial" w:hAnsi="Arial" w:cs="Arial"/>
              <w:sz w:val="24"/>
              <w:szCs w:val="24"/>
              <w:lang w:val="ro-RO"/>
            </w:rPr>
            <w:t xml:space="preserve"> și este în proprietatea solicitantului Coste Anin Alexandru</w:t>
          </w:r>
          <w:r w:rsidR="00D4445F">
            <w:rPr>
              <w:rFonts w:ascii="Arial" w:hAnsi="Arial" w:cs="Arial"/>
              <w:sz w:val="24"/>
              <w:szCs w:val="24"/>
              <w:lang w:val="ro-RO"/>
            </w:rPr>
            <w:t xml:space="preserve"> prin contract de comodat cu Anin Iaz Turism S.R.L.-D</w:t>
          </w:r>
          <w:r w:rsidRPr="00110688">
            <w:rPr>
              <w:rFonts w:ascii="Arial" w:hAnsi="Arial" w:cs="Arial"/>
              <w:sz w:val="24"/>
              <w:szCs w:val="24"/>
              <w:lang w:val="ro-RO"/>
            </w:rPr>
            <w:t>;</w:t>
          </w:r>
        </w:p>
        <w:p w:rsidR="00755670"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755670" w:rsidRPr="00110688" w:rsidRDefault="00755670" w:rsidP="00755670">
          <w:pPr>
            <w:spacing w:after="0" w:line="240" w:lineRule="auto"/>
            <w:ind w:firstLine="270"/>
            <w:jc w:val="both"/>
            <w:rPr>
              <w:rFonts w:ascii="Arial" w:hAnsi="Arial" w:cs="Arial"/>
              <w:sz w:val="24"/>
              <w:szCs w:val="24"/>
              <w:lang w:val="ro-RO"/>
            </w:rPr>
          </w:pPr>
          <w:r>
            <w:rPr>
              <w:rFonts w:ascii="Arial" w:hAnsi="Arial" w:cs="Arial"/>
              <w:sz w:val="24"/>
              <w:szCs w:val="24"/>
              <w:lang w:val="ro-RO"/>
            </w:rPr>
            <w:t xml:space="preserve">    d)</w:t>
          </w:r>
          <w:r w:rsidRPr="00110688">
            <w:rPr>
              <w:rFonts w:ascii="Arial" w:hAnsi="Arial" w:cs="Arial"/>
              <w:sz w:val="24"/>
              <w:szCs w:val="24"/>
              <w:lang w:val="ro-RO"/>
            </w:rPr>
            <w:t xml:space="preserve"> Caracteristicile impactului potenţial:</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755670" w:rsidRPr="00110688"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755670" w:rsidRDefault="00755670" w:rsidP="00755670">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755670" w:rsidRDefault="00755670" w:rsidP="00755670">
          <w:pPr>
            <w:autoSpaceDE w:val="0"/>
            <w:autoSpaceDN w:val="0"/>
            <w:adjustRightInd w:val="0"/>
            <w:spacing w:after="0" w:line="240" w:lineRule="auto"/>
            <w:jc w:val="both"/>
            <w:rPr>
              <w:rFonts w:ascii="Arial" w:hAnsi="Arial" w:cs="Arial"/>
              <w:b/>
              <w:sz w:val="24"/>
              <w:szCs w:val="24"/>
              <w:lang w:val="ro-RO"/>
            </w:rPr>
          </w:pPr>
          <w:r w:rsidRPr="00522DB9">
            <w:rPr>
              <w:rFonts w:ascii="Arial" w:hAnsi="Arial" w:cs="Arial"/>
              <w:sz w:val="24"/>
              <w:szCs w:val="24"/>
            </w:rPr>
            <w:t xml:space="preserve">  </w:t>
          </w:r>
          <w:r w:rsidRPr="00110688">
            <w:rPr>
              <w:rFonts w:ascii="Arial" w:hAnsi="Arial" w:cs="Arial"/>
              <w:b/>
              <w:sz w:val="24"/>
              <w:szCs w:val="24"/>
              <w:lang w:val="ro-RO"/>
            </w:rPr>
            <w:t>Condiţiile de realizare a proiectului:</w:t>
          </w:r>
        </w:p>
        <w:p w:rsidR="00755670" w:rsidRPr="00110688" w:rsidRDefault="00755670" w:rsidP="00755670">
          <w:pPr>
            <w:spacing w:after="0" w:line="240" w:lineRule="auto"/>
            <w:jc w:val="both"/>
            <w:rPr>
              <w:rFonts w:ascii="Arial" w:hAnsi="Arial" w:cs="Arial"/>
              <w:sz w:val="24"/>
              <w:szCs w:val="24"/>
              <w:lang w:val="ro-RO"/>
            </w:rPr>
          </w:pPr>
          <w:r w:rsidRPr="00110688">
            <w:rPr>
              <w:rFonts w:ascii="Arial" w:hAnsi="Arial" w:cs="Arial"/>
              <w:sz w:val="24"/>
              <w:szCs w:val="24"/>
              <w:lang w:val="ro-RO"/>
            </w:rPr>
            <w:t>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755670" w:rsidRPr="00110688" w:rsidRDefault="00755670" w:rsidP="00755670">
          <w:pPr>
            <w:spacing w:after="0" w:line="240" w:lineRule="auto"/>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755670" w:rsidRPr="00110688" w:rsidRDefault="00755670" w:rsidP="00755670">
          <w:pPr>
            <w:spacing w:after="0" w:line="240" w:lineRule="auto"/>
            <w:jc w:val="both"/>
            <w:rPr>
              <w:rFonts w:ascii="Arial" w:hAnsi="Arial" w:cs="Arial"/>
              <w:sz w:val="24"/>
              <w:szCs w:val="24"/>
              <w:lang w:val="ro-RO"/>
            </w:rPr>
          </w:pPr>
          <w:r w:rsidRPr="00110688">
            <w:rPr>
              <w:rFonts w:ascii="Arial" w:hAnsi="Arial" w:cs="Arial"/>
              <w:sz w:val="24"/>
              <w:szCs w:val="24"/>
              <w:lang w:val="ro-RO"/>
            </w:rPr>
            <w:lastRenderedPageBreak/>
            <w:t>c) Colectarea deşeurilor rezultate pe durata execuţiei lucrărilor şi depozitarea/valorificarea acestora cu respectarea prevederilor legislaţiei privind regimul deşeurilor.</w:t>
          </w:r>
        </w:p>
        <w:p w:rsidR="00755670" w:rsidRPr="00110688" w:rsidRDefault="00755670" w:rsidP="00755670">
          <w:pPr>
            <w:spacing w:after="0" w:line="240" w:lineRule="auto"/>
            <w:jc w:val="both"/>
            <w:rPr>
              <w:rFonts w:ascii="Arial" w:hAnsi="Arial" w:cs="Arial"/>
              <w:sz w:val="24"/>
              <w:szCs w:val="24"/>
              <w:lang w:val="ro-RO"/>
            </w:rPr>
          </w:pPr>
          <w:r w:rsidRPr="00110688">
            <w:rPr>
              <w:rFonts w:ascii="Arial" w:hAnsi="Arial" w:cs="Arial"/>
              <w:sz w:val="24"/>
              <w:szCs w:val="24"/>
              <w:lang w:val="ro-RO"/>
            </w:rPr>
            <w:t>d) Respectarea prevederilor actelor/avizelor emise de alte autorităţi pentru prezentul proiect.</w:t>
          </w:r>
        </w:p>
        <w:p w:rsidR="00755670" w:rsidRDefault="00755670" w:rsidP="00755670">
          <w:pPr>
            <w:spacing w:after="0" w:line="240" w:lineRule="auto"/>
            <w:jc w:val="both"/>
            <w:rPr>
              <w:rFonts w:ascii="Arial" w:hAnsi="Arial" w:cs="Arial"/>
              <w:sz w:val="24"/>
              <w:szCs w:val="24"/>
              <w:lang w:val="ro-RO"/>
            </w:rPr>
          </w:pPr>
          <w:r w:rsidRPr="00110688">
            <w:rPr>
              <w:rFonts w:ascii="Arial" w:hAnsi="Arial" w:cs="Arial"/>
              <w:sz w:val="24"/>
              <w:szCs w:val="24"/>
              <w:lang w:val="ro-RO"/>
            </w:rPr>
            <w:t>e) Respectarea prevederilor STAS 10009/1988, privind nivelul de zgomot.</w:t>
          </w:r>
        </w:p>
        <w:p w:rsidR="00755670" w:rsidRPr="00110688" w:rsidRDefault="00755670" w:rsidP="00755670">
          <w:pPr>
            <w:spacing w:after="0" w:line="240" w:lineRule="auto"/>
            <w:jc w:val="both"/>
            <w:rPr>
              <w:rFonts w:ascii="Arial" w:hAnsi="Arial" w:cs="Arial"/>
              <w:sz w:val="24"/>
              <w:szCs w:val="24"/>
              <w:lang w:val="ro-RO"/>
            </w:rPr>
          </w:pPr>
          <w:r>
            <w:rPr>
              <w:rFonts w:ascii="Arial" w:hAnsi="Arial" w:cs="Arial"/>
              <w:sz w:val="24"/>
              <w:szCs w:val="24"/>
              <w:lang w:val="ro-RO"/>
            </w:rPr>
            <w:t xml:space="preserve">f) </w:t>
          </w:r>
          <w:r w:rsidRPr="00110688">
            <w:rPr>
              <w:rFonts w:ascii="Arial" w:hAnsi="Arial" w:cs="Arial"/>
              <w:sz w:val="24"/>
              <w:szCs w:val="24"/>
              <w:lang w:val="ro-RO"/>
            </w:rPr>
            <w:t xml:space="preserve"> Interzicerea depozitării direct pe sol a deşeurilor sau a materialelor cu pericol de poluare.</w:t>
          </w:r>
        </w:p>
        <w:p w:rsidR="00755670" w:rsidRDefault="00D4445F" w:rsidP="00755670">
          <w:pPr>
            <w:spacing w:after="0" w:line="240" w:lineRule="auto"/>
            <w:jc w:val="both"/>
            <w:rPr>
              <w:rFonts w:ascii="Arial" w:hAnsi="Arial" w:cs="Arial"/>
              <w:sz w:val="24"/>
              <w:szCs w:val="24"/>
              <w:lang w:val="ro-RO"/>
            </w:rPr>
          </w:pPr>
          <w:r>
            <w:rPr>
              <w:rFonts w:ascii="Arial" w:hAnsi="Arial" w:cs="Arial"/>
              <w:sz w:val="24"/>
              <w:szCs w:val="24"/>
              <w:lang w:val="ro-RO"/>
            </w:rPr>
            <w:t>g</w:t>
          </w:r>
          <w:r w:rsidR="00755670" w:rsidRPr="00110688">
            <w:rPr>
              <w:rFonts w:ascii="Arial" w:hAnsi="Arial" w:cs="Arial"/>
              <w:sz w:val="24"/>
              <w:szCs w:val="24"/>
              <w:lang w:val="ro-RO"/>
            </w:rPr>
            <w:t>)</w:t>
          </w:r>
          <w:r w:rsidR="00755670">
            <w:rPr>
              <w:rFonts w:ascii="Arial" w:hAnsi="Arial" w:cs="Arial"/>
              <w:sz w:val="24"/>
              <w:szCs w:val="24"/>
              <w:lang w:val="ro-RO"/>
            </w:rPr>
            <w:t xml:space="preserve"> </w:t>
          </w:r>
          <w:r w:rsidR="00755670" w:rsidRPr="00110688">
            <w:rPr>
              <w:rFonts w:ascii="Arial" w:hAnsi="Arial" w:cs="Arial"/>
              <w:sz w:val="24"/>
              <w:szCs w:val="24"/>
              <w:lang w:val="ro-RO"/>
            </w:rPr>
            <w:t xml:space="preserve">Conform art. 49, alin. 3-4 din Ordinul MMP nr. 135 din 2010 </w:t>
          </w:r>
          <w:r w:rsidR="00755670" w:rsidRPr="00110688">
            <w:rPr>
              <w:rFonts w:ascii="Arial" w:hAnsi="Arial" w:cs="Arial"/>
              <w:i/>
              <w:sz w:val="24"/>
              <w:szCs w:val="24"/>
              <w:lang w:val="ro-RO"/>
            </w:rPr>
            <w:t>privind aprobarea Metodologiei de aplicare a evaluării impactului asupra mediului pentru proiecte publice şi private</w:t>
          </w:r>
          <w:r w:rsidR="00755670"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55670" w:rsidRDefault="00D4445F" w:rsidP="00755670">
          <w:pPr>
            <w:spacing w:after="0" w:line="240" w:lineRule="auto"/>
            <w:jc w:val="both"/>
            <w:rPr>
              <w:rFonts w:ascii="Times New Roman" w:hAnsi="Times New Roman"/>
              <w:sz w:val="24"/>
              <w:szCs w:val="24"/>
              <w:lang w:val="ro-RO"/>
            </w:rPr>
          </w:pPr>
          <w:r>
            <w:rPr>
              <w:rFonts w:ascii="Arial" w:hAnsi="Arial" w:cs="Arial"/>
              <w:sz w:val="24"/>
              <w:szCs w:val="24"/>
              <w:lang w:val="ro-RO"/>
            </w:rPr>
            <w:t>h</w:t>
          </w:r>
          <w:r w:rsidR="00755670" w:rsidRPr="003D79E0">
            <w:rPr>
              <w:rFonts w:ascii="Arial" w:hAnsi="Arial" w:cs="Arial"/>
              <w:sz w:val="24"/>
              <w:szCs w:val="24"/>
              <w:lang w:val="ro-RO"/>
            </w:rPr>
            <w:t>)</w:t>
          </w:r>
          <w:r w:rsidR="00755670">
            <w:rPr>
              <w:rFonts w:ascii="Times New Roman" w:hAnsi="Times New Roman"/>
              <w:sz w:val="24"/>
              <w:szCs w:val="24"/>
              <w:lang w:val="ro-RO"/>
            </w:rPr>
            <w:t xml:space="preserve"> </w:t>
          </w:r>
          <w:r w:rsidR="00755670" w:rsidRPr="003D79E0">
            <w:rPr>
              <w:rFonts w:ascii="Arial" w:hAnsi="Arial" w:cs="Arial"/>
              <w:sz w:val="24"/>
              <w:szCs w:val="24"/>
              <w:lang w:val="ro-RO"/>
            </w:rPr>
            <w:t>Conform prevederilor Ord. nr. 1798/2007, cu modificările ulterioare, titularul are obligatia ca la finalizarea investiţiei  şi la punerea în funcţiune a obiectivului să solicite şi să obţină autorizaţia de mediu.</w:t>
          </w:r>
        </w:p>
        <w:p w:rsidR="00755670" w:rsidRDefault="00755670" w:rsidP="00755670">
          <w:pPr>
            <w:spacing w:after="0" w:line="240" w:lineRule="auto"/>
            <w:jc w:val="both"/>
            <w:rPr>
              <w:rFonts w:ascii="Arial" w:hAnsi="Arial" w:cs="Arial"/>
              <w:sz w:val="24"/>
              <w:szCs w:val="24"/>
              <w:lang w:val="ro-RO"/>
            </w:rPr>
          </w:pPr>
        </w:p>
        <w:p w:rsidR="00755670" w:rsidRDefault="00755670" w:rsidP="00755670">
          <w:pPr>
            <w:spacing w:after="0" w:line="240" w:lineRule="auto"/>
            <w:jc w:val="both"/>
            <w:rPr>
              <w:rFonts w:ascii="Arial" w:hAnsi="Arial" w:cs="Arial"/>
              <w:sz w:val="24"/>
              <w:szCs w:val="24"/>
            </w:rPr>
          </w:pPr>
          <w:r>
            <w:rPr>
              <w:rFonts w:ascii="Arial" w:hAnsi="Arial" w:cs="Arial"/>
              <w:sz w:val="24"/>
              <w:szCs w:val="24"/>
            </w:rPr>
            <w:t xml:space="preserve">      Prezentul act nu extornează de răspundere titularul, proiectanul şi/sau constructorul în cazul producerii unor accidente în timpul execuţiei lucrărilor sau exploatării acestora.</w:t>
          </w:r>
        </w:p>
        <w:p w:rsidR="00755670" w:rsidRDefault="00755670" w:rsidP="00755670">
          <w:pPr>
            <w:autoSpaceDE w:val="0"/>
            <w:autoSpaceDN w:val="0"/>
            <w:adjustRightInd w:val="0"/>
            <w:spacing w:after="0" w:line="240" w:lineRule="auto"/>
            <w:jc w:val="both"/>
          </w:pPr>
        </w:p>
        <w:p w:rsidR="00230B10" w:rsidRPr="00522DB9" w:rsidRDefault="00573899" w:rsidP="00230B10">
          <w:pPr>
            <w:spacing w:after="0" w:line="240" w:lineRule="auto"/>
            <w:jc w:val="both"/>
            <w:rPr>
              <w:rFonts w:ascii="Arial" w:hAnsi="Arial" w:cs="Arial"/>
              <w:sz w:val="24"/>
              <w:szCs w:val="24"/>
            </w:rPr>
          </w:pPr>
        </w:p>
      </w:sdtContent>
    </w:sdt>
    <w:p w:rsidR="00230B10" w:rsidRPr="00447422" w:rsidRDefault="00230B10" w:rsidP="00230B1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30B10" w:rsidRDefault="00230B10" w:rsidP="00230B1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230B10" w:rsidRDefault="00230B10" w:rsidP="00230B1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30B10" w:rsidRDefault="00230B10" w:rsidP="00D4445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4445F" w:rsidRDefault="00D4445F" w:rsidP="00D4445F">
          <w:pPr>
            <w:spacing w:after="0" w:line="360" w:lineRule="auto"/>
            <w:ind w:left="2880" w:firstLine="720"/>
            <w:rPr>
              <w:rFonts w:ascii="Arial" w:hAnsi="Arial" w:cs="Arial"/>
              <w:b/>
              <w:bCs/>
              <w:sz w:val="24"/>
              <w:szCs w:val="24"/>
              <w:lang w:val="ro-RO"/>
            </w:rPr>
          </w:pPr>
        </w:p>
        <w:p w:rsidR="00D4445F" w:rsidRPr="00CA4590" w:rsidRDefault="00D4445F" w:rsidP="00D4445F">
          <w:pPr>
            <w:spacing w:after="0" w:line="360" w:lineRule="auto"/>
            <w:ind w:left="2880" w:firstLine="720"/>
            <w:rPr>
              <w:rFonts w:ascii="Arial" w:hAnsi="Arial" w:cs="Arial"/>
              <w:b/>
              <w:bCs/>
              <w:sz w:val="24"/>
              <w:szCs w:val="24"/>
              <w:lang w:val="ro-RO"/>
            </w:rPr>
          </w:pPr>
        </w:p>
        <w:p w:rsidR="00D4445F" w:rsidRPr="00CF0A32" w:rsidRDefault="00230B10" w:rsidP="00D4445F">
          <w:pPr>
            <w:spacing w:after="0" w:line="240" w:lineRule="auto"/>
            <w:jc w:val="center"/>
            <w:outlineLvl w:val="0"/>
            <w:rPr>
              <w:rFonts w:ascii="Times New Roman" w:hAnsi="Times New Roman"/>
              <w:b/>
              <w:sz w:val="28"/>
              <w:szCs w:val="28"/>
              <w:lang w:val="ro-RO"/>
            </w:rPr>
          </w:pPr>
          <w:r w:rsidRPr="00CA4590">
            <w:rPr>
              <w:rFonts w:ascii="Arial" w:hAnsi="Arial" w:cs="Arial"/>
              <w:b/>
              <w:bCs/>
              <w:sz w:val="24"/>
              <w:szCs w:val="24"/>
              <w:lang w:val="ro-RO"/>
            </w:rPr>
            <w:t xml:space="preserve">         </w:t>
          </w:r>
          <w:r w:rsidR="00D4445F" w:rsidRPr="00CF0A32">
            <w:rPr>
              <w:rFonts w:ascii="Times New Roman" w:hAnsi="Times New Roman"/>
              <w:b/>
              <w:sz w:val="28"/>
              <w:szCs w:val="28"/>
              <w:lang w:val="ro-RO"/>
            </w:rPr>
            <w:t>Director Executiv</w:t>
          </w:r>
        </w:p>
        <w:p w:rsidR="00D4445F" w:rsidRPr="00CF0A32" w:rsidRDefault="00D4445F" w:rsidP="00D4445F">
          <w:pPr>
            <w:spacing w:after="0" w:line="240" w:lineRule="auto"/>
            <w:jc w:val="center"/>
            <w:outlineLvl w:val="0"/>
            <w:rPr>
              <w:rFonts w:ascii="Times New Roman" w:hAnsi="Times New Roman"/>
              <w:b/>
              <w:sz w:val="28"/>
              <w:szCs w:val="28"/>
              <w:lang w:val="ro-RO"/>
            </w:rPr>
          </w:pPr>
          <w:r>
            <w:rPr>
              <w:rFonts w:ascii="Times New Roman" w:hAnsi="Times New Roman"/>
              <w:b/>
              <w:sz w:val="28"/>
              <w:szCs w:val="28"/>
              <w:lang w:val="es-ES"/>
            </w:rPr>
            <w:t xml:space="preserve">     </w:t>
          </w:r>
          <w:r w:rsidRPr="00CF0A32">
            <w:rPr>
              <w:rFonts w:ascii="Times New Roman" w:hAnsi="Times New Roman"/>
              <w:b/>
              <w:sz w:val="28"/>
              <w:szCs w:val="28"/>
              <w:lang w:val="es-ES"/>
            </w:rPr>
            <w:t>dr. ing. Aurica GREC</w:t>
          </w:r>
        </w:p>
        <w:p w:rsidR="00D4445F" w:rsidRPr="00CF0A32" w:rsidRDefault="00D4445F" w:rsidP="00D4445F">
          <w:pPr>
            <w:spacing w:after="0" w:line="240" w:lineRule="auto"/>
            <w:outlineLvl w:val="0"/>
            <w:rPr>
              <w:rFonts w:ascii="Times New Roman" w:hAnsi="Times New Roman"/>
              <w:b/>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r>
            <w:rPr>
              <w:rFonts w:ascii="Times New Roman" w:hAnsi="Times New Roman"/>
              <w:sz w:val="24"/>
              <w:szCs w:val="24"/>
              <w:lang w:val="ro-RO"/>
            </w:rPr>
            <w:t>Şef  Serviciu Avize, Acorduri, Autorizaţii,</w:t>
          </w:r>
        </w:p>
        <w:p w:rsidR="00D4445F" w:rsidRDefault="00D4445F" w:rsidP="00D4445F">
          <w:pPr>
            <w:spacing w:after="0" w:line="240" w:lineRule="auto"/>
            <w:rPr>
              <w:rFonts w:ascii="Times New Roman" w:hAnsi="Times New Roman"/>
              <w:sz w:val="24"/>
              <w:szCs w:val="24"/>
              <w:lang w:val="ro-RO"/>
            </w:rPr>
          </w:pPr>
          <w:r>
            <w:rPr>
              <w:rFonts w:ascii="Times New Roman" w:hAnsi="Times New Roman"/>
              <w:sz w:val="24"/>
              <w:szCs w:val="24"/>
              <w:lang w:val="ro-RO"/>
            </w:rPr>
            <w:t>ing. Gizella BALINT</w:t>
          </w: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p>
        <w:p w:rsidR="00D4445F" w:rsidRDefault="00D4445F" w:rsidP="00D4445F">
          <w:pPr>
            <w:spacing w:after="0" w:line="240" w:lineRule="auto"/>
            <w:rPr>
              <w:rFonts w:ascii="Times New Roman" w:hAnsi="Times New Roman"/>
              <w:sz w:val="24"/>
              <w:szCs w:val="24"/>
              <w:lang w:val="ro-RO"/>
            </w:rPr>
          </w:pPr>
          <w:r>
            <w:rPr>
              <w:rFonts w:ascii="Times New Roman" w:hAnsi="Times New Roman"/>
              <w:sz w:val="24"/>
              <w:szCs w:val="24"/>
              <w:lang w:val="ro-RO"/>
            </w:rPr>
            <w:t>Întocmit,</w:t>
          </w:r>
        </w:p>
        <w:p w:rsidR="00D4445F" w:rsidRPr="00256E13" w:rsidRDefault="00D4445F" w:rsidP="00D4445F">
          <w:pPr>
            <w:spacing w:after="0" w:line="240" w:lineRule="auto"/>
            <w:rPr>
              <w:rFonts w:ascii="Times New Roman" w:hAnsi="Times New Roman"/>
              <w:b/>
              <w:sz w:val="28"/>
              <w:szCs w:val="28"/>
              <w:lang w:val="ro-RO"/>
            </w:rPr>
          </w:pPr>
          <w:r>
            <w:rPr>
              <w:rFonts w:ascii="Times New Roman" w:hAnsi="Times New Roman"/>
              <w:sz w:val="24"/>
              <w:szCs w:val="24"/>
              <w:lang w:val="ro-RO"/>
            </w:rPr>
            <w:t>ing. Claudia SANDOR</w:t>
          </w:r>
        </w:p>
        <w:p w:rsidR="00230B10" w:rsidRPr="00CA4590" w:rsidRDefault="00230B10" w:rsidP="00230B10">
          <w:pPr>
            <w:spacing w:after="0" w:line="360" w:lineRule="auto"/>
            <w:jc w:val="both"/>
            <w:rPr>
              <w:rFonts w:ascii="Arial" w:hAnsi="Arial" w:cs="Arial"/>
              <w:b/>
              <w:bCs/>
              <w:sz w:val="24"/>
              <w:szCs w:val="24"/>
              <w:lang w:val="ro-RO"/>
            </w:rPr>
          </w:pPr>
        </w:p>
        <w:p w:rsidR="00230B10" w:rsidRPr="00D4445F" w:rsidRDefault="00230B10" w:rsidP="00D4445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p>
      </w:sdtContent>
    </w:sdt>
    <w:p w:rsidR="00230B10" w:rsidRPr="00447422" w:rsidRDefault="00230B10" w:rsidP="00230B10">
      <w:pPr>
        <w:spacing w:after="0" w:line="360" w:lineRule="auto"/>
        <w:jc w:val="both"/>
        <w:rPr>
          <w:rFonts w:ascii="Arial" w:hAnsi="Arial" w:cs="Arial"/>
          <w:bCs/>
          <w:sz w:val="24"/>
          <w:szCs w:val="24"/>
          <w:lang w:val="ro-RO"/>
        </w:rPr>
      </w:pPr>
    </w:p>
    <w:p w:rsidR="00230B10" w:rsidRPr="00447422" w:rsidRDefault="00230B10" w:rsidP="00230B10">
      <w:pPr>
        <w:autoSpaceDE w:val="0"/>
        <w:autoSpaceDN w:val="0"/>
        <w:adjustRightInd w:val="0"/>
        <w:spacing w:after="0" w:line="240" w:lineRule="auto"/>
        <w:jc w:val="both"/>
        <w:rPr>
          <w:rFonts w:ascii="Arial" w:hAnsi="Arial" w:cs="Arial"/>
          <w:sz w:val="24"/>
          <w:szCs w:val="24"/>
        </w:rPr>
      </w:pPr>
    </w:p>
    <w:p w:rsidR="00230B10" w:rsidRPr="00447422" w:rsidRDefault="00230B10" w:rsidP="00230B10">
      <w:pPr>
        <w:spacing w:after="0" w:line="360" w:lineRule="auto"/>
        <w:jc w:val="both"/>
        <w:rPr>
          <w:rFonts w:ascii="Arial" w:hAnsi="Arial" w:cs="Arial"/>
          <w:bCs/>
          <w:sz w:val="24"/>
          <w:szCs w:val="24"/>
          <w:lang w:val="ro-RO"/>
        </w:rPr>
      </w:pPr>
    </w:p>
    <w:p w:rsidR="00230B10" w:rsidRPr="00447422" w:rsidRDefault="00230B10" w:rsidP="00230B10">
      <w:pPr>
        <w:spacing w:after="0" w:line="360" w:lineRule="auto"/>
        <w:jc w:val="both"/>
        <w:rPr>
          <w:rFonts w:ascii="Arial" w:hAnsi="Arial" w:cs="Arial"/>
          <w:bCs/>
          <w:sz w:val="24"/>
          <w:szCs w:val="24"/>
          <w:lang w:val="ro-RO"/>
        </w:rPr>
      </w:pPr>
    </w:p>
    <w:p w:rsidR="00230B10" w:rsidRPr="00447422" w:rsidRDefault="00230B10" w:rsidP="00230B10">
      <w:pPr>
        <w:autoSpaceDE w:val="0"/>
        <w:autoSpaceDN w:val="0"/>
        <w:adjustRightInd w:val="0"/>
        <w:spacing w:after="0" w:line="240" w:lineRule="auto"/>
        <w:jc w:val="both"/>
        <w:rPr>
          <w:rFonts w:ascii="Arial" w:hAnsi="Arial" w:cs="Arial"/>
          <w:sz w:val="24"/>
          <w:szCs w:val="24"/>
        </w:rPr>
      </w:pPr>
    </w:p>
    <w:p w:rsidR="00230B10" w:rsidRPr="00447422" w:rsidRDefault="00230B10" w:rsidP="00230B10">
      <w:pPr>
        <w:spacing w:after="0" w:line="360" w:lineRule="auto"/>
        <w:jc w:val="both"/>
        <w:rPr>
          <w:rFonts w:ascii="Arial" w:hAnsi="Arial" w:cs="Arial"/>
          <w:bCs/>
          <w:sz w:val="24"/>
          <w:szCs w:val="24"/>
          <w:lang w:val="ro-RO"/>
        </w:rPr>
      </w:pPr>
    </w:p>
    <w:p w:rsidR="00230B10" w:rsidRPr="00447422" w:rsidRDefault="00230B10" w:rsidP="00230B10">
      <w:pPr>
        <w:spacing w:after="0" w:line="360" w:lineRule="auto"/>
        <w:jc w:val="both"/>
        <w:rPr>
          <w:rFonts w:ascii="Arial" w:hAnsi="Arial" w:cs="Arial"/>
          <w:bCs/>
          <w:sz w:val="24"/>
          <w:szCs w:val="24"/>
          <w:lang w:val="ro-RO"/>
        </w:rPr>
      </w:pPr>
    </w:p>
    <w:sectPr w:rsidR="00230B10" w:rsidRPr="00447422" w:rsidSect="00230B1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10" w:rsidRDefault="00230B10" w:rsidP="00153482">
      <w:pPr>
        <w:spacing w:after="0" w:line="240" w:lineRule="auto"/>
      </w:pPr>
      <w:r>
        <w:separator/>
      </w:r>
    </w:p>
  </w:endnote>
  <w:endnote w:type="continuationSeparator" w:id="0">
    <w:p w:rsidR="00230B10" w:rsidRDefault="00230B10" w:rsidP="00153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10" w:rsidRDefault="00573899" w:rsidP="00230B10">
    <w:pPr>
      <w:pStyle w:val="Footer"/>
      <w:framePr w:wrap="around" w:vAnchor="text" w:hAnchor="margin" w:xAlign="right" w:y="1"/>
      <w:rPr>
        <w:rStyle w:val="PageNumber"/>
      </w:rPr>
    </w:pPr>
    <w:r>
      <w:rPr>
        <w:rStyle w:val="PageNumber"/>
      </w:rPr>
      <w:fldChar w:fldCharType="begin"/>
    </w:r>
    <w:r w:rsidR="00230B10">
      <w:rPr>
        <w:rStyle w:val="PageNumber"/>
      </w:rPr>
      <w:instrText xml:space="preserve">PAGE  </w:instrText>
    </w:r>
    <w:r>
      <w:rPr>
        <w:rStyle w:val="PageNumber"/>
      </w:rPr>
      <w:fldChar w:fldCharType="separate"/>
    </w:r>
    <w:r w:rsidR="00230B10">
      <w:rPr>
        <w:rStyle w:val="PageNumber"/>
        <w:noProof/>
      </w:rPr>
      <w:t>2</w:t>
    </w:r>
    <w:r>
      <w:rPr>
        <w:rStyle w:val="PageNumber"/>
      </w:rPr>
      <w:fldChar w:fldCharType="end"/>
    </w:r>
  </w:p>
  <w:p w:rsidR="00230B10" w:rsidRDefault="00230B10" w:rsidP="00230B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0B10" w:rsidRPr="007A4C64" w:rsidRDefault="00573899" w:rsidP="00D4445F">
        <w:pPr>
          <w:pStyle w:val="Footer"/>
          <w:pBdr>
            <w:top w:val="single" w:sz="4" w:space="1" w:color="auto"/>
          </w:pBdr>
          <w:jc w:val="center"/>
          <w:rPr>
            <w:rFonts w:ascii="Arial" w:hAnsi="Arial" w:cs="Arial"/>
            <w:color w:val="00214E"/>
            <w:sz w:val="20"/>
            <w:szCs w:val="20"/>
            <w:lang w:val="ro-RO"/>
          </w:rPr>
        </w:pPr>
        <w:r w:rsidRPr="0057389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53.15pt;margin-top:-24.35pt;width:41.9pt;height:34.45pt;z-index:-251653120;mso-position-horizontal-relative:text;mso-position-vertical-relative:text">
              <v:imagedata r:id="rId1" o:title=""/>
            </v:shape>
            <o:OLEObject Type="Embed" ProgID="CorelDRAW.Graphic.13" ShapeID="_x0000_s2092" DrawAspect="Content" ObjectID="_1520758137" r:id="rId2"/>
          </w:pict>
        </w:r>
      </w:p>
      <w:p w:rsidR="00D4445F" w:rsidRPr="00256E13" w:rsidRDefault="00573899" w:rsidP="00D4445F">
        <w:pPr>
          <w:pStyle w:val="Header"/>
          <w:tabs>
            <w:tab w:val="clear" w:pos="4680"/>
          </w:tabs>
          <w:jc w:val="center"/>
          <w:rPr>
            <w:rFonts w:ascii="Times New Roman" w:hAnsi="Times New Roman"/>
            <w:b/>
            <w:sz w:val="24"/>
            <w:szCs w:val="24"/>
            <w:lang w:val="ro-RO"/>
          </w:rPr>
        </w:pPr>
        <w:r w:rsidRPr="0057389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13.35pt;width:492pt;height:.05pt;z-index:251664384" o:connectortype="straight" strokecolor="#00214e" strokeweight="1.5pt"/>
          </w:pict>
        </w:r>
        <w:r w:rsidR="00D4445F" w:rsidRPr="00256E13">
          <w:rPr>
            <w:rFonts w:ascii="Times New Roman" w:hAnsi="Times New Roman"/>
            <w:b/>
            <w:sz w:val="24"/>
            <w:szCs w:val="24"/>
            <w:lang w:val="it-IT"/>
          </w:rPr>
          <w:t>AGEN</w:t>
        </w:r>
        <w:r w:rsidR="00D4445F" w:rsidRPr="00256E13">
          <w:rPr>
            <w:rFonts w:ascii="Times New Roman" w:hAnsi="Times New Roman"/>
            <w:b/>
            <w:sz w:val="24"/>
            <w:szCs w:val="24"/>
            <w:lang w:val="ro-RO"/>
          </w:rPr>
          <w:t xml:space="preserve">ŢIA PENTRU PROTECŢIA MEDIULUI </w:t>
        </w:r>
        <w:r w:rsidR="00D4445F">
          <w:rPr>
            <w:rFonts w:ascii="Times New Roman" w:hAnsi="Times New Roman"/>
            <w:b/>
            <w:sz w:val="24"/>
            <w:szCs w:val="24"/>
            <w:lang w:val="ro-RO"/>
          </w:rPr>
          <w:t>SĂLAJ</w:t>
        </w:r>
      </w:p>
      <w:p w:rsidR="00D4445F" w:rsidRPr="00256E13" w:rsidRDefault="00D4445F" w:rsidP="00D4445F">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4445F" w:rsidRPr="00256E13" w:rsidRDefault="00D4445F" w:rsidP="00D4445F">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230B10" w:rsidRPr="00C44321" w:rsidRDefault="00230B10" w:rsidP="00230B10">
        <w:pPr>
          <w:pStyle w:val="Footer"/>
          <w:jc w:val="center"/>
        </w:pPr>
        <w:r>
          <w:t xml:space="preserve"> </w:t>
        </w:r>
        <w:fldSimple w:instr=" PAGE   \* MERGEFORMAT ">
          <w:r w:rsidR="001028AE">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D4445F" w:rsidRDefault="00573899" w:rsidP="00D4445F">
        <w:pPr>
          <w:pStyle w:val="Header"/>
          <w:tabs>
            <w:tab w:val="clear" w:pos="4680"/>
          </w:tabs>
          <w:jc w:val="center"/>
          <w:rPr>
            <w:sz w:val="20"/>
            <w:szCs w:val="20"/>
          </w:rPr>
        </w:pPr>
        <w:r w:rsidRPr="0057389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53.15pt;margin-top:-16.85pt;width:41.9pt;height:34.45pt;z-index:-251656192;mso-position-horizontal-relative:text;mso-position-vertical-relative:text">
              <v:imagedata r:id="rId1" o:title=""/>
            </v:shape>
            <o:OLEObject Type="Embed" ProgID="CorelDRAW.Graphic.13" ShapeID="_x0000_s2090" DrawAspect="Content" ObjectID="_1520758139" r:id="rId2"/>
          </w:pict>
        </w:r>
        <w:r w:rsidRPr="0057389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5.55pt;margin-top:.35pt;width:492pt;height:.05pt;z-index:251661312;mso-position-horizontal-relative:text;mso-position-vertical-relative:text" o:connectortype="straight" strokecolor="#00214e" strokeweight="1.5pt"/>
          </w:pict>
        </w:r>
      </w:p>
      <w:p w:rsidR="00D4445F" w:rsidRPr="00256E13" w:rsidRDefault="00D4445F" w:rsidP="00D4445F">
        <w:pPr>
          <w:pStyle w:val="Header"/>
          <w:tabs>
            <w:tab w:val="clear" w:pos="4680"/>
          </w:tabs>
          <w:jc w:val="center"/>
          <w:rPr>
            <w:rFonts w:ascii="Times New Roman" w:hAnsi="Times New Roman"/>
            <w:b/>
            <w:sz w:val="24"/>
            <w:szCs w:val="24"/>
            <w:lang w:val="ro-RO"/>
          </w:rPr>
        </w:pP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D4445F" w:rsidRPr="00256E13" w:rsidRDefault="00D4445F" w:rsidP="00D4445F">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4445F" w:rsidRDefault="00D4445F" w:rsidP="00D4445F">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D4445F" w:rsidRPr="00256E13" w:rsidRDefault="00D4445F" w:rsidP="00D4445F">
        <w:pPr>
          <w:pStyle w:val="Header"/>
          <w:tabs>
            <w:tab w:val="clear" w:pos="4680"/>
          </w:tabs>
          <w:jc w:val="center"/>
          <w:rPr>
            <w:rFonts w:ascii="Times New Roman" w:hAnsi="Times New Roman"/>
            <w:sz w:val="24"/>
            <w:szCs w:val="24"/>
            <w:lang w:val="ro-RO"/>
          </w:rPr>
        </w:pPr>
      </w:p>
      <w:p w:rsidR="00D4445F" w:rsidRDefault="00D4445F" w:rsidP="00D4445F">
        <w:pPr>
          <w:pStyle w:val="Footer"/>
          <w:pBdr>
            <w:top w:val="single" w:sz="4" w:space="3" w:color="auto"/>
          </w:pBdr>
          <w:jc w:val="center"/>
        </w:pPr>
      </w:p>
      <w:p w:rsidR="00230B10" w:rsidRPr="00992A14" w:rsidRDefault="00573899" w:rsidP="00230B10">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10" w:rsidRDefault="00230B10" w:rsidP="00153482">
      <w:pPr>
        <w:spacing w:after="0" w:line="240" w:lineRule="auto"/>
      </w:pPr>
      <w:r>
        <w:separator/>
      </w:r>
    </w:p>
  </w:footnote>
  <w:footnote w:type="continuationSeparator" w:id="0">
    <w:p w:rsidR="00230B10" w:rsidRDefault="00230B10" w:rsidP="00153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5F" w:rsidRDefault="00D44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5F" w:rsidRDefault="00D44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10" w:rsidRPr="00535A6C" w:rsidRDefault="00573899" w:rsidP="00230B10">
    <w:pPr>
      <w:pStyle w:val="Header"/>
      <w:tabs>
        <w:tab w:val="clear" w:pos="4680"/>
        <w:tab w:val="clear" w:pos="9360"/>
        <w:tab w:val="left" w:pos="9000"/>
      </w:tabs>
      <w:jc w:val="center"/>
      <w:rPr>
        <w:rFonts w:ascii="Arial" w:hAnsi="Arial" w:cs="Arial"/>
        <w:color w:val="00214E"/>
        <w:sz w:val="32"/>
        <w:szCs w:val="32"/>
        <w:lang w:val="ro-RO"/>
      </w:rPr>
    </w:pPr>
    <w:r w:rsidRPr="0057389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0758138" r:id="rId2"/>
      </w:pict>
    </w:r>
    <w:r w:rsidR="00230B1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30B10" w:rsidRPr="00A75327">
      <w:rPr>
        <w:lang w:val="ro-RO"/>
      </w:rPr>
      <w:tab/>
      <w:t xml:space="preserve">   </w:t>
    </w:r>
    <w:sdt>
      <w:sdtPr>
        <w:rPr>
          <w:lang w:val="ro-RO"/>
        </w:rPr>
        <w:alias w:val="Câmp editabil text"/>
        <w:tag w:val="CampEditabil"/>
        <w:id w:val="698361725"/>
      </w:sdtPr>
      <w:sdtContent>
        <w:r w:rsidR="00230B10" w:rsidRPr="00535A6C">
          <w:rPr>
            <w:rFonts w:ascii="Arial" w:hAnsi="Arial" w:cs="Arial"/>
            <w:b/>
            <w:color w:val="00214E"/>
            <w:sz w:val="32"/>
            <w:szCs w:val="32"/>
            <w:lang w:val="ro-RO"/>
          </w:rPr>
          <w:t>Ministerul Mediului, Apelor şi Pădurilor</w:t>
        </w:r>
      </w:sdtContent>
    </w:sdt>
  </w:p>
  <w:p w:rsidR="00230B10" w:rsidRPr="00535A6C" w:rsidRDefault="00573899" w:rsidP="00230B1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30B10" w:rsidRPr="00535A6C">
          <w:rPr>
            <w:rFonts w:ascii="Arial" w:hAnsi="Arial" w:cs="Arial"/>
            <w:b/>
            <w:color w:val="00214E"/>
            <w:sz w:val="36"/>
            <w:szCs w:val="36"/>
            <w:lang w:val="ro-RO"/>
          </w:rPr>
          <w:t>Agenţia Naţională pentru Protecţia</w:t>
        </w:r>
        <w:r w:rsidR="00230B10">
          <w:rPr>
            <w:rFonts w:ascii="Arial" w:hAnsi="Arial" w:cs="Arial"/>
            <w:b/>
            <w:color w:val="00214E"/>
            <w:sz w:val="36"/>
            <w:szCs w:val="36"/>
            <w:lang w:val="ro-RO"/>
          </w:rPr>
          <w:t xml:space="preserve"> Mediului</w:t>
        </w:r>
      </w:sdtContent>
    </w:sdt>
  </w:p>
  <w:p w:rsidR="00230B10" w:rsidRPr="003167DA" w:rsidRDefault="00230B10" w:rsidP="00230B10">
    <w:pPr>
      <w:keepNext/>
      <w:spacing w:after="0" w:line="240" w:lineRule="auto"/>
      <w:jc w:val="center"/>
      <w:outlineLvl w:val="0"/>
      <w:rPr>
        <w:rFonts w:ascii="Times New Roman" w:eastAsia="Times New Roman" w:hAnsi="Times New Roman"/>
        <w:b/>
        <w:bCs/>
        <w:sz w:val="20"/>
        <w:szCs w:val="20"/>
        <w:lang w:val="ro-RO" w:eastAsia="ro-RO"/>
      </w:rPr>
    </w:pPr>
  </w:p>
  <w:p w:rsidR="00230B10" w:rsidRPr="00992A14" w:rsidRDefault="00230B10" w:rsidP="00230B1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30B10" w:rsidRPr="00992A14" w:rsidTr="00230B10">
      <w:trPr>
        <w:trHeight w:val="692"/>
        <w:jc w:val="center"/>
      </w:trPr>
      <w:tc>
        <w:tcPr>
          <w:tcW w:w="9747" w:type="dxa"/>
          <w:shd w:val="clear" w:color="auto" w:fill="auto"/>
          <w:vAlign w:val="center"/>
        </w:tcPr>
        <w:p w:rsidR="00230B10" w:rsidRPr="00992A14" w:rsidRDefault="00573899" w:rsidP="00017C7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30B10" w:rsidRPr="00535A6C">
                <w:rPr>
                  <w:rFonts w:ascii="Arial" w:hAnsi="Arial" w:cs="Arial"/>
                  <w:b/>
                  <w:bCs/>
                  <w:color w:val="000000" w:themeColor="text1"/>
                  <w:sz w:val="28"/>
                  <w:szCs w:val="28"/>
                  <w:lang w:val="ro-RO"/>
                </w:rPr>
                <w:t>AGENŢIA PENTRU PROTECŢIA MEDIULUI</w:t>
              </w:r>
              <w:r w:rsidR="00230B10">
                <w:rPr>
                  <w:rFonts w:ascii="Arial" w:hAnsi="Arial" w:cs="Arial"/>
                  <w:b/>
                  <w:bCs/>
                  <w:color w:val="000000" w:themeColor="text1"/>
                  <w:sz w:val="28"/>
                  <w:szCs w:val="28"/>
                  <w:lang w:val="ro-RO"/>
                </w:rPr>
                <w:t xml:space="preserve"> SĂLAJ</w:t>
              </w:r>
            </w:sdtContent>
          </w:sdt>
        </w:p>
      </w:tc>
    </w:tr>
  </w:tbl>
  <w:p w:rsidR="00230B10" w:rsidRPr="0090788F" w:rsidRDefault="00230B10" w:rsidP="00230B1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00000008"/>
    <w:name w:val="WW8Num17"/>
    <w:lvl w:ilvl="0">
      <w:start w:val="1"/>
      <w:numFmt w:val="bullet"/>
      <w:lvlText w:val="-"/>
      <w:lvlJc w:val="left"/>
      <w:pPr>
        <w:tabs>
          <w:tab w:val="num" w:pos="1778"/>
        </w:tabs>
        <w:ind w:left="1778" w:hanging="360"/>
      </w:pPr>
      <w:rPr>
        <w:rFonts w:ascii="Times New Roman" w:hAnsi="Times New Roman" w:cs="Times New Roman"/>
      </w:rPr>
    </w:lvl>
    <w:lvl w:ilvl="1">
      <w:start w:val="2"/>
      <w:numFmt w:val="bullet"/>
      <w:lvlText w:val="-"/>
      <w:lvlJc w:val="left"/>
      <w:pPr>
        <w:tabs>
          <w:tab w:val="num" w:pos="2149"/>
        </w:tabs>
        <w:ind w:left="2149" w:hanging="36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61997"/>
    <w:multiLevelType w:val="multilevel"/>
    <w:tmpl w:val="E0B07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2"/>
  </w:num>
  <w:num w:numId="6">
    <w:abstractNumId w:val="8"/>
  </w:num>
  <w:num w:numId="7">
    <w:abstractNumId w:val="0"/>
  </w:num>
  <w:num w:numId="8">
    <w:abstractNumId w:val="1"/>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8Im/CyshO5mk3x7VcJjT04xRghI=" w:salt="+kp6/HUpNfg92xiszm9vNQ=="/>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153482"/>
    <w:rsid w:val="00017C7E"/>
    <w:rsid w:val="00024FAD"/>
    <w:rsid w:val="001028AE"/>
    <w:rsid w:val="00153482"/>
    <w:rsid w:val="00192E2C"/>
    <w:rsid w:val="00230B10"/>
    <w:rsid w:val="00573899"/>
    <w:rsid w:val="00755670"/>
    <w:rsid w:val="00A0759F"/>
    <w:rsid w:val="00C20E98"/>
    <w:rsid w:val="00D4445F"/>
    <w:rsid w:val="00F0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868AC"/>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D54E0"/>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13D5A"/>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8A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c7934be-cf1d-477a-8ba6-76262f35091e","Numar":null,"Data":null,"NumarActReglementareInitial":null,"DataActReglementareInitial":null,"DataInceput":"2016-03-29T00:00:00","DataSfarsit":null,"Durata":null,"PunctLucruId":361140.0,"TipActId":4.0,"NumarCerere":null,"DataCerere":null,"NumarCerereScriptic":"5490","DataCerereScriptic":"2015-09-21T00:00:00","CodFiscal":null,"SordId":"(DD4FF361-0271-E3A0-F82B-992E22B6ACB7)","SablonSordId":"(8B66777B-56B9-65A9-2773-1FA4A6BC21FB)","DosarSordId":"3032031","LatitudineWgs84":null,"LongitudineWgs84":null,"LatitudineStereo70":null,"LongitudineStereo70":null,"NumarAutorizatieGospodarireApe":null,"DataAutorizatieGospodarireApe":null,"DurataAutorizatieGospodarireApe":null,"Aba":null,"Sga":null,"AdresaSediuSocial":"Str. PRINCIPALA, Nr. 128, Iaz,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1E3135A-405D-44E1-B4EF-F748726793D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2BD4295-2AFA-4F14-AA8F-43AB158D52F3}">
  <ds:schemaRefs>
    <ds:schemaRef ds:uri="SIM.Reglementari.Model.Entities.ActReglementareModel"/>
  </ds:schemaRefs>
</ds:datastoreItem>
</file>

<file path=customXml/itemProps4.xml><?xml version="1.0" encoding="utf-8"?>
<ds:datastoreItem xmlns:ds="http://schemas.openxmlformats.org/officeDocument/2006/customXml" ds:itemID="{43A9CA7D-1D80-4AA7-90C9-3315E7B76393}">
  <ds:schemaRefs>
    <ds:schemaRef ds:uri="TableDependencies"/>
  </ds:schemaRefs>
</ds:datastoreItem>
</file>

<file path=customXml/itemProps5.xml><?xml version="1.0" encoding="utf-8"?>
<ds:datastoreItem xmlns:ds="http://schemas.openxmlformats.org/officeDocument/2006/customXml" ds:itemID="{A9F1216C-6E10-432B-AEAB-361CA623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1533</Words>
  <Characters>8744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10257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claudia.sandor</cp:lastModifiedBy>
  <cp:revision>7</cp:revision>
  <cp:lastPrinted>2016-03-29T09:01:00Z</cp:lastPrinted>
  <dcterms:created xsi:type="dcterms:W3CDTF">2015-10-26T07:49:00Z</dcterms:created>
  <dcterms:modified xsi:type="dcterms:W3CDTF">2016-03-29T09:03:00Z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ANIN IAZ TURISM S.R.L</vt:lpwstr>
  </property>
  <property fmtid="{D5CDD505-2E9C-101B-9397-08002B2CF9AE}" pid="5" name="SordId">
    <vt:lpwstr>(DD4FF361-0271-E3A0-F82B-992E22B6ACB7)</vt:lpwstr>
  </property>
  <property fmtid="{D5CDD505-2E9C-101B-9397-08002B2CF9AE}" pid="6" name="VersiuneDocument">
    <vt:lpwstr>5</vt:lpwstr>
  </property>
  <property fmtid="{D5CDD505-2E9C-101B-9397-08002B2CF9AE}" pid="7" name="RuntimeGuid">
    <vt:lpwstr>88b27ae4-472a-47d2-81c2-8ac047b6e69e</vt:lpwstr>
  </property>
  <property fmtid="{D5CDD505-2E9C-101B-9397-08002B2CF9AE}" pid="8" name="PunctLucruId">
    <vt:lpwstr>361140</vt:lpwstr>
  </property>
  <property fmtid="{D5CDD505-2E9C-101B-9397-08002B2CF9AE}" pid="9" name="SablonSordId">
    <vt:lpwstr>(8B66777B-56B9-65A9-2773-1FA4A6BC21FB)</vt:lpwstr>
  </property>
  <property fmtid="{D5CDD505-2E9C-101B-9397-08002B2CF9AE}" pid="10" name="DosarSordId">
    <vt:lpwstr>3032031</vt:lpwstr>
  </property>
  <property fmtid="{D5CDD505-2E9C-101B-9397-08002B2CF9AE}" pid="11" name="DosarCerereSordId">
    <vt:lpwstr>2762987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dc7934be-cf1d-477a-8ba6-76262f35091e</vt:lpwstr>
  </property>
  <property fmtid="{D5CDD505-2E9C-101B-9397-08002B2CF9AE}" pid="16" name="CommitRoles">
    <vt:lpwstr>false</vt:lpwstr>
  </property>
</Properties>
</file>