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B87F61"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002C08FC">
        <w:rPr>
          <w:rFonts w:ascii="Arial" w:hAnsi="Arial" w:cs="Arial"/>
          <w:sz w:val="24"/>
          <w:szCs w:val="24"/>
          <w:lang w:val="ro-RO"/>
        </w:rPr>
        <w:t xml:space="preserve"> </w:t>
      </w:r>
      <w:r w:rsidR="00587F09" w:rsidRPr="00587F09">
        <w:rPr>
          <w:rFonts w:ascii="Arial" w:hAnsi="Arial" w:cs="Arial"/>
          <w:b/>
          <w:sz w:val="24"/>
          <w:szCs w:val="24"/>
          <w:lang w:val="ro-RO"/>
        </w:rPr>
        <w:t>TARAMADALEX S.R.L.</w:t>
      </w:r>
      <w:r w:rsidR="00587F09">
        <w:rPr>
          <w:rFonts w:ascii="Arial" w:hAnsi="Arial" w:cs="Arial"/>
          <w:sz w:val="24"/>
          <w:szCs w:val="24"/>
          <w:lang w:val="ro-RO"/>
        </w:rPr>
        <w:t xml:space="preserve">, </w:t>
      </w:r>
      <w:r w:rsidR="002C08FC" w:rsidRPr="002C08FC">
        <w:rPr>
          <w:rFonts w:ascii="Arial" w:hAnsi="Arial" w:cs="Arial"/>
          <w:sz w:val="24"/>
          <w:szCs w:val="24"/>
          <w:lang w:val="ro-RO"/>
        </w:rPr>
        <w:t>cu domiciliul</w:t>
      </w:r>
      <w:r w:rsidR="002C08FC">
        <w:rPr>
          <w:rFonts w:ascii="Arial" w:hAnsi="Arial" w:cs="Arial"/>
          <w:b/>
          <w:sz w:val="24"/>
          <w:szCs w:val="24"/>
          <w:lang w:val="ro-RO"/>
        </w:rPr>
        <w:t xml:space="preserve"> </w:t>
      </w:r>
      <w:r w:rsidR="002C08FC">
        <w:rPr>
          <w:rFonts w:ascii="Arial" w:hAnsi="Arial" w:cs="Arial"/>
          <w:sz w:val="24"/>
          <w:szCs w:val="24"/>
          <w:lang w:val="ro-RO"/>
        </w:rPr>
        <w:t>în județul</w:t>
      </w:r>
      <w:r w:rsidR="00587F09">
        <w:rPr>
          <w:rFonts w:ascii="Arial" w:hAnsi="Arial" w:cs="Arial"/>
          <w:sz w:val="24"/>
          <w:szCs w:val="24"/>
          <w:lang w:val="ro-RO"/>
        </w:rPr>
        <w:t xml:space="preserve"> Bihor, Municipiul Oradea, str. Ana Ipatescu, nr. 1</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9B458A" w:rsidRPr="002C08FC">
        <w:rPr>
          <w:rFonts w:ascii="Arial" w:hAnsi="Arial" w:cs="Arial"/>
          <w:b/>
          <w:i/>
          <w:sz w:val="24"/>
          <w:szCs w:val="24"/>
          <w:lang w:val="ro-RO"/>
        </w:rPr>
        <w:t xml:space="preserve">CONSTRUIRE </w:t>
      </w:r>
      <w:r w:rsidR="00587F09">
        <w:rPr>
          <w:rFonts w:ascii="Arial" w:hAnsi="Arial" w:cs="Arial"/>
          <w:b/>
          <w:i/>
          <w:sz w:val="24"/>
          <w:szCs w:val="24"/>
          <w:lang w:val="ro-RO"/>
        </w:rPr>
        <w:t>STAȚIE DISTRIBUȚIE CARBURANȚI, SKID GPL, AMPLASARE TOTEM, PYLON, ELEMENTE IDENTIFICARE SEMNALISTICĂ, AMENAJARE ACCES ȘI ÎMPREJMUIRE TEREN</w:t>
      </w:r>
      <w:r w:rsidR="00B87F61">
        <w:rPr>
          <w:rFonts w:ascii="Arial" w:hAnsi="Arial" w:cs="Arial"/>
          <w:b/>
          <w:i/>
          <w:sz w:val="24"/>
          <w:szCs w:val="24"/>
          <w:lang w:val="ro-RO"/>
        </w:rPr>
        <w:t>ʺ</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propus a fi amplasat în jud</w:t>
      </w:r>
      <w:r w:rsidR="002C08FC">
        <w:rPr>
          <w:rFonts w:ascii="Arial" w:hAnsi="Arial" w:cs="Arial"/>
          <w:sz w:val="24"/>
          <w:szCs w:val="24"/>
          <w:lang w:val="ro-RO"/>
        </w:rPr>
        <w:t>ețul Sălaj,</w:t>
      </w:r>
      <w:r w:rsidR="009B458A">
        <w:rPr>
          <w:rFonts w:ascii="Arial" w:hAnsi="Arial" w:cs="Arial"/>
          <w:sz w:val="24"/>
          <w:szCs w:val="24"/>
          <w:lang w:val="ro-RO"/>
        </w:rPr>
        <w:t xml:space="preserve"> </w:t>
      </w:r>
      <w:r w:rsidR="00587F09">
        <w:rPr>
          <w:rFonts w:ascii="Arial" w:hAnsi="Arial" w:cs="Arial"/>
          <w:sz w:val="24"/>
          <w:szCs w:val="24"/>
          <w:lang w:val="ro-RO"/>
        </w:rPr>
        <w:t xml:space="preserve">Municipiul Zalău, bulevardul Mihai Viteazul, PUZ Parc Industrial Zalău Vest, f.n. </w:t>
      </w:r>
      <w:r w:rsidR="00B87F61" w:rsidRPr="00B87F61">
        <w:rPr>
          <w:rFonts w:ascii="Arial" w:hAnsi="Arial" w:cs="Arial"/>
          <w:sz w:val="24"/>
          <w:szCs w:val="24"/>
          <w:lang w:val="ro-RO"/>
        </w:rPr>
        <w:t>, înregistrată la APM Sălaj cu nr.</w:t>
      </w:r>
      <w:r w:rsidR="009B458A" w:rsidRPr="009B458A">
        <w:rPr>
          <w:rFonts w:ascii="Arial" w:hAnsi="Arial" w:cs="Arial"/>
          <w:sz w:val="24"/>
          <w:szCs w:val="24"/>
          <w:lang w:val="ro-RO"/>
        </w:rPr>
        <w:t xml:space="preserve"> </w:t>
      </w:r>
      <w:r w:rsidR="00587F09">
        <w:rPr>
          <w:rFonts w:ascii="Arial" w:hAnsi="Arial" w:cs="Arial"/>
          <w:sz w:val="24"/>
          <w:szCs w:val="24"/>
          <w:lang w:val="ro-RO"/>
        </w:rPr>
        <w:t>6456</w:t>
      </w:r>
      <w:r w:rsidR="003A7245">
        <w:rPr>
          <w:rFonts w:ascii="Arial" w:hAnsi="Arial" w:cs="Arial"/>
          <w:sz w:val="24"/>
          <w:szCs w:val="24"/>
          <w:lang w:val="ro-RO"/>
        </w:rPr>
        <w:t xml:space="preserve"> din </w:t>
      </w:r>
      <w:r w:rsidR="00587F09">
        <w:rPr>
          <w:rFonts w:ascii="Arial" w:hAnsi="Arial" w:cs="Arial"/>
          <w:sz w:val="24"/>
          <w:szCs w:val="24"/>
          <w:lang w:val="ro-RO"/>
        </w:rPr>
        <w:t>06.09.2019</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Arial" w:hAnsi="Arial" w:cs="Arial"/>
          <w:b/>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 </w:t>
      </w:r>
      <w:r w:rsidR="003B2A25">
        <w:rPr>
          <w:rFonts w:ascii="Arial" w:hAnsi="Arial" w:cs="Arial"/>
          <w:sz w:val="24"/>
          <w:szCs w:val="24"/>
          <w:lang w:val="ro-RO"/>
        </w:rPr>
        <w:t>17</w:t>
      </w:r>
      <w:r w:rsidR="00CF0343">
        <w:rPr>
          <w:rFonts w:ascii="Arial" w:hAnsi="Arial" w:cs="Arial"/>
          <w:sz w:val="24"/>
          <w:szCs w:val="24"/>
          <w:lang w:val="ro-RO"/>
        </w:rPr>
        <w:t>.02</w:t>
      </w:r>
      <w:r w:rsidR="005C15CE" w:rsidRPr="00863440">
        <w:rPr>
          <w:rFonts w:ascii="Arial" w:hAnsi="Arial" w:cs="Arial"/>
          <w:sz w:val="24"/>
          <w:szCs w:val="24"/>
          <w:lang w:val="ro-RO"/>
        </w:rPr>
        <w:t>.20</w:t>
      </w:r>
      <w:r w:rsidR="00F52B38">
        <w:rPr>
          <w:rFonts w:ascii="Arial" w:hAnsi="Arial" w:cs="Arial"/>
          <w:sz w:val="24"/>
          <w:szCs w:val="24"/>
          <w:lang w:val="ro-RO"/>
        </w:rPr>
        <w:t>20</w:t>
      </w:r>
      <w:r w:rsidRPr="00863440">
        <w:rPr>
          <w:rFonts w:ascii="Arial" w:hAnsi="Arial" w:cs="Arial"/>
          <w:sz w:val="24"/>
          <w:szCs w:val="24"/>
          <w:lang w:val="ro-RO"/>
        </w:rPr>
        <w:t>, că proiectul:</w:t>
      </w:r>
      <w:r w:rsidR="00D97611" w:rsidRPr="00D97611">
        <w:rPr>
          <w:rFonts w:ascii="Arial" w:hAnsi="Arial" w:cs="Arial"/>
          <w:b/>
          <w:sz w:val="24"/>
          <w:szCs w:val="24"/>
          <w:lang w:val="ro-RO"/>
        </w:rPr>
        <w:t>„</w:t>
      </w:r>
      <w:r w:rsidR="003B2A25" w:rsidRPr="003B2A25">
        <w:rPr>
          <w:rFonts w:ascii="Arial" w:hAnsi="Arial" w:cs="Arial"/>
          <w:b/>
          <w:i/>
          <w:sz w:val="24"/>
          <w:szCs w:val="24"/>
          <w:lang w:val="ro-RO"/>
        </w:rPr>
        <w:t>C</w:t>
      </w:r>
      <w:r w:rsidR="003B2A25" w:rsidRPr="002C08FC">
        <w:rPr>
          <w:rFonts w:ascii="Arial" w:hAnsi="Arial" w:cs="Arial"/>
          <w:b/>
          <w:i/>
          <w:sz w:val="24"/>
          <w:szCs w:val="24"/>
          <w:lang w:val="ro-RO"/>
        </w:rPr>
        <w:t xml:space="preserve">onstruire </w:t>
      </w:r>
      <w:r w:rsidR="003B2A25">
        <w:rPr>
          <w:rFonts w:ascii="Arial" w:hAnsi="Arial" w:cs="Arial"/>
          <w:b/>
          <w:i/>
          <w:sz w:val="24"/>
          <w:szCs w:val="24"/>
          <w:lang w:val="ro-RO"/>
        </w:rPr>
        <w:t>stație distribuție carburanți, skid gpl, amplasare totem, pylon, elemente identificare semnalistică, amenajare acces și împrejmuire teren</w:t>
      </w:r>
      <w:r w:rsidR="003B2A25">
        <w:rPr>
          <w:rFonts w:ascii="Arial" w:hAnsi="Arial" w:cs="Arial"/>
          <w:b/>
          <w:i/>
          <w:sz w:val="24"/>
          <w:szCs w:val="24"/>
          <w:lang w:val="ro-RO"/>
        </w:rPr>
        <w:t>ʺ</w:t>
      </w:r>
      <w:r w:rsidR="00F52B38" w:rsidRPr="00B87F61">
        <w:rPr>
          <w:rFonts w:ascii="Arial" w:hAnsi="Arial" w:cs="Arial"/>
          <w:b/>
          <w:i/>
          <w:sz w:val="24"/>
          <w:szCs w:val="24"/>
          <w:lang w:val="ro-RO"/>
        </w:rPr>
        <w:t xml:space="preserve">, </w:t>
      </w:r>
      <w:r w:rsidR="00F52B38" w:rsidRPr="00B87F61">
        <w:rPr>
          <w:rFonts w:ascii="Arial" w:hAnsi="Arial" w:cs="Arial"/>
          <w:sz w:val="24"/>
          <w:szCs w:val="24"/>
          <w:lang w:val="ro-RO"/>
        </w:rPr>
        <w:t>propus a fi amplasat în jud</w:t>
      </w:r>
      <w:r w:rsidR="00F52B38">
        <w:rPr>
          <w:rFonts w:ascii="Arial" w:hAnsi="Arial" w:cs="Arial"/>
          <w:sz w:val="24"/>
          <w:szCs w:val="24"/>
          <w:lang w:val="ro-RO"/>
        </w:rPr>
        <w:t>ețul Sălaj,</w:t>
      </w:r>
      <w:r w:rsidR="003B2A25" w:rsidRPr="003B2A25">
        <w:rPr>
          <w:rFonts w:ascii="Arial" w:hAnsi="Arial" w:cs="Arial"/>
          <w:sz w:val="24"/>
          <w:szCs w:val="24"/>
          <w:lang w:val="ro-RO"/>
        </w:rPr>
        <w:t xml:space="preserve"> </w:t>
      </w:r>
      <w:r w:rsidR="003B2A25">
        <w:rPr>
          <w:rFonts w:ascii="Arial" w:hAnsi="Arial" w:cs="Arial"/>
          <w:sz w:val="24"/>
          <w:szCs w:val="24"/>
          <w:lang w:val="ro-RO"/>
        </w:rPr>
        <w:t>Municipiul Zalău, bulevardul Mihai Viteazul, PUZ Parc Industrial Zalău Vest, f.n</w:t>
      </w:r>
      <w:r w:rsidR="003B2A25">
        <w:rPr>
          <w:rFonts w:ascii="Arial" w:hAnsi="Arial" w:cs="Arial"/>
          <w:sz w:val="24"/>
          <w:szCs w:val="24"/>
          <w:lang w:val="ro-RO"/>
        </w:rPr>
        <w:t>.</w:t>
      </w:r>
      <w:r w:rsidR="00750634" w:rsidRPr="00750634">
        <w:rPr>
          <w:rFonts w:ascii="Arial" w:hAnsi="Arial" w:cs="Arial"/>
          <w:b/>
          <w:sz w:val="24"/>
          <w:szCs w:val="24"/>
          <w:lang w:val="ro-RO"/>
        </w:rPr>
        <w:t xml:space="preserve"> </w:t>
      </w:r>
    </w:p>
    <w:p w:rsidR="00CF0343" w:rsidRDefault="00CF0343" w:rsidP="00750634">
      <w:pPr>
        <w:spacing w:after="0" w:line="240" w:lineRule="auto"/>
        <w:ind w:firstLine="720"/>
        <w:jc w:val="both"/>
        <w:rPr>
          <w:rFonts w:ascii="Times New Roman" w:hAnsi="Times New Roman"/>
          <w:b/>
          <w:sz w:val="24"/>
          <w:szCs w:val="24"/>
          <w:lang w:val="ro-RO"/>
        </w:rPr>
      </w:pP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3A7245" w:rsidRDefault="00F52B38" w:rsidP="00F52B38">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003A7245" w:rsidRPr="003A7245">
        <w:rPr>
          <w:rFonts w:ascii="Arial" w:eastAsia="Times New Roman" w:hAnsi="Arial" w:cs="Arial"/>
          <w:color w:val="000000"/>
          <w:sz w:val="24"/>
          <w:szCs w:val="24"/>
          <w:lang w:val="ro-RO" w:eastAsia="en-GB"/>
        </w:rPr>
        <w:t xml:space="preserve">în </w:t>
      </w:r>
      <w:r w:rsidR="003A7245" w:rsidRPr="003A7245">
        <w:rPr>
          <w:rFonts w:ascii="Arial" w:eastAsia="Times New Roman" w:hAnsi="Arial" w:cs="Arial"/>
          <w:color w:val="000000"/>
          <w:sz w:val="24"/>
          <w:szCs w:val="24"/>
          <w:u w:val="single"/>
          <w:lang w:val="ro-RO" w:eastAsia="en-GB"/>
        </w:rPr>
        <w:t>Anexa 2, la pct.6, lit c)</w:t>
      </w:r>
      <w:r w:rsidR="003A7245" w:rsidRPr="003A7245">
        <w:rPr>
          <w:rFonts w:ascii="Arial" w:eastAsia="Times New Roman" w:hAnsi="Arial" w:cs="Arial"/>
          <w:color w:val="000000"/>
          <w:sz w:val="24"/>
          <w:szCs w:val="24"/>
          <w:lang w:val="ro-RO" w:eastAsia="en-GB"/>
        </w:rPr>
        <w:t xml:space="preserve"> </w:t>
      </w:r>
      <w:r w:rsidR="003A7245" w:rsidRPr="003A7245">
        <w:rPr>
          <w:rFonts w:ascii="Arial" w:eastAsia="Times New Roman" w:hAnsi="Arial" w:cs="Arial"/>
          <w:i/>
          <w:color w:val="000000"/>
          <w:sz w:val="24"/>
          <w:szCs w:val="24"/>
          <w:lang w:val="ro-RO" w:eastAsia="en-GB"/>
        </w:rPr>
        <w:t xml:space="preserve">–instalații de depozitare a produselor petroliere, petrochimice și chimice, altele decât cele prevăzute în anexa nr. 1; </w:t>
      </w:r>
      <w:r w:rsidR="003A7245" w:rsidRPr="003A7245">
        <w:rPr>
          <w:rFonts w:ascii="Arial" w:eastAsia="Times New Roman" w:hAnsi="Arial" w:cs="Arial"/>
          <w:color w:val="000000"/>
          <w:sz w:val="24"/>
          <w:szCs w:val="24"/>
          <w:u w:val="single"/>
          <w:lang w:val="ro-RO" w:eastAsia="en-GB"/>
        </w:rPr>
        <w:t>pct. 10, lit. a)</w:t>
      </w:r>
      <w:r w:rsidR="003A7245">
        <w:rPr>
          <w:rFonts w:ascii="Arial" w:eastAsia="Times New Roman" w:hAnsi="Arial" w:cs="Arial"/>
          <w:color w:val="000000"/>
          <w:sz w:val="24"/>
          <w:szCs w:val="24"/>
          <w:u w:val="single"/>
          <w:lang w:val="ro-RO" w:eastAsia="en-GB"/>
        </w:rPr>
        <w:t xml:space="preserve"> </w:t>
      </w:r>
      <w:r w:rsidR="003A7245" w:rsidRPr="003A7245">
        <w:rPr>
          <w:rFonts w:ascii="Arial" w:eastAsia="Times New Roman" w:hAnsi="Arial" w:cs="Arial"/>
          <w:color w:val="000000"/>
          <w:sz w:val="24"/>
          <w:szCs w:val="24"/>
          <w:u w:val="single"/>
          <w:lang w:val="ro-RO" w:eastAsia="en-GB"/>
        </w:rPr>
        <w:t xml:space="preserve">- </w:t>
      </w:r>
      <w:r w:rsidR="003A7245" w:rsidRPr="003A7245">
        <w:rPr>
          <w:rFonts w:ascii="Arial" w:eastAsia="Times New Roman" w:hAnsi="Arial" w:cs="Arial"/>
          <w:i/>
          <w:color w:val="000000"/>
          <w:sz w:val="24"/>
          <w:szCs w:val="24"/>
          <w:lang w:val="ro-RO" w:eastAsia="en-GB"/>
        </w:rPr>
        <w:t>Proiecte de dezvoltare a unităților/zonelor industriale</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autorităţile reprezentate în comisia de analiză tehnică nu au avut obiecţii/observaţii în ceea ce priveşte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xml:space="preserve">- prezenta solicitare a fost mediatizată prin publicare anunţ în ziarul </w:t>
      </w:r>
      <w:r w:rsidR="00F52B38" w:rsidRPr="00F52B38">
        <w:rPr>
          <w:rFonts w:ascii="Arial" w:hAnsi="Arial" w:cs="Arial"/>
          <w:color w:val="000000" w:themeColor="text1"/>
          <w:sz w:val="24"/>
          <w:szCs w:val="24"/>
          <w:lang w:val="ro-RO"/>
        </w:rPr>
        <w:t>Sălaj</w:t>
      </w:r>
      <w:r w:rsidR="005D4BDB">
        <w:rPr>
          <w:rFonts w:ascii="Arial" w:hAnsi="Arial" w:cs="Arial"/>
          <w:color w:val="000000" w:themeColor="text1"/>
          <w:sz w:val="24"/>
          <w:szCs w:val="24"/>
          <w:lang w:val="ro-RO"/>
        </w:rPr>
        <w:t>anul</w:t>
      </w:r>
      <w:r w:rsidRPr="00F52B38">
        <w:rPr>
          <w:rFonts w:ascii="Arial" w:hAnsi="Arial" w:cs="Arial"/>
          <w:color w:val="000000" w:themeColor="text1"/>
          <w:sz w:val="24"/>
          <w:szCs w:val="24"/>
          <w:lang w:val="ro-RO"/>
        </w:rPr>
        <w:t>, afişare şi înregistrare anunţ la sediul Primăriei</w:t>
      </w:r>
      <w:r w:rsidR="003B2A25">
        <w:rPr>
          <w:rFonts w:ascii="Arial" w:hAnsi="Arial" w:cs="Arial"/>
          <w:color w:val="000000" w:themeColor="text1"/>
          <w:sz w:val="24"/>
          <w:szCs w:val="24"/>
          <w:lang w:val="ro-RO"/>
        </w:rPr>
        <w:t xml:space="preserve"> Municipiului Zalău</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APM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w:t>
      </w:r>
      <w:r w:rsidR="003B2A25">
        <w:rPr>
          <w:rFonts w:ascii="Arial" w:hAnsi="Arial" w:cs="Arial"/>
          <w:color w:val="000000" w:themeColor="text1"/>
          <w:sz w:val="24"/>
          <w:szCs w:val="24"/>
          <w:lang w:val="ro-RO"/>
        </w:rPr>
        <w:t xml:space="preserve">avizului tehnic COV </w:t>
      </w:r>
      <w:r w:rsidR="003B2A25">
        <w:rPr>
          <w:rFonts w:ascii="Arial" w:hAnsi="Arial" w:cs="Arial"/>
          <w:color w:val="000000" w:themeColor="text1"/>
          <w:sz w:val="24"/>
          <w:szCs w:val="24"/>
          <w:lang w:val="ro-RO"/>
        </w:rPr>
        <w:lastRenderedPageBreak/>
        <w:t xml:space="preserve">conform prevederi Legii 264/2017 și Ord. ME 728/2013, </w:t>
      </w:r>
      <w:r w:rsidRPr="00F52B38">
        <w:rPr>
          <w:rFonts w:ascii="Arial" w:hAnsi="Arial" w:cs="Arial"/>
          <w:color w:val="000000" w:themeColor="text1"/>
          <w:sz w:val="24"/>
          <w:szCs w:val="24"/>
          <w:lang w:val="ro-RO"/>
        </w:rPr>
        <w:t>s-a stabilit că realizarea acestuia nu va  avea  un impact semnificativ asupra calităţii factorilor de mediu;</w:t>
      </w:r>
    </w:p>
    <w:p w:rsidR="006F78ED" w:rsidRPr="00B1787F" w:rsidRDefault="003F404A" w:rsidP="006F78E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t xml:space="preserve">b) </w:t>
      </w:r>
      <w:r w:rsidRPr="00B1787F">
        <w:rPr>
          <w:rFonts w:ascii="Arial" w:hAnsi="Arial" w:cs="Arial"/>
          <w:color w:val="000000" w:themeColor="text1"/>
          <w:sz w:val="24"/>
          <w:szCs w:val="24"/>
          <w:lang w:val="ro-RO"/>
        </w:rPr>
        <w:t>Caracteristicile proiectului:</w:t>
      </w:r>
    </w:p>
    <w:p w:rsidR="001E29E7" w:rsidRPr="001E29E7" w:rsidRDefault="00885F85" w:rsidP="00753B86">
      <w:pPr>
        <w:spacing w:after="0" w:line="240" w:lineRule="auto"/>
        <w:ind w:firstLine="720"/>
        <w:jc w:val="both"/>
        <w:rPr>
          <w:rFonts w:ascii="Arial" w:hAnsi="Arial" w:cs="Arial"/>
          <w:color w:val="000000"/>
          <w:sz w:val="24"/>
          <w:szCs w:val="24"/>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xml:space="preserve"> dimensiunea </w:t>
      </w:r>
      <w:r w:rsidR="00E762BE" w:rsidRPr="00B1787F">
        <w:rPr>
          <w:rFonts w:ascii="Arial" w:hAnsi="Arial" w:cs="Arial"/>
          <w:noProof/>
          <w:color w:val="000000" w:themeColor="text1"/>
          <w:sz w:val="24"/>
          <w:szCs w:val="24"/>
          <w:lang w:val="ro-RO"/>
        </w:rPr>
        <w:t>şi concepţia întregului proiect</w:t>
      </w:r>
      <w:r w:rsidR="00E762BE" w:rsidRPr="001E29E7">
        <w:rPr>
          <w:rFonts w:ascii="Arial" w:hAnsi="Arial" w:cs="Arial"/>
          <w:noProof/>
          <w:color w:val="000000" w:themeColor="text1"/>
          <w:sz w:val="24"/>
          <w:szCs w:val="24"/>
          <w:lang w:val="ro-RO"/>
        </w:rPr>
        <w:t>:</w:t>
      </w:r>
      <w:r w:rsidR="001E29E7" w:rsidRPr="001E29E7">
        <w:rPr>
          <w:rFonts w:ascii="Arial" w:hAnsi="Arial" w:cs="Arial"/>
          <w:color w:val="000000"/>
          <w:sz w:val="24"/>
          <w:szCs w:val="24"/>
        </w:rPr>
        <w:t xml:space="preserve"> Prin proiect se</w:t>
      </w:r>
      <w:r w:rsidR="005D4BDB">
        <w:rPr>
          <w:rFonts w:ascii="Arial" w:hAnsi="Arial" w:cs="Arial"/>
          <w:color w:val="000000"/>
          <w:sz w:val="24"/>
          <w:szCs w:val="24"/>
        </w:rPr>
        <w:t xml:space="preserve"> dorește construir</w:t>
      </w:r>
      <w:r w:rsidR="003B2A25">
        <w:rPr>
          <w:rFonts w:ascii="Arial" w:hAnsi="Arial" w:cs="Arial"/>
          <w:color w:val="000000"/>
          <w:sz w:val="24"/>
          <w:szCs w:val="24"/>
        </w:rPr>
        <w:t>ea unei stații de distribuție carburanți, skid GPL, amplasare totem, pylon, elemente identificare semnalistică, împrejmuire teren</w:t>
      </w:r>
      <w:r w:rsidR="00753B86">
        <w:rPr>
          <w:rFonts w:ascii="Arial" w:hAnsi="Arial" w:cs="Arial"/>
          <w:color w:val="000000"/>
          <w:sz w:val="24"/>
          <w:szCs w:val="24"/>
        </w:rPr>
        <w:t xml:space="preserve">. </w:t>
      </w:r>
      <w:r w:rsidR="005747D0">
        <w:rPr>
          <w:rFonts w:ascii="Arial" w:hAnsi="Arial" w:cs="Arial"/>
          <w:color w:val="000000"/>
          <w:sz w:val="24"/>
          <w:szCs w:val="24"/>
        </w:rPr>
        <w:t xml:space="preserve">Suprafața terenului </w:t>
      </w:r>
      <w:r w:rsidR="003B2A25">
        <w:rPr>
          <w:rFonts w:ascii="Arial" w:hAnsi="Arial" w:cs="Arial"/>
          <w:color w:val="000000"/>
          <w:sz w:val="24"/>
          <w:szCs w:val="24"/>
        </w:rPr>
        <w:t>3086</w:t>
      </w:r>
      <w:r w:rsidR="005747D0">
        <w:rPr>
          <w:rFonts w:ascii="Arial" w:hAnsi="Arial" w:cs="Arial"/>
          <w:color w:val="000000"/>
          <w:sz w:val="24"/>
          <w:szCs w:val="24"/>
        </w:rPr>
        <w:t xml:space="preserve"> mp; </w:t>
      </w:r>
    </w:p>
    <w:p w:rsidR="00D15F42" w:rsidRPr="00B1787F" w:rsidRDefault="00750634" w:rsidP="00B1787F">
      <w:pPr>
        <w:spacing w:after="0" w:line="240" w:lineRule="auto"/>
        <w:jc w:val="both"/>
        <w:rPr>
          <w:rFonts w:ascii="Arial" w:hAnsi="Arial" w:cs="Arial"/>
          <w:noProof/>
          <w:color w:val="000000" w:themeColor="text1"/>
          <w:sz w:val="24"/>
          <w:szCs w:val="24"/>
          <w:lang w:val="ro-RO"/>
        </w:rPr>
      </w:pPr>
      <w:r w:rsidRPr="00B1787F">
        <w:rPr>
          <w:rFonts w:ascii="Arial" w:hAnsi="Arial" w:cs="Arial"/>
          <w:noProof/>
          <w:color w:val="000000" w:themeColor="text1"/>
          <w:sz w:val="24"/>
          <w:szCs w:val="24"/>
          <w:lang w:val="ro-RO"/>
        </w:rPr>
        <w:t xml:space="preserve"> </w:t>
      </w:r>
      <w:r w:rsidR="00D15F42" w:rsidRPr="00B1787F">
        <w:rPr>
          <w:rFonts w:ascii="Arial" w:hAnsi="Arial" w:cs="Arial"/>
          <w:noProof/>
          <w:color w:val="000000" w:themeColor="text1"/>
          <w:sz w:val="24"/>
          <w:szCs w:val="24"/>
          <w:lang w:val="ro-RO"/>
        </w:rPr>
        <w:t xml:space="preserve">Prin proiect se propun </w:t>
      </w:r>
      <w:r w:rsidR="005747D0">
        <w:rPr>
          <w:rFonts w:ascii="Arial" w:hAnsi="Arial" w:cs="Arial"/>
          <w:noProof/>
          <w:color w:val="000000" w:themeColor="text1"/>
          <w:sz w:val="24"/>
          <w:szCs w:val="24"/>
          <w:lang w:val="ro-RO"/>
        </w:rPr>
        <w:t>realizarea unor construcții cu următoarele funcțiuni</w:t>
      </w:r>
      <w:r w:rsidR="00D15F42" w:rsidRPr="00B1787F">
        <w:rPr>
          <w:rFonts w:ascii="Arial" w:hAnsi="Arial" w:cs="Arial"/>
          <w:noProof/>
          <w:color w:val="000000" w:themeColor="text1"/>
          <w:sz w:val="24"/>
          <w:szCs w:val="24"/>
          <w:lang w:val="ro-RO"/>
        </w:rPr>
        <w:t xml:space="preserve">: </w:t>
      </w:r>
    </w:p>
    <w:p w:rsidR="008111B5" w:rsidRDefault="00B1787F" w:rsidP="008111B5">
      <w:pPr>
        <w:spacing w:after="0" w:line="240" w:lineRule="auto"/>
        <w:ind w:left="-432"/>
        <w:jc w:val="both"/>
        <w:rPr>
          <w:rFonts w:ascii="Arial" w:hAnsi="Arial" w:cs="Arial"/>
          <w:sz w:val="24"/>
          <w:szCs w:val="24"/>
        </w:rPr>
      </w:pPr>
      <w:r>
        <w:rPr>
          <w:rFonts w:ascii="Arial" w:hAnsi="Arial" w:cs="Arial"/>
          <w:sz w:val="24"/>
          <w:szCs w:val="24"/>
        </w:rPr>
        <w:t>-</w:t>
      </w:r>
      <w:r w:rsidR="008111B5">
        <w:rPr>
          <w:rFonts w:ascii="Arial" w:hAnsi="Arial" w:cs="Arial"/>
          <w:sz w:val="24"/>
          <w:szCs w:val="24"/>
        </w:rPr>
        <w:t xml:space="preserve"> magazin cu regim de înălțime parter, care va cuprinde spațiu vânzare, administrative și alimentație publică, Suprafața construită Sc-174,90 mp;</w:t>
      </w:r>
    </w:p>
    <w:p w:rsidR="008111B5" w:rsidRPr="003B2A25" w:rsidRDefault="008111B5" w:rsidP="008111B5">
      <w:pPr>
        <w:spacing w:after="0" w:line="240" w:lineRule="auto"/>
        <w:ind w:left="-432"/>
        <w:jc w:val="both"/>
        <w:rPr>
          <w:rFonts w:ascii="Arial" w:hAnsi="Arial" w:cs="Arial"/>
          <w:color w:val="FF0000"/>
          <w:sz w:val="24"/>
          <w:szCs w:val="24"/>
          <w:lang w:val="it-IT"/>
        </w:rPr>
      </w:pPr>
      <w:r>
        <w:rPr>
          <w:rFonts w:ascii="Arial" w:hAnsi="Arial" w:cs="Arial"/>
          <w:sz w:val="24"/>
          <w:szCs w:val="24"/>
        </w:rPr>
        <w:t xml:space="preserve">- </w:t>
      </w:r>
      <w:r w:rsidR="00BB77EF">
        <w:rPr>
          <w:rFonts w:ascii="Arial" w:hAnsi="Arial" w:cs="Arial"/>
          <w:sz w:val="24"/>
          <w:szCs w:val="24"/>
        </w:rPr>
        <w:t xml:space="preserve">3 </w:t>
      </w:r>
      <w:r>
        <w:rPr>
          <w:rFonts w:ascii="Arial" w:hAnsi="Arial" w:cs="Arial"/>
          <w:sz w:val="24"/>
          <w:szCs w:val="24"/>
        </w:rPr>
        <w:t xml:space="preserve">pompe </w:t>
      </w:r>
      <w:r w:rsidR="00BB77EF">
        <w:rPr>
          <w:rFonts w:ascii="Arial" w:hAnsi="Arial" w:cs="Arial"/>
          <w:sz w:val="24"/>
          <w:szCs w:val="24"/>
        </w:rPr>
        <w:t>distribuție</w:t>
      </w:r>
      <w:r>
        <w:rPr>
          <w:rFonts w:ascii="Arial" w:hAnsi="Arial" w:cs="Arial"/>
          <w:sz w:val="24"/>
          <w:szCs w:val="24"/>
        </w:rPr>
        <w:t xml:space="preserve"> carburanți</w:t>
      </w:r>
      <w:r w:rsidR="00BB77EF">
        <w:rPr>
          <w:rFonts w:ascii="Arial" w:hAnsi="Arial" w:cs="Arial"/>
          <w:sz w:val="24"/>
          <w:szCs w:val="24"/>
        </w:rPr>
        <w:t>, cu sisteme recuperare vapori benzină, care vor fi protejate cu copertină metalică.</w:t>
      </w:r>
    </w:p>
    <w:p w:rsidR="00CA1C2C" w:rsidRDefault="00BB77EF" w:rsidP="00CA1C2C">
      <w:pPr>
        <w:spacing w:after="0" w:line="240" w:lineRule="auto"/>
        <w:ind w:left="-432"/>
        <w:jc w:val="both"/>
        <w:rPr>
          <w:rFonts w:ascii="Arial" w:hAnsi="Arial" w:cs="Arial"/>
          <w:color w:val="000000" w:themeColor="text1"/>
          <w:sz w:val="24"/>
          <w:szCs w:val="24"/>
          <w:lang w:val="it-IT"/>
        </w:rPr>
      </w:pPr>
      <w:r w:rsidRPr="001C196A">
        <w:rPr>
          <w:rFonts w:ascii="Arial" w:hAnsi="Arial" w:cs="Arial"/>
          <w:color w:val="000000" w:themeColor="text1"/>
          <w:sz w:val="24"/>
          <w:szCs w:val="24"/>
          <w:lang w:val="it-IT"/>
        </w:rPr>
        <w:t>-</w:t>
      </w:r>
      <w:r>
        <w:rPr>
          <w:rFonts w:ascii="Arial" w:hAnsi="Arial" w:cs="Arial"/>
          <w:color w:val="FF0000"/>
          <w:sz w:val="24"/>
          <w:szCs w:val="24"/>
          <w:lang w:val="it-IT"/>
        </w:rPr>
        <w:t xml:space="preserve"> </w:t>
      </w:r>
      <w:r w:rsidRPr="00BB77EF">
        <w:rPr>
          <w:rFonts w:ascii="Arial" w:hAnsi="Arial" w:cs="Arial"/>
          <w:color w:val="000000" w:themeColor="text1"/>
          <w:sz w:val="24"/>
          <w:szCs w:val="24"/>
          <w:lang w:val="it-IT"/>
        </w:rPr>
        <w:t>2 rezervoare de carburanți de 60 mc/fiecare din care 1 bicompartimentat și unul tricompartimentat, cilindrice orizontale, cu pereți dubli, montate subteran, 40(10+30) mc benzină și 80(20+20+40)mc motorină, cu instalații pentru recuperarea emisiilor COV; bloc guri arisire, cu instalații și dispozitiv pentru limitarea emisiilor COV;</w:t>
      </w:r>
    </w:p>
    <w:p w:rsidR="001C196A" w:rsidRDefault="001C196A" w:rsidP="00CA1C2C">
      <w:pPr>
        <w:spacing w:after="0" w:line="240" w:lineRule="auto"/>
        <w:ind w:left="-432"/>
        <w:jc w:val="both"/>
        <w:rPr>
          <w:rFonts w:ascii="Arial" w:hAnsi="Arial" w:cs="Arial"/>
          <w:color w:val="000000" w:themeColor="text1"/>
          <w:sz w:val="24"/>
          <w:szCs w:val="24"/>
          <w:lang w:val="it-IT"/>
        </w:rPr>
      </w:pPr>
      <w:r>
        <w:rPr>
          <w:rFonts w:ascii="Arial" w:hAnsi="Arial" w:cs="Arial"/>
          <w:color w:val="000000" w:themeColor="text1"/>
          <w:sz w:val="24"/>
          <w:szCs w:val="24"/>
          <w:lang w:val="it-IT"/>
        </w:rPr>
        <w:t>- skid GPL cu capacitatea de 5000 l, prevăzut cu pompă;</w:t>
      </w:r>
    </w:p>
    <w:p w:rsidR="001C196A" w:rsidRDefault="001C196A" w:rsidP="00CA1C2C">
      <w:pPr>
        <w:spacing w:after="0" w:line="240" w:lineRule="auto"/>
        <w:ind w:left="-432"/>
        <w:jc w:val="both"/>
        <w:rPr>
          <w:rFonts w:ascii="Arial" w:hAnsi="Arial" w:cs="Arial"/>
          <w:color w:val="000000" w:themeColor="text1"/>
          <w:sz w:val="24"/>
          <w:szCs w:val="24"/>
          <w:lang w:val="it-IT"/>
        </w:rPr>
      </w:pPr>
      <w:r>
        <w:rPr>
          <w:rFonts w:ascii="Arial" w:hAnsi="Arial" w:cs="Arial"/>
          <w:color w:val="000000" w:themeColor="text1"/>
          <w:sz w:val="24"/>
          <w:szCs w:val="24"/>
          <w:lang w:val="it-IT"/>
        </w:rPr>
        <w:t>- rastel butelii GPL(20 butelii);</w:t>
      </w:r>
    </w:p>
    <w:p w:rsidR="00BB77EF" w:rsidRPr="001C196A" w:rsidRDefault="001C196A" w:rsidP="00CA1C2C">
      <w:pPr>
        <w:spacing w:after="0" w:line="240" w:lineRule="auto"/>
        <w:ind w:left="-432"/>
        <w:jc w:val="both"/>
        <w:rPr>
          <w:rFonts w:ascii="Arial" w:hAnsi="Arial" w:cs="Arial"/>
          <w:color w:val="000000" w:themeColor="text1"/>
          <w:sz w:val="24"/>
          <w:szCs w:val="24"/>
          <w:lang w:val="it-IT"/>
        </w:rPr>
      </w:pPr>
      <w:r w:rsidRPr="001C196A">
        <w:rPr>
          <w:rFonts w:ascii="Arial" w:hAnsi="Arial" w:cs="Arial"/>
          <w:color w:val="000000" w:themeColor="text1"/>
          <w:sz w:val="24"/>
          <w:szCs w:val="24"/>
          <w:lang w:val="it-IT"/>
        </w:rPr>
        <w:t xml:space="preserve">Alte: </w:t>
      </w:r>
      <w:r w:rsidR="00BB77EF" w:rsidRPr="001C196A">
        <w:rPr>
          <w:rFonts w:ascii="Arial" w:hAnsi="Arial" w:cs="Arial"/>
          <w:color w:val="000000" w:themeColor="text1"/>
          <w:sz w:val="24"/>
          <w:szCs w:val="24"/>
          <w:lang w:val="it-IT"/>
        </w:rPr>
        <w:t>punct aer-apă- 1 aparat de umfalt cauciucuri și 1 coloneta de apă;</w:t>
      </w:r>
      <w:r w:rsidRPr="001C196A">
        <w:rPr>
          <w:rFonts w:ascii="Arial" w:hAnsi="Arial" w:cs="Arial"/>
          <w:color w:val="000000" w:themeColor="text1"/>
          <w:sz w:val="24"/>
          <w:szCs w:val="24"/>
          <w:lang w:val="it-IT"/>
        </w:rPr>
        <w:t xml:space="preserve"> platforme carosabile, parcări, trotuare, spații verzi, separator grasimi, separator de hidrocarburi, conducte tehnologie, semnal luminos, totem, platformă deșeuri, semnale luminoase.</w:t>
      </w:r>
    </w:p>
    <w:p w:rsidR="00B1787F" w:rsidRPr="00976433" w:rsidRDefault="00F42E5B" w:rsidP="00CA1C2C">
      <w:pPr>
        <w:spacing w:after="0" w:line="240" w:lineRule="auto"/>
        <w:ind w:left="-432"/>
        <w:jc w:val="both"/>
        <w:rPr>
          <w:rFonts w:ascii="Arial" w:hAnsi="Arial" w:cs="Arial"/>
          <w:color w:val="000000" w:themeColor="text1"/>
          <w:sz w:val="24"/>
          <w:szCs w:val="24"/>
          <w:lang w:val="it-IT"/>
        </w:rPr>
      </w:pPr>
      <w:r w:rsidRPr="001C196A">
        <w:rPr>
          <w:rFonts w:ascii="Arial" w:hAnsi="Arial" w:cs="Arial"/>
          <w:color w:val="000000" w:themeColor="text1"/>
          <w:sz w:val="24"/>
          <w:szCs w:val="24"/>
        </w:rPr>
        <w:t>A</w:t>
      </w:r>
      <w:r w:rsidR="00B1787F" w:rsidRPr="001C196A">
        <w:rPr>
          <w:rFonts w:ascii="Arial" w:hAnsi="Arial" w:cs="Arial"/>
          <w:color w:val="000000" w:themeColor="text1"/>
          <w:sz w:val="24"/>
          <w:szCs w:val="24"/>
        </w:rPr>
        <w:t>limentare</w:t>
      </w:r>
      <w:r w:rsidRPr="001C196A">
        <w:rPr>
          <w:rFonts w:ascii="Arial" w:hAnsi="Arial" w:cs="Arial"/>
          <w:color w:val="000000" w:themeColor="text1"/>
          <w:sz w:val="24"/>
          <w:szCs w:val="24"/>
        </w:rPr>
        <w:t>a</w:t>
      </w:r>
      <w:r w:rsidR="00B1787F" w:rsidRPr="001C196A">
        <w:rPr>
          <w:rFonts w:ascii="Arial" w:hAnsi="Arial" w:cs="Arial"/>
          <w:color w:val="000000" w:themeColor="text1"/>
          <w:sz w:val="24"/>
          <w:szCs w:val="24"/>
        </w:rPr>
        <w:t xml:space="preserve"> cu </w:t>
      </w:r>
      <w:r w:rsidR="00B1787F" w:rsidRPr="001C196A">
        <w:rPr>
          <w:rFonts w:ascii="Arial" w:hAnsi="Arial" w:cs="Arial"/>
          <w:color w:val="000000" w:themeColor="text1"/>
          <w:sz w:val="24"/>
          <w:szCs w:val="24"/>
          <w:lang w:val="it-IT"/>
        </w:rPr>
        <w:t>apă:</w:t>
      </w:r>
      <w:r w:rsidR="00CA1C2C" w:rsidRPr="001C196A">
        <w:rPr>
          <w:rFonts w:ascii="Arial" w:hAnsi="Arial" w:cs="Arial"/>
          <w:color w:val="000000" w:themeColor="text1"/>
          <w:sz w:val="24"/>
          <w:szCs w:val="24"/>
          <w:lang w:val="it-IT"/>
        </w:rPr>
        <w:t xml:space="preserve"> pentru asigurarea cerinței de apă a obiectivului (Qzimed</w:t>
      </w:r>
      <w:r w:rsidR="001C196A" w:rsidRPr="001C196A">
        <w:rPr>
          <w:rFonts w:ascii="Arial" w:hAnsi="Arial" w:cs="Arial"/>
          <w:color w:val="000000" w:themeColor="text1"/>
          <w:sz w:val="24"/>
          <w:szCs w:val="24"/>
          <w:lang w:val="it-IT"/>
        </w:rPr>
        <w:t>-</w:t>
      </w:r>
      <w:r w:rsidR="00CA1C2C" w:rsidRPr="001C196A">
        <w:rPr>
          <w:rFonts w:ascii="Arial" w:hAnsi="Arial" w:cs="Arial"/>
          <w:color w:val="000000" w:themeColor="text1"/>
          <w:sz w:val="24"/>
          <w:szCs w:val="24"/>
          <w:lang w:val="it-IT"/>
        </w:rPr>
        <w:t xml:space="preserve"> </w:t>
      </w:r>
      <w:r w:rsidR="001C196A" w:rsidRPr="001C196A">
        <w:rPr>
          <w:rFonts w:ascii="Arial" w:hAnsi="Arial" w:cs="Arial"/>
          <w:color w:val="000000" w:themeColor="text1"/>
          <w:sz w:val="24"/>
          <w:szCs w:val="24"/>
          <w:lang w:val="it-IT"/>
        </w:rPr>
        <w:t xml:space="preserve">1,23 </w:t>
      </w:r>
      <w:r w:rsidR="00CA1C2C" w:rsidRPr="001C196A">
        <w:rPr>
          <w:rFonts w:ascii="Arial" w:hAnsi="Arial" w:cs="Arial"/>
          <w:color w:val="000000" w:themeColor="text1"/>
          <w:sz w:val="24"/>
          <w:szCs w:val="24"/>
          <w:lang w:val="it-IT"/>
        </w:rPr>
        <w:t>mc/zi, Q</w:t>
      </w:r>
      <w:r w:rsidR="001C196A" w:rsidRPr="001C196A">
        <w:rPr>
          <w:rFonts w:ascii="Arial" w:hAnsi="Arial" w:cs="Arial"/>
          <w:color w:val="000000" w:themeColor="text1"/>
          <w:sz w:val="24"/>
          <w:szCs w:val="24"/>
          <w:lang w:val="it-IT"/>
        </w:rPr>
        <w:t xml:space="preserve">orar </w:t>
      </w:r>
      <w:r w:rsidR="00CA1C2C" w:rsidRPr="001C196A">
        <w:rPr>
          <w:rFonts w:ascii="Arial" w:hAnsi="Arial" w:cs="Arial"/>
          <w:color w:val="000000" w:themeColor="text1"/>
          <w:sz w:val="24"/>
          <w:szCs w:val="24"/>
          <w:lang w:val="it-IT"/>
        </w:rPr>
        <w:t>max= 0,</w:t>
      </w:r>
      <w:r w:rsidR="001C196A" w:rsidRPr="001C196A">
        <w:rPr>
          <w:rFonts w:ascii="Arial" w:hAnsi="Arial" w:cs="Arial"/>
          <w:color w:val="000000" w:themeColor="text1"/>
          <w:sz w:val="24"/>
          <w:szCs w:val="24"/>
          <w:lang w:val="it-IT"/>
        </w:rPr>
        <w:t>17 mc/h</w:t>
      </w:r>
      <w:r w:rsidR="00CA1C2C" w:rsidRPr="001C196A">
        <w:rPr>
          <w:rFonts w:ascii="Arial" w:hAnsi="Arial" w:cs="Arial"/>
          <w:color w:val="000000" w:themeColor="text1"/>
          <w:sz w:val="24"/>
          <w:szCs w:val="24"/>
          <w:lang w:val="it-IT"/>
        </w:rPr>
        <w:t>)</w:t>
      </w:r>
      <w:r w:rsidR="001C196A">
        <w:rPr>
          <w:rFonts w:ascii="Arial" w:hAnsi="Arial" w:cs="Arial"/>
          <w:color w:val="FF0000"/>
          <w:sz w:val="24"/>
          <w:szCs w:val="24"/>
          <w:lang w:val="it-IT"/>
        </w:rPr>
        <w:t xml:space="preserve"> </w:t>
      </w:r>
      <w:r w:rsidR="00CA1C2C" w:rsidRPr="00976433">
        <w:rPr>
          <w:rFonts w:ascii="Arial" w:hAnsi="Arial" w:cs="Arial"/>
          <w:color w:val="000000" w:themeColor="text1"/>
          <w:sz w:val="24"/>
          <w:szCs w:val="24"/>
          <w:lang w:val="it-IT"/>
        </w:rPr>
        <w:t xml:space="preserve">se va realiza prin racordarea la rețeaua publică de alimentare cu apă potabilă a localității, operator Compania de Apă Someș SA-Sucursala Zalău, printr-un branșament propus la limita de proprietate. </w:t>
      </w:r>
      <w:r w:rsidR="001C196A" w:rsidRPr="00976433">
        <w:rPr>
          <w:rFonts w:ascii="Arial" w:hAnsi="Arial" w:cs="Arial"/>
          <w:color w:val="000000" w:themeColor="text1"/>
          <w:sz w:val="24"/>
          <w:szCs w:val="24"/>
          <w:lang w:val="it-IT"/>
        </w:rPr>
        <w:t xml:space="preserve">Rțeaua de apă exterioară </w:t>
      </w:r>
      <w:r w:rsidR="00CA1C2C" w:rsidRPr="00976433">
        <w:rPr>
          <w:rFonts w:ascii="Arial" w:hAnsi="Arial" w:cs="Arial"/>
          <w:color w:val="000000" w:themeColor="text1"/>
          <w:sz w:val="24"/>
          <w:szCs w:val="24"/>
          <w:lang w:val="it-IT"/>
        </w:rPr>
        <w:t xml:space="preserve">va fi din țeavă PEHD cu Dn </w:t>
      </w:r>
      <w:r w:rsidR="00976433" w:rsidRPr="00976433">
        <w:rPr>
          <w:rFonts w:ascii="Arial" w:hAnsi="Arial" w:cs="Arial"/>
          <w:color w:val="000000" w:themeColor="text1"/>
          <w:sz w:val="24"/>
          <w:szCs w:val="24"/>
          <w:lang w:val="it-IT"/>
        </w:rPr>
        <w:t>40</w:t>
      </w:r>
      <w:r w:rsidR="00CA1C2C" w:rsidRPr="00976433">
        <w:rPr>
          <w:rFonts w:ascii="Arial" w:hAnsi="Arial" w:cs="Arial"/>
          <w:color w:val="000000" w:themeColor="text1"/>
          <w:sz w:val="24"/>
          <w:szCs w:val="24"/>
          <w:lang w:val="it-IT"/>
        </w:rPr>
        <w:t xml:space="preserve"> mm</w:t>
      </w:r>
      <w:r w:rsidR="00976433" w:rsidRPr="00976433">
        <w:rPr>
          <w:rFonts w:ascii="Arial" w:hAnsi="Arial" w:cs="Arial"/>
          <w:color w:val="000000" w:themeColor="text1"/>
          <w:sz w:val="24"/>
          <w:szCs w:val="24"/>
          <w:lang w:val="it-IT"/>
        </w:rPr>
        <w:t xml:space="preserve"> și L- 30 m</w:t>
      </w:r>
      <w:r w:rsidR="00CA1C2C" w:rsidRPr="00976433">
        <w:rPr>
          <w:rFonts w:ascii="Arial" w:hAnsi="Arial" w:cs="Arial"/>
          <w:color w:val="000000" w:themeColor="text1"/>
          <w:sz w:val="24"/>
          <w:szCs w:val="24"/>
          <w:lang w:val="it-IT"/>
        </w:rPr>
        <w:t>.</w:t>
      </w:r>
    </w:p>
    <w:p w:rsidR="00CA1C2C" w:rsidRPr="00976433" w:rsidRDefault="00976433" w:rsidP="00CA1C2C">
      <w:pPr>
        <w:spacing w:after="0" w:line="240" w:lineRule="auto"/>
        <w:ind w:left="-432"/>
        <w:jc w:val="both"/>
        <w:rPr>
          <w:rFonts w:ascii="Arial" w:hAnsi="Arial" w:cs="Arial"/>
          <w:color w:val="000000" w:themeColor="text1"/>
          <w:sz w:val="24"/>
          <w:szCs w:val="24"/>
          <w:lang w:val="it-IT"/>
        </w:rPr>
      </w:pPr>
      <w:r w:rsidRPr="00976433">
        <w:rPr>
          <w:rFonts w:ascii="Arial" w:hAnsi="Arial" w:cs="Arial"/>
          <w:color w:val="000000" w:themeColor="text1"/>
          <w:sz w:val="24"/>
          <w:szCs w:val="24"/>
          <w:lang w:val="it-IT"/>
        </w:rPr>
        <w:t>Evacuarea a</w:t>
      </w:r>
      <w:r w:rsidR="00CA1C2C" w:rsidRPr="00976433">
        <w:rPr>
          <w:rFonts w:ascii="Arial" w:hAnsi="Arial" w:cs="Arial"/>
          <w:color w:val="000000" w:themeColor="text1"/>
          <w:sz w:val="24"/>
          <w:szCs w:val="24"/>
          <w:lang w:val="it-IT"/>
        </w:rPr>
        <w:t>pel</w:t>
      </w:r>
      <w:r w:rsidRPr="00976433">
        <w:rPr>
          <w:rFonts w:ascii="Arial" w:hAnsi="Arial" w:cs="Arial"/>
          <w:color w:val="000000" w:themeColor="text1"/>
          <w:sz w:val="24"/>
          <w:szCs w:val="24"/>
          <w:lang w:val="it-IT"/>
        </w:rPr>
        <w:t>or uzate meanjere(Qzimax= 1,42</w:t>
      </w:r>
      <w:r w:rsidR="00CA1C2C" w:rsidRPr="00976433">
        <w:rPr>
          <w:rFonts w:ascii="Arial" w:hAnsi="Arial" w:cs="Arial"/>
          <w:color w:val="000000" w:themeColor="text1"/>
          <w:sz w:val="24"/>
          <w:szCs w:val="24"/>
          <w:lang w:val="it-IT"/>
        </w:rPr>
        <w:t xml:space="preserve"> mc/zi)</w:t>
      </w:r>
      <w:r w:rsidRPr="00976433">
        <w:rPr>
          <w:rFonts w:ascii="Arial" w:hAnsi="Arial" w:cs="Arial"/>
          <w:color w:val="000000" w:themeColor="text1"/>
          <w:sz w:val="24"/>
          <w:szCs w:val="24"/>
          <w:lang w:val="it-IT"/>
        </w:rPr>
        <w:t xml:space="preserve"> se va realiza prin racord la rețeaua de canalizare orășenească din zonă. Rețeaua de canalizare exterioară va fi din conducte PVC cu Dn 200 mm și L- 6 m;</w:t>
      </w:r>
    </w:p>
    <w:p w:rsidR="00CA1C2C" w:rsidRPr="00976433" w:rsidRDefault="00CA1C2C" w:rsidP="00CA1C2C">
      <w:pPr>
        <w:spacing w:after="0" w:line="240" w:lineRule="auto"/>
        <w:ind w:left="-432"/>
        <w:jc w:val="both"/>
        <w:rPr>
          <w:rFonts w:ascii="Arial" w:hAnsi="Arial" w:cs="Arial"/>
          <w:color w:val="000000" w:themeColor="text1"/>
          <w:sz w:val="24"/>
          <w:szCs w:val="24"/>
          <w:lang w:val="it-IT"/>
        </w:rPr>
      </w:pPr>
      <w:r w:rsidRPr="00976433">
        <w:rPr>
          <w:rFonts w:ascii="Arial" w:hAnsi="Arial" w:cs="Arial"/>
          <w:color w:val="000000" w:themeColor="text1"/>
          <w:sz w:val="24"/>
          <w:szCs w:val="24"/>
          <w:lang w:val="it-IT"/>
        </w:rPr>
        <w:t>Apele pluviale</w:t>
      </w:r>
      <w:r w:rsidR="00976433" w:rsidRPr="00976433">
        <w:rPr>
          <w:rFonts w:ascii="Arial" w:hAnsi="Arial" w:cs="Arial"/>
          <w:color w:val="000000" w:themeColor="text1"/>
          <w:sz w:val="24"/>
          <w:szCs w:val="24"/>
          <w:lang w:val="it-IT"/>
        </w:rPr>
        <w:t xml:space="preserve"> potențial impurificate</w:t>
      </w:r>
      <w:r w:rsidRPr="00976433">
        <w:rPr>
          <w:rFonts w:ascii="Arial" w:hAnsi="Arial" w:cs="Arial"/>
          <w:color w:val="000000" w:themeColor="text1"/>
          <w:sz w:val="24"/>
          <w:szCs w:val="24"/>
          <w:lang w:val="it-IT"/>
        </w:rPr>
        <w:t>(Qpl= 1</w:t>
      </w:r>
      <w:r w:rsidR="00976433" w:rsidRPr="00976433">
        <w:rPr>
          <w:rFonts w:ascii="Arial" w:hAnsi="Arial" w:cs="Arial"/>
          <w:color w:val="000000" w:themeColor="text1"/>
          <w:sz w:val="24"/>
          <w:szCs w:val="24"/>
          <w:lang w:val="it-IT"/>
        </w:rPr>
        <w:t>4</w:t>
      </w:r>
      <w:r w:rsidRPr="00976433">
        <w:rPr>
          <w:rFonts w:ascii="Arial" w:hAnsi="Arial" w:cs="Arial"/>
          <w:color w:val="000000" w:themeColor="text1"/>
          <w:sz w:val="24"/>
          <w:szCs w:val="24"/>
          <w:lang w:val="it-IT"/>
        </w:rPr>
        <w:t>,</w:t>
      </w:r>
      <w:r w:rsidR="00976433" w:rsidRPr="00976433">
        <w:rPr>
          <w:rFonts w:ascii="Arial" w:hAnsi="Arial" w:cs="Arial"/>
          <w:color w:val="000000" w:themeColor="text1"/>
          <w:sz w:val="24"/>
          <w:szCs w:val="24"/>
          <w:lang w:val="it-IT"/>
        </w:rPr>
        <w:t>40</w:t>
      </w:r>
      <w:r w:rsidRPr="00976433">
        <w:rPr>
          <w:rFonts w:ascii="Arial" w:hAnsi="Arial" w:cs="Arial"/>
          <w:color w:val="000000" w:themeColor="text1"/>
          <w:sz w:val="24"/>
          <w:szCs w:val="24"/>
          <w:lang w:val="it-IT"/>
        </w:rPr>
        <w:t xml:space="preserve"> l/s), colectate de pe s</w:t>
      </w:r>
      <w:r w:rsidR="00976433" w:rsidRPr="00976433">
        <w:rPr>
          <w:rFonts w:ascii="Arial" w:hAnsi="Arial" w:cs="Arial"/>
          <w:color w:val="000000" w:themeColor="text1"/>
          <w:sz w:val="24"/>
          <w:szCs w:val="24"/>
          <w:lang w:val="it-IT"/>
        </w:rPr>
        <w:t>uprafețele betonate din incintă împreună cu apele tehnologic rezultate de la spălarea platformei, vor fi epurate mecanic într-un separator de hidrocarburi, iar apoi vor fi evacuate în șanțul stradal cu descărcare finală în curs de apă</w:t>
      </w:r>
      <w:r w:rsidRPr="00976433">
        <w:rPr>
          <w:rFonts w:ascii="Arial" w:hAnsi="Arial" w:cs="Arial"/>
          <w:color w:val="000000" w:themeColor="text1"/>
          <w:sz w:val="24"/>
          <w:szCs w:val="24"/>
          <w:lang w:val="it-IT"/>
        </w:rPr>
        <w:t>.</w:t>
      </w:r>
    </w:p>
    <w:p w:rsidR="00976433" w:rsidRDefault="00976433" w:rsidP="00CA1C2C">
      <w:pPr>
        <w:spacing w:after="0" w:line="240" w:lineRule="auto"/>
        <w:ind w:left="-432"/>
        <w:jc w:val="both"/>
        <w:rPr>
          <w:rFonts w:ascii="Arial" w:hAnsi="Arial" w:cs="Arial"/>
          <w:color w:val="000000" w:themeColor="text1"/>
          <w:sz w:val="24"/>
          <w:szCs w:val="24"/>
          <w:lang w:val="it-IT"/>
        </w:rPr>
      </w:pPr>
      <w:r w:rsidRPr="00976433">
        <w:rPr>
          <w:rFonts w:ascii="Arial" w:hAnsi="Arial" w:cs="Arial"/>
          <w:color w:val="000000" w:themeColor="text1"/>
          <w:sz w:val="24"/>
          <w:szCs w:val="24"/>
          <w:lang w:val="it-IT"/>
        </w:rPr>
        <w:t>Apele pluviale convențional curate(Qpl-14,93 l/s), colectate de pe acoperișuri, vor fi evacuate în șanțul stradal prin 2 guri de evacuare cu descărcare finală în curs de apă.</w:t>
      </w:r>
    </w:p>
    <w:p w:rsidR="00976433" w:rsidRPr="00976433" w:rsidRDefault="00976433" w:rsidP="00CA1C2C">
      <w:pPr>
        <w:spacing w:after="0" w:line="240" w:lineRule="auto"/>
        <w:ind w:left="-432"/>
        <w:jc w:val="both"/>
        <w:rPr>
          <w:rFonts w:ascii="Arial" w:hAnsi="Arial" w:cs="Arial"/>
          <w:color w:val="000000" w:themeColor="text1"/>
          <w:sz w:val="24"/>
          <w:szCs w:val="24"/>
          <w:lang w:val="it-IT"/>
        </w:rPr>
      </w:pPr>
      <w:r>
        <w:rPr>
          <w:rFonts w:ascii="Arial" w:hAnsi="Arial" w:cs="Arial"/>
          <w:color w:val="000000" w:themeColor="text1"/>
          <w:sz w:val="24"/>
          <w:szCs w:val="24"/>
          <w:lang w:val="it-IT"/>
        </w:rPr>
        <w:t>Rețeaua de canalizare pluvială va fi executată din conducte PVC cu Dn 160 mm și L-55m, respectiv Dn 250 mm și L- 118 m.</w:t>
      </w:r>
    </w:p>
    <w:p w:rsidR="00CA1C2C" w:rsidRPr="00ED1340" w:rsidRDefault="00CA1C2C" w:rsidP="00CA1C2C">
      <w:pPr>
        <w:spacing w:after="0" w:line="240" w:lineRule="auto"/>
        <w:ind w:left="-432"/>
        <w:jc w:val="both"/>
        <w:rPr>
          <w:rFonts w:ascii="Arial" w:hAnsi="Arial" w:cs="Arial"/>
          <w:color w:val="000000" w:themeColor="text1"/>
          <w:sz w:val="24"/>
          <w:szCs w:val="24"/>
          <w:lang w:val="it-IT"/>
        </w:rPr>
      </w:pPr>
      <w:r w:rsidRPr="00ED1340">
        <w:rPr>
          <w:rFonts w:ascii="Arial" w:hAnsi="Arial" w:cs="Arial"/>
          <w:color w:val="000000" w:themeColor="text1"/>
          <w:sz w:val="24"/>
          <w:szCs w:val="24"/>
          <w:lang w:val="it-IT"/>
        </w:rPr>
        <w:t xml:space="preserve">Indicatorii de calitate ai apelor pluviale </w:t>
      </w:r>
      <w:r w:rsidR="00976433" w:rsidRPr="00ED1340">
        <w:rPr>
          <w:rFonts w:ascii="Arial" w:hAnsi="Arial" w:cs="Arial"/>
          <w:color w:val="000000" w:themeColor="text1"/>
          <w:sz w:val="24"/>
          <w:szCs w:val="24"/>
          <w:lang w:val="it-IT"/>
        </w:rPr>
        <w:t xml:space="preserve">și tehnologice </w:t>
      </w:r>
      <w:r w:rsidRPr="00ED1340">
        <w:rPr>
          <w:rFonts w:ascii="Arial" w:hAnsi="Arial" w:cs="Arial"/>
          <w:color w:val="000000" w:themeColor="text1"/>
          <w:sz w:val="24"/>
          <w:szCs w:val="24"/>
          <w:lang w:val="it-IT"/>
        </w:rPr>
        <w:t xml:space="preserve">epurate evacuate în </w:t>
      </w:r>
      <w:r w:rsidR="00976433" w:rsidRPr="00ED1340">
        <w:rPr>
          <w:rFonts w:ascii="Arial" w:hAnsi="Arial" w:cs="Arial"/>
          <w:color w:val="000000" w:themeColor="text1"/>
          <w:sz w:val="24"/>
          <w:szCs w:val="24"/>
          <w:lang w:val="it-IT"/>
        </w:rPr>
        <w:t xml:space="preserve">șanțul stradal </w:t>
      </w:r>
      <w:r w:rsidRPr="00ED1340">
        <w:rPr>
          <w:rFonts w:ascii="Arial" w:hAnsi="Arial" w:cs="Arial"/>
          <w:color w:val="000000" w:themeColor="text1"/>
          <w:sz w:val="24"/>
          <w:szCs w:val="24"/>
          <w:lang w:val="it-IT"/>
        </w:rPr>
        <w:t xml:space="preserve">cu descărcare finală în </w:t>
      </w:r>
      <w:r w:rsidR="00976433" w:rsidRPr="00ED1340">
        <w:rPr>
          <w:rFonts w:ascii="Arial" w:hAnsi="Arial" w:cs="Arial"/>
          <w:color w:val="000000" w:themeColor="text1"/>
          <w:sz w:val="24"/>
          <w:szCs w:val="24"/>
          <w:lang w:val="it-IT"/>
        </w:rPr>
        <w:t xml:space="preserve">curs de apă </w:t>
      </w:r>
      <w:r w:rsidRPr="00ED1340">
        <w:rPr>
          <w:rFonts w:ascii="Arial" w:hAnsi="Arial" w:cs="Arial"/>
          <w:color w:val="000000" w:themeColor="text1"/>
          <w:sz w:val="24"/>
          <w:szCs w:val="24"/>
          <w:lang w:val="it-IT"/>
        </w:rPr>
        <w:t>se vor încadra în prevederile HG nr. 352/2005 pentru modificarea și completarea HG nr. 188/2002</w:t>
      </w:r>
      <w:r w:rsidR="00C45955" w:rsidRPr="00ED1340">
        <w:rPr>
          <w:rFonts w:ascii="Arial" w:hAnsi="Arial" w:cs="Arial"/>
          <w:color w:val="000000" w:themeColor="text1"/>
          <w:sz w:val="24"/>
          <w:szCs w:val="24"/>
          <w:lang w:val="it-IT"/>
        </w:rPr>
        <w:t>(NTPA 001): pH- 6,5-8,5 init.pH; materii în suspensie-35 mg/l; reziduu filtrat la 105ºC- 2000 mg/l; substanțe extractibile cu solvenți organici- 20 mg/l.</w:t>
      </w:r>
    </w:p>
    <w:p w:rsidR="00C45955" w:rsidRPr="00ED1340" w:rsidRDefault="00C45955" w:rsidP="00CA1C2C">
      <w:pPr>
        <w:spacing w:after="0" w:line="240" w:lineRule="auto"/>
        <w:ind w:left="-432"/>
        <w:jc w:val="both"/>
        <w:rPr>
          <w:rFonts w:ascii="Arial" w:hAnsi="Arial" w:cs="Arial"/>
          <w:color w:val="000000" w:themeColor="text1"/>
          <w:sz w:val="24"/>
          <w:szCs w:val="24"/>
          <w:lang w:val="it-IT"/>
        </w:rPr>
      </w:pPr>
      <w:r w:rsidRPr="00ED1340">
        <w:rPr>
          <w:rFonts w:ascii="Arial" w:hAnsi="Arial" w:cs="Arial"/>
          <w:color w:val="000000" w:themeColor="text1"/>
          <w:sz w:val="24"/>
          <w:szCs w:val="24"/>
          <w:lang w:val="it-IT"/>
        </w:rPr>
        <w:t xml:space="preserve">Indicatorii de calitate ai apelor uzate menajere evacuate în </w:t>
      </w:r>
      <w:r w:rsidR="00976433" w:rsidRPr="00ED1340">
        <w:rPr>
          <w:rFonts w:ascii="Arial" w:hAnsi="Arial" w:cs="Arial"/>
          <w:color w:val="000000" w:themeColor="text1"/>
          <w:sz w:val="24"/>
          <w:szCs w:val="24"/>
          <w:lang w:val="it-IT"/>
        </w:rPr>
        <w:t xml:space="preserve">rețeaua de canalizare menajeră </w:t>
      </w:r>
      <w:r w:rsidRPr="00ED1340">
        <w:rPr>
          <w:rFonts w:ascii="Arial" w:hAnsi="Arial" w:cs="Arial"/>
          <w:color w:val="000000" w:themeColor="text1"/>
          <w:sz w:val="24"/>
          <w:szCs w:val="24"/>
          <w:lang w:val="it-IT"/>
        </w:rPr>
        <w:t xml:space="preserve">vor </w:t>
      </w:r>
      <w:r w:rsidR="00976433" w:rsidRPr="00ED1340">
        <w:rPr>
          <w:rFonts w:ascii="Arial" w:hAnsi="Arial" w:cs="Arial"/>
          <w:color w:val="000000" w:themeColor="text1"/>
          <w:sz w:val="24"/>
          <w:szCs w:val="24"/>
          <w:lang w:val="it-IT"/>
        </w:rPr>
        <w:t xml:space="preserve">respecta </w:t>
      </w:r>
      <w:r w:rsidRPr="00ED1340">
        <w:rPr>
          <w:rFonts w:ascii="Arial" w:hAnsi="Arial" w:cs="Arial"/>
          <w:color w:val="000000" w:themeColor="text1"/>
          <w:sz w:val="24"/>
          <w:szCs w:val="24"/>
          <w:lang w:val="it-IT"/>
        </w:rPr>
        <w:t>prevederile HG nr. 352/2005 pentru modificarea și completarea HG nr. 188/2002(NTPA 002)</w:t>
      </w:r>
      <w:r w:rsidR="00976433" w:rsidRPr="00ED1340">
        <w:rPr>
          <w:rFonts w:ascii="Arial" w:hAnsi="Arial" w:cs="Arial"/>
          <w:color w:val="000000" w:themeColor="text1"/>
          <w:sz w:val="24"/>
          <w:szCs w:val="24"/>
          <w:lang w:val="it-IT"/>
        </w:rPr>
        <w:t xml:space="preserve"> și ale contractului încheiat cu administratorul</w:t>
      </w:r>
      <w:r w:rsidRPr="00ED1340">
        <w:rPr>
          <w:rFonts w:ascii="Arial" w:hAnsi="Arial" w:cs="Arial"/>
          <w:color w:val="000000" w:themeColor="text1"/>
          <w:sz w:val="24"/>
          <w:szCs w:val="24"/>
          <w:lang w:val="it-IT"/>
        </w:rPr>
        <w:t>.</w:t>
      </w:r>
    </w:p>
    <w:p w:rsidR="00493BDF" w:rsidRPr="00ED1340" w:rsidRDefault="00493BDF" w:rsidP="00493BDF">
      <w:pPr>
        <w:spacing w:after="0" w:line="240" w:lineRule="auto"/>
        <w:ind w:firstLine="720"/>
        <w:jc w:val="both"/>
        <w:rPr>
          <w:rFonts w:ascii="Arial" w:hAnsi="Arial" w:cs="Arial"/>
          <w:noProof/>
          <w:color w:val="000000" w:themeColor="text1"/>
          <w:sz w:val="24"/>
          <w:szCs w:val="24"/>
          <w:lang w:val="ro-RO"/>
        </w:rPr>
      </w:pPr>
      <w:r w:rsidRPr="00ED1340">
        <w:rPr>
          <w:rFonts w:ascii="Arial" w:hAnsi="Arial" w:cs="Arial"/>
          <w:b/>
          <w:bCs/>
          <w:noProof/>
          <w:color w:val="000000" w:themeColor="text1"/>
          <w:sz w:val="24"/>
          <w:szCs w:val="24"/>
          <w:lang w:val="ro-RO"/>
        </w:rPr>
        <w:t>b</w:t>
      </w:r>
      <w:r w:rsidRPr="00ED1340">
        <w:rPr>
          <w:rFonts w:ascii="Arial" w:hAnsi="Arial" w:cs="Arial"/>
          <w:b/>
          <w:bCs/>
          <w:noProof/>
          <w:color w:val="000000" w:themeColor="text1"/>
          <w:sz w:val="24"/>
          <w:szCs w:val="24"/>
          <w:vertAlign w:val="subscript"/>
          <w:lang w:val="ro-RO"/>
        </w:rPr>
        <w:t>2</w:t>
      </w:r>
      <w:r w:rsidRPr="00ED1340">
        <w:rPr>
          <w:rFonts w:ascii="Arial" w:hAnsi="Arial" w:cs="Arial"/>
          <w:b/>
          <w:bCs/>
          <w:noProof/>
          <w:color w:val="000000" w:themeColor="text1"/>
          <w:sz w:val="24"/>
          <w:szCs w:val="24"/>
          <w:lang w:val="ro-RO"/>
        </w:rPr>
        <w:t>)</w:t>
      </w:r>
      <w:r w:rsidRPr="00ED1340">
        <w:rPr>
          <w:rFonts w:ascii="Arial" w:hAnsi="Arial" w:cs="Arial"/>
          <w:noProof/>
          <w:color w:val="000000" w:themeColor="text1"/>
          <w:sz w:val="24"/>
          <w:szCs w:val="24"/>
          <w:lang w:val="ro-RO"/>
        </w:rPr>
        <w:t> </w:t>
      </w:r>
      <w:r w:rsidRPr="00ED1340">
        <w:rPr>
          <w:rFonts w:ascii="Arial" w:hAnsi="Arial" w:cs="Arial"/>
          <w:b/>
          <w:i/>
          <w:noProof/>
          <w:color w:val="000000" w:themeColor="text1"/>
          <w:sz w:val="24"/>
          <w:szCs w:val="24"/>
          <w:lang w:val="ro-RO"/>
        </w:rPr>
        <w:t>cumularea cu alte proiecte existente şi/sau aprobate</w:t>
      </w:r>
      <w:r w:rsidR="00BA60C8" w:rsidRPr="00ED1340">
        <w:rPr>
          <w:rFonts w:ascii="Arial" w:hAnsi="Arial" w:cs="Arial"/>
          <w:b/>
          <w:i/>
          <w:noProof/>
          <w:color w:val="000000" w:themeColor="text1"/>
          <w:sz w:val="24"/>
          <w:szCs w:val="24"/>
          <w:lang w:val="ro-RO"/>
        </w:rPr>
        <w:t xml:space="preserve">: </w:t>
      </w:r>
      <w:r w:rsidR="00BA60C8" w:rsidRPr="00ED1340">
        <w:rPr>
          <w:rFonts w:ascii="Arial" w:hAnsi="Arial" w:cs="Arial"/>
          <w:noProof/>
          <w:color w:val="000000" w:themeColor="text1"/>
          <w:sz w:val="24"/>
          <w:szCs w:val="24"/>
          <w:lang w:val="ro-RO"/>
        </w:rPr>
        <w:t>nu este cazul</w:t>
      </w:r>
      <w:r w:rsidRPr="00ED1340">
        <w:rPr>
          <w:rFonts w:ascii="Arial" w:hAnsi="Arial" w:cs="Arial"/>
          <w:noProof/>
          <w:color w:val="000000" w:themeColor="text1"/>
          <w:sz w:val="24"/>
          <w:szCs w:val="24"/>
          <w:lang w:val="ro-RO"/>
        </w:rPr>
        <w:t>;</w:t>
      </w:r>
    </w:p>
    <w:p w:rsidR="00493BDF" w:rsidRPr="00ED1340" w:rsidRDefault="00493BDF" w:rsidP="00753B86">
      <w:pPr>
        <w:spacing w:after="0" w:line="240" w:lineRule="auto"/>
        <w:ind w:firstLine="720"/>
        <w:jc w:val="both"/>
        <w:rPr>
          <w:rFonts w:ascii="Arial" w:hAnsi="Arial" w:cs="Arial"/>
          <w:noProof/>
          <w:color w:val="000000" w:themeColor="text1"/>
          <w:sz w:val="24"/>
          <w:szCs w:val="24"/>
          <w:lang w:val="ro-RO"/>
        </w:rPr>
      </w:pPr>
      <w:r w:rsidRPr="00ED1340">
        <w:rPr>
          <w:rFonts w:ascii="Arial" w:hAnsi="Arial" w:cs="Arial"/>
          <w:b/>
          <w:bCs/>
          <w:noProof/>
          <w:color w:val="000000" w:themeColor="text1"/>
          <w:sz w:val="24"/>
          <w:szCs w:val="24"/>
          <w:lang w:val="ro-RO"/>
        </w:rPr>
        <w:t>b</w:t>
      </w:r>
      <w:r w:rsidRPr="00ED1340">
        <w:rPr>
          <w:rFonts w:ascii="Arial" w:hAnsi="Arial" w:cs="Arial"/>
          <w:b/>
          <w:bCs/>
          <w:noProof/>
          <w:color w:val="000000" w:themeColor="text1"/>
          <w:sz w:val="24"/>
          <w:szCs w:val="24"/>
          <w:vertAlign w:val="subscript"/>
          <w:lang w:val="ro-RO"/>
        </w:rPr>
        <w:t>3</w:t>
      </w:r>
      <w:r w:rsidRPr="00ED1340">
        <w:rPr>
          <w:rFonts w:ascii="Arial" w:hAnsi="Arial" w:cs="Arial"/>
          <w:b/>
          <w:bCs/>
          <w:noProof/>
          <w:color w:val="000000" w:themeColor="text1"/>
          <w:sz w:val="24"/>
          <w:szCs w:val="24"/>
          <w:lang w:val="ro-RO"/>
        </w:rPr>
        <w:t>)</w:t>
      </w:r>
      <w:r w:rsidRPr="00ED1340">
        <w:rPr>
          <w:rFonts w:ascii="Arial" w:hAnsi="Arial" w:cs="Arial"/>
          <w:b/>
          <w:i/>
          <w:noProof/>
          <w:color w:val="000000" w:themeColor="text1"/>
          <w:sz w:val="24"/>
          <w:szCs w:val="24"/>
          <w:lang w:val="ro-RO"/>
        </w:rPr>
        <w:t> utilizarea resurselor naturale, în special a solului, a terenurilor, a apei şi a biodiversităţii</w:t>
      </w:r>
      <w:r w:rsidRPr="00ED1340">
        <w:rPr>
          <w:rFonts w:ascii="Arial" w:hAnsi="Arial" w:cs="Arial"/>
          <w:noProof/>
          <w:color w:val="000000" w:themeColor="text1"/>
          <w:sz w:val="24"/>
          <w:szCs w:val="24"/>
          <w:lang w:val="ro-RO"/>
        </w:rPr>
        <w:t xml:space="preserve">: </w:t>
      </w:r>
      <w:r w:rsidR="00753B86" w:rsidRPr="00ED1340">
        <w:rPr>
          <w:rFonts w:ascii="Arial" w:hAnsi="Arial" w:cs="Arial"/>
          <w:noProof/>
          <w:color w:val="000000" w:themeColor="text1"/>
          <w:sz w:val="24"/>
          <w:szCs w:val="24"/>
          <w:lang w:val="ro-RO"/>
        </w:rPr>
        <w:t>în perioada de execuţie se vor folosi cantităţi de apă, nisip.</w:t>
      </w:r>
    </w:p>
    <w:p w:rsidR="00493BDF" w:rsidRPr="00ED1340" w:rsidRDefault="00493BDF" w:rsidP="00493BDF">
      <w:pPr>
        <w:spacing w:after="0" w:line="240" w:lineRule="auto"/>
        <w:ind w:firstLine="720"/>
        <w:jc w:val="both"/>
        <w:rPr>
          <w:rFonts w:ascii="Arial" w:hAnsi="Arial" w:cs="Arial"/>
          <w:color w:val="000000" w:themeColor="text1"/>
          <w:sz w:val="24"/>
          <w:szCs w:val="24"/>
          <w:lang w:val="ro-RO"/>
        </w:rPr>
      </w:pPr>
      <w:r w:rsidRPr="00ED1340">
        <w:rPr>
          <w:rFonts w:ascii="Arial" w:hAnsi="Arial" w:cs="Arial"/>
          <w:b/>
          <w:bCs/>
          <w:noProof/>
          <w:color w:val="000000" w:themeColor="text1"/>
          <w:sz w:val="24"/>
          <w:szCs w:val="24"/>
          <w:lang w:val="ro-RO"/>
        </w:rPr>
        <w:t>b</w:t>
      </w:r>
      <w:r w:rsidRPr="00ED1340">
        <w:rPr>
          <w:rFonts w:ascii="Arial" w:hAnsi="Arial" w:cs="Arial"/>
          <w:b/>
          <w:bCs/>
          <w:noProof/>
          <w:color w:val="000000" w:themeColor="text1"/>
          <w:sz w:val="24"/>
          <w:szCs w:val="24"/>
          <w:vertAlign w:val="subscript"/>
          <w:lang w:val="ro-RO"/>
        </w:rPr>
        <w:t>4</w:t>
      </w:r>
      <w:r w:rsidRPr="00ED1340">
        <w:rPr>
          <w:rFonts w:ascii="Arial" w:hAnsi="Arial" w:cs="Arial"/>
          <w:b/>
          <w:bCs/>
          <w:noProof/>
          <w:color w:val="000000" w:themeColor="text1"/>
          <w:sz w:val="24"/>
          <w:szCs w:val="24"/>
          <w:lang w:val="ro-RO"/>
        </w:rPr>
        <w:t>)</w:t>
      </w:r>
      <w:r w:rsidRPr="00ED1340">
        <w:rPr>
          <w:rFonts w:ascii="Arial" w:hAnsi="Arial" w:cs="Arial"/>
          <w:noProof/>
          <w:color w:val="000000" w:themeColor="text1"/>
          <w:sz w:val="24"/>
          <w:szCs w:val="24"/>
          <w:lang w:val="ro-RO"/>
        </w:rPr>
        <w:t> </w:t>
      </w:r>
      <w:r w:rsidRPr="00ED1340">
        <w:rPr>
          <w:rFonts w:ascii="Arial" w:hAnsi="Arial" w:cs="Arial"/>
          <w:b/>
          <w:i/>
          <w:noProof/>
          <w:color w:val="000000" w:themeColor="text1"/>
          <w:sz w:val="24"/>
          <w:szCs w:val="24"/>
          <w:lang w:val="ro-RO"/>
        </w:rPr>
        <w:t>cantitatea şi tipurile de deşeuri generate/gestionate:</w:t>
      </w:r>
      <w:r w:rsidRPr="00ED1340">
        <w:rPr>
          <w:rFonts w:ascii="Arial" w:hAnsi="Arial" w:cs="Arial"/>
          <w:noProof/>
          <w:color w:val="000000" w:themeColor="text1"/>
          <w:sz w:val="24"/>
          <w:szCs w:val="24"/>
          <w:lang w:val="ro-RO"/>
        </w:rPr>
        <w:t xml:space="preserve"> Gestionarea deșeurilor, atât pe timpul execuției cât și în perioada de funcționare se va realiza </w:t>
      </w:r>
      <w:r w:rsidRPr="00ED1340">
        <w:rPr>
          <w:rFonts w:ascii="Arial" w:hAnsi="Arial" w:cs="Arial"/>
          <w:color w:val="000000" w:themeColor="text1"/>
          <w:sz w:val="24"/>
          <w:szCs w:val="24"/>
          <w:lang w:val="ro-RO"/>
        </w:rPr>
        <w:t xml:space="preserve">conform Legii nr. </w:t>
      </w:r>
      <w:r w:rsidRPr="00ED1340">
        <w:rPr>
          <w:rFonts w:ascii="Arial" w:hAnsi="Arial" w:cs="Arial"/>
          <w:bCs/>
          <w:color w:val="000000" w:themeColor="text1"/>
          <w:sz w:val="24"/>
          <w:szCs w:val="24"/>
          <w:lang w:val="ro-RO"/>
        </w:rPr>
        <w:t>211/2011(r1) privind regimul deşeurilor, cu modificările ulterioare</w:t>
      </w:r>
      <w:r w:rsidRPr="00ED1340">
        <w:rPr>
          <w:rFonts w:ascii="Arial" w:hAnsi="Arial" w:cs="Arial"/>
          <w:color w:val="000000" w:themeColor="text1"/>
          <w:sz w:val="24"/>
          <w:szCs w:val="24"/>
          <w:lang w:val="ro-RO"/>
        </w:rPr>
        <w:t xml:space="preserve">. </w:t>
      </w:r>
    </w:p>
    <w:p w:rsidR="00493BDF" w:rsidRPr="00ED1340" w:rsidRDefault="00493BDF" w:rsidP="00493BDF">
      <w:pPr>
        <w:spacing w:after="0" w:line="240" w:lineRule="auto"/>
        <w:ind w:firstLine="720"/>
        <w:jc w:val="both"/>
        <w:rPr>
          <w:rFonts w:ascii="Arial" w:hAnsi="Arial" w:cs="Arial"/>
          <w:color w:val="000000" w:themeColor="text1"/>
          <w:sz w:val="24"/>
          <w:szCs w:val="24"/>
          <w:lang w:val="ro-RO"/>
        </w:rPr>
      </w:pPr>
      <w:r w:rsidRPr="00ED1340">
        <w:rPr>
          <w:rFonts w:ascii="Arial" w:hAnsi="Arial" w:cs="Arial"/>
          <w:color w:val="000000" w:themeColor="text1"/>
          <w:sz w:val="24"/>
          <w:szCs w:val="24"/>
          <w:lang w:val="ro-RO"/>
        </w:rPr>
        <w:t>În perioada de execuţie a proiectului și după realizarea proiectului vor rezulta deşeuri care</w:t>
      </w:r>
      <w:r w:rsidRPr="00ED1340">
        <w:rPr>
          <w:rFonts w:ascii="Arial" w:hAnsi="Arial" w:cs="Arial"/>
          <w:bCs/>
          <w:iCs/>
          <w:color w:val="000000" w:themeColor="text1"/>
          <w:sz w:val="24"/>
          <w:szCs w:val="24"/>
          <w:lang w:val="ro-RO"/>
        </w:rPr>
        <w:t>, vor fi colectate selectiv și se vor valorifica/elimina numai prin operatori economici autorizați</w:t>
      </w:r>
      <w:r w:rsidRPr="00ED1340">
        <w:rPr>
          <w:rFonts w:ascii="Arial" w:hAnsi="Arial" w:cs="Arial"/>
          <w:color w:val="000000" w:themeColor="text1"/>
          <w:sz w:val="24"/>
          <w:szCs w:val="24"/>
          <w:lang w:val="ro-RO"/>
        </w:rPr>
        <w:t xml:space="preserve">. </w:t>
      </w:r>
    </w:p>
    <w:p w:rsidR="00EE1BD4" w:rsidRPr="00ED1340" w:rsidRDefault="00493BDF" w:rsidP="00EE1BD4">
      <w:pPr>
        <w:spacing w:after="0" w:line="240" w:lineRule="auto"/>
        <w:ind w:firstLine="720"/>
        <w:jc w:val="both"/>
        <w:rPr>
          <w:rFonts w:ascii="Arial" w:hAnsi="Arial" w:cs="Arial"/>
          <w:color w:val="000000" w:themeColor="text1"/>
          <w:sz w:val="24"/>
          <w:szCs w:val="24"/>
          <w:lang w:val="ro-RO"/>
        </w:rPr>
      </w:pPr>
      <w:r w:rsidRPr="00ED1340">
        <w:rPr>
          <w:rFonts w:ascii="Arial" w:hAnsi="Arial" w:cs="Arial"/>
          <w:b/>
          <w:bCs/>
          <w:noProof/>
          <w:color w:val="000000" w:themeColor="text1"/>
          <w:sz w:val="24"/>
          <w:szCs w:val="24"/>
          <w:lang w:val="ro-RO"/>
        </w:rPr>
        <w:lastRenderedPageBreak/>
        <w:t>b</w:t>
      </w:r>
      <w:r w:rsidRPr="00ED1340">
        <w:rPr>
          <w:rFonts w:ascii="Arial" w:hAnsi="Arial" w:cs="Arial"/>
          <w:b/>
          <w:bCs/>
          <w:noProof/>
          <w:color w:val="000000" w:themeColor="text1"/>
          <w:sz w:val="24"/>
          <w:szCs w:val="24"/>
          <w:vertAlign w:val="subscript"/>
          <w:lang w:val="ro-RO"/>
        </w:rPr>
        <w:t>5</w:t>
      </w:r>
      <w:r w:rsidRPr="00ED1340">
        <w:rPr>
          <w:rFonts w:ascii="Arial" w:hAnsi="Arial" w:cs="Arial"/>
          <w:b/>
          <w:bCs/>
          <w:noProof/>
          <w:color w:val="000000" w:themeColor="text1"/>
          <w:sz w:val="24"/>
          <w:szCs w:val="24"/>
          <w:lang w:val="ro-RO"/>
        </w:rPr>
        <w:t>)</w:t>
      </w:r>
      <w:r w:rsidRPr="00ED1340">
        <w:rPr>
          <w:rFonts w:ascii="Arial" w:hAnsi="Arial" w:cs="Arial"/>
          <w:noProof/>
          <w:color w:val="000000" w:themeColor="text1"/>
          <w:sz w:val="24"/>
          <w:szCs w:val="24"/>
          <w:lang w:val="ro-RO"/>
        </w:rPr>
        <w:t> </w:t>
      </w:r>
      <w:r w:rsidRPr="00ED1340">
        <w:rPr>
          <w:rFonts w:ascii="Arial" w:hAnsi="Arial" w:cs="Arial"/>
          <w:b/>
          <w:i/>
          <w:noProof/>
          <w:color w:val="000000" w:themeColor="text1"/>
          <w:sz w:val="24"/>
          <w:szCs w:val="24"/>
          <w:lang w:val="ro-RO"/>
        </w:rPr>
        <w:t>poluarea şi alte efecte negative:</w:t>
      </w:r>
      <w:r w:rsidR="00EE1BD4" w:rsidRPr="00ED1340">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ED1340" w:rsidRDefault="00EE1BD4" w:rsidP="00493BDF">
      <w:pPr>
        <w:spacing w:after="0" w:line="240" w:lineRule="auto"/>
        <w:ind w:firstLine="720"/>
        <w:jc w:val="both"/>
        <w:rPr>
          <w:rFonts w:ascii="Arial" w:hAnsi="Arial" w:cs="Arial"/>
          <w:color w:val="000000" w:themeColor="text1"/>
          <w:sz w:val="24"/>
          <w:szCs w:val="24"/>
          <w:lang w:val="ro-RO"/>
        </w:rPr>
      </w:pPr>
      <w:r w:rsidRPr="00ED1340">
        <w:rPr>
          <w:rFonts w:ascii="Arial" w:hAnsi="Arial" w:cs="Arial"/>
          <w:color w:val="000000" w:themeColor="text1"/>
          <w:sz w:val="24"/>
          <w:szCs w:val="24"/>
          <w:lang w:val="ro-RO"/>
        </w:rPr>
        <w:t xml:space="preserve">În condiții normale de funcționare nu vor exista efecte negative și nu se vor genera poluanți asupra mediului. </w:t>
      </w:r>
      <w:r w:rsidR="00493BDF" w:rsidRPr="00ED1340">
        <w:rPr>
          <w:rFonts w:ascii="Arial" w:hAnsi="Arial" w:cs="Arial"/>
          <w:b/>
          <w:bCs/>
          <w:noProof/>
          <w:color w:val="000000" w:themeColor="text1"/>
          <w:sz w:val="24"/>
          <w:szCs w:val="24"/>
          <w:lang w:val="ro-RO"/>
        </w:rPr>
        <w:t>  </w:t>
      </w:r>
    </w:p>
    <w:p w:rsidR="00493BDF" w:rsidRPr="00ED1340" w:rsidRDefault="00493BDF" w:rsidP="00493BDF">
      <w:pPr>
        <w:spacing w:after="0" w:line="240" w:lineRule="auto"/>
        <w:ind w:firstLine="720"/>
        <w:jc w:val="both"/>
        <w:rPr>
          <w:rFonts w:ascii="Arial" w:hAnsi="Arial" w:cs="Arial"/>
          <w:noProof/>
          <w:color w:val="000000" w:themeColor="text1"/>
          <w:sz w:val="24"/>
          <w:szCs w:val="24"/>
          <w:lang w:val="ro-RO"/>
        </w:rPr>
      </w:pPr>
      <w:r w:rsidRPr="00ED1340">
        <w:rPr>
          <w:rFonts w:ascii="Arial" w:hAnsi="Arial" w:cs="Arial"/>
          <w:b/>
          <w:bCs/>
          <w:noProof/>
          <w:color w:val="000000" w:themeColor="text1"/>
          <w:sz w:val="24"/>
          <w:szCs w:val="24"/>
          <w:lang w:val="ro-RO"/>
        </w:rPr>
        <w:t>b</w:t>
      </w:r>
      <w:r w:rsidRPr="00ED1340">
        <w:rPr>
          <w:rFonts w:ascii="Arial" w:hAnsi="Arial" w:cs="Arial"/>
          <w:b/>
          <w:bCs/>
          <w:noProof/>
          <w:color w:val="000000" w:themeColor="text1"/>
          <w:sz w:val="24"/>
          <w:szCs w:val="24"/>
          <w:vertAlign w:val="subscript"/>
          <w:lang w:val="ro-RO"/>
        </w:rPr>
        <w:t>6</w:t>
      </w:r>
      <w:r w:rsidRPr="00ED1340">
        <w:rPr>
          <w:rFonts w:ascii="Arial" w:hAnsi="Arial" w:cs="Arial"/>
          <w:b/>
          <w:bCs/>
          <w:noProof/>
          <w:color w:val="000000" w:themeColor="text1"/>
          <w:sz w:val="24"/>
          <w:szCs w:val="24"/>
          <w:lang w:val="ro-RO"/>
        </w:rPr>
        <w:t>)</w:t>
      </w:r>
      <w:r w:rsidRPr="00ED1340">
        <w:rPr>
          <w:rFonts w:ascii="Arial" w:hAnsi="Arial" w:cs="Arial"/>
          <w:noProof/>
          <w:color w:val="000000" w:themeColor="text1"/>
          <w:sz w:val="24"/>
          <w:szCs w:val="24"/>
          <w:lang w:val="ro-RO"/>
        </w:rPr>
        <w:t> </w:t>
      </w:r>
      <w:r w:rsidRPr="00ED1340">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ED1340">
        <w:rPr>
          <w:rFonts w:ascii="Arial" w:hAnsi="Arial" w:cs="Arial"/>
          <w:noProof/>
          <w:color w:val="000000" w:themeColor="text1"/>
          <w:sz w:val="24"/>
          <w:szCs w:val="24"/>
          <w:lang w:val="ro-RO"/>
        </w:rPr>
        <w:t>nu este cazul</w:t>
      </w:r>
      <w:r w:rsidRPr="00ED1340">
        <w:rPr>
          <w:rFonts w:ascii="Arial" w:hAnsi="Arial" w:cs="Arial"/>
          <w:noProof/>
          <w:color w:val="000000" w:themeColor="text1"/>
          <w:sz w:val="24"/>
          <w:szCs w:val="24"/>
          <w:lang w:val="ro-RO"/>
        </w:rPr>
        <w:t>;</w:t>
      </w:r>
      <w:r w:rsidR="00ED1340">
        <w:rPr>
          <w:rFonts w:ascii="Arial" w:hAnsi="Arial" w:cs="Arial"/>
          <w:noProof/>
          <w:color w:val="000000" w:themeColor="text1"/>
          <w:sz w:val="24"/>
          <w:szCs w:val="24"/>
          <w:lang w:val="ro-RO"/>
        </w:rPr>
        <w:t xml:space="preserve"> conform referatului tehnic emis în baza prevederilor Ord. M.E. 728/2013 anexă la avizul tehnic COV nr. 1356 din 26.09.2019 –proiectul corespunde cerințelor privind existența instalațiilor, sistemelor, echipamentelor și dispozitivelor pentru recuperarea și limiarea emisiilor de compuși organici volatili. S-a emis avizul tehnic COV favorabil.</w:t>
      </w:r>
    </w:p>
    <w:p w:rsidR="00493BDF" w:rsidRPr="00ED1340" w:rsidRDefault="00493BDF" w:rsidP="00493BDF">
      <w:pPr>
        <w:spacing w:after="0" w:line="240" w:lineRule="auto"/>
        <w:ind w:firstLine="720"/>
        <w:jc w:val="both"/>
        <w:rPr>
          <w:rFonts w:ascii="Arial" w:hAnsi="Arial" w:cs="Arial"/>
          <w:noProof/>
          <w:color w:val="000000" w:themeColor="text1"/>
          <w:sz w:val="24"/>
          <w:szCs w:val="24"/>
          <w:lang w:val="ro-RO"/>
        </w:rPr>
      </w:pPr>
      <w:r w:rsidRPr="00ED1340">
        <w:rPr>
          <w:rFonts w:ascii="Arial" w:hAnsi="Arial" w:cs="Arial"/>
          <w:b/>
          <w:bCs/>
          <w:noProof/>
          <w:color w:val="000000" w:themeColor="text1"/>
          <w:sz w:val="24"/>
          <w:szCs w:val="24"/>
          <w:lang w:val="ro-RO"/>
        </w:rPr>
        <w:t>b</w:t>
      </w:r>
      <w:r w:rsidRPr="00ED1340">
        <w:rPr>
          <w:rFonts w:ascii="Arial" w:hAnsi="Arial" w:cs="Arial"/>
          <w:b/>
          <w:bCs/>
          <w:noProof/>
          <w:color w:val="000000" w:themeColor="text1"/>
          <w:sz w:val="24"/>
          <w:szCs w:val="24"/>
          <w:vertAlign w:val="subscript"/>
          <w:lang w:val="ro-RO"/>
        </w:rPr>
        <w:t>7</w:t>
      </w:r>
      <w:r w:rsidRPr="00ED1340">
        <w:rPr>
          <w:rFonts w:ascii="Arial" w:hAnsi="Arial" w:cs="Arial"/>
          <w:b/>
          <w:bCs/>
          <w:noProof/>
          <w:color w:val="000000" w:themeColor="text1"/>
          <w:sz w:val="24"/>
          <w:szCs w:val="24"/>
          <w:lang w:val="ro-RO"/>
        </w:rPr>
        <w:t>)</w:t>
      </w:r>
      <w:r w:rsidRPr="00ED1340">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493BDF" w:rsidRPr="00ED1340" w:rsidRDefault="00493BDF" w:rsidP="00493BDF">
      <w:pPr>
        <w:spacing w:after="0" w:line="240" w:lineRule="auto"/>
        <w:ind w:firstLine="720"/>
        <w:jc w:val="both"/>
        <w:rPr>
          <w:rFonts w:ascii="Arial" w:hAnsi="Arial" w:cs="Arial"/>
          <w:b/>
          <w:bCs/>
          <w:noProof/>
          <w:color w:val="000000" w:themeColor="text1"/>
          <w:sz w:val="24"/>
          <w:szCs w:val="24"/>
          <w:lang w:val="ro-RO"/>
        </w:rPr>
      </w:pPr>
      <w:r w:rsidRPr="00ED1340">
        <w:rPr>
          <w:rFonts w:ascii="Arial" w:hAnsi="Arial" w:cs="Arial"/>
          <w:bCs/>
          <w:noProof/>
          <w:color w:val="000000" w:themeColor="text1"/>
          <w:sz w:val="24"/>
          <w:szCs w:val="24"/>
          <w:lang w:val="ro-RO"/>
        </w:rPr>
        <w:t>Se vor lua toate măsurile necesare să fie respectate toate prevederile legilor în vigoare, atât pe timpul execuției lucrărilor, cât și pe timpul funcționării construcției.</w:t>
      </w:r>
      <w:r w:rsidRPr="00ED1340">
        <w:rPr>
          <w:rFonts w:ascii="Arial" w:hAnsi="Arial" w:cs="Arial"/>
          <w:b/>
          <w:bCs/>
          <w:noProof/>
          <w:color w:val="000000" w:themeColor="text1"/>
          <w:sz w:val="24"/>
          <w:szCs w:val="24"/>
          <w:lang w:val="ro-RO"/>
        </w:rPr>
        <w:t xml:space="preserve"> </w:t>
      </w:r>
    </w:p>
    <w:p w:rsidR="00493BDF" w:rsidRPr="00ED1340" w:rsidRDefault="00493BDF" w:rsidP="00493BDF">
      <w:pPr>
        <w:spacing w:after="0" w:line="240" w:lineRule="auto"/>
        <w:jc w:val="both"/>
        <w:rPr>
          <w:rFonts w:ascii="Arial" w:hAnsi="Arial" w:cs="Arial"/>
          <w:b/>
          <w:bCs/>
          <w:noProof/>
          <w:color w:val="000000" w:themeColor="text1"/>
          <w:sz w:val="24"/>
          <w:szCs w:val="24"/>
          <w:lang w:val="ro-RO"/>
        </w:rPr>
      </w:pPr>
      <w:r w:rsidRPr="00ED1340">
        <w:rPr>
          <w:rFonts w:ascii="Arial" w:hAnsi="Arial" w:cs="Arial"/>
          <w:b/>
          <w:bCs/>
          <w:noProof/>
          <w:color w:val="000000" w:themeColor="text1"/>
          <w:sz w:val="24"/>
          <w:szCs w:val="24"/>
          <w:lang w:val="ro-RO"/>
        </w:rPr>
        <w:t>Măsuri pentru protecția calității apelor:</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i/>
          <w:iCs/>
          <w:noProof/>
          <w:color w:val="000000" w:themeColor="text1"/>
          <w:sz w:val="24"/>
          <w:szCs w:val="24"/>
          <w:lang w:val="ro-RO"/>
        </w:rPr>
        <w:t xml:space="preserve">A. </w:t>
      </w:r>
      <w:r w:rsidRPr="00ED1340">
        <w:rPr>
          <w:rFonts w:ascii="Arial" w:hAnsi="Arial" w:cs="Arial"/>
          <w:bCs/>
          <w:i/>
          <w:iCs/>
          <w:noProof/>
          <w:color w:val="000000" w:themeColor="text1"/>
          <w:sz w:val="24"/>
          <w:szCs w:val="24"/>
          <w:u w:val="single"/>
          <w:lang w:val="ro-RO"/>
        </w:rPr>
        <w:t>în timpul realizării investiției</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depozitarea materialelor necesare executării lucrărilor în locuri stabilite, amenajate corespunzător, în vederea prevenirii degradării acestora și antrenarea în apele de suprafață/freatice;</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realizarea managementului deșeurilor rezultate în urma executării lucrărilor prevăzute în proiect în conformitate cu legislația specifică de mediu, pentru a preîntâmpina  antrenarea acestora  de precipitații în ape de suprafață sau freatice;</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i/>
          <w:iCs/>
          <w:noProof/>
          <w:color w:val="000000" w:themeColor="text1"/>
          <w:sz w:val="24"/>
          <w:szCs w:val="24"/>
          <w:lang w:val="ro-RO"/>
        </w:rPr>
        <w:t xml:space="preserve">B. </w:t>
      </w:r>
      <w:r w:rsidRPr="00ED1340">
        <w:rPr>
          <w:rFonts w:ascii="Arial" w:hAnsi="Arial" w:cs="Arial"/>
          <w:bCs/>
          <w:i/>
          <w:iCs/>
          <w:noProof/>
          <w:color w:val="000000" w:themeColor="text1"/>
          <w:sz w:val="24"/>
          <w:szCs w:val="24"/>
          <w:u w:val="single"/>
          <w:lang w:val="ro-RO"/>
        </w:rPr>
        <w:t>în timpul funcționării</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controlul  periodic al etanșeității</w:t>
      </w:r>
      <w:r w:rsidR="00ED1340" w:rsidRPr="00ED1340">
        <w:rPr>
          <w:rFonts w:ascii="Arial" w:hAnsi="Arial" w:cs="Arial"/>
          <w:bCs/>
          <w:noProof/>
          <w:color w:val="000000" w:themeColor="text1"/>
          <w:sz w:val="24"/>
          <w:szCs w:val="24"/>
          <w:lang w:val="ro-RO"/>
        </w:rPr>
        <w:t xml:space="preserve"> instalațiilor, </w:t>
      </w:r>
      <w:r w:rsidRPr="00ED1340">
        <w:rPr>
          <w:rFonts w:ascii="Arial" w:hAnsi="Arial" w:cs="Arial"/>
          <w:bCs/>
          <w:noProof/>
          <w:color w:val="000000" w:themeColor="text1"/>
          <w:sz w:val="24"/>
          <w:szCs w:val="24"/>
          <w:lang w:val="ro-RO"/>
        </w:rPr>
        <w:t>rigolelor/bașelor/canalizării de ape uzate/pluviale aferente obiectivului;</w:t>
      </w:r>
    </w:p>
    <w:p w:rsidR="00493BDF" w:rsidRPr="00ED1340" w:rsidRDefault="00493BDF" w:rsidP="00493BDF">
      <w:pPr>
        <w:spacing w:after="0" w:line="240" w:lineRule="auto"/>
        <w:jc w:val="both"/>
        <w:rPr>
          <w:rFonts w:ascii="Arial" w:hAnsi="Arial" w:cs="Arial"/>
          <w:b/>
          <w:bCs/>
          <w:noProof/>
          <w:color w:val="000000" w:themeColor="text1"/>
          <w:sz w:val="24"/>
          <w:szCs w:val="24"/>
          <w:lang w:val="ro-RO"/>
        </w:rPr>
      </w:pPr>
      <w:r w:rsidRPr="00ED1340">
        <w:rPr>
          <w:rFonts w:ascii="Arial" w:hAnsi="Arial" w:cs="Arial"/>
          <w:b/>
          <w:bCs/>
          <w:noProof/>
          <w:color w:val="000000" w:themeColor="text1"/>
          <w:sz w:val="24"/>
          <w:szCs w:val="24"/>
          <w:lang w:val="ro-RO"/>
        </w:rPr>
        <w:t>Măsuri pentru protecția calității aerului:</w:t>
      </w:r>
    </w:p>
    <w:p w:rsidR="00F74187" w:rsidRPr="00ED1340" w:rsidRDefault="00AF15EA" w:rsidP="00F74187">
      <w:pPr>
        <w:spacing w:after="0" w:line="240" w:lineRule="auto"/>
        <w:jc w:val="both"/>
        <w:rPr>
          <w:rFonts w:ascii="Arial" w:hAnsi="Arial" w:cs="Arial"/>
          <w:bCs/>
          <w:i/>
          <w:iCs/>
          <w:noProof/>
          <w:color w:val="000000" w:themeColor="text1"/>
          <w:sz w:val="24"/>
          <w:szCs w:val="24"/>
          <w:u w:val="single"/>
          <w:lang w:val="ro-RO"/>
        </w:rPr>
      </w:pPr>
      <w:r w:rsidRPr="00ED1340">
        <w:rPr>
          <w:rFonts w:ascii="Arial" w:hAnsi="Arial" w:cs="Arial"/>
          <w:bCs/>
          <w:noProof/>
          <w:color w:val="000000" w:themeColor="text1"/>
          <w:sz w:val="24"/>
          <w:szCs w:val="24"/>
          <w:lang w:val="ro-RO"/>
        </w:rPr>
        <w:t xml:space="preserve"> </w:t>
      </w:r>
      <w:r w:rsidR="00F74187" w:rsidRPr="00ED1340">
        <w:rPr>
          <w:rFonts w:ascii="Arial" w:hAnsi="Arial" w:cs="Arial"/>
          <w:bCs/>
          <w:i/>
          <w:iCs/>
          <w:noProof/>
          <w:color w:val="000000" w:themeColor="text1"/>
          <w:sz w:val="24"/>
          <w:szCs w:val="24"/>
          <w:u w:val="single"/>
          <w:lang w:val="ro-RO"/>
        </w:rPr>
        <w:t>A. în timpul realizării investiției</w:t>
      </w:r>
    </w:p>
    <w:p w:rsidR="00F74187" w:rsidRPr="00ED1340" w:rsidRDefault="00F74187" w:rsidP="00F74187">
      <w:pPr>
        <w:spacing w:after="0" w:line="240" w:lineRule="auto"/>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utilizarea de echipamente de lucru nepoluante, performante, moderne, în stare tehnică bună;</w:t>
      </w:r>
    </w:p>
    <w:p w:rsidR="00F74187" w:rsidRPr="00ED1340" w:rsidRDefault="00F74187" w:rsidP="00F74187">
      <w:pPr>
        <w:spacing w:after="0" w:line="240" w:lineRule="auto"/>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F74187" w:rsidRPr="00ED1340" w:rsidRDefault="00F74187" w:rsidP="00F74187">
      <w:pPr>
        <w:spacing w:after="0" w:line="240" w:lineRule="auto"/>
        <w:jc w:val="both"/>
        <w:rPr>
          <w:rFonts w:ascii="Arial" w:hAnsi="Arial" w:cs="Arial"/>
          <w:bCs/>
          <w:i/>
          <w:iCs/>
          <w:noProof/>
          <w:color w:val="000000" w:themeColor="text1"/>
          <w:sz w:val="24"/>
          <w:szCs w:val="24"/>
          <w:u w:val="single"/>
          <w:lang w:val="ro-RO"/>
        </w:rPr>
      </w:pPr>
      <w:r w:rsidRPr="00ED1340">
        <w:rPr>
          <w:rFonts w:ascii="Arial" w:hAnsi="Arial" w:cs="Arial"/>
          <w:bCs/>
          <w:i/>
          <w:iCs/>
          <w:noProof/>
          <w:color w:val="000000" w:themeColor="text1"/>
          <w:sz w:val="24"/>
          <w:szCs w:val="24"/>
          <w:lang w:val="ro-RO"/>
        </w:rPr>
        <w:t xml:space="preserve">B. </w:t>
      </w:r>
      <w:r w:rsidRPr="00ED1340">
        <w:rPr>
          <w:rFonts w:ascii="Arial" w:hAnsi="Arial" w:cs="Arial"/>
          <w:bCs/>
          <w:i/>
          <w:iCs/>
          <w:noProof/>
          <w:color w:val="000000" w:themeColor="text1"/>
          <w:sz w:val="24"/>
          <w:szCs w:val="24"/>
          <w:u w:val="single"/>
          <w:lang w:val="ro-RO"/>
        </w:rPr>
        <w:t>în timpul funcționării</w:t>
      </w:r>
    </w:p>
    <w:p w:rsidR="00F74187" w:rsidRPr="00ED1340" w:rsidRDefault="00F74187" w:rsidP="00F74187">
      <w:pPr>
        <w:spacing w:after="0" w:line="240" w:lineRule="auto"/>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xml:space="preserve">- controlul  periodic al etanșeității </w:t>
      </w:r>
      <w:r w:rsidR="00ED1340" w:rsidRPr="00ED1340">
        <w:rPr>
          <w:rFonts w:ascii="Arial" w:hAnsi="Arial" w:cs="Arial"/>
          <w:bCs/>
          <w:noProof/>
          <w:color w:val="000000" w:themeColor="text1"/>
          <w:sz w:val="24"/>
          <w:szCs w:val="24"/>
          <w:lang w:val="ro-RO"/>
        </w:rPr>
        <w:t xml:space="preserve">instalațiilor, </w:t>
      </w:r>
      <w:r w:rsidRPr="00ED1340">
        <w:rPr>
          <w:rFonts w:ascii="Arial" w:hAnsi="Arial" w:cs="Arial"/>
          <w:bCs/>
          <w:noProof/>
          <w:color w:val="000000" w:themeColor="text1"/>
          <w:sz w:val="24"/>
          <w:szCs w:val="24"/>
          <w:lang w:val="ro-RO"/>
        </w:rPr>
        <w:t>armăturilor, conductelor tehnologice;</w:t>
      </w:r>
    </w:p>
    <w:p w:rsidR="00F74187" w:rsidRPr="00ED1340" w:rsidRDefault="00F74187" w:rsidP="00F74187">
      <w:pPr>
        <w:spacing w:after="0" w:line="240" w:lineRule="auto"/>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remedierea operativă a eventualelor neetanșeități;</w:t>
      </w:r>
    </w:p>
    <w:p w:rsidR="00493BDF" w:rsidRPr="00ED1340" w:rsidRDefault="00493BDF" w:rsidP="00493BDF">
      <w:pPr>
        <w:spacing w:after="0" w:line="240" w:lineRule="auto"/>
        <w:jc w:val="both"/>
        <w:rPr>
          <w:rFonts w:ascii="Arial" w:hAnsi="Arial" w:cs="Arial"/>
          <w:b/>
          <w:bCs/>
          <w:noProof/>
          <w:color w:val="000000" w:themeColor="text1"/>
          <w:sz w:val="24"/>
          <w:szCs w:val="24"/>
          <w:lang w:val="ro-RO"/>
        </w:rPr>
      </w:pPr>
      <w:r w:rsidRPr="00ED1340">
        <w:rPr>
          <w:rFonts w:ascii="Arial" w:hAnsi="Arial" w:cs="Arial"/>
          <w:b/>
          <w:bCs/>
          <w:noProof/>
          <w:color w:val="000000" w:themeColor="text1"/>
          <w:sz w:val="24"/>
          <w:szCs w:val="24"/>
          <w:lang w:val="ro-RO"/>
        </w:rPr>
        <w:t>Măsuri pentru protecția solului și subsolului:</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i/>
          <w:iCs/>
          <w:noProof/>
          <w:color w:val="000000" w:themeColor="text1"/>
          <w:sz w:val="24"/>
          <w:szCs w:val="24"/>
          <w:lang w:val="ro-RO"/>
        </w:rPr>
        <w:t>A</w:t>
      </w:r>
      <w:r w:rsidRPr="00ED1340">
        <w:rPr>
          <w:rFonts w:ascii="Arial" w:hAnsi="Arial" w:cs="Arial"/>
          <w:bCs/>
          <w:i/>
          <w:iCs/>
          <w:noProof/>
          <w:color w:val="000000" w:themeColor="text1"/>
          <w:sz w:val="24"/>
          <w:szCs w:val="24"/>
          <w:u w:val="single"/>
          <w:lang w:val="ro-RO"/>
        </w:rPr>
        <w:t>. în timpul realizării investiției.</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stocarea materialelor pe suprafețe betonate;</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depozitarea în spații acoperite a materialelor ce sunt degradate de intemperii;</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executarea lucrărilor cu personal calificat pentru a reduce pierderile datorită  lipsei de profesionalism;</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circulația se va face obligatoriu pe drumul existent pentru a se evita degradarea inutilă a terenului;</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i/>
          <w:noProof/>
          <w:color w:val="000000" w:themeColor="text1"/>
          <w:sz w:val="24"/>
          <w:szCs w:val="24"/>
          <w:lang w:val="ro-RO"/>
        </w:rPr>
        <w:t>B</w:t>
      </w:r>
      <w:r w:rsidRPr="00ED1340">
        <w:rPr>
          <w:rFonts w:ascii="Arial" w:hAnsi="Arial" w:cs="Arial"/>
          <w:bCs/>
          <w:i/>
          <w:noProof/>
          <w:color w:val="000000" w:themeColor="text1"/>
          <w:sz w:val="24"/>
          <w:szCs w:val="24"/>
          <w:u w:val="single"/>
          <w:lang w:val="ro-RO"/>
        </w:rPr>
        <w:t xml:space="preserve">. </w:t>
      </w:r>
      <w:r w:rsidRPr="00ED1340">
        <w:rPr>
          <w:rFonts w:ascii="Arial" w:hAnsi="Arial" w:cs="Arial"/>
          <w:bCs/>
          <w:i/>
          <w:iCs/>
          <w:noProof/>
          <w:color w:val="000000" w:themeColor="text1"/>
          <w:sz w:val="24"/>
          <w:szCs w:val="24"/>
          <w:u w:val="single"/>
          <w:lang w:val="ro-RO"/>
        </w:rPr>
        <w:t>în timpul funcționării</w:t>
      </w:r>
    </w:p>
    <w:p w:rsidR="00F74187"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verificarea periodică a  stării tehnice a conductelor/echipamentelor</w:t>
      </w:r>
      <w:r w:rsidR="000B1551" w:rsidRPr="00ED1340">
        <w:rPr>
          <w:rFonts w:ascii="Arial" w:hAnsi="Arial" w:cs="Arial"/>
          <w:bCs/>
          <w:noProof/>
          <w:color w:val="000000" w:themeColor="text1"/>
          <w:sz w:val="24"/>
          <w:szCs w:val="24"/>
          <w:lang w:val="ro-RO"/>
        </w:rPr>
        <w:t xml:space="preserve"> </w:t>
      </w:r>
      <w:r w:rsidRPr="00ED1340">
        <w:rPr>
          <w:rFonts w:ascii="Arial" w:hAnsi="Arial" w:cs="Arial"/>
          <w:bCs/>
          <w:noProof/>
          <w:color w:val="000000" w:themeColor="text1"/>
          <w:sz w:val="24"/>
          <w:szCs w:val="24"/>
          <w:lang w:val="ro-RO"/>
        </w:rPr>
        <w:t>prezente pe amplasament și remedierea operativă a eventualelor  neetanșeități.</w:t>
      </w:r>
    </w:p>
    <w:p w:rsidR="00ED1340" w:rsidRPr="00ED1340" w:rsidRDefault="00ED1340" w:rsidP="00F74187">
      <w:pPr>
        <w:spacing w:after="0" w:line="240" w:lineRule="auto"/>
        <w:ind w:firstLine="720"/>
        <w:jc w:val="both"/>
        <w:rPr>
          <w:rFonts w:ascii="Arial" w:hAnsi="Arial" w:cs="Arial"/>
          <w:bCs/>
          <w:noProof/>
          <w:color w:val="000000" w:themeColor="text1"/>
          <w:sz w:val="24"/>
          <w:szCs w:val="24"/>
          <w:lang w:val="es-AR"/>
        </w:rPr>
      </w:pPr>
    </w:p>
    <w:p w:rsidR="00493BDF" w:rsidRPr="00ED1340" w:rsidRDefault="00493BDF" w:rsidP="00493BDF">
      <w:pPr>
        <w:spacing w:after="0" w:line="240" w:lineRule="auto"/>
        <w:jc w:val="both"/>
        <w:rPr>
          <w:rFonts w:ascii="Arial" w:hAnsi="Arial" w:cs="Arial"/>
          <w:b/>
          <w:bCs/>
          <w:noProof/>
          <w:color w:val="000000" w:themeColor="text1"/>
          <w:sz w:val="24"/>
          <w:szCs w:val="24"/>
          <w:lang w:val="ro-RO"/>
        </w:rPr>
      </w:pPr>
      <w:r w:rsidRPr="00ED1340">
        <w:rPr>
          <w:rFonts w:ascii="Arial" w:hAnsi="Arial" w:cs="Arial"/>
          <w:b/>
          <w:bCs/>
          <w:noProof/>
          <w:color w:val="000000" w:themeColor="text1"/>
          <w:sz w:val="24"/>
          <w:szCs w:val="24"/>
          <w:lang w:val="ro-RO"/>
        </w:rPr>
        <w:lastRenderedPageBreak/>
        <w:t>Măsuri pentru protecția ecosistemelor terestre și acvatice:</w:t>
      </w:r>
    </w:p>
    <w:p w:rsidR="00493BDF" w:rsidRPr="00ED1340" w:rsidRDefault="00493BDF" w:rsidP="00493BDF">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ED1340" w:rsidRDefault="00493BDF" w:rsidP="00493BDF">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în zonă nu există monumente ale naturii sau arii protejate;</w:t>
      </w:r>
    </w:p>
    <w:p w:rsidR="00493BDF" w:rsidRPr="00ED1340" w:rsidRDefault="00493BDF" w:rsidP="00493BDF">
      <w:pPr>
        <w:spacing w:after="0" w:line="240" w:lineRule="auto"/>
        <w:jc w:val="both"/>
        <w:rPr>
          <w:rFonts w:ascii="Arial" w:hAnsi="Arial" w:cs="Arial"/>
          <w:b/>
          <w:bCs/>
          <w:noProof/>
          <w:color w:val="000000" w:themeColor="text1"/>
          <w:sz w:val="24"/>
          <w:szCs w:val="24"/>
          <w:lang w:val="ro-RO"/>
        </w:rPr>
      </w:pPr>
      <w:r w:rsidRPr="00ED1340">
        <w:rPr>
          <w:rFonts w:ascii="Arial" w:hAnsi="Arial" w:cs="Arial"/>
          <w:b/>
          <w:bCs/>
          <w:noProof/>
          <w:color w:val="000000" w:themeColor="text1"/>
          <w:sz w:val="24"/>
          <w:szCs w:val="24"/>
          <w:lang w:val="ro-RO"/>
        </w:rPr>
        <w:t>Măsuri pentru protecția aşezărilor umane şi a altor obiective de interes public:</w:t>
      </w:r>
    </w:p>
    <w:p w:rsidR="003D26AB" w:rsidRPr="00ED1340" w:rsidRDefault="003D26AB" w:rsidP="003D26AB">
      <w:pPr>
        <w:spacing w:after="0" w:line="240" w:lineRule="auto"/>
        <w:ind w:firstLine="720"/>
        <w:jc w:val="both"/>
        <w:rPr>
          <w:rFonts w:ascii="Arial" w:hAnsi="Arial" w:cs="Arial"/>
          <w:iCs/>
          <w:noProof/>
          <w:color w:val="000000" w:themeColor="text1"/>
          <w:sz w:val="24"/>
          <w:szCs w:val="24"/>
          <w:lang w:val="ro-RO"/>
        </w:rPr>
      </w:pPr>
      <w:r w:rsidRPr="00ED1340">
        <w:rPr>
          <w:rFonts w:ascii="Arial" w:hAnsi="Arial" w:cs="Arial"/>
          <w:iCs/>
          <w:noProof/>
          <w:color w:val="000000" w:themeColor="text1"/>
          <w:sz w:val="24"/>
          <w:szCs w:val="24"/>
          <w:lang w:val="ro-RO"/>
        </w:rPr>
        <w:t>Notificare de Asistență de Specialitate de Sănătate Publică a Conformității nr.</w:t>
      </w:r>
      <w:r w:rsidR="00ED1340" w:rsidRPr="00ED1340">
        <w:rPr>
          <w:rFonts w:ascii="Arial" w:hAnsi="Arial" w:cs="Arial"/>
          <w:iCs/>
          <w:noProof/>
          <w:color w:val="000000" w:themeColor="text1"/>
          <w:sz w:val="24"/>
          <w:szCs w:val="24"/>
          <w:lang w:val="ro-RO"/>
        </w:rPr>
        <w:t xml:space="preserve"> 202 din 11.09.2019</w:t>
      </w:r>
      <w:r w:rsidRPr="00ED1340">
        <w:rPr>
          <w:rFonts w:ascii="Arial" w:hAnsi="Arial" w:cs="Arial"/>
          <w:iCs/>
          <w:noProof/>
          <w:color w:val="000000" w:themeColor="text1"/>
          <w:sz w:val="24"/>
          <w:szCs w:val="24"/>
          <w:lang w:val="ro-RO"/>
        </w:rPr>
        <w:t>, emisă de Direcția de Sănătate Publică Sălaj</w:t>
      </w:r>
      <w:r w:rsidR="000B1551" w:rsidRPr="00ED1340">
        <w:rPr>
          <w:rFonts w:ascii="Arial" w:hAnsi="Arial" w:cs="Arial"/>
          <w:iCs/>
          <w:noProof/>
          <w:color w:val="000000" w:themeColor="text1"/>
          <w:sz w:val="24"/>
          <w:szCs w:val="24"/>
          <w:lang w:val="ro-RO"/>
        </w:rPr>
        <w:t>.</w:t>
      </w:r>
    </w:p>
    <w:p w:rsidR="00ED1340" w:rsidRPr="00ED1340" w:rsidRDefault="009715B1" w:rsidP="009715B1">
      <w:pPr>
        <w:spacing w:after="0" w:line="240" w:lineRule="auto"/>
        <w:ind w:firstLine="720"/>
        <w:jc w:val="both"/>
        <w:rPr>
          <w:rFonts w:ascii="Arial" w:hAnsi="Arial" w:cs="Arial"/>
          <w:bCs/>
          <w:noProof/>
          <w:color w:val="000000" w:themeColor="text1"/>
          <w:sz w:val="24"/>
          <w:szCs w:val="24"/>
          <w:lang w:val="it-IT"/>
        </w:rPr>
      </w:pPr>
      <w:r w:rsidRPr="00ED1340">
        <w:rPr>
          <w:rFonts w:ascii="Arial" w:hAnsi="Arial" w:cs="Arial"/>
          <w:bCs/>
          <w:noProof/>
          <w:color w:val="000000" w:themeColor="text1"/>
          <w:sz w:val="24"/>
          <w:szCs w:val="24"/>
          <w:lang w:val="it-IT"/>
        </w:rPr>
        <w:t xml:space="preserve">- prin natura şi structura fluxurilor tehnologice de execuție cadrul perimetrului ocupat de investiție, nu se întrevăd efecte negative asupra stării de sănătate a populaţiei. </w:t>
      </w:r>
    </w:p>
    <w:p w:rsidR="009715B1" w:rsidRPr="00ED1340" w:rsidRDefault="009715B1" w:rsidP="009715B1">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ED1340">
        <w:rPr>
          <w:rFonts w:ascii="Arial" w:hAnsi="Arial" w:cs="Arial"/>
          <w:bCs/>
          <w:noProof/>
          <w:color w:val="000000" w:themeColor="text1"/>
          <w:sz w:val="24"/>
          <w:szCs w:val="24"/>
          <w:lang w:val="ro-RO"/>
        </w:rPr>
        <w:t>;</w:t>
      </w:r>
    </w:p>
    <w:p w:rsidR="00C00C0F" w:rsidRPr="00ED1340" w:rsidRDefault="00AF15EA" w:rsidP="003D26AB">
      <w:pPr>
        <w:spacing w:after="0" w:line="240" w:lineRule="auto"/>
        <w:ind w:firstLine="720"/>
        <w:jc w:val="both"/>
        <w:rPr>
          <w:rFonts w:ascii="Arial" w:hAnsi="Arial" w:cs="Arial"/>
          <w:iCs/>
          <w:noProof/>
          <w:color w:val="000000" w:themeColor="text1"/>
          <w:sz w:val="24"/>
          <w:szCs w:val="24"/>
          <w:lang w:val="ro-RO"/>
        </w:rPr>
      </w:pPr>
      <w:r w:rsidRPr="00ED1340">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sidRPr="00ED1340">
        <w:rPr>
          <w:rFonts w:ascii="Arial" w:hAnsi="Arial" w:cs="Arial"/>
          <w:bCs/>
          <w:noProof/>
          <w:color w:val="000000" w:themeColor="text1"/>
          <w:sz w:val="24"/>
          <w:szCs w:val="24"/>
          <w:lang w:val="ro-RO"/>
        </w:rPr>
        <w:t xml:space="preserve"> </w:t>
      </w:r>
    </w:p>
    <w:p w:rsidR="00AF15EA" w:rsidRPr="00ED1340" w:rsidRDefault="00493BDF" w:rsidP="00AF15EA">
      <w:pPr>
        <w:spacing w:after="0" w:line="240" w:lineRule="auto"/>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Se vor respecta în totalitate lucrările necesare organizării de șantier.</w:t>
      </w:r>
      <w:r w:rsidRPr="00ED1340">
        <w:rPr>
          <w:rFonts w:ascii="Arial" w:hAnsi="Arial" w:cs="Arial"/>
          <w:b/>
          <w:bCs/>
          <w:noProof/>
          <w:color w:val="000000" w:themeColor="text1"/>
          <w:sz w:val="24"/>
          <w:szCs w:val="24"/>
          <w:lang w:val="ro-RO"/>
        </w:rPr>
        <w:t xml:space="preserve"> </w:t>
      </w:r>
      <w:r w:rsidRPr="00ED1340">
        <w:rPr>
          <w:rFonts w:ascii="Arial" w:hAnsi="Arial" w:cs="Arial"/>
          <w:bCs/>
          <w:noProof/>
          <w:color w:val="000000" w:themeColor="text1"/>
          <w:sz w:val="24"/>
          <w:szCs w:val="24"/>
          <w:lang w:val="ro-RO"/>
        </w:rPr>
        <w:t xml:space="preserve">Lucrările de </w:t>
      </w:r>
      <w:r w:rsidRPr="00ED1340">
        <w:rPr>
          <w:rFonts w:ascii="Arial" w:hAnsi="Arial" w:cs="Arial"/>
          <w:b/>
          <w:bCs/>
          <w:i/>
          <w:noProof/>
          <w:color w:val="000000" w:themeColor="text1"/>
          <w:sz w:val="24"/>
          <w:szCs w:val="24"/>
          <w:lang w:val="ro-RO"/>
        </w:rPr>
        <w:t>organizare de șantier</w:t>
      </w:r>
      <w:r w:rsidRPr="00ED1340">
        <w:rPr>
          <w:rFonts w:ascii="Arial" w:hAnsi="Arial" w:cs="Arial"/>
          <w:bCs/>
          <w:noProof/>
          <w:color w:val="000000" w:themeColor="text1"/>
          <w:sz w:val="24"/>
          <w:szCs w:val="24"/>
          <w:lang w:val="ro-RO"/>
        </w:rPr>
        <w:t xml:space="preserve"> </w:t>
      </w:r>
      <w:r w:rsidR="00AF15EA" w:rsidRPr="00ED1340">
        <w:rPr>
          <w:rFonts w:ascii="Arial" w:hAnsi="Arial" w:cs="Arial"/>
          <w:bCs/>
          <w:noProof/>
          <w:color w:val="000000" w:themeColor="text1"/>
          <w:sz w:val="24"/>
          <w:szCs w:val="24"/>
          <w:lang w:val="ro-RO"/>
        </w:rPr>
        <w:t>constau în:</w:t>
      </w:r>
    </w:p>
    <w:p w:rsidR="000B1551" w:rsidRPr="005610EF" w:rsidRDefault="000B1551"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 șantierul va fi organizat în limita</w:t>
      </w:r>
      <w:r w:rsidR="005610EF" w:rsidRPr="005610EF">
        <w:rPr>
          <w:rFonts w:ascii="Arial" w:hAnsi="Arial" w:cs="Arial"/>
          <w:bCs/>
          <w:noProof/>
          <w:color w:val="000000" w:themeColor="text1"/>
          <w:sz w:val="24"/>
          <w:szCs w:val="24"/>
          <w:lang w:val="ro-RO"/>
        </w:rPr>
        <w:t xml:space="preserve"> proprietății</w:t>
      </w:r>
      <w:r w:rsidRPr="005610EF">
        <w:rPr>
          <w:rFonts w:ascii="Arial" w:hAnsi="Arial" w:cs="Arial"/>
          <w:bCs/>
          <w:noProof/>
          <w:color w:val="000000" w:themeColor="text1"/>
          <w:sz w:val="24"/>
          <w:szCs w:val="24"/>
          <w:lang w:val="ro-RO"/>
        </w:rPr>
        <w:t xml:space="preserve">; </w:t>
      </w:r>
      <w:r w:rsidR="005610EF" w:rsidRPr="005610EF">
        <w:rPr>
          <w:rFonts w:ascii="Arial" w:hAnsi="Arial" w:cs="Arial"/>
          <w:bCs/>
          <w:noProof/>
          <w:color w:val="000000" w:themeColor="text1"/>
          <w:sz w:val="24"/>
          <w:szCs w:val="24"/>
          <w:lang w:val="ro-RO"/>
        </w:rPr>
        <w:t>incinta va fi împrejmuită cu panouri metalice și va fi semnalizată corespunzător;</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-spații îngrădite pentru depozitarea deșeurilor pe categorii, până la venirea firmelor specializate pentru ridicare și valorificare;</w:t>
      </w:r>
      <w:r w:rsidR="000B1551" w:rsidRPr="005610EF">
        <w:rPr>
          <w:rFonts w:ascii="Arial" w:hAnsi="Arial" w:cs="Arial"/>
          <w:bCs/>
          <w:noProof/>
          <w:color w:val="000000" w:themeColor="text1"/>
          <w:sz w:val="24"/>
          <w:szCs w:val="24"/>
          <w:lang w:val="ro-RO"/>
        </w:rPr>
        <w:t>;</w:t>
      </w:r>
    </w:p>
    <w:p w:rsidR="000B1551" w:rsidRPr="005610EF" w:rsidRDefault="000B1551"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 toalete ecologice</w:t>
      </w:r>
      <w:r w:rsidR="009B18B5" w:rsidRPr="005610EF">
        <w:rPr>
          <w:rFonts w:ascii="Arial" w:hAnsi="Arial" w:cs="Arial"/>
          <w:bCs/>
          <w:noProof/>
          <w:color w:val="000000" w:themeColor="text1"/>
          <w:sz w:val="24"/>
          <w:szCs w:val="24"/>
          <w:lang w:val="ro-RO"/>
        </w:rPr>
        <w:t>;</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Terenul pe care va fi amplasată organizarea de șantier va fi împrejmuit pe toată durata desfășurării proiectului, cu respectarea normelor de siguranță și securitate în muncă.</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Accesul la punctul de lucru se va face pe drumurile existente.</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 xml:space="preserve">Din punct de vedere al protecției mediului se estimează că impactul generat de lucrările organizării de șantier asupra populației, sănătății umane, faunei și florei, solului, calității și regimului cantitativ al apei, calității aerului, zgomotului, peisajului, patrimoniului cultural este nesemnificativ cu condiția respectării următoarelor măsuri:  </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 evitarea pierderilor  de produse petroliere (motorină, benzină, ulei) de la mașinile care transportă materialele necesare organizării de șantier;</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 utilizarea unor mijloace de transport în stare tehnică bună, nepoluante;</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 depozitarea corespunzătoare a materialelor necesare executării lucrărilor prevăzute prin proiect, în locuri bine stabilite, amenajate corespunzător, în vederea prevenirii poluării solului/subsolului ;</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 gestionarea corespunzătoare a apelor uzate menajere (vidanjarea și evacuarea prin intermediul unor operatori autorizați).</w:t>
      </w:r>
    </w:p>
    <w:p w:rsidR="004E6183" w:rsidRPr="005610EF" w:rsidRDefault="004F41D6" w:rsidP="00AF15EA">
      <w:pPr>
        <w:spacing w:after="0" w:line="240" w:lineRule="auto"/>
        <w:jc w:val="both"/>
        <w:rPr>
          <w:rFonts w:ascii="Arial" w:hAnsi="Arial" w:cs="Arial"/>
          <w:b/>
          <w:noProof/>
          <w:color w:val="000000" w:themeColor="text1"/>
          <w:sz w:val="24"/>
          <w:szCs w:val="24"/>
          <w:lang w:val="ro-RO"/>
        </w:rPr>
      </w:pPr>
      <w:r w:rsidRPr="005610EF">
        <w:rPr>
          <w:rFonts w:ascii="Arial" w:hAnsi="Arial" w:cs="Arial"/>
          <w:b/>
          <w:bCs/>
          <w:noProof/>
          <w:color w:val="000000" w:themeColor="text1"/>
          <w:sz w:val="24"/>
          <w:szCs w:val="24"/>
          <w:lang w:val="ro-RO"/>
        </w:rPr>
        <w:t>c)</w:t>
      </w:r>
      <w:r w:rsidR="00002B27" w:rsidRPr="005610EF">
        <w:rPr>
          <w:rFonts w:ascii="Arial" w:hAnsi="Arial" w:cs="Arial"/>
          <w:b/>
          <w:bCs/>
          <w:noProof/>
          <w:color w:val="000000" w:themeColor="text1"/>
          <w:sz w:val="24"/>
          <w:szCs w:val="24"/>
          <w:lang w:val="ro-RO"/>
        </w:rPr>
        <w:t xml:space="preserve"> </w:t>
      </w:r>
      <w:r w:rsidR="004E6183" w:rsidRPr="005610EF">
        <w:rPr>
          <w:rFonts w:ascii="Arial" w:hAnsi="Arial" w:cs="Arial"/>
          <w:noProof/>
          <w:color w:val="000000" w:themeColor="text1"/>
          <w:sz w:val="24"/>
          <w:szCs w:val="24"/>
          <w:lang w:val="ro-RO"/>
        </w:rPr>
        <w:t>Amplasarea proiectelor</w:t>
      </w:r>
      <w:r w:rsidR="00002B27" w:rsidRPr="005610EF">
        <w:rPr>
          <w:rFonts w:ascii="Arial" w:hAnsi="Arial" w:cs="Arial"/>
          <w:noProof/>
          <w:color w:val="000000" w:themeColor="text1"/>
          <w:sz w:val="24"/>
          <w:szCs w:val="24"/>
          <w:lang w:val="ro-RO"/>
        </w:rPr>
        <w:t>:</w:t>
      </w:r>
    </w:p>
    <w:p w:rsidR="00D469D4" w:rsidRPr="005610EF" w:rsidRDefault="005B37EF" w:rsidP="00D469D4">
      <w:pPr>
        <w:spacing w:after="0" w:line="240" w:lineRule="auto"/>
        <w:ind w:firstLine="284"/>
        <w:jc w:val="both"/>
        <w:rPr>
          <w:rFonts w:ascii="Arial" w:hAnsi="Arial" w:cs="Arial"/>
          <w:noProof/>
          <w:color w:val="000000" w:themeColor="text1"/>
          <w:sz w:val="24"/>
          <w:szCs w:val="24"/>
          <w:lang w:val="ro-RO"/>
        </w:rPr>
      </w:pPr>
      <w:r w:rsidRPr="003B2A25">
        <w:rPr>
          <w:rFonts w:ascii="Arial" w:hAnsi="Arial" w:cs="Arial"/>
          <w:bCs/>
          <w:noProof/>
          <w:color w:val="FF0000"/>
          <w:sz w:val="24"/>
          <w:szCs w:val="24"/>
          <w:lang w:val="ro-RO"/>
        </w:rPr>
        <w:t>c</w:t>
      </w:r>
      <w:r w:rsidRPr="003B2A25">
        <w:rPr>
          <w:rFonts w:ascii="Arial" w:hAnsi="Arial" w:cs="Arial"/>
          <w:bCs/>
          <w:noProof/>
          <w:color w:val="FF0000"/>
          <w:sz w:val="24"/>
          <w:szCs w:val="24"/>
          <w:vertAlign w:val="subscript"/>
          <w:lang w:val="ro-RO"/>
        </w:rPr>
        <w:t>1</w:t>
      </w:r>
      <w:r w:rsidR="004E6183" w:rsidRPr="003B2A25">
        <w:rPr>
          <w:rFonts w:ascii="Arial" w:hAnsi="Arial" w:cs="Arial"/>
          <w:bCs/>
          <w:noProof/>
          <w:color w:val="FF0000"/>
          <w:sz w:val="24"/>
          <w:szCs w:val="24"/>
          <w:lang w:val="ro-RO"/>
        </w:rPr>
        <w:t>)</w:t>
      </w:r>
      <w:r w:rsidR="004E6183" w:rsidRPr="003B2A25">
        <w:rPr>
          <w:rFonts w:ascii="Arial" w:hAnsi="Arial" w:cs="Arial"/>
          <w:noProof/>
          <w:color w:val="FF0000"/>
          <w:sz w:val="24"/>
          <w:szCs w:val="24"/>
          <w:lang w:val="ro-RO"/>
        </w:rPr>
        <w:t> utilizarea ac</w:t>
      </w:r>
      <w:r w:rsidRPr="003B2A25">
        <w:rPr>
          <w:rFonts w:ascii="Arial" w:hAnsi="Arial" w:cs="Arial"/>
          <w:noProof/>
          <w:color w:val="FF0000"/>
          <w:sz w:val="24"/>
          <w:szCs w:val="24"/>
          <w:lang w:val="ro-RO"/>
        </w:rPr>
        <w:t>tuală şi aprobată a terenurilor:</w:t>
      </w:r>
      <w:r w:rsidR="00247D84" w:rsidRPr="003B2A25">
        <w:rPr>
          <w:rFonts w:ascii="Arial" w:hAnsi="Arial" w:cs="Arial"/>
          <w:color w:val="FF0000"/>
          <w:sz w:val="24"/>
          <w:szCs w:val="24"/>
          <w:lang w:val="ro-RO"/>
        </w:rPr>
        <w:t xml:space="preserve"> </w:t>
      </w:r>
      <w:r w:rsidR="00746F79" w:rsidRPr="003B2A25">
        <w:rPr>
          <w:rFonts w:ascii="Arial" w:hAnsi="Arial" w:cs="Arial"/>
          <w:color w:val="FF0000"/>
          <w:sz w:val="24"/>
          <w:szCs w:val="24"/>
          <w:lang w:val="ro-RO"/>
        </w:rPr>
        <w:t>conform certificatului</w:t>
      </w:r>
      <w:r w:rsidR="00247D84" w:rsidRPr="003B2A25">
        <w:rPr>
          <w:rFonts w:ascii="Arial" w:hAnsi="Arial" w:cs="Arial"/>
          <w:color w:val="FF0000"/>
          <w:sz w:val="24"/>
          <w:szCs w:val="24"/>
          <w:lang w:val="ro-RO"/>
        </w:rPr>
        <w:t xml:space="preserve"> de urbanism nr. </w:t>
      </w:r>
      <w:r w:rsidR="005610EF">
        <w:rPr>
          <w:rFonts w:ascii="Arial" w:hAnsi="Arial" w:cs="Arial"/>
          <w:color w:val="FF0000"/>
          <w:sz w:val="24"/>
          <w:szCs w:val="24"/>
          <w:lang w:val="ro-RO"/>
        </w:rPr>
        <w:t xml:space="preserve">883 </w:t>
      </w:r>
      <w:r w:rsidR="00247D84" w:rsidRPr="003B2A25">
        <w:rPr>
          <w:rFonts w:ascii="Arial" w:hAnsi="Arial" w:cs="Arial"/>
          <w:color w:val="FF0000"/>
          <w:sz w:val="24"/>
          <w:szCs w:val="24"/>
          <w:lang w:val="ro-RO"/>
        </w:rPr>
        <w:t>din</w:t>
      </w:r>
      <w:r w:rsidR="005442BF" w:rsidRPr="003B2A25">
        <w:rPr>
          <w:rFonts w:ascii="Arial" w:hAnsi="Arial" w:cs="Arial"/>
          <w:color w:val="FF0000"/>
          <w:sz w:val="24"/>
          <w:szCs w:val="24"/>
          <w:lang w:val="ro-RO"/>
        </w:rPr>
        <w:t xml:space="preserve"> </w:t>
      </w:r>
      <w:r w:rsidR="005610EF" w:rsidRPr="005610EF">
        <w:rPr>
          <w:rFonts w:ascii="Arial" w:hAnsi="Arial" w:cs="Arial"/>
          <w:color w:val="000000" w:themeColor="text1"/>
          <w:sz w:val="24"/>
          <w:szCs w:val="24"/>
          <w:lang w:val="ro-RO"/>
        </w:rPr>
        <w:t xml:space="preserve">30.07.2019 </w:t>
      </w:r>
      <w:r w:rsidR="00247D84" w:rsidRPr="005610EF">
        <w:rPr>
          <w:rFonts w:ascii="Arial" w:hAnsi="Arial" w:cs="Arial"/>
          <w:color w:val="000000" w:themeColor="text1"/>
          <w:sz w:val="24"/>
          <w:szCs w:val="24"/>
          <w:lang w:val="ro-RO"/>
        </w:rPr>
        <w:t xml:space="preserve"> emis de</w:t>
      </w:r>
      <w:r w:rsidR="005610EF" w:rsidRPr="005610EF">
        <w:rPr>
          <w:rFonts w:ascii="Arial" w:hAnsi="Arial" w:cs="Arial"/>
          <w:color w:val="000000" w:themeColor="text1"/>
          <w:sz w:val="24"/>
          <w:szCs w:val="24"/>
          <w:lang w:val="ro-RO"/>
        </w:rPr>
        <w:t xml:space="preserve"> Primarul Municipiului Zalău</w:t>
      </w:r>
      <w:r w:rsidR="00D469D4" w:rsidRPr="005610EF">
        <w:rPr>
          <w:rFonts w:ascii="Arial" w:hAnsi="Arial" w:cs="Arial"/>
          <w:color w:val="000000" w:themeColor="text1"/>
          <w:sz w:val="24"/>
          <w:szCs w:val="24"/>
          <w:lang w:val="ro-RO"/>
        </w:rPr>
        <w:t xml:space="preserve">, </w:t>
      </w:r>
      <w:r w:rsidR="00CD511D" w:rsidRPr="005610EF">
        <w:rPr>
          <w:rFonts w:ascii="Arial" w:hAnsi="Arial" w:cs="Arial"/>
          <w:color w:val="000000" w:themeColor="text1"/>
          <w:sz w:val="24"/>
          <w:szCs w:val="24"/>
          <w:lang w:val="ro-RO"/>
        </w:rPr>
        <w:t>terenul fiind amplasat în intravilan</w:t>
      </w:r>
      <w:r w:rsidR="005610EF" w:rsidRPr="005610EF">
        <w:rPr>
          <w:rFonts w:ascii="Arial" w:hAnsi="Arial" w:cs="Arial"/>
          <w:color w:val="000000" w:themeColor="text1"/>
          <w:sz w:val="24"/>
          <w:szCs w:val="24"/>
          <w:lang w:val="ro-RO"/>
        </w:rPr>
        <w:t xml:space="preserve">ul Municipiului Zalău, teren proprietate </w:t>
      </w:r>
      <w:r w:rsidR="00496B85" w:rsidRPr="005610EF">
        <w:rPr>
          <w:rFonts w:ascii="Arial" w:hAnsi="Arial" w:cs="Arial"/>
          <w:color w:val="000000" w:themeColor="text1"/>
          <w:sz w:val="24"/>
          <w:szCs w:val="24"/>
          <w:lang w:val="ro-RO"/>
        </w:rPr>
        <w:t>privată</w:t>
      </w:r>
      <w:r w:rsidR="005610EF" w:rsidRPr="005610EF">
        <w:rPr>
          <w:rFonts w:ascii="Arial" w:hAnsi="Arial" w:cs="Arial"/>
          <w:color w:val="000000" w:themeColor="text1"/>
          <w:sz w:val="24"/>
          <w:szCs w:val="24"/>
          <w:lang w:val="ro-RO"/>
        </w:rPr>
        <w:t xml:space="preserve"> a societății Taramadalex SRL. Fără sarcini în C.F</w:t>
      </w:r>
      <w:r w:rsidR="00496B85" w:rsidRPr="005610EF">
        <w:rPr>
          <w:rFonts w:ascii="Arial" w:hAnsi="Arial" w:cs="Arial"/>
          <w:color w:val="000000" w:themeColor="text1"/>
          <w:sz w:val="24"/>
          <w:szCs w:val="24"/>
          <w:lang w:val="ro-RO"/>
        </w:rPr>
        <w:t xml:space="preserve">. </w:t>
      </w:r>
    </w:p>
    <w:p w:rsidR="004E6183" w:rsidRPr="005610EF" w:rsidRDefault="00351254" w:rsidP="00F31527">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bCs/>
          <w:noProof/>
          <w:color w:val="000000" w:themeColor="text1"/>
          <w:sz w:val="24"/>
          <w:szCs w:val="24"/>
          <w:lang w:val="ro-RO"/>
        </w:rPr>
        <w:t>c</w:t>
      </w:r>
      <w:r w:rsidRPr="005610EF">
        <w:rPr>
          <w:rFonts w:ascii="Arial" w:hAnsi="Arial" w:cs="Arial"/>
          <w:bCs/>
          <w:noProof/>
          <w:color w:val="000000" w:themeColor="text1"/>
          <w:sz w:val="24"/>
          <w:szCs w:val="24"/>
          <w:vertAlign w:val="subscript"/>
          <w:lang w:val="ro-RO"/>
        </w:rPr>
        <w:t>2</w:t>
      </w:r>
      <w:r w:rsidRPr="005610EF">
        <w:rPr>
          <w:rFonts w:ascii="Arial" w:hAnsi="Arial" w:cs="Arial"/>
          <w:bCs/>
          <w:noProof/>
          <w:color w:val="000000" w:themeColor="text1"/>
          <w:sz w:val="24"/>
          <w:szCs w:val="24"/>
          <w:lang w:val="ro-RO"/>
        </w:rPr>
        <w:t xml:space="preserve">) </w:t>
      </w:r>
      <w:r w:rsidR="004E6183" w:rsidRPr="005610EF">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5610EF">
        <w:rPr>
          <w:rFonts w:ascii="Arial" w:hAnsi="Arial" w:cs="Arial"/>
          <w:noProof/>
          <w:color w:val="000000" w:themeColor="text1"/>
          <w:sz w:val="24"/>
          <w:szCs w:val="24"/>
          <w:lang w:val="ro-RO"/>
        </w:rPr>
        <w:t>:</w:t>
      </w:r>
      <w:r w:rsidR="00F47015" w:rsidRPr="005610EF">
        <w:rPr>
          <w:rFonts w:ascii="Arial" w:hAnsi="Arial" w:cs="Arial"/>
          <w:noProof/>
          <w:color w:val="000000" w:themeColor="text1"/>
          <w:sz w:val="24"/>
          <w:szCs w:val="24"/>
          <w:lang w:val="ro-RO"/>
        </w:rPr>
        <w:t xml:space="preserve"> nu este cazul.</w:t>
      </w:r>
      <w:r w:rsidR="00AF15EA" w:rsidRPr="005610EF">
        <w:rPr>
          <w:rFonts w:ascii="Arial" w:hAnsi="Arial" w:cs="Arial"/>
          <w:noProof/>
          <w:color w:val="000000" w:themeColor="text1"/>
          <w:sz w:val="24"/>
          <w:szCs w:val="24"/>
          <w:lang w:val="ro-RO"/>
        </w:rPr>
        <w:t xml:space="preserve"> </w:t>
      </w:r>
    </w:p>
    <w:p w:rsidR="004E6183" w:rsidRPr="005610EF" w:rsidRDefault="00B54566" w:rsidP="004F41D6">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bCs/>
          <w:noProof/>
          <w:color w:val="000000" w:themeColor="text1"/>
          <w:sz w:val="24"/>
          <w:szCs w:val="24"/>
          <w:lang w:val="ro-RO"/>
        </w:rPr>
        <w:t>c</w:t>
      </w:r>
      <w:r w:rsidRPr="005610EF">
        <w:rPr>
          <w:rFonts w:ascii="Arial" w:hAnsi="Arial" w:cs="Arial"/>
          <w:bCs/>
          <w:noProof/>
          <w:color w:val="000000" w:themeColor="text1"/>
          <w:sz w:val="24"/>
          <w:szCs w:val="24"/>
          <w:vertAlign w:val="subscript"/>
          <w:lang w:val="ro-RO"/>
        </w:rPr>
        <w:t>3</w:t>
      </w:r>
      <w:r w:rsidRPr="005610EF">
        <w:rPr>
          <w:rFonts w:ascii="Arial" w:hAnsi="Arial" w:cs="Arial"/>
          <w:bCs/>
          <w:noProof/>
          <w:color w:val="000000" w:themeColor="text1"/>
          <w:sz w:val="24"/>
          <w:szCs w:val="24"/>
          <w:lang w:val="ro-RO"/>
        </w:rPr>
        <w:t xml:space="preserve">) </w:t>
      </w:r>
      <w:r w:rsidR="004E6183" w:rsidRPr="005610EF">
        <w:rPr>
          <w:rFonts w:ascii="Arial" w:hAnsi="Arial" w:cs="Arial"/>
          <w:noProof/>
          <w:color w:val="000000" w:themeColor="text1"/>
          <w:sz w:val="24"/>
          <w:szCs w:val="24"/>
          <w:lang w:val="ro-RO"/>
        </w:rPr>
        <w:t>capacitatea de absorbţie a mediului natural, acordându-se o atenţie specială următoarelor zone:</w:t>
      </w:r>
    </w:p>
    <w:p w:rsidR="00B54566" w:rsidRPr="005610EF"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zone umede, z</w:t>
      </w:r>
      <w:r w:rsidR="00B54566" w:rsidRPr="005610EF">
        <w:rPr>
          <w:rFonts w:ascii="Arial" w:hAnsi="Arial" w:cs="Arial"/>
          <w:noProof/>
          <w:color w:val="000000" w:themeColor="text1"/>
          <w:sz w:val="24"/>
          <w:szCs w:val="24"/>
          <w:lang w:val="ro-RO"/>
        </w:rPr>
        <w:t>one riverane, guri ale râurilor:</w:t>
      </w:r>
      <w:r w:rsidR="005512CD" w:rsidRPr="005610EF">
        <w:rPr>
          <w:rFonts w:ascii="Arial" w:hAnsi="Arial" w:cs="Arial"/>
          <w:noProof/>
          <w:color w:val="000000" w:themeColor="text1"/>
          <w:sz w:val="24"/>
          <w:szCs w:val="24"/>
          <w:lang w:val="ro-RO"/>
        </w:rPr>
        <w:t xml:space="preserve"> </w:t>
      </w:r>
      <w:r w:rsidR="0052752C" w:rsidRPr="005610EF">
        <w:rPr>
          <w:rFonts w:ascii="Arial" w:hAnsi="Arial" w:cs="Arial"/>
          <w:bCs/>
          <w:noProof/>
          <w:color w:val="000000" w:themeColor="text1"/>
          <w:sz w:val="24"/>
          <w:szCs w:val="24"/>
          <w:lang w:val="ro-RO"/>
        </w:rPr>
        <w:t>nu este cazul;</w:t>
      </w:r>
    </w:p>
    <w:p w:rsidR="003A7B98" w:rsidRPr="005610EF"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lastRenderedPageBreak/>
        <w:t>zone costiere şi mediul marin</w:t>
      </w:r>
      <w:r w:rsidR="003A7B98" w:rsidRPr="005610EF">
        <w:rPr>
          <w:rFonts w:ascii="Arial" w:hAnsi="Arial" w:cs="Arial"/>
          <w:noProof/>
          <w:color w:val="000000" w:themeColor="text1"/>
          <w:sz w:val="24"/>
          <w:szCs w:val="24"/>
          <w:lang w:val="ro-RO"/>
        </w:rPr>
        <w:t>: nu este cazul;</w:t>
      </w:r>
    </w:p>
    <w:p w:rsidR="005167E4" w:rsidRPr="005610EF"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zonele montane şi forestiere</w:t>
      </w:r>
      <w:r w:rsidR="005167E4" w:rsidRPr="005610EF">
        <w:rPr>
          <w:rFonts w:ascii="Arial" w:hAnsi="Arial" w:cs="Arial"/>
          <w:noProof/>
          <w:color w:val="000000" w:themeColor="text1"/>
          <w:sz w:val="24"/>
          <w:szCs w:val="24"/>
          <w:lang w:val="ro-RO"/>
        </w:rPr>
        <w:t xml:space="preserve">: </w:t>
      </w:r>
      <w:r w:rsidR="005512CD" w:rsidRPr="005610EF">
        <w:rPr>
          <w:rFonts w:ascii="Arial" w:hAnsi="Arial" w:cs="Arial"/>
          <w:noProof/>
          <w:color w:val="000000" w:themeColor="text1"/>
          <w:sz w:val="24"/>
          <w:szCs w:val="24"/>
          <w:lang w:val="ro-RO"/>
        </w:rPr>
        <w:t>nu este cazul</w:t>
      </w:r>
      <w:r w:rsidR="005167E4" w:rsidRPr="005610EF">
        <w:rPr>
          <w:rFonts w:ascii="Arial" w:hAnsi="Arial" w:cs="Arial"/>
          <w:noProof/>
          <w:color w:val="000000" w:themeColor="text1"/>
          <w:sz w:val="24"/>
          <w:szCs w:val="24"/>
          <w:lang w:val="ro-RO"/>
        </w:rPr>
        <w:t>;</w:t>
      </w:r>
    </w:p>
    <w:p w:rsidR="005167E4" w:rsidRPr="005610EF"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arii naturale protejate de interes naţional, comunitar, internaţional</w:t>
      </w:r>
      <w:r w:rsidR="005167E4" w:rsidRPr="005610EF">
        <w:rPr>
          <w:rFonts w:ascii="Arial" w:hAnsi="Arial" w:cs="Arial"/>
          <w:noProof/>
          <w:color w:val="000000" w:themeColor="text1"/>
          <w:sz w:val="24"/>
          <w:szCs w:val="24"/>
          <w:lang w:val="ro-RO"/>
        </w:rPr>
        <w:t>: nu este cazul;</w:t>
      </w:r>
    </w:p>
    <w:p w:rsidR="00B54566" w:rsidRPr="005610EF"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5610EF">
        <w:rPr>
          <w:rFonts w:ascii="Arial" w:hAnsi="Arial" w:cs="Arial"/>
          <w:noProof/>
          <w:color w:val="000000" w:themeColor="text1"/>
          <w:sz w:val="24"/>
          <w:szCs w:val="24"/>
          <w:lang w:val="ro-RO"/>
        </w:rPr>
        <w:t>: nu este cazul;</w:t>
      </w:r>
    </w:p>
    <w:p w:rsidR="00B54566" w:rsidRPr="005610EF"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5610EF">
        <w:rPr>
          <w:rFonts w:ascii="Arial" w:hAnsi="Arial" w:cs="Arial"/>
          <w:noProof/>
          <w:color w:val="000000" w:themeColor="text1"/>
          <w:sz w:val="24"/>
          <w:szCs w:val="24"/>
          <w:lang w:val="ro-RO"/>
        </w:rPr>
        <w:t>: nu este cazul;</w:t>
      </w:r>
    </w:p>
    <w:p w:rsidR="00F31527" w:rsidRPr="005610EF"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xml:space="preserve">zonele cu o densitate mare a populaţiei: </w:t>
      </w:r>
      <w:r w:rsidR="002A4331" w:rsidRPr="005610EF">
        <w:rPr>
          <w:rFonts w:ascii="Arial" w:hAnsi="Arial" w:cs="Arial"/>
          <w:noProof/>
          <w:color w:val="000000" w:themeColor="text1"/>
          <w:sz w:val="24"/>
          <w:szCs w:val="24"/>
          <w:lang w:val="ro-RO"/>
        </w:rPr>
        <w:t>oraș Șimleu Silvaniei</w:t>
      </w:r>
      <w:r w:rsidR="00510644" w:rsidRPr="005610EF">
        <w:rPr>
          <w:rFonts w:ascii="Arial" w:hAnsi="Arial" w:cs="Arial"/>
          <w:noProof/>
          <w:color w:val="000000" w:themeColor="text1"/>
          <w:sz w:val="24"/>
          <w:szCs w:val="24"/>
          <w:lang w:val="ro-RO"/>
        </w:rPr>
        <w:t>;</w:t>
      </w:r>
    </w:p>
    <w:p w:rsidR="00B54566" w:rsidRPr="005610EF"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peisaje şi situri importante din punct de vedere istoric, cultura</w:t>
      </w:r>
      <w:r w:rsidR="00F31527" w:rsidRPr="005610EF">
        <w:rPr>
          <w:rFonts w:ascii="Arial" w:hAnsi="Arial" w:cs="Arial"/>
          <w:noProof/>
          <w:color w:val="000000" w:themeColor="text1"/>
          <w:sz w:val="24"/>
          <w:szCs w:val="24"/>
          <w:lang w:val="ro-RO"/>
        </w:rPr>
        <w:t>l sau arheologic: nu este cazul.</w:t>
      </w:r>
      <w:r w:rsidR="004E6183" w:rsidRPr="005610EF">
        <w:rPr>
          <w:rFonts w:ascii="Arial" w:hAnsi="Arial" w:cs="Arial"/>
          <w:b/>
          <w:bCs/>
          <w:noProof/>
          <w:color w:val="000000" w:themeColor="text1"/>
          <w:sz w:val="24"/>
          <w:szCs w:val="24"/>
          <w:lang w:val="ro-RO"/>
        </w:rPr>
        <w:t>   </w:t>
      </w:r>
    </w:p>
    <w:p w:rsidR="004E6183" w:rsidRPr="003B2A25" w:rsidRDefault="00F47015" w:rsidP="00F31527">
      <w:pPr>
        <w:spacing w:before="120" w:after="0" w:line="240" w:lineRule="auto"/>
        <w:jc w:val="both"/>
        <w:rPr>
          <w:rFonts w:ascii="Arial" w:hAnsi="Arial" w:cs="Arial"/>
          <w:b/>
          <w:noProof/>
          <w:color w:val="FF0000"/>
          <w:sz w:val="24"/>
          <w:szCs w:val="24"/>
          <w:lang w:val="ro-RO"/>
        </w:rPr>
      </w:pPr>
      <w:r w:rsidRPr="003B2A25">
        <w:rPr>
          <w:rFonts w:ascii="Arial" w:hAnsi="Arial" w:cs="Arial"/>
          <w:b/>
          <w:bCs/>
          <w:noProof/>
          <w:color w:val="FF0000"/>
          <w:sz w:val="24"/>
          <w:szCs w:val="24"/>
          <w:lang w:val="ro-RO"/>
        </w:rPr>
        <w:t xml:space="preserve">     </w:t>
      </w:r>
      <w:r w:rsidR="00C938C4" w:rsidRPr="003B2A25">
        <w:rPr>
          <w:rFonts w:ascii="Arial" w:hAnsi="Arial" w:cs="Arial"/>
          <w:b/>
          <w:bCs/>
          <w:noProof/>
          <w:color w:val="FF0000"/>
          <w:sz w:val="24"/>
          <w:szCs w:val="24"/>
          <w:lang w:val="ro-RO"/>
        </w:rPr>
        <w:t>d</w:t>
      </w:r>
      <w:r w:rsidR="00F31527" w:rsidRPr="003B2A25">
        <w:rPr>
          <w:rFonts w:ascii="Arial" w:hAnsi="Arial" w:cs="Arial"/>
          <w:b/>
          <w:bCs/>
          <w:noProof/>
          <w:color w:val="FF0000"/>
          <w:sz w:val="24"/>
          <w:szCs w:val="24"/>
          <w:lang w:val="ro-RO"/>
        </w:rPr>
        <w:t>)</w:t>
      </w:r>
      <w:r w:rsidR="00C938C4" w:rsidRPr="003B2A25">
        <w:rPr>
          <w:rFonts w:ascii="Arial" w:hAnsi="Arial" w:cs="Arial"/>
          <w:bCs/>
          <w:noProof/>
          <w:color w:val="FF0000"/>
          <w:sz w:val="24"/>
          <w:szCs w:val="24"/>
          <w:lang w:val="ro-RO"/>
        </w:rPr>
        <w:t xml:space="preserve"> </w:t>
      </w:r>
      <w:r w:rsidR="004E6183" w:rsidRPr="003B2A25">
        <w:rPr>
          <w:rFonts w:ascii="Arial" w:hAnsi="Arial" w:cs="Arial"/>
          <w:b/>
          <w:noProof/>
          <w:color w:val="FF0000"/>
          <w:sz w:val="24"/>
          <w:szCs w:val="24"/>
          <w:lang w:val="ro-RO"/>
        </w:rPr>
        <w:t>Tipurile şi caracteristicile impactului potenţial</w:t>
      </w:r>
      <w:r w:rsidR="00C938C4" w:rsidRPr="003B2A25">
        <w:rPr>
          <w:rFonts w:ascii="Arial" w:hAnsi="Arial" w:cs="Arial"/>
          <w:b/>
          <w:noProof/>
          <w:color w:val="FF0000"/>
          <w:sz w:val="24"/>
          <w:szCs w:val="24"/>
          <w:lang w:val="ro-RO"/>
        </w:rPr>
        <w:t>:</w:t>
      </w:r>
    </w:p>
    <w:p w:rsidR="004E6183" w:rsidRPr="005610EF" w:rsidRDefault="00F129DE" w:rsidP="00086B6F">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d</w:t>
      </w:r>
      <w:r w:rsidRPr="005610EF">
        <w:rPr>
          <w:rFonts w:ascii="Arial" w:hAnsi="Arial" w:cs="Arial"/>
          <w:color w:val="000000" w:themeColor="text1"/>
          <w:sz w:val="24"/>
          <w:szCs w:val="24"/>
          <w:vertAlign w:val="subscript"/>
          <w:lang w:val="ro-RO"/>
        </w:rPr>
        <w:t>1</w:t>
      </w:r>
      <w:r w:rsidRPr="005610EF">
        <w:rPr>
          <w:rFonts w:ascii="Arial" w:hAnsi="Arial" w:cs="Arial"/>
          <w:color w:val="000000" w:themeColor="text1"/>
          <w:sz w:val="24"/>
          <w:szCs w:val="24"/>
          <w:lang w:val="ro-RO"/>
        </w:rPr>
        <w:t xml:space="preserve">) </w:t>
      </w:r>
      <w:r w:rsidR="004E6183" w:rsidRPr="005610EF">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5610EF">
        <w:rPr>
          <w:rFonts w:ascii="Arial" w:hAnsi="Arial" w:cs="Arial"/>
          <w:noProof/>
          <w:color w:val="000000" w:themeColor="text1"/>
          <w:sz w:val="24"/>
          <w:szCs w:val="24"/>
          <w:lang w:val="ro-RO"/>
        </w:rPr>
        <w:t xml:space="preserve">: </w:t>
      </w:r>
      <w:r w:rsidRPr="005610EF">
        <w:rPr>
          <w:rFonts w:ascii="Arial" w:hAnsi="Arial" w:cs="Arial"/>
          <w:color w:val="000000" w:themeColor="text1"/>
          <w:sz w:val="24"/>
          <w:szCs w:val="24"/>
          <w:lang w:val="ro-RO"/>
        </w:rPr>
        <w:t>- p</w:t>
      </w:r>
      <w:r w:rsidR="00086B6F" w:rsidRPr="005610EF">
        <w:rPr>
          <w:rFonts w:ascii="Arial" w:hAnsi="Arial" w:cs="Arial"/>
          <w:color w:val="000000" w:themeColor="text1"/>
          <w:sz w:val="24"/>
          <w:szCs w:val="24"/>
          <w:lang w:val="ro-RO"/>
        </w:rPr>
        <w:t>unctual pe perioada de execuţie;</w:t>
      </w:r>
    </w:p>
    <w:p w:rsidR="004E6183" w:rsidRPr="005610EF" w:rsidRDefault="00170F1F" w:rsidP="00485400">
      <w:pPr>
        <w:spacing w:after="0" w:line="240" w:lineRule="auto"/>
        <w:ind w:firstLine="284"/>
        <w:jc w:val="both"/>
        <w:rPr>
          <w:rFonts w:ascii="Arial" w:hAnsi="Arial" w:cs="Arial"/>
          <w:bCs/>
          <w:i/>
          <w:noProof/>
          <w:color w:val="000000" w:themeColor="text1"/>
          <w:sz w:val="24"/>
          <w:szCs w:val="24"/>
          <w:lang w:val="ro-RO"/>
        </w:rPr>
      </w:pPr>
      <w:r w:rsidRPr="005610EF">
        <w:rPr>
          <w:rFonts w:ascii="Arial" w:hAnsi="Arial" w:cs="Arial"/>
          <w:bCs/>
          <w:noProof/>
          <w:color w:val="000000" w:themeColor="text1"/>
          <w:sz w:val="24"/>
          <w:szCs w:val="24"/>
          <w:lang w:val="ro-RO"/>
        </w:rPr>
        <w:t>d</w:t>
      </w:r>
      <w:r w:rsidRPr="005610EF">
        <w:rPr>
          <w:rFonts w:ascii="Arial" w:hAnsi="Arial" w:cs="Arial"/>
          <w:bCs/>
          <w:noProof/>
          <w:color w:val="000000" w:themeColor="text1"/>
          <w:sz w:val="24"/>
          <w:szCs w:val="24"/>
          <w:vertAlign w:val="subscript"/>
          <w:lang w:val="ro-RO"/>
        </w:rPr>
        <w:t>2</w:t>
      </w:r>
      <w:r w:rsidRPr="005610EF">
        <w:rPr>
          <w:rFonts w:ascii="Arial" w:hAnsi="Arial" w:cs="Arial"/>
          <w:bCs/>
          <w:noProof/>
          <w:color w:val="000000" w:themeColor="text1"/>
          <w:sz w:val="24"/>
          <w:szCs w:val="24"/>
          <w:lang w:val="ro-RO"/>
        </w:rPr>
        <w:t xml:space="preserve">) </w:t>
      </w:r>
      <w:r w:rsidR="004E6183" w:rsidRPr="005610EF">
        <w:rPr>
          <w:rFonts w:ascii="Arial" w:hAnsi="Arial" w:cs="Arial"/>
          <w:bCs/>
          <w:noProof/>
          <w:color w:val="000000" w:themeColor="text1"/>
          <w:sz w:val="24"/>
          <w:szCs w:val="24"/>
          <w:lang w:val="ro-RO"/>
        </w:rPr>
        <w:t>natura impactului</w:t>
      </w:r>
      <w:r w:rsidR="00F31359" w:rsidRPr="005610EF">
        <w:rPr>
          <w:rFonts w:ascii="Arial" w:hAnsi="Arial" w:cs="Arial"/>
          <w:bCs/>
          <w:noProof/>
          <w:color w:val="000000" w:themeColor="text1"/>
          <w:sz w:val="24"/>
          <w:szCs w:val="24"/>
          <w:lang w:val="ro-RO"/>
        </w:rPr>
        <w:t>: -</w:t>
      </w:r>
      <w:r w:rsidR="00EB748E" w:rsidRPr="005610EF">
        <w:rPr>
          <w:rFonts w:ascii="Arial" w:hAnsi="Arial" w:cs="Arial"/>
          <w:bCs/>
          <w:noProof/>
          <w:color w:val="000000" w:themeColor="text1"/>
          <w:sz w:val="24"/>
          <w:szCs w:val="24"/>
          <w:lang w:val="ro-RO"/>
        </w:rPr>
        <w:t xml:space="preserve"> </w:t>
      </w:r>
      <w:r w:rsidR="005512CD" w:rsidRPr="005610EF">
        <w:rPr>
          <w:rFonts w:ascii="Arial" w:hAnsi="Arial" w:cs="Arial"/>
          <w:bCs/>
          <w:noProof/>
          <w:color w:val="000000" w:themeColor="text1"/>
          <w:sz w:val="24"/>
          <w:szCs w:val="24"/>
          <w:lang w:val="ro-RO"/>
        </w:rPr>
        <w:t>impactul asupra zonei este temporar, pe termen scurt, doar pe perioada execuției;</w:t>
      </w:r>
    </w:p>
    <w:p w:rsidR="004E6183" w:rsidRPr="005610EF" w:rsidRDefault="00170F1F" w:rsidP="00086B6F">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d</w:t>
      </w:r>
      <w:r w:rsidRPr="005610EF">
        <w:rPr>
          <w:rFonts w:ascii="Arial" w:hAnsi="Arial" w:cs="Arial"/>
          <w:color w:val="000000" w:themeColor="text1"/>
          <w:sz w:val="24"/>
          <w:szCs w:val="24"/>
          <w:vertAlign w:val="subscript"/>
          <w:lang w:val="ro-RO"/>
        </w:rPr>
        <w:t>3</w:t>
      </w:r>
      <w:r w:rsidRPr="005610EF">
        <w:rPr>
          <w:rFonts w:ascii="Arial" w:hAnsi="Arial" w:cs="Arial"/>
          <w:color w:val="000000" w:themeColor="text1"/>
          <w:sz w:val="24"/>
          <w:szCs w:val="24"/>
          <w:lang w:val="ro-RO"/>
        </w:rPr>
        <w:t xml:space="preserve">) </w:t>
      </w:r>
      <w:r w:rsidR="004E6183" w:rsidRPr="005610EF">
        <w:rPr>
          <w:rFonts w:ascii="Arial" w:hAnsi="Arial" w:cs="Arial"/>
          <w:noProof/>
          <w:color w:val="000000" w:themeColor="text1"/>
          <w:sz w:val="24"/>
          <w:szCs w:val="24"/>
          <w:lang w:val="ro-RO"/>
        </w:rPr>
        <w:t>natura transfrontalieră a impactului</w:t>
      </w:r>
      <w:r w:rsidR="00F129DE" w:rsidRPr="005610EF">
        <w:rPr>
          <w:rFonts w:ascii="Arial" w:hAnsi="Arial" w:cs="Arial"/>
          <w:noProof/>
          <w:color w:val="000000" w:themeColor="text1"/>
          <w:sz w:val="24"/>
          <w:szCs w:val="24"/>
          <w:lang w:val="ro-RO"/>
        </w:rPr>
        <w:t xml:space="preserve">: </w:t>
      </w:r>
      <w:r w:rsidR="00F129DE" w:rsidRPr="005610EF">
        <w:rPr>
          <w:rFonts w:ascii="Arial" w:hAnsi="Arial" w:cs="Arial"/>
          <w:color w:val="000000" w:themeColor="text1"/>
          <w:sz w:val="24"/>
          <w:szCs w:val="24"/>
          <w:lang w:val="ro-RO"/>
        </w:rPr>
        <w:t>- nu este cazul</w:t>
      </w:r>
      <w:r w:rsidR="004E6183" w:rsidRPr="005610EF">
        <w:rPr>
          <w:rFonts w:ascii="Arial" w:hAnsi="Arial" w:cs="Arial"/>
          <w:noProof/>
          <w:color w:val="000000" w:themeColor="text1"/>
          <w:sz w:val="24"/>
          <w:szCs w:val="24"/>
          <w:lang w:val="ro-RO"/>
        </w:rPr>
        <w:t>;</w:t>
      </w:r>
      <w:r w:rsidR="002C4B37" w:rsidRPr="005610EF">
        <w:rPr>
          <w:rFonts w:ascii="Arial" w:hAnsi="Arial" w:cs="Arial"/>
          <w:noProof/>
          <w:color w:val="000000" w:themeColor="text1"/>
          <w:sz w:val="24"/>
          <w:szCs w:val="24"/>
          <w:lang w:val="ro-RO"/>
        </w:rPr>
        <w:t xml:space="preserve"> amplasamentul proiectului nu se află în apropierea graniței cu alte țări</w:t>
      </w:r>
      <w:r w:rsidR="00926C75" w:rsidRPr="005610EF">
        <w:rPr>
          <w:rFonts w:ascii="Arial" w:hAnsi="Arial" w:cs="Arial"/>
          <w:noProof/>
          <w:color w:val="000000" w:themeColor="text1"/>
          <w:sz w:val="24"/>
          <w:szCs w:val="24"/>
          <w:lang w:val="ro-RO"/>
        </w:rPr>
        <w:t xml:space="preserve">, proiectul nu va influența calitatea aerului înconjurător al altei țări sau </w:t>
      </w:r>
      <w:r w:rsidR="005831A3" w:rsidRPr="005610EF">
        <w:rPr>
          <w:rFonts w:ascii="Arial" w:hAnsi="Arial" w:cs="Arial"/>
          <w:noProof/>
          <w:color w:val="000000" w:themeColor="text1"/>
          <w:sz w:val="24"/>
          <w:szCs w:val="24"/>
          <w:lang w:val="ro-RO"/>
        </w:rPr>
        <w:t xml:space="preserve">nu va genera </w:t>
      </w:r>
      <w:r w:rsidR="00926C75" w:rsidRPr="005610EF">
        <w:rPr>
          <w:rFonts w:ascii="Arial" w:hAnsi="Arial" w:cs="Arial"/>
          <w:noProof/>
          <w:color w:val="000000" w:themeColor="text1"/>
          <w:sz w:val="24"/>
          <w:szCs w:val="24"/>
          <w:lang w:val="ro-RO"/>
        </w:rPr>
        <w:t>emisii în ape care se genereze efecte pe teritoriul altui stat.</w:t>
      </w:r>
    </w:p>
    <w:p w:rsidR="00F47015" w:rsidRPr="005610EF" w:rsidRDefault="00F47015" w:rsidP="00F47015">
      <w:pPr>
        <w:spacing w:after="0" w:line="240" w:lineRule="auto"/>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 xml:space="preserve">    </w:t>
      </w:r>
      <w:r w:rsidR="00170F1F" w:rsidRPr="005610EF">
        <w:rPr>
          <w:rFonts w:ascii="Arial" w:hAnsi="Arial" w:cs="Arial"/>
          <w:color w:val="000000" w:themeColor="text1"/>
          <w:sz w:val="24"/>
          <w:szCs w:val="24"/>
          <w:lang w:val="ro-RO"/>
        </w:rPr>
        <w:t>d</w:t>
      </w:r>
      <w:r w:rsidR="00170F1F" w:rsidRPr="005610EF">
        <w:rPr>
          <w:rFonts w:ascii="Arial" w:hAnsi="Arial" w:cs="Arial"/>
          <w:color w:val="000000" w:themeColor="text1"/>
          <w:sz w:val="24"/>
          <w:szCs w:val="24"/>
          <w:vertAlign w:val="subscript"/>
          <w:lang w:val="ro-RO"/>
        </w:rPr>
        <w:t>4</w:t>
      </w:r>
      <w:r w:rsidR="00170F1F" w:rsidRPr="005610EF">
        <w:rPr>
          <w:rFonts w:ascii="Arial" w:hAnsi="Arial" w:cs="Arial"/>
          <w:color w:val="000000" w:themeColor="text1"/>
          <w:sz w:val="24"/>
          <w:szCs w:val="24"/>
          <w:lang w:val="ro-RO"/>
        </w:rPr>
        <w:t>)</w:t>
      </w:r>
      <w:r w:rsidR="004E6183" w:rsidRPr="005610EF">
        <w:rPr>
          <w:rFonts w:ascii="Arial" w:hAnsi="Arial" w:cs="Arial"/>
          <w:noProof/>
          <w:color w:val="000000" w:themeColor="text1"/>
          <w:sz w:val="24"/>
          <w:szCs w:val="24"/>
          <w:lang w:val="ro-RO"/>
        </w:rPr>
        <w:t> intensitatea şi complexitatea impactului</w:t>
      </w:r>
      <w:r w:rsidR="00170F1F" w:rsidRPr="005610EF">
        <w:rPr>
          <w:rFonts w:ascii="Arial" w:hAnsi="Arial" w:cs="Arial"/>
          <w:noProof/>
          <w:color w:val="000000" w:themeColor="text1"/>
          <w:sz w:val="24"/>
          <w:szCs w:val="24"/>
          <w:lang w:val="ro-RO"/>
        </w:rPr>
        <w:t xml:space="preserve">: </w:t>
      </w:r>
      <w:r w:rsidR="00170F1F" w:rsidRPr="005610EF">
        <w:rPr>
          <w:rFonts w:ascii="Arial" w:hAnsi="Arial" w:cs="Arial"/>
          <w:color w:val="000000" w:themeColor="text1"/>
          <w:sz w:val="24"/>
          <w:szCs w:val="24"/>
          <w:lang w:val="ro-RO"/>
        </w:rPr>
        <w:t>-</w:t>
      </w:r>
      <w:r w:rsidRPr="005610EF">
        <w:rPr>
          <w:rFonts w:ascii="Arial" w:hAnsi="Arial" w:cs="Arial"/>
          <w:color w:val="000000" w:themeColor="text1"/>
          <w:sz w:val="24"/>
          <w:szCs w:val="24"/>
          <w:lang w:val="ro-RO"/>
        </w:rPr>
        <w:t xml:space="preserve"> va fi mică pe perioada de execuţie şi funcţionare</w:t>
      </w:r>
      <w:r w:rsidRPr="005610EF">
        <w:rPr>
          <w:rFonts w:ascii="Arial" w:hAnsi="Arial" w:cs="Arial"/>
          <w:noProof/>
          <w:color w:val="000000" w:themeColor="text1"/>
          <w:sz w:val="24"/>
          <w:szCs w:val="24"/>
          <w:lang w:val="ro-RO"/>
        </w:rPr>
        <w:t>;</w:t>
      </w:r>
    </w:p>
    <w:p w:rsidR="004E6183" w:rsidRPr="005610EF" w:rsidRDefault="00170F1F" w:rsidP="00086B6F">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d</w:t>
      </w:r>
      <w:r w:rsidR="0062600A" w:rsidRPr="005610EF">
        <w:rPr>
          <w:rFonts w:ascii="Arial" w:hAnsi="Arial" w:cs="Arial"/>
          <w:color w:val="000000" w:themeColor="text1"/>
          <w:sz w:val="24"/>
          <w:szCs w:val="24"/>
          <w:vertAlign w:val="subscript"/>
          <w:lang w:val="ro-RO"/>
        </w:rPr>
        <w:t>5</w:t>
      </w:r>
      <w:r w:rsidRPr="005610EF">
        <w:rPr>
          <w:rFonts w:ascii="Arial" w:hAnsi="Arial" w:cs="Arial"/>
          <w:color w:val="000000" w:themeColor="text1"/>
          <w:sz w:val="24"/>
          <w:szCs w:val="24"/>
          <w:lang w:val="ro-RO"/>
        </w:rPr>
        <w:t xml:space="preserve">) </w:t>
      </w:r>
      <w:r w:rsidR="004E6183" w:rsidRPr="005610EF">
        <w:rPr>
          <w:rFonts w:ascii="Arial" w:hAnsi="Arial" w:cs="Arial"/>
          <w:noProof/>
          <w:color w:val="000000" w:themeColor="text1"/>
          <w:sz w:val="24"/>
          <w:szCs w:val="24"/>
          <w:lang w:val="ro-RO"/>
        </w:rPr>
        <w:t>probabilitatea impactului</w:t>
      </w:r>
      <w:r w:rsidRPr="005610EF">
        <w:rPr>
          <w:rFonts w:ascii="Arial" w:hAnsi="Arial" w:cs="Arial"/>
          <w:noProof/>
          <w:color w:val="000000" w:themeColor="text1"/>
          <w:sz w:val="24"/>
          <w:szCs w:val="24"/>
          <w:lang w:val="ro-RO"/>
        </w:rPr>
        <w:t xml:space="preserve"> </w:t>
      </w:r>
      <w:r w:rsidRPr="005610EF">
        <w:rPr>
          <w:rFonts w:ascii="Arial" w:hAnsi="Arial" w:cs="Arial"/>
          <w:color w:val="000000" w:themeColor="text1"/>
          <w:sz w:val="24"/>
          <w:szCs w:val="24"/>
          <w:lang w:val="ro-RO"/>
        </w:rPr>
        <w:t xml:space="preserve">- </w:t>
      </w:r>
      <w:r w:rsidR="002A4331" w:rsidRPr="005610EF">
        <w:rPr>
          <w:rFonts w:ascii="Arial" w:hAnsi="Arial" w:cs="Arial"/>
          <w:color w:val="000000" w:themeColor="text1"/>
          <w:sz w:val="24"/>
          <w:szCs w:val="24"/>
          <w:lang w:val="ro-RO"/>
        </w:rPr>
        <w:t xml:space="preserve">Se apreciază că probabilitatea impactul va fi redus, </w:t>
      </w:r>
      <w:r w:rsidR="002A4331" w:rsidRPr="005610EF">
        <w:rPr>
          <w:rFonts w:ascii="Arial" w:hAnsi="Arial" w:cs="Arial"/>
          <w:i/>
          <w:color w:val="000000" w:themeColor="text1"/>
          <w:sz w:val="24"/>
          <w:szCs w:val="24"/>
          <w:lang w:val="ro-RO"/>
        </w:rPr>
        <w:t>improbabil,</w:t>
      </w:r>
      <w:r w:rsidR="002A4331" w:rsidRPr="005610EF">
        <w:rPr>
          <w:rFonts w:ascii="Arial" w:hAnsi="Arial" w:cs="Arial"/>
          <w:color w:val="000000" w:themeColor="text1"/>
          <w:sz w:val="24"/>
          <w:szCs w:val="24"/>
          <w:lang w:val="ro-RO"/>
        </w:rPr>
        <w:t xml:space="preserve"> în perioada de execuție</w:t>
      </w:r>
      <w:r w:rsidR="00F47015" w:rsidRPr="005610EF">
        <w:rPr>
          <w:rFonts w:ascii="Arial" w:hAnsi="Arial" w:cs="Arial"/>
          <w:color w:val="000000" w:themeColor="text1"/>
          <w:sz w:val="24"/>
          <w:szCs w:val="24"/>
          <w:lang w:val="ro-RO"/>
        </w:rPr>
        <w:t xml:space="preserve"> </w:t>
      </w:r>
      <w:r w:rsidR="002A4331" w:rsidRPr="005610EF">
        <w:rPr>
          <w:rFonts w:ascii="Arial" w:hAnsi="Arial" w:cs="Arial"/>
          <w:color w:val="000000" w:themeColor="text1"/>
          <w:sz w:val="24"/>
          <w:szCs w:val="24"/>
          <w:lang w:val="ro-RO"/>
        </w:rPr>
        <w:t>și de exploatare, având în vedere măsurile luate prin proiect</w:t>
      </w:r>
      <w:r w:rsidRPr="005610EF">
        <w:rPr>
          <w:rFonts w:ascii="Arial" w:hAnsi="Arial" w:cs="Arial"/>
          <w:noProof/>
          <w:color w:val="000000" w:themeColor="text1"/>
          <w:sz w:val="24"/>
          <w:szCs w:val="24"/>
          <w:lang w:val="ro-RO"/>
        </w:rPr>
        <w:t xml:space="preserve">; </w:t>
      </w:r>
    </w:p>
    <w:p w:rsidR="004E6183" w:rsidRPr="005610EF" w:rsidRDefault="0062600A" w:rsidP="00086B6F">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d</w:t>
      </w:r>
      <w:r w:rsidRPr="005610EF">
        <w:rPr>
          <w:rFonts w:ascii="Arial" w:hAnsi="Arial" w:cs="Arial"/>
          <w:color w:val="000000" w:themeColor="text1"/>
          <w:sz w:val="24"/>
          <w:szCs w:val="24"/>
          <w:vertAlign w:val="subscript"/>
          <w:lang w:val="ro-RO"/>
        </w:rPr>
        <w:t>6</w:t>
      </w:r>
      <w:r w:rsidRPr="005610EF">
        <w:rPr>
          <w:rFonts w:ascii="Arial" w:hAnsi="Arial" w:cs="Arial"/>
          <w:color w:val="000000" w:themeColor="text1"/>
          <w:sz w:val="24"/>
          <w:szCs w:val="24"/>
          <w:lang w:val="ro-RO"/>
        </w:rPr>
        <w:t xml:space="preserve">) </w:t>
      </w:r>
      <w:r w:rsidR="004E6183" w:rsidRPr="005610EF">
        <w:rPr>
          <w:rFonts w:ascii="Arial" w:hAnsi="Arial" w:cs="Arial"/>
          <w:noProof/>
          <w:color w:val="000000" w:themeColor="text1"/>
          <w:sz w:val="24"/>
          <w:szCs w:val="24"/>
          <w:lang w:val="ro-RO"/>
        </w:rPr>
        <w:t>debutul, durata, frecvenţa şi reversibilitatea preconizate ale impactului</w:t>
      </w:r>
      <w:r w:rsidRPr="005610EF">
        <w:rPr>
          <w:rFonts w:ascii="Arial" w:hAnsi="Arial" w:cs="Arial"/>
          <w:noProof/>
          <w:color w:val="000000" w:themeColor="text1"/>
          <w:sz w:val="24"/>
          <w:szCs w:val="24"/>
          <w:lang w:val="ro-RO"/>
        </w:rPr>
        <w:t xml:space="preserve">: </w:t>
      </w:r>
      <w:r w:rsidRPr="005610EF">
        <w:rPr>
          <w:rFonts w:ascii="Arial" w:hAnsi="Arial" w:cs="Arial"/>
          <w:color w:val="000000" w:themeColor="text1"/>
          <w:sz w:val="24"/>
          <w:szCs w:val="24"/>
          <w:lang w:val="ro-RO"/>
        </w:rPr>
        <w:t xml:space="preserve">- </w:t>
      </w:r>
      <w:r w:rsidR="002A4331" w:rsidRPr="005610EF">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5610EF">
        <w:rPr>
          <w:rFonts w:ascii="Arial" w:hAnsi="Arial" w:cs="Arial"/>
          <w:noProof/>
          <w:color w:val="000000" w:themeColor="text1"/>
          <w:sz w:val="24"/>
          <w:szCs w:val="24"/>
          <w:lang w:val="ro-RO"/>
        </w:rPr>
        <w:t>;</w:t>
      </w:r>
    </w:p>
    <w:p w:rsidR="004E6183" w:rsidRPr="005610EF" w:rsidRDefault="00744F41" w:rsidP="00086B6F">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d</w:t>
      </w:r>
      <w:r w:rsidRPr="005610EF">
        <w:rPr>
          <w:rFonts w:ascii="Arial" w:hAnsi="Arial" w:cs="Arial"/>
          <w:color w:val="000000" w:themeColor="text1"/>
          <w:sz w:val="24"/>
          <w:szCs w:val="24"/>
          <w:vertAlign w:val="subscript"/>
          <w:lang w:val="ro-RO"/>
        </w:rPr>
        <w:t>7</w:t>
      </w:r>
      <w:r w:rsidRPr="005610EF">
        <w:rPr>
          <w:rFonts w:ascii="Arial" w:hAnsi="Arial" w:cs="Arial"/>
          <w:color w:val="000000" w:themeColor="text1"/>
          <w:sz w:val="24"/>
          <w:szCs w:val="24"/>
          <w:lang w:val="ro-RO"/>
        </w:rPr>
        <w:t>)</w:t>
      </w:r>
      <w:r w:rsidR="004E6183" w:rsidRPr="005610EF">
        <w:rPr>
          <w:rFonts w:ascii="Arial" w:hAnsi="Arial" w:cs="Arial"/>
          <w:noProof/>
          <w:color w:val="000000" w:themeColor="text1"/>
          <w:sz w:val="24"/>
          <w:szCs w:val="24"/>
          <w:lang w:val="ro-RO"/>
        </w:rPr>
        <w:t> cumularea impactului cu impactul altor proiecte existente şi/sau aprobate</w:t>
      </w:r>
      <w:r w:rsidRPr="005610EF">
        <w:rPr>
          <w:rFonts w:ascii="Arial" w:hAnsi="Arial" w:cs="Arial"/>
          <w:noProof/>
          <w:color w:val="000000" w:themeColor="text1"/>
          <w:sz w:val="24"/>
          <w:szCs w:val="24"/>
          <w:lang w:val="ro-RO"/>
        </w:rPr>
        <w:t xml:space="preserve">: </w:t>
      </w:r>
      <w:r w:rsidR="00F47015" w:rsidRPr="005610EF">
        <w:rPr>
          <w:rFonts w:ascii="Arial" w:hAnsi="Arial" w:cs="Arial"/>
          <w:noProof/>
          <w:color w:val="000000" w:themeColor="text1"/>
          <w:sz w:val="24"/>
          <w:szCs w:val="24"/>
          <w:lang w:val="ro-RO"/>
        </w:rPr>
        <w:t>nu este cazul.</w:t>
      </w:r>
    </w:p>
    <w:p w:rsidR="002A4331" w:rsidRPr="005610EF" w:rsidRDefault="002070E7"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d</w:t>
      </w:r>
      <w:r w:rsidRPr="005610EF">
        <w:rPr>
          <w:rFonts w:ascii="Arial" w:hAnsi="Arial" w:cs="Arial"/>
          <w:color w:val="000000" w:themeColor="text1"/>
          <w:sz w:val="24"/>
          <w:szCs w:val="24"/>
          <w:vertAlign w:val="subscript"/>
          <w:lang w:val="ro-RO"/>
        </w:rPr>
        <w:t>8</w:t>
      </w:r>
      <w:r w:rsidRPr="005610EF">
        <w:rPr>
          <w:rFonts w:ascii="Arial" w:hAnsi="Arial" w:cs="Arial"/>
          <w:color w:val="000000" w:themeColor="text1"/>
          <w:sz w:val="24"/>
          <w:szCs w:val="24"/>
          <w:lang w:val="ro-RO"/>
        </w:rPr>
        <w:t>)</w:t>
      </w:r>
      <w:r w:rsidR="004E6183" w:rsidRPr="005610EF">
        <w:rPr>
          <w:rFonts w:ascii="Arial" w:hAnsi="Arial" w:cs="Arial"/>
          <w:noProof/>
          <w:color w:val="000000" w:themeColor="text1"/>
          <w:sz w:val="24"/>
          <w:szCs w:val="24"/>
          <w:lang w:val="ro-RO"/>
        </w:rPr>
        <w:t> posibilitatea de reducere efectivă a impactului</w:t>
      </w:r>
      <w:r w:rsidR="00C24BD6" w:rsidRPr="005610EF">
        <w:rPr>
          <w:rFonts w:ascii="Arial" w:hAnsi="Arial" w:cs="Arial"/>
          <w:noProof/>
          <w:color w:val="000000" w:themeColor="text1"/>
          <w:sz w:val="24"/>
          <w:szCs w:val="24"/>
          <w:lang w:val="ro-RO"/>
        </w:rPr>
        <w:t xml:space="preserve">: </w:t>
      </w:r>
      <w:r w:rsidR="002A4331" w:rsidRPr="005610EF">
        <w:rPr>
          <w:rFonts w:ascii="Arial" w:hAnsi="Arial" w:cs="Arial"/>
          <w:noProof/>
          <w:color w:val="000000" w:themeColor="text1"/>
          <w:sz w:val="24"/>
          <w:szCs w:val="24"/>
          <w:lang w:val="ro-RO"/>
        </w:rPr>
        <w:t>Impactul va fi redus/inexistent prin respectarea următoarelor condiții:</w:t>
      </w:r>
    </w:p>
    <w:p w:rsidR="002A4331" w:rsidRPr="005610EF" w:rsidRDefault="002A4331"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5610EF" w:rsidRDefault="002A4331"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depozitarea în spații acoperite a materialelor ce sunt degradate de intemperii;</w:t>
      </w:r>
    </w:p>
    <w:p w:rsidR="002A4331" w:rsidRPr="005610EF" w:rsidRDefault="002A4331"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5610EF">
        <w:rPr>
          <w:rFonts w:ascii="Arial" w:hAnsi="Arial" w:cs="Arial"/>
          <w:noProof/>
          <w:color w:val="000000" w:themeColor="text1"/>
          <w:sz w:val="24"/>
          <w:szCs w:val="24"/>
          <w:lang w:val="ro-RO"/>
        </w:rPr>
        <w:t>ietăți autorizate specializate)</w:t>
      </w:r>
      <w:r w:rsidRPr="005610EF">
        <w:rPr>
          <w:rFonts w:ascii="Arial" w:hAnsi="Arial" w:cs="Arial"/>
          <w:noProof/>
          <w:color w:val="000000" w:themeColor="text1"/>
          <w:sz w:val="24"/>
          <w:szCs w:val="24"/>
          <w:lang w:val="ro-RO"/>
        </w:rPr>
        <w:t>;</w:t>
      </w:r>
    </w:p>
    <w:p w:rsidR="002A4331" w:rsidRPr="005610EF" w:rsidRDefault="002A4331"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circulația se va face obligatoriu pe drumul existent pentru a se evita degradarea inutilă a terenului;</w:t>
      </w:r>
    </w:p>
    <w:p w:rsidR="002A4331" w:rsidRPr="005610EF" w:rsidRDefault="002A4331"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5610EF" w:rsidRDefault="002A4331"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-s</w:t>
      </w:r>
      <w:r w:rsidR="00707460" w:rsidRPr="005610EF">
        <w:rPr>
          <w:rFonts w:ascii="Arial" w:hAnsi="Arial" w:cs="Arial"/>
          <w:noProof/>
          <w:color w:val="000000" w:themeColor="text1"/>
          <w:sz w:val="24"/>
          <w:szCs w:val="24"/>
          <w:lang w:val="ro-RO"/>
        </w:rPr>
        <w:t>e va respecta nivelul de zgomot</w:t>
      </w:r>
      <w:r w:rsidR="003F14EC" w:rsidRPr="005610EF">
        <w:rPr>
          <w:rFonts w:ascii="Arial" w:hAnsi="Arial" w:cs="Arial"/>
          <w:noProof/>
          <w:color w:val="000000" w:themeColor="text1"/>
          <w:sz w:val="24"/>
          <w:szCs w:val="24"/>
          <w:lang w:val="ro-RO"/>
        </w:rPr>
        <w:t>, conform</w:t>
      </w:r>
      <w:r w:rsidR="003F14EC" w:rsidRPr="005610EF">
        <w:rPr>
          <w:rFonts w:ascii="Arial" w:hAnsi="Arial" w:cs="Arial"/>
          <w:color w:val="000000" w:themeColor="text1"/>
          <w:sz w:val="24"/>
          <w:szCs w:val="24"/>
          <w:lang w:val="ro-RO"/>
        </w:rPr>
        <w:t xml:space="preserve"> prevederilor Ord. 119/2014, cu modificările ulterioare</w:t>
      </w:r>
      <w:r w:rsidRPr="005610EF">
        <w:rPr>
          <w:rFonts w:ascii="Arial" w:hAnsi="Arial" w:cs="Arial"/>
          <w:noProof/>
          <w:color w:val="000000" w:themeColor="text1"/>
          <w:sz w:val="24"/>
          <w:szCs w:val="24"/>
          <w:lang w:val="ro-RO"/>
        </w:rPr>
        <w:t>;</w:t>
      </w:r>
    </w:p>
    <w:p w:rsidR="00F2695F" w:rsidRPr="005610EF" w:rsidRDefault="00F2695F" w:rsidP="002A4331">
      <w:pPr>
        <w:spacing w:after="0" w:line="240" w:lineRule="auto"/>
        <w:ind w:firstLine="284"/>
        <w:jc w:val="both"/>
        <w:rPr>
          <w:rFonts w:ascii="Arial" w:hAnsi="Arial" w:cs="Arial"/>
          <w:noProof/>
          <w:color w:val="000000" w:themeColor="text1"/>
          <w:sz w:val="24"/>
          <w:szCs w:val="24"/>
          <w:lang w:val="ro-RO"/>
        </w:rPr>
      </w:pPr>
    </w:p>
    <w:p w:rsidR="002A4331" w:rsidRPr="005610EF"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5610EF">
        <w:rPr>
          <w:rFonts w:ascii="Arial" w:hAnsi="Arial" w:cs="Arial"/>
          <w:b/>
          <w:color w:val="000000" w:themeColor="text1"/>
          <w:sz w:val="24"/>
          <w:szCs w:val="24"/>
          <w:lang w:val="ro-RO"/>
        </w:rPr>
        <w:t xml:space="preserve">II. </w:t>
      </w:r>
      <w:r w:rsidRPr="005610EF">
        <w:rPr>
          <w:rFonts w:ascii="Arial" w:hAnsi="Arial" w:cs="Arial"/>
          <w:b/>
          <w:noProof/>
          <w:color w:val="000000" w:themeColor="text1"/>
          <w:sz w:val="24"/>
          <w:szCs w:val="24"/>
          <w:lang w:val="ro-RO"/>
        </w:rPr>
        <w:t xml:space="preserve">Motivele pe baza cărora s-a stabilit necesitatea neefectuării </w:t>
      </w:r>
      <w:r w:rsidRPr="005610EF">
        <w:rPr>
          <w:rFonts w:ascii="Arial" w:hAnsi="Arial" w:cs="Arial"/>
          <w:b/>
          <w:i/>
          <w:noProof/>
          <w:color w:val="000000" w:themeColor="text1"/>
          <w:sz w:val="24"/>
          <w:szCs w:val="24"/>
          <w:lang w:val="ro-RO"/>
        </w:rPr>
        <w:t>evaluării adecvate</w:t>
      </w:r>
      <w:r w:rsidRPr="005610EF">
        <w:rPr>
          <w:rFonts w:ascii="Arial" w:hAnsi="Arial" w:cs="Arial"/>
          <w:b/>
          <w:noProof/>
          <w:color w:val="000000" w:themeColor="text1"/>
          <w:sz w:val="24"/>
          <w:szCs w:val="24"/>
          <w:lang w:val="ro-RO"/>
        </w:rPr>
        <w:t xml:space="preserve"> sunt următoarele:</w:t>
      </w:r>
    </w:p>
    <w:p w:rsidR="002A4331" w:rsidRPr="005610EF"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5610EF">
        <w:rPr>
          <w:rFonts w:ascii="Arial" w:hAnsi="Arial" w:cs="Arial"/>
          <w:b/>
          <w:color w:val="000000" w:themeColor="text1"/>
          <w:sz w:val="24"/>
          <w:szCs w:val="24"/>
          <w:lang w:val="ro-RO"/>
        </w:rPr>
        <w:lastRenderedPageBreak/>
        <w:t xml:space="preserve">- </w:t>
      </w:r>
      <w:r w:rsidRPr="005610EF">
        <w:rPr>
          <w:rFonts w:ascii="Arial" w:hAnsi="Arial" w:cs="Arial"/>
          <w:color w:val="000000" w:themeColor="text1"/>
          <w:sz w:val="24"/>
          <w:szCs w:val="24"/>
          <w:lang w:val="ro-RO"/>
        </w:rPr>
        <w:t>proiectul propus</w:t>
      </w:r>
      <w:r w:rsidRPr="005610EF">
        <w:rPr>
          <w:rFonts w:ascii="Arial" w:hAnsi="Arial" w:cs="Arial"/>
          <w:b/>
          <w:color w:val="000000" w:themeColor="text1"/>
          <w:sz w:val="24"/>
          <w:szCs w:val="24"/>
          <w:lang w:val="ro-RO"/>
        </w:rPr>
        <w:t xml:space="preserve"> </w:t>
      </w:r>
      <w:r w:rsidRPr="005610EF">
        <w:rPr>
          <w:rFonts w:ascii="Arial" w:hAnsi="Arial" w:cs="Arial"/>
          <w:b/>
          <w:color w:val="000000" w:themeColor="text1"/>
          <w:sz w:val="24"/>
          <w:szCs w:val="24"/>
          <w:u w:val="single"/>
          <w:lang w:val="ro-RO"/>
        </w:rPr>
        <w:t>nu intră</w:t>
      </w:r>
      <w:r w:rsidRPr="005610EF">
        <w:rPr>
          <w:rFonts w:ascii="Arial" w:hAnsi="Arial" w:cs="Arial"/>
          <w:b/>
          <w:color w:val="000000" w:themeColor="text1"/>
          <w:sz w:val="24"/>
          <w:szCs w:val="24"/>
          <w:lang w:val="ro-RO"/>
        </w:rPr>
        <w:t xml:space="preserve"> </w:t>
      </w:r>
      <w:r w:rsidRPr="005610EF">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5610EF"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5610EF">
        <w:rPr>
          <w:rFonts w:ascii="Arial" w:hAnsi="Arial" w:cs="Arial"/>
          <w:b/>
          <w:color w:val="000000" w:themeColor="text1"/>
          <w:sz w:val="24"/>
          <w:szCs w:val="24"/>
          <w:lang w:val="ro-RO"/>
        </w:rPr>
        <w:t xml:space="preserve">III. </w:t>
      </w:r>
      <w:r w:rsidRPr="005610EF">
        <w:rPr>
          <w:rFonts w:ascii="Arial" w:hAnsi="Arial" w:cs="Arial"/>
          <w:b/>
          <w:noProof/>
          <w:color w:val="000000" w:themeColor="text1"/>
          <w:sz w:val="24"/>
          <w:szCs w:val="24"/>
          <w:lang w:val="ro-RO"/>
        </w:rPr>
        <w:t xml:space="preserve">Motivele pe baza cărora s-a stabilit necesitatea neefectuării </w:t>
      </w:r>
      <w:r w:rsidRPr="005610EF">
        <w:rPr>
          <w:rFonts w:ascii="Arial" w:hAnsi="Arial" w:cs="Arial"/>
          <w:b/>
          <w:i/>
          <w:noProof/>
          <w:color w:val="000000" w:themeColor="text1"/>
          <w:sz w:val="24"/>
          <w:szCs w:val="24"/>
          <w:lang w:val="ro-RO"/>
        </w:rPr>
        <w:t>evaluării impactului asupra corpurilor de apă</w:t>
      </w:r>
      <w:r w:rsidRPr="005610EF">
        <w:rPr>
          <w:rFonts w:ascii="Arial" w:hAnsi="Arial" w:cs="Arial"/>
          <w:b/>
          <w:noProof/>
          <w:color w:val="000000" w:themeColor="text1"/>
          <w:sz w:val="24"/>
          <w:szCs w:val="24"/>
          <w:lang w:val="ro-RO"/>
        </w:rPr>
        <w:t xml:space="preserve"> sunt următoarele:</w:t>
      </w:r>
    </w:p>
    <w:p w:rsidR="002A4331" w:rsidRPr="005610EF"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5610EF">
        <w:rPr>
          <w:rFonts w:ascii="Arial" w:hAnsi="Arial" w:cs="Arial"/>
          <w:color w:val="000000" w:themeColor="text1"/>
          <w:sz w:val="24"/>
          <w:szCs w:val="24"/>
          <w:lang w:val="ro-RO"/>
        </w:rPr>
        <w:t xml:space="preserve">- proiectul propus </w:t>
      </w:r>
      <w:r w:rsidRPr="005610EF">
        <w:rPr>
          <w:rFonts w:ascii="Arial" w:hAnsi="Arial" w:cs="Arial"/>
          <w:b/>
          <w:color w:val="000000" w:themeColor="text1"/>
          <w:sz w:val="24"/>
          <w:szCs w:val="24"/>
          <w:u w:val="single"/>
          <w:lang w:val="ro-RO"/>
        </w:rPr>
        <w:t>intră</w:t>
      </w:r>
      <w:r w:rsidRPr="005610EF">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2A4331" w:rsidRPr="005610EF"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5610EF">
        <w:rPr>
          <w:rFonts w:ascii="Arial" w:hAnsi="Arial" w:cs="Arial"/>
          <w:color w:val="000000" w:themeColor="text1"/>
          <w:sz w:val="24"/>
          <w:szCs w:val="24"/>
          <w:lang w:val="ro-RO"/>
        </w:rPr>
        <w:t xml:space="preserve">- în conformitate cu decizia: </w:t>
      </w:r>
      <w:r w:rsidRPr="005610EF">
        <w:rPr>
          <w:rFonts w:ascii="Arial" w:hAnsi="Arial" w:cs="Arial"/>
          <w:i/>
          <w:color w:val="000000" w:themeColor="text1"/>
          <w:sz w:val="24"/>
          <w:szCs w:val="24"/>
          <w:lang w:val="ro-RO"/>
        </w:rPr>
        <w:t xml:space="preserve">pentru proiectul propus </w:t>
      </w:r>
      <w:r w:rsidRPr="005610EF">
        <w:rPr>
          <w:rFonts w:ascii="Arial" w:hAnsi="Arial" w:cs="Arial"/>
          <w:i/>
          <w:color w:val="000000" w:themeColor="text1"/>
          <w:sz w:val="24"/>
          <w:szCs w:val="24"/>
          <w:u w:val="single"/>
          <w:lang w:val="ro-RO"/>
        </w:rPr>
        <w:t>nu este necesară elaborarea SEICA</w:t>
      </w:r>
      <w:r w:rsidRPr="005610EF">
        <w:rPr>
          <w:rFonts w:ascii="Arial" w:hAnsi="Arial" w:cs="Arial"/>
          <w:color w:val="000000" w:themeColor="text1"/>
          <w:sz w:val="24"/>
          <w:szCs w:val="24"/>
          <w:lang w:val="ro-RO"/>
        </w:rPr>
        <w:t xml:space="preserve">, decizie eliberată de către Administrația Națională ”Apele Române” Administrația Bazinală de Apă </w:t>
      </w:r>
      <w:r w:rsidR="009753C4" w:rsidRPr="005610EF">
        <w:rPr>
          <w:rFonts w:ascii="Arial" w:hAnsi="Arial" w:cs="Arial"/>
          <w:color w:val="000000" w:themeColor="text1"/>
          <w:sz w:val="24"/>
          <w:szCs w:val="24"/>
          <w:lang w:val="ro-RO"/>
        </w:rPr>
        <w:t xml:space="preserve">Someș-Tisa Sistemul de Gospodărire a Apelor Sălaj, </w:t>
      </w:r>
      <w:r w:rsidRPr="005610EF">
        <w:rPr>
          <w:rFonts w:ascii="Arial" w:hAnsi="Arial" w:cs="Arial"/>
          <w:color w:val="000000" w:themeColor="text1"/>
          <w:sz w:val="24"/>
          <w:szCs w:val="24"/>
          <w:lang w:val="ro-RO"/>
        </w:rPr>
        <w:t>înregistrată la A</w:t>
      </w:r>
      <w:r w:rsidR="009753C4" w:rsidRPr="005610EF">
        <w:rPr>
          <w:rFonts w:ascii="Arial" w:hAnsi="Arial" w:cs="Arial"/>
          <w:color w:val="000000" w:themeColor="text1"/>
          <w:sz w:val="24"/>
          <w:szCs w:val="24"/>
          <w:lang w:val="ro-RO"/>
        </w:rPr>
        <w:t>.</w:t>
      </w:r>
      <w:r w:rsidRPr="005610EF">
        <w:rPr>
          <w:rFonts w:ascii="Arial" w:hAnsi="Arial" w:cs="Arial"/>
          <w:color w:val="000000" w:themeColor="text1"/>
          <w:sz w:val="24"/>
          <w:szCs w:val="24"/>
          <w:lang w:val="ro-RO"/>
        </w:rPr>
        <w:t>P</w:t>
      </w:r>
      <w:r w:rsidR="009753C4" w:rsidRPr="005610EF">
        <w:rPr>
          <w:rFonts w:ascii="Arial" w:hAnsi="Arial" w:cs="Arial"/>
          <w:color w:val="000000" w:themeColor="text1"/>
          <w:sz w:val="24"/>
          <w:szCs w:val="24"/>
          <w:lang w:val="ro-RO"/>
        </w:rPr>
        <w:t>.</w:t>
      </w:r>
      <w:r w:rsidRPr="005610EF">
        <w:rPr>
          <w:rFonts w:ascii="Arial" w:hAnsi="Arial" w:cs="Arial"/>
          <w:color w:val="000000" w:themeColor="text1"/>
          <w:sz w:val="24"/>
          <w:szCs w:val="24"/>
          <w:lang w:val="ro-RO"/>
        </w:rPr>
        <w:t>M</w:t>
      </w:r>
      <w:r w:rsidR="009753C4" w:rsidRPr="005610EF">
        <w:rPr>
          <w:rFonts w:ascii="Arial" w:hAnsi="Arial" w:cs="Arial"/>
          <w:color w:val="000000" w:themeColor="text1"/>
          <w:sz w:val="24"/>
          <w:szCs w:val="24"/>
          <w:lang w:val="ro-RO"/>
        </w:rPr>
        <w:t>.</w:t>
      </w:r>
      <w:r w:rsidRPr="005610EF">
        <w:rPr>
          <w:rFonts w:ascii="Arial" w:hAnsi="Arial" w:cs="Arial"/>
          <w:color w:val="000000" w:themeColor="text1"/>
          <w:sz w:val="24"/>
          <w:szCs w:val="24"/>
          <w:lang w:val="ro-RO"/>
        </w:rPr>
        <w:t xml:space="preserve"> Sălaj cu nr.</w:t>
      </w:r>
      <w:r w:rsidR="00F47015" w:rsidRPr="005610EF">
        <w:rPr>
          <w:rFonts w:ascii="Arial" w:hAnsi="Arial" w:cs="Arial"/>
          <w:color w:val="000000" w:themeColor="text1"/>
          <w:sz w:val="24"/>
          <w:szCs w:val="24"/>
          <w:lang w:val="ro-RO"/>
        </w:rPr>
        <w:t xml:space="preserve"> </w:t>
      </w:r>
      <w:r w:rsidR="005610EF" w:rsidRPr="005610EF">
        <w:rPr>
          <w:rFonts w:ascii="Arial" w:hAnsi="Arial" w:cs="Arial"/>
          <w:color w:val="000000" w:themeColor="text1"/>
          <w:sz w:val="24"/>
          <w:szCs w:val="24"/>
          <w:lang w:val="ro-RO"/>
        </w:rPr>
        <w:t xml:space="preserve">828 </w:t>
      </w:r>
      <w:r w:rsidR="009753C4" w:rsidRPr="005610EF">
        <w:rPr>
          <w:rFonts w:ascii="Arial" w:hAnsi="Arial" w:cs="Arial"/>
          <w:color w:val="000000" w:themeColor="text1"/>
          <w:sz w:val="24"/>
          <w:szCs w:val="24"/>
          <w:lang w:val="ro-RO"/>
        </w:rPr>
        <w:t xml:space="preserve">din </w:t>
      </w:r>
      <w:r w:rsidR="005610EF" w:rsidRPr="005610EF">
        <w:rPr>
          <w:rFonts w:ascii="Arial" w:hAnsi="Arial" w:cs="Arial"/>
          <w:color w:val="000000" w:themeColor="text1"/>
          <w:sz w:val="24"/>
          <w:szCs w:val="24"/>
          <w:lang w:val="ro-RO"/>
        </w:rPr>
        <w:t>06.02</w:t>
      </w:r>
      <w:r w:rsidR="009753C4" w:rsidRPr="005610EF">
        <w:rPr>
          <w:rFonts w:ascii="Arial" w:hAnsi="Arial" w:cs="Arial"/>
          <w:color w:val="000000" w:themeColor="text1"/>
          <w:sz w:val="24"/>
          <w:szCs w:val="24"/>
          <w:lang w:val="ro-RO"/>
        </w:rPr>
        <w:t>.2020</w:t>
      </w:r>
      <w:r w:rsidRPr="005610EF">
        <w:rPr>
          <w:rFonts w:ascii="Arial" w:hAnsi="Arial" w:cs="Arial"/>
          <w:color w:val="000000" w:themeColor="text1"/>
          <w:sz w:val="24"/>
          <w:szCs w:val="24"/>
          <w:lang w:val="ro-RO"/>
        </w:rPr>
        <w:t xml:space="preserve">, decizie justificată prin următoarele: </w:t>
      </w:r>
      <w:r w:rsidR="009753C4" w:rsidRPr="005610EF">
        <w:rPr>
          <w:rFonts w:ascii="Arial" w:hAnsi="Arial" w:cs="Arial"/>
          <w:color w:val="000000" w:themeColor="text1"/>
          <w:sz w:val="24"/>
          <w:szCs w:val="24"/>
          <w:lang w:val="ro-RO"/>
        </w:rPr>
        <w:t xml:space="preserve">lucrările prevăzute </w:t>
      </w:r>
      <w:r w:rsidRPr="005610EF">
        <w:rPr>
          <w:rFonts w:ascii="Arial" w:hAnsi="Arial" w:cs="Arial"/>
          <w:color w:val="000000" w:themeColor="text1"/>
          <w:sz w:val="24"/>
          <w:szCs w:val="24"/>
          <w:lang w:val="ro-RO"/>
        </w:rPr>
        <w:t xml:space="preserve">în proiect nu </w:t>
      </w:r>
      <w:r w:rsidR="009753C4" w:rsidRPr="005610EF">
        <w:rPr>
          <w:rFonts w:ascii="Arial" w:hAnsi="Arial" w:cs="Arial"/>
          <w:color w:val="000000" w:themeColor="text1"/>
          <w:sz w:val="24"/>
          <w:szCs w:val="24"/>
          <w:lang w:val="ro-RO"/>
        </w:rPr>
        <w:t xml:space="preserve">vor avea impact </w:t>
      </w:r>
      <w:r w:rsidRPr="005610EF">
        <w:rPr>
          <w:rFonts w:ascii="Arial" w:hAnsi="Arial" w:cs="Arial"/>
          <w:color w:val="000000" w:themeColor="text1"/>
          <w:sz w:val="24"/>
          <w:szCs w:val="24"/>
          <w:lang w:val="ro-RO"/>
        </w:rPr>
        <w:t>asupra corpu</w:t>
      </w:r>
      <w:r w:rsidR="009753C4" w:rsidRPr="005610EF">
        <w:rPr>
          <w:rFonts w:ascii="Arial" w:hAnsi="Arial" w:cs="Arial"/>
          <w:color w:val="000000" w:themeColor="text1"/>
          <w:sz w:val="24"/>
          <w:szCs w:val="24"/>
          <w:lang w:val="ro-RO"/>
        </w:rPr>
        <w:t>rilor</w:t>
      </w:r>
      <w:r w:rsidRPr="005610EF">
        <w:rPr>
          <w:rFonts w:ascii="Arial" w:hAnsi="Arial" w:cs="Arial"/>
          <w:color w:val="000000" w:themeColor="text1"/>
          <w:sz w:val="24"/>
          <w:szCs w:val="24"/>
          <w:lang w:val="ro-RO"/>
        </w:rPr>
        <w:t xml:space="preserve"> de apă;</w:t>
      </w:r>
    </w:p>
    <w:p w:rsidR="002A4331" w:rsidRPr="005610EF" w:rsidRDefault="002A4331" w:rsidP="002A4331">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 xml:space="preserve">Respectarea </w:t>
      </w:r>
      <w:r w:rsidRPr="005610EF">
        <w:rPr>
          <w:rFonts w:ascii="Arial" w:eastAsia="Times New Roman" w:hAnsi="Arial" w:cs="Arial"/>
          <w:noProof/>
          <w:color w:val="000000" w:themeColor="text1"/>
          <w:sz w:val="24"/>
          <w:szCs w:val="24"/>
          <w:lang w:val="ro-RO" w:eastAsia="en-GB"/>
        </w:rPr>
        <w:t>măsurilor şi condiţiilor de realizare a proiectului în conformitate cu</w:t>
      </w:r>
      <w:r w:rsidRPr="005610EF">
        <w:rPr>
          <w:rFonts w:ascii="Arial" w:hAnsi="Arial" w:cs="Arial"/>
          <w:color w:val="000000" w:themeColor="text1"/>
          <w:sz w:val="24"/>
          <w:szCs w:val="24"/>
          <w:lang w:val="ro-RO"/>
        </w:rPr>
        <w:t xml:space="preserve"> </w:t>
      </w:r>
      <w:r w:rsidRPr="005610EF">
        <w:rPr>
          <w:rFonts w:ascii="Arial" w:hAnsi="Arial" w:cs="Arial"/>
          <w:b/>
          <w:i/>
          <w:color w:val="000000" w:themeColor="text1"/>
          <w:sz w:val="24"/>
          <w:szCs w:val="24"/>
          <w:u w:val="single"/>
          <w:lang w:val="ro-RO"/>
        </w:rPr>
        <w:t xml:space="preserve">Avizul de gospodărire a apelor nr. </w:t>
      </w:r>
      <w:r w:rsidR="00F2695F" w:rsidRPr="005610EF">
        <w:rPr>
          <w:rFonts w:ascii="Arial" w:hAnsi="Arial" w:cs="Arial"/>
          <w:b/>
          <w:i/>
          <w:color w:val="000000" w:themeColor="text1"/>
          <w:sz w:val="24"/>
          <w:szCs w:val="24"/>
          <w:u w:val="single"/>
          <w:lang w:val="ro-RO"/>
        </w:rPr>
        <w:t>..........</w:t>
      </w:r>
      <w:r w:rsidR="003F14EC" w:rsidRPr="005610EF">
        <w:rPr>
          <w:rFonts w:ascii="Arial" w:hAnsi="Arial" w:cs="Arial"/>
          <w:b/>
          <w:i/>
          <w:color w:val="000000" w:themeColor="text1"/>
          <w:sz w:val="24"/>
          <w:szCs w:val="24"/>
          <w:u w:val="single"/>
          <w:lang w:val="ro-RO"/>
        </w:rPr>
        <w:t xml:space="preserve"> </w:t>
      </w:r>
      <w:r w:rsidRPr="005610EF">
        <w:rPr>
          <w:rFonts w:ascii="Arial" w:hAnsi="Arial" w:cs="Arial"/>
          <w:b/>
          <w:i/>
          <w:color w:val="000000" w:themeColor="text1"/>
          <w:sz w:val="24"/>
          <w:szCs w:val="24"/>
          <w:u w:val="single"/>
          <w:lang w:val="ro-RO"/>
        </w:rPr>
        <w:t xml:space="preserve">din </w:t>
      </w:r>
      <w:r w:rsidR="00F2695F" w:rsidRPr="005610EF">
        <w:rPr>
          <w:rFonts w:ascii="Arial" w:hAnsi="Arial" w:cs="Arial"/>
          <w:b/>
          <w:i/>
          <w:color w:val="000000" w:themeColor="text1"/>
          <w:sz w:val="24"/>
          <w:szCs w:val="24"/>
          <w:u w:val="single"/>
          <w:lang w:val="ro-RO"/>
        </w:rPr>
        <w:t>...............</w:t>
      </w:r>
      <w:r w:rsidRPr="005610EF">
        <w:rPr>
          <w:rFonts w:ascii="Arial" w:hAnsi="Arial" w:cs="Arial"/>
          <w:b/>
          <w:i/>
          <w:color w:val="000000" w:themeColor="text1"/>
          <w:sz w:val="24"/>
          <w:szCs w:val="24"/>
          <w:lang w:val="ro-RO"/>
        </w:rPr>
        <w:t xml:space="preserve">, </w:t>
      </w:r>
      <w:r w:rsidRPr="005610EF">
        <w:rPr>
          <w:rFonts w:ascii="Arial" w:hAnsi="Arial" w:cs="Arial"/>
          <w:color w:val="000000" w:themeColor="text1"/>
          <w:sz w:val="24"/>
          <w:szCs w:val="24"/>
          <w:lang w:val="ro-RO"/>
        </w:rPr>
        <w:t>eliberat de A.N. Apele Române, Administrația Bazinală de Apă</w:t>
      </w:r>
      <w:r w:rsidR="009753C4" w:rsidRPr="005610EF">
        <w:rPr>
          <w:rFonts w:ascii="Arial" w:hAnsi="Arial" w:cs="Arial"/>
          <w:color w:val="000000" w:themeColor="text1"/>
          <w:sz w:val="24"/>
          <w:szCs w:val="24"/>
          <w:lang w:val="ro-RO"/>
        </w:rPr>
        <w:t xml:space="preserve"> Someș-Tisa Sistemul de Gospodărire a Apelor Sălaj</w:t>
      </w:r>
      <w:r w:rsidRPr="005610EF">
        <w:rPr>
          <w:rFonts w:ascii="Arial" w:hAnsi="Arial" w:cs="Arial"/>
          <w:color w:val="000000" w:themeColor="text1"/>
          <w:sz w:val="24"/>
          <w:szCs w:val="24"/>
          <w:lang w:val="ro-RO"/>
        </w:rPr>
        <w:t>;</w:t>
      </w:r>
    </w:p>
    <w:p w:rsidR="009753C4" w:rsidRPr="005610EF"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5610EF">
        <w:rPr>
          <w:rFonts w:ascii="Arial" w:hAnsi="Arial" w:cs="Arial"/>
          <w:color w:val="000000" w:themeColor="text1"/>
          <w:sz w:val="24"/>
          <w:szCs w:val="24"/>
          <w:lang w:val="it-IT"/>
        </w:rPr>
        <w:t>începerea execuției se va anunța cu 10 zile înainte la Sistemul de Gospodărire a Apelor Sălaj.</w:t>
      </w:r>
    </w:p>
    <w:p w:rsidR="009753C4" w:rsidRPr="005610EF"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5610EF">
        <w:rPr>
          <w:rFonts w:ascii="Arial" w:hAnsi="Arial" w:cs="Arial"/>
          <w:color w:val="000000" w:themeColor="text1"/>
          <w:sz w:val="24"/>
          <w:szCs w:val="24"/>
          <w:lang w:val="it-IT"/>
        </w:rPr>
        <w:t xml:space="preserve">dacă </w:t>
      </w:r>
      <w:r w:rsidRPr="005610EF">
        <w:rPr>
          <w:rFonts w:ascii="Arial" w:hAnsi="Arial" w:cs="Arial"/>
          <w:color w:val="000000" w:themeColor="text1"/>
          <w:sz w:val="24"/>
          <w:szCs w:val="24"/>
        </w:rPr>
        <w:t>înainte de data începerii execuției lucrărilor sau pe parcursul execuției acestora apare</w:t>
      </w:r>
      <w:r w:rsidRPr="005610EF">
        <w:rPr>
          <w:rFonts w:ascii="Arial" w:hAnsi="Arial" w:cs="Arial"/>
          <w:bCs/>
          <w:color w:val="000000" w:themeColor="text1"/>
          <w:sz w:val="24"/>
          <w:szCs w:val="24"/>
        </w:rPr>
        <w:t xml:space="preserve"> orice situație în care este necesară modificarea avizului de gospodărire a apelor, titularul de investiție va solicita  </w:t>
      </w:r>
      <w:r w:rsidRPr="005610EF">
        <w:rPr>
          <w:rFonts w:ascii="Arial" w:hAnsi="Arial" w:cs="Arial"/>
          <w:color w:val="000000" w:themeColor="text1"/>
          <w:sz w:val="24"/>
          <w:szCs w:val="24"/>
        </w:rPr>
        <w:t xml:space="preserve">Aviz de gospodărire a apelor modificator, conform Ordinului  </w:t>
      </w:r>
      <w:r w:rsidRPr="005610EF">
        <w:rPr>
          <w:rFonts w:ascii="Arial" w:hAnsi="Arial" w:cs="Arial"/>
          <w:color w:val="000000" w:themeColor="text1"/>
          <w:sz w:val="24"/>
          <w:szCs w:val="24"/>
          <w:lang w:val="it-IT"/>
        </w:rPr>
        <w:t>ministrului apelor şi pădurilor nr. 828/04.07.2019.</w:t>
      </w:r>
    </w:p>
    <w:p w:rsidR="009753C4" w:rsidRPr="005610EF"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5610EF">
        <w:rPr>
          <w:rFonts w:ascii="Arial" w:hAnsi="Arial" w:cs="Arial"/>
          <w:bCs/>
          <w:color w:val="000000" w:themeColor="text1"/>
          <w:sz w:val="24"/>
          <w:szCs w:val="24"/>
          <w:lang w:eastAsia="ar-SA"/>
        </w:rPr>
        <w:t>pe parcursul execuţiei lucrărilor se vor lua toate măsurile care se impun pentru evitarea poluării apelor, pentru protecţia factorilor de mediu, a zonelor apropiate, luându-se după caz măsuri de prevenire şi combatere a poluărilor accidentale.</w:t>
      </w:r>
    </w:p>
    <w:p w:rsidR="009753C4" w:rsidRPr="005610EF"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5610EF">
        <w:rPr>
          <w:rFonts w:ascii="Arial" w:hAnsi="Arial" w:cs="Arial"/>
          <w:color w:val="000000" w:themeColor="text1"/>
          <w:sz w:val="24"/>
          <w:szCs w:val="24"/>
          <w:lang w:val="it-IT"/>
        </w:rPr>
        <w:t>recepția lucrărilor se va face în prezența delegatului Sistemului de Gospodărire a Apelor Sălaj.</w:t>
      </w:r>
    </w:p>
    <w:p w:rsidR="009753C4" w:rsidRPr="005610EF"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5610EF">
        <w:rPr>
          <w:rFonts w:ascii="Arial" w:hAnsi="Arial" w:cs="Arial"/>
          <w:color w:val="000000" w:themeColor="text1"/>
          <w:sz w:val="24"/>
          <w:szCs w:val="24"/>
        </w:rPr>
        <w:t>la punerea în funcţiune a lucrărilor avizate beneficiarul va solicita și va obţine</w:t>
      </w:r>
      <w:r w:rsidR="00A3584D" w:rsidRPr="005610EF">
        <w:rPr>
          <w:rFonts w:ascii="Arial" w:hAnsi="Arial" w:cs="Arial"/>
          <w:color w:val="000000" w:themeColor="text1"/>
          <w:sz w:val="24"/>
          <w:szCs w:val="24"/>
        </w:rPr>
        <w:t xml:space="preserve"> </w:t>
      </w:r>
      <w:r w:rsidRPr="005610EF">
        <w:rPr>
          <w:rFonts w:ascii="Arial" w:hAnsi="Arial" w:cs="Arial"/>
          <w:color w:val="000000" w:themeColor="text1"/>
          <w:sz w:val="24"/>
          <w:szCs w:val="24"/>
        </w:rPr>
        <w:t>autorizaţia de gospodărire a apelor, conform prevederilor Legii Apelor nr. 107/1996 cu modificările şi completările ulterioare.</w:t>
      </w:r>
    </w:p>
    <w:p w:rsidR="009753C4" w:rsidRPr="005610EF"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5610EF">
        <w:rPr>
          <w:rFonts w:ascii="Arial" w:hAnsi="Arial" w:cs="Arial"/>
          <w:color w:val="000000" w:themeColor="text1"/>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9753C4" w:rsidRPr="005610EF" w:rsidRDefault="009753C4" w:rsidP="00F47015">
      <w:pPr>
        <w:pStyle w:val="BodyText"/>
        <w:numPr>
          <w:ilvl w:val="0"/>
          <w:numId w:val="6"/>
        </w:numPr>
        <w:ind w:left="360"/>
        <w:jc w:val="both"/>
        <w:rPr>
          <w:rFonts w:ascii="Arial" w:hAnsi="Arial" w:cs="Arial"/>
          <w:bCs/>
          <w:color w:val="000000" w:themeColor="text1"/>
          <w:sz w:val="24"/>
          <w:szCs w:val="24"/>
          <w:lang w:val="ro-RO"/>
        </w:rPr>
      </w:pPr>
      <w:r w:rsidRPr="005610EF">
        <w:rPr>
          <w:rFonts w:ascii="Arial" w:hAnsi="Arial" w:cs="Arial"/>
          <w:color w:val="000000" w:themeColor="text1"/>
          <w:sz w:val="24"/>
          <w:szCs w:val="24"/>
        </w:rPr>
        <w:t xml:space="preserve">avizul de </w:t>
      </w:r>
      <w:r w:rsidRPr="005610EF">
        <w:rPr>
          <w:rFonts w:ascii="Arial" w:hAnsi="Arial" w:cs="Arial"/>
          <w:bCs/>
          <w:color w:val="000000" w:themeColor="text1"/>
          <w:sz w:val="24"/>
          <w:szCs w:val="24"/>
          <w:lang w:val="ro-RO"/>
        </w:rPr>
        <w:t>gospodărire a apelor este aviz conform şi trebuie respectat ca atare de către titularul de proiect, proiectant şi constructor, la contractarea şi</w:t>
      </w:r>
      <w:r w:rsidR="005610EF" w:rsidRPr="005610EF">
        <w:rPr>
          <w:rFonts w:ascii="Arial" w:hAnsi="Arial" w:cs="Arial"/>
          <w:bCs/>
          <w:color w:val="000000" w:themeColor="text1"/>
          <w:sz w:val="24"/>
          <w:szCs w:val="24"/>
          <w:lang w:val="ro-RO"/>
        </w:rPr>
        <w:t xml:space="preserve"> </w:t>
      </w:r>
      <w:r w:rsidRPr="005610EF">
        <w:rPr>
          <w:rFonts w:ascii="Arial" w:hAnsi="Arial" w:cs="Arial"/>
          <w:bCs/>
          <w:color w:val="000000" w:themeColor="text1"/>
          <w:sz w:val="24"/>
          <w:szCs w:val="24"/>
          <w:lang w:val="ro-RO"/>
        </w:rPr>
        <w:t>execuţia lucrărilor aferente proiectului.</w:t>
      </w:r>
    </w:p>
    <w:p w:rsidR="005B372E" w:rsidRPr="005610EF"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5610EF">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5610EF">
        <w:rPr>
          <w:rFonts w:ascii="Arial" w:hAnsi="Arial" w:cs="Arial"/>
          <w:noProof/>
          <w:color w:val="000000" w:themeColor="text1"/>
          <w:sz w:val="24"/>
          <w:szCs w:val="24"/>
          <w:lang w:val="ro-RO"/>
        </w:rPr>
        <w:t>:</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Respectarea prevederilor art. 20 alin</w:t>
      </w:r>
      <w:r w:rsidRPr="005610EF">
        <w:rPr>
          <w:rFonts w:ascii="Arial" w:hAnsi="Arial" w:cs="Arial"/>
          <w:color w:val="000000" w:themeColor="text1"/>
          <w:sz w:val="24"/>
          <w:szCs w:val="24"/>
          <w:lang w:val="ro-RO"/>
        </w:rPr>
        <w:t xml:space="preserve">. (1) din </w:t>
      </w:r>
      <w:r w:rsidRPr="005610EF">
        <w:rPr>
          <w:rFonts w:ascii="Arial" w:hAnsi="Arial" w:cs="Arial"/>
          <w:color w:val="000000" w:themeColor="text1"/>
          <w:sz w:val="24"/>
          <w:szCs w:val="24"/>
          <w:lang w:val="ro-RO" w:eastAsia="ro-RO"/>
        </w:rPr>
        <w:t>Legea nr. 292/2018</w:t>
      </w:r>
      <w:r w:rsidRPr="005610EF">
        <w:rPr>
          <w:rFonts w:ascii="Arial" w:hAnsi="Arial" w:cs="Arial"/>
          <w:color w:val="000000" w:themeColor="text1"/>
          <w:sz w:val="24"/>
          <w:szCs w:val="24"/>
          <w:lang w:val="ro-RO"/>
        </w:rPr>
        <w:t>: "</w:t>
      </w:r>
      <w:r w:rsidRPr="005610EF">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5610EF">
        <w:rPr>
          <w:rFonts w:ascii="Arial" w:hAnsi="Arial" w:cs="Arial"/>
          <w:color w:val="000000" w:themeColor="text1"/>
          <w:sz w:val="24"/>
          <w:szCs w:val="24"/>
          <w:lang w:val="ro-RO"/>
        </w:rPr>
        <w:t>."</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Respectarea prevederilor actelor/avizelor emise de alte autorităţi pentru prezentul proiect.</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lastRenderedPageBreak/>
        <w:t>Respectarea prevederilor Ord. 119/2014, cu modificările ulterioare, privind nivelul de zgomot.</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Înterzicerea depozitării direct pe sol a deşeurilor sau a materialelor cu pericol de poluare.</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 xml:space="preserve">Conform art. 43, alin. 3-4 din anexa. nr. 5 la procedură, din </w:t>
      </w:r>
      <w:r w:rsidRPr="005610EF">
        <w:rPr>
          <w:rFonts w:ascii="Arial" w:hAnsi="Arial" w:cs="Arial"/>
          <w:color w:val="000000" w:themeColor="text1"/>
          <w:sz w:val="24"/>
          <w:szCs w:val="24"/>
          <w:lang w:val="ro-RO" w:eastAsia="ro-RO"/>
        </w:rPr>
        <w:t xml:space="preserve">Legea nr. 292/2018 </w:t>
      </w:r>
      <w:r w:rsidRPr="005610EF">
        <w:rPr>
          <w:rFonts w:ascii="Arial" w:hAnsi="Arial" w:cs="Arial"/>
          <w:i/>
          <w:color w:val="000000" w:themeColor="text1"/>
          <w:sz w:val="24"/>
          <w:szCs w:val="24"/>
          <w:lang w:val="ro-RO"/>
        </w:rPr>
        <w:t>privind evaluarea impactului anumitor proiecte publice şi private asupra mediului</w:t>
      </w:r>
      <w:r w:rsidRPr="005610EF">
        <w:rPr>
          <w:rFonts w:ascii="Arial" w:hAnsi="Arial" w:cs="Arial"/>
          <w:color w:val="000000" w:themeColor="text1"/>
          <w:sz w:val="24"/>
          <w:szCs w:val="24"/>
          <w:lang w:val="ro-RO"/>
        </w:rPr>
        <w:t xml:space="preserve">: </w:t>
      </w:r>
      <w:r w:rsidRPr="005610EF">
        <w:rPr>
          <w:rFonts w:ascii="Arial" w:hAnsi="Arial" w:cs="Arial"/>
          <w:bCs/>
          <w:color w:val="000000" w:themeColor="text1"/>
          <w:sz w:val="24"/>
          <w:szCs w:val="24"/>
          <w:lang w:val="ro-RO"/>
        </w:rPr>
        <w:t>(3)</w:t>
      </w:r>
      <w:r w:rsidRPr="005610EF">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5610EF">
        <w:rPr>
          <w:rFonts w:ascii="Arial" w:hAnsi="Arial" w:cs="Arial"/>
          <w:bCs/>
          <w:color w:val="000000" w:themeColor="text1"/>
          <w:sz w:val="24"/>
          <w:szCs w:val="24"/>
          <w:lang w:val="ro-RO"/>
        </w:rPr>
        <w:t>(4)</w:t>
      </w:r>
      <w:r w:rsidRPr="005610EF">
        <w:rPr>
          <w:rFonts w:ascii="Arial" w:hAnsi="Arial" w:cs="Arial"/>
          <w:color w:val="000000" w:themeColor="text1"/>
          <w:sz w:val="24"/>
          <w:szCs w:val="24"/>
          <w:lang w:val="ro-RO"/>
        </w:rPr>
        <w:t xml:space="preserve"> Procesul-verbal întocmit în situaţia prevăzută la alin. </w:t>
      </w:r>
      <w:r w:rsidRPr="005610EF">
        <w:rPr>
          <w:rFonts w:ascii="Arial" w:hAnsi="Arial" w:cs="Arial"/>
          <w:color w:val="000000" w:themeColor="text1"/>
          <w:sz w:val="24"/>
          <w:szCs w:val="24"/>
          <w:lang w:val="es-AR"/>
        </w:rPr>
        <w:t xml:space="preserve">(3) se </w:t>
      </w:r>
      <w:r w:rsidRPr="005610EF">
        <w:rPr>
          <w:rFonts w:ascii="Arial" w:hAnsi="Arial" w:cs="Arial"/>
          <w:noProof/>
          <w:color w:val="000000" w:themeColor="text1"/>
          <w:sz w:val="24"/>
          <w:szCs w:val="24"/>
          <w:lang w:val="ro-RO"/>
        </w:rPr>
        <w:t>anexează şi face parte integrantă din procesul-verbal de recepţie la terminarea lucrărilor.</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Prevenirea accidentelor și limitarea consecințelor acesora.</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Să supravegheze desfășurarea activității, astfel încât să nu se producă fenomene de poluare.</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Se interzice depozitarea pe amplasament de substanțe și preparate periculoase.</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5610EF">
        <w:rPr>
          <w:rFonts w:ascii="Arial" w:hAnsi="Arial" w:cs="Arial"/>
          <w:noProof/>
          <w:color w:val="000000" w:themeColor="text1"/>
          <w:sz w:val="24"/>
          <w:szCs w:val="24"/>
          <w:vertAlign w:val="subscript"/>
          <w:lang w:val="ro-RO"/>
        </w:rPr>
        <w:t>1</w:t>
      </w:r>
      <w:r w:rsidRPr="005610EF">
        <w:rPr>
          <w:rFonts w:ascii="Arial" w:hAnsi="Arial" w:cs="Arial"/>
          <w:noProof/>
          <w:color w:val="000000" w:themeColor="text1"/>
          <w:sz w:val="24"/>
          <w:szCs w:val="24"/>
          <w:lang w:val="ro-RO"/>
        </w:rPr>
        <w:t>) privind regimul deșeurilor, cu modificările și completările ulterioare.</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Asigurarea refacerii mediului în toată zona de implementare a proiectului.</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Se impune respectarea cu strictețe a amplasamentului, fără extinderi sau modificări ulterioare.</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5610EF"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5610E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5610E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5610EF">
        <w:rPr>
          <w:rFonts w:ascii="Arial" w:hAnsi="Arial" w:cs="Arial"/>
          <w:color w:val="000000" w:themeColor="text1"/>
          <w:sz w:val="24"/>
          <w:szCs w:val="24"/>
          <w:lang w:val="ro-RO" w:eastAsia="ro-RO"/>
        </w:rPr>
        <w:t>Legea nr. 292/2018</w:t>
      </w:r>
      <w:r w:rsidRPr="005610EF">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5610E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5610E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5610EF">
        <w:rPr>
          <w:rFonts w:ascii="Arial" w:hAnsi="Arial" w:cs="Arial"/>
          <w:color w:val="000000" w:themeColor="text1"/>
          <w:sz w:val="24"/>
          <w:szCs w:val="24"/>
          <w:lang w:val="ro-RO" w:eastAsia="ro-RO"/>
        </w:rPr>
        <w:t>Legea nr. 292/2018</w:t>
      </w:r>
      <w:r w:rsidRPr="005610EF">
        <w:rPr>
          <w:rFonts w:ascii="Arial" w:eastAsia="Times New Roman" w:hAnsi="Arial" w:cs="Arial"/>
          <w:noProof/>
          <w:color w:val="000000" w:themeColor="text1"/>
          <w:sz w:val="24"/>
          <w:szCs w:val="24"/>
          <w:lang w:val="ro-RO" w:eastAsia="en-GB"/>
        </w:rPr>
        <w:t xml:space="preserve"> privind evaluarea impactului anumitor proiecte </w:t>
      </w:r>
      <w:r w:rsidRPr="005610EF">
        <w:rPr>
          <w:rFonts w:ascii="Arial" w:eastAsia="Times New Roman" w:hAnsi="Arial" w:cs="Arial"/>
          <w:noProof/>
          <w:color w:val="000000" w:themeColor="text1"/>
          <w:sz w:val="24"/>
          <w:szCs w:val="24"/>
          <w:lang w:val="ro-RO" w:eastAsia="en-GB"/>
        </w:rPr>
        <w:lastRenderedPageBreak/>
        <w:t>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5610E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5610E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Pr="005610EF"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xml:space="preserve">    Prezenta decizie poate fi contestată în conformitate cu prevederile </w:t>
      </w:r>
      <w:r w:rsidRPr="005610EF">
        <w:rPr>
          <w:rFonts w:ascii="Arial" w:hAnsi="Arial" w:cs="Arial"/>
          <w:color w:val="000000" w:themeColor="text1"/>
          <w:sz w:val="24"/>
          <w:szCs w:val="24"/>
          <w:lang w:val="ro-RO" w:eastAsia="ro-RO"/>
        </w:rPr>
        <w:t>Legii nr. 292/2018</w:t>
      </w:r>
      <w:r w:rsidRPr="005610EF">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5610EF">
        <w:rPr>
          <w:rFonts w:ascii="Arial" w:hAnsi="Arial" w:cs="Arial"/>
          <w:b/>
          <w:color w:val="000000" w:themeColor="text1"/>
          <w:sz w:val="24"/>
          <w:szCs w:val="24"/>
          <w:lang w:val="ro-RO" w:eastAsia="ro-RO"/>
        </w:rPr>
        <w:t xml:space="preserve"> </w:t>
      </w:r>
      <w:r w:rsidRPr="005610EF">
        <w:rPr>
          <w:rFonts w:ascii="Arial" w:hAnsi="Arial" w:cs="Arial"/>
          <w:noProof/>
          <w:color w:val="000000" w:themeColor="text1"/>
          <w:sz w:val="24"/>
          <w:szCs w:val="24"/>
          <w:lang w:val="ro-RO"/>
        </w:rPr>
        <w:t>şi ale Legii contenciosului administrativ nr. 554/2004, cu modificările şi completările ulterioare.</w:t>
      </w:r>
    </w:p>
    <w:p w:rsidR="00EE1BD4" w:rsidRPr="005610EF"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0F0F59" w:rsidRPr="005610EF" w:rsidRDefault="000F0F59" w:rsidP="00DC65B9">
      <w:pPr>
        <w:spacing w:after="0" w:line="360" w:lineRule="auto"/>
        <w:rPr>
          <w:rFonts w:ascii="Arial" w:hAnsi="Arial" w:cs="Arial"/>
          <w:b/>
          <w:bCs/>
          <w:color w:val="000000" w:themeColor="text1"/>
          <w:sz w:val="24"/>
          <w:szCs w:val="24"/>
          <w:lang w:val="ro-RO"/>
        </w:rPr>
      </w:pPr>
    </w:p>
    <w:p w:rsidR="00704246" w:rsidRPr="005610EF" w:rsidRDefault="00704246" w:rsidP="00DC65B9">
      <w:pPr>
        <w:spacing w:after="0" w:line="360" w:lineRule="auto"/>
        <w:rPr>
          <w:rFonts w:ascii="Arial" w:hAnsi="Arial" w:cs="Arial"/>
          <w:b/>
          <w:bCs/>
          <w:color w:val="000000" w:themeColor="text1"/>
          <w:sz w:val="24"/>
          <w:szCs w:val="24"/>
          <w:lang w:val="ro-RO"/>
        </w:rPr>
      </w:pPr>
    </w:p>
    <w:p w:rsidR="00704246" w:rsidRPr="005610EF" w:rsidRDefault="00704246" w:rsidP="00DC65B9">
      <w:pPr>
        <w:spacing w:after="0" w:line="360" w:lineRule="auto"/>
        <w:rPr>
          <w:rFonts w:ascii="Arial" w:hAnsi="Arial" w:cs="Arial"/>
          <w:b/>
          <w:bCs/>
          <w:color w:val="000000" w:themeColor="text1"/>
          <w:sz w:val="24"/>
          <w:szCs w:val="24"/>
          <w:lang w:val="ro-RO"/>
        </w:rPr>
      </w:pPr>
    </w:p>
    <w:p w:rsidR="00DC65B9" w:rsidRPr="005610EF" w:rsidRDefault="00DC65B9" w:rsidP="00DC65B9">
      <w:pPr>
        <w:spacing w:after="0" w:line="240" w:lineRule="auto"/>
        <w:jc w:val="center"/>
        <w:rPr>
          <w:rFonts w:ascii="Arial" w:hAnsi="Arial" w:cs="Arial"/>
          <w:b/>
          <w:bCs/>
          <w:color w:val="000000" w:themeColor="text1"/>
          <w:sz w:val="24"/>
          <w:szCs w:val="24"/>
          <w:lang w:val="ro-RO"/>
        </w:rPr>
      </w:pPr>
      <w:r w:rsidRPr="005610EF">
        <w:rPr>
          <w:rFonts w:ascii="Arial" w:hAnsi="Arial" w:cs="Arial"/>
          <w:b/>
          <w:bCs/>
          <w:color w:val="000000" w:themeColor="text1"/>
          <w:sz w:val="24"/>
          <w:szCs w:val="24"/>
          <w:lang w:val="ro-RO"/>
        </w:rPr>
        <w:t>DIRECTOR EXECUTIV</w:t>
      </w:r>
    </w:p>
    <w:p w:rsidR="00DC65B9" w:rsidRPr="005610EF" w:rsidRDefault="00DC65B9" w:rsidP="00DC65B9">
      <w:pPr>
        <w:spacing w:after="0" w:line="240" w:lineRule="auto"/>
        <w:jc w:val="center"/>
        <w:rPr>
          <w:rFonts w:ascii="Arial" w:hAnsi="Arial" w:cs="Arial"/>
          <w:b/>
          <w:bCs/>
          <w:color w:val="000000" w:themeColor="text1"/>
          <w:sz w:val="24"/>
          <w:szCs w:val="24"/>
          <w:lang w:val="ro-RO"/>
        </w:rPr>
      </w:pPr>
      <w:r w:rsidRPr="005610EF">
        <w:rPr>
          <w:rFonts w:ascii="Arial" w:hAnsi="Arial" w:cs="Arial"/>
          <w:b/>
          <w:bCs/>
          <w:color w:val="000000" w:themeColor="text1"/>
          <w:sz w:val="24"/>
          <w:szCs w:val="24"/>
          <w:lang w:val="ro-RO"/>
        </w:rPr>
        <w:t>dr. ing. Aurica GREC</w:t>
      </w:r>
    </w:p>
    <w:p w:rsidR="00DC65B9" w:rsidRPr="005610EF" w:rsidRDefault="00DC65B9" w:rsidP="00DC65B9">
      <w:pPr>
        <w:spacing w:after="0" w:line="360" w:lineRule="auto"/>
        <w:jc w:val="both"/>
        <w:rPr>
          <w:rFonts w:ascii="Arial" w:hAnsi="Arial" w:cs="Arial"/>
          <w:b/>
          <w:bCs/>
          <w:color w:val="000000" w:themeColor="text1"/>
          <w:sz w:val="24"/>
          <w:szCs w:val="24"/>
          <w:lang w:val="ro-RO"/>
        </w:rPr>
      </w:pPr>
      <w:r w:rsidRPr="005610EF">
        <w:rPr>
          <w:rFonts w:ascii="Arial" w:hAnsi="Arial" w:cs="Arial"/>
          <w:b/>
          <w:bCs/>
          <w:color w:val="000000" w:themeColor="text1"/>
          <w:sz w:val="24"/>
          <w:szCs w:val="24"/>
          <w:lang w:val="ro-RO"/>
        </w:rPr>
        <w:t xml:space="preserve">         </w:t>
      </w:r>
    </w:p>
    <w:p w:rsidR="00DC65B9" w:rsidRPr="005610EF" w:rsidRDefault="00DC65B9" w:rsidP="00165532">
      <w:pPr>
        <w:spacing w:after="0" w:line="360" w:lineRule="auto"/>
        <w:jc w:val="both"/>
        <w:rPr>
          <w:rFonts w:ascii="Arial" w:hAnsi="Arial" w:cs="Arial"/>
          <w:b/>
          <w:bCs/>
          <w:color w:val="000000" w:themeColor="text1"/>
          <w:sz w:val="24"/>
          <w:szCs w:val="24"/>
          <w:lang w:val="ro-RO"/>
        </w:rPr>
      </w:pPr>
      <w:r w:rsidRPr="005610EF">
        <w:rPr>
          <w:rFonts w:ascii="Arial" w:hAnsi="Arial" w:cs="Arial"/>
          <w:b/>
          <w:bCs/>
          <w:color w:val="000000" w:themeColor="text1"/>
          <w:sz w:val="24"/>
          <w:szCs w:val="24"/>
          <w:lang w:val="ro-RO"/>
        </w:rPr>
        <w:t xml:space="preserve">       </w:t>
      </w:r>
    </w:p>
    <w:p w:rsidR="00704246" w:rsidRPr="005610EF" w:rsidRDefault="00704246" w:rsidP="00165532">
      <w:pPr>
        <w:spacing w:after="0" w:line="360" w:lineRule="auto"/>
        <w:jc w:val="both"/>
        <w:rPr>
          <w:rFonts w:ascii="Arial" w:hAnsi="Arial" w:cs="Arial"/>
          <w:bCs/>
          <w:color w:val="000000" w:themeColor="text1"/>
          <w:sz w:val="24"/>
          <w:szCs w:val="24"/>
          <w:lang w:val="ro-RO"/>
        </w:rPr>
      </w:pPr>
    </w:p>
    <w:p w:rsidR="005A0C9D" w:rsidRPr="005610EF" w:rsidRDefault="005A0C9D" w:rsidP="00165532">
      <w:pPr>
        <w:spacing w:after="0" w:line="360" w:lineRule="auto"/>
        <w:jc w:val="both"/>
        <w:rPr>
          <w:rFonts w:ascii="Arial" w:hAnsi="Arial" w:cs="Arial"/>
          <w:bCs/>
          <w:color w:val="000000" w:themeColor="text1"/>
          <w:sz w:val="24"/>
          <w:szCs w:val="24"/>
          <w:lang w:val="ro-RO"/>
        </w:rPr>
      </w:pPr>
    </w:p>
    <w:p w:rsidR="005A0C9D" w:rsidRPr="005610EF" w:rsidRDefault="005A0C9D" w:rsidP="00165532">
      <w:pPr>
        <w:spacing w:after="0" w:line="360" w:lineRule="auto"/>
        <w:jc w:val="both"/>
        <w:rPr>
          <w:rFonts w:ascii="Arial" w:hAnsi="Arial" w:cs="Arial"/>
          <w:bCs/>
          <w:color w:val="000000" w:themeColor="text1"/>
          <w:sz w:val="24"/>
          <w:szCs w:val="24"/>
          <w:lang w:val="ro-RO"/>
        </w:rPr>
      </w:pPr>
    </w:p>
    <w:p w:rsidR="005A0C9D" w:rsidRPr="005610EF" w:rsidRDefault="005A0C9D" w:rsidP="00165532">
      <w:pPr>
        <w:spacing w:after="0" w:line="360" w:lineRule="auto"/>
        <w:jc w:val="both"/>
        <w:rPr>
          <w:rFonts w:ascii="Arial" w:hAnsi="Arial" w:cs="Arial"/>
          <w:bCs/>
          <w:color w:val="000000" w:themeColor="text1"/>
          <w:sz w:val="24"/>
          <w:szCs w:val="24"/>
          <w:lang w:val="ro-RO"/>
        </w:rPr>
      </w:pPr>
    </w:p>
    <w:p w:rsidR="005A0C9D" w:rsidRPr="005610EF" w:rsidRDefault="005A0C9D" w:rsidP="00165532">
      <w:pPr>
        <w:spacing w:after="0" w:line="360" w:lineRule="auto"/>
        <w:jc w:val="both"/>
        <w:rPr>
          <w:rFonts w:ascii="Arial" w:hAnsi="Arial" w:cs="Arial"/>
          <w:bCs/>
          <w:color w:val="000000" w:themeColor="text1"/>
          <w:sz w:val="24"/>
          <w:szCs w:val="24"/>
          <w:lang w:val="ro-RO"/>
        </w:rPr>
      </w:pPr>
      <w:bookmarkStart w:id="0" w:name="_GoBack"/>
      <w:bookmarkEnd w:id="0"/>
    </w:p>
    <w:p w:rsidR="001334D5" w:rsidRPr="005610EF" w:rsidRDefault="001334D5" w:rsidP="00DC65B9">
      <w:pPr>
        <w:spacing w:after="0" w:line="240" w:lineRule="auto"/>
        <w:jc w:val="both"/>
        <w:outlineLvl w:val="0"/>
        <w:rPr>
          <w:rFonts w:ascii="Arial" w:hAnsi="Arial" w:cs="Arial"/>
          <w:bCs/>
          <w:color w:val="000000" w:themeColor="text1"/>
          <w:sz w:val="24"/>
          <w:szCs w:val="24"/>
          <w:lang w:val="ro-RO"/>
        </w:rPr>
      </w:pPr>
    </w:p>
    <w:p w:rsidR="005A0C9D" w:rsidRPr="005610EF" w:rsidRDefault="005A0C9D" w:rsidP="00DC65B9">
      <w:pPr>
        <w:spacing w:after="0" w:line="240" w:lineRule="auto"/>
        <w:jc w:val="both"/>
        <w:outlineLvl w:val="0"/>
        <w:rPr>
          <w:rFonts w:ascii="Arial" w:hAnsi="Arial" w:cs="Arial"/>
          <w:bCs/>
          <w:color w:val="000000" w:themeColor="text1"/>
          <w:sz w:val="24"/>
          <w:szCs w:val="24"/>
          <w:lang w:val="ro-RO"/>
        </w:rPr>
      </w:pPr>
    </w:p>
    <w:p w:rsidR="00DC65B9" w:rsidRPr="005610EF" w:rsidRDefault="00990FAB" w:rsidP="00DC65B9">
      <w:pPr>
        <w:spacing w:after="0" w:line="240" w:lineRule="auto"/>
        <w:jc w:val="both"/>
        <w:outlineLvl w:val="0"/>
        <w:rPr>
          <w:rFonts w:ascii="Arial" w:hAnsi="Arial" w:cs="Arial"/>
          <w:bCs/>
          <w:color w:val="000000" w:themeColor="text1"/>
          <w:sz w:val="24"/>
          <w:szCs w:val="24"/>
          <w:lang w:val="ro-RO"/>
        </w:rPr>
      </w:pPr>
      <w:r w:rsidRPr="005610EF">
        <w:rPr>
          <w:rFonts w:ascii="Arial" w:hAnsi="Arial" w:cs="Arial"/>
          <w:bCs/>
          <w:color w:val="000000" w:themeColor="text1"/>
          <w:sz w:val="24"/>
          <w:szCs w:val="24"/>
          <w:lang w:val="ro-RO"/>
        </w:rPr>
        <w:t>Şef S</w:t>
      </w:r>
      <w:r w:rsidR="00DC65B9" w:rsidRPr="005610EF">
        <w:rPr>
          <w:rFonts w:ascii="Arial" w:hAnsi="Arial" w:cs="Arial"/>
          <w:bCs/>
          <w:color w:val="000000" w:themeColor="text1"/>
          <w:sz w:val="24"/>
          <w:szCs w:val="24"/>
          <w:lang w:val="ro-RO"/>
        </w:rPr>
        <w:t xml:space="preserve">erviciu Avize, Acorduri, Autorizații, </w:t>
      </w:r>
      <w:r w:rsidR="00DC65B9" w:rsidRPr="005610EF">
        <w:rPr>
          <w:rFonts w:ascii="Arial" w:hAnsi="Arial" w:cs="Arial"/>
          <w:bCs/>
          <w:color w:val="000000" w:themeColor="text1"/>
          <w:sz w:val="24"/>
          <w:szCs w:val="24"/>
          <w:lang w:val="ro-RO"/>
        </w:rPr>
        <w:tab/>
      </w:r>
      <w:r w:rsidR="00DC65B9" w:rsidRPr="005610EF">
        <w:rPr>
          <w:rFonts w:ascii="Arial" w:hAnsi="Arial" w:cs="Arial"/>
          <w:bCs/>
          <w:color w:val="000000" w:themeColor="text1"/>
          <w:sz w:val="24"/>
          <w:szCs w:val="24"/>
          <w:lang w:val="ro-RO"/>
        </w:rPr>
        <w:tab/>
      </w:r>
      <w:r w:rsidR="00DC65B9" w:rsidRPr="005610EF">
        <w:rPr>
          <w:rFonts w:ascii="Arial" w:hAnsi="Arial" w:cs="Arial"/>
          <w:bCs/>
          <w:color w:val="000000" w:themeColor="text1"/>
          <w:sz w:val="24"/>
          <w:szCs w:val="24"/>
          <w:lang w:val="ro-RO"/>
        </w:rPr>
        <w:tab/>
      </w:r>
      <w:r w:rsidR="00DC65B9" w:rsidRPr="005610EF">
        <w:rPr>
          <w:rFonts w:ascii="Arial" w:hAnsi="Arial" w:cs="Arial"/>
          <w:bCs/>
          <w:color w:val="000000" w:themeColor="text1"/>
          <w:sz w:val="24"/>
          <w:szCs w:val="24"/>
          <w:lang w:val="ro-RO"/>
        </w:rPr>
        <w:tab/>
        <w:t xml:space="preserve">                       </w:t>
      </w:r>
    </w:p>
    <w:p w:rsidR="00DC65B9" w:rsidRPr="005610EF"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5610EF">
        <w:rPr>
          <w:rFonts w:ascii="Arial" w:hAnsi="Arial" w:cs="Arial"/>
          <w:bCs/>
          <w:color w:val="000000" w:themeColor="text1"/>
          <w:sz w:val="24"/>
          <w:szCs w:val="24"/>
          <w:lang w:val="ro-RO"/>
        </w:rPr>
        <w:t>ing. Gizella Balint</w:t>
      </w:r>
      <w:r w:rsidR="005A0C9D" w:rsidRPr="005610EF">
        <w:rPr>
          <w:rFonts w:ascii="Arial" w:hAnsi="Arial" w:cs="Arial"/>
          <w:bCs/>
          <w:color w:val="000000" w:themeColor="text1"/>
          <w:sz w:val="24"/>
          <w:szCs w:val="24"/>
          <w:lang w:val="ro-RO"/>
        </w:rPr>
        <w:t xml:space="preserve">                                                                   </w:t>
      </w:r>
      <w:r w:rsidR="005A0C9D" w:rsidRPr="005610EF">
        <w:rPr>
          <w:rFonts w:ascii="Arial" w:hAnsi="Arial" w:cs="Arial"/>
          <w:bCs/>
          <w:color w:val="000000" w:themeColor="text1"/>
          <w:sz w:val="24"/>
          <w:szCs w:val="24"/>
          <w:lang w:val="ro-RO"/>
        </w:rPr>
        <w:tab/>
      </w:r>
      <w:r w:rsidR="00E46D41" w:rsidRPr="005610EF">
        <w:rPr>
          <w:rFonts w:ascii="Arial" w:hAnsi="Arial" w:cs="Arial"/>
          <w:bCs/>
          <w:color w:val="000000" w:themeColor="text1"/>
          <w:sz w:val="24"/>
          <w:szCs w:val="24"/>
          <w:lang w:val="ro-RO"/>
        </w:rPr>
        <w:tab/>
      </w:r>
    </w:p>
    <w:p w:rsidR="00DC65B9" w:rsidRPr="005610EF" w:rsidRDefault="00DC65B9" w:rsidP="00DC65B9">
      <w:pPr>
        <w:spacing w:after="0" w:line="240" w:lineRule="auto"/>
        <w:jc w:val="both"/>
        <w:rPr>
          <w:rFonts w:ascii="Arial" w:hAnsi="Arial" w:cs="Arial"/>
          <w:bCs/>
          <w:color w:val="000000" w:themeColor="text1"/>
          <w:sz w:val="24"/>
          <w:szCs w:val="24"/>
          <w:lang w:val="ro-RO"/>
        </w:rPr>
      </w:pPr>
    </w:p>
    <w:p w:rsidR="00DC65B9" w:rsidRPr="005610EF" w:rsidRDefault="00DC65B9" w:rsidP="00DC65B9">
      <w:pPr>
        <w:spacing w:after="0" w:line="240" w:lineRule="auto"/>
        <w:jc w:val="both"/>
        <w:rPr>
          <w:rFonts w:ascii="Arial" w:hAnsi="Arial" w:cs="Arial"/>
          <w:bCs/>
          <w:color w:val="000000" w:themeColor="text1"/>
          <w:sz w:val="24"/>
          <w:szCs w:val="24"/>
          <w:lang w:val="ro-RO"/>
        </w:rPr>
      </w:pPr>
    </w:p>
    <w:p w:rsidR="00C51C44" w:rsidRPr="005610EF" w:rsidRDefault="00C51C44" w:rsidP="00DC65B9">
      <w:pPr>
        <w:spacing w:after="0" w:line="240" w:lineRule="auto"/>
        <w:jc w:val="both"/>
        <w:rPr>
          <w:rFonts w:ascii="Arial" w:hAnsi="Arial" w:cs="Arial"/>
          <w:bCs/>
          <w:color w:val="000000" w:themeColor="text1"/>
          <w:sz w:val="24"/>
          <w:szCs w:val="24"/>
          <w:lang w:val="ro-RO"/>
        </w:rPr>
      </w:pPr>
    </w:p>
    <w:p w:rsidR="00704246" w:rsidRPr="005610EF" w:rsidRDefault="00704246" w:rsidP="00DC65B9">
      <w:pPr>
        <w:spacing w:after="0" w:line="240" w:lineRule="auto"/>
        <w:jc w:val="both"/>
        <w:rPr>
          <w:rFonts w:ascii="Arial" w:hAnsi="Arial" w:cs="Arial"/>
          <w:bCs/>
          <w:color w:val="000000" w:themeColor="text1"/>
          <w:sz w:val="24"/>
          <w:szCs w:val="24"/>
          <w:lang w:val="ro-RO"/>
        </w:rPr>
      </w:pPr>
    </w:p>
    <w:p w:rsidR="00C51C44" w:rsidRPr="005610EF" w:rsidRDefault="00C51C44" w:rsidP="00DC65B9">
      <w:pPr>
        <w:spacing w:after="0" w:line="240" w:lineRule="auto"/>
        <w:jc w:val="both"/>
        <w:rPr>
          <w:rFonts w:ascii="Arial" w:hAnsi="Arial" w:cs="Arial"/>
          <w:bCs/>
          <w:color w:val="000000" w:themeColor="text1"/>
          <w:sz w:val="24"/>
          <w:szCs w:val="24"/>
          <w:lang w:val="ro-RO"/>
        </w:rPr>
      </w:pPr>
    </w:p>
    <w:p w:rsidR="00DC65B9" w:rsidRPr="005610EF" w:rsidRDefault="00DC65B9" w:rsidP="00DC65B9">
      <w:pPr>
        <w:spacing w:after="0" w:line="240" w:lineRule="auto"/>
        <w:jc w:val="both"/>
        <w:rPr>
          <w:rFonts w:ascii="Arial" w:hAnsi="Arial" w:cs="Arial"/>
          <w:bCs/>
          <w:color w:val="000000" w:themeColor="text1"/>
          <w:sz w:val="24"/>
          <w:szCs w:val="24"/>
          <w:lang w:val="ro-RO"/>
        </w:rPr>
      </w:pPr>
      <w:r w:rsidRPr="005610EF">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5610EF">
        <w:rPr>
          <w:rFonts w:ascii="Arial" w:hAnsi="Arial" w:cs="Arial"/>
          <w:bCs/>
          <w:color w:val="000000" w:themeColor="text1"/>
          <w:sz w:val="24"/>
          <w:szCs w:val="24"/>
          <w:lang w:val="ro-RO"/>
        </w:rPr>
        <w:t xml:space="preserve">ing. </w:t>
      </w:r>
      <w:r w:rsidR="00F52B38" w:rsidRPr="005610EF">
        <w:rPr>
          <w:rFonts w:ascii="Arial" w:hAnsi="Arial" w:cs="Arial"/>
          <w:bCs/>
          <w:color w:val="000000" w:themeColor="text1"/>
          <w:sz w:val="24"/>
          <w:szCs w:val="24"/>
          <w:lang w:val="ro-RO"/>
        </w:rPr>
        <w:t>Claudia</w:t>
      </w:r>
      <w:r w:rsidR="00F52B38" w:rsidRPr="009753C4">
        <w:rPr>
          <w:rFonts w:ascii="Arial" w:hAnsi="Arial" w:cs="Arial"/>
          <w:bCs/>
          <w:color w:val="000000" w:themeColor="text1"/>
          <w:sz w:val="24"/>
          <w:szCs w:val="24"/>
          <w:lang w:val="ro-RO"/>
        </w:rPr>
        <w:t xml:space="preserve"> SANDOR</w:t>
      </w:r>
    </w:p>
    <w:sectPr w:rsidR="00DC68E1" w:rsidRPr="009753C4"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89" w:rsidRDefault="002C5589" w:rsidP="000B208E">
      <w:pPr>
        <w:spacing w:after="0" w:line="240" w:lineRule="auto"/>
      </w:pPr>
      <w:r>
        <w:separator/>
      </w:r>
    </w:p>
  </w:endnote>
  <w:endnote w:type="continuationSeparator" w:id="0">
    <w:p w:rsidR="002C5589" w:rsidRDefault="002C558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2C" w:rsidRDefault="00CA1C2C"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1C2C" w:rsidRDefault="00CA1C2C"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CA1C2C" w:rsidRPr="00D97611" w:rsidRDefault="002C5589"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43782963"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CA1C2C" w:rsidRPr="00D97611">
              <w:rPr>
                <w:rFonts w:ascii="Times New Roman" w:hAnsi="Times New Roman"/>
                <w:b/>
                <w:color w:val="00214E"/>
                <w:sz w:val="20"/>
                <w:szCs w:val="20"/>
              </w:rPr>
              <w:t>AGEN</w:t>
            </w:r>
            <w:r w:rsidR="00CA1C2C" w:rsidRPr="00D97611">
              <w:rPr>
                <w:rFonts w:ascii="Times New Roman" w:hAnsi="Times New Roman"/>
                <w:b/>
                <w:color w:val="00214E"/>
                <w:sz w:val="20"/>
                <w:szCs w:val="20"/>
                <w:lang w:val="ro-RO"/>
              </w:rPr>
              <w:t>ŢIA PENTRU PROTECŢIA MEDIULUI SĂLAJ</w:t>
            </w:r>
          </w:p>
          <w:p w:rsidR="00CA1C2C" w:rsidRPr="00D97611" w:rsidRDefault="002C5589"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CA1C2C" w:rsidRPr="00D97611">
              <w:rPr>
                <w:rFonts w:ascii="Times New Roman" w:hAnsi="Times New Roman"/>
                <w:color w:val="00214E"/>
                <w:sz w:val="20"/>
                <w:szCs w:val="20"/>
                <w:lang w:val="ro-RO"/>
              </w:rPr>
              <w:t>Str. Parcului nr. 2, Zalău, jud. Sălaj, Cod 450045</w:t>
            </w:r>
          </w:p>
          <w:p w:rsidR="00CA1C2C" w:rsidRPr="00D97611" w:rsidRDefault="00CA1C2C"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A1C2C" w:rsidRPr="00D97611" w:rsidTr="00707460">
              <w:tc>
                <w:tcPr>
                  <w:tcW w:w="8370" w:type="dxa"/>
                  <w:shd w:val="clear" w:color="auto" w:fill="auto"/>
                </w:tcPr>
                <w:p w:rsidR="00CA1C2C" w:rsidRPr="00D97611" w:rsidRDefault="00CA1C2C"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CA1C2C" w:rsidRDefault="002C5589" w:rsidP="001C543A">
            <w:pPr>
              <w:pStyle w:val="Header"/>
              <w:tabs>
                <w:tab w:val="clear" w:pos="4680"/>
              </w:tabs>
              <w:jc w:val="center"/>
              <w:rPr>
                <w:rFonts w:ascii="Arial" w:hAnsi="Arial" w:cs="Arial"/>
                <w:sz w:val="20"/>
                <w:szCs w:val="20"/>
              </w:rPr>
            </w:pPr>
          </w:p>
        </w:sdtContent>
      </w:sdt>
      <w:p w:rsidR="00CA1C2C" w:rsidRPr="00E674E1" w:rsidRDefault="00CA1C2C"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5610EF">
          <w:rPr>
            <w:rFonts w:ascii="Arial" w:hAnsi="Arial" w:cs="Arial"/>
            <w:noProof/>
            <w:sz w:val="20"/>
            <w:szCs w:val="20"/>
          </w:rPr>
          <w:t>6</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CA1C2C" w:rsidRPr="00D97611" w:rsidRDefault="002C5589"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3782965"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CA1C2C" w:rsidRPr="00D97611">
              <w:rPr>
                <w:rFonts w:ascii="Times New Roman" w:hAnsi="Times New Roman"/>
                <w:b/>
                <w:color w:val="00214E"/>
                <w:sz w:val="20"/>
                <w:szCs w:val="20"/>
              </w:rPr>
              <w:t>AGEN</w:t>
            </w:r>
            <w:r w:rsidR="00CA1C2C" w:rsidRPr="00D97611">
              <w:rPr>
                <w:rFonts w:ascii="Times New Roman" w:hAnsi="Times New Roman"/>
                <w:b/>
                <w:color w:val="00214E"/>
                <w:sz w:val="20"/>
                <w:szCs w:val="20"/>
                <w:lang w:val="ro-RO"/>
              </w:rPr>
              <w:t>ŢIA PENTRU PROTECŢIA MEDIULUI SĂLAJ</w:t>
            </w:r>
          </w:p>
          <w:p w:rsidR="00CA1C2C" w:rsidRPr="00D97611" w:rsidRDefault="002C5589"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CA1C2C" w:rsidRPr="00D97611">
              <w:rPr>
                <w:rFonts w:ascii="Times New Roman" w:hAnsi="Times New Roman"/>
                <w:color w:val="00214E"/>
                <w:sz w:val="20"/>
                <w:szCs w:val="20"/>
                <w:lang w:val="ro-RO"/>
              </w:rPr>
              <w:t>Str. Parcului nr. 2, Zalău, jud. Sălaj, Cod 450045</w:t>
            </w:r>
          </w:p>
          <w:p w:rsidR="00CA1C2C" w:rsidRPr="00D97611" w:rsidRDefault="00CA1C2C"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A1C2C" w:rsidRPr="00D97611" w:rsidTr="00707460">
              <w:tc>
                <w:tcPr>
                  <w:tcW w:w="8370" w:type="dxa"/>
                  <w:shd w:val="clear" w:color="auto" w:fill="auto"/>
                </w:tcPr>
                <w:p w:rsidR="00CA1C2C" w:rsidRPr="00D97611" w:rsidRDefault="00CA1C2C"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CA1C2C" w:rsidRPr="00781993" w:rsidRDefault="002C5589" w:rsidP="00D97611">
            <w:pPr>
              <w:pStyle w:val="Header"/>
              <w:tabs>
                <w:tab w:val="clear" w:pos="4680"/>
              </w:tabs>
              <w:jc w:val="center"/>
              <w:rPr>
                <w:rFonts w:ascii="Arial" w:hAnsi="Arial" w:cs="Arial"/>
                <w:sz w:val="20"/>
                <w:szCs w:val="20"/>
                <w:lang w:val="ro-RO"/>
              </w:rPr>
            </w:pPr>
          </w:p>
        </w:sdtContent>
      </w:sdt>
      <w:p w:rsidR="00CA1C2C" w:rsidRPr="00781993" w:rsidRDefault="00CA1C2C"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5610EF">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89" w:rsidRDefault="002C5589" w:rsidP="000B208E">
      <w:pPr>
        <w:spacing w:after="0" w:line="240" w:lineRule="auto"/>
      </w:pPr>
      <w:r>
        <w:separator/>
      </w:r>
    </w:p>
  </w:footnote>
  <w:footnote w:type="continuationSeparator" w:id="0">
    <w:p w:rsidR="002C5589" w:rsidRDefault="002C558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2C" w:rsidRPr="00CE12D3" w:rsidRDefault="002C5589"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43782964" r:id="rId2"/>
      </w:object>
    </w:r>
    <w:r w:rsidR="00CA1C2C"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CA1C2C" w:rsidRPr="00CE12D3">
      <w:rPr>
        <w:lang w:val="ro-RO"/>
      </w:rPr>
      <w:t xml:space="preserve">                     </w:t>
    </w:r>
  </w:p>
  <w:p w:rsidR="00CA1C2C" w:rsidRPr="00E757D2" w:rsidRDefault="00CA1C2C"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CA1C2C" w:rsidRPr="004637E0" w:rsidRDefault="00CA1C2C"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A1C2C" w:rsidRPr="00CE12D3" w:rsidTr="00750634">
      <w:trPr>
        <w:trHeight w:val="692"/>
      </w:trPr>
      <w:tc>
        <w:tcPr>
          <w:tcW w:w="10031" w:type="dxa"/>
          <w:tcBorders>
            <w:top w:val="single" w:sz="8" w:space="0" w:color="000000"/>
            <w:bottom w:val="single" w:sz="8" w:space="0" w:color="000000"/>
          </w:tcBorders>
          <w:shd w:val="clear" w:color="auto" w:fill="auto"/>
          <w:vAlign w:val="center"/>
        </w:tcPr>
        <w:p w:rsidR="00CA1C2C" w:rsidRPr="00CE12D3" w:rsidRDefault="00CA1C2C"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CA1C2C" w:rsidRPr="0090788F" w:rsidRDefault="00CA1C2C"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1"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3"/>
  </w:num>
  <w:num w:numId="3">
    <w:abstractNumId w:val="18"/>
  </w:num>
  <w:num w:numId="4">
    <w:abstractNumId w:val="7"/>
  </w:num>
  <w:num w:numId="5">
    <w:abstractNumId w:val="5"/>
  </w:num>
  <w:num w:numId="6">
    <w:abstractNumId w:val="14"/>
  </w:num>
  <w:num w:numId="7">
    <w:abstractNumId w:val="9"/>
  </w:num>
  <w:num w:numId="8">
    <w:abstractNumId w:val="19"/>
  </w:num>
  <w:num w:numId="9">
    <w:abstractNumId w:val="10"/>
  </w:num>
  <w:num w:numId="10">
    <w:abstractNumId w:val="6"/>
  </w:num>
  <w:num w:numId="11">
    <w:abstractNumId w:val="2"/>
  </w:num>
  <w:num w:numId="12">
    <w:abstractNumId w:val="3"/>
  </w:num>
  <w:num w:numId="13">
    <w:abstractNumId w:val="17"/>
  </w:num>
  <w:num w:numId="14">
    <w:abstractNumId w:val="0"/>
  </w:num>
  <w:num w:numId="15">
    <w:abstractNumId w:val="1"/>
  </w:num>
  <w:num w:numId="16">
    <w:abstractNumId w:val="15"/>
  </w:num>
  <w:num w:numId="17">
    <w:abstractNumId w:val="16"/>
  </w:num>
  <w:num w:numId="18">
    <w:abstractNumId w:val="11"/>
  </w:num>
  <w:num w:numId="19">
    <w:abstractNumId w:val="21"/>
  </w:num>
  <w:num w:numId="20">
    <w:abstractNumId w:val="4"/>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0"/>
    <o:shapelayout v:ext="edit">
      <o:idmap v:ext="edit" data="2"/>
      <o:rules v:ext="edit">
        <o:r id="V:Rule1" type="connector" idref="#AutoShape 8"/>
        <o:r id="V:Rule2" type="connector" idref="#_x0000_s2086"/>
        <o:r id="V:Rule3" type="connector" idref="#_x0000_s2088"/>
        <o:r id="V:Rule4" type="connector" idref="#_x0000_s2073"/>
        <o:r id="V:Rule5" type="connector" idref="#AutoShape 16"/>
        <o:r id="V:Rule6" type="connector" idref="#_x0000_s2089"/>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72B3"/>
    <w:rsid w:val="00032FEE"/>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1551"/>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96A"/>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589"/>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245"/>
    <w:rsid w:val="003A7B98"/>
    <w:rsid w:val="003A7CA1"/>
    <w:rsid w:val="003B275F"/>
    <w:rsid w:val="003B2A25"/>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6B85"/>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10EF"/>
    <w:rsid w:val="00562E8D"/>
    <w:rsid w:val="0056445B"/>
    <w:rsid w:val="00567107"/>
    <w:rsid w:val="0056781A"/>
    <w:rsid w:val="00570082"/>
    <w:rsid w:val="005703CB"/>
    <w:rsid w:val="00571500"/>
    <w:rsid w:val="00571A2F"/>
    <w:rsid w:val="005723BA"/>
    <w:rsid w:val="0057387A"/>
    <w:rsid w:val="005741D4"/>
    <w:rsid w:val="005747D0"/>
    <w:rsid w:val="005750F9"/>
    <w:rsid w:val="005755C2"/>
    <w:rsid w:val="00575718"/>
    <w:rsid w:val="0057714A"/>
    <w:rsid w:val="00577873"/>
    <w:rsid w:val="00577A9A"/>
    <w:rsid w:val="00582E39"/>
    <w:rsid w:val="005831A3"/>
    <w:rsid w:val="005843FB"/>
    <w:rsid w:val="00586EFE"/>
    <w:rsid w:val="00587938"/>
    <w:rsid w:val="00587F09"/>
    <w:rsid w:val="00591089"/>
    <w:rsid w:val="005939BA"/>
    <w:rsid w:val="00595930"/>
    <w:rsid w:val="00596432"/>
    <w:rsid w:val="00596E73"/>
    <w:rsid w:val="00597646"/>
    <w:rsid w:val="005976AA"/>
    <w:rsid w:val="005979E3"/>
    <w:rsid w:val="005A01B9"/>
    <w:rsid w:val="005A0C9D"/>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4BDB"/>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11B5"/>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08D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33"/>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18B5"/>
    <w:rsid w:val="009B2FE2"/>
    <w:rsid w:val="009B336D"/>
    <w:rsid w:val="009B458A"/>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584D"/>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1A95"/>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7EF"/>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5955"/>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1C2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343"/>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5F42"/>
    <w:rsid w:val="00D167E5"/>
    <w:rsid w:val="00D171F4"/>
    <w:rsid w:val="00D17730"/>
    <w:rsid w:val="00D21C6E"/>
    <w:rsid w:val="00D21ECA"/>
    <w:rsid w:val="00D2262A"/>
    <w:rsid w:val="00D2339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C64"/>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1340"/>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BE5"/>
    <w:rsid w:val="00F42E5B"/>
    <w:rsid w:val="00F42E7B"/>
    <w:rsid w:val="00F47015"/>
    <w:rsid w:val="00F475D1"/>
    <w:rsid w:val="00F477DC"/>
    <w:rsid w:val="00F47B2F"/>
    <w:rsid w:val="00F50313"/>
    <w:rsid w:val="00F5046F"/>
    <w:rsid w:val="00F50498"/>
    <w:rsid w:val="00F52683"/>
    <w:rsid w:val="00F52B38"/>
    <w:rsid w:val="00F553D4"/>
    <w:rsid w:val="00F61026"/>
    <w:rsid w:val="00F61193"/>
    <w:rsid w:val="00F614DB"/>
    <w:rsid w:val="00F64D9D"/>
    <w:rsid w:val="00F656F0"/>
    <w:rsid w:val="00F67EF4"/>
    <w:rsid w:val="00F67FE8"/>
    <w:rsid w:val="00F70F10"/>
    <w:rsid w:val="00F72B6E"/>
    <w:rsid w:val="00F733E7"/>
    <w:rsid w:val="00F734BB"/>
    <w:rsid w:val="00F74187"/>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4BED6C8F"/>
  <w15:docId w15:val="{F51F65F6-848A-4BBD-91C5-F159835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E106C-DE8D-472E-B8DA-15C9FED0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9</cp:revision>
  <cp:lastPrinted>2020-01-08T07:52:00Z</cp:lastPrinted>
  <dcterms:created xsi:type="dcterms:W3CDTF">2020-01-08T08:46:00Z</dcterms:created>
  <dcterms:modified xsi:type="dcterms:W3CDTF">2020-02-21T07:36:00Z</dcterms:modified>
</cp:coreProperties>
</file>