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2C08FC">
        <w:rPr>
          <w:rFonts w:ascii="Arial" w:hAnsi="Arial" w:cs="Arial"/>
          <w:sz w:val="24"/>
          <w:szCs w:val="24"/>
          <w:lang w:val="ro-RO"/>
        </w:rPr>
        <w:t xml:space="preserve"> </w:t>
      </w:r>
      <w:r w:rsidR="002C08FC" w:rsidRPr="002C08FC">
        <w:rPr>
          <w:rFonts w:ascii="Arial" w:hAnsi="Arial" w:cs="Arial"/>
          <w:b/>
          <w:sz w:val="24"/>
          <w:szCs w:val="24"/>
          <w:lang w:val="ro-RO"/>
        </w:rPr>
        <w:t>POP ADRIAN DOMIȚIAN și POP MONICA-ELENA</w:t>
      </w:r>
      <w:r w:rsidR="002C08FC">
        <w:rPr>
          <w:rFonts w:ascii="Arial" w:hAnsi="Arial" w:cs="Arial"/>
          <w:sz w:val="24"/>
          <w:szCs w:val="24"/>
          <w:lang w:val="ro-RO"/>
        </w:rPr>
        <w:t xml:space="preserve">, </w:t>
      </w:r>
      <w:r w:rsidR="005008FC" w:rsidRPr="005008FC">
        <w:rPr>
          <w:rFonts w:ascii="Arial" w:hAnsi="Arial" w:cs="Arial"/>
          <w:b/>
          <w:sz w:val="24"/>
          <w:szCs w:val="24"/>
          <w:lang w:val="ro-RO"/>
        </w:rPr>
        <w:t xml:space="preserve"> </w:t>
      </w:r>
      <w:r w:rsidR="002C08FC" w:rsidRPr="002C08FC">
        <w:rPr>
          <w:rFonts w:ascii="Arial" w:hAnsi="Arial" w:cs="Arial"/>
          <w:sz w:val="24"/>
          <w:szCs w:val="24"/>
          <w:lang w:val="ro-RO"/>
        </w:rPr>
        <w:t>cu domiciliul</w:t>
      </w:r>
      <w:r w:rsidR="002C08FC">
        <w:rPr>
          <w:rFonts w:ascii="Arial" w:hAnsi="Arial" w:cs="Arial"/>
          <w:b/>
          <w:sz w:val="24"/>
          <w:szCs w:val="24"/>
          <w:lang w:val="ro-RO"/>
        </w:rPr>
        <w:t xml:space="preserve"> </w:t>
      </w:r>
      <w:r w:rsidR="002C08FC">
        <w:rPr>
          <w:rFonts w:ascii="Arial" w:hAnsi="Arial" w:cs="Arial"/>
          <w:sz w:val="24"/>
          <w:szCs w:val="24"/>
          <w:lang w:val="ro-RO"/>
        </w:rPr>
        <w:t>în județul Sălaj, orașul Șimleu Silvaniei, satul Pusta, nr. 82</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2C08FC" w:rsidRPr="002C08FC">
        <w:rPr>
          <w:rFonts w:ascii="Arial" w:hAnsi="Arial" w:cs="Arial"/>
          <w:b/>
          <w:i/>
          <w:sz w:val="24"/>
          <w:szCs w:val="24"/>
          <w:lang w:val="ro-RO"/>
        </w:rPr>
        <w:t>Construire hală pentru depozitare materiale reciclabile, construire spații administrative, împrejmuire teren</w:t>
      </w:r>
      <w:r w:rsidR="00B87F61">
        <w:rPr>
          <w:rFonts w:ascii="Arial" w:hAnsi="Arial" w:cs="Arial"/>
          <w:b/>
          <w:i/>
          <w:sz w:val="24"/>
          <w:szCs w:val="24"/>
          <w:lang w:val="ro-RO"/>
        </w:rPr>
        <w:t>ʺ</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ețul Sălaj, orașul Șimleu Silvaniei, satul Cehei , intravilan</w:t>
      </w:r>
      <w:r w:rsidR="00B87F61" w:rsidRPr="00B87F61">
        <w:rPr>
          <w:rFonts w:ascii="Arial" w:hAnsi="Arial" w:cs="Arial"/>
          <w:sz w:val="24"/>
          <w:szCs w:val="24"/>
          <w:lang w:val="ro-RO"/>
        </w:rPr>
        <w:t>, înregistrată la APM Sălaj cu nr.</w:t>
      </w:r>
      <w:r w:rsidR="00F52B38">
        <w:rPr>
          <w:rFonts w:ascii="Arial" w:hAnsi="Arial" w:cs="Arial"/>
          <w:sz w:val="24"/>
          <w:szCs w:val="24"/>
          <w:lang w:val="ro-RO"/>
        </w:rPr>
        <w:t xml:space="preserve"> 4332 din 10.06.2019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750634">
        <w:rPr>
          <w:rFonts w:ascii="Arial" w:hAnsi="Arial" w:cs="Arial"/>
          <w:sz w:val="24"/>
          <w:szCs w:val="24"/>
          <w:lang w:val="ro-RO"/>
        </w:rPr>
        <w:t>1</w:t>
      </w:r>
      <w:r w:rsidR="00F52B38">
        <w:rPr>
          <w:rFonts w:ascii="Arial" w:hAnsi="Arial" w:cs="Arial"/>
          <w:sz w:val="24"/>
          <w:szCs w:val="24"/>
          <w:lang w:val="ro-RO"/>
        </w:rPr>
        <w:t>3</w:t>
      </w:r>
      <w:r w:rsidR="00F656F0" w:rsidRPr="00863440">
        <w:rPr>
          <w:rFonts w:ascii="Arial" w:hAnsi="Arial" w:cs="Arial"/>
          <w:sz w:val="24"/>
          <w:szCs w:val="24"/>
          <w:lang w:val="ro-RO"/>
        </w:rPr>
        <w:t>.</w:t>
      </w:r>
      <w:r w:rsidR="00F52B38">
        <w:rPr>
          <w:rFonts w:ascii="Arial" w:hAnsi="Arial" w:cs="Arial"/>
          <w:sz w:val="24"/>
          <w:szCs w:val="24"/>
          <w:lang w:val="ro-RO"/>
        </w:rPr>
        <w:t>0</w:t>
      </w:r>
      <w:r w:rsidR="00707460">
        <w:rPr>
          <w:rFonts w:ascii="Arial" w:hAnsi="Arial" w:cs="Arial"/>
          <w:sz w:val="24"/>
          <w:szCs w:val="24"/>
          <w:lang w:val="ro-RO"/>
        </w:rPr>
        <w:t>1</w:t>
      </w:r>
      <w:r w:rsidR="005C15CE" w:rsidRPr="00863440">
        <w:rPr>
          <w:rFonts w:ascii="Arial" w:hAnsi="Arial" w:cs="Arial"/>
          <w:sz w:val="24"/>
          <w:szCs w:val="24"/>
          <w:lang w:val="ro-RO"/>
        </w:rPr>
        <w:t>.20</w:t>
      </w:r>
      <w:r w:rsidR="00F52B38">
        <w:rPr>
          <w:rFonts w:ascii="Arial" w:hAnsi="Arial" w:cs="Arial"/>
          <w:sz w:val="24"/>
          <w:szCs w:val="24"/>
          <w:lang w:val="ro-RO"/>
        </w:rPr>
        <w:t>20</w:t>
      </w:r>
      <w:r w:rsidRPr="00863440">
        <w:rPr>
          <w:rFonts w:ascii="Arial" w:hAnsi="Arial" w:cs="Arial"/>
          <w:sz w:val="24"/>
          <w:szCs w:val="24"/>
          <w:lang w:val="ro-RO"/>
        </w:rPr>
        <w:t>, că proiectul:</w:t>
      </w:r>
      <w:r w:rsidRPr="00750634">
        <w:rPr>
          <w:rFonts w:ascii="Arial" w:hAnsi="Arial" w:cs="Arial"/>
          <w:sz w:val="24"/>
          <w:szCs w:val="24"/>
          <w:lang w:val="ro-RO"/>
        </w:rPr>
        <w:t xml:space="preserve"> </w:t>
      </w:r>
      <w:r w:rsidR="00D97611" w:rsidRPr="00D97611">
        <w:rPr>
          <w:rFonts w:ascii="Arial" w:hAnsi="Arial" w:cs="Arial"/>
          <w:b/>
          <w:sz w:val="24"/>
          <w:szCs w:val="24"/>
          <w:lang w:val="ro-RO"/>
        </w:rPr>
        <w:t>„</w:t>
      </w:r>
      <w:r w:rsidR="00F52B38" w:rsidRPr="002C08FC">
        <w:rPr>
          <w:rFonts w:ascii="Arial" w:hAnsi="Arial" w:cs="Arial"/>
          <w:b/>
          <w:i/>
          <w:sz w:val="24"/>
          <w:szCs w:val="24"/>
          <w:lang w:val="ro-RO"/>
        </w:rPr>
        <w:t>Construire hală pentru depozitare materiale reciclabile, construire spații administrative, împrejmuire teren</w:t>
      </w:r>
      <w:r w:rsidR="00F52B38">
        <w:rPr>
          <w:rFonts w:ascii="Arial" w:hAnsi="Arial" w:cs="Arial"/>
          <w:b/>
          <w:i/>
          <w:sz w:val="24"/>
          <w:szCs w:val="24"/>
          <w:lang w:val="ro-RO"/>
        </w:rPr>
        <w:t>ʺ</w:t>
      </w:r>
      <w:r w:rsidR="00F52B38" w:rsidRPr="00B87F61">
        <w:rPr>
          <w:rFonts w:ascii="Arial" w:hAnsi="Arial" w:cs="Arial"/>
          <w:b/>
          <w:i/>
          <w:sz w:val="24"/>
          <w:szCs w:val="24"/>
          <w:lang w:val="ro-RO"/>
        </w:rPr>
        <w:t xml:space="preserve">, </w:t>
      </w:r>
      <w:r w:rsidR="00F52B38" w:rsidRPr="00B87F61">
        <w:rPr>
          <w:rFonts w:ascii="Arial" w:hAnsi="Arial" w:cs="Arial"/>
          <w:sz w:val="24"/>
          <w:szCs w:val="24"/>
          <w:lang w:val="ro-RO"/>
        </w:rPr>
        <w:t>propus a fi amplasat în jud</w:t>
      </w:r>
      <w:r w:rsidR="00F52B38">
        <w:rPr>
          <w:rFonts w:ascii="Arial" w:hAnsi="Arial" w:cs="Arial"/>
          <w:sz w:val="24"/>
          <w:szCs w:val="24"/>
          <w:lang w:val="ro-RO"/>
        </w:rPr>
        <w:t>ețul Sălaj, orașul Șimleu Silvaniei, satul Cehei , intravilan</w:t>
      </w:r>
      <w:r w:rsidR="00D97611" w:rsidRPr="00D97611">
        <w:rPr>
          <w:rFonts w:ascii="Arial" w:hAnsi="Arial" w:cs="Arial"/>
          <w:b/>
          <w:sz w:val="24"/>
          <w:szCs w:val="24"/>
          <w:lang w:val="ro-RO"/>
        </w:rPr>
        <w:t>”</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F52B38"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F52B38">
        <w:rPr>
          <w:rFonts w:ascii="Arial" w:eastAsia="Times New Roman" w:hAnsi="Arial" w:cs="Arial"/>
          <w:color w:val="000000"/>
          <w:sz w:val="24"/>
          <w:szCs w:val="24"/>
          <w:lang w:val="ro-RO" w:eastAsia="en-GB"/>
        </w:rPr>
        <w:t>Anexa 2, la pct. 10, lit. a) proiecte de dezvoltare a unităţilor/zonelor industriale; pct. 11, lit.e) depozite de fier vechi, de vehicule scoase din uz, inclusiv de deșeuri provenite de la vehicule scoase din uz;</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F52B38" w:rsidRPr="00F52B38">
        <w:rPr>
          <w:rFonts w:ascii="Arial" w:hAnsi="Arial" w:cs="Arial"/>
          <w:color w:val="000000" w:themeColor="text1"/>
          <w:sz w:val="24"/>
          <w:szCs w:val="24"/>
          <w:lang w:val="ro-RO"/>
        </w:rPr>
        <w:t>Graiul Sălajului</w:t>
      </w:r>
      <w:r w:rsidRPr="00F52B38">
        <w:rPr>
          <w:rFonts w:ascii="Arial" w:hAnsi="Arial" w:cs="Arial"/>
          <w:color w:val="000000" w:themeColor="text1"/>
          <w:sz w:val="24"/>
          <w:szCs w:val="24"/>
          <w:lang w:val="ro-RO"/>
        </w:rPr>
        <w:t>, afişare şi înregistrare anunţ la sediul Primăriei Șimleu Silvaniei,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3F404A" w:rsidRPr="00F52B38" w:rsidRDefault="003F404A"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t xml:space="preserve">b) </w:t>
      </w:r>
      <w:r w:rsidRPr="00B1787F">
        <w:rPr>
          <w:rFonts w:ascii="Arial" w:hAnsi="Arial" w:cs="Arial"/>
          <w:color w:val="000000" w:themeColor="text1"/>
          <w:sz w:val="24"/>
          <w:szCs w:val="24"/>
          <w:lang w:val="ro-RO"/>
        </w:rPr>
        <w:t>Caracteristicile proiectului:</w:t>
      </w:r>
    </w:p>
    <w:p w:rsidR="001E29E7" w:rsidRPr="001E29E7" w:rsidRDefault="00885F85" w:rsidP="00753B86">
      <w:pPr>
        <w:spacing w:after="0" w:line="240" w:lineRule="auto"/>
        <w:ind w:firstLine="720"/>
        <w:jc w:val="both"/>
        <w:rPr>
          <w:rFonts w:ascii="Arial" w:hAnsi="Arial" w:cs="Arial"/>
          <w:color w:val="000000"/>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xml:space="preserve"> dimensiunea </w:t>
      </w:r>
      <w:r w:rsidR="00E762BE" w:rsidRPr="00B1787F">
        <w:rPr>
          <w:rFonts w:ascii="Arial" w:hAnsi="Arial" w:cs="Arial"/>
          <w:noProof/>
          <w:color w:val="000000" w:themeColor="text1"/>
          <w:sz w:val="24"/>
          <w:szCs w:val="24"/>
          <w:lang w:val="ro-RO"/>
        </w:rPr>
        <w:t>şi concepţia întregului proiect</w:t>
      </w:r>
      <w:r w:rsidR="00E762BE" w:rsidRPr="001E29E7">
        <w:rPr>
          <w:rFonts w:ascii="Arial" w:hAnsi="Arial" w:cs="Arial"/>
          <w:noProof/>
          <w:color w:val="000000" w:themeColor="text1"/>
          <w:sz w:val="24"/>
          <w:szCs w:val="24"/>
          <w:lang w:val="ro-RO"/>
        </w:rPr>
        <w:t>:</w:t>
      </w:r>
      <w:r w:rsidR="001E29E7" w:rsidRPr="001E29E7">
        <w:rPr>
          <w:rFonts w:ascii="Arial" w:hAnsi="Arial" w:cs="Arial"/>
          <w:color w:val="000000"/>
          <w:sz w:val="24"/>
          <w:szCs w:val="24"/>
        </w:rPr>
        <w:t xml:space="preserve"> Prin proiect se urmăreşte realizarea unei hale de depozitare materiale reciclabile </w:t>
      </w:r>
      <w:r w:rsidR="001E29E7">
        <w:rPr>
          <w:rFonts w:ascii="Arial" w:hAnsi="Arial" w:cs="Arial"/>
          <w:color w:val="000000"/>
          <w:sz w:val="24"/>
          <w:szCs w:val="24"/>
        </w:rPr>
        <w:t>î</w:t>
      </w:r>
      <w:r w:rsidR="001E29E7" w:rsidRPr="001E29E7">
        <w:rPr>
          <w:rFonts w:ascii="Arial" w:hAnsi="Arial" w:cs="Arial"/>
          <w:color w:val="000000"/>
          <w:sz w:val="24"/>
          <w:szCs w:val="24"/>
        </w:rPr>
        <w:t>n vederea desf</w:t>
      </w:r>
      <w:r w:rsidR="001E29E7">
        <w:rPr>
          <w:rFonts w:ascii="Arial" w:hAnsi="Arial" w:cs="Arial"/>
          <w:color w:val="000000"/>
          <w:sz w:val="24"/>
          <w:szCs w:val="24"/>
        </w:rPr>
        <w:t>ăș</w:t>
      </w:r>
      <w:r w:rsidR="001E29E7" w:rsidRPr="001E29E7">
        <w:rPr>
          <w:rFonts w:ascii="Arial" w:hAnsi="Arial" w:cs="Arial"/>
          <w:color w:val="000000"/>
          <w:sz w:val="24"/>
          <w:szCs w:val="24"/>
        </w:rPr>
        <w:t>urarii unei activitati de colectare de</w:t>
      </w:r>
      <w:r w:rsidR="001E29E7">
        <w:rPr>
          <w:rFonts w:ascii="Arial" w:hAnsi="Arial" w:cs="Arial"/>
          <w:color w:val="000000"/>
          <w:sz w:val="24"/>
          <w:szCs w:val="24"/>
        </w:rPr>
        <w:t>ș</w:t>
      </w:r>
      <w:r w:rsidR="001E29E7" w:rsidRPr="001E29E7">
        <w:rPr>
          <w:rFonts w:ascii="Arial" w:hAnsi="Arial" w:cs="Arial"/>
          <w:color w:val="000000"/>
          <w:sz w:val="24"/>
          <w:szCs w:val="24"/>
        </w:rPr>
        <w:t>euri metalice feroase</w:t>
      </w:r>
      <w:r w:rsidR="001E29E7">
        <w:rPr>
          <w:rFonts w:ascii="Arial" w:hAnsi="Arial" w:cs="Arial"/>
          <w:color w:val="000000"/>
          <w:sz w:val="24"/>
          <w:szCs w:val="24"/>
        </w:rPr>
        <w:t>, neferoase, câ</w:t>
      </w:r>
      <w:r w:rsidR="001E29E7" w:rsidRPr="001E29E7">
        <w:rPr>
          <w:rFonts w:ascii="Arial" w:hAnsi="Arial" w:cs="Arial"/>
          <w:color w:val="000000"/>
          <w:sz w:val="24"/>
          <w:szCs w:val="24"/>
        </w:rPr>
        <w:t xml:space="preserve">t </w:t>
      </w:r>
      <w:r w:rsidR="001E29E7">
        <w:rPr>
          <w:rFonts w:ascii="Arial" w:hAnsi="Arial" w:cs="Arial"/>
          <w:color w:val="000000"/>
          <w:sz w:val="24"/>
          <w:szCs w:val="24"/>
        </w:rPr>
        <w:t>ș</w:t>
      </w:r>
      <w:r w:rsidR="001E29E7" w:rsidRPr="001E29E7">
        <w:rPr>
          <w:rFonts w:ascii="Arial" w:hAnsi="Arial" w:cs="Arial"/>
          <w:color w:val="000000"/>
          <w:sz w:val="24"/>
          <w:szCs w:val="24"/>
        </w:rPr>
        <w:t xml:space="preserve">i colectarea </w:t>
      </w:r>
      <w:r w:rsidR="001E29E7">
        <w:rPr>
          <w:rFonts w:ascii="Arial" w:hAnsi="Arial" w:cs="Arial"/>
          <w:color w:val="000000"/>
          <w:sz w:val="24"/>
          <w:szCs w:val="24"/>
        </w:rPr>
        <w:t>ș</w:t>
      </w:r>
      <w:r w:rsidR="001E29E7" w:rsidRPr="001E29E7">
        <w:rPr>
          <w:rFonts w:ascii="Arial" w:hAnsi="Arial" w:cs="Arial"/>
          <w:color w:val="000000"/>
          <w:sz w:val="24"/>
          <w:szCs w:val="24"/>
        </w:rPr>
        <w:t>i dezmembrarea  vehic</w:t>
      </w:r>
      <w:r w:rsidR="001E29E7">
        <w:rPr>
          <w:rFonts w:ascii="Arial" w:hAnsi="Arial" w:cs="Arial"/>
          <w:color w:val="000000"/>
          <w:sz w:val="24"/>
          <w:szCs w:val="24"/>
        </w:rPr>
        <w:t>u</w:t>
      </w:r>
      <w:r w:rsidR="001E29E7" w:rsidRPr="001E29E7">
        <w:rPr>
          <w:rFonts w:ascii="Arial" w:hAnsi="Arial" w:cs="Arial"/>
          <w:color w:val="000000"/>
          <w:sz w:val="24"/>
          <w:szCs w:val="24"/>
        </w:rPr>
        <w:t>lelor scoase din  uz VSU, DEE-uri. Hal</w:t>
      </w:r>
      <w:r w:rsidR="001E29E7">
        <w:rPr>
          <w:rFonts w:ascii="Arial" w:hAnsi="Arial" w:cs="Arial"/>
          <w:color w:val="000000"/>
          <w:sz w:val="24"/>
          <w:szCs w:val="24"/>
        </w:rPr>
        <w:t>a va fi complet î</w:t>
      </w:r>
      <w:r w:rsidR="001E29E7" w:rsidRPr="001E29E7">
        <w:rPr>
          <w:rFonts w:ascii="Arial" w:hAnsi="Arial" w:cs="Arial"/>
          <w:color w:val="000000"/>
          <w:sz w:val="24"/>
          <w:szCs w:val="24"/>
        </w:rPr>
        <w:t>nchis</w:t>
      </w:r>
      <w:r w:rsidR="001E29E7">
        <w:rPr>
          <w:rFonts w:ascii="Arial" w:hAnsi="Arial" w:cs="Arial"/>
          <w:color w:val="000000"/>
          <w:sz w:val="24"/>
          <w:szCs w:val="24"/>
        </w:rPr>
        <w:t>ă</w:t>
      </w:r>
      <w:r w:rsidR="001E29E7" w:rsidRPr="001E29E7">
        <w:rPr>
          <w:rFonts w:ascii="Arial" w:hAnsi="Arial" w:cs="Arial"/>
          <w:color w:val="000000"/>
          <w:sz w:val="24"/>
          <w:szCs w:val="24"/>
        </w:rPr>
        <w:t xml:space="preserve"> at</w:t>
      </w:r>
      <w:r w:rsidR="001E29E7">
        <w:rPr>
          <w:rFonts w:ascii="Arial" w:hAnsi="Arial" w:cs="Arial"/>
          <w:color w:val="000000"/>
          <w:sz w:val="24"/>
          <w:szCs w:val="24"/>
        </w:rPr>
        <w:t>â</w:t>
      </w:r>
      <w:r w:rsidR="001E29E7" w:rsidRPr="001E29E7">
        <w:rPr>
          <w:rFonts w:ascii="Arial" w:hAnsi="Arial" w:cs="Arial"/>
          <w:color w:val="000000"/>
          <w:sz w:val="24"/>
          <w:szCs w:val="24"/>
        </w:rPr>
        <w:t xml:space="preserve">t </w:t>
      </w:r>
      <w:r w:rsidR="001E29E7">
        <w:rPr>
          <w:rFonts w:ascii="Arial" w:hAnsi="Arial" w:cs="Arial"/>
          <w:color w:val="000000"/>
          <w:sz w:val="24"/>
          <w:szCs w:val="24"/>
        </w:rPr>
        <w:t>î</w:t>
      </w:r>
      <w:r w:rsidR="001E29E7" w:rsidRPr="001E29E7">
        <w:rPr>
          <w:rFonts w:ascii="Arial" w:hAnsi="Arial" w:cs="Arial"/>
          <w:color w:val="000000"/>
          <w:sz w:val="24"/>
          <w:szCs w:val="24"/>
        </w:rPr>
        <w:t>n zona de tratare a  VSU c</w:t>
      </w:r>
      <w:r w:rsidR="001E29E7">
        <w:rPr>
          <w:rFonts w:ascii="Arial" w:hAnsi="Arial" w:cs="Arial"/>
          <w:color w:val="000000"/>
          <w:sz w:val="24"/>
          <w:szCs w:val="24"/>
        </w:rPr>
        <w:t>â</w:t>
      </w:r>
      <w:r w:rsidR="001E29E7" w:rsidRPr="001E29E7">
        <w:rPr>
          <w:rFonts w:ascii="Arial" w:hAnsi="Arial" w:cs="Arial"/>
          <w:color w:val="000000"/>
          <w:sz w:val="24"/>
          <w:szCs w:val="24"/>
        </w:rPr>
        <w:t xml:space="preserve">t  </w:t>
      </w:r>
      <w:r w:rsidR="001E29E7">
        <w:rPr>
          <w:rFonts w:ascii="Arial" w:hAnsi="Arial" w:cs="Arial"/>
          <w:color w:val="000000"/>
          <w:sz w:val="24"/>
          <w:szCs w:val="24"/>
        </w:rPr>
        <w:t>și î</w:t>
      </w:r>
      <w:r w:rsidR="001E29E7" w:rsidRPr="001E29E7">
        <w:rPr>
          <w:rFonts w:ascii="Arial" w:hAnsi="Arial" w:cs="Arial"/>
          <w:color w:val="000000"/>
          <w:sz w:val="24"/>
          <w:szCs w:val="24"/>
        </w:rPr>
        <w:t xml:space="preserve">n cea de sortare </w:t>
      </w:r>
      <w:r w:rsidR="001E29E7">
        <w:rPr>
          <w:rFonts w:ascii="Arial" w:hAnsi="Arial" w:cs="Arial"/>
          <w:color w:val="000000"/>
          <w:sz w:val="24"/>
          <w:szCs w:val="24"/>
        </w:rPr>
        <w:t>ș</w:t>
      </w:r>
      <w:r w:rsidR="001E29E7" w:rsidRPr="001E29E7">
        <w:rPr>
          <w:rFonts w:ascii="Arial" w:hAnsi="Arial" w:cs="Arial"/>
          <w:color w:val="000000"/>
          <w:sz w:val="24"/>
          <w:szCs w:val="24"/>
        </w:rPr>
        <w:t>i depozitare a  de</w:t>
      </w:r>
      <w:r w:rsidR="001E29E7">
        <w:rPr>
          <w:rFonts w:ascii="Arial" w:hAnsi="Arial" w:cs="Arial"/>
          <w:color w:val="000000"/>
          <w:sz w:val="24"/>
          <w:szCs w:val="24"/>
        </w:rPr>
        <w:t>ș</w:t>
      </w:r>
      <w:r w:rsidR="001E29E7" w:rsidRPr="001E29E7">
        <w:rPr>
          <w:rFonts w:ascii="Arial" w:hAnsi="Arial" w:cs="Arial"/>
          <w:color w:val="000000"/>
          <w:sz w:val="24"/>
          <w:szCs w:val="24"/>
        </w:rPr>
        <w:t>eurilor.</w:t>
      </w:r>
      <w:r w:rsidR="001E29E7" w:rsidRPr="001E29E7">
        <w:rPr>
          <w:color w:val="000000"/>
        </w:rPr>
        <w:t xml:space="preserve"> </w:t>
      </w:r>
      <w:r w:rsidR="001E29E7" w:rsidRPr="001E29E7">
        <w:rPr>
          <w:rFonts w:ascii="Arial" w:hAnsi="Arial" w:cs="Arial"/>
          <w:color w:val="000000"/>
          <w:sz w:val="24"/>
          <w:szCs w:val="24"/>
        </w:rPr>
        <w:t>Constructie parter +etaj av</w:t>
      </w:r>
      <w:r w:rsidR="001E29E7">
        <w:rPr>
          <w:rFonts w:ascii="Arial" w:hAnsi="Arial" w:cs="Arial"/>
          <w:color w:val="000000"/>
          <w:sz w:val="24"/>
          <w:szCs w:val="24"/>
        </w:rPr>
        <w:t>â</w:t>
      </w:r>
      <w:r w:rsidR="001E29E7" w:rsidRPr="001E29E7">
        <w:rPr>
          <w:rFonts w:ascii="Arial" w:hAnsi="Arial" w:cs="Arial"/>
          <w:color w:val="000000"/>
          <w:sz w:val="24"/>
          <w:szCs w:val="24"/>
        </w:rPr>
        <w:t>nd o structur</w:t>
      </w:r>
      <w:r w:rsidR="001E29E7">
        <w:rPr>
          <w:rFonts w:ascii="Arial" w:hAnsi="Arial" w:cs="Arial"/>
          <w:color w:val="000000"/>
          <w:sz w:val="24"/>
          <w:szCs w:val="24"/>
        </w:rPr>
        <w:t>ă</w:t>
      </w:r>
      <w:r w:rsidR="001E29E7" w:rsidRPr="001E29E7">
        <w:rPr>
          <w:rFonts w:ascii="Arial" w:hAnsi="Arial" w:cs="Arial"/>
          <w:color w:val="000000"/>
          <w:sz w:val="24"/>
          <w:szCs w:val="24"/>
        </w:rPr>
        <w:t xml:space="preserve"> format</w:t>
      </w:r>
      <w:r w:rsidR="001E29E7">
        <w:rPr>
          <w:rFonts w:ascii="Arial" w:hAnsi="Arial" w:cs="Arial"/>
          <w:color w:val="000000"/>
          <w:sz w:val="24"/>
          <w:szCs w:val="24"/>
        </w:rPr>
        <w:t>ă</w:t>
      </w:r>
      <w:r w:rsidR="001E29E7" w:rsidRPr="001E29E7">
        <w:rPr>
          <w:rFonts w:ascii="Arial" w:hAnsi="Arial" w:cs="Arial"/>
          <w:color w:val="000000"/>
          <w:sz w:val="24"/>
          <w:szCs w:val="24"/>
        </w:rPr>
        <w:t xml:space="preserve"> din st</w:t>
      </w:r>
      <w:r w:rsidR="001E29E7">
        <w:rPr>
          <w:rFonts w:ascii="Arial" w:hAnsi="Arial" w:cs="Arial"/>
          <w:color w:val="000000"/>
          <w:sz w:val="24"/>
          <w:szCs w:val="24"/>
        </w:rPr>
        <w:t>â</w:t>
      </w:r>
      <w:r w:rsidR="001E29E7" w:rsidRPr="001E29E7">
        <w:rPr>
          <w:rFonts w:ascii="Arial" w:hAnsi="Arial" w:cs="Arial"/>
          <w:color w:val="000000"/>
          <w:sz w:val="24"/>
          <w:szCs w:val="24"/>
        </w:rPr>
        <w:t xml:space="preserve">lpi </w:t>
      </w:r>
      <w:r w:rsidR="001E29E7">
        <w:rPr>
          <w:rFonts w:ascii="Arial" w:hAnsi="Arial" w:cs="Arial"/>
          <w:color w:val="000000"/>
          <w:sz w:val="24"/>
          <w:szCs w:val="24"/>
        </w:rPr>
        <w:t>ș</w:t>
      </w:r>
      <w:r w:rsidR="001E29E7" w:rsidRPr="001E29E7">
        <w:rPr>
          <w:rFonts w:ascii="Arial" w:hAnsi="Arial" w:cs="Arial"/>
          <w:color w:val="000000"/>
          <w:sz w:val="24"/>
          <w:szCs w:val="24"/>
        </w:rPr>
        <w:t>i grinzi metalice, funda</w:t>
      </w:r>
      <w:r w:rsidR="001E29E7">
        <w:rPr>
          <w:rFonts w:ascii="Arial" w:hAnsi="Arial" w:cs="Arial"/>
          <w:color w:val="000000"/>
          <w:sz w:val="24"/>
          <w:szCs w:val="24"/>
        </w:rPr>
        <w:t>ț</w:t>
      </w:r>
      <w:r w:rsidR="001E29E7" w:rsidRPr="001E29E7">
        <w:rPr>
          <w:rFonts w:ascii="Arial" w:hAnsi="Arial" w:cs="Arial"/>
          <w:color w:val="000000"/>
          <w:sz w:val="24"/>
          <w:szCs w:val="24"/>
        </w:rPr>
        <w:t>ii izolate sub st</w:t>
      </w:r>
      <w:r w:rsidR="001E29E7">
        <w:rPr>
          <w:rFonts w:ascii="Arial" w:hAnsi="Arial" w:cs="Arial"/>
          <w:color w:val="000000"/>
          <w:sz w:val="24"/>
          <w:szCs w:val="24"/>
        </w:rPr>
        <w:t>â</w:t>
      </w:r>
      <w:r w:rsidR="001E29E7" w:rsidRPr="001E29E7">
        <w:rPr>
          <w:rFonts w:ascii="Arial" w:hAnsi="Arial" w:cs="Arial"/>
          <w:color w:val="000000"/>
          <w:sz w:val="24"/>
          <w:szCs w:val="24"/>
        </w:rPr>
        <w:t xml:space="preserve">lpi </w:t>
      </w:r>
      <w:r w:rsidR="00753B86">
        <w:rPr>
          <w:rFonts w:ascii="Arial" w:hAnsi="Arial" w:cs="Arial"/>
          <w:color w:val="000000"/>
          <w:sz w:val="24"/>
          <w:szCs w:val="24"/>
        </w:rPr>
        <w:t>ș</w:t>
      </w:r>
      <w:r w:rsidR="001E29E7" w:rsidRPr="001E29E7">
        <w:rPr>
          <w:rFonts w:ascii="Arial" w:hAnsi="Arial" w:cs="Arial"/>
          <w:color w:val="000000"/>
          <w:sz w:val="24"/>
          <w:szCs w:val="24"/>
        </w:rPr>
        <w:t>i pardoseal</w:t>
      </w:r>
      <w:r w:rsidR="00753B86">
        <w:rPr>
          <w:rFonts w:ascii="Arial" w:hAnsi="Arial" w:cs="Arial"/>
          <w:color w:val="000000"/>
          <w:sz w:val="24"/>
          <w:szCs w:val="24"/>
        </w:rPr>
        <w:t>ă</w:t>
      </w:r>
      <w:r w:rsidR="001E29E7" w:rsidRPr="001E29E7">
        <w:rPr>
          <w:rFonts w:ascii="Arial" w:hAnsi="Arial" w:cs="Arial"/>
          <w:color w:val="000000"/>
          <w:sz w:val="24"/>
          <w:szCs w:val="24"/>
        </w:rPr>
        <w:t xml:space="preserve"> din beton armat</w:t>
      </w:r>
      <w:r w:rsidR="00753B86">
        <w:rPr>
          <w:rFonts w:ascii="Arial" w:hAnsi="Arial" w:cs="Arial"/>
          <w:color w:val="000000"/>
          <w:sz w:val="24"/>
          <w:szCs w:val="24"/>
        </w:rPr>
        <w:t xml:space="preserve">. </w:t>
      </w:r>
    </w:p>
    <w:p w:rsidR="00D15F42" w:rsidRPr="00B1787F" w:rsidRDefault="00750634" w:rsidP="00B1787F">
      <w:pPr>
        <w:spacing w:after="0" w:line="240" w:lineRule="auto"/>
        <w:jc w:val="both"/>
        <w:rPr>
          <w:rFonts w:ascii="Arial" w:hAnsi="Arial" w:cs="Arial"/>
          <w:noProof/>
          <w:color w:val="000000" w:themeColor="text1"/>
          <w:sz w:val="24"/>
          <w:szCs w:val="24"/>
          <w:lang w:val="ro-RO"/>
        </w:rPr>
      </w:pPr>
      <w:r w:rsidRPr="00B1787F">
        <w:rPr>
          <w:rFonts w:ascii="Arial" w:hAnsi="Arial" w:cs="Arial"/>
          <w:noProof/>
          <w:color w:val="000000" w:themeColor="text1"/>
          <w:sz w:val="24"/>
          <w:szCs w:val="24"/>
          <w:lang w:val="ro-RO"/>
        </w:rPr>
        <w:t xml:space="preserve"> </w:t>
      </w:r>
      <w:r w:rsidR="00D15F42" w:rsidRPr="00B1787F">
        <w:rPr>
          <w:rFonts w:ascii="Arial" w:hAnsi="Arial" w:cs="Arial"/>
          <w:noProof/>
          <w:color w:val="000000" w:themeColor="text1"/>
          <w:sz w:val="24"/>
          <w:szCs w:val="24"/>
          <w:lang w:val="ro-RO"/>
        </w:rPr>
        <w:t xml:space="preserve">Prin proiect se propun următoarele lucrări: </w:t>
      </w:r>
    </w:p>
    <w:p w:rsidR="00B1787F" w:rsidRPr="00B1787F" w:rsidRDefault="00B1787F" w:rsidP="00B1787F">
      <w:pPr>
        <w:spacing w:after="0" w:line="240" w:lineRule="auto"/>
        <w:ind w:left="-432"/>
        <w:jc w:val="both"/>
        <w:rPr>
          <w:rFonts w:ascii="Arial" w:hAnsi="Arial" w:cs="Arial"/>
          <w:sz w:val="24"/>
          <w:szCs w:val="24"/>
          <w:lang w:val="it-IT"/>
        </w:rPr>
      </w:pPr>
      <w:r>
        <w:rPr>
          <w:rFonts w:ascii="Arial" w:hAnsi="Arial" w:cs="Arial"/>
          <w:sz w:val="24"/>
          <w:szCs w:val="24"/>
        </w:rPr>
        <w:t xml:space="preserve">- </w:t>
      </w:r>
      <w:r w:rsidRPr="00B1787F">
        <w:rPr>
          <w:rFonts w:ascii="Arial" w:hAnsi="Arial" w:cs="Arial"/>
          <w:sz w:val="24"/>
          <w:szCs w:val="24"/>
        </w:rPr>
        <w:t>realizarea unei construcţii  cu regim de înălţime</w:t>
      </w:r>
      <w:r>
        <w:rPr>
          <w:rFonts w:ascii="Arial" w:hAnsi="Arial" w:cs="Arial"/>
          <w:sz w:val="24"/>
          <w:szCs w:val="24"/>
        </w:rPr>
        <w:t xml:space="preserve"> </w:t>
      </w:r>
      <w:r w:rsidRPr="00B1787F">
        <w:rPr>
          <w:rFonts w:ascii="Arial" w:hAnsi="Arial" w:cs="Arial"/>
          <w:sz w:val="24"/>
          <w:szCs w:val="24"/>
        </w:rPr>
        <w:t>P+E–</w:t>
      </w:r>
      <w:r>
        <w:rPr>
          <w:rFonts w:ascii="Arial" w:hAnsi="Arial" w:cs="Arial"/>
          <w:sz w:val="24"/>
          <w:szCs w:val="24"/>
        </w:rPr>
        <w:t xml:space="preserve"> </w:t>
      </w:r>
      <w:r w:rsidRPr="00B1787F">
        <w:rPr>
          <w:rFonts w:ascii="Arial" w:hAnsi="Arial" w:cs="Arial"/>
          <w:sz w:val="24"/>
          <w:szCs w:val="24"/>
        </w:rPr>
        <w:t xml:space="preserve">având </w:t>
      </w:r>
      <w:r w:rsidRPr="00B1787F">
        <w:rPr>
          <w:rFonts w:ascii="Arial" w:hAnsi="Arial" w:cs="Arial"/>
          <w:sz w:val="24"/>
          <w:szCs w:val="24"/>
          <w:lang w:val="it-IT"/>
        </w:rPr>
        <w:t>suprafața construită totală de Sc=279,5 mp,</w:t>
      </w:r>
      <w:r w:rsidRPr="00B1787F">
        <w:rPr>
          <w:rFonts w:ascii="Arial" w:hAnsi="Arial" w:cs="Arial"/>
          <w:sz w:val="24"/>
          <w:szCs w:val="24"/>
        </w:rPr>
        <w:t>din care la parter Sc=176,5 mp cu următoarele funcţiuni: birou (Su=13,6 mp)</w:t>
      </w:r>
      <w:r w:rsidRPr="00B1787F">
        <w:rPr>
          <w:rFonts w:ascii="Arial" w:hAnsi="Arial" w:cs="Arial"/>
          <w:sz w:val="24"/>
          <w:szCs w:val="24"/>
          <w:lang w:val="it-IT"/>
        </w:rPr>
        <w:t xml:space="preserve">, hol </w:t>
      </w:r>
      <w:r w:rsidRPr="00B1787F">
        <w:rPr>
          <w:rFonts w:ascii="Arial" w:hAnsi="Arial" w:cs="Arial"/>
          <w:sz w:val="24"/>
          <w:szCs w:val="24"/>
        </w:rPr>
        <w:t>(Su=5,6 mp),</w:t>
      </w:r>
      <w:r w:rsidRPr="00B1787F">
        <w:rPr>
          <w:rFonts w:ascii="Arial" w:hAnsi="Arial" w:cs="Arial"/>
          <w:sz w:val="24"/>
          <w:szCs w:val="24"/>
          <w:lang w:val="it-IT"/>
        </w:rPr>
        <w:t xml:space="preserve"> duș (</w:t>
      </w:r>
      <w:r w:rsidRPr="00B1787F">
        <w:rPr>
          <w:rFonts w:ascii="Arial" w:hAnsi="Arial" w:cs="Arial"/>
          <w:sz w:val="24"/>
          <w:szCs w:val="24"/>
        </w:rPr>
        <w:t>Su=5,40 mp),</w:t>
      </w:r>
      <w:r w:rsidRPr="00B1787F">
        <w:rPr>
          <w:rFonts w:ascii="Arial" w:hAnsi="Arial" w:cs="Arial"/>
          <w:sz w:val="24"/>
          <w:szCs w:val="24"/>
          <w:lang w:val="it-IT"/>
        </w:rPr>
        <w:t xml:space="preserve"> vestiar </w:t>
      </w:r>
      <w:r w:rsidRPr="00B1787F">
        <w:rPr>
          <w:rFonts w:ascii="Arial" w:hAnsi="Arial" w:cs="Arial"/>
          <w:sz w:val="24"/>
          <w:szCs w:val="24"/>
        </w:rPr>
        <w:t>(Su=19,6 mp),</w:t>
      </w:r>
      <w:r w:rsidRPr="00B1787F">
        <w:rPr>
          <w:rFonts w:ascii="Arial" w:hAnsi="Arial" w:cs="Arial"/>
          <w:sz w:val="24"/>
          <w:szCs w:val="24"/>
          <w:lang w:val="it-IT"/>
        </w:rPr>
        <w:t xml:space="preserve">  magazie </w:t>
      </w:r>
      <w:r w:rsidRPr="00B1787F">
        <w:rPr>
          <w:rFonts w:ascii="Arial" w:hAnsi="Arial" w:cs="Arial"/>
          <w:sz w:val="24"/>
          <w:szCs w:val="24"/>
        </w:rPr>
        <w:t>(Su=23,8 mp),</w:t>
      </w:r>
      <w:r w:rsidRPr="00B1787F">
        <w:rPr>
          <w:rFonts w:ascii="Arial" w:hAnsi="Arial" w:cs="Arial"/>
          <w:sz w:val="24"/>
          <w:szCs w:val="24"/>
          <w:lang w:val="it-IT"/>
        </w:rPr>
        <w:t xml:space="preserve"> baie </w:t>
      </w:r>
      <w:r w:rsidRPr="00B1787F">
        <w:rPr>
          <w:rFonts w:ascii="Arial" w:hAnsi="Arial" w:cs="Arial"/>
          <w:sz w:val="24"/>
          <w:szCs w:val="24"/>
        </w:rPr>
        <w:t>(Su=4,8 mp),</w:t>
      </w:r>
      <w:r w:rsidRPr="00B1787F">
        <w:rPr>
          <w:rFonts w:ascii="Arial" w:hAnsi="Arial" w:cs="Arial"/>
          <w:sz w:val="24"/>
          <w:szCs w:val="24"/>
          <w:lang w:val="it-IT"/>
        </w:rPr>
        <w:t xml:space="preserve"> hală depozitare </w:t>
      </w:r>
      <w:r w:rsidRPr="00B1787F">
        <w:rPr>
          <w:rFonts w:ascii="Arial" w:hAnsi="Arial" w:cs="Arial"/>
          <w:sz w:val="24"/>
          <w:szCs w:val="24"/>
        </w:rPr>
        <w:t>(Su=</w:t>
      </w:r>
      <w:r w:rsidR="001E29E7">
        <w:rPr>
          <w:rFonts w:ascii="Arial" w:hAnsi="Arial" w:cs="Arial"/>
          <w:sz w:val="24"/>
          <w:szCs w:val="24"/>
        </w:rPr>
        <w:t>66,80</w:t>
      </w:r>
      <w:r w:rsidRPr="00B1787F">
        <w:rPr>
          <w:rFonts w:ascii="Arial" w:hAnsi="Arial" w:cs="Arial"/>
          <w:sz w:val="24"/>
          <w:szCs w:val="24"/>
        </w:rPr>
        <w:t xml:space="preserve"> mp),iar</w:t>
      </w:r>
      <w:r w:rsidRPr="00B1787F">
        <w:rPr>
          <w:rFonts w:ascii="Arial" w:hAnsi="Arial" w:cs="Arial"/>
          <w:sz w:val="24"/>
          <w:szCs w:val="24"/>
          <w:lang w:val="it-IT"/>
        </w:rPr>
        <w:t xml:space="preserve"> l</w:t>
      </w:r>
      <w:r w:rsidRPr="00B1787F">
        <w:rPr>
          <w:rFonts w:ascii="Arial" w:hAnsi="Arial" w:cs="Arial"/>
          <w:sz w:val="24"/>
          <w:szCs w:val="24"/>
        </w:rPr>
        <w:t>a</w:t>
      </w:r>
      <w:r w:rsidRPr="00B1787F">
        <w:rPr>
          <w:rFonts w:ascii="Arial" w:hAnsi="Arial" w:cs="Arial"/>
          <w:sz w:val="24"/>
          <w:szCs w:val="24"/>
          <w:lang w:val="it-IT"/>
        </w:rPr>
        <w:t xml:space="preserve"> etaj compartimentarea se va realiza pentru</w:t>
      </w:r>
      <w:r w:rsidRPr="00B1787F">
        <w:rPr>
          <w:rFonts w:ascii="Arial" w:hAnsi="Arial" w:cs="Arial"/>
          <w:sz w:val="24"/>
          <w:szCs w:val="24"/>
        </w:rPr>
        <w:t xml:space="preserve"> 2 birouri (Su=13,6 mp</w:t>
      </w:r>
      <w:r w:rsidR="001E29E7">
        <w:rPr>
          <w:rFonts w:ascii="Arial" w:hAnsi="Arial" w:cs="Arial"/>
          <w:sz w:val="24"/>
          <w:szCs w:val="24"/>
        </w:rPr>
        <w:t xml:space="preserve"> </w:t>
      </w:r>
      <w:r w:rsidRPr="00B1787F">
        <w:rPr>
          <w:rFonts w:ascii="Arial" w:hAnsi="Arial" w:cs="Arial"/>
          <w:sz w:val="24"/>
          <w:szCs w:val="24"/>
        </w:rPr>
        <w:t>fiecare),</w:t>
      </w:r>
      <w:r w:rsidRPr="00B1787F">
        <w:rPr>
          <w:rFonts w:ascii="Arial" w:hAnsi="Arial" w:cs="Arial"/>
          <w:sz w:val="24"/>
          <w:szCs w:val="24"/>
          <w:lang w:val="it-IT"/>
        </w:rPr>
        <w:t xml:space="preserve"> 2 holuri (Su=3,9 mp </w:t>
      </w:r>
      <w:r w:rsidRPr="00B1787F">
        <w:rPr>
          <w:rFonts w:ascii="Arial" w:hAnsi="Arial" w:cs="Arial"/>
          <w:sz w:val="24"/>
          <w:szCs w:val="24"/>
        </w:rPr>
        <w:t>și Su=5,60 mp),</w:t>
      </w:r>
      <w:r w:rsidRPr="00B1787F">
        <w:rPr>
          <w:rFonts w:ascii="Arial" w:hAnsi="Arial" w:cs="Arial"/>
          <w:sz w:val="24"/>
          <w:szCs w:val="24"/>
          <w:lang w:val="it-IT"/>
        </w:rPr>
        <w:t xml:space="preserve"> sală de ședință (Su=19,60 mp), baie (Su=5,85 mp), sală protocol (Su=23,80 mp</w:t>
      </w:r>
      <w:r w:rsidRPr="00B1787F">
        <w:rPr>
          <w:rFonts w:ascii="Arial" w:hAnsi="Arial" w:cs="Arial"/>
          <w:sz w:val="24"/>
          <w:szCs w:val="24"/>
        </w:rPr>
        <w:t>)</w:t>
      </w:r>
      <w:r w:rsidRPr="00B1787F">
        <w:rPr>
          <w:rFonts w:ascii="Arial" w:hAnsi="Arial" w:cs="Arial"/>
          <w:sz w:val="24"/>
          <w:szCs w:val="24"/>
          <w:lang w:val="it-IT"/>
        </w:rPr>
        <w:t>;</w:t>
      </w:r>
    </w:p>
    <w:p w:rsidR="00B1787F" w:rsidRPr="00B1787F" w:rsidRDefault="00B1787F" w:rsidP="00B1787F">
      <w:pPr>
        <w:spacing w:after="0" w:line="240" w:lineRule="auto"/>
        <w:ind w:left="-432"/>
        <w:jc w:val="both"/>
        <w:rPr>
          <w:rFonts w:ascii="Arial" w:hAnsi="Arial" w:cs="Arial"/>
          <w:sz w:val="24"/>
          <w:szCs w:val="24"/>
          <w:lang w:val="it-IT"/>
        </w:rPr>
      </w:pPr>
      <w:r w:rsidRPr="00B1787F">
        <w:rPr>
          <w:rFonts w:ascii="Arial" w:hAnsi="Arial" w:cs="Arial"/>
          <w:sz w:val="24"/>
          <w:szCs w:val="24"/>
          <w:lang w:val="it-IT"/>
        </w:rPr>
        <w:t>-zonă de parcare neacoperită pentru cca.  4 autoturisme</w:t>
      </w:r>
      <w:r w:rsidRPr="00B1787F">
        <w:rPr>
          <w:rFonts w:ascii="Arial" w:hAnsi="Arial" w:cs="Arial"/>
          <w:sz w:val="24"/>
          <w:szCs w:val="24"/>
          <w:lang w:val="es-ES"/>
        </w:rPr>
        <w:t>;</w:t>
      </w:r>
    </w:p>
    <w:p w:rsidR="00B1787F" w:rsidRPr="00B1787F" w:rsidRDefault="00B1787F" w:rsidP="00B1787F">
      <w:pPr>
        <w:spacing w:after="0" w:line="240" w:lineRule="auto"/>
        <w:ind w:left="-432"/>
        <w:jc w:val="both"/>
        <w:rPr>
          <w:rFonts w:ascii="Arial" w:hAnsi="Arial" w:cs="Arial"/>
          <w:sz w:val="24"/>
          <w:szCs w:val="24"/>
        </w:rPr>
      </w:pPr>
      <w:r w:rsidRPr="00B1787F">
        <w:rPr>
          <w:rFonts w:ascii="Arial" w:hAnsi="Arial" w:cs="Arial"/>
          <w:sz w:val="24"/>
          <w:szCs w:val="24"/>
          <w:lang w:val="it-IT"/>
        </w:rPr>
        <w:t>-amenajare căi de acces</w:t>
      </w:r>
      <w:r w:rsidRPr="00B1787F">
        <w:rPr>
          <w:rFonts w:ascii="Arial" w:hAnsi="Arial" w:cs="Arial"/>
          <w:sz w:val="24"/>
          <w:szCs w:val="24"/>
          <w:lang w:val="es-ES"/>
        </w:rPr>
        <w:t>;</w:t>
      </w:r>
    </w:p>
    <w:p w:rsidR="00B1787F" w:rsidRDefault="00B1787F" w:rsidP="001E29E7">
      <w:pPr>
        <w:spacing w:after="0" w:line="240" w:lineRule="auto"/>
        <w:ind w:left="-432"/>
        <w:jc w:val="both"/>
        <w:rPr>
          <w:rFonts w:ascii="Arial" w:hAnsi="Arial" w:cs="Arial"/>
          <w:sz w:val="24"/>
          <w:szCs w:val="24"/>
          <w:lang w:val="it-IT"/>
        </w:rPr>
      </w:pPr>
      <w:r w:rsidRPr="00B1787F">
        <w:rPr>
          <w:rFonts w:ascii="Arial" w:hAnsi="Arial" w:cs="Arial"/>
          <w:sz w:val="24"/>
          <w:szCs w:val="24"/>
          <w:lang w:val="es-ES"/>
        </w:rPr>
        <w:t>-</w:t>
      </w:r>
      <w:r w:rsidRPr="00B1787F">
        <w:rPr>
          <w:rFonts w:ascii="Arial" w:hAnsi="Arial" w:cs="Arial"/>
          <w:sz w:val="24"/>
          <w:szCs w:val="24"/>
          <w:lang w:val="it-IT"/>
        </w:rPr>
        <w:t>sistem de alimentare cu apă, canalizare pluvială, canalizare menajeră, bazin vidanjabil și separator de produse petroliere;</w:t>
      </w:r>
    </w:p>
    <w:p w:rsidR="00B1787F" w:rsidRPr="00753B86" w:rsidRDefault="00B1787F" w:rsidP="00B1787F">
      <w:pPr>
        <w:spacing w:after="0" w:line="240" w:lineRule="auto"/>
        <w:ind w:right="-432"/>
        <w:jc w:val="both"/>
        <w:rPr>
          <w:rFonts w:ascii="Arial" w:hAnsi="Arial" w:cs="Arial"/>
          <w:sz w:val="24"/>
          <w:szCs w:val="24"/>
          <w:lang w:val="it-IT"/>
        </w:rPr>
      </w:pPr>
      <w:r w:rsidRPr="00753B86">
        <w:rPr>
          <w:rFonts w:ascii="Arial" w:hAnsi="Arial" w:cs="Arial"/>
          <w:sz w:val="24"/>
          <w:szCs w:val="24"/>
        </w:rPr>
        <w:t xml:space="preserve">Sistem de alimentare cu </w:t>
      </w:r>
      <w:r w:rsidRPr="00753B86">
        <w:rPr>
          <w:rFonts w:ascii="Arial" w:hAnsi="Arial" w:cs="Arial"/>
          <w:sz w:val="24"/>
          <w:szCs w:val="24"/>
          <w:lang w:val="it-IT"/>
        </w:rPr>
        <w:t>apă:</w:t>
      </w:r>
    </w:p>
    <w:p w:rsidR="00B1787F" w:rsidRPr="00B1787F" w:rsidRDefault="00B1787F" w:rsidP="00753B86">
      <w:pPr>
        <w:pStyle w:val="BodyText"/>
        <w:ind w:left="-432"/>
        <w:jc w:val="both"/>
        <w:rPr>
          <w:rFonts w:ascii="Arial" w:eastAsiaTheme="minorHAnsi" w:hAnsi="Arial" w:cs="Arial"/>
          <w:sz w:val="24"/>
          <w:szCs w:val="24"/>
          <w:lang w:val="it-IT"/>
        </w:rPr>
      </w:pPr>
      <w:r w:rsidRPr="00B1787F">
        <w:rPr>
          <w:rFonts w:ascii="Arial" w:hAnsi="Arial" w:cs="Arial"/>
          <w:sz w:val="24"/>
          <w:szCs w:val="24"/>
          <w:lang w:val="it-IT"/>
        </w:rPr>
        <w:t>- sursă: rețeaua de alimentare cu apă potabilă a orașului Șimleu Silvaniei-operator Compania de Apă  Someș SA- Sucursala Zalău;</w:t>
      </w:r>
    </w:p>
    <w:p w:rsidR="00B1787F" w:rsidRPr="00B1787F" w:rsidRDefault="00B1787F" w:rsidP="00B1787F">
      <w:pPr>
        <w:spacing w:after="0" w:line="240" w:lineRule="auto"/>
        <w:ind w:left="-432" w:right="-432"/>
        <w:contextualSpacing/>
        <w:jc w:val="both"/>
        <w:rPr>
          <w:rFonts w:ascii="Arial" w:eastAsia="Times New Roman" w:hAnsi="Arial" w:cs="Arial"/>
          <w:sz w:val="24"/>
          <w:szCs w:val="24"/>
          <w:lang w:val="fr-FR"/>
        </w:rPr>
      </w:pPr>
      <w:r w:rsidRPr="00B1787F">
        <w:rPr>
          <w:rFonts w:ascii="Arial" w:eastAsia="Times New Roman" w:hAnsi="Arial" w:cs="Arial"/>
          <w:sz w:val="24"/>
          <w:szCs w:val="24"/>
          <w:lang w:val="fr-FR"/>
        </w:rPr>
        <w:t>- instala</w:t>
      </w:r>
      <w:r w:rsidRPr="00B1787F">
        <w:rPr>
          <w:rFonts w:ascii="Arial" w:eastAsia="Times New Roman" w:hAnsi="Arial" w:cs="Arial"/>
          <w:sz w:val="24"/>
          <w:szCs w:val="24"/>
        </w:rPr>
        <w:t>ț</w:t>
      </w:r>
      <w:r w:rsidRPr="00B1787F">
        <w:rPr>
          <w:rFonts w:ascii="Arial" w:eastAsia="Times New Roman" w:hAnsi="Arial" w:cs="Arial"/>
          <w:sz w:val="24"/>
          <w:szCs w:val="24"/>
          <w:lang w:val="fr-FR"/>
        </w:rPr>
        <w:t>ii de</w:t>
      </w:r>
      <w:r w:rsidR="00753B86">
        <w:rPr>
          <w:rFonts w:ascii="Arial" w:eastAsia="Times New Roman" w:hAnsi="Arial" w:cs="Arial"/>
          <w:sz w:val="24"/>
          <w:szCs w:val="24"/>
          <w:lang w:val="fr-FR"/>
        </w:rPr>
        <w:t xml:space="preserve"> </w:t>
      </w:r>
      <w:r w:rsidRPr="00B1787F">
        <w:rPr>
          <w:rFonts w:ascii="Arial" w:eastAsia="Times New Roman" w:hAnsi="Arial" w:cs="Arial"/>
          <w:sz w:val="24"/>
          <w:szCs w:val="24"/>
          <w:lang w:val="fr-FR"/>
        </w:rPr>
        <w:t>captare:</w:t>
      </w:r>
      <w:r w:rsidR="00753B86">
        <w:rPr>
          <w:rFonts w:ascii="Arial" w:eastAsia="Times New Roman" w:hAnsi="Arial" w:cs="Arial"/>
          <w:sz w:val="24"/>
          <w:szCs w:val="24"/>
          <w:lang w:val="fr-FR"/>
        </w:rPr>
        <w:t xml:space="preserve"> </w:t>
      </w:r>
      <w:r w:rsidRPr="00B1787F">
        <w:rPr>
          <w:rFonts w:ascii="Arial" w:eastAsia="Times New Roman" w:hAnsi="Arial" w:cs="Arial"/>
          <w:sz w:val="24"/>
          <w:szCs w:val="24"/>
          <w:lang w:val="fr-FR"/>
        </w:rPr>
        <w:t>branșament</w:t>
      </w:r>
      <w:r w:rsidR="00753B86">
        <w:rPr>
          <w:rFonts w:ascii="Arial" w:eastAsia="Times New Roman" w:hAnsi="Arial" w:cs="Arial"/>
          <w:sz w:val="24"/>
          <w:szCs w:val="24"/>
          <w:lang w:val="fr-FR"/>
        </w:rPr>
        <w:t xml:space="preserve"> </w:t>
      </w:r>
      <w:r w:rsidRPr="00B1787F">
        <w:rPr>
          <w:rFonts w:ascii="Arial" w:eastAsia="Times New Roman" w:hAnsi="Arial" w:cs="Arial"/>
          <w:sz w:val="24"/>
          <w:szCs w:val="24"/>
          <w:lang w:val="fr-FR"/>
        </w:rPr>
        <w:t>Dn=32 mm</w:t>
      </w:r>
      <w:r w:rsidRPr="00B1787F">
        <w:rPr>
          <w:rFonts w:ascii="Arial" w:hAnsi="Arial" w:cs="Arial"/>
          <w:sz w:val="24"/>
          <w:szCs w:val="24"/>
          <w:lang w:val="it-IT"/>
        </w:rPr>
        <w:t>;</w:t>
      </w:r>
    </w:p>
    <w:p w:rsidR="00B1787F" w:rsidRPr="00B1787F" w:rsidRDefault="00B1787F" w:rsidP="00B1787F">
      <w:pPr>
        <w:spacing w:after="0" w:line="240" w:lineRule="auto"/>
        <w:ind w:left="-432" w:right="-432"/>
        <w:contextualSpacing/>
        <w:jc w:val="both"/>
        <w:rPr>
          <w:rFonts w:ascii="Arial" w:eastAsia="Times New Roman" w:hAnsi="Arial" w:cs="Arial"/>
          <w:color w:val="C00000"/>
          <w:sz w:val="24"/>
          <w:szCs w:val="24"/>
          <w:lang w:val="it-IT"/>
        </w:rPr>
      </w:pPr>
      <w:r w:rsidRPr="00B1787F">
        <w:rPr>
          <w:rFonts w:ascii="Arial" w:eastAsia="Times New Roman" w:hAnsi="Arial" w:cs="Arial"/>
          <w:sz w:val="24"/>
          <w:szCs w:val="24"/>
          <w:lang w:val="it-IT"/>
        </w:rPr>
        <w:t>- rețea de distribuție: conductă PEHD cu Dn=32 mm și L=115 m</w:t>
      </w:r>
      <w:r w:rsidRPr="00B1787F">
        <w:rPr>
          <w:rFonts w:ascii="Arial" w:hAnsi="Arial" w:cs="Arial"/>
          <w:sz w:val="24"/>
          <w:szCs w:val="24"/>
          <w:lang w:val="it-IT"/>
        </w:rPr>
        <w:t>;</w:t>
      </w:r>
    </w:p>
    <w:p w:rsidR="00B1787F" w:rsidRPr="00B1787F" w:rsidRDefault="00B1787F" w:rsidP="00B1787F">
      <w:pPr>
        <w:spacing w:after="0" w:line="240" w:lineRule="auto"/>
        <w:ind w:left="-432" w:right="-432"/>
        <w:contextualSpacing/>
        <w:jc w:val="both"/>
        <w:rPr>
          <w:rFonts w:ascii="Arial" w:hAnsi="Arial" w:cs="Arial"/>
          <w:sz w:val="24"/>
          <w:szCs w:val="24"/>
          <w:lang w:val="it-IT"/>
        </w:rPr>
      </w:pPr>
      <w:r w:rsidRPr="00B1787F">
        <w:rPr>
          <w:rFonts w:ascii="Arial" w:eastAsia="Times New Roman" w:hAnsi="Arial" w:cs="Arial"/>
          <w:sz w:val="24"/>
          <w:szCs w:val="24"/>
          <w:lang w:val="it-IT"/>
        </w:rPr>
        <w:t>- cerința de apă: Q</w:t>
      </w:r>
      <w:r w:rsidRPr="00B1787F">
        <w:rPr>
          <w:rFonts w:ascii="Arial" w:eastAsia="Times New Roman" w:hAnsi="Arial" w:cs="Arial"/>
          <w:sz w:val="24"/>
          <w:szCs w:val="24"/>
          <w:vertAlign w:val="subscript"/>
          <w:lang w:val="it-IT"/>
        </w:rPr>
        <w:t>zimax</w:t>
      </w:r>
      <w:r w:rsidRPr="00B1787F">
        <w:rPr>
          <w:rFonts w:ascii="Arial" w:eastAsia="Times New Roman" w:hAnsi="Arial" w:cs="Arial"/>
          <w:sz w:val="24"/>
          <w:szCs w:val="24"/>
          <w:lang w:val="it-IT"/>
        </w:rPr>
        <w:t>=0,399 mc/zi, Q</w:t>
      </w:r>
      <w:r w:rsidRPr="00B1787F">
        <w:rPr>
          <w:rFonts w:ascii="Arial" w:eastAsia="Times New Roman" w:hAnsi="Arial" w:cs="Arial"/>
          <w:sz w:val="24"/>
          <w:szCs w:val="24"/>
          <w:vertAlign w:val="subscript"/>
          <w:lang w:val="it-IT"/>
        </w:rPr>
        <w:t>zimed</w:t>
      </w:r>
      <w:r w:rsidRPr="00B1787F">
        <w:rPr>
          <w:rFonts w:ascii="Arial" w:eastAsia="Times New Roman" w:hAnsi="Arial" w:cs="Arial"/>
          <w:sz w:val="24"/>
          <w:szCs w:val="24"/>
          <w:lang w:val="it-IT"/>
        </w:rPr>
        <w:t>=0,307 mc/zi, Q</w:t>
      </w:r>
      <w:r w:rsidRPr="00B1787F">
        <w:rPr>
          <w:rFonts w:ascii="Arial" w:eastAsia="Times New Roman" w:hAnsi="Arial" w:cs="Arial"/>
          <w:sz w:val="24"/>
          <w:szCs w:val="24"/>
          <w:vertAlign w:val="subscript"/>
          <w:lang w:val="it-IT"/>
        </w:rPr>
        <w:t>zimin</w:t>
      </w:r>
      <w:r w:rsidRPr="00B1787F">
        <w:rPr>
          <w:rFonts w:ascii="Arial" w:eastAsia="Times New Roman" w:hAnsi="Arial" w:cs="Arial"/>
          <w:sz w:val="24"/>
          <w:szCs w:val="24"/>
          <w:lang w:val="it-IT"/>
        </w:rPr>
        <w:t>=0,092 mc/zi</w:t>
      </w:r>
      <w:r w:rsidRPr="00B1787F">
        <w:rPr>
          <w:rFonts w:ascii="Arial" w:hAnsi="Arial" w:cs="Arial"/>
          <w:sz w:val="24"/>
          <w:szCs w:val="24"/>
          <w:lang w:val="it-IT"/>
        </w:rPr>
        <w:t>;</w:t>
      </w:r>
    </w:p>
    <w:p w:rsidR="00B1787F" w:rsidRPr="00753B86" w:rsidRDefault="00B1787F" w:rsidP="00B1787F">
      <w:pPr>
        <w:spacing w:after="0" w:line="240" w:lineRule="auto"/>
        <w:jc w:val="both"/>
        <w:rPr>
          <w:rFonts w:ascii="Arial" w:hAnsi="Arial" w:cs="Arial"/>
          <w:sz w:val="24"/>
          <w:szCs w:val="24"/>
          <w:lang w:val="it-IT"/>
        </w:rPr>
      </w:pPr>
      <w:r w:rsidRPr="00753B86">
        <w:rPr>
          <w:rFonts w:ascii="Arial" w:hAnsi="Arial" w:cs="Arial"/>
          <w:sz w:val="24"/>
          <w:szCs w:val="24"/>
          <w:lang w:val="it-IT"/>
        </w:rPr>
        <w:t>Sistem canalizare:</w:t>
      </w:r>
    </w:p>
    <w:p w:rsidR="00B1787F" w:rsidRPr="00753B86" w:rsidRDefault="00B1787F" w:rsidP="00B1787F">
      <w:pPr>
        <w:spacing w:after="0" w:line="240" w:lineRule="auto"/>
        <w:ind w:left="-432"/>
        <w:jc w:val="both"/>
        <w:rPr>
          <w:rFonts w:ascii="Arial" w:hAnsi="Arial" w:cs="Arial"/>
          <w:sz w:val="24"/>
          <w:szCs w:val="24"/>
          <w:lang w:val="it-IT"/>
        </w:rPr>
      </w:pPr>
      <w:r w:rsidRPr="00753B86">
        <w:rPr>
          <w:rFonts w:ascii="Arial" w:eastAsia="MS Mincho" w:hAnsi="Arial" w:cs="Arial"/>
          <w:sz w:val="24"/>
          <w:szCs w:val="24"/>
          <w:lang w:eastAsia="ja-JP"/>
        </w:rPr>
        <w:t xml:space="preserve">-rețea de canalizare menajeră: </w:t>
      </w:r>
      <w:r w:rsidRPr="00753B86">
        <w:rPr>
          <w:rFonts w:ascii="Arial" w:eastAsia="MS Mincho" w:hAnsi="Arial" w:cs="Arial"/>
          <w:sz w:val="24"/>
          <w:szCs w:val="24"/>
          <w:lang w:val="pt-BR" w:eastAsia="ja-JP"/>
        </w:rPr>
        <w:t>conducte PVC cu D</w:t>
      </w:r>
      <w:r w:rsidRPr="00753B86">
        <w:rPr>
          <w:rFonts w:ascii="Arial" w:eastAsia="MS Mincho" w:hAnsi="Arial" w:cs="Arial"/>
          <w:sz w:val="24"/>
          <w:szCs w:val="24"/>
          <w:vertAlign w:val="subscript"/>
          <w:lang w:val="pt-BR" w:eastAsia="ja-JP"/>
        </w:rPr>
        <w:t>n</w:t>
      </w:r>
      <w:r w:rsidRPr="00753B86">
        <w:rPr>
          <w:rFonts w:ascii="Arial" w:eastAsia="MS Mincho" w:hAnsi="Arial" w:cs="Arial"/>
          <w:sz w:val="24"/>
          <w:szCs w:val="24"/>
          <w:lang w:val="pt-BR" w:eastAsia="ja-JP"/>
        </w:rPr>
        <w:t xml:space="preserve"> 110 mm și L=35 m</w:t>
      </w:r>
      <w:r w:rsidRPr="00753B86">
        <w:rPr>
          <w:rFonts w:ascii="Arial" w:hAnsi="Arial" w:cs="Arial"/>
          <w:sz w:val="24"/>
          <w:szCs w:val="24"/>
          <w:lang w:val="it-IT"/>
        </w:rPr>
        <w:t>;</w:t>
      </w:r>
    </w:p>
    <w:p w:rsidR="00B1787F" w:rsidRPr="00753B86" w:rsidRDefault="00B1787F" w:rsidP="00B1787F">
      <w:pPr>
        <w:spacing w:after="0" w:line="240" w:lineRule="auto"/>
        <w:ind w:left="-432"/>
        <w:jc w:val="both"/>
        <w:rPr>
          <w:rFonts w:ascii="Arial" w:hAnsi="Arial" w:cs="Arial"/>
          <w:sz w:val="24"/>
          <w:szCs w:val="24"/>
          <w:lang w:val="it-IT"/>
        </w:rPr>
      </w:pPr>
      <w:r w:rsidRPr="00753B86">
        <w:rPr>
          <w:rFonts w:ascii="Arial" w:eastAsia="MS Mincho" w:hAnsi="Arial" w:cs="Arial"/>
          <w:sz w:val="24"/>
          <w:szCs w:val="24"/>
          <w:lang w:eastAsia="ja-JP"/>
        </w:rPr>
        <w:t>-rețea de canalizare</w:t>
      </w:r>
      <w:r w:rsidR="00753B86" w:rsidRPr="00753B86">
        <w:rPr>
          <w:rFonts w:ascii="Arial" w:eastAsia="MS Mincho" w:hAnsi="Arial" w:cs="Arial"/>
          <w:sz w:val="24"/>
          <w:szCs w:val="24"/>
          <w:lang w:eastAsia="ja-JP"/>
        </w:rPr>
        <w:t xml:space="preserve"> </w:t>
      </w:r>
      <w:r w:rsidRPr="00753B86">
        <w:rPr>
          <w:rFonts w:ascii="Arial" w:hAnsi="Arial" w:cs="Arial"/>
          <w:sz w:val="24"/>
          <w:szCs w:val="24"/>
          <w:lang w:val="it-IT"/>
        </w:rPr>
        <w:t>ape pluviale potenţial impurificate</w:t>
      </w:r>
      <w:r w:rsidRPr="00753B86">
        <w:rPr>
          <w:rFonts w:ascii="Arial" w:hAnsi="Arial" w:cs="Arial"/>
          <w:bCs/>
          <w:sz w:val="24"/>
          <w:szCs w:val="24"/>
          <w:lang w:val="it-IT"/>
        </w:rPr>
        <w:t>realizată din rigolă betonată cu grilaj metalic (L=</w:t>
      </w:r>
      <w:r w:rsidRPr="00753B86">
        <w:rPr>
          <w:rFonts w:ascii="Arial" w:hAnsi="Arial" w:cs="Arial"/>
          <w:sz w:val="24"/>
          <w:szCs w:val="24"/>
          <w:lang w:val="it-IT"/>
        </w:rPr>
        <w:t>25cm, l=25m, h=30cm</w:t>
      </w:r>
      <w:r w:rsidRPr="00753B86">
        <w:rPr>
          <w:rFonts w:ascii="Arial" w:hAnsi="Arial" w:cs="Arial"/>
          <w:bCs/>
          <w:sz w:val="24"/>
          <w:szCs w:val="24"/>
          <w:lang w:val="it-IT"/>
        </w:rPr>
        <w:t>) până la instalația de epurare și conducte PVC-KG cu Dn 110 mm, și L</w:t>
      </w:r>
      <w:r w:rsidRPr="00753B86">
        <w:rPr>
          <w:rFonts w:ascii="Arial" w:hAnsi="Arial" w:cs="Arial"/>
          <w:bCs/>
          <w:sz w:val="24"/>
          <w:szCs w:val="24"/>
          <w:vertAlign w:val="subscript"/>
          <w:lang w:val="it-IT"/>
        </w:rPr>
        <w:t>total</w:t>
      </w:r>
      <w:r w:rsidRPr="00753B86">
        <w:rPr>
          <w:rFonts w:ascii="Arial" w:hAnsi="Arial" w:cs="Arial"/>
          <w:bCs/>
          <w:sz w:val="24"/>
          <w:szCs w:val="24"/>
          <w:lang w:val="it-IT"/>
        </w:rPr>
        <w:t xml:space="preserve"> =</w:t>
      </w:r>
      <w:r w:rsidRPr="00753B86">
        <w:rPr>
          <w:rFonts w:ascii="Arial" w:hAnsi="Arial" w:cs="Arial"/>
          <w:sz w:val="24"/>
          <w:szCs w:val="24"/>
          <w:lang w:val="it-IT"/>
        </w:rPr>
        <w:t xml:space="preserve">117,5 </w:t>
      </w:r>
      <w:r w:rsidRPr="00753B86">
        <w:rPr>
          <w:rFonts w:ascii="Arial" w:hAnsi="Arial" w:cs="Arial"/>
          <w:bCs/>
          <w:sz w:val="24"/>
          <w:szCs w:val="24"/>
          <w:lang w:val="it-IT"/>
        </w:rPr>
        <w:t>m</w:t>
      </w:r>
      <w:r w:rsidRPr="00753B86">
        <w:rPr>
          <w:rFonts w:ascii="Arial" w:hAnsi="Arial" w:cs="Arial"/>
          <w:sz w:val="24"/>
          <w:szCs w:val="24"/>
          <w:lang w:val="it-IT"/>
        </w:rPr>
        <w:t>;</w:t>
      </w:r>
    </w:p>
    <w:p w:rsidR="00B1787F" w:rsidRPr="00753B86" w:rsidRDefault="00B1787F" w:rsidP="00B1787F">
      <w:pPr>
        <w:spacing w:after="0" w:line="240" w:lineRule="auto"/>
        <w:ind w:left="-432"/>
        <w:jc w:val="both"/>
        <w:rPr>
          <w:rFonts w:ascii="Arial" w:hAnsi="Arial" w:cs="Arial"/>
          <w:sz w:val="24"/>
          <w:szCs w:val="24"/>
          <w:lang w:val="it-IT"/>
        </w:rPr>
      </w:pPr>
      <w:r w:rsidRPr="00753B86">
        <w:rPr>
          <w:rFonts w:ascii="Arial" w:eastAsia="MS Mincho" w:hAnsi="Arial" w:cs="Arial"/>
          <w:sz w:val="24"/>
          <w:szCs w:val="24"/>
          <w:lang w:eastAsia="ja-JP"/>
        </w:rPr>
        <w:t>-rețea de canalizare</w:t>
      </w:r>
      <w:r w:rsidRPr="00753B86">
        <w:rPr>
          <w:rFonts w:ascii="Arial" w:hAnsi="Arial" w:cs="Arial"/>
          <w:sz w:val="24"/>
          <w:szCs w:val="24"/>
          <w:lang w:val="it-IT"/>
        </w:rPr>
        <w:t>ape pluviale convenţional curate</w:t>
      </w:r>
      <w:r w:rsidRPr="00753B86">
        <w:rPr>
          <w:rFonts w:ascii="Arial" w:hAnsi="Arial" w:cs="Arial"/>
          <w:bCs/>
          <w:sz w:val="24"/>
          <w:szCs w:val="24"/>
          <w:lang w:val="it-IT"/>
        </w:rPr>
        <w:t xml:space="preserve"> realizată din conducte PVC-KG cu Dn 110 mm, și L</w:t>
      </w:r>
      <w:r w:rsidRPr="00753B86">
        <w:rPr>
          <w:rFonts w:ascii="Arial" w:hAnsi="Arial" w:cs="Arial"/>
          <w:bCs/>
          <w:sz w:val="24"/>
          <w:szCs w:val="24"/>
          <w:vertAlign w:val="subscript"/>
          <w:lang w:val="it-IT"/>
        </w:rPr>
        <w:t>total</w:t>
      </w:r>
      <w:r w:rsidRPr="00753B86">
        <w:rPr>
          <w:rFonts w:ascii="Arial" w:hAnsi="Arial" w:cs="Arial"/>
          <w:bCs/>
          <w:sz w:val="24"/>
          <w:szCs w:val="24"/>
          <w:lang w:val="it-IT"/>
        </w:rPr>
        <w:t xml:space="preserve"> =158m.</w:t>
      </w:r>
    </w:p>
    <w:p w:rsidR="00753B86" w:rsidRPr="00753B86" w:rsidRDefault="00B1787F" w:rsidP="00753B86">
      <w:pPr>
        <w:pStyle w:val="BodyText"/>
        <w:ind w:left="-432" w:firstLine="720"/>
        <w:jc w:val="both"/>
        <w:rPr>
          <w:rFonts w:ascii="Arial" w:eastAsiaTheme="minorHAnsi" w:hAnsi="Arial" w:cs="Arial"/>
          <w:sz w:val="24"/>
          <w:szCs w:val="24"/>
          <w:lang w:val="it-IT"/>
        </w:rPr>
      </w:pPr>
      <w:r w:rsidRPr="00753B86">
        <w:rPr>
          <w:rFonts w:ascii="Arial" w:eastAsiaTheme="minorHAnsi" w:hAnsi="Arial" w:cs="Arial"/>
          <w:sz w:val="24"/>
          <w:szCs w:val="24"/>
          <w:lang w:val="it-IT"/>
        </w:rPr>
        <w:t>Apele uzate</w:t>
      </w:r>
      <w:r w:rsidR="00753B86" w:rsidRPr="00753B86">
        <w:rPr>
          <w:rFonts w:ascii="Arial" w:eastAsiaTheme="minorHAnsi" w:hAnsi="Arial" w:cs="Arial"/>
          <w:sz w:val="24"/>
          <w:szCs w:val="24"/>
          <w:lang w:val="it-IT"/>
        </w:rPr>
        <w:t xml:space="preserve"> </w:t>
      </w:r>
      <w:r w:rsidRPr="00753B86">
        <w:rPr>
          <w:rFonts w:ascii="Arial" w:eastAsiaTheme="minorHAnsi" w:hAnsi="Arial" w:cs="Arial"/>
          <w:sz w:val="24"/>
          <w:szCs w:val="24"/>
          <w:lang w:val="it-IT"/>
        </w:rPr>
        <w:t>menajere(Q</w:t>
      </w:r>
      <w:r w:rsidRPr="00753B86">
        <w:rPr>
          <w:rFonts w:ascii="Arial" w:eastAsiaTheme="minorHAnsi" w:hAnsi="Arial" w:cs="Arial"/>
          <w:sz w:val="24"/>
          <w:szCs w:val="24"/>
          <w:vertAlign w:val="subscript"/>
          <w:lang w:val="it-IT"/>
        </w:rPr>
        <w:t>uzzi max</w:t>
      </w:r>
      <w:r w:rsidRPr="00753B86">
        <w:rPr>
          <w:rFonts w:ascii="Arial" w:eastAsiaTheme="minorHAnsi" w:hAnsi="Arial" w:cs="Arial"/>
          <w:sz w:val="24"/>
          <w:szCs w:val="24"/>
          <w:lang w:val="it-IT"/>
        </w:rPr>
        <w:t>=0,319 mc/zi</w:t>
      </w:r>
      <w:r w:rsidRPr="00753B86">
        <w:rPr>
          <w:rFonts w:ascii="Arial" w:eastAsia="MS Mincho" w:hAnsi="Arial" w:cs="Arial"/>
          <w:sz w:val="24"/>
          <w:szCs w:val="24"/>
          <w:lang w:eastAsia="ja-JP"/>
        </w:rPr>
        <w:t>, Q</w:t>
      </w:r>
      <w:r w:rsidRPr="00753B86">
        <w:rPr>
          <w:rFonts w:ascii="Arial" w:eastAsiaTheme="minorHAnsi" w:hAnsi="Arial" w:cs="Arial"/>
          <w:sz w:val="24"/>
          <w:szCs w:val="24"/>
          <w:vertAlign w:val="subscript"/>
          <w:lang w:val="it-IT"/>
        </w:rPr>
        <w:t xml:space="preserve">uzzi </w:t>
      </w:r>
      <w:r w:rsidRPr="00753B86">
        <w:rPr>
          <w:rFonts w:ascii="Arial" w:eastAsia="MS Mincho" w:hAnsi="Arial" w:cs="Arial"/>
          <w:sz w:val="24"/>
          <w:szCs w:val="24"/>
          <w:vertAlign w:val="subscript"/>
          <w:lang w:eastAsia="ja-JP"/>
        </w:rPr>
        <w:t>med</w:t>
      </w:r>
      <w:r w:rsidRPr="00753B86">
        <w:rPr>
          <w:rFonts w:ascii="Arial" w:eastAsia="MS Mincho" w:hAnsi="Arial" w:cs="Arial"/>
          <w:sz w:val="24"/>
          <w:szCs w:val="24"/>
          <w:lang w:eastAsia="ja-JP"/>
        </w:rPr>
        <w:t>=0,246 mc/zi, Q</w:t>
      </w:r>
      <w:r w:rsidRPr="00753B86">
        <w:rPr>
          <w:rFonts w:ascii="Arial" w:eastAsiaTheme="minorHAnsi" w:hAnsi="Arial" w:cs="Arial"/>
          <w:sz w:val="24"/>
          <w:szCs w:val="24"/>
          <w:vertAlign w:val="subscript"/>
          <w:lang w:val="it-IT"/>
        </w:rPr>
        <w:t xml:space="preserve">uzzi </w:t>
      </w:r>
      <w:r w:rsidRPr="00753B86">
        <w:rPr>
          <w:rFonts w:ascii="Arial" w:eastAsia="MS Mincho" w:hAnsi="Arial" w:cs="Arial"/>
          <w:sz w:val="24"/>
          <w:szCs w:val="24"/>
          <w:vertAlign w:val="subscript"/>
          <w:lang w:eastAsia="ja-JP"/>
        </w:rPr>
        <w:t>min</w:t>
      </w:r>
      <w:r w:rsidRPr="00753B86">
        <w:rPr>
          <w:rFonts w:ascii="Arial" w:eastAsia="MS Mincho" w:hAnsi="Arial" w:cs="Arial"/>
          <w:sz w:val="24"/>
          <w:szCs w:val="24"/>
          <w:lang w:eastAsia="ja-JP"/>
        </w:rPr>
        <w:t>=0,074 mc/zi)</w:t>
      </w:r>
      <w:r w:rsidRPr="00753B86">
        <w:rPr>
          <w:rFonts w:ascii="Arial" w:eastAsiaTheme="minorHAnsi" w:hAnsi="Arial" w:cs="Arial"/>
          <w:sz w:val="24"/>
          <w:szCs w:val="24"/>
          <w:lang w:val="it-IT"/>
        </w:rPr>
        <w:t xml:space="preserve">,  se vor descărca într-un bazin vidanjabil </w:t>
      </w:r>
      <w:r w:rsidRPr="00753B86">
        <w:rPr>
          <w:rFonts w:ascii="Arial" w:eastAsia="MS Mincho" w:hAnsi="Arial" w:cs="Arial"/>
          <w:sz w:val="24"/>
          <w:szCs w:val="24"/>
          <w:lang w:eastAsia="ja-JP"/>
        </w:rPr>
        <w:t>subteran</w:t>
      </w:r>
      <w:r w:rsidR="00753B86" w:rsidRPr="00753B86">
        <w:rPr>
          <w:rFonts w:ascii="Arial" w:eastAsia="MS Mincho" w:hAnsi="Arial" w:cs="Arial"/>
          <w:sz w:val="24"/>
          <w:szCs w:val="24"/>
          <w:lang w:eastAsia="ja-JP"/>
        </w:rPr>
        <w:t xml:space="preserve"> </w:t>
      </w:r>
      <w:r w:rsidRPr="00753B86">
        <w:rPr>
          <w:rFonts w:ascii="Arial" w:eastAsia="MS Mincho" w:hAnsi="Arial" w:cs="Arial"/>
          <w:sz w:val="24"/>
          <w:szCs w:val="24"/>
          <w:lang w:eastAsia="ja-JP"/>
        </w:rPr>
        <w:t>betonat cu dimensiunile L=4,0 m, l=2,5 m, h=1,5 m și</w:t>
      </w:r>
      <w:r w:rsidR="00753B86" w:rsidRPr="00753B86">
        <w:rPr>
          <w:rFonts w:ascii="Arial" w:eastAsia="MS Mincho" w:hAnsi="Arial" w:cs="Arial"/>
          <w:sz w:val="24"/>
          <w:szCs w:val="24"/>
          <w:lang w:eastAsia="ja-JP"/>
        </w:rPr>
        <w:t xml:space="preserve"> </w:t>
      </w:r>
      <w:r w:rsidRPr="00753B86">
        <w:rPr>
          <w:rFonts w:ascii="Arial" w:eastAsia="MS Mincho" w:hAnsi="Arial" w:cs="Arial"/>
          <w:sz w:val="24"/>
          <w:szCs w:val="24"/>
          <w:lang w:eastAsia="ja-JP"/>
        </w:rPr>
        <w:t>capacitatea de 15 mc</w:t>
      </w:r>
      <w:r w:rsidRPr="00753B86">
        <w:rPr>
          <w:rFonts w:ascii="Arial" w:eastAsiaTheme="minorHAnsi" w:hAnsi="Arial" w:cs="Arial"/>
          <w:sz w:val="24"/>
          <w:szCs w:val="24"/>
          <w:lang w:val="it-IT"/>
        </w:rPr>
        <w:t>, cu vidanjare periodică prin agenți economici specializați pentru transportul apelor uzate menajere.</w:t>
      </w:r>
      <w:r w:rsidR="00753B86" w:rsidRPr="00753B86">
        <w:rPr>
          <w:rFonts w:ascii="Arial" w:eastAsiaTheme="minorHAnsi" w:hAnsi="Arial" w:cs="Arial"/>
          <w:sz w:val="24"/>
          <w:szCs w:val="24"/>
          <w:lang w:val="it-IT"/>
        </w:rPr>
        <w:t xml:space="preserve"> </w:t>
      </w:r>
      <w:r w:rsidRPr="00753B86">
        <w:rPr>
          <w:rFonts w:ascii="Arial" w:eastAsiaTheme="minorHAnsi" w:hAnsi="Arial" w:cs="Arial"/>
          <w:sz w:val="24"/>
          <w:szCs w:val="24"/>
          <w:lang w:val="it-IT"/>
        </w:rPr>
        <w:t xml:space="preserve">Apele uzate  stocate temporar în bazinul vidanjabil vor respecta prevederile HGR nr. </w:t>
      </w:r>
      <w:r w:rsidRPr="00753B86">
        <w:rPr>
          <w:rFonts w:ascii="Arial" w:hAnsi="Arial" w:cs="Arial"/>
          <w:sz w:val="24"/>
          <w:szCs w:val="24"/>
          <w:lang w:val="fr-FR"/>
        </w:rPr>
        <w:t>188/2002</w:t>
      </w:r>
      <w:r w:rsidRPr="00753B86">
        <w:rPr>
          <w:rFonts w:ascii="Arial" w:eastAsiaTheme="minorHAnsi" w:hAnsi="Arial" w:cs="Arial"/>
          <w:sz w:val="24"/>
          <w:szCs w:val="24"/>
          <w:lang w:val="it-IT"/>
        </w:rPr>
        <w:t>, cu modificările şi completările ulterioare( NTPA 002/2005);</w:t>
      </w:r>
      <w:r w:rsidR="00753B86" w:rsidRPr="00753B86">
        <w:rPr>
          <w:rFonts w:ascii="Arial" w:eastAsiaTheme="minorHAnsi" w:hAnsi="Arial" w:cs="Arial"/>
          <w:sz w:val="24"/>
          <w:szCs w:val="24"/>
          <w:lang w:val="it-IT"/>
        </w:rPr>
        <w:t xml:space="preserve">   </w:t>
      </w:r>
    </w:p>
    <w:p w:rsidR="00B1787F" w:rsidRPr="00753B86" w:rsidRDefault="00B1787F" w:rsidP="00753B86">
      <w:pPr>
        <w:pStyle w:val="BodyText"/>
        <w:ind w:left="-432" w:firstLine="720"/>
        <w:jc w:val="both"/>
        <w:rPr>
          <w:rFonts w:ascii="Arial" w:eastAsiaTheme="minorHAnsi" w:hAnsi="Arial" w:cs="Arial"/>
          <w:sz w:val="24"/>
          <w:szCs w:val="24"/>
          <w:lang w:val="it-IT"/>
        </w:rPr>
      </w:pPr>
      <w:r w:rsidRPr="00753B86">
        <w:rPr>
          <w:rFonts w:ascii="Arial" w:eastAsiaTheme="minorHAnsi" w:hAnsi="Arial" w:cs="Arial"/>
          <w:sz w:val="24"/>
          <w:szCs w:val="24"/>
          <w:lang w:val="it-IT"/>
        </w:rPr>
        <w:t>Apele pluviale</w:t>
      </w:r>
      <w:r w:rsidR="00753B86" w:rsidRPr="00753B86">
        <w:rPr>
          <w:rFonts w:ascii="Arial" w:eastAsiaTheme="minorHAnsi" w:hAnsi="Arial" w:cs="Arial"/>
          <w:sz w:val="24"/>
          <w:szCs w:val="24"/>
          <w:lang w:val="it-IT"/>
        </w:rPr>
        <w:t xml:space="preserve"> </w:t>
      </w:r>
      <w:r w:rsidRPr="00753B86">
        <w:rPr>
          <w:rFonts w:ascii="Arial" w:hAnsi="Arial" w:cs="Arial"/>
          <w:sz w:val="24"/>
          <w:szCs w:val="24"/>
          <w:lang w:val="it-IT"/>
        </w:rPr>
        <w:t>potenţial impurificate</w:t>
      </w:r>
      <w:r w:rsidRPr="00753B86">
        <w:rPr>
          <w:rFonts w:ascii="Arial" w:eastAsiaTheme="minorHAnsi" w:hAnsi="Arial" w:cs="Arial"/>
          <w:sz w:val="24"/>
          <w:szCs w:val="24"/>
          <w:lang w:val="it-IT"/>
        </w:rPr>
        <w:t>(Q</w:t>
      </w:r>
      <w:r w:rsidRPr="00753B86">
        <w:rPr>
          <w:rFonts w:ascii="Arial" w:eastAsiaTheme="minorHAnsi" w:hAnsi="Arial" w:cs="Arial"/>
          <w:sz w:val="24"/>
          <w:szCs w:val="24"/>
          <w:vertAlign w:val="subscript"/>
          <w:lang w:val="it-IT"/>
        </w:rPr>
        <w:t>pl max.</w:t>
      </w:r>
      <w:r w:rsidRPr="00753B86">
        <w:rPr>
          <w:rFonts w:ascii="Arial" w:eastAsiaTheme="minorHAnsi" w:hAnsi="Arial" w:cs="Arial"/>
          <w:sz w:val="24"/>
          <w:szCs w:val="24"/>
          <w:lang w:val="it-IT"/>
        </w:rPr>
        <w:t>=15,372 l/s), epurate local printr-un decantor-separator de hidrocarburi cu 3 compartimente cu dimensiunile L= 4,20 m, l=1,20 m, h=1,0 m și V</w:t>
      </w:r>
      <w:r w:rsidRPr="00753B86">
        <w:rPr>
          <w:rFonts w:ascii="Arial" w:eastAsiaTheme="minorHAnsi" w:hAnsi="Arial" w:cs="Arial"/>
          <w:sz w:val="24"/>
          <w:szCs w:val="24"/>
          <w:vertAlign w:val="subscript"/>
          <w:lang w:val="it-IT"/>
        </w:rPr>
        <w:t>total</w:t>
      </w:r>
      <w:r w:rsidRPr="00753B86">
        <w:rPr>
          <w:rFonts w:ascii="Arial" w:eastAsiaTheme="minorHAnsi" w:hAnsi="Arial" w:cs="Arial"/>
          <w:sz w:val="24"/>
          <w:szCs w:val="24"/>
          <w:lang w:val="it-IT"/>
        </w:rPr>
        <w:t xml:space="preserve">= 5,04 mc, se vor descărca în </w:t>
      </w:r>
      <w:r w:rsidRPr="00753B86">
        <w:rPr>
          <w:rFonts w:ascii="Arial" w:hAnsi="Arial" w:cs="Arial"/>
          <w:sz w:val="24"/>
          <w:szCs w:val="24"/>
          <w:lang w:val="it-IT"/>
        </w:rPr>
        <w:t>rigola pluvială stradală</w:t>
      </w:r>
      <w:r w:rsidR="00753B86">
        <w:rPr>
          <w:rFonts w:ascii="Arial" w:hAnsi="Arial" w:cs="Arial"/>
          <w:sz w:val="24"/>
          <w:szCs w:val="24"/>
          <w:lang w:val="it-IT"/>
        </w:rPr>
        <w:t>,</w:t>
      </w:r>
      <w:r w:rsidRPr="00753B86">
        <w:rPr>
          <w:rFonts w:ascii="Arial" w:eastAsiaTheme="minorHAnsi" w:hAnsi="Arial" w:cs="Arial"/>
          <w:sz w:val="24"/>
          <w:szCs w:val="24"/>
          <w:lang w:val="it-IT"/>
        </w:rPr>
        <w:t xml:space="preserve"> cu evacuare finală în r.Crasna.</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753B86" w:rsidRPr="00753B86">
        <w:rPr>
          <w:rFonts w:ascii="Arial" w:hAnsi="Arial" w:cs="Arial"/>
          <w:noProof/>
          <w:color w:val="000000" w:themeColor="text1"/>
          <w:sz w:val="24"/>
          <w:szCs w:val="24"/>
          <w:lang w:val="ro-RO"/>
        </w:rPr>
        <w:t>în perioada de execuţie se vor folosi cantităţi de apă, nisip.</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lastRenderedPageBreak/>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AF15EA" w:rsidRPr="009715B1" w:rsidRDefault="00AF15EA" w:rsidP="00AF15EA">
      <w:pPr>
        <w:spacing w:after="0" w:line="240" w:lineRule="auto"/>
        <w:ind w:firstLine="720"/>
        <w:jc w:val="both"/>
        <w:rPr>
          <w:rFonts w:ascii="Arial" w:hAnsi="Arial" w:cs="Arial"/>
          <w:bCs/>
          <w:i/>
          <w:iCs/>
          <w:noProof/>
          <w:color w:val="000000" w:themeColor="text1"/>
          <w:sz w:val="24"/>
          <w:szCs w:val="24"/>
          <w:lang w:val="ro-RO"/>
        </w:rPr>
      </w:pP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3D26AB" w:rsidRPr="00C00C0F" w:rsidRDefault="003D26AB" w:rsidP="003D26AB">
      <w:pPr>
        <w:spacing w:after="0" w:line="240" w:lineRule="auto"/>
        <w:ind w:firstLine="720"/>
        <w:jc w:val="both"/>
        <w:rPr>
          <w:rFonts w:ascii="Arial" w:hAnsi="Arial" w:cs="Arial"/>
          <w:iCs/>
          <w:noProof/>
          <w:color w:val="000000" w:themeColor="text1"/>
          <w:sz w:val="24"/>
          <w:szCs w:val="24"/>
          <w:lang w:val="ro-RO"/>
        </w:rPr>
      </w:pPr>
      <w:r>
        <w:rPr>
          <w:rFonts w:ascii="Arial" w:hAnsi="Arial" w:cs="Arial"/>
          <w:iCs/>
          <w:noProof/>
          <w:color w:val="000000" w:themeColor="text1"/>
          <w:sz w:val="24"/>
          <w:szCs w:val="24"/>
          <w:lang w:val="ro-RO"/>
        </w:rPr>
        <w:t xml:space="preserve">Notificare de Asistență de Specialitate de Sănătate Publică a Conformității nr. 297/08.10.2018, </w:t>
      </w:r>
      <w:r w:rsidRPr="003D26AB">
        <w:rPr>
          <w:rFonts w:ascii="Arial" w:hAnsi="Arial" w:cs="Arial"/>
          <w:b/>
          <w:iCs/>
          <w:noProof/>
          <w:color w:val="000000" w:themeColor="text1"/>
          <w:sz w:val="24"/>
          <w:szCs w:val="24"/>
          <w:lang w:val="ro-RO"/>
        </w:rPr>
        <w:t>emisă de Direcția de Sănătate Publică Sălaj</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3D26AB" w:rsidRDefault="00493BDF"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Pr="003D26AB">
        <w:rPr>
          <w:rFonts w:ascii="Arial" w:hAnsi="Arial" w:cs="Arial"/>
          <w:bCs/>
          <w:noProof/>
          <w:color w:val="000000" w:themeColor="text1"/>
          <w:sz w:val="24"/>
          <w:szCs w:val="24"/>
          <w:lang w:val="ro-RO"/>
        </w:rPr>
        <w:t xml:space="preserve"> </w:t>
      </w:r>
      <w:r w:rsidR="00AF15EA" w:rsidRPr="003D26AB">
        <w:rPr>
          <w:rFonts w:ascii="Arial" w:hAnsi="Arial" w:cs="Arial"/>
          <w:bCs/>
          <w:noProof/>
          <w:color w:val="000000" w:themeColor="text1"/>
          <w:sz w:val="24"/>
          <w:szCs w:val="24"/>
          <w:lang w:val="ro-RO"/>
        </w:rPr>
        <w:t>constau în:</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amenajarea unui spațiu pentru depozitarea materialelor,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racordarea la utilitățile (existente în zonă) aferente desfășurării</w:t>
      </w:r>
      <w:r w:rsidR="003D26AB" w:rsidRPr="003D26AB">
        <w:rPr>
          <w:rFonts w:ascii="Arial" w:hAnsi="Arial" w:cs="Arial"/>
          <w:bCs/>
          <w:noProof/>
          <w:color w:val="000000" w:themeColor="text1"/>
          <w:sz w:val="24"/>
          <w:szCs w:val="24"/>
          <w:lang w:val="ro-RO"/>
        </w:rPr>
        <w:t xml:space="preserve"> activității (energie electrică</w:t>
      </w:r>
      <w:r w:rsidRPr="003D26AB">
        <w:rPr>
          <w:rFonts w:ascii="Arial" w:hAnsi="Arial" w:cs="Arial"/>
          <w:bCs/>
          <w:noProof/>
          <w:color w:val="000000" w:themeColor="text1"/>
          <w:sz w:val="24"/>
          <w:szCs w:val="24"/>
          <w:lang w:val="ro-RO"/>
        </w:rPr>
        <w:t xml:space="preserve">);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lastRenderedPageBreak/>
        <w:t>- spații îngrădite pentru depozitarea deșeurilor pe categorii, până la venirea firmelor specializate pentru ridicare și valorificare;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Zona va fi delimitată și semnalizată conform normativelor specifice de securitate și sănătate la locul de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Terenul pe care va fi amplasată organizarea de șantier va fi liber de orice sarcini, împrejmuit pe toată durata desfășurării proiectului, cu respectarea normelor de siguranță și securitate în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Accesul la punctul de lucru se va face pe drumurile existente.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regimului cantitativ al apei, calității aerului, zgomotului, peisajului, patrimoniului cultural este nesemnificativ cu condiția respectării următoarelor măsuri: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utilizarea unor mijloace de transport în stare tehnică bună, nepoluante;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gestionarea corespunzătoare a apelor uzate menajere (vidanjarea și evacuarea prin intermediul unor operatori autorizați).</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F2695F" w:rsidRPr="005442BF">
        <w:rPr>
          <w:rFonts w:ascii="Arial" w:hAnsi="Arial" w:cs="Arial"/>
          <w:color w:val="000000" w:themeColor="text1"/>
          <w:sz w:val="24"/>
          <w:szCs w:val="24"/>
          <w:lang w:val="ro-RO"/>
        </w:rPr>
        <w:t>8</w:t>
      </w:r>
      <w:r w:rsidR="005442BF" w:rsidRPr="005442BF">
        <w:rPr>
          <w:rFonts w:ascii="Arial" w:hAnsi="Arial" w:cs="Arial"/>
          <w:color w:val="000000" w:themeColor="text1"/>
          <w:sz w:val="24"/>
          <w:szCs w:val="24"/>
          <w:lang w:val="ro-RO"/>
        </w:rPr>
        <w:t xml:space="preserve">2 </w:t>
      </w:r>
      <w:r w:rsidR="00247D84" w:rsidRPr="005442BF">
        <w:rPr>
          <w:rFonts w:ascii="Arial" w:hAnsi="Arial" w:cs="Arial"/>
          <w:color w:val="000000" w:themeColor="text1"/>
          <w:sz w:val="24"/>
          <w:szCs w:val="24"/>
          <w:lang w:val="ro-RO"/>
        </w:rPr>
        <w:t>din</w:t>
      </w:r>
      <w:r w:rsidR="005442BF" w:rsidRPr="005442BF">
        <w:rPr>
          <w:rFonts w:ascii="Arial" w:hAnsi="Arial" w:cs="Arial"/>
          <w:color w:val="000000" w:themeColor="text1"/>
          <w:sz w:val="24"/>
          <w:szCs w:val="24"/>
          <w:lang w:val="ro-RO"/>
        </w:rPr>
        <w:t xml:space="preserve"> 20.05</w:t>
      </w:r>
      <w:r w:rsidR="0052752C" w:rsidRPr="005442BF">
        <w:rPr>
          <w:rFonts w:ascii="Arial" w:hAnsi="Arial" w:cs="Arial"/>
          <w:color w:val="000000" w:themeColor="text1"/>
          <w:sz w:val="24"/>
          <w:szCs w:val="24"/>
          <w:lang w:val="ro-RO"/>
        </w:rPr>
        <w:t>.201</w:t>
      </w:r>
      <w:r w:rsidR="00CD511D" w:rsidRPr="005442BF">
        <w:rPr>
          <w:rFonts w:ascii="Arial" w:hAnsi="Arial" w:cs="Arial"/>
          <w:color w:val="000000" w:themeColor="text1"/>
          <w:sz w:val="24"/>
          <w:szCs w:val="24"/>
          <w:lang w:val="ro-RO"/>
        </w:rPr>
        <w:t>9</w:t>
      </w:r>
      <w:r w:rsidR="00247D84" w:rsidRPr="005442BF">
        <w:rPr>
          <w:rFonts w:ascii="Arial" w:hAnsi="Arial" w:cs="Arial"/>
          <w:color w:val="000000" w:themeColor="text1"/>
          <w:sz w:val="24"/>
          <w:szCs w:val="24"/>
          <w:lang w:val="ro-RO"/>
        </w:rPr>
        <w:t xml:space="preserve"> emis de</w:t>
      </w:r>
      <w:r w:rsidR="00746F79" w:rsidRPr="005442BF">
        <w:rPr>
          <w:rFonts w:ascii="Arial" w:hAnsi="Arial" w:cs="Arial"/>
          <w:color w:val="000000" w:themeColor="text1"/>
          <w:sz w:val="24"/>
          <w:szCs w:val="24"/>
          <w:lang w:val="ro-RO"/>
        </w:rPr>
        <w:t xml:space="preserve"> </w:t>
      </w:r>
      <w:r w:rsidR="005442BF" w:rsidRPr="005442BF">
        <w:rPr>
          <w:rFonts w:ascii="Arial" w:hAnsi="Arial" w:cs="Arial"/>
          <w:color w:val="000000" w:themeColor="text1"/>
          <w:sz w:val="24"/>
          <w:szCs w:val="24"/>
          <w:lang w:val="ro-RO"/>
        </w:rPr>
        <w:t xml:space="preserve">Orașul </w:t>
      </w:r>
      <w:r w:rsidR="007563C1" w:rsidRPr="005442BF">
        <w:rPr>
          <w:rFonts w:ascii="Arial" w:hAnsi="Arial" w:cs="Arial"/>
          <w:color w:val="000000" w:themeColor="text1"/>
          <w:sz w:val="24"/>
          <w:szCs w:val="24"/>
          <w:lang w:val="ro-RO"/>
        </w:rPr>
        <w:t>Șimleu Silvaniei</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terenul fiind amplasat în intravilan, și este în proprietatea titularului</w:t>
      </w:r>
      <w:r w:rsidR="0052752C" w:rsidRPr="005442BF">
        <w:rPr>
          <w:rFonts w:ascii="Arial" w:hAnsi="Arial" w:cs="Arial"/>
          <w:noProof/>
          <w:color w:val="000000" w:themeColor="text1"/>
          <w:sz w:val="24"/>
          <w:szCs w:val="24"/>
          <w:lang w:val="ro-RO"/>
        </w:rPr>
        <w:t>.</w:t>
      </w:r>
    </w:p>
    <w:p w:rsidR="005442BF" w:rsidRDefault="00C00C0F" w:rsidP="00C00C0F">
      <w:pPr>
        <w:spacing w:after="0" w:line="240" w:lineRule="auto"/>
        <w:jc w:val="both"/>
        <w:rPr>
          <w:rFonts w:ascii="Arial" w:hAnsi="Arial" w:cs="Arial"/>
          <w:iCs/>
          <w:noProof/>
          <w:color w:val="000000" w:themeColor="text1"/>
          <w:sz w:val="24"/>
          <w:szCs w:val="24"/>
          <w:lang w:val="ro-RO"/>
        </w:rPr>
      </w:pPr>
      <w:r>
        <w:rPr>
          <w:rFonts w:ascii="Arial" w:hAnsi="Arial" w:cs="Arial"/>
          <w:iCs/>
          <w:noProof/>
          <w:color w:val="000000" w:themeColor="text1"/>
          <w:sz w:val="24"/>
          <w:szCs w:val="24"/>
          <w:lang w:val="ro-RO"/>
        </w:rPr>
        <w:t xml:space="preserve">- </w:t>
      </w:r>
      <w:r w:rsidR="005442BF" w:rsidRPr="00C00C0F">
        <w:rPr>
          <w:rFonts w:ascii="Arial" w:hAnsi="Arial" w:cs="Arial"/>
          <w:iCs/>
          <w:noProof/>
          <w:color w:val="000000" w:themeColor="text1"/>
          <w:sz w:val="24"/>
          <w:szCs w:val="24"/>
          <w:lang w:val="ro-RO"/>
        </w:rPr>
        <w:t>Hotărârea nr. 35 din 28.02.2019 privind aprobarea documentației de urbanism PUZ "Introducere în intravilan în vederea construirii unei hale pentru depozitare materiale reciclabile"</w:t>
      </w:r>
      <w:r w:rsidRPr="00C00C0F">
        <w:rPr>
          <w:rFonts w:ascii="Arial" w:hAnsi="Arial" w:cs="Arial"/>
          <w:iCs/>
          <w:noProof/>
          <w:color w:val="000000" w:themeColor="text1"/>
          <w:sz w:val="24"/>
          <w:szCs w:val="24"/>
          <w:lang w:val="ro-RO"/>
        </w:rPr>
        <w:t>, emisă de orașul Șimleu Silvaniei Consiliul Local</w:t>
      </w:r>
      <w:r>
        <w:rPr>
          <w:rFonts w:ascii="Arial" w:hAnsi="Arial" w:cs="Arial"/>
          <w:iCs/>
          <w:noProof/>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zonele cu o densitate mare a populaţiei: </w:t>
      </w:r>
      <w:r w:rsidR="002A4331" w:rsidRPr="00F47015">
        <w:rPr>
          <w:rFonts w:ascii="Arial" w:hAnsi="Arial" w:cs="Arial"/>
          <w:noProof/>
          <w:color w:val="000000" w:themeColor="text1"/>
          <w:sz w:val="24"/>
          <w:szCs w:val="24"/>
          <w:lang w:val="ro-RO"/>
        </w:rPr>
        <w:t>oraș Șimleu Silvaniei</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 xml:space="preserve">proiectul propus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9753C4">
        <w:rPr>
          <w:rFonts w:ascii="Arial" w:hAnsi="Arial" w:cs="Arial"/>
          <w:color w:val="000000" w:themeColor="text1"/>
          <w:sz w:val="24"/>
          <w:szCs w:val="24"/>
          <w:lang w:val="ro-RO"/>
        </w:rPr>
        <w:t xml:space="preserve">- în conformitate cu decizia: </w:t>
      </w:r>
      <w:r w:rsidRPr="009753C4">
        <w:rPr>
          <w:rFonts w:ascii="Arial" w:hAnsi="Arial" w:cs="Arial"/>
          <w:i/>
          <w:color w:val="000000" w:themeColor="text1"/>
          <w:sz w:val="24"/>
          <w:szCs w:val="24"/>
          <w:lang w:val="ro-RO"/>
        </w:rPr>
        <w:t xml:space="preserve">pentru proiectul propus </w:t>
      </w:r>
      <w:r w:rsidRPr="009753C4">
        <w:rPr>
          <w:rFonts w:ascii="Arial" w:hAnsi="Arial" w:cs="Arial"/>
          <w:i/>
          <w:color w:val="000000" w:themeColor="text1"/>
          <w:sz w:val="24"/>
          <w:szCs w:val="24"/>
          <w:u w:val="single"/>
          <w:lang w:val="ro-RO"/>
        </w:rPr>
        <w:t>nu este necesară elaborarea SEICA</w:t>
      </w:r>
      <w:r w:rsidRPr="009753C4">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9753C4">
        <w:rPr>
          <w:rFonts w:ascii="Arial" w:hAnsi="Arial" w:cs="Arial"/>
          <w:color w:val="000000" w:themeColor="text1"/>
          <w:sz w:val="24"/>
          <w:szCs w:val="24"/>
          <w:lang w:val="ro-RO"/>
        </w:rPr>
        <w:t xml:space="preserve">Someș-Tisa Sistemul de Gospodărire a Apelor Sălaj, </w:t>
      </w:r>
      <w:r w:rsidRPr="009753C4">
        <w:rPr>
          <w:rFonts w:ascii="Arial" w:hAnsi="Arial" w:cs="Arial"/>
          <w:color w:val="000000" w:themeColor="text1"/>
          <w:sz w:val="24"/>
          <w:szCs w:val="24"/>
          <w:lang w:val="ro-RO"/>
        </w:rPr>
        <w:t>înregistrată la A</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P</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M</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 xml:space="preserve"> Sălaj cu nr.</w:t>
      </w:r>
      <w:r w:rsidR="00F47015">
        <w:rPr>
          <w:rFonts w:ascii="Arial" w:hAnsi="Arial" w:cs="Arial"/>
          <w:color w:val="000000" w:themeColor="text1"/>
          <w:sz w:val="24"/>
          <w:szCs w:val="24"/>
          <w:lang w:val="ro-RO"/>
        </w:rPr>
        <w:t xml:space="preserve"> </w:t>
      </w:r>
      <w:r w:rsidR="009753C4" w:rsidRPr="009753C4">
        <w:rPr>
          <w:rFonts w:ascii="Arial" w:hAnsi="Arial" w:cs="Arial"/>
          <w:color w:val="000000" w:themeColor="text1"/>
          <w:sz w:val="24"/>
          <w:szCs w:val="24"/>
          <w:lang w:val="ro-RO"/>
        </w:rPr>
        <w:t>11 din 06.01.2020</w:t>
      </w:r>
      <w:r w:rsidRPr="009753C4">
        <w:rPr>
          <w:rFonts w:ascii="Arial" w:hAnsi="Arial" w:cs="Arial"/>
          <w:color w:val="000000" w:themeColor="text1"/>
          <w:sz w:val="24"/>
          <w:szCs w:val="24"/>
          <w:lang w:val="ro-RO"/>
        </w:rPr>
        <w:t xml:space="preserve">, decizie justificată prin următoarele: </w:t>
      </w:r>
      <w:r w:rsidR="009753C4" w:rsidRPr="009753C4">
        <w:rPr>
          <w:rFonts w:ascii="Arial" w:hAnsi="Arial" w:cs="Arial"/>
          <w:color w:val="000000" w:themeColor="text1"/>
          <w:sz w:val="24"/>
          <w:szCs w:val="24"/>
          <w:lang w:val="ro-RO"/>
        </w:rPr>
        <w:t xml:space="preserve">lucrările prevăzute </w:t>
      </w:r>
      <w:r w:rsidRPr="009753C4">
        <w:rPr>
          <w:rFonts w:ascii="Arial" w:hAnsi="Arial" w:cs="Arial"/>
          <w:color w:val="000000" w:themeColor="text1"/>
          <w:sz w:val="24"/>
          <w:szCs w:val="24"/>
          <w:lang w:val="ro-RO"/>
        </w:rPr>
        <w:t xml:space="preserve">în proiect nu </w:t>
      </w:r>
      <w:r w:rsidR="009753C4" w:rsidRPr="009753C4">
        <w:rPr>
          <w:rFonts w:ascii="Arial" w:hAnsi="Arial" w:cs="Arial"/>
          <w:color w:val="000000" w:themeColor="text1"/>
          <w:sz w:val="24"/>
          <w:szCs w:val="24"/>
          <w:lang w:val="ro-RO"/>
        </w:rPr>
        <w:t xml:space="preserve">vor avea impact </w:t>
      </w:r>
      <w:r w:rsidRPr="009753C4">
        <w:rPr>
          <w:rFonts w:ascii="Arial" w:hAnsi="Arial" w:cs="Arial"/>
          <w:color w:val="000000" w:themeColor="text1"/>
          <w:sz w:val="24"/>
          <w:szCs w:val="24"/>
          <w:lang w:val="ro-RO"/>
        </w:rPr>
        <w:t>asupra corpu</w:t>
      </w:r>
      <w:r w:rsidR="009753C4" w:rsidRPr="009753C4">
        <w:rPr>
          <w:rFonts w:ascii="Arial" w:hAnsi="Arial" w:cs="Arial"/>
          <w:color w:val="000000" w:themeColor="text1"/>
          <w:sz w:val="24"/>
          <w:szCs w:val="24"/>
          <w:lang w:val="ro-RO"/>
        </w:rPr>
        <w:t>rilor</w:t>
      </w:r>
      <w:r w:rsidRPr="009753C4">
        <w:rPr>
          <w:rFonts w:ascii="Arial" w:hAnsi="Arial" w:cs="Arial"/>
          <w:color w:val="000000" w:themeColor="text1"/>
          <w:sz w:val="24"/>
          <w:szCs w:val="24"/>
          <w:lang w:val="ro-RO"/>
        </w:rPr>
        <w:t xml:space="preserve"> de apă;</w:t>
      </w:r>
    </w:p>
    <w:p w:rsidR="002A4331" w:rsidRPr="00F47015"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 xml:space="preserve">Respectarea </w:t>
      </w:r>
      <w:r w:rsidRPr="00F47015">
        <w:rPr>
          <w:rFonts w:ascii="Arial" w:eastAsia="Times New Roman" w:hAnsi="Arial" w:cs="Arial"/>
          <w:noProof/>
          <w:color w:val="000000" w:themeColor="text1"/>
          <w:sz w:val="24"/>
          <w:szCs w:val="24"/>
          <w:lang w:val="ro-RO" w:eastAsia="en-GB"/>
        </w:rPr>
        <w:t>măsurilor şi condiţiilor de realizare a proiectului în conformitate cu</w:t>
      </w:r>
      <w:r w:rsidRPr="00F47015">
        <w:rPr>
          <w:rFonts w:ascii="Arial" w:hAnsi="Arial" w:cs="Arial"/>
          <w:color w:val="000000" w:themeColor="text1"/>
          <w:sz w:val="24"/>
          <w:szCs w:val="24"/>
          <w:lang w:val="ro-RO"/>
        </w:rPr>
        <w:t xml:space="preserve"> </w:t>
      </w:r>
      <w:r w:rsidRPr="00F47015">
        <w:rPr>
          <w:rFonts w:ascii="Arial" w:hAnsi="Arial" w:cs="Arial"/>
          <w:b/>
          <w:i/>
          <w:color w:val="000000" w:themeColor="text1"/>
          <w:sz w:val="24"/>
          <w:szCs w:val="24"/>
          <w:u w:val="single"/>
          <w:lang w:val="ro-RO"/>
        </w:rPr>
        <w:t xml:space="preserve">Avizul de gospodărire a apelor nr. </w:t>
      </w:r>
      <w:r w:rsidR="00F2695F" w:rsidRPr="00F47015">
        <w:rPr>
          <w:rFonts w:ascii="Arial" w:hAnsi="Arial" w:cs="Arial"/>
          <w:b/>
          <w:i/>
          <w:color w:val="000000" w:themeColor="text1"/>
          <w:sz w:val="24"/>
          <w:szCs w:val="24"/>
          <w:u w:val="single"/>
          <w:lang w:val="ro-RO"/>
        </w:rPr>
        <w:t>..........</w:t>
      </w:r>
      <w:r w:rsidR="003F14EC" w:rsidRPr="00F47015">
        <w:rPr>
          <w:rFonts w:ascii="Arial" w:hAnsi="Arial" w:cs="Arial"/>
          <w:b/>
          <w:i/>
          <w:color w:val="000000" w:themeColor="text1"/>
          <w:sz w:val="24"/>
          <w:szCs w:val="24"/>
          <w:u w:val="single"/>
          <w:lang w:val="ro-RO"/>
        </w:rPr>
        <w:t xml:space="preserve"> </w:t>
      </w:r>
      <w:r w:rsidRPr="00F47015">
        <w:rPr>
          <w:rFonts w:ascii="Arial" w:hAnsi="Arial" w:cs="Arial"/>
          <w:b/>
          <w:i/>
          <w:color w:val="000000" w:themeColor="text1"/>
          <w:sz w:val="24"/>
          <w:szCs w:val="24"/>
          <w:u w:val="single"/>
          <w:lang w:val="ro-RO"/>
        </w:rPr>
        <w:t xml:space="preserve">din </w:t>
      </w:r>
      <w:r w:rsidR="00F2695F" w:rsidRPr="00F47015">
        <w:rPr>
          <w:rFonts w:ascii="Arial" w:hAnsi="Arial" w:cs="Arial"/>
          <w:b/>
          <w:i/>
          <w:color w:val="000000" w:themeColor="text1"/>
          <w:sz w:val="24"/>
          <w:szCs w:val="24"/>
          <w:u w:val="single"/>
          <w:lang w:val="ro-RO"/>
        </w:rPr>
        <w:t>...............</w:t>
      </w:r>
      <w:r w:rsidRPr="00F47015">
        <w:rPr>
          <w:rFonts w:ascii="Arial" w:hAnsi="Arial" w:cs="Arial"/>
          <w:b/>
          <w:i/>
          <w:color w:val="000000" w:themeColor="text1"/>
          <w:sz w:val="24"/>
          <w:szCs w:val="24"/>
          <w:lang w:val="ro-RO"/>
        </w:rPr>
        <w:t xml:space="preserve">, </w:t>
      </w:r>
      <w:r w:rsidRPr="00F47015">
        <w:rPr>
          <w:rFonts w:ascii="Arial" w:hAnsi="Arial" w:cs="Arial"/>
          <w:color w:val="000000" w:themeColor="text1"/>
          <w:sz w:val="24"/>
          <w:szCs w:val="24"/>
          <w:lang w:val="ro-RO"/>
        </w:rPr>
        <w:t>eliberat de A.N. Apele Române, Administrația Bazinală de Apă</w:t>
      </w:r>
      <w:r w:rsidR="009753C4" w:rsidRPr="00F47015">
        <w:rPr>
          <w:rFonts w:ascii="Arial" w:hAnsi="Arial" w:cs="Arial"/>
          <w:color w:val="000000" w:themeColor="text1"/>
          <w:sz w:val="24"/>
          <w:szCs w:val="24"/>
          <w:lang w:val="ro-RO"/>
        </w:rPr>
        <w:t xml:space="preserve"> Someș-Tisa Sistemul de Gospodărire a Apelor Sălaj</w:t>
      </w:r>
      <w:r w:rsidRPr="00F47015">
        <w:rPr>
          <w:rFonts w:ascii="Arial" w:hAnsi="Arial" w:cs="Arial"/>
          <w:color w:val="000000" w:themeColor="text1"/>
          <w:sz w:val="24"/>
          <w:szCs w:val="24"/>
          <w:lang w:val="ro-RO"/>
        </w:rPr>
        <w:t>;</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î</w:t>
      </w:r>
      <w:r w:rsidRPr="009753C4">
        <w:rPr>
          <w:rFonts w:ascii="Arial" w:hAnsi="Arial" w:cs="Arial"/>
          <w:sz w:val="24"/>
          <w:szCs w:val="24"/>
          <w:lang w:val="it-IT"/>
        </w:rPr>
        <w:t>nceperea execuției se va anunța cu 10 zile înainte la Sistemul de Gospodărire a Apelor Sălaj.</w:t>
      </w:r>
    </w:p>
    <w:p w:rsidR="009753C4" w:rsidRPr="009753C4"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9753C4">
        <w:rPr>
          <w:rFonts w:ascii="Arial" w:hAnsi="Arial" w:cs="Arial"/>
          <w:color w:val="000000" w:themeColor="text1"/>
          <w:sz w:val="24"/>
          <w:szCs w:val="24"/>
          <w:lang w:val="it-IT"/>
        </w:rPr>
        <w:t xml:space="preserve">dacă </w:t>
      </w:r>
      <w:r w:rsidRPr="009753C4">
        <w:rPr>
          <w:rFonts w:ascii="Arial" w:hAnsi="Arial" w:cs="Arial"/>
          <w:color w:val="000000" w:themeColor="text1"/>
          <w:sz w:val="24"/>
          <w:szCs w:val="24"/>
        </w:rPr>
        <w:t>înainte de data începerii execuției lucrărilor sau pe parcursul execuției acestora apare</w:t>
      </w:r>
      <w:r w:rsidRPr="009753C4">
        <w:rPr>
          <w:rFonts w:ascii="Arial" w:hAnsi="Arial" w:cs="Arial"/>
          <w:bCs/>
          <w:color w:val="000000" w:themeColor="text1"/>
          <w:sz w:val="24"/>
          <w:szCs w:val="24"/>
        </w:rPr>
        <w:t xml:space="preserve"> orice situație în care este necesară modificarea avizului de gospodărire a apelor, titularul de investiție va solicita  </w:t>
      </w:r>
      <w:r w:rsidRPr="009753C4">
        <w:rPr>
          <w:rFonts w:ascii="Arial" w:hAnsi="Arial" w:cs="Arial"/>
          <w:color w:val="000000" w:themeColor="text1"/>
          <w:sz w:val="24"/>
          <w:szCs w:val="24"/>
        </w:rPr>
        <w:t xml:space="preserve">Aviz de gospodărire a apelor modificator, conform Ordinului  </w:t>
      </w:r>
      <w:r w:rsidRPr="009753C4">
        <w:rPr>
          <w:rFonts w:ascii="Arial" w:hAnsi="Arial" w:cs="Arial"/>
          <w:color w:val="000000" w:themeColor="text1"/>
          <w:sz w:val="24"/>
          <w:szCs w:val="24"/>
          <w:lang w:val="it-IT"/>
        </w:rPr>
        <w:t>ministrului apelor şi pădurilor nr. 828/04.07.2019.</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bCs/>
          <w:sz w:val="24"/>
          <w:szCs w:val="24"/>
          <w:lang w:eastAsia="ar-SA"/>
        </w:rPr>
        <w:t>p</w:t>
      </w:r>
      <w:r w:rsidRPr="009753C4">
        <w:rPr>
          <w:rFonts w:ascii="Arial" w:hAnsi="Arial" w:cs="Arial"/>
          <w:bCs/>
          <w:sz w:val="24"/>
          <w:szCs w:val="24"/>
          <w:lang w:eastAsia="ar-SA"/>
        </w:rPr>
        <w:t>e parcursul execuţiei lucrărilor se vor lua toate măsurile care se impun pentru evitarea poluării apelor, pentru protecţia factorilor de mediu, a zonelor apropiate, luându-se după caz măsuri de prevenire şi combatere a poluărilor accidentale.</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r</w:t>
      </w:r>
      <w:r w:rsidRPr="009753C4">
        <w:rPr>
          <w:rFonts w:ascii="Arial" w:hAnsi="Arial" w:cs="Arial"/>
          <w:sz w:val="24"/>
          <w:szCs w:val="24"/>
          <w:lang w:val="it-IT"/>
        </w:rPr>
        <w:t>ecepția lucrărilor se va face în prezența delegatului Sistemului de Gospodărire a Apelor Sălaj.</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rPr>
        <w:t>l</w:t>
      </w:r>
      <w:r w:rsidRPr="009753C4">
        <w:rPr>
          <w:rFonts w:ascii="Arial" w:hAnsi="Arial" w:cs="Arial"/>
          <w:sz w:val="24"/>
          <w:szCs w:val="24"/>
        </w:rPr>
        <w:t>a punerea în funcţiune a lucrărilor avizate beneficiarul va solicita și va obţineautorizaţia de gospodărire a apelor, conform prevederilor Legii Apelor nr. 107/1996 cu modificările şi completările ulterioare.</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a</w:t>
      </w:r>
      <w:r w:rsidRPr="009753C4">
        <w:rPr>
          <w:rFonts w:ascii="Arial" w:hAnsi="Arial" w:cs="Arial"/>
          <w:sz w:val="24"/>
          <w:szCs w:val="24"/>
          <w:lang w:val="it-IT"/>
        </w:rPr>
        <w:t>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9753C4" w:rsidRPr="009753C4" w:rsidRDefault="009753C4" w:rsidP="00F47015">
      <w:pPr>
        <w:pStyle w:val="BodyText"/>
        <w:numPr>
          <w:ilvl w:val="0"/>
          <w:numId w:val="6"/>
        </w:numPr>
        <w:ind w:left="360"/>
        <w:jc w:val="both"/>
        <w:rPr>
          <w:rFonts w:ascii="Arial" w:hAnsi="Arial" w:cs="Arial"/>
          <w:bCs/>
          <w:sz w:val="24"/>
          <w:szCs w:val="24"/>
          <w:lang w:val="ro-RO"/>
        </w:rPr>
      </w:pPr>
      <w:r>
        <w:rPr>
          <w:rFonts w:ascii="Arial" w:hAnsi="Arial" w:cs="Arial"/>
          <w:sz w:val="24"/>
          <w:szCs w:val="24"/>
        </w:rPr>
        <w:t>a</w:t>
      </w:r>
      <w:r w:rsidRPr="009753C4">
        <w:rPr>
          <w:rFonts w:ascii="Arial" w:hAnsi="Arial" w:cs="Arial"/>
          <w:sz w:val="24"/>
          <w:szCs w:val="24"/>
        </w:rPr>
        <w:t xml:space="preserve">vizul de </w:t>
      </w:r>
      <w:r w:rsidRPr="009753C4">
        <w:rPr>
          <w:rFonts w:ascii="Arial" w:hAnsi="Arial" w:cs="Arial"/>
          <w:bCs/>
          <w:sz w:val="24"/>
          <w:szCs w:val="24"/>
          <w:lang w:val="ro-RO"/>
        </w:rPr>
        <w:t>gospodărire a apelor este aviz conform şi trebuie respectat ca atare de către titularul de proiect, proiectant şi constructor, la contractarea şiexecuţia lucrărilor aferente proiectului.</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r</w:t>
      </w:r>
      <w:r w:rsidRPr="009753C4">
        <w:rPr>
          <w:rFonts w:ascii="Arial" w:hAnsi="Arial" w:cs="Arial"/>
          <w:sz w:val="24"/>
          <w:szCs w:val="24"/>
          <w:lang w:val="it-IT"/>
        </w:rPr>
        <w:t>iscul pentru eventualele pagube datorate apelor revine în exclusivitate titularului de investiții, fiind răspunzător de luarea măsurilor pentru apărarea construcţiilor împotriva efectelor distructive ale apelor.</w:t>
      </w:r>
    </w:p>
    <w:p w:rsidR="009753C4" w:rsidRPr="009753C4" w:rsidRDefault="009753C4" w:rsidP="00F47015">
      <w:pPr>
        <w:pStyle w:val="BodyText"/>
        <w:numPr>
          <w:ilvl w:val="0"/>
          <w:numId w:val="6"/>
        </w:numPr>
        <w:tabs>
          <w:tab w:val="left" w:pos="709"/>
        </w:tabs>
        <w:ind w:left="360"/>
        <w:jc w:val="both"/>
        <w:rPr>
          <w:rFonts w:ascii="Arial" w:hAnsi="Arial" w:cs="Arial"/>
          <w:sz w:val="24"/>
          <w:szCs w:val="24"/>
          <w:lang w:val="it-IT"/>
        </w:rPr>
      </w:pPr>
      <w:r>
        <w:rPr>
          <w:rFonts w:ascii="Arial" w:hAnsi="Arial" w:cs="Arial"/>
          <w:sz w:val="24"/>
          <w:szCs w:val="24"/>
          <w:lang w:val="it-IT"/>
        </w:rPr>
        <w:t>n</w:t>
      </w:r>
      <w:r w:rsidRPr="009753C4">
        <w:rPr>
          <w:rFonts w:ascii="Arial" w:hAnsi="Arial" w:cs="Arial"/>
          <w:sz w:val="24"/>
          <w:szCs w:val="24"/>
          <w:lang w:val="it-IT"/>
        </w:rPr>
        <w:t xml:space="preserve">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rsidR="005B372E" w:rsidRPr="009753C4"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w:t>
      </w:r>
      <w:r w:rsidRPr="009753C4">
        <w:rPr>
          <w:rFonts w:ascii="Arial" w:hAnsi="Arial" w:cs="Arial"/>
          <w:color w:val="000000" w:themeColor="text1"/>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lastRenderedPageBreak/>
        <w:t>    Procedura de soluţionare a plângerii prealabile prevăzută la art. 22 alin. (1) este gratuită şi trebuie să fie echitabilă, rapidă şi corectă.</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Pr="009753C4" w:rsidRDefault="000F0F59"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704246" w:rsidRPr="009753C4" w:rsidRDefault="00704246"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bookmarkStart w:id="0" w:name="_GoBack"/>
      <w:bookmarkEnd w:id="0"/>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Balint</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1E" w:rsidRDefault="00DE501E" w:rsidP="000B208E">
      <w:pPr>
        <w:spacing w:after="0" w:line="240" w:lineRule="auto"/>
      </w:pPr>
      <w:r>
        <w:separator/>
      </w:r>
    </w:p>
  </w:endnote>
  <w:endnote w:type="continuationSeparator" w:id="1">
    <w:p w:rsidR="00DE501E" w:rsidRDefault="00DE501E"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C4" w:rsidRDefault="009753C4"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Content>
          <w:p w:rsidR="009753C4" w:rsidRPr="00D97611" w:rsidRDefault="009753C4" w:rsidP="001C543A">
            <w:pPr>
              <w:pStyle w:val="Header"/>
              <w:tabs>
                <w:tab w:val="clear" w:pos="4680"/>
              </w:tabs>
              <w:jc w:val="center"/>
              <w:rPr>
                <w:rFonts w:ascii="Times New Roman" w:hAnsi="Times New Roman"/>
                <w:b/>
                <w:color w:val="00214E"/>
                <w:sz w:val="20"/>
                <w:szCs w:val="20"/>
                <w:lang w:val="ro-RO"/>
              </w:rPr>
            </w:pPr>
            <w:r w:rsidRPr="00C54A7A">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C54A7A">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41281411" r:id="rId2"/>
              </w:pict>
            </w:r>
            <w:r w:rsidRPr="00C54A7A">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9753C4" w:rsidRPr="00D97611" w:rsidRDefault="009753C4" w:rsidP="001C543A">
            <w:pPr>
              <w:pStyle w:val="Header"/>
              <w:tabs>
                <w:tab w:val="clear" w:pos="4680"/>
              </w:tabs>
              <w:jc w:val="center"/>
              <w:rPr>
                <w:rFonts w:ascii="Times New Roman" w:hAnsi="Times New Roman"/>
                <w:color w:val="00214E"/>
                <w:sz w:val="20"/>
                <w:szCs w:val="20"/>
                <w:lang w:val="ro-RO"/>
              </w:rPr>
            </w:pPr>
            <w:r w:rsidRPr="00C54A7A">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9753C4"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753B86">
          <w:rPr>
            <w:rFonts w:ascii="Arial" w:hAnsi="Arial" w:cs="Arial"/>
            <w:noProof/>
            <w:sz w:val="20"/>
            <w:szCs w:val="20"/>
          </w:rPr>
          <w:t>6</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9753C4" w:rsidRPr="00D97611" w:rsidRDefault="009753C4" w:rsidP="00D97611">
            <w:pPr>
              <w:pStyle w:val="Header"/>
              <w:tabs>
                <w:tab w:val="clear" w:pos="4680"/>
              </w:tabs>
              <w:jc w:val="center"/>
              <w:rPr>
                <w:rFonts w:ascii="Times New Roman" w:hAnsi="Times New Roman"/>
                <w:b/>
                <w:color w:val="00214E"/>
                <w:sz w:val="20"/>
                <w:szCs w:val="20"/>
                <w:lang w:val="ro-RO"/>
              </w:rPr>
            </w:pPr>
            <w:r w:rsidRPr="00C54A7A">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C54A7A">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1281413" r:id="rId2"/>
              </w:pict>
            </w:r>
            <w:r w:rsidRPr="00C54A7A">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9753C4" w:rsidRPr="00D97611" w:rsidRDefault="009753C4" w:rsidP="00D97611">
            <w:pPr>
              <w:pStyle w:val="Header"/>
              <w:tabs>
                <w:tab w:val="clear" w:pos="4680"/>
              </w:tabs>
              <w:jc w:val="center"/>
              <w:rPr>
                <w:rFonts w:ascii="Times New Roman" w:hAnsi="Times New Roman"/>
                <w:color w:val="00214E"/>
                <w:sz w:val="20"/>
                <w:szCs w:val="20"/>
                <w:lang w:val="ro-RO"/>
              </w:rPr>
            </w:pPr>
            <w:r w:rsidRPr="00C54A7A">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9753C4" w:rsidP="00D97611">
            <w:pPr>
              <w:pStyle w:val="Header"/>
              <w:tabs>
                <w:tab w:val="clear" w:pos="4680"/>
              </w:tabs>
              <w:jc w:val="center"/>
              <w:rPr>
                <w:rFonts w:ascii="Arial" w:hAnsi="Arial" w:cs="Arial"/>
                <w:sz w:val="20"/>
                <w:szCs w:val="20"/>
                <w:lang w:val="ro-RO"/>
              </w:rPr>
            </w:pPr>
          </w:p>
        </w:sdtContent>
      </w:sdt>
      <w:p w:rsidR="009753C4" w:rsidRPr="00781993" w:rsidRDefault="009753C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753B86">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1E" w:rsidRDefault="00DE501E" w:rsidP="000B208E">
      <w:pPr>
        <w:spacing w:after="0" w:line="240" w:lineRule="auto"/>
      </w:pPr>
      <w:r>
        <w:separator/>
      </w:r>
    </w:p>
  </w:footnote>
  <w:footnote w:type="continuationSeparator" w:id="1">
    <w:p w:rsidR="00DE501E" w:rsidRDefault="00DE501E"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C4" w:rsidRPr="00CE12D3" w:rsidRDefault="009753C4" w:rsidP="00CE12D3">
    <w:pPr>
      <w:tabs>
        <w:tab w:val="left" w:pos="9000"/>
      </w:tabs>
      <w:spacing w:after="0" w:line="240" w:lineRule="auto"/>
      <w:rPr>
        <w:lang w:val="ro-RO"/>
      </w:rPr>
    </w:pPr>
    <w:r w:rsidRPr="00C54A7A">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41281412" r:id="rId2"/>
      </w:pict>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1"/>
  </w:num>
  <w:num w:numId="20">
    <w:abstractNumId w:val="4"/>
  </w:num>
  <w:num w:numId="21">
    <w:abstractNumId w:val="2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8434"/>
    <o:shapelayout v:ext="edit">
      <o:idmap v:ext="edit" data="2"/>
      <o:rules v:ext="edit">
        <o:r id="V:Rule7" type="connector" idref="#AutoShape 8"/>
        <o:r id="V:Rule8" type="connector" idref="#_x0000_s2088"/>
        <o:r id="V:Rule9" type="connector" idref="#_x0000_s2073"/>
        <o:r id="V:Rule10" type="connector" idref="#AutoShape 16"/>
        <o:r id="V:Rule11" type="connector" idref="#_x0000_s2089"/>
        <o:r id="V:Rule12" type="connector" idref="#_x0000_s2086"/>
      </o:rules>
    </o:shapelayout>
  </w:hdrShapeDefaults>
  <w:footnotePr>
    <w:footnote w:id="0"/>
    <w:footnote w:id="1"/>
  </w:footnotePr>
  <w:endnotePr>
    <w:endnote w:id="0"/>
    <w:endnote w:id="1"/>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5F42"/>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F50F-7D7D-490F-8FE9-10F96C8E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claudia.sandor</cp:lastModifiedBy>
  <cp:revision>6</cp:revision>
  <cp:lastPrinted>2020-01-08T07:52:00Z</cp:lastPrinted>
  <dcterms:created xsi:type="dcterms:W3CDTF">2020-01-08T08:46:00Z</dcterms:created>
  <dcterms:modified xsi:type="dcterms:W3CDTF">2020-01-23T08:43:00Z</dcterms:modified>
</cp:coreProperties>
</file>