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E24C" w14:textId="38555541" w:rsidR="00A67858" w:rsidRDefault="00A67858" w:rsidP="00663397">
      <w:pPr>
        <w:spacing w:line="276" w:lineRule="auto"/>
        <w:jc w:val="center"/>
        <w:rPr>
          <w:b/>
        </w:rPr>
      </w:pPr>
    </w:p>
    <w:p w14:paraId="3CB47861" w14:textId="3C8DD14F" w:rsidR="001825E0" w:rsidRDefault="001825E0" w:rsidP="00663397">
      <w:pPr>
        <w:spacing w:line="276" w:lineRule="auto"/>
        <w:jc w:val="center"/>
        <w:rPr>
          <w:b/>
        </w:rPr>
      </w:pPr>
    </w:p>
    <w:p w14:paraId="27A3A3FC" w14:textId="047753D0" w:rsidR="001825E0" w:rsidRDefault="001825E0" w:rsidP="00663397">
      <w:pPr>
        <w:spacing w:line="276" w:lineRule="auto"/>
        <w:jc w:val="center"/>
        <w:rPr>
          <w:b/>
        </w:rPr>
      </w:pPr>
    </w:p>
    <w:p w14:paraId="70D702AA" w14:textId="77777777" w:rsidR="001825E0" w:rsidRPr="00030F4B" w:rsidRDefault="001825E0"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4039738F" w14:textId="77777777" w:rsidR="00030F4B" w:rsidRPr="00030F4B" w:rsidRDefault="00030F4B" w:rsidP="00663397">
      <w:pPr>
        <w:spacing w:line="276" w:lineRule="auto"/>
        <w:jc w:val="center"/>
        <w:rPr>
          <w:b/>
          <w:sz w:val="40"/>
          <w:szCs w:val="40"/>
        </w:rPr>
      </w:pPr>
    </w:p>
    <w:p w14:paraId="5DA46C3B" w14:textId="22D0D6D4" w:rsidR="00A511DC" w:rsidRPr="00030F4B" w:rsidRDefault="00952119" w:rsidP="00663397">
      <w:pPr>
        <w:spacing w:line="276" w:lineRule="auto"/>
        <w:jc w:val="center"/>
        <w:rPr>
          <w:b/>
        </w:rPr>
      </w:pPr>
      <w:r>
        <w:rPr>
          <w:noProof/>
        </w:rPr>
        <w:drawing>
          <wp:inline distT="0" distB="0" distL="0" distR="0" wp14:anchorId="40CE580F" wp14:editId="398EC1AD">
            <wp:extent cx="2609850" cy="3438525"/>
            <wp:effectExtent l="0" t="0" r="0" b="9525"/>
            <wp:docPr id="1" name="Picture 1" descr="U:\00.PROIECTE\OMV Petrom - Proiectare sonde 2018\LOT 1\CS2\Sonde\376 Suplacu de Barcau\02.Teren\Poze\IMG_20200113_155903.jpg"/>
            <wp:cNvGraphicFramePr/>
            <a:graphic xmlns:a="http://schemas.openxmlformats.org/drawingml/2006/main">
              <a:graphicData uri="http://schemas.openxmlformats.org/drawingml/2006/picture">
                <pic:pic xmlns:pic="http://schemas.openxmlformats.org/drawingml/2006/picture">
                  <pic:nvPicPr>
                    <pic:cNvPr id="1" name="Picture 1" descr="U:\00.PROIECTE\OMV Petrom - Proiectare sonde 2018\LOT 1\CS2\Sonde\376 Suplacu de Barcau\02.Teren\Poze\IMG_20200113_15590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3438525"/>
                    </a:xfrm>
                    <a:prstGeom prst="rect">
                      <a:avLst/>
                    </a:prstGeom>
                    <a:noFill/>
                    <a:ln>
                      <a:noFill/>
                    </a:ln>
                  </pic:spPr>
                </pic:pic>
              </a:graphicData>
            </a:graphic>
          </wp:inline>
        </w:drawing>
      </w: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6E36666D" w:rsidR="00A511DC" w:rsidRPr="00030F4B" w:rsidRDefault="00A511DC" w:rsidP="00AE1924">
      <w:pPr>
        <w:spacing w:before="240" w:line="276" w:lineRule="auto"/>
        <w:ind w:left="2552" w:hanging="2552"/>
        <w:jc w:val="both"/>
        <w:rPr>
          <w:rFonts w:eastAsia="Times New Roman"/>
          <w:b/>
          <w:caps/>
          <w:lang w:val="fr-FR"/>
        </w:rPr>
      </w:pPr>
      <w:proofErr w:type="spellStart"/>
      <w:r w:rsidRPr="001825E0">
        <w:rPr>
          <w:rFonts w:eastAsia="Times New Roman"/>
          <w:caps/>
          <w:lang w:val="fr-FR"/>
        </w:rPr>
        <w:t>D</w:t>
      </w:r>
      <w:r w:rsidRPr="001825E0">
        <w:rPr>
          <w:rFonts w:eastAsia="Times New Roman"/>
          <w:lang w:val="fr-FR"/>
        </w:rPr>
        <w:t>enumirea</w:t>
      </w:r>
      <w:proofErr w:type="spellEnd"/>
      <w:r w:rsidRPr="001825E0">
        <w:rPr>
          <w:rFonts w:eastAsia="Times New Roman"/>
          <w:lang w:val="fr-FR"/>
        </w:rPr>
        <w:t xml:space="preserve"> </w:t>
      </w:r>
      <w:proofErr w:type="spellStart"/>
      <w:r w:rsidRPr="001825E0">
        <w:rPr>
          <w:rFonts w:eastAsia="Times New Roman"/>
          <w:lang w:val="fr-FR"/>
        </w:rPr>
        <w:t>obiectivului</w:t>
      </w:r>
      <w:proofErr w:type="spellEnd"/>
      <w:r w:rsidRPr="001825E0">
        <w:rPr>
          <w:rFonts w:eastAsia="Times New Roman"/>
          <w:caps/>
          <w:lang w:val="fr-FR"/>
        </w:rPr>
        <w:t>:</w:t>
      </w:r>
      <w:r w:rsidRPr="001825E0">
        <w:rPr>
          <w:rFonts w:eastAsia="Times New Roman"/>
          <w:lang w:val="fr-FR"/>
        </w:rPr>
        <w:t xml:space="preserve"> </w:t>
      </w:r>
      <w:r w:rsidRPr="001825E0">
        <w:rPr>
          <w:rFonts w:eastAsia="Times New Roman"/>
          <w:b/>
          <w:caps/>
          <w:lang w:val="fr-FR"/>
        </w:rPr>
        <w:t>„</w:t>
      </w:r>
      <w:r w:rsidR="00692F79" w:rsidRPr="001825E0">
        <w:rPr>
          <w:b/>
          <w:caps/>
          <w:lang w:val="fr-FR"/>
        </w:rPr>
        <w:t xml:space="preserve">LUCRARI DE ABANDONARE AFERENTE </w:t>
      </w:r>
      <w:r w:rsidR="00FE04F1">
        <w:rPr>
          <w:b/>
          <w:caps/>
          <w:lang w:val="fr-FR"/>
        </w:rPr>
        <w:t>SONDEI</w:t>
      </w:r>
      <w:r w:rsidR="00692F79" w:rsidRPr="001825E0">
        <w:rPr>
          <w:b/>
          <w:caps/>
          <w:lang w:val="fr-FR"/>
        </w:rPr>
        <w:t xml:space="preserve"> </w:t>
      </w:r>
      <w:r w:rsidR="00952119">
        <w:rPr>
          <w:b/>
          <w:caps/>
          <w:lang w:val="fr-FR"/>
        </w:rPr>
        <w:t>376</w:t>
      </w:r>
      <w:r w:rsidR="00FE04F1">
        <w:rPr>
          <w:b/>
          <w:caps/>
          <w:lang w:val="fr-FR"/>
        </w:rPr>
        <w:t xml:space="preserve"> SUPLACU DE BARCAU</w:t>
      </w:r>
      <w:r w:rsidRPr="001825E0">
        <w:rPr>
          <w:rFonts w:eastAsia="Times New Roman"/>
          <w:b/>
          <w:caps/>
          <w:lang w:val="fr-FR"/>
        </w:rPr>
        <w:t>”</w:t>
      </w:r>
      <w:r w:rsidRPr="00030F4B">
        <w:rPr>
          <w:rFonts w:eastAsia="Times New Roman"/>
          <w:b/>
          <w:caps/>
          <w:lang w:val="fr-FR"/>
        </w:rPr>
        <w:t xml:space="preserve"> </w:t>
      </w:r>
    </w:p>
    <w:p w14:paraId="35DAACED" w14:textId="64EE461B" w:rsidR="00A511DC" w:rsidRPr="00030F4B" w:rsidRDefault="00A511DC" w:rsidP="00AE1924">
      <w:pPr>
        <w:spacing w:before="240" w:line="276" w:lineRule="auto"/>
        <w:jc w:val="both"/>
        <w:rPr>
          <w:rFonts w:eastAsia="Times New Roman"/>
        </w:rPr>
      </w:pPr>
      <w:proofErr w:type="spellStart"/>
      <w:r w:rsidRPr="00030F4B">
        <w:rPr>
          <w:rFonts w:eastAsia="Times New Roman"/>
        </w:rPr>
        <w:t>Beneficiar</w:t>
      </w:r>
      <w:proofErr w:type="spellEnd"/>
      <w:r w:rsidRPr="00030F4B">
        <w:rPr>
          <w:rFonts w:eastAsia="Times New Roman"/>
        </w:rPr>
        <w:t xml:space="preserve">: </w:t>
      </w:r>
      <w:r w:rsidRPr="00030F4B">
        <w:rPr>
          <w:rFonts w:eastAsia="Times New Roman"/>
          <w:b/>
        </w:rPr>
        <w:t xml:space="preserve"> OMV PETROM - BUCUREȘTI</w:t>
      </w:r>
      <w:r w:rsidRPr="00030F4B">
        <w:rPr>
          <w:rFonts w:eastAsia="Times New Roman"/>
        </w:rPr>
        <w:t xml:space="preserve"> </w:t>
      </w:r>
    </w:p>
    <w:p w14:paraId="2128CDA7" w14:textId="77777777" w:rsidR="00A511DC" w:rsidRPr="001825E0" w:rsidRDefault="00A511DC" w:rsidP="00AE1924">
      <w:pPr>
        <w:spacing w:before="240" w:line="276" w:lineRule="auto"/>
        <w:jc w:val="both"/>
        <w:rPr>
          <w:rFonts w:eastAsia="Times New Roman"/>
        </w:rPr>
      </w:pPr>
      <w:proofErr w:type="spellStart"/>
      <w:r w:rsidRPr="00030F4B">
        <w:rPr>
          <w:rFonts w:eastAsia="Times New Roman"/>
        </w:rPr>
        <w:t>Proiectant</w:t>
      </w:r>
      <w:proofErr w:type="spellEnd"/>
      <w:r w:rsidRPr="00030F4B">
        <w:rPr>
          <w:rFonts w:eastAsia="Times New Roman"/>
        </w:rPr>
        <w:t xml:space="preserve">: </w:t>
      </w:r>
      <w:r w:rsidRPr="00030F4B">
        <w:rPr>
          <w:rFonts w:eastAsia="Times New Roman"/>
          <w:b/>
        </w:rPr>
        <w:t xml:space="preserve">S.C. IKEN </w:t>
      </w:r>
      <w:r w:rsidRPr="001825E0">
        <w:rPr>
          <w:rFonts w:eastAsia="Times New Roman"/>
          <w:b/>
        </w:rPr>
        <w:t>CONSTRUCT MANAGEMENT S.R.L.</w:t>
      </w:r>
    </w:p>
    <w:p w14:paraId="35663312" w14:textId="600AE8B5" w:rsidR="00A511DC" w:rsidRPr="00030F4B" w:rsidRDefault="00A511DC" w:rsidP="00AE1924">
      <w:pPr>
        <w:spacing w:before="240" w:line="276" w:lineRule="auto"/>
        <w:jc w:val="both"/>
        <w:rPr>
          <w:rFonts w:eastAsia="Times New Roman"/>
          <w:b/>
          <w:caps/>
        </w:rPr>
      </w:pPr>
      <w:r w:rsidRPr="001825E0">
        <w:rPr>
          <w:rFonts w:eastAsia="Times New Roman"/>
        </w:rPr>
        <w:t xml:space="preserve">Nr. </w:t>
      </w:r>
      <w:proofErr w:type="spellStart"/>
      <w:r w:rsidRPr="001825E0">
        <w:rPr>
          <w:rFonts w:eastAsia="Times New Roman"/>
        </w:rPr>
        <w:t>proiect</w:t>
      </w:r>
      <w:proofErr w:type="spellEnd"/>
      <w:r w:rsidRPr="001825E0">
        <w:rPr>
          <w:rFonts w:eastAsia="Times New Roman"/>
          <w:caps/>
        </w:rPr>
        <w:t xml:space="preserve">: </w:t>
      </w:r>
      <w:r w:rsidRPr="001825E0">
        <w:rPr>
          <w:rFonts w:eastAsia="Times New Roman"/>
          <w:b/>
          <w:caps/>
          <w:noProof/>
        </w:rPr>
        <w:t>2</w:t>
      </w:r>
      <w:r w:rsidR="00C17711" w:rsidRPr="001825E0">
        <w:rPr>
          <w:rFonts w:eastAsia="Times New Roman"/>
          <w:b/>
          <w:caps/>
          <w:noProof/>
        </w:rPr>
        <w:t>45</w:t>
      </w:r>
      <w:r w:rsidRPr="001825E0">
        <w:rPr>
          <w:rFonts w:eastAsia="Times New Roman"/>
          <w:b/>
          <w:caps/>
          <w:noProof/>
        </w:rPr>
        <w:t>/201</w:t>
      </w:r>
      <w:r w:rsidR="00C17711" w:rsidRPr="001825E0">
        <w:rPr>
          <w:rFonts w:eastAsia="Times New Roman"/>
          <w:b/>
          <w:caps/>
          <w:noProof/>
        </w:rPr>
        <w:t>8</w:t>
      </w:r>
      <w:r w:rsidR="001825E0" w:rsidRPr="001825E0">
        <w:rPr>
          <w:rFonts w:eastAsia="Times New Roman"/>
          <w:b/>
          <w:caps/>
          <w:noProof/>
        </w:rPr>
        <w:t xml:space="preserve"> </w:t>
      </w:r>
      <w:r w:rsidRPr="001825E0">
        <w:rPr>
          <w:rFonts w:eastAsia="Times New Roman"/>
          <w:b/>
          <w:caps/>
          <w:noProof/>
        </w:rPr>
        <w:t>-</w:t>
      </w:r>
      <w:r w:rsidR="0019029B" w:rsidRPr="001825E0">
        <w:rPr>
          <w:b/>
          <w:caps/>
          <w:noProof/>
        </w:rPr>
        <w:t xml:space="preserve"> L</w:t>
      </w:r>
      <w:r w:rsidR="001825E0" w:rsidRPr="001825E0">
        <w:rPr>
          <w:b/>
          <w:caps/>
          <w:noProof/>
        </w:rPr>
        <w:t>1</w:t>
      </w:r>
      <w:r w:rsidR="0019029B" w:rsidRPr="001825E0">
        <w:rPr>
          <w:b/>
          <w:caps/>
          <w:noProof/>
        </w:rPr>
        <w:t>CS</w:t>
      </w:r>
      <w:r w:rsidR="00741BDB">
        <w:rPr>
          <w:b/>
          <w:caps/>
          <w:noProof/>
        </w:rPr>
        <w:t>2</w:t>
      </w:r>
      <w:r w:rsidR="0019029B" w:rsidRPr="001825E0">
        <w:rPr>
          <w:b/>
          <w:caps/>
          <w:noProof/>
        </w:rPr>
        <w:t>S</w:t>
      </w:r>
      <w:r w:rsidR="00952119">
        <w:rPr>
          <w:b/>
          <w:caps/>
          <w:noProof/>
        </w:rPr>
        <w:t>376</w:t>
      </w:r>
    </w:p>
    <w:p w14:paraId="2CC2043E" w14:textId="56702117" w:rsidR="00A511DC" w:rsidRDefault="00A511DC" w:rsidP="00663397">
      <w:pPr>
        <w:spacing w:line="276" w:lineRule="auto"/>
        <w:jc w:val="both"/>
        <w:rPr>
          <w:rFonts w:eastAsia="Times New Roman"/>
          <w:caps/>
        </w:rPr>
      </w:pPr>
    </w:p>
    <w:p w14:paraId="26B259C1" w14:textId="5571DB81" w:rsidR="00EC5A0B" w:rsidRDefault="00EC5A0B" w:rsidP="00663397">
      <w:pPr>
        <w:spacing w:line="276" w:lineRule="auto"/>
        <w:jc w:val="both"/>
        <w:rPr>
          <w:rFonts w:eastAsia="Times New Roman"/>
          <w:caps/>
        </w:rPr>
      </w:pPr>
    </w:p>
    <w:p w14:paraId="0BFED84E" w14:textId="7BA17505" w:rsidR="001825E0" w:rsidRDefault="001825E0" w:rsidP="00663397">
      <w:pPr>
        <w:spacing w:line="276" w:lineRule="auto"/>
        <w:jc w:val="both"/>
        <w:rPr>
          <w:rFonts w:eastAsia="Times New Roman"/>
          <w:caps/>
        </w:rPr>
      </w:pPr>
    </w:p>
    <w:p w14:paraId="388D7E9E" w14:textId="6D213499" w:rsidR="00FE04F1" w:rsidRDefault="00FE04F1" w:rsidP="00663397">
      <w:pPr>
        <w:spacing w:line="276" w:lineRule="auto"/>
        <w:jc w:val="both"/>
        <w:rPr>
          <w:rFonts w:eastAsia="Times New Roman"/>
          <w:caps/>
        </w:rPr>
      </w:pPr>
    </w:p>
    <w:p w14:paraId="2984FE34" w14:textId="1EAD198E" w:rsidR="00FE04F1" w:rsidRDefault="00FE04F1" w:rsidP="00663397">
      <w:pPr>
        <w:spacing w:line="276" w:lineRule="auto"/>
        <w:jc w:val="both"/>
        <w:rPr>
          <w:rFonts w:eastAsia="Times New Roman"/>
          <w:caps/>
        </w:rPr>
      </w:pPr>
    </w:p>
    <w:p w14:paraId="71BA1B39" w14:textId="77777777" w:rsidR="00FE04F1" w:rsidRDefault="00FE04F1" w:rsidP="00663397">
      <w:pPr>
        <w:spacing w:line="276" w:lineRule="auto"/>
        <w:jc w:val="both"/>
        <w:rPr>
          <w:rFonts w:eastAsia="Times New Roman"/>
          <w:caps/>
        </w:rPr>
      </w:pPr>
    </w:p>
    <w:p w14:paraId="360A534C" w14:textId="77777777" w:rsidR="001825E0" w:rsidRDefault="001825E0"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proofErr w:type="spellStart"/>
      <w:r w:rsidRPr="00030F4B">
        <w:rPr>
          <w:rFonts w:eastAsia="Times New Roman"/>
          <w:caps/>
        </w:rPr>
        <w:t>A</w:t>
      </w:r>
      <w:r w:rsidRPr="00030F4B">
        <w:rPr>
          <w:rFonts w:eastAsia="Times New Roman"/>
        </w:rPr>
        <w:t>nul</w:t>
      </w:r>
      <w:proofErr w:type="spellEnd"/>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6AA9E7E4" w14:textId="764A0A99" w:rsidR="00EC5A0B" w:rsidRDefault="00EC5A0B" w:rsidP="00663397">
      <w:pPr>
        <w:spacing w:line="276" w:lineRule="auto"/>
        <w:jc w:val="center"/>
        <w:rPr>
          <w:rFonts w:eastAsia="Times New Roman"/>
          <w:b/>
          <w:caps/>
        </w:rPr>
      </w:pPr>
    </w:p>
    <w:bookmarkStart w:id="0" w:name="_Toc46481976" w:displacedByCustomXml="next"/>
    <w:sdt>
      <w:sdtPr>
        <w:rPr>
          <w:rFonts w:eastAsiaTheme="minorHAnsi"/>
          <w:b w:val="0"/>
          <w:bCs w:val="0"/>
          <w:color w:val="auto"/>
        </w:rPr>
        <w:id w:val="-989783319"/>
        <w:docPartObj>
          <w:docPartGallery w:val="Table of Contents"/>
          <w:docPartUnique/>
        </w:docPartObj>
      </w:sdtPr>
      <w:sdtEndPr>
        <w:rPr>
          <w:noProof/>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7368F488" w14:textId="106CC6D6" w:rsidR="00C42ED2" w:rsidRDefault="00C16FE7">
          <w:pPr>
            <w:pStyle w:val="TOC1"/>
            <w:tabs>
              <w:tab w:val="right" w:leader="dot" w:pos="9628"/>
            </w:tabs>
            <w:rPr>
              <w:rFonts w:cstheme="minorBidi"/>
              <w:noProof/>
            </w:rPr>
          </w:pPr>
          <w:r w:rsidRPr="00030F4B">
            <w:rPr>
              <w:rFonts w:ascii="Times New Roman" w:hAnsi="Times New Roman"/>
              <w:b/>
              <w:bCs/>
              <w:noProof/>
              <w:sz w:val="24"/>
              <w:szCs w:val="24"/>
            </w:rPr>
            <w:fldChar w:fldCharType="begin"/>
          </w:r>
          <w:r w:rsidRPr="00030F4B">
            <w:rPr>
              <w:rFonts w:ascii="Times New Roman" w:hAnsi="Times New Roman"/>
              <w:b/>
              <w:bCs/>
              <w:noProof/>
              <w:sz w:val="24"/>
              <w:szCs w:val="24"/>
            </w:rPr>
            <w:instrText xml:space="preserve"> TOC \o "1-3" \h \z \u </w:instrText>
          </w:r>
          <w:r w:rsidRPr="00030F4B">
            <w:rPr>
              <w:rFonts w:ascii="Times New Roman" w:hAnsi="Times New Roman"/>
              <w:b/>
              <w:bCs/>
              <w:noProof/>
              <w:sz w:val="24"/>
              <w:szCs w:val="24"/>
            </w:rPr>
            <w:fldChar w:fldCharType="separate"/>
          </w:r>
          <w:hyperlink w:anchor="_Toc46481976" w:history="1">
            <w:r w:rsidR="00C42ED2" w:rsidRPr="0049270C">
              <w:rPr>
                <w:rStyle w:val="Hyperlink"/>
                <w:noProof/>
              </w:rPr>
              <w:t>CUPRINS</w:t>
            </w:r>
            <w:r w:rsidR="00C42ED2">
              <w:rPr>
                <w:noProof/>
                <w:webHidden/>
              </w:rPr>
              <w:tab/>
            </w:r>
            <w:r w:rsidR="00C42ED2">
              <w:rPr>
                <w:noProof/>
                <w:webHidden/>
              </w:rPr>
              <w:fldChar w:fldCharType="begin"/>
            </w:r>
            <w:r w:rsidR="00C42ED2">
              <w:rPr>
                <w:noProof/>
                <w:webHidden/>
              </w:rPr>
              <w:instrText xml:space="preserve"> PAGEREF _Toc46481976 \h </w:instrText>
            </w:r>
            <w:r w:rsidR="00C42ED2">
              <w:rPr>
                <w:noProof/>
                <w:webHidden/>
              </w:rPr>
            </w:r>
            <w:r w:rsidR="00C42ED2">
              <w:rPr>
                <w:noProof/>
                <w:webHidden/>
              </w:rPr>
              <w:fldChar w:fldCharType="separate"/>
            </w:r>
            <w:r w:rsidR="00C42ED2">
              <w:rPr>
                <w:noProof/>
                <w:webHidden/>
              </w:rPr>
              <w:t>2</w:t>
            </w:r>
            <w:r w:rsidR="00C42ED2">
              <w:rPr>
                <w:noProof/>
                <w:webHidden/>
              </w:rPr>
              <w:fldChar w:fldCharType="end"/>
            </w:r>
          </w:hyperlink>
        </w:p>
        <w:p w14:paraId="1C79F427" w14:textId="0BE76BA2" w:rsidR="00C42ED2" w:rsidRDefault="00C42ED2">
          <w:pPr>
            <w:pStyle w:val="TOC1"/>
            <w:tabs>
              <w:tab w:val="left" w:pos="480"/>
              <w:tab w:val="right" w:leader="dot" w:pos="9628"/>
            </w:tabs>
            <w:rPr>
              <w:rFonts w:cstheme="minorBidi"/>
              <w:noProof/>
            </w:rPr>
          </w:pPr>
          <w:hyperlink w:anchor="_Toc46481977" w:history="1">
            <w:r w:rsidRPr="0049270C">
              <w:rPr>
                <w:rStyle w:val="Hyperlink"/>
                <w:noProof/>
              </w:rPr>
              <w:t>I.</w:t>
            </w:r>
            <w:r>
              <w:rPr>
                <w:rFonts w:cstheme="minorBidi"/>
                <w:noProof/>
              </w:rPr>
              <w:tab/>
            </w:r>
            <w:r w:rsidRPr="0049270C">
              <w:rPr>
                <w:rStyle w:val="Hyperlink"/>
                <w:noProof/>
              </w:rPr>
              <w:t>DENUMIREA PROIECTULUI:</w:t>
            </w:r>
            <w:r>
              <w:rPr>
                <w:noProof/>
                <w:webHidden/>
              </w:rPr>
              <w:tab/>
            </w:r>
            <w:r>
              <w:rPr>
                <w:noProof/>
                <w:webHidden/>
              </w:rPr>
              <w:fldChar w:fldCharType="begin"/>
            </w:r>
            <w:r>
              <w:rPr>
                <w:noProof/>
                <w:webHidden/>
              </w:rPr>
              <w:instrText xml:space="preserve"> PAGEREF _Toc46481977 \h </w:instrText>
            </w:r>
            <w:r>
              <w:rPr>
                <w:noProof/>
                <w:webHidden/>
              </w:rPr>
            </w:r>
            <w:r>
              <w:rPr>
                <w:noProof/>
                <w:webHidden/>
              </w:rPr>
              <w:fldChar w:fldCharType="separate"/>
            </w:r>
            <w:r>
              <w:rPr>
                <w:noProof/>
                <w:webHidden/>
              </w:rPr>
              <w:t>4</w:t>
            </w:r>
            <w:r>
              <w:rPr>
                <w:noProof/>
                <w:webHidden/>
              </w:rPr>
              <w:fldChar w:fldCharType="end"/>
            </w:r>
          </w:hyperlink>
        </w:p>
        <w:p w14:paraId="0D9841A1" w14:textId="7D1114C7" w:rsidR="00C42ED2" w:rsidRDefault="00C42ED2">
          <w:pPr>
            <w:pStyle w:val="TOC1"/>
            <w:tabs>
              <w:tab w:val="left" w:pos="480"/>
              <w:tab w:val="right" w:leader="dot" w:pos="9628"/>
            </w:tabs>
            <w:rPr>
              <w:rFonts w:cstheme="minorBidi"/>
              <w:noProof/>
            </w:rPr>
          </w:pPr>
          <w:hyperlink w:anchor="_Toc46481978" w:history="1">
            <w:r w:rsidRPr="0049270C">
              <w:rPr>
                <w:rStyle w:val="Hyperlink"/>
                <w:noProof/>
              </w:rPr>
              <w:t>II.</w:t>
            </w:r>
            <w:r>
              <w:rPr>
                <w:rFonts w:cstheme="minorBidi"/>
                <w:noProof/>
              </w:rPr>
              <w:tab/>
            </w:r>
            <w:r w:rsidRPr="0049270C">
              <w:rPr>
                <w:rStyle w:val="Hyperlink"/>
                <w:noProof/>
              </w:rPr>
              <w:t>DATE GENERALE:</w:t>
            </w:r>
            <w:r>
              <w:rPr>
                <w:noProof/>
                <w:webHidden/>
              </w:rPr>
              <w:tab/>
            </w:r>
            <w:r>
              <w:rPr>
                <w:noProof/>
                <w:webHidden/>
              </w:rPr>
              <w:fldChar w:fldCharType="begin"/>
            </w:r>
            <w:r>
              <w:rPr>
                <w:noProof/>
                <w:webHidden/>
              </w:rPr>
              <w:instrText xml:space="preserve"> PAGEREF _Toc46481978 \h </w:instrText>
            </w:r>
            <w:r>
              <w:rPr>
                <w:noProof/>
                <w:webHidden/>
              </w:rPr>
            </w:r>
            <w:r>
              <w:rPr>
                <w:noProof/>
                <w:webHidden/>
              </w:rPr>
              <w:fldChar w:fldCharType="separate"/>
            </w:r>
            <w:r>
              <w:rPr>
                <w:noProof/>
                <w:webHidden/>
              </w:rPr>
              <w:t>4</w:t>
            </w:r>
            <w:r>
              <w:rPr>
                <w:noProof/>
                <w:webHidden/>
              </w:rPr>
              <w:fldChar w:fldCharType="end"/>
            </w:r>
          </w:hyperlink>
        </w:p>
        <w:p w14:paraId="251A7F94" w14:textId="0F0F7793" w:rsidR="00C42ED2" w:rsidRDefault="00C42ED2">
          <w:pPr>
            <w:pStyle w:val="TOC1"/>
            <w:tabs>
              <w:tab w:val="left" w:pos="480"/>
              <w:tab w:val="right" w:leader="dot" w:pos="9628"/>
            </w:tabs>
            <w:rPr>
              <w:rFonts w:cstheme="minorBidi"/>
              <w:noProof/>
            </w:rPr>
          </w:pPr>
          <w:hyperlink w:anchor="_Toc46481979" w:history="1">
            <w:r w:rsidRPr="0049270C">
              <w:rPr>
                <w:rStyle w:val="Hyperlink"/>
                <w:noProof/>
              </w:rPr>
              <w:t>III.</w:t>
            </w:r>
            <w:r>
              <w:rPr>
                <w:rFonts w:cstheme="minorBidi"/>
                <w:noProof/>
              </w:rPr>
              <w:tab/>
            </w:r>
            <w:r w:rsidRPr="0049270C">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_Toc46481979 \h </w:instrText>
            </w:r>
            <w:r>
              <w:rPr>
                <w:noProof/>
                <w:webHidden/>
              </w:rPr>
            </w:r>
            <w:r>
              <w:rPr>
                <w:noProof/>
                <w:webHidden/>
              </w:rPr>
              <w:fldChar w:fldCharType="separate"/>
            </w:r>
            <w:r>
              <w:rPr>
                <w:noProof/>
                <w:webHidden/>
              </w:rPr>
              <w:t>4</w:t>
            </w:r>
            <w:r>
              <w:rPr>
                <w:noProof/>
                <w:webHidden/>
              </w:rPr>
              <w:fldChar w:fldCharType="end"/>
            </w:r>
          </w:hyperlink>
        </w:p>
        <w:p w14:paraId="049D0C30" w14:textId="2592A879" w:rsidR="00C42ED2" w:rsidRDefault="00C42ED2">
          <w:pPr>
            <w:pStyle w:val="TOC2"/>
            <w:tabs>
              <w:tab w:val="left" w:pos="660"/>
              <w:tab w:val="right" w:leader="dot" w:pos="9628"/>
            </w:tabs>
            <w:rPr>
              <w:rFonts w:asciiTheme="minorHAnsi" w:eastAsiaTheme="minorEastAsia" w:hAnsiTheme="minorHAnsi" w:cstheme="minorBidi"/>
              <w:noProof/>
              <w:sz w:val="22"/>
              <w:szCs w:val="22"/>
            </w:rPr>
          </w:pPr>
          <w:hyperlink w:anchor="_Toc46481980" w:history="1">
            <w:r w:rsidRPr="0049270C">
              <w:rPr>
                <w:rStyle w:val="Hyperlink"/>
                <w:noProof/>
              </w:rPr>
              <w:t>a)</w:t>
            </w:r>
            <w:r>
              <w:rPr>
                <w:rFonts w:asciiTheme="minorHAnsi" w:eastAsiaTheme="minorEastAsia" w:hAnsiTheme="minorHAnsi" w:cstheme="minorBidi"/>
                <w:noProof/>
                <w:sz w:val="22"/>
                <w:szCs w:val="22"/>
              </w:rPr>
              <w:tab/>
            </w:r>
            <w:r w:rsidRPr="0049270C">
              <w:rPr>
                <w:rStyle w:val="Hyperlink"/>
                <w:noProof/>
              </w:rPr>
              <w:t>Rezumatul proiectului</w:t>
            </w:r>
            <w:r>
              <w:rPr>
                <w:noProof/>
                <w:webHidden/>
              </w:rPr>
              <w:tab/>
            </w:r>
            <w:r>
              <w:rPr>
                <w:noProof/>
                <w:webHidden/>
              </w:rPr>
              <w:fldChar w:fldCharType="begin"/>
            </w:r>
            <w:r>
              <w:rPr>
                <w:noProof/>
                <w:webHidden/>
              </w:rPr>
              <w:instrText xml:space="preserve"> PAGEREF _Toc46481980 \h </w:instrText>
            </w:r>
            <w:r>
              <w:rPr>
                <w:noProof/>
                <w:webHidden/>
              </w:rPr>
            </w:r>
            <w:r>
              <w:rPr>
                <w:noProof/>
                <w:webHidden/>
              </w:rPr>
              <w:fldChar w:fldCharType="separate"/>
            </w:r>
            <w:r>
              <w:rPr>
                <w:noProof/>
                <w:webHidden/>
              </w:rPr>
              <w:t>4</w:t>
            </w:r>
            <w:r>
              <w:rPr>
                <w:noProof/>
                <w:webHidden/>
              </w:rPr>
              <w:fldChar w:fldCharType="end"/>
            </w:r>
          </w:hyperlink>
        </w:p>
        <w:p w14:paraId="17E9427D" w14:textId="2947840A" w:rsidR="00C42ED2" w:rsidRDefault="00C42ED2">
          <w:pPr>
            <w:pStyle w:val="TOC2"/>
            <w:tabs>
              <w:tab w:val="left" w:pos="880"/>
              <w:tab w:val="right" w:leader="dot" w:pos="9628"/>
            </w:tabs>
            <w:rPr>
              <w:rFonts w:asciiTheme="minorHAnsi" w:eastAsiaTheme="minorEastAsia" w:hAnsiTheme="minorHAnsi" w:cstheme="minorBidi"/>
              <w:noProof/>
              <w:sz w:val="22"/>
              <w:szCs w:val="22"/>
            </w:rPr>
          </w:pPr>
          <w:hyperlink w:anchor="_Toc46481981" w:history="1">
            <w:r w:rsidRPr="0049270C">
              <w:rPr>
                <w:rStyle w:val="Hyperlink"/>
                <w:noProof/>
              </w:rPr>
              <w:t>b)</w:t>
            </w:r>
            <w:r>
              <w:rPr>
                <w:rFonts w:asciiTheme="minorHAnsi" w:eastAsiaTheme="minorEastAsia" w:hAnsiTheme="minorHAnsi" w:cstheme="minorBidi"/>
                <w:noProof/>
                <w:sz w:val="22"/>
                <w:szCs w:val="22"/>
              </w:rPr>
              <w:tab/>
            </w:r>
            <w:r w:rsidRPr="0049270C">
              <w:rPr>
                <w:rStyle w:val="Hyperlink"/>
                <w:noProof/>
              </w:rPr>
              <w:t>Justificarea necesitatii proiectului</w:t>
            </w:r>
            <w:r>
              <w:rPr>
                <w:noProof/>
                <w:webHidden/>
              </w:rPr>
              <w:tab/>
            </w:r>
            <w:r>
              <w:rPr>
                <w:noProof/>
                <w:webHidden/>
              </w:rPr>
              <w:fldChar w:fldCharType="begin"/>
            </w:r>
            <w:r>
              <w:rPr>
                <w:noProof/>
                <w:webHidden/>
              </w:rPr>
              <w:instrText xml:space="preserve"> PAGEREF _Toc46481981 \h </w:instrText>
            </w:r>
            <w:r>
              <w:rPr>
                <w:noProof/>
                <w:webHidden/>
              </w:rPr>
            </w:r>
            <w:r>
              <w:rPr>
                <w:noProof/>
                <w:webHidden/>
              </w:rPr>
              <w:fldChar w:fldCharType="separate"/>
            </w:r>
            <w:r>
              <w:rPr>
                <w:noProof/>
                <w:webHidden/>
              </w:rPr>
              <w:t>5</w:t>
            </w:r>
            <w:r>
              <w:rPr>
                <w:noProof/>
                <w:webHidden/>
              </w:rPr>
              <w:fldChar w:fldCharType="end"/>
            </w:r>
          </w:hyperlink>
        </w:p>
        <w:p w14:paraId="6AA87FF6" w14:textId="3DDEBDE7" w:rsidR="00C42ED2" w:rsidRDefault="00C42ED2">
          <w:pPr>
            <w:pStyle w:val="TOC2"/>
            <w:tabs>
              <w:tab w:val="left" w:pos="660"/>
              <w:tab w:val="right" w:leader="dot" w:pos="9628"/>
            </w:tabs>
            <w:rPr>
              <w:rFonts w:asciiTheme="minorHAnsi" w:eastAsiaTheme="minorEastAsia" w:hAnsiTheme="minorHAnsi" w:cstheme="minorBidi"/>
              <w:noProof/>
              <w:sz w:val="22"/>
              <w:szCs w:val="22"/>
            </w:rPr>
          </w:pPr>
          <w:hyperlink w:anchor="_Toc46481982" w:history="1">
            <w:r w:rsidRPr="0049270C">
              <w:rPr>
                <w:rStyle w:val="Hyperlink"/>
                <w:noProof/>
              </w:rPr>
              <w:t>c)</w:t>
            </w:r>
            <w:r>
              <w:rPr>
                <w:rFonts w:asciiTheme="minorHAnsi" w:eastAsiaTheme="minorEastAsia" w:hAnsiTheme="minorHAnsi" w:cstheme="minorBidi"/>
                <w:noProof/>
                <w:sz w:val="22"/>
                <w:szCs w:val="22"/>
              </w:rPr>
              <w:tab/>
            </w:r>
            <w:r w:rsidRPr="0049270C">
              <w:rPr>
                <w:rStyle w:val="Hyperlink"/>
                <w:noProof/>
              </w:rPr>
              <w:t>Valoarea investitiei</w:t>
            </w:r>
            <w:r>
              <w:rPr>
                <w:noProof/>
                <w:webHidden/>
              </w:rPr>
              <w:tab/>
            </w:r>
            <w:r>
              <w:rPr>
                <w:noProof/>
                <w:webHidden/>
              </w:rPr>
              <w:fldChar w:fldCharType="begin"/>
            </w:r>
            <w:r>
              <w:rPr>
                <w:noProof/>
                <w:webHidden/>
              </w:rPr>
              <w:instrText xml:space="preserve"> PAGEREF _Toc46481982 \h </w:instrText>
            </w:r>
            <w:r>
              <w:rPr>
                <w:noProof/>
                <w:webHidden/>
              </w:rPr>
            </w:r>
            <w:r>
              <w:rPr>
                <w:noProof/>
                <w:webHidden/>
              </w:rPr>
              <w:fldChar w:fldCharType="separate"/>
            </w:r>
            <w:r>
              <w:rPr>
                <w:noProof/>
                <w:webHidden/>
              </w:rPr>
              <w:t>5</w:t>
            </w:r>
            <w:r>
              <w:rPr>
                <w:noProof/>
                <w:webHidden/>
              </w:rPr>
              <w:fldChar w:fldCharType="end"/>
            </w:r>
          </w:hyperlink>
        </w:p>
        <w:p w14:paraId="5D41F64E" w14:textId="0F01E9B6" w:rsidR="00C42ED2" w:rsidRDefault="00C42ED2">
          <w:pPr>
            <w:pStyle w:val="TOC2"/>
            <w:tabs>
              <w:tab w:val="left" w:pos="880"/>
              <w:tab w:val="right" w:leader="dot" w:pos="9628"/>
            </w:tabs>
            <w:rPr>
              <w:rFonts w:asciiTheme="minorHAnsi" w:eastAsiaTheme="minorEastAsia" w:hAnsiTheme="minorHAnsi" w:cstheme="minorBidi"/>
              <w:noProof/>
              <w:sz w:val="22"/>
              <w:szCs w:val="22"/>
            </w:rPr>
          </w:pPr>
          <w:hyperlink w:anchor="_Toc46481983" w:history="1">
            <w:r w:rsidRPr="0049270C">
              <w:rPr>
                <w:rStyle w:val="Hyperlink"/>
                <w:noProof/>
              </w:rPr>
              <w:t>d)</w:t>
            </w:r>
            <w:r>
              <w:rPr>
                <w:rFonts w:asciiTheme="minorHAnsi" w:eastAsiaTheme="minorEastAsia" w:hAnsiTheme="minorHAnsi" w:cstheme="minorBidi"/>
                <w:noProof/>
                <w:sz w:val="22"/>
                <w:szCs w:val="22"/>
              </w:rPr>
              <w:tab/>
            </w:r>
            <w:r w:rsidRPr="0049270C">
              <w:rPr>
                <w:rStyle w:val="Hyperlink"/>
                <w:noProof/>
              </w:rPr>
              <w:t>Perioada de implementare propusa</w:t>
            </w:r>
            <w:r>
              <w:rPr>
                <w:noProof/>
                <w:webHidden/>
              </w:rPr>
              <w:tab/>
            </w:r>
            <w:r>
              <w:rPr>
                <w:noProof/>
                <w:webHidden/>
              </w:rPr>
              <w:fldChar w:fldCharType="begin"/>
            </w:r>
            <w:r>
              <w:rPr>
                <w:noProof/>
                <w:webHidden/>
              </w:rPr>
              <w:instrText xml:space="preserve"> PAGEREF _Toc46481983 \h </w:instrText>
            </w:r>
            <w:r>
              <w:rPr>
                <w:noProof/>
                <w:webHidden/>
              </w:rPr>
            </w:r>
            <w:r>
              <w:rPr>
                <w:noProof/>
                <w:webHidden/>
              </w:rPr>
              <w:fldChar w:fldCharType="separate"/>
            </w:r>
            <w:r>
              <w:rPr>
                <w:noProof/>
                <w:webHidden/>
              </w:rPr>
              <w:t>5</w:t>
            </w:r>
            <w:r>
              <w:rPr>
                <w:noProof/>
                <w:webHidden/>
              </w:rPr>
              <w:fldChar w:fldCharType="end"/>
            </w:r>
          </w:hyperlink>
        </w:p>
        <w:p w14:paraId="4692E46E" w14:textId="73A1F6AB" w:rsidR="00C42ED2" w:rsidRDefault="00C42ED2">
          <w:pPr>
            <w:pStyle w:val="TOC2"/>
            <w:tabs>
              <w:tab w:val="left" w:pos="660"/>
              <w:tab w:val="right" w:leader="dot" w:pos="9628"/>
            </w:tabs>
            <w:rPr>
              <w:rFonts w:asciiTheme="minorHAnsi" w:eastAsiaTheme="minorEastAsia" w:hAnsiTheme="minorHAnsi" w:cstheme="minorBidi"/>
              <w:noProof/>
              <w:sz w:val="22"/>
              <w:szCs w:val="22"/>
            </w:rPr>
          </w:pPr>
          <w:hyperlink w:anchor="_Toc46481984" w:history="1">
            <w:r w:rsidRPr="0049270C">
              <w:rPr>
                <w:rStyle w:val="Hyperlink"/>
                <w:noProof/>
              </w:rPr>
              <w:t>e)</w:t>
            </w:r>
            <w:r>
              <w:rPr>
                <w:rFonts w:asciiTheme="minorHAnsi" w:eastAsiaTheme="minorEastAsia" w:hAnsiTheme="minorHAnsi" w:cstheme="minorBidi"/>
                <w:noProof/>
                <w:sz w:val="22"/>
                <w:szCs w:val="22"/>
              </w:rPr>
              <w:tab/>
            </w:r>
            <w:r w:rsidRPr="0049270C">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_Toc46481984 \h </w:instrText>
            </w:r>
            <w:r>
              <w:rPr>
                <w:noProof/>
                <w:webHidden/>
              </w:rPr>
            </w:r>
            <w:r>
              <w:rPr>
                <w:noProof/>
                <w:webHidden/>
              </w:rPr>
              <w:fldChar w:fldCharType="separate"/>
            </w:r>
            <w:r>
              <w:rPr>
                <w:noProof/>
                <w:webHidden/>
              </w:rPr>
              <w:t>5</w:t>
            </w:r>
            <w:r>
              <w:rPr>
                <w:noProof/>
                <w:webHidden/>
              </w:rPr>
              <w:fldChar w:fldCharType="end"/>
            </w:r>
          </w:hyperlink>
        </w:p>
        <w:p w14:paraId="0C521E7D" w14:textId="183F83A2" w:rsidR="00C42ED2" w:rsidRDefault="00C42ED2">
          <w:pPr>
            <w:pStyle w:val="TOC2"/>
            <w:tabs>
              <w:tab w:val="left" w:pos="660"/>
              <w:tab w:val="right" w:leader="dot" w:pos="9628"/>
            </w:tabs>
            <w:rPr>
              <w:rFonts w:asciiTheme="minorHAnsi" w:eastAsiaTheme="minorEastAsia" w:hAnsiTheme="minorHAnsi" w:cstheme="minorBidi"/>
              <w:noProof/>
              <w:sz w:val="22"/>
              <w:szCs w:val="22"/>
            </w:rPr>
          </w:pPr>
          <w:hyperlink w:anchor="_Toc46481985" w:history="1">
            <w:r w:rsidRPr="0049270C">
              <w:rPr>
                <w:rStyle w:val="Hyperlink"/>
                <w:noProof/>
              </w:rPr>
              <w:t>f)</w:t>
            </w:r>
            <w:r>
              <w:rPr>
                <w:rFonts w:asciiTheme="minorHAnsi" w:eastAsiaTheme="minorEastAsia" w:hAnsiTheme="minorHAnsi" w:cstheme="minorBidi"/>
                <w:noProof/>
                <w:sz w:val="22"/>
                <w:szCs w:val="22"/>
              </w:rPr>
              <w:tab/>
            </w:r>
            <w:r w:rsidRPr="0049270C">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_Toc46481985 \h </w:instrText>
            </w:r>
            <w:r>
              <w:rPr>
                <w:noProof/>
                <w:webHidden/>
              </w:rPr>
            </w:r>
            <w:r>
              <w:rPr>
                <w:noProof/>
                <w:webHidden/>
              </w:rPr>
              <w:fldChar w:fldCharType="separate"/>
            </w:r>
            <w:r>
              <w:rPr>
                <w:noProof/>
                <w:webHidden/>
              </w:rPr>
              <w:t>5</w:t>
            </w:r>
            <w:r>
              <w:rPr>
                <w:noProof/>
                <w:webHidden/>
              </w:rPr>
              <w:fldChar w:fldCharType="end"/>
            </w:r>
          </w:hyperlink>
        </w:p>
        <w:p w14:paraId="456862AC" w14:textId="1FB4AFA1" w:rsidR="00C42ED2" w:rsidRDefault="00C42ED2">
          <w:pPr>
            <w:pStyle w:val="TOC1"/>
            <w:tabs>
              <w:tab w:val="left" w:pos="480"/>
              <w:tab w:val="right" w:leader="dot" w:pos="9628"/>
            </w:tabs>
            <w:rPr>
              <w:rFonts w:cstheme="minorBidi"/>
              <w:noProof/>
            </w:rPr>
          </w:pPr>
          <w:hyperlink w:anchor="_Toc46481986" w:history="1">
            <w:r w:rsidRPr="0049270C">
              <w:rPr>
                <w:rStyle w:val="Hyperlink"/>
                <w:noProof/>
              </w:rPr>
              <w:t>IV.</w:t>
            </w:r>
            <w:r>
              <w:rPr>
                <w:rFonts w:cstheme="minorBidi"/>
                <w:noProof/>
              </w:rPr>
              <w:tab/>
            </w:r>
            <w:r w:rsidRPr="0049270C">
              <w:rPr>
                <w:rStyle w:val="Hyperlink"/>
                <w:noProof/>
              </w:rPr>
              <w:t>DESCRIEREA LUCRĂRILOR DE DEMOLARE NECESARE</w:t>
            </w:r>
            <w:r>
              <w:rPr>
                <w:noProof/>
                <w:webHidden/>
              </w:rPr>
              <w:tab/>
            </w:r>
            <w:r>
              <w:rPr>
                <w:noProof/>
                <w:webHidden/>
              </w:rPr>
              <w:fldChar w:fldCharType="begin"/>
            </w:r>
            <w:r>
              <w:rPr>
                <w:noProof/>
                <w:webHidden/>
              </w:rPr>
              <w:instrText xml:space="preserve"> PAGEREF _Toc46481986 \h </w:instrText>
            </w:r>
            <w:r>
              <w:rPr>
                <w:noProof/>
                <w:webHidden/>
              </w:rPr>
            </w:r>
            <w:r>
              <w:rPr>
                <w:noProof/>
                <w:webHidden/>
              </w:rPr>
              <w:fldChar w:fldCharType="separate"/>
            </w:r>
            <w:r>
              <w:rPr>
                <w:noProof/>
                <w:webHidden/>
              </w:rPr>
              <w:t>9</w:t>
            </w:r>
            <w:r>
              <w:rPr>
                <w:noProof/>
                <w:webHidden/>
              </w:rPr>
              <w:fldChar w:fldCharType="end"/>
            </w:r>
          </w:hyperlink>
        </w:p>
        <w:p w14:paraId="509E4257" w14:textId="4C142AF6" w:rsidR="00C42ED2" w:rsidRDefault="00C42ED2">
          <w:pPr>
            <w:pStyle w:val="TOC3"/>
            <w:tabs>
              <w:tab w:val="left" w:pos="880"/>
              <w:tab w:val="right" w:leader="dot" w:pos="9628"/>
            </w:tabs>
            <w:rPr>
              <w:rFonts w:asciiTheme="minorHAnsi" w:eastAsiaTheme="minorEastAsia" w:hAnsiTheme="minorHAnsi" w:cstheme="minorBidi"/>
              <w:noProof/>
              <w:sz w:val="22"/>
              <w:szCs w:val="22"/>
            </w:rPr>
          </w:pPr>
          <w:hyperlink w:anchor="_Toc46481987" w:history="1">
            <w:r w:rsidRPr="0049270C">
              <w:rPr>
                <w:rStyle w:val="Hyperlink"/>
                <w:rFonts w:ascii="Symbol" w:hAnsi="Symbol"/>
                <w:noProof/>
                <w:lang w:val="ro-RO"/>
              </w:rPr>
              <w:t></w:t>
            </w:r>
            <w:r>
              <w:rPr>
                <w:rFonts w:asciiTheme="minorHAnsi" w:eastAsiaTheme="minorEastAsia" w:hAnsiTheme="minorHAnsi" w:cstheme="minorBidi"/>
                <w:noProof/>
                <w:sz w:val="22"/>
                <w:szCs w:val="22"/>
              </w:rPr>
              <w:tab/>
            </w:r>
            <w:r w:rsidRPr="0049270C">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_Toc46481987 \h </w:instrText>
            </w:r>
            <w:r>
              <w:rPr>
                <w:noProof/>
                <w:webHidden/>
              </w:rPr>
            </w:r>
            <w:r>
              <w:rPr>
                <w:noProof/>
                <w:webHidden/>
              </w:rPr>
              <w:fldChar w:fldCharType="separate"/>
            </w:r>
            <w:r>
              <w:rPr>
                <w:noProof/>
                <w:webHidden/>
              </w:rPr>
              <w:t>9</w:t>
            </w:r>
            <w:r>
              <w:rPr>
                <w:noProof/>
                <w:webHidden/>
              </w:rPr>
              <w:fldChar w:fldCharType="end"/>
            </w:r>
          </w:hyperlink>
        </w:p>
        <w:p w14:paraId="6263E5FC" w14:textId="50594C9E" w:rsidR="00C42ED2" w:rsidRDefault="00C42ED2">
          <w:pPr>
            <w:pStyle w:val="TOC3"/>
            <w:tabs>
              <w:tab w:val="left" w:pos="880"/>
              <w:tab w:val="right" w:leader="dot" w:pos="9628"/>
            </w:tabs>
            <w:rPr>
              <w:rFonts w:asciiTheme="minorHAnsi" w:eastAsiaTheme="minorEastAsia" w:hAnsiTheme="minorHAnsi" w:cstheme="minorBidi"/>
              <w:noProof/>
              <w:sz w:val="22"/>
              <w:szCs w:val="22"/>
            </w:rPr>
          </w:pPr>
          <w:hyperlink w:anchor="_Toc46481988" w:history="1">
            <w:r w:rsidRPr="0049270C">
              <w:rPr>
                <w:rStyle w:val="Hyperlink"/>
                <w:rFonts w:ascii="Symbol" w:hAnsi="Symbol"/>
                <w:noProof/>
              </w:rPr>
              <w:t></w:t>
            </w:r>
            <w:r>
              <w:rPr>
                <w:rFonts w:asciiTheme="minorHAnsi" w:eastAsiaTheme="minorEastAsia" w:hAnsiTheme="minorHAnsi" w:cstheme="minorBidi"/>
                <w:noProof/>
                <w:sz w:val="22"/>
                <w:szCs w:val="22"/>
              </w:rPr>
              <w:tab/>
            </w:r>
            <w:r w:rsidRPr="0049270C">
              <w:rPr>
                <w:rStyle w:val="Hyperlink"/>
                <w:noProof/>
              </w:rPr>
              <w:t>Deconectarea utilităților</w:t>
            </w:r>
            <w:r>
              <w:rPr>
                <w:noProof/>
                <w:webHidden/>
              </w:rPr>
              <w:tab/>
            </w:r>
            <w:r>
              <w:rPr>
                <w:noProof/>
                <w:webHidden/>
              </w:rPr>
              <w:fldChar w:fldCharType="begin"/>
            </w:r>
            <w:r>
              <w:rPr>
                <w:noProof/>
                <w:webHidden/>
              </w:rPr>
              <w:instrText xml:space="preserve"> PAGEREF _Toc46481988 \h </w:instrText>
            </w:r>
            <w:r>
              <w:rPr>
                <w:noProof/>
                <w:webHidden/>
              </w:rPr>
            </w:r>
            <w:r>
              <w:rPr>
                <w:noProof/>
                <w:webHidden/>
              </w:rPr>
              <w:fldChar w:fldCharType="separate"/>
            </w:r>
            <w:r>
              <w:rPr>
                <w:noProof/>
                <w:webHidden/>
              </w:rPr>
              <w:t>10</w:t>
            </w:r>
            <w:r>
              <w:rPr>
                <w:noProof/>
                <w:webHidden/>
              </w:rPr>
              <w:fldChar w:fldCharType="end"/>
            </w:r>
          </w:hyperlink>
        </w:p>
        <w:p w14:paraId="2D7AE158" w14:textId="1BA06132" w:rsidR="00C42ED2" w:rsidRDefault="00C42ED2">
          <w:pPr>
            <w:pStyle w:val="TOC3"/>
            <w:tabs>
              <w:tab w:val="left" w:pos="880"/>
              <w:tab w:val="right" w:leader="dot" w:pos="9628"/>
            </w:tabs>
            <w:rPr>
              <w:rFonts w:asciiTheme="minorHAnsi" w:eastAsiaTheme="minorEastAsia" w:hAnsiTheme="minorHAnsi" w:cstheme="minorBidi"/>
              <w:noProof/>
              <w:sz w:val="22"/>
              <w:szCs w:val="22"/>
            </w:rPr>
          </w:pPr>
          <w:hyperlink w:anchor="_Toc46481989" w:history="1">
            <w:r w:rsidRPr="0049270C">
              <w:rPr>
                <w:rStyle w:val="Hyperlink"/>
                <w:rFonts w:ascii="Symbol" w:hAnsi="Symbol"/>
                <w:noProof/>
                <w:lang w:val="fr-FR"/>
              </w:rPr>
              <w:t></w:t>
            </w:r>
            <w:r>
              <w:rPr>
                <w:rFonts w:asciiTheme="minorHAnsi" w:eastAsiaTheme="minorEastAsia" w:hAnsiTheme="minorHAnsi" w:cstheme="minorBidi"/>
                <w:noProof/>
                <w:sz w:val="22"/>
                <w:szCs w:val="22"/>
              </w:rPr>
              <w:tab/>
            </w:r>
            <w:r w:rsidRPr="0049270C">
              <w:rPr>
                <w:rStyle w:val="Hyperlink"/>
                <w:noProof/>
                <w:lang w:val="fr-FR"/>
              </w:rPr>
              <w:t>Debranșare și dezafectarea conductelor și instalațiilor tehnologice</w:t>
            </w:r>
            <w:r>
              <w:rPr>
                <w:noProof/>
                <w:webHidden/>
              </w:rPr>
              <w:tab/>
            </w:r>
            <w:r>
              <w:rPr>
                <w:noProof/>
                <w:webHidden/>
              </w:rPr>
              <w:fldChar w:fldCharType="begin"/>
            </w:r>
            <w:r>
              <w:rPr>
                <w:noProof/>
                <w:webHidden/>
              </w:rPr>
              <w:instrText xml:space="preserve"> PAGEREF _Toc46481989 \h </w:instrText>
            </w:r>
            <w:r>
              <w:rPr>
                <w:noProof/>
                <w:webHidden/>
              </w:rPr>
            </w:r>
            <w:r>
              <w:rPr>
                <w:noProof/>
                <w:webHidden/>
              </w:rPr>
              <w:fldChar w:fldCharType="separate"/>
            </w:r>
            <w:r>
              <w:rPr>
                <w:noProof/>
                <w:webHidden/>
              </w:rPr>
              <w:t>10</w:t>
            </w:r>
            <w:r>
              <w:rPr>
                <w:noProof/>
                <w:webHidden/>
              </w:rPr>
              <w:fldChar w:fldCharType="end"/>
            </w:r>
          </w:hyperlink>
        </w:p>
        <w:p w14:paraId="5E23BCEA" w14:textId="6A21C60A" w:rsidR="00C42ED2" w:rsidRDefault="00C42ED2">
          <w:pPr>
            <w:pStyle w:val="TOC3"/>
            <w:tabs>
              <w:tab w:val="left" w:pos="880"/>
              <w:tab w:val="right" w:leader="dot" w:pos="9628"/>
            </w:tabs>
            <w:rPr>
              <w:rFonts w:asciiTheme="minorHAnsi" w:eastAsiaTheme="minorEastAsia" w:hAnsiTheme="minorHAnsi" w:cstheme="minorBidi"/>
              <w:noProof/>
              <w:sz w:val="22"/>
              <w:szCs w:val="22"/>
            </w:rPr>
          </w:pPr>
          <w:hyperlink w:anchor="_Toc46481990" w:history="1">
            <w:r w:rsidRPr="0049270C">
              <w:rPr>
                <w:rStyle w:val="Hyperlink"/>
                <w:rFonts w:ascii="Symbol" w:hAnsi="Symbol"/>
                <w:caps/>
                <w:noProof/>
              </w:rPr>
              <w:t></w:t>
            </w:r>
            <w:r>
              <w:rPr>
                <w:rFonts w:asciiTheme="minorHAnsi" w:eastAsiaTheme="minorEastAsia" w:hAnsiTheme="minorHAnsi" w:cstheme="minorBidi"/>
                <w:noProof/>
                <w:sz w:val="22"/>
                <w:szCs w:val="22"/>
              </w:rPr>
              <w:tab/>
            </w:r>
            <w:r w:rsidRPr="0049270C">
              <w:rPr>
                <w:rStyle w:val="Hyperlink"/>
                <w:caps/>
                <w:noProof/>
              </w:rPr>
              <w:t>Lucrari de Demolare</w:t>
            </w:r>
            <w:r>
              <w:rPr>
                <w:noProof/>
                <w:webHidden/>
              </w:rPr>
              <w:tab/>
            </w:r>
            <w:r>
              <w:rPr>
                <w:noProof/>
                <w:webHidden/>
              </w:rPr>
              <w:fldChar w:fldCharType="begin"/>
            </w:r>
            <w:r>
              <w:rPr>
                <w:noProof/>
                <w:webHidden/>
              </w:rPr>
              <w:instrText xml:space="preserve"> PAGEREF _Toc46481990 \h </w:instrText>
            </w:r>
            <w:r>
              <w:rPr>
                <w:noProof/>
                <w:webHidden/>
              </w:rPr>
            </w:r>
            <w:r>
              <w:rPr>
                <w:noProof/>
                <w:webHidden/>
              </w:rPr>
              <w:fldChar w:fldCharType="separate"/>
            </w:r>
            <w:r>
              <w:rPr>
                <w:noProof/>
                <w:webHidden/>
              </w:rPr>
              <w:t>10</w:t>
            </w:r>
            <w:r>
              <w:rPr>
                <w:noProof/>
                <w:webHidden/>
              </w:rPr>
              <w:fldChar w:fldCharType="end"/>
            </w:r>
          </w:hyperlink>
        </w:p>
        <w:p w14:paraId="1C1355F2" w14:textId="1065A5CD" w:rsidR="00C42ED2" w:rsidRDefault="00C42ED2">
          <w:pPr>
            <w:pStyle w:val="TOC3"/>
            <w:tabs>
              <w:tab w:val="left" w:pos="880"/>
              <w:tab w:val="right" w:leader="dot" w:pos="9628"/>
            </w:tabs>
            <w:rPr>
              <w:rFonts w:asciiTheme="minorHAnsi" w:eastAsiaTheme="minorEastAsia" w:hAnsiTheme="minorHAnsi" w:cstheme="minorBidi"/>
              <w:noProof/>
              <w:sz w:val="22"/>
              <w:szCs w:val="22"/>
            </w:rPr>
          </w:pPr>
          <w:hyperlink w:anchor="_Toc46481991" w:history="1">
            <w:r w:rsidRPr="0049270C">
              <w:rPr>
                <w:rStyle w:val="Hyperlink"/>
                <w:rFonts w:ascii="Symbol" w:hAnsi="Symbol"/>
                <w:caps/>
                <w:noProof/>
              </w:rPr>
              <w:t></w:t>
            </w:r>
            <w:r>
              <w:rPr>
                <w:rFonts w:asciiTheme="minorHAnsi" w:eastAsiaTheme="minorEastAsia" w:hAnsiTheme="minorHAnsi" w:cstheme="minorBidi"/>
                <w:noProof/>
                <w:sz w:val="22"/>
                <w:szCs w:val="22"/>
              </w:rPr>
              <w:tab/>
            </w:r>
            <w:r w:rsidRPr="0049270C">
              <w:rPr>
                <w:rStyle w:val="Hyperlink"/>
                <w:caps/>
                <w:noProof/>
              </w:rPr>
              <w:t>Lucrări de remediere / reabilitare teren</w:t>
            </w:r>
            <w:r>
              <w:rPr>
                <w:noProof/>
                <w:webHidden/>
              </w:rPr>
              <w:tab/>
            </w:r>
            <w:r>
              <w:rPr>
                <w:noProof/>
                <w:webHidden/>
              </w:rPr>
              <w:fldChar w:fldCharType="begin"/>
            </w:r>
            <w:r>
              <w:rPr>
                <w:noProof/>
                <w:webHidden/>
              </w:rPr>
              <w:instrText xml:space="preserve"> PAGEREF _Toc46481991 \h </w:instrText>
            </w:r>
            <w:r>
              <w:rPr>
                <w:noProof/>
                <w:webHidden/>
              </w:rPr>
            </w:r>
            <w:r>
              <w:rPr>
                <w:noProof/>
                <w:webHidden/>
              </w:rPr>
              <w:fldChar w:fldCharType="separate"/>
            </w:r>
            <w:r>
              <w:rPr>
                <w:noProof/>
                <w:webHidden/>
              </w:rPr>
              <w:t>11</w:t>
            </w:r>
            <w:r>
              <w:rPr>
                <w:noProof/>
                <w:webHidden/>
              </w:rPr>
              <w:fldChar w:fldCharType="end"/>
            </w:r>
          </w:hyperlink>
        </w:p>
        <w:p w14:paraId="2CD4DED6" w14:textId="738F4FE4" w:rsidR="00C42ED2" w:rsidRDefault="00C42ED2">
          <w:pPr>
            <w:pStyle w:val="TOC1"/>
            <w:tabs>
              <w:tab w:val="left" w:pos="480"/>
              <w:tab w:val="right" w:leader="dot" w:pos="9628"/>
            </w:tabs>
            <w:rPr>
              <w:rFonts w:cstheme="minorBidi"/>
              <w:noProof/>
            </w:rPr>
          </w:pPr>
          <w:hyperlink w:anchor="_Toc46481992" w:history="1">
            <w:r w:rsidRPr="0049270C">
              <w:rPr>
                <w:rStyle w:val="Hyperlink"/>
                <w:noProof/>
              </w:rPr>
              <w:t>V.</w:t>
            </w:r>
            <w:r>
              <w:rPr>
                <w:rFonts w:cstheme="minorBidi"/>
                <w:noProof/>
              </w:rPr>
              <w:tab/>
            </w:r>
            <w:r w:rsidRPr="0049270C">
              <w:rPr>
                <w:rStyle w:val="Hyperlink"/>
                <w:noProof/>
              </w:rPr>
              <w:t>DESCRIEREA AMPLASĂRII PROIECTULUI:</w:t>
            </w:r>
            <w:r>
              <w:rPr>
                <w:noProof/>
                <w:webHidden/>
              </w:rPr>
              <w:tab/>
            </w:r>
            <w:r>
              <w:rPr>
                <w:noProof/>
                <w:webHidden/>
              </w:rPr>
              <w:fldChar w:fldCharType="begin"/>
            </w:r>
            <w:r>
              <w:rPr>
                <w:noProof/>
                <w:webHidden/>
              </w:rPr>
              <w:instrText xml:space="preserve"> PAGEREF _Toc46481992 \h </w:instrText>
            </w:r>
            <w:r>
              <w:rPr>
                <w:noProof/>
                <w:webHidden/>
              </w:rPr>
            </w:r>
            <w:r>
              <w:rPr>
                <w:noProof/>
                <w:webHidden/>
              </w:rPr>
              <w:fldChar w:fldCharType="separate"/>
            </w:r>
            <w:r>
              <w:rPr>
                <w:noProof/>
                <w:webHidden/>
              </w:rPr>
              <w:t>16</w:t>
            </w:r>
            <w:r>
              <w:rPr>
                <w:noProof/>
                <w:webHidden/>
              </w:rPr>
              <w:fldChar w:fldCharType="end"/>
            </w:r>
          </w:hyperlink>
        </w:p>
        <w:p w14:paraId="7D757AE0" w14:textId="75762A22" w:rsidR="00C42ED2" w:rsidRDefault="00C42ED2">
          <w:pPr>
            <w:pStyle w:val="TOC1"/>
            <w:tabs>
              <w:tab w:val="left" w:pos="480"/>
              <w:tab w:val="right" w:leader="dot" w:pos="9628"/>
            </w:tabs>
            <w:rPr>
              <w:rFonts w:cstheme="minorBidi"/>
              <w:noProof/>
            </w:rPr>
          </w:pPr>
          <w:hyperlink w:anchor="_Toc46481993" w:history="1">
            <w:r w:rsidRPr="0049270C">
              <w:rPr>
                <w:rStyle w:val="Hyperlink"/>
                <w:noProof/>
              </w:rPr>
              <w:t>VI.</w:t>
            </w:r>
            <w:r>
              <w:rPr>
                <w:rFonts w:cstheme="minorBidi"/>
                <w:noProof/>
              </w:rPr>
              <w:tab/>
            </w:r>
            <w:r w:rsidRPr="0049270C">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_Toc46481993 \h </w:instrText>
            </w:r>
            <w:r>
              <w:rPr>
                <w:noProof/>
                <w:webHidden/>
              </w:rPr>
            </w:r>
            <w:r>
              <w:rPr>
                <w:noProof/>
                <w:webHidden/>
              </w:rPr>
              <w:fldChar w:fldCharType="separate"/>
            </w:r>
            <w:r>
              <w:rPr>
                <w:noProof/>
                <w:webHidden/>
              </w:rPr>
              <w:t>17</w:t>
            </w:r>
            <w:r>
              <w:rPr>
                <w:noProof/>
                <w:webHidden/>
              </w:rPr>
              <w:fldChar w:fldCharType="end"/>
            </w:r>
          </w:hyperlink>
        </w:p>
        <w:p w14:paraId="1EF7D9FD" w14:textId="6B8F7C9B"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1994" w:history="1">
            <w:r w:rsidRPr="0049270C">
              <w:rPr>
                <w:rStyle w:val="Hyperlink"/>
                <w:iCs/>
                <w:noProof/>
                <w:lang w:val="ro-RO"/>
              </w:rPr>
              <w:t>a)</w:t>
            </w:r>
            <w:r>
              <w:rPr>
                <w:rFonts w:asciiTheme="minorHAnsi" w:eastAsiaTheme="minorEastAsia" w:hAnsiTheme="minorHAnsi" w:cstheme="minorBidi"/>
                <w:noProof/>
                <w:sz w:val="22"/>
                <w:szCs w:val="22"/>
              </w:rPr>
              <w:tab/>
            </w:r>
            <w:r w:rsidRPr="0049270C">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_Toc46481994 \h </w:instrText>
            </w:r>
            <w:r>
              <w:rPr>
                <w:noProof/>
                <w:webHidden/>
              </w:rPr>
            </w:r>
            <w:r>
              <w:rPr>
                <w:noProof/>
                <w:webHidden/>
              </w:rPr>
              <w:fldChar w:fldCharType="separate"/>
            </w:r>
            <w:r>
              <w:rPr>
                <w:noProof/>
                <w:webHidden/>
              </w:rPr>
              <w:t>17</w:t>
            </w:r>
            <w:r>
              <w:rPr>
                <w:noProof/>
                <w:webHidden/>
              </w:rPr>
              <w:fldChar w:fldCharType="end"/>
            </w:r>
          </w:hyperlink>
        </w:p>
        <w:p w14:paraId="25728711" w14:textId="3C061956"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1995" w:history="1">
            <w:r w:rsidRPr="0049270C">
              <w:rPr>
                <w:rStyle w:val="Hyperlink"/>
                <w:noProof/>
              </w:rPr>
              <w:t>1.</w:t>
            </w:r>
            <w:r>
              <w:rPr>
                <w:rFonts w:asciiTheme="minorHAnsi" w:eastAsiaTheme="minorEastAsia" w:hAnsiTheme="minorHAnsi" w:cstheme="minorBidi"/>
                <w:noProof/>
                <w:sz w:val="22"/>
                <w:szCs w:val="22"/>
              </w:rPr>
              <w:tab/>
            </w:r>
            <w:r w:rsidRPr="0049270C">
              <w:rPr>
                <w:rStyle w:val="Hyperlink"/>
                <w:noProof/>
              </w:rPr>
              <w:t>Protecţia calităţii apelor:</w:t>
            </w:r>
            <w:r>
              <w:rPr>
                <w:noProof/>
                <w:webHidden/>
              </w:rPr>
              <w:tab/>
            </w:r>
            <w:r>
              <w:rPr>
                <w:noProof/>
                <w:webHidden/>
              </w:rPr>
              <w:fldChar w:fldCharType="begin"/>
            </w:r>
            <w:r>
              <w:rPr>
                <w:noProof/>
                <w:webHidden/>
              </w:rPr>
              <w:instrText xml:space="preserve"> PAGEREF _Toc46481995 \h </w:instrText>
            </w:r>
            <w:r>
              <w:rPr>
                <w:noProof/>
                <w:webHidden/>
              </w:rPr>
            </w:r>
            <w:r>
              <w:rPr>
                <w:noProof/>
                <w:webHidden/>
              </w:rPr>
              <w:fldChar w:fldCharType="separate"/>
            </w:r>
            <w:r>
              <w:rPr>
                <w:noProof/>
                <w:webHidden/>
              </w:rPr>
              <w:t>17</w:t>
            </w:r>
            <w:r>
              <w:rPr>
                <w:noProof/>
                <w:webHidden/>
              </w:rPr>
              <w:fldChar w:fldCharType="end"/>
            </w:r>
          </w:hyperlink>
        </w:p>
        <w:p w14:paraId="35B46DF2" w14:textId="0F03B24D"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1996" w:history="1">
            <w:r w:rsidRPr="0049270C">
              <w:rPr>
                <w:rStyle w:val="Hyperlink"/>
                <w:noProof/>
              </w:rPr>
              <w:t>2.</w:t>
            </w:r>
            <w:r>
              <w:rPr>
                <w:rFonts w:asciiTheme="minorHAnsi" w:eastAsiaTheme="minorEastAsia" w:hAnsiTheme="minorHAnsi" w:cstheme="minorBidi"/>
                <w:noProof/>
                <w:sz w:val="22"/>
                <w:szCs w:val="22"/>
              </w:rPr>
              <w:tab/>
            </w:r>
            <w:r w:rsidRPr="0049270C">
              <w:rPr>
                <w:rStyle w:val="Hyperlink"/>
                <w:noProof/>
              </w:rPr>
              <w:t>Protecţia aerului:</w:t>
            </w:r>
            <w:r>
              <w:rPr>
                <w:noProof/>
                <w:webHidden/>
              </w:rPr>
              <w:tab/>
            </w:r>
            <w:r>
              <w:rPr>
                <w:noProof/>
                <w:webHidden/>
              </w:rPr>
              <w:fldChar w:fldCharType="begin"/>
            </w:r>
            <w:r>
              <w:rPr>
                <w:noProof/>
                <w:webHidden/>
              </w:rPr>
              <w:instrText xml:space="preserve"> PAGEREF _Toc46481996 \h </w:instrText>
            </w:r>
            <w:r>
              <w:rPr>
                <w:noProof/>
                <w:webHidden/>
              </w:rPr>
            </w:r>
            <w:r>
              <w:rPr>
                <w:noProof/>
                <w:webHidden/>
              </w:rPr>
              <w:fldChar w:fldCharType="separate"/>
            </w:r>
            <w:r>
              <w:rPr>
                <w:noProof/>
                <w:webHidden/>
              </w:rPr>
              <w:t>18</w:t>
            </w:r>
            <w:r>
              <w:rPr>
                <w:noProof/>
                <w:webHidden/>
              </w:rPr>
              <w:fldChar w:fldCharType="end"/>
            </w:r>
          </w:hyperlink>
        </w:p>
        <w:p w14:paraId="65EA9D6D" w14:textId="61531588"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1997" w:history="1">
            <w:r w:rsidRPr="0049270C">
              <w:rPr>
                <w:rStyle w:val="Hyperlink"/>
                <w:noProof/>
                <w:lang w:val="ro-RO"/>
              </w:rPr>
              <w:t>3.</w:t>
            </w:r>
            <w:r>
              <w:rPr>
                <w:rFonts w:asciiTheme="minorHAnsi" w:eastAsiaTheme="minorEastAsia" w:hAnsiTheme="minorHAnsi" w:cstheme="minorBidi"/>
                <w:noProof/>
                <w:sz w:val="22"/>
                <w:szCs w:val="22"/>
              </w:rPr>
              <w:tab/>
            </w:r>
            <w:r w:rsidRPr="0049270C">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_Toc46481997 \h </w:instrText>
            </w:r>
            <w:r>
              <w:rPr>
                <w:noProof/>
                <w:webHidden/>
              </w:rPr>
            </w:r>
            <w:r>
              <w:rPr>
                <w:noProof/>
                <w:webHidden/>
              </w:rPr>
              <w:fldChar w:fldCharType="separate"/>
            </w:r>
            <w:r>
              <w:rPr>
                <w:noProof/>
                <w:webHidden/>
              </w:rPr>
              <w:t>18</w:t>
            </w:r>
            <w:r>
              <w:rPr>
                <w:noProof/>
                <w:webHidden/>
              </w:rPr>
              <w:fldChar w:fldCharType="end"/>
            </w:r>
          </w:hyperlink>
        </w:p>
        <w:p w14:paraId="74A6477F" w14:textId="50902F98"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1998" w:history="1">
            <w:r w:rsidRPr="0049270C">
              <w:rPr>
                <w:rStyle w:val="Hyperlink"/>
                <w:noProof/>
              </w:rPr>
              <w:t>4.</w:t>
            </w:r>
            <w:r>
              <w:rPr>
                <w:rFonts w:asciiTheme="minorHAnsi" w:eastAsiaTheme="minorEastAsia" w:hAnsiTheme="minorHAnsi" w:cstheme="minorBidi"/>
                <w:noProof/>
                <w:sz w:val="22"/>
                <w:szCs w:val="22"/>
              </w:rPr>
              <w:tab/>
            </w:r>
            <w:r w:rsidRPr="0049270C">
              <w:rPr>
                <w:rStyle w:val="Hyperlink"/>
                <w:noProof/>
              </w:rPr>
              <w:t>Protecţia împotriva radiaţiilor:</w:t>
            </w:r>
            <w:r>
              <w:rPr>
                <w:noProof/>
                <w:webHidden/>
              </w:rPr>
              <w:tab/>
            </w:r>
            <w:r>
              <w:rPr>
                <w:noProof/>
                <w:webHidden/>
              </w:rPr>
              <w:fldChar w:fldCharType="begin"/>
            </w:r>
            <w:r>
              <w:rPr>
                <w:noProof/>
                <w:webHidden/>
              </w:rPr>
              <w:instrText xml:space="preserve"> PAGEREF _Toc46481998 \h </w:instrText>
            </w:r>
            <w:r>
              <w:rPr>
                <w:noProof/>
                <w:webHidden/>
              </w:rPr>
            </w:r>
            <w:r>
              <w:rPr>
                <w:noProof/>
                <w:webHidden/>
              </w:rPr>
              <w:fldChar w:fldCharType="separate"/>
            </w:r>
            <w:r>
              <w:rPr>
                <w:noProof/>
                <w:webHidden/>
              </w:rPr>
              <w:t>18</w:t>
            </w:r>
            <w:r>
              <w:rPr>
                <w:noProof/>
                <w:webHidden/>
              </w:rPr>
              <w:fldChar w:fldCharType="end"/>
            </w:r>
          </w:hyperlink>
        </w:p>
        <w:p w14:paraId="2A11B85E" w14:textId="04EE3F36"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1999" w:history="1">
            <w:r w:rsidRPr="0049270C">
              <w:rPr>
                <w:rStyle w:val="Hyperlink"/>
                <w:noProof/>
              </w:rPr>
              <w:t>5.</w:t>
            </w:r>
            <w:r>
              <w:rPr>
                <w:rFonts w:asciiTheme="minorHAnsi" w:eastAsiaTheme="minorEastAsia" w:hAnsiTheme="minorHAnsi" w:cstheme="minorBidi"/>
                <w:noProof/>
                <w:sz w:val="22"/>
                <w:szCs w:val="22"/>
              </w:rPr>
              <w:tab/>
            </w:r>
            <w:r w:rsidRPr="0049270C">
              <w:rPr>
                <w:rStyle w:val="Hyperlink"/>
                <w:noProof/>
              </w:rPr>
              <w:t>Protecţia solului şi a subsolului:</w:t>
            </w:r>
            <w:r>
              <w:rPr>
                <w:noProof/>
                <w:webHidden/>
              </w:rPr>
              <w:tab/>
            </w:r>
            <w:r>
              <w:rPr>
                <w:noProof/>
                <w:webHidden/>
              </w:rPr>
              <w:fldChar w:fldCharType="begin"/>
            </w:r>
            <w:r>
              <w:rPr>
                <w:noProof/>
                <w:webHidden/>
              </w:rPr>
              <w:instrText xml:space="preserve"> PAGEREF _Toc46481999 \h </w:instrText>
            </w:r>
            <w:r>
              <w:rPr>
                <w:noProof/>
                <w:webHidden/>
              </w:rPr>
            </w:r>
            <w:r>
              <w:rPr>
                <w:noProof/>
                <w:webHidden/>
              </w:rPr>
              <w:fldChar w:fldCharType="separate"/>
            </w:r>
            <w:r>
              <w:rPr>
                <w:noProof/>
                <w:webHidden/>
              </w:rPr>
              <w:t>19</w:t>
            </w:r>
            <w:r>
              <w:rPr>
                <w:noProof/>
                <w:webHidden/>
              </w:rPr>
              <w:fldChar w:fldCharType="end"/>
            </w:r>
          </w:hyperlink>
        </w:p>
        <w:p w14:paraId="04DAB0EA" w14:textId="4E6F0814"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2000" w:history="1">
            <w:r w:rsidRPr="0049270C">
              <w:rPr>
                <w:rStyle w:val="Hyperlink"/>
                <w:noProof/>
              </w:rPr>
              <w:t>6.</w:t>
            </w:r>
            <w:r>
              <w:rPr>
                <w:rFonts w:asciiTheme="minorHAnsi" w:eastAsiaTheme="minorEastAsia" w:hAnsiTheme="minorHAnsi" w:cstheme="minorBidi"/>
                <w:noProof/>
                <w:sz w:val="22"/>
                <w:szCs w:val="22"/>
              </w:rPr>
              <w:tab/>
            </w:r>
            <w:r w:rsidRPr="0049270C">
              <w:rPr>
                <w:rStyle w:val="Hyperlink"/>
                <w:noProof/>
              </w:rPr>
              <w:t>Protecţia ecosistemelor terestre şi acvatice:</w:t>
            </w:r>
            <w:r>
              <w:rPr>
                <w:noProof/>
                <w:webHidden/>
              </w:rPr>
              <w:tab/>
            </w:r>
            <w:r>
              <w:rPr>
                <w:noProof/>
                <w:webHidden/>
              </w:rPr>
              <w:fldChar w:fldCharType="begin"/>
            </w:r>
            <w:r>
              <w:rPr>
                <w:noProof/>
                <w:webHidden/>
              </w:rPr>
              <w:instrText xml:space="preserve"> PAGEREF _Toc46482000 \h </w:instrText>
            </w:r>
            <w:r>
              <w:rPr>
                <w:noProof/>
                <w:webHidden/>
              </w:rPr>
            </w:r>
            <w:r>
              <w:rPr>
                <w:noProof/>
                <w:webHidden/>
              </w:rPr>
              <w:fldChar w:fldCharType="separate"/>
            </w:r>
            <w:r>
              <w:rPr>
                <w:noProof/>
                <w:webHidden/>
              </w:rPr>
              <w:t>19</w:t>
            </w:r>
            <w:r>
              <w:rPr>
                <w:noProof/>
                <w:webHidden/>
              </w:rPr>
              <w:fldChar w:fldCharType="end"/>
            </w:r>
          </w:hyperlink>
        </w:p>
        <w:p w14:paraId="54C1AE6A" w14:textId="4EED4830"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2001" w:history="1">
            <w:r w:rsidRPr="0049270C">
              <w:rPr>
                <w:rStyle w:val="Hyperlink"/>
                <w:noProof/>
              </w:rPr>
              <w:t>7.</w:t>
            </w:r>
            <w:r>
              <w:rPr>
                <w:rFonts w:asciiTheme="minorHAnsi" w:eastAsiaTheme="minorEastAsia" w:hAnsiTheme="minorHAnsi" w:cstheme="minorBidi"/>
                <w:noProof/>
                <w:sz w:val="22"/>
                <w:szCs w:val="22"/>
              </w:rPr>
              <w:tab/>
            </w:r>
            <w:r w:rsidRPr="0049270C">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_Toc46482001 \h </w:instrText>
            </w:r>
            <w:r>
              <w:rPr>
                <w:noProof/>
                <w:webHidden/>
              </w:rPr>
            </w:r>
            <w:r>
              <w:rPr>
                <w:noProof/>
                <w:webHidden/>
              </w:rPr>
              <w:fldChar w:fldCharType="separate"/>
            </w:r>
            <w:r>
              <w:rPr>
                <w:noProof/>
                <w:webHidden/>
              </w:rPr>
              <w:t>19</w:t>
            </w:r>
            <w:r>
              <w:rPr>
                <w:noProof/>
                <w:webHidden/>
              </w:rPr>
              <w:fldChar w:fldCharType="end"/>
            </w:r>
          </w:hyperlink>
        </w:p>
        <w:p w14:paraId="254CF532" w14:textId="4B9EE3A2"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2002" w:history="1">
            <w:r w:rsidRPr="0049270C">
              <w:rPr>
                <w:rStyle w:val="Hyperlink"/>
                <w:noProof/>
              </w:rPr>
              <w:t>8.</w:t>
            </w:r>
            <w:r>
              <w:rPr>
                <w:rFonts w:asciiTheme="minorHAnsi" w:eastAsiaTheme="minorEastAsia" w:hAnsiTheme="minorHAnsi" w:cstheme="minorBidi"/>
                <w:noProof/>
                <w:sz w:val="22"/>
                <w:szCs w:val="22"/>
              </w:rPr>
              <w:tab/>
            </w:r>
            <w:r w:rsidRPr="0049270C">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_Toc46482002 \h </w:instrText>
            </w:r>
            <w:r>
              <w:rPr>
                <w:noProof/>
                <w:webHidden/>
              </w:rPr>
            </w:r>
            <w:r>
              <w:rPr>
                <w:noProof/>
                <w:webHidden/>
              </w:rPr>
              <w:fldChar w:fldCharType="separate"/>
            </w:r>
            <w:r>
              <w:rPr>
                <w:noProof/>
                <w:webHidden/>
              </w:rPr>
              <w:t>19</w:t>
            </w:r>
            <w:r>
              <w:rPr>
                <w:noProof/>
                <w:webHidden/>
              </w:rPr>
              <w:fldChar w:fldCharType="end"/>
            </w:r>
          </w:hyperlink>
        </w:p>
        <w:p w14:paraId="14674D18" w14:textId="06D79AAA"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2003" w:history="1">
            <w:r w:rsidRPr="0049270C">
              <w:rPr>
                <w:rStyle w:val="Hyperlink"/>
                <w:noProof/>
              </w:rPr>
              <w:t>9.</w:t>
            </w:r>
            <w:r>
              <w:rPr>
                <w:rFonts w:asciiTheme="minorHAnsi" w:eastAsiaTheme="minorEastAsia" w:hAnsiTheme="minorHAnsi" w:cstheme="minorBidi"/>
                <w:noProof/>
                <w:sz w:val="22"/>
                <w:szCs w:val="22"/>
              </w:rPr>
              <w:tab/>
            </w:r>
            <w:r w:rsidRPr="0049270C">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_Toc46482003 \h </w:instrText>
            </w:r>
            <w:r>
              <w:rPr>
                <w:noProof/>
                <w:webHidden/>
              </w:rPr>
            </w:r>
            <w:r>
              <w:rPr>
                <w:noProof/>
                <w:webHidden/>
              </w:rPr>
              <w:fldChar w:fldCharType="separate"/>
            </w:r>
            <w:r>
              <w:rPr>
                <w:noProof/>
                <w:webHidden/>
              </w:rPr>
              <w:t>21</w:t>
            </w:r>
            <w:r>
              <w:rPr>
                <w:noProof/>
                <w:webHidden/>
              </w:rPr>
              <w:fldChar w:fldCharType="end"/>
            </w:r>
          </w:hyperlink>
        </w:p>
        <w:p w14:paraId="5A054199" w14:textId="136B602E" w:rsidR="00C42ED2" w:rsidRDefault="00C42ED2">
          <w:pPr>
            <w:pStyle w:val="TOC3"/>
            <w:tabs>
              <w:tab w:val="left" w:pos="1100"/>
              <w:tab w:val="right" w:leader="dot" w:pos="9628"/>
            </w:tabs>
            <w:rPr>
              <w:rFonts w:asciiTheme="minorHAnsi" w:eastAsiaTheme="minorEastAsia" w:hAnsiTheme="minorHAnsi" w:cstheme="minorBidi"/>
              <w:noProof/>
              <w:sz w:val="22"/>
              <w:szCs w:val="22"/>
            </w:rPr>
          </w:pPr>
          <w:hyperlink w:anchor="_Toc46482004" w:history="1">
            <w:r w:rsidRPr="0049270C">
              <w:rPr>
                <w:rStyle w:val="Hyperlink"/>
                <w:iCs/>
                <w:noProof/>
                <w:lang w:val="ro-RO"/>
              </w:rPr>
              <w:t>b)</w:t>
            </w:r>
            <w:r>
              <w:rPr>
                <w:rFonts w:asciiTheme="minorHAnsi" w:eastAsiaTheme="minorEastAsia" w:hAnsiTheme="minorHAnsi" w:cstheme="minorBidi"/>
                <w:noProof/>
                <w:sz w:val="22"/>
                <w:szCs w:val="22"/>
              </w:rPr>
              <w:tab/>
            </w:r>
            <w:r w:rsidRPr="0049270C">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_Toc46482004 \h </w:instrText>
            </w:r>
            <w:r>
              <w:rPr>
                <w:noProof/>
                <w:webHidden/>
              </w:rPr>
            </w:r>
            <w:r>
              <w:rPr>
                <w:noProof/>
                <w:webHidden/>
              </w:rPr>
              <w:fldChar w:fldCharType="separate"/>
            </w:r>
            <w:r>
              <w:rPr>
                <w:noProof/>
                <w:webHidden/>
              </w:rPr>
              <w:t>22</w:t>
            </w:r>
            <w:r>
              <w:rPr>
                <w:noProof/>
                <w:webHidden/>
              </w:rPr>
              <w:fldChar w:fldCharType="end"/>
            </w:r>
          </w:hyperlink>
        </w:p>
        <w:p w14:paraId="16B2670C" w14:textId="01188248" w:rsidR="00C42ED2" w:rsidRDefault="00C42ED2">
          <w:pPr>
            <w:pStyle w:val="TOC1"/>
            <w:tabs>
              <w:tab w:val="left" w:pos="660"/>
              <w:tab w:val="right" w:leader="dot" w:pos="9628"/>
            </w:tabs>
            <w:rPr>
              <w:rFonts w:cstheme="minorBidi"/>
              <w:noProof/>
            </w:rPr>
          </w:pPr>
          <w:hyperlink w:anchor="_Toc46482005" w:history="1">
            <w:r w:rsidRPr="0049270C">
              <w:rPr>
                <w:rStyle w:val="Hyperlink"/>
                <w:noProof/>
              </w:rPr>
              <w:t>VII.</w:t>
            </w:r>
            <w:r>
              <w:rPr>
                <w:rFonts w:cstheme="minorBidi"/>
                <w:noProof/>
              </w:rPr>
              <w:tab/>
            </w:r>
            <w:r w:rsidRPr="0049270C">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_Toc46482005 \h </w:instrText>
            </w:r>
            <w:r>
              <w:rPr>
                <w:noProof/>
                <w:webHidden/>
              </w:rPr>
            </w:r>
            <w:r>
              <w:rPr>
                <w:noProof/>
                <w:webHidden/>
              </w:rPr>
              <w:fldChar w:fldCharType="separate"/>
            </w:r>
            <w:r>
              <w:rPr>
                <w:noProof/>
                <w:webHidden/>
              </w:rPr>
              <w:t>22</w:t>
            </w:r>
            <w:r>
              <w:rPr>
                <w:noProof/>
                <w:webHidden/>
              </w:rPr>
              <w:fldChar w:fldCharType="end"/>
            </w:r>
          </w:hyperlink>
        </w:p>
        <w:p w14:paraId="5527F061" w14:textId="638A3B78" w:rsidR="00C42ED2" w:rsidRDefault="00C42ED2">
          <w:pPr>
            <w:pStyle w:val="TOC1"/>
            <w:tabs>
              <w:tab w:val="left" w:pos="660"/>
              <w:tab w:val="right" w:leader="dot" w:pos="9628"/>
            </w:tabs>
            <w:rPr>
              <w:rFonts w:cstheme="minorBidi"/>
              <w:noProof/>
            </w:rPr>
          </w:pPr>
          <w:hyperlink w:anchor="_Toc46482006" w:history="1">
            <w:r w:rsidRPr="0049270C">
              <w:rPr>
                <w:rStyle w:val="Hyperlink"/>
                <w:noProof/>
              </w:rPr>
              <w:t>VIII.</w:t>
            </w:r>
            <w:r>
              <w:rPr>
                <w:rFonts w:cstheme="minorBidi"/>
                <w:noProof/>
              </w:rPr>
              <w:tab/>
            </w:r>
            <w:r w:rsidRPr="0049270C">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49270C">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_Toc46482006 \h </w:instrText>
            </w:r>
            <w:r>
              <w:rPr>
                <w:noProof/>
                <w:webHidden/>
              </w:rPr>
            </w:r>
            <w:r>
              <w:rPr>
                <w:noProof/>
                <w:webHidden/>
              </w:rPr>
              <w:fldChar w:fldCharType="separate"/>
            </w:r>
            <w:r>
              <w:rPr>
                <w:noProof/>
                <w:webHidden/>
              </w:rPr>
              <w:t>23</w:t>
            </w:r>
            <w:r>
              <w:rPr>
                <w:noProof/>
                <w:webHidden/>
              </w:rPr>
              <w:fldChar w:fldCharType="end"/>
            </w:r>
          </w:hyperlink>
        </w:p>
        <w:p w14:paraId="783D9BD7" w14:textId="44CAE3AA" w:rsidR="00C42ED2" w:rsidRDefault="00C42ED2">
          <w:pPr>
            <w:pStyle w:val="TOC1"/>
            <w:tabs>
              <w:tab w:val="left" w:pos="480"/>
              <w:tab w:val="right" w:leader="dot" w:pos="9628"/>
            </w:tabs>
            <w:rPr>
              <w:rFonts w:cstheme="minorBidi"/>
              <w:noProof/>
            </w:rPr>
          </w:pPr>
          <w:hyperlink w:anchor="_Toc46482007" w:history="1">
            <w:r w:rsidRPr="0049270C">
              <w:rPr>
                <w:rStyle w:val="Hyperlink"/>
                <w:noProof/>
              </w:rPr>
              <w:t>IX.</w:t>
            </w:r>
            <w:r>
              <w:rPr>
                <w:rFonts w:cstheme="minorBidi"/>
                <w:noProof/>
              </w:rPr>
              <w:tab/>
            </w:r>
            <w:r w:rsidRPr="0049270C">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_Toc46482007 \h </w:instrText>
            </w:r>
            <w:r>
              <w:rPr>
                <w:noProof/>
                <w:webHidden/>
              </w:rPr>
            </w:r>
            <w:r>
              <w:rPr>
                <w:noProof/>
                <w:webHidden/>
              </w:rPr>
              <w:fldChar w:fldCharType="separate"/>
            </w:r>
            <w:r>
              <w:rPr>
                <w:noProof/>
                <w:webHidden/>
              </w:rPr>
              <w:t>23</w:t>
            </w:r>
            <w:r>
              <w:rPr>
                <w:noProof/>
                <w:webHidden/>
              </w:rPr>
              <w:fldChar w:fldCharType="end"/>
            </w:r>
          </w:hyperlink>
        </w:p>
        <w:p w14:paraId="6E9088CE" w14:textId="5330D6A6" w:rsidR="00C42ED2" w:rsidRDefault="00C42ED2">
          <w:pPr>
            <w:pStyle w:val="TOC1"/>
            <w:tabs>
              <w:tab w:val="left" w:pos="480"/>
              <w:tab w:val="right" w:leader="dot" w:pos="9628"/>
            </w:tabs>
            <w:rPr>
              <w:rFonts w:cstheme="minorBidi"/>
              <w:noProof/>
            </w:rPr>
          </w:pPr>
          <w:hyperlink w:anchor="_Toc46482008" w:history="1">
            <w:r w:rsidRPr="0049270C">
              <w:rPr>
                <w:rStyle w:val="Hyperlink"/>
                <w:noProof/>
              </w:rPr>
              <w:t>X.</w:t>
            </w:r>
            <w:r>
              <w:rPr>
                <w:rFonts w:cstheme="minorBidi"/>
                <w:noProof/>
              </w:rPr>
              <w:tab/>
            </w:r>
            <w:r w:rsidRPr="0049270C">
              <w:rPr>
                <w:rStyle w:val="Hyperlink"/>
                <w:noProof/>
              </w:rPr>
              <w:t>LUCRĂRI NECESARE ORGANIZĂRII DE ŞANTIER:</w:t>
            </w:r>
            <w:r>
              <w:rPr>
                <w:noProof/>
                <w:webHidden/>
              </w:rPr>
              <w:tab/>
            </w:r>
            <w:r>
              <w:rPr>
                <w:noProof/>
                <w:webHidden/>
              </w:rPr>
              <w:fldChar w:fldCharType="begin"/>
            </w:r>
            <w:r>
              <w:rPr>
                <w:noProof/>
                <w:webHidden/>
              </w:rPr>
              <w:instrText xml:space="preserve"> PAGEREF _Toc46482008 \h </w:instrText>
            </w:r>
            <w:r>
              <w:rPr>
                <w:noProof/>
                <w:webHidden/>
              </w:rPr>
            </w:r>
            <w:r>
              <w:rPr>
                <w:noProof/>
                <w:webHidden/>
              </w:rPr>
              <w:fldChar w:fldCharType="separate"/>
            </w:r>
            <w:r>
              <w:rPr>
                <w:noProof/>
                <w:webHidden/>
              </w:rPr>
              <w:t>24</w:t>
            </w:r>
            <w:r>
              <w:rPr>
                <w:noProof/>
                <w:webHidden/>
              </w:rPr>
              <w:fldChar w:fldCharType="end"/>
            </w:r>
          </w:hyperlink>
        </w:p>
        <w:p w14:paraId="39DD30DC" w14:textId="1BC16938" w:rsidR="00C42ED2" w:rsidRDefault="00C42ED2">
          <w:pPr>
            <w:pStyle w:val="TOC1"/>
            <w:tabs>
              <w:tab w:val="left" w:pos="480"/>
              <w:tab w:val="right" w:leader="dot" w:pos="9628"/>
            </w:tabs>
            <w:rPr>
              <w:rFonts w:cstheme="minorBidi"/>
              <w:noProof/>
            </w:rPr>
          </w:pPr>
          <w:hyperlink w:anchor="_Toc46482009" w:history="1">
            <w:r w:rsidRPr="0049270C">
              <w:rPr>
                <w:rStyle w:val="Hyperlink"/>
                <w:noProof/>
                <w:lang w:val="ro-RO"/>
              </w:rPr>
              <w:t>XI.</w:t>
            </w:r>
            <w:r>
              <w:rPr>
                <w:rFonts w:cstheme="minorBidi"/>
                <w:noProof/>
              </w:rPr>
              <w:tab/>
            </w:r>
            <w:r w:rsidRPr="0049270C">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_Toc46482009 \h </w:instrText>
            </w:r>
            <w:r>
              <w:rPr>
                <w:noProof/>
                <w:webHidden/>
              </w:rPr>
            </w:r>
            <w:r>
              <w:rPr>
                <w:noProof/>
                <w:webHidden/>
              </w:rPr>
              <w:fldChar w:fldCharType="separate"/>
            </w:r>
            <w:r>
              <w:rPr>
                <w:noProof/>
                <w:webHidden/>
              </w:rPr>
              <w:t>24</w:t>
            </w:r>
            <w:r>
              <w:rPr>
                <w:noProof/>
                <w:webHidden/>
              </w:rPr>
              <w:fldChar w:fldCharType="end"/>
            </w:r>
          </w:hyperlink>
        </w:p>
        <w:p w14:paraId="75A842A8" w14:textId="003B4EFB" w:rsidR="00C42ED2" w:rsidRDefault="00C42ED2">
          <w:pPr>
            <w:pStyle w:val="TOC1"/>
            <w:tabs>
              <w:tab w:val="left" w:pos="660"/>
              <w:tab w:val="right" w:leader="dot" w:pos="9628"/>
            </w:tabs>
            <w:rPr>
              <w:rFonts w:cstheme="minorBidi"/>
              <w:noProof/>
            </w:rPr>
          </w:pPr>
          <w:hyperlink w:anchor="_Toc46482010" w:history="1">
            <w:r w:rsidRPr="0049270C">
              <w:rPr>
                <w:rStyle w:val="Hyperlink"/>
                <w:noProof/>
              </w:rPr>
              <w:t>XII.</w:t>
            </w:r>
            <w:r>
              <w:rPr>
                <w:rFonts w:cstheme="minorBidi"/>
                <w:noProof/>
              </w:rPr>
              <w:tab/>
            </w:r>
            <w:r w:rsidRPr="0049270C">
              <w:rPr>
                <w:rStyle w:val="Hyperlink"/>
                <w:noProof/>
              </w:rPr>
              <w:t>ANEXE - PIESE DESENATE</w:t>
            </w:r>
            <w:r>
              <w:rPr>
                <w:noProof/>
                <w:webHidden/>
              </w:rPr>
              <w:tab/>
            </w:r>
            <w:r>
              <w:rPr>
                <w:noProof/>
                <w:webHidden/>
              </w:rPr>
              <w:fldChar w:fldCharType="begin"/>
            </w:r>
            <w:r>
              <w:rPr>
                <w:noProof/>
                <w:webHidden/>
              </w:rPr>
              <w:instrText xml:space="preserve"> PAGEREF _Toc46482010 \h </w:instrText>
            </w:r>
            <w:r>
              <w:rPr>
                <w:noProof/>
                <w:webHidden/>
              </w:rPr>
            </w:r>
            <w:r>
              <w:rPr>
                <w:noProof/>
                <w:webHidden/>
              </w:rPr>
              <w:fldChar w:fldCharType="separate"/>
            </w:r>
            <w:r>
              <w:rPr>
                <w:noProof/>
                <w:webHidden/>
              </w:rPr>
              <w:t>25</w:t>
            </w:r>
            <w:r>
              <w:rPr>
                <w:noProof/>
                <w:webHidden/>
              </w:rPr>
              <w:fldChar w:fldCharType="end"/>
            </w:r>
          </w:hyperlink>
        </w:p>
        <w:p w14:paraId="531225F5" w14:textId="1E8766A8" w:rsidR="00C42ED2" w:rsidRDefault="00C42ED2">
          <w:pPr>
            <w:pStyle w:val="TOC1"/>
            <w:tabs>
              <w:tab w:val="left" w:pos="660"/>
              <w:tab w:val="right" w:leader="dot" w:pos="9628"/>
            </w:tabs>
            <w:rPr>
              <w:rFonts w:cstheme="minorBidi"/>
              <w:noProof/>
            </w:rPr>
          </w:pPr>
          <w:hyperlink w:anchor="_Toc46482011" w:history="1">
            <w:r w:rsidRPr="0049270C">
              <w:rPr>
                <w:rStyle w:val="Hyperlink"/>
                <w:noProof/>
                <w:lang w:val="ro-RO"/>
              </w:rPr>
              <w:t>XIII.</w:t>
            </w:r>
            <w:r>
              <w:rPr>
                <w:rFonts w:cstheme="minorBidi"/>
                <w:noProof/>
              </w:rPr>
              <w:tab/>
            </w:r>
            <w:r w:rsidRPr="0049270C">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_Toc46482011 \h </w:instrText>
            </w:r>
            <w:r>
              <w:rPr>
                <w:noProof/>
                <w:webHidden/>
              </w:rPr>
            </w:r>
            <w:r>
              <w:rPr>
                <w:noProof/>
                <w:webHidden/>
              </w:rPr>
              <w:fldChar w:fldCharType="separate"/>
            </w:r>
            <w:r>
              <w:rPr>
                <w:noProof/>
                <w:webHidden/>
              </w:rPr>
              <w:t>25</w:t>
            </w:r>
            <w:r>
              <w:rPr>
                <w:noProof/>
                <w:webHidden/>
              </w:rPr>
              <w:fldChar w:fldCharType="end"/>
            </w:r>
          </w:hyperlink>
        </w:p>
        <w:p w14:paraId="7A471CD0" w14:textId="200A7F8A" w:rsidR="00C42ED2" w:rsidRDefault="00C42ED2">
          <w:pPr>
            <w:pStyle w:val="TOC1"/>
            <w:tabs>
              <w:tab w:val="left" w:pos="660"/>
              <w:tab w:val="right" w:leader="dot" w:pos="9628"/>
            </w:tabs>
            <w:rPr>
              <w:rFonts w:cstheme="minorBidi"/>
              <w:noProof/>
            </w:rPr>
          </w:pPr>
          <w:hyperlink w:anchor="_Toc46482012" w:history="1">
            <w:r w:rsidRPr="0049270C">
              <w:rPr>
                <w:rStyle w:val="Hyperlink"/>
                <w:noProof/>
              </w:rPr>
              <w:t>XIV.</w:t>
            </w:r>
            <w:r>
              <w:rPr>
                <w:rFonts w:cstheme="minorBidi"/>
                <w:noProof/>
              </w:rPr>
              <w:tab/>
            </w:r>
            <w:r w:rsidRPr="0049270C">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_Toc46482012 \h </w:instrText>
            </w:r>
            <w:r>
              <w:rPr>
                <w:noProof/>
                <w:webHidden/>
              </w:rPr>
            </w:r>
            <w:r>
              <w:rPr>
                <w:noProof/>
                <w:webHidden/>
              </w:rPr>
              <w:fldChar w:fldCharType="separate"/>
            </w:r>
            <w:r>
              <w:rPr>
                <w:noProof/>
                <w:webHidden/>
              </w:rPr>
              <w:t>25</w:t>
            </w:r>
            <w:r>
              <w:rPr>
                <w:noProof/>
                <w:webHidden/>
              </w:rPr>
              <w:fldChar w:fldCharType="end"/>
            </w:r>
          </w:hyperlink>
        </w:p>
        <w:p w14:paraId="15295E96" w14:textId="14CA996A" w:rsidR="00C42ED2" w:rsidRDefault="00C42ED2">
          <w:pPr>
            <w:pStyle w:val="TOC1"/>
            <w:tabs>
              <w:tab w:val="left" w:pos="660"/>
              <w:tab w:val="right" w:leader="dot" w:pos="9628"/>
            </w:tabs>
            <w:rPr>
              <w:rFonts w:cstheme="minorBidi"/>
              <w:noProof/>
            </w:rPr>
          </w:pPr>
          <w:hyperlink w:anchor="_Toc46482013" w:history="1">
            <w:r w:rsidRPr="0049270C">
              <w:rPr>
                <w:rStyle w:val="Hyperlink"/>
                <w:noProof/>
                <w:lang w:val="ro-RO"/>
              </w:rPr>
              <w:t>XV.</w:t>
            </w:r>
            <w:r>
              <w:rPr>
                <w:rFonts w:cstheme="minorBidi"/>
                <w:noProof/>
              </w:rPr>
              <w:tab/>
            </w:r>
            <w:r w:rsidRPr="0049270C">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_Toc46482013 \h </w:instrText>
            </w:r>
            <w:r>
              <w:rPr>
                <w:noProof/>
                <w:webHidden/>
              </w:rPr>
            </w:r>
            <w:r>
              <w:rPr>
                <w:noProof/>
                <w:webHidden/>
              </w:rPr>
              <w:fldChar w:fldCharType="separate"/>
            </w:r>
            <w:r>
              <w:rPr>
                <w:noProof/>
                <w:webHidden/>
              </w:rPr>
              <w:t>25</w:t>
            </w:r>
            <w:r>
              <w:rPr>
                <w:noProof/>
                <w:webHidden/>
              </w:rPr>
              <w:fldChar w:fldCharType="end"/>
            </w:r>
          </w:hyperlink>
        </w:p>
        <w:p w14:paraId="44BC742E" w14:textId="6F1E6041" w:rsidR="00C16FE7" w:rsidRPr="00030F4B" w:rsidRDefault="00C16FE7" w:rsidP="00663397">
          <w:pPr>
            <w:spacing w:line="276" w:lineRule="auto"/>
            <w:jc w:val="both"/>
          </w:pPr>
          <w:r w:rsidRPr="00030F4B">
            <w:rPr>
              <w:b/>
              <w:bCs/>
              <w:noProof/>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46481977"/>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76B92767" w:rsidR="00A511DC" w:rsidRPr="00030F4B"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ABANDONARE AFERENTE </w:t>
      </w:r>
      <w:r w:rsidR="00FE04F1">
        <w:rPr>
          <w:b/>
          <w:caps/>
          <w:lang w:val="fr-FR"/>
        </w:rPr>
        <w:t>SONDEI</w:t>
      </w:r>
      <w:r w:rsidR="00692F79" w:rsidRPr="009C1D3C">
        <w:rPr>
          <w:b/>
          <w:caps/>
          <w:lang w:val="fr-FR"/>
        </w:rPr>
        <w:t xml:space="preserve"> </w:t>
      </w:r>
      <w:r w:rsidR="00952119">
        <w:rPr>
          <w:b/>
          <w:caps/>
          <w:lang w:val="fr-FR"/>
        </w:rPr>
        <w:t>376</w:t>
      </w:r>
      <w:r w:rsidR="00FE04F1">
        <w:rPr>
          <w:b/>
          <w:caps/>
          <w:lang w:val="fr-FR"/>
        </w:rPr>
        <w:t xml:space="preserve"> SUPLACU DE BARCAU</w:t>
      </w:r>
      <w:r w:rsidRPr="009C1D3C">
        <w:rPr>
          <w:caps/>
        </w:rPr>
        <w:t>”</w:t>
      </w:r>
    </w:p>
    <w:p w14:paraId="08908500" w14:textId="77777777" w:rsidR="00A67858" w:rsidRPr="00030F4B" w:rsidRDefault="00A67858" w:rsidP="00663397">
      <w:pPr>
        <w:pStyle w:val="ListParagraph"/>
        <w:spacing w:line="276" w:lineRule="auto"/>
        <w:ind w:left="1080"/>
        <w:jc w:val="both"/>
        <w:rPr>
          <w:caps/>
        </w:rPr>
      </w:pPr>
    </w:p>
    <w:p w14:paraId="2860DA9E" w14:textId="055DC76F" w:rsidR="00A511DC" w:rsidRPr="00030F4B" w:rsidRDefault="00FB5B6F" w:rsidP="00663397">
      <w:pPr>
        <w:pStyle w:val="Heading1"/>
      </w:pPr>
      <w:bookmarkStart w:id="2" w:name="_Toc46481978"/>
      <w:r w:rsidRPr="00030F4B">
        <w:t>D</w:t>
      </w:r>
      <w:r w:rsidR="00C16FE7" w:rsidRPr="00030F4B">
        <w:t>ATE GENERALE</w:t>
      </w:r>
      <w:r w:rsidR="00A511DC" w:rsidRPr="00030F4B">
        <w:t>:</w:t>
      </w:r>
      <w:bookmarkEnd w:id="2"/>
    </w:p>
    <w:p w14:paraId="2B4B0E98" w14:textId="77777777" w:rsidR="00A67858" w:rsidRPr="00030F4B" w:rsidRDefault="00A67858" w:rsidP="00663397">
      <w:pPr>
        <w:pStyle w:val="ListParagraph"/>
        <w:spacing w:line="276" w:lineRule="auto"/>
        <w:ind w:left="1080"/>
        <w:jc w:val="both"/>
        <w:rPr>
          <w:b/>
          <w:color w:val="1F497D" w:themeColor="text2"/>
        </w:rPr>
      </w:pPr>
    </w:p>
    <w:p w14:paraId="35611C04" w14:textId="37A9B57D" w:rsidR="00C16FE7" w:rsidRPr="00030F4B" w:rsidRDefault="00C16FE7" w:rsidP="00663397">
      <w:pPr>
        <w:pStyle w:val="ListParagraph"/>
        <w:spacing w:line="276" w:lineRule="auto"/>
        <w:ind w:left="630"/>
        <w:jc w:val="both"/>
        <w:rPr>
          <w:b/>
          <w:color w:val="1F497D" w:themeColor="text2"/>
        </w:rPr>
      </w:pPr>
      <w:r w:rsidRPr="00030F4B">
        <w:rPr>
          <w:b/>
          <w:color w:val="1F497D" w:themeColor="text2"/>
        </w:rPr>
        <w:t>TITULAR:</w:t>
      </w:r>
    </w:p>
    <w:p w14:paraId="31059F43" w14:textId="77777777" w:rsidR="009C1D3C" w:rsidRPr="007F5AC1" w:rsidRDefault="009C1D3C" w:rsidP="009C1D3C">
      <w:pPr>
        <w:pStyle w:val="ListParagraph"/>
        <w:numPr>
          <w:ilvl w:val="0"/>
          <w:numId w:val="1"/>
        </w:numPr>
        <w:spacing w:line="276" w:lineRule="auto"/>
        <w:jc w:val="both"/>
      </w:pPr>
      <w:proofErr w:type="spellStart"/>
      <w:r w:rsidRPr="007F5AC1">
        <w:t>Numele</w:t>
      </w:r>
      <w:proofErr w:type="spellEnd"/>
      <w:r w:rsidRPr="007F5AC1">
        <w:t xml:space="preserve">: </w:t>
      </w:r>
      <w:r w:rsidRPr="007F5AC1">
        <w:rPr>
          <w:b/>
        </w:rPr>
        <w:t xml:space="preserve">OMV </w:t>
      </w:r>
      <w:proofErr w:type="spellStart"/>
      <w:r w:rsidRPr="007F5AC1">
        <w:rPr>
          <w:b/>
        </w:rPr>
        <w:t>Petrom</w:t>
      </w:r>
      <w:proofErr w:type="spellEnd"/>
      <w:r w:rsidRPr="007F5AC1">
        <w:rPr>
          <w:b/>
        </w:rPr>
        <w:t xml:space="preserve"> S.A.</w:t>
      </w:r>
      <w:r w:rsidRPr="007F5AC1">
        <w:t xml:space="preserve">; CUI: RO </w:t>
      </w:r>
      <w:r>
        <w:t>361</w:t>
      </w:r>
      <w:r w:rsidRPr="007F5AC1">
        <w:t>0082; J40/8302/1997</w:t>
      </w:r>
    </w:p>
    <w:p w14:paraId="3FBB9FFC" w14:textId="77777777" w:rsidR="009C1D3C" w:rsidRDefault="009C1D3C" w:rsidP="009C1D3C">
      <w:pPr>
        <w:pStyle w:val="ListParagraph"/>
        <w:numPr>
          <w:ilvl w:val="0"/>
          <w:numId w:val="1"/>
        </w:numPr>
        <w:spacing w:line="276" w:lineRule="auto"/>
        <w:jc w:val="both"/>
      </w:pPr>
      <w:proofErr w:type="spellStart"/>
      <w:r w:rsidRPr="007F5AC1">
        <w:t>Adresa</w:t>
      </w:r>
      <w:proofErr w:type="spellEnd"/>
      <w:r w:rsidRPr="007F5AC1">
        <w:t xml:space="preserve"> </w:t>
      </w:r>
      <w:proofErr w:type="spellStart"/>
      <w:r w:rsidRPr="007F5AC1">
        <w:t>postala</w:t>
      </w:r>
      <w:proofErr w:type="spellEnd"/>
      <w:r w:rsidRPr="007F5AC1">
        <w:t xml:space="preserve">: Strada </w:t>
      </w:r>
      <w:proofErr w:type="spellStart"/>
      <w:r w:rsidRPr="007F5AC1">
        <w:t>Coralilor</w:t>
      </w:r>
      <w:proofErr w:type="spellEnd"/>
      <w:r w:rsidRPr="007F5AC1">
        <w:t xml:space="preserve">, Nr. 22, Sector 1, </w:t>
      </w:r>
      <w:proofErr w:type="spellStart"/>
      <w:r w:rsidRPr="007F5AC1">
        <w:t>Bucuresti</w:t>
      </w:r>
      <w:proofErr w:type="spellEnd"/>
    </w:p>
    <w:p w14:paraId="1BF56DCD" w14:textId="77777777" w:rsidR="009C1D3C" w:rsidRPr="007C2D9C" w:rsidRDefault="009C1D3C" w:rsidP="009C1D3C">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3182107D" w14:textId="77777777" w:rsidR="009C1D3C" w:rsidRPr="007C2D9C" w:rsidRDefault="009C1D3C" w:rsidP="009C1D3C">
      <w:pPr>
        <w:pStyle w:val="ListParagraph"/>
        <w:numPr>
          <w:ilvl w:val="0"/>
          <w:numId w:val="1"/>
        </w:numPr>
        <w:spacing w:line="276" w:lineRule="auto"/>
        <w:jc w:val="both"/>
      </w:pPr>
      <w:r w:rsidRPr="007C2D9C">
        <w:t>http://www.omvpetrom.com</w:t>
      </w:r>
    </w:p>
    <w:p w14:paraId="65BF5C08" w14:textId="77777777" w:rsidR="009C1D3C" w:rsidRDefault="009C1D3C" w:rsidP="009C1D3C">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793A89D3" w14:textId="77777777" w:rsidR="009C1D3C" w:rsidRPr="007C2D9C" w:rsidRDefault="009C1D3C" w:rsidP="009C1D3C">
      <w:pPr>
        <w:pStyle w:val="ListParagraph"/>
        <w:numPr>
          <w:ilvl w:val="0"/>
          <w:numId w:val="1"/>
        </w:numPr>
        <w:spacing w:line="276" w:lineRule="auto"/>
        <w:jc w:val="both"/>
      </w:pPr>
      <w:r>
        <w:t xml:space="preserve">Florian Mihai – </w:t>
      </w:r>
      <w:r w:rsidRPr="007C2D9C">
        <w:t>Head of Department Project Management</w:t>
      </w:r>
    </w:p>
    <w:p w14:paraId="77CE3F63" w14:textId="77777777" w:rsidR="007B7974" w:rsidRPr="00030F4B" w:rsidRDefault="007B7974" w:rsidP="00663397">
      <w:pPr>
        <w:pStyle w:val="ListParagraph"/>
        <w:spacing w:line="276" w:lineRule="auto"/>
        <w:ind w:left="1080"/>
        <w:jc w:val="both"/>
      </w:pPr>
    </w:p>
    <w:p w14:paraId="3E62C2C2" w14:textId="77777777" w:rsidR="007B7974" w:rsidRPr="00030F4B" w:rsidRDefault="006E019C" w:rsidP="00663397">
      <w:pPr>
        <w:pStyle w:val="ListParagraph"/>
        <w:spacing w:line="276" w:lineRule="auto"/>
        <w:ind w:left="630" w:hanging="180"/>
        <w:jc w:val="both"/>
        <w:rPr>
          <w:b/>
          <w:color w:val="1F497D" w:themeColor="text2"/>
        </w:rPr>
      </w:pPr>
      <w:r w:rsidRPr="00030F4B">
        <w:rPr>
          <w:b/>
          <w:color w:val="1F497D" w:themeColor="text2"/>
        </w:rPr>
        <w:t>PROIECTANT</w:t>
      </w:r>
      <w:r w:rsidR="007B7974" w:rsidRPr="00030F4B">
        <w:rPr>
          <w:b/>
          <w:color w:val="1F497D" w:themeColor="text2"/>
        </w:rPr>
        <w:t>:</w:t>
      </w:r>
    </w:p>
    <w:p w14:paraId="75DE4C5C" w14:textId="77777777" w:rsidR="009C1D3C" w:rsidRPr="002855DF" w:rsidRDefault="009C1D3C" w:rsidP="009C1D3C">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6C244E2B" w14:textId="77777777" w:rsidR="009C1D3C" w:rsidRPr="00625A38" w:rsidRDefault="009C1D3C" w:rsidP="009C1D3C">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47D7C56D" w14:textId="77777777" w:rsidR="009C1D3C" w:rsidRPr="00A14E95" w:rsidRDefault="009C1D3C" w:rsidP="009C1D3C">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r w:rsidR="00C42ED2">
        <w:fldChar w:fldCharType="begin"/>
      </w:r>
      <w:r w:rsidR="00C42ED2">
        <w:instrText xml:space="preserve"> HYPERLINK "mailto:alexandru.codoi@iken.ro" </w:instrText>
      </w:r>
      <w:r w:rsidR="00C42ED2">
        <w:fldChar w:fldCharType="separate"/>
      </w:r>
      <w:r w:rsidRPr="00A14E95">
        <w:rPr>
          <w:rStyle w:val="Hyperlink"/>
          <w:lang w:val="ro-RO"/>
        </w:rPr>
        <w:t>alexandru.codoi@iken.ro</w:t>
      </w:r>
      <w:r w:rsidR="00C42ED2">
        <w:rPr>
          <w:rStyle w:val="Hyperlink"/>
          <w:lang w:val="ro-RO"/>
        </w:rPr>
        <w:fldChar w:fldCharType="end"/>
      </w:r>
    </w:p>
    <w:p w14:paraId="62719F1D" w14:textId="77777777" w:rsidR="00A67858" w:rsidRPr="00030F4B" w:rsidRDefault="00A67858" w:rsidP="00663397">
      <w:pPr>
        <w:pStyle w:val="ListParagraph"/>
        <w:spacing w:line="276" w:lineRule="auto"/>
        <w:ind w:left="1440"/>
        <w:jc w:val="both"/>
        <w:rPr>
          <w:b/>
        </w:rPr>
      </w:pPr>
    </w:p>
    <w:p w14:paraId="77DA87FB" w14:textId="1F58A94C" w:rsidR="008E2F0A" w:rsidRDefault="00FB5B6F" w:rsidP="00663397">
      <w:pPr>
        <w:pStyle w:val="Heading1"/>
      </w:pPr>
      <w:bookmarkStart w:id="3" w:name="_Toc46481979"/>
      <w:r w:rsidRPr="00030F4B">
        <w:t>DESCRIEREA CARACTERISTICILOR FIZICE ALE INTREGULUI PROIECT:</w:t>
      </w:r>
      <w:bookmarkEnd w:id="3"/>
    </w:p>
    <w:p w14:paraId="27639E8E" w14:textId="77777777" w:rsidR="00030F4B" w:rsidRPr="00030F4B" w:rsidRDefault="00030F4B" w:rsidP="00663397">
      <w:pPr>
        <w:spacing w:line="276" w:lineRule="auto"/>
      </w:pPr>
    </w:p>
    <w:p w14:paraId="26C9E9C8" w14:textId="242D7867" w:rsidR="008E2F0A" w:rsidRPr="00030F4B" w:rsidRDefault="00AB1AAE" w:rsidP="00663397">
      <w:pPr>
        <w:pStyle w:val="Heading2"/>
        <w:spacing w:before="0" w:after="0" w:line="276" w:lineRule="auto"/>
        <w:rPr>
          <w:rFonts w:ascii="Times New Roman" w:hAnsi="Times New Roman" w:cs="Times New Roman"/>
          <w:szCs w:val="24"/>
        </w:rPr>
      </w:pPr>
      <w:bookmarkStart w:id="4" w:name="_Toc46481980"/>
      <w:r w:rsidRPr="00030F4B">
        <w:rPr>
          <w:rFonts w:ascii="Times New Roman" w:hAnsi="Times New Roman" w:cs="Times New Roman"/>
          <w:szCs w:val="24"/>
        </w:rPr>
        <w:t>R</w:t>
      </w:r>
      <w:r w:rsidR="008E2F0A" w:rsidRPr="00030F4B">
        <w:rPr>
          <w:rFonts w:ascii="Times New Roman" w:hAnsi="Times New Roman" w:cs="Times New Roman"/>
          <w:szCs w:val="24"/>
        </w:rPr>
        <w:t>ezumat</w:t>
      </w:r>
      <w:r w:rsidRPr="00030F4B">
        <w:rPr>
          <w:rFonts w:ascii="Times New Roman" w:hAnsi="Times New Roman" w:cs="Times New Roman"/>
          <w:szCs w:val="24"/>
        </w:rPr>
        <w:t>ul</w:t>
      </w:r>
      <w:r w:rsidR="008E2F0A" w:rsidRPr="00030F4B">
        <w:rPr>
          <w:rFonts w:ascii="Times New Roman" w:hAnsi="Times New Roman" w:cs="Times New Roman"/>
          <w:szCs w:val="24"/>
        </w:rPr>
        <w:t xml:space="preserve"> proiectului</w:t>
      </w:r>
      <w:bookmarkEnd w:id="4"/>
    </w:p>
    <w:p w14:paraId="456CBEDC" w14:textId="2EDE5A5B" w:rsidR="00360175" w:rsidRPr="00030F4B" w:rsidRDefault="00360175" w:rsidP="00663397">
      <w:pPr>
        <w:spacing w:line="276" w:lineRule="auto"/>
        <w:ind w:left="66" w:firstLine="643"/>
        <w:jc w:val="both"/>
        <w:rPr>
          <w:b/>
          <w:lang w:val="fr-FR"/>
        </w:rPr>
      </w:pPr>
      <w:r w:rsidRPr="009C1D3C">
        <w:rPr>
          <w:lang w:val="ro-RO"/>
        </w:rPr>
        <w:t>Proiectul „</w:t>
      </w:r>
      <w:r w:rsidR="00692F79" w:rsidRPr="009C1D3C">
        <w:rPr>
          <w:b/>
          <w:caps/>
          <w:lang w:val="fr-FR"/>
        </w:rPr>
        <w:t xml:space="preserve">LUCRARI DE ABANDONARE AFERENTE </w:t>
      </w:r>
      <w:r w:rsidR="00FE04F1">
        <w:rPr>
          <w:b/>
          <w:caps/>
          <w:lang w:val="fr-FR"/>
        </w:rPr>
        <w:t>SONDEI</w:t>
      </w:r>
      <w:r w:rsidR="00692F79" w:rsidRPr="009C1D3C">
        <w:rPr>
          <w:b/>
          <w:caps/>
          <w:lang w:val="fr-FR"/>
        </w:rPr>
        <w:t xml:space="preserve"> </w:t>
      </w:r>
      <w:r w:rsidR="00952119">
        <w:rPr>
          <w:b/>
          <w:caps/>
          <w:lang w:val="fr-FR"/>
        </w:rPr>
        <w:t>376</w:t>
      </w:r>
      <w:r w:rsidR="00FE04F1">
        <w:rPr>
          <w:b/>
          <w:caps/>
          <w:lang w:val="fr-FR"/>
        </w:rPr>
        <w:t xml:space="preserve"> SUPLACU DE BARCAU</w:t>
      </w:r>
      <w:r w:rsidRPr="009C1D3C">
        <w:rPr>
          <w:lang w:val="ro-RO"/>
        </w:rPr>
        <w:t>” are ca obiect realizarea lucrărilor</w:t>
      </w:r>
      <w:r w:rsidRPr="00030F4B">
        <w:rPr>
          <w:lang w:val="ro-RO"/>
        </w:rPr>
        <w:t xml:space="preserve"> de demolare, remediere si reabilitare a amplasamentului aferent </w:t>
      </w:r>
      <w:r w:rsidR="00FE04F1">
        <w:rPr>
          <w:lang w:val="ro-RO"/>
        </w:rPr>
        <w:t>sondei</w:t>
      </w:r>
      <w:r w:rsidRPr="00030F4B">
        <w:rPr>
          <w:b/>
          <w:lang w:val="fr-FR"/>
        </w:rPr>
        <w:t>.</w:t>
      </w:r>
    </w:p>
    <w:p w14:paraId="205AD4F9" w14:textId="7BDCE85E" w:rsidR="00A67858" w:rsidRPr="00030F4B"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demolare</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FE04F1">
        <w:rPr>
          <w:lang w:val="fr-FR"/>
        </w:rPr>
        <w:t>sondei</w:t>
      </w:r>
      <w:proofErr w:type="spellEnd"/>
      <w:r w:rsidRPr="00030F4B">
        <w:rPr>
          <w:lang w:val="fr-FR"/>
        </w:rPr>
        <w:t>.</w:t>
      </w:r>
    </w:p>
    <w:p w14:paraId="57A91E69" w14:textId="5DA7672A" w:rsidR="00A67858" w:rsidRPr="009C1D3C" w:rsidRDefault="00A67858" w:rsidP="00663397">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remediere</w:t>
      </w:r>
      <w:proofErr w:type="spellEnd"/>
      <w:r w:rsidRPr="00CA6594">
        <w:rPr>
          <w:u w:val="single"/>
          <w:lang w:val="fr-FR"/>
        </w:rPr>
        <w:t xml:space="preserve"> si </w:t>
      </w:r>
      <w:proofErr w:type="spellStart"/>
      <w:r w:rsidRPr="00CA6594">
        <w:rPr>
          <w:u w:val="single"/>
          <w:lang w:val="fr-FR"/>
        </w:rPr>
        <w:t>reabilitare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C17711"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excavarilor</w:t>
      </w:r>
      <w:proofErr w:type="spellEnd"/>
      <w:r w:rsidRPr="00030F4B">
        <w:rPr>
          <w:lang w:val="fr-FR"/>
        </w:rPr>
        <w:t xml:space="preserve"> </w:t>
      </w:r>
      <w:proofErr w:type="spellStart"/>
      <w:r w:rsidRPr="00030F4B">
        <w:rPr>
          <w:lang w:val="fr-FR"/>
        </w:rPr>
        <w:t>cu</w:t>
      </w:r>
      <w:proofErr w:type="spellEnd"/>
      <w:r w:rsidRPr="00030F4B">
        <w:rPr>
          <w:lang w:val="fr-FR"/>
        </w:rPr>
        <w:t xml:space="preserve"> </w:t>
      </w:r>
      <w:r w:rsidR="00D57FD9">
        <w:rPr>
          <w:lang w:val="it-IT"/>
        </w:rPr>
        <w:t>sol curat,</w:t>
      </w:r>
      <w:r w:rsidR="00741BDB" w:rsidRPr="00741BDB">
        <w:rPr>
          <w:rFonts w:cs="Arial"/>
          <w:color w:val="000000"/>
        </w:rPr>
        <w:t xml:space="preserve"> </w:t>
      </w:r>
      <w:proofErr w:type="spellStart"/>
      <w:r w:rsidR="00741BDB" w:rsidRPr="00741BDB">
        <w:t>iar</w:t>
      </w:r>
      <w:proofErr w:type="spellEnd"/>
      <w:r w:rsidR="00741BDB" w:rsidRPr="00741BDB">
        <w:t xml:space="preserve"> </w:t>
      </w:r>
      <w:proofErr w:type="spellStart"/>
      <w:r w:rsidR="00741BDB" w:rsidRPr="00741BDB">
        <w:t>ultimii</w:t>
      </w:r>
      <w:proofErr w:type="spellEnd"/>
      <w:r w:rsidR="00741BDB" w:rsidRPr="00741BDB">
        <w:t xml:space="preserve"> 15 cm se </w:t>
      </w:r>
      <w:proofErr w:type="spellStart"/>
      <w:r w:rsidR="00741BDB" w:rsidRPr="00741BDB">
        <w:t>vor</w:t>
      </w:r>
      <w:proofErr w:type="spellEnd"/>
      <w:r w:rsidR="00741BDB" w:rsidRPr="00741BDB">
        <w:t xml:space="preserve"> </w:t>
      </w:r>
      <w:proofErr w:type="spellStart"/>
      <w:r w:rsidR="00741BDB" w:rsidRPr="00741BDB">
        <w:t>umple</w:t>
      </w:r>
      <w:proofErr w:type="spellEnd"/>
      <w:r w:rsidR="00741BDB" w:rsidRPr="00741BDB">
        <w:t xml:space="preserve"> cu sol vegetal</w:t>
      </w:r>
      <w:r w:rsidR="00741BDB">
        <w:t>,</w:t>
      </w:r>
      <w:r w:rsidR="009C1D3C">
        <w:rPr>
          <w:lang w:val="it-IT"/>
        </w:rPr>
        <w:t xml:space="preserve"> </w:t>
      </w:r>
      <w:r w:rsidR="009C1D3C" w:rsidRPr="00586ECA">
        <w:rPr>
          <w:lang w:val="it-IT"/>
        </w:rPr>
        <w:t xml:space="preserve">furnizat din surse autorizate în acest sens. </w:t>
      </w:r>
      <w:proofErr w:type="spellStart"/>
      <w:r w:rsidR="009C1D3C" w:rsidRPr="00672360">
        <w:t>Solul</w:t>
      </w:r>
      <w:proofErr w:type="spellEnd"/>
      <w:r w:rsidR="009C1D3C" w:rsidRPr="00672360">
        <w:t xml:space="preserve"> </w:t>
      </w:r>
      <w:proofErr w:type="spellStart"/>
      <w:r w:rsidR="009C1D3C" w:rsidRPr="00672360">
        <w:t>curat</w:t>
      </w:r>
      <w:proofErr w:type="spellEnd"/>
      <w:r w:rsidR="009C1D3C" w:rsidRPr="00672360">
        <w:t xml:space="preserve"> </w:t>
      </w:r>
      <w:proofErr w:type="spellStart"/>
      <w:r w:rsidR="009C1D3C" w:rsidRPr="00672360">
        <w:t>utilizat</w:t>
      </w:r>
      <w:proofErr w:type="spellEnd"/>
      <w:r w:rsidR="009C1D3C" w:rsidRPr="00672360">
        <w:t xml:space="preserve"> </w:t>
      </w:r>
      <w:proofErr w:type="spellStart"/>
      <w:r w:rsidR="009C1D3C" w:rsidRPr="009C1D3C">
        <w:t>pentru</w:t>
      </w:r>
      <w:proofErr w:type="spellEnd"/>
      <w:r w:rsidR="009C1D3C" w:rsidRPr="009C1D3C">
        <w:t xml:space="preserve"> </w:t>
      </w:r>
      <w:proofErr w:type="spellStart"/>
      <w:r w:rsidR="009C1D3C" w:rsidRPr="009C1D3C">
        <w:t>umplutură</w:t>
      </w:r>
      <w:proofErr w:type="spellEnd"/>
      <w:r w:rsidR="009C1D3C" w:rsidRPr="009C1D3C">
        <w:t xml:space="preserve"> </w:t>
      </w:r>
      <w:proofErr w:type="spellStart"/>
      <w:r w:rsidR="009C1D3C" w:rsidRPr="009C1D3C">
        <w:t>trebuie</w:t>
      </w:r>
      <w:proofErr w:type="spellEnd"/>
      <w:r w:rsidR="009C1D3C" w:rsidRPr="009C1D3C">
        <w:t xml:space="preserve"> </w:t>
      </w:r>
      <w:proofErr w:type="spellStart"/>
      <w:r w:rsidR="009C1D3C" w:rsidRPr="009C1D3C">
        <w:t>să</w:t>
      </w:r>
      <w:proofErr w:type="spellEnd"/>
      <w:r w:rsidR="009C1D3C" w:rsidRPr="009C1D3C">
        <w:t xml:space="preserve"> </w:t>
      </w:r>
      <w:proofErr w:type="spellStart"/>
      <w:r w:rsidR="009C1D3C" w:rsidRPr="009C1D3C">
        <w:t>aibă</w:t>
      </w:r>
      <w:proofErr w:type="spellEnd"/>
      <w:r w:rsidR="009C1D3C" w:rsidRPr="009C1D3C">
        <w:t xml:space="preserve"> </w:t>
      </w:r>
      <w:proofErr w:type="spellStart"/>
      <w:r w:rsidR="009C1D3C" w:rsidRPr="009C1D3C">
        <w:t>categoria</w:t>
      </w:r>
      <w:proofErr w:type="spellEnd"/>
      <w:r w:rsidR="009C1D3C" w:rsidRPr="009C1D3C">
        <w:t xml:space="preserve"> </w:t>
      </w:r>
      <w:proofErr w:type="spellStart"/>
      <w:r w:rsidR="009C1D3C" w:rsidRPr="009C1D3C">
        <w:t>similară</w:t>
      </w:r>
      <w:proofErr w:type="spellEnd"/>
      <w:r w:rsidR="009C1D3C" w:rsidRPr="009C1D3C">
        <w:t xml:space="preserve"> cu </w:t>
      </w:r>
      <w:proofErr w:type="spellStart"/>
      <w:r w:rsidR="009C1D3C" w:rsidRPr="009C1D3C">
        <w:t>cea</w:t>
      </w:r>
      <w:proofErr w:type="spellEnd"/>
      <w:r w:rsidR="009C1D3C" w:rsidRPr="009C1D3C">
        <w:t xml:space="preserve"> a </w:t>
      </w:r>
      <w:proofErr w:type="spellStart"/>
      <w:r w:rsidR="009C1D3C" w:rsidRPr="009C1D3C">
        <w:t>solului</w:t>
      </w:r>
      <w:proofErr w:type="spellEnd"/>
      <w:r w:rsidR="009C1D3C" w:rsidRPr="009C1D3C">
        <w:t xml:space="preserve"> </w:t>
      </w:r>
      <w:proofErr w:type="spellStart"/>
      <w:r w:rsidR="009C1D3C" w:rsidRPr="009C1D3C">
        <w:t>învecinat</w:t>
      </w:r>
      <w:proofErr w:type="spellEnd"/>
      <w:r w:rsidR="009C1D3C" w:rsidRPr="009C1D3C">
        <w:t xml:space="preserve"> </w:t>
      </w:r>
      <w:proofErr w:type="spellStart"/>
      <w:r w:rsidR="009C1D3C" w:rsidRPr="009C1D3C">
        <w:t>amplasamentului</w:t>
      </w:r>
      <w:proofErr w:type="spellEnd"/>
      <w:r w:rsidR="009C1D3C" w:rsidRPr="009C1D3C">
        <w:t>.</w:t>
      </w:r>
    </w:p>
    <w:p w14:paraId="49BC50AB" w14:textId="7B414F6A" w:rsidR="00D15133" w:rsidRDefault="00D15133" w:rsidP="00663397">
      <w:pPr>
        <w:spacing w:line="276" w:lineRule="auto"/>
        <w:ind w:firstLine="720"/>
        <w:jc w:val="both"/>
        <w:rPr>
          <w:lang w:val="ro-RO"/>
        </w:rPr>
      </w:pPr>
      <w:bookmarkStart w:id="5" w:name="_Hlk493506718"/>
      <w:proofErr w:type="spellStart"/>
      <w:r w:rsidRPr="009C1D3C">
        <w:rPr>
          <w:lang w:val="fr-FR"/>
        </w:rPr>
        <w:t>Intrucat</w:t>
      </w:r>
      <w:proofErr w:type="spellEnd"/>
      <w:r w:rsidRPr="009C1D3C">
        <w:rPr>
          <w:lang w:val="fr-FR"/>
        </w:rPr>
        <w:t xml:space="preserve"> sond</w:t>
      </w:r>
      <w:r w:rsidR="009C1D3C" w:rsidRPr="009C1D3C">
        <w:rPr>
          <w:lang w:val="fr-FR"/>
        </w:rPr>
        <w:t xml:space="preserve">a </w:t>
      </w:r>
      <w:r w:rsidR="00952119">
        <w:rPr>
          <w:rFonts w:cs="Arial"/>
          <w:b/>
          <w:color w:val="000000" w:themeColor="text1"/>
        </w:rPr>
        <w:t>376</w:t>
      </w:r>
      <w:r w:rsidR="009C1D3C" w:rsidRPr="009C1D3C">
        <w:rPr>
          <w:rFonts w:cs="Arial"/>
          <w:b/>
          <w:color w:val="000000" w:themeColor="text1"/>
        </w:rPr>
        <w:t xml:space="preserve"> </w:t>
      </w:r>
      <w:proofErr w:type="spellStart"/>
      <w:r w:rsidR="009C1D3C" w:rsidRPr="009C1D3C">
        <w:rPr>
          <w:rFonts w:cs="Arial"/>
          <w:b/>
          <w:color w:val="000000" w:themeColor="text1"/>
        </w:rPr>
        <w:t>Suplacu</w:t>
      </w:r>
      <w:proofErr w:type="spellEnd"/>
      <w:r w:rsidR="009C1D3C" w:rsidRPr="009C1D3C">
        <w:rPr>
          <w:rFonts w:cs="Arial"/>
          <w:b/>
          <w:color w:val="000000" w:themeColor="text1"/>
        </w:rPr>
        <w:t xml:space="preserve"> de </w:t>
      </w:r>
      <w:proofErr w:type="spellStart"/>
      <w:r w:rsidR="009C1D3C" w:rsidRPr="009C1D3C">
        <w:rPr>
          <w:rFonts w:cs="Arial"/>
          <w:b/>
          <w:color w:val="000000" w:themeColor="text1"/>
        </w:rPr>
        <w:t>Barcau</w:t>
      </w:r>
      <w:proofErr w:type="spellEnd"/>
      <w:r w:rsidR="009C1D3C" w:rsidRPr="009C1D3C">
        <w:rPr>
          <w:rFonts w:cs="Arial"/>
          <w:b/>
          <w:color w:val="000000" w:themeColor="text1"/>
        </w:rPr>
        <w:t xml:space="preserve"> </w:t>
      </w:r>
      <w:r w:rsidRPr="009C1D3C">
        <w:rPr>
          <w:lang w:val="fr-FR"/>
        </w:rPr>
        <w:t xml:space="preserve">nu mai </w:t>
      </w:r>
      <w:proofErr w:type="spellStart"/>
      <w:r w:rsidRPr="009C1D3C">
        <w:rPr>
          <w:lang w:val="fr-FR"/>
        </w:rPr>
        <w:t>prezinta</w:t>
      </w:r>
      <w:proofErr w:type="spellEnd"/>
      <w:r w:rsidRPr="009C1D3C">
        <w:rPr>
          <w:lang w:val="fr-FR"/>
        </w:rPr>
        <w:t xml:space="preserve"> </w:t>
      </w:r>
      <w:proofErr w:type="spellStart"/>
      <w:r w:rsidRPr="009C1D3C">
        <w:rPr>
          <w:lang w:val="fr-FR"/>
        </w:rPr>
        <w:t>rezerve</w:t>
      </w:r>
      <w:proofErr w:type="spellEnd"/>
      <w:r w:rsidRPr="009C1D3C">
        <w:rPr>
          <w:lang w:val="fr-FR"/>
        </w:rPr>
        <w:t xml:space="preserve"> de </w:t>
      </w:r>
      <w:proofErr w:type="spellStart"/>
      <w:r w:rsidRPr="009C1D3C">
        <w:rPr>
          <w:lang w:val="fr-FR"/>
        </w:rPr>
        <w:t>produse</w:t>
      </w:r>
      <w:proofErr w:type="spellEnd"/>
      <w:r w:rsidRPr="009C1D3C">
        <w:rPr>
          <w:lang w:val="fr-FR"/>
        </w:rPr>
        <w:t xml:space="preserve"> </w:t>
      </w:r>
      <w:proofErr w:type="spellStart"/>
      <w:r w:rsidRPr="009C1D3C">
        <w:rPr>
          <w:lang w:val="fr-FR"/>
        </w:rPr>
        <w:t>petroliere</w:t>
      </w:r>
      <w:proofErr w:type="spellEnd"/>
      <w:r w:rsidRPr="009C1D3C">
        <w:rPr>
          <w:lang w:val="fr-FR"/>
        </w:rPr>
        <w:t xml:space="preserve">, </w:t>
      </w:r>
      <w:bookmarkStart w:id="6" w:name="_Hlk493691983"/>
      <w:proofErr w:type="spellStart"/>
      <w:r w:rsidRPr="009C1D3C">
        <w:rPr>
          <w:lang w:val="fr-FR"/>
        </w:rPr>
        <w:t>activitatea</w:t>
      </w:r>
      <w:proofErr w:type="spellEnd"/>
      <w:r w:rsidRPr="009C1D3C">
        <w:rPr>
          <w:lang w:val="fr-FR"/>
        </w:rPr>
        <w:t xml:space="preserve"> </w:t>
      </w:r>
      <w:r w:rsidR="00FE04F1">
        <w:rPr>
          <w:lang w:val="fr-FR"/>
        </w:rPr>
        <w:t xml:space="preserve">de </w:t>
      </w:r>
      <w:proofErr w:type="spellStart"/>
      <w:r w:rsidR="00FE04F1">
        <w:rPr>
          <w:lang w:val="fr-FR"/>
        </w:rPr>
        <w:t>productie</w:t>
      </w:r>
      <w:proofErr w:type="spellEnd"/>
      <w:r w:rsidR="00FE04F1">
        <w:rPr>
          <w:lang w:val="fr-FR"/>
        </w:rPr>
        <w:t xml:space="preserve"> </w:t>
      </w:r>
      <w:r w:rsidRPr="009C1D3C">
        <w:rPr>
          <w:lang w:val="fr-FR"/>
        </w:rPr>
        <w:t xml:space="preserve">a </w:t>
      </w:r>
      <w:proofErr w:type="spellStart"/>
      <w:r w:rsidRPr="009C1D3C">
        <w:rPr>
          <w:lang w:val="fr-FR"/>
        </w:rPr>
        <w:t>incetat</w:t>
      </w:r>
      <w:proofErr w:type="spellEnd"/>
      <w:r w:rsidRPr="009C1D3C">
        <w:rPr>
          <w:lang w:val="fr-FR"/>
        </w:rPr>
        <w:t xml:space="preserve"> in </w:t>
      </w:r>
      <w:proofErr w:type="spellStart"/>
      <w:r w:rsidRPr="009C1D3C">
        <w:rPr>
          <w:lang w:val="fr-FR"/>
        </w:rPr>
        <w:t>anul</w:t>
      </w:r>
      <w:proofErr w:type="spellEnd"/>
      <w:r w:rsidRPr="009C1D3C">
        <w:rPr>
          <w:lang w:val="fr-FR"/>
        </w:rPr>
        <w:t xml:space="preserve"> </w:t>
      </w:r>
      <w:bookmarkEnd w:id="6"/>
      <w:r w:rsidR="00FE04F1">
        <w:rPr>
          <w:lang w:val="fr-FR"/>
        </w:rPr>
        <w:t>19</w:t>
      </w:r>
      <w:r w:rsidR="00952119">
        <w:rPr>
          <w:lang w:val="fr-FR"/>
        </w:rPr>
        <w:t>73</w:t>
      </w:r>
      <w:r w:rsidR="00692F79" w:rsidRPr="009C1D3C">
        <w:rPr>
          <w:lang w:val="fr-FR"/>
        </w:rPr>
        <w:t xml:space="preserve"> </w:t>
      </w:r>
      <w:proofErr w:type="spellStart"/>
      <w:r w:rsidR="00741BDB" w:rsidRPr="00741BDB">
        <w:t>și</w:t>
      </w:r>
      <w:proofErr w:type="spellEnd"/>
      <w:r w:rsidR="00741BDB" w:rsidRPr="00741BDB">
        <w:t xml:space="preserve"> a </w:t>
      </w:r>
      <w:proofErr w:type="spellStart"/>
      <w:r w:rsidR="00741BDB" w:rsidRPr="00741BDB">
        <w:t>fost</w:t>
      </w:r>
      <w:proofErr w:type="spellEnd"/>
      <w:r w:rsidR="00741BDB" w:rsidRPr="00741BDB">
        <w:t xml:space="preserve"> </w:t>
      </w:r>
      <w:proofErr w:type="spellStart"/>
      <w:r w:rsidR="00741BDB" w:rsidRPr="00741BDB">
        <w:t>abandonată</w:t>
      </w:r>
      <w:proofErr w:type="spellEnd"/>
      <w:r w:rsidR="00741BDB" w:rsidRPr="00741BDB">
        <w:t xml:space="preserve"> </w:t>
      </w:r>
      <w:proofErr w:type="spellStart"/>
      <w:r w:rsidR="00741BDB" w:rsidRPr="00741BDB">
        <w:t>în</w:t>
      </w:r>
      <w:proofErr w:type="spellEnd"/>
      <w:r w:rsidR="00741BDB" w:rsidRPr="00741BDB">
        <w:t xml:space="preserve"> </w:t>
      </w:r>
      <w:proofErr w:type="spellStart"/>
      <w:r w:rsidR="00741BDB" w:rsidRPr="00741BDB">
        <w:t>adâncime</w:t>
      </w:r>
      <w:proofErr w:type="spellEnd"/>
      <w:r w:rsidR="00741BDB" w:rsidRPr="00741BDB">
        <w:t xml:space="preserve"> </w:t>
      </w:r>
      <w:proofErr w:type="spellStart"/>
      <w:r w:rsidR="00741BDB" w:rsidRPr="00741BDB">
        <w:t>în</w:t>
      </w:r>
      <w:proofErr w:type="spellEnd"/>
      <w:r w:rsidR="00741BDB" w:rsidRPr="00741BDB">
        <w:t xml:space="preserve"> </w:t>
      </w:r>
      <w:proofErr w:type="spellStart"/>
      <w:r w:rsidR="00741BDB" w:rsidRPr="00741BDB">
        <w:t>anul</w:t>
      </w:r>
      <w:proofErr w:type="spellEnd"/>
      <w:r w:rsidR="00741BDB" w:rsidRPr="00741BDB">
        <w:t xml:space="preserve"> 2013</w:t>
      </w:r>
      <w:r w:rsidRPr="009C1D3C">
        <w:rPr>
          <w:lang w:val="fr-FR"/>
        </w:rPr>
        <w:t xml:space="preserve">, in </w:t>
      </w:r>
      <w:proofErr w:type="spellStart"/>
      <w:r w:rsidRPr="009C1D3C">
        <w:rPr>
          <w:lang w:val="fr-FR"/>
        </w:rPr>
        <w:t>baza</w:t>
      </w:r>
      <w:proofErr w:type="spellEnd"/>
      <w:r w:rsidRPr="009C1D3C">
        <w:rPr>
          <w:lang w:val="fr-FR"/>
        </w:rPr>
        <w:t xml:space="preserve"> </w:t>
      </w:r>
      <w:proofErr w:type="spellStart"/>
      <w:r w:rsidRPr="009C1D3C">
        <w:rPr>
          <w:lang w:val="fr-FR"/>
        </w:rPr>
        <w:t>acordului</w:t>
      </w:r>
      <w:proofErr w:type="spellEnd"/>
      <w:r w:rsidRPr="009C1D3C">
        <w:rPr>
          <w:lang w:val="fr-FR"/>
        </w:rPr>
        <w:t xml:space="preserve"> ANRM nr. </w:t>
      </w:r>
      <w:r w:rsidR="00952119" w:rsidRPr="00952119">
        <w:rPr>
          <w:rFonts w:cs="Arial"/>
          <w:b/>
          <w:bCs/>
          <w:color w:val="000000" w:themeColor="text1"/>
        </w:rPr>
        <w:t>478-AB/14.06.2013</w:t>
      </w:r>
      <w:r w:rsidRPr="009C1D3C">
        <w:rPr>
          <w:lang w:val="ro-RO"/>
        </w:rPr>
        <w:t>.</w:t>
      </w:r>
    </w:p>
    <w:bookmarkEnd w:id="5"/>
    <w:p w14:paraId="69BD6A2E" w14:textId="169EB833" w:rsidR="00BB2E74" w:rsidRDefault="00360175" w:rsidP="00663397">
      <w:pPr>
        <w:spacing w:line="276" w:lineRule="auto"/>
        <w:ind w:left="68" w:firstLine="643"/>
        <w:jc w:val="both"/>
        <w:rPr>
          <w:lang w:val="ro-RO"/>
        </w:rPr>
      </w:pPr>
      <w:r w:rsidRPr="009C1D3C">
        <w:rPr>
          <w:lang w:val="ro-RO"/>
        </w:rPr>
        <w:t xml:space="preserve">Amplasamentul </w:t>
      </w:r>
      <w:r w:rsidR="00FE04F1">
        <w:rPr>
          <w:lang w:val="ro-RO"/>
        </w:rPr>
        <w:t>sondei</w:t>
      </w:r>
      <w:r w:rsidRPr="009C1D3C">
        <w:rPr>
          <w:lang w:val="ro-RO"/>
        </w:rPr>
        <w:t xml:space="preserve"> </w:t>
      </w:r>
      <w:r w:rsidR="00952119">
        <w:rPr>
          <w:b/>
          <w:lang w:val="fr-FR"/>
        </w:rPr>
        <w:t>376</w:t>
      </w:r>
      <w:r w:rsidR="001825E0" w:rsidRPr="009C1D3C">
        <w:rPr>
          <w:b/>
          <w:lang w:val="fr-FR"/>
        </w:rPr>
        <w:t xml:space="preserve"> </w:t>
      </w:r>
      <w:proofErr w:type="spellStart"/>
      <w:r w:rsidR="009C1D3C" w:rsidRPr="009C1D3C">
        <w:rPr>
          <w:b/>
          <w:lang w:val="fr-FR"/>
        </w:rPr>
        <w:t>Suplacu</w:t>
      </w:r>
      <w:proofErr w:type="spellEnd"/>
      <w:r w:rsidR="009C1D3C" w:rsidRPr="009C1D3C">
        <w:rPr>
          <w:b/>
          <w:lang w:val="fr-FR"/>
        </w:rPr>
        <w:t xml:space="preserve"> de </w:t>
      </w:r>
      <w:proofErr w:type="spellStart"/>
      <w:r w:rsidR="009C1D3C" w:rsidRPr="009C1D3C">
        <w:rPr>
          <w:b/>
          <w:lang w:val="fr-FR"/>
        </w:rPr>
        <w:t>Barcau</w:t>
      </w:r>
      <w:proofErr w:type="spellEnd"/>
      <w:r w:rsidR="001825E0" w:rsidRPr="009C1D3C">
        <w:rPr>
          <w:b/>
          <w:lang w:val="fr-FR"/>
        </w:rPr>
        <w:t xml:space="preserve"> </w:t>
      </w:r>
      <w:r w:rsidR="009C1D3C" w:rsidRPr="009C1D3C">
        <w:rPr>
          <w:lang w:val="ro-RO"/>
        </w:rPr>
        <w:t xml:space="preserve"> este situat în </w:t>
      </w:r>
      <w:r w:rsidR="00741BDB">
        <w:rPr>
          <w:lang w:val="ro-RO"/>
        </w:rPr>
        <w:t>ex</w:t>
      </w:r>
      <w:r w:rsidR="009C1D3C" w:rsidRPr="009C1D3C">
        <w:rPr>
          <w:lang w:val="ro-RO"/>
        </w:rPr>
        <w:t xml:space="preserve">travilanul </w:t>
      </w:r>
      <w:r w:rsidR="00FE04F1">
        <w:rPr>
          <w:lang w:val="ro-RO"/>
        </w:rPr>
        <w:t>comunei</w:t>
      </w:r>
      <w:r w:rsidR="009C1D3C" w:rsidRPr="009C1D3C">
        <w:rPr>
          <w:rFonts w:cs="Arial"/>
          <w:color w:val="000000"/>
        </w:rPr>
        <w:t xml:space="preserve"> Marca</w:t>
      </w:r>
      <w:r w:rsidR="009C1D3C" w:rsidRPr="009C1D3C">
        <w:rPr>
          <w:lang w:val="ro-RO"/>
        </w:rPr>
        <w:t>, județul Salaj.</w:t>
      </w:r>
    </w:p>
    <w:p w14:paraId="25726B61" w14:textId="57CCB7A4" w:rsidR="009C1D3C" w:rsidRDefault="009C1D3C" w:rsidP="009C1D3C">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FE04F1" w:rsidRPr="00D57FD9">
        <w:rPr>
          <w:rFonts w:cs="Arial"/>
          <w:color w:val="000000" w:themeColor="text1"/>
          <w:lang w:val="ro-RO"/>
        </w:rPr>
        <w:t>6</w:t>
      </w:r>
      <w:r w:rsidRPr="00D57FD9">
        <w:rPr>
          <w:rFonts w:cs="Arial"/>
          <w:color w:val="000000" w:themeColor="text1"/>
          <w:lang w:val="ro-RO"/>
        </w:rPr>
        <w:t>00  [mp] suprafață amplasament, reprez</w:t>
      </w:r>
      <w:r w:rsidR="00432403">
        <w:rPr>
          <w:rFonts w:cs="Arial"/>
          <w:color w:val="000000" w:themeColor="text1"/>
          <w:lang w:val="ro-RO"/>
        </w:rPr>
        <w:t>entand</w:t>
      </w:r>
      <w:r w:rsidRPr="00D57FD9">
        <w:rPr>
          <w:rFonts w:cs="Arial"/>
          <w:color w:val="000000" w:themeColor="text1"/>
          <w:lang w:val="ro-RO"/>
        </w:rPr>
        <w:t xml:space="preserve"> careu sond</w:t>
      </w:r>
      <w:r w:rsidR="00FE04F1" w:rsidRPr="00D57FD9">
        <w:rPr>
          <w:rFonts w:cs="Arial"/>
          <w:color w:val="000000" w:themeColor="text1"/>
          <w:lang w:val="ro-RO"/>
        </w:rPr>
        <w:t>a</w:t>
      </w:r>
      <w:r w:rsidRPr="00D57FD9">
        <w:rPr>
          <w:rFonts w:cs="Arial"/>
          <w:color w:val="000000" w:themeColor="text1"/>
          <w:lang w:val="ro-RO"/>
        </w:rPr>
        <w:t>.</w:t>
      </w:r>
    </w:p>
    <w:p w14:paraId="318E2DFF" w14:textId="61DB07BF" w:rsidR="009C1D3C" w:rsidRPr="007F5AC1" w:rsidRDefault="009C1D3C" w:rsidP="009C1D3C">
      <w:pPr>
        <w:spacing w:line="276" w:lineRule="auto"/>
        <w:ind w:firstLine="643"/>
        <w:jc w:val="both"/>
        <w:rPr>
          <w:lang w:val="ro-RO"/>
        </w:rPr>
      </w:pPr>
      <w:r>
        <w:rPr>
          <w:rStyle w:val="tpa1"/>
          <w:lang w:val="ro-RO"/>
        </w:rPr>
        <w:t xml:space="preserve">La aceasta sonda, APM Salaj a emis obligatii de mediu prin adresa nr. </w:t>
      </w:r>
      <w:r w:rsidR="00741BDB" w:rsidRPr="002E00C2">
        <w:rPr>
          <w:rFonts w:cs="Arial"/>
          <w:color w:val="000000" w:themeColor="text1"/>
          <w:lang w:val="ro-RO"/>
        </w:rPr>
        <w:t>2916/2013</w:t>
      </w:r>
      <w:r w:rsidRPr="002E00C2">
        <w:rPr>
          <w:rFonts w:cs="Arial"/>
          <w:color w:val="000000" w:themeColor="text1"/>
          <w:lang w:val="ro-RO"/>
        </w:rPr>
        <w:t>.</w:t>
      </w:r>
    </w:p>
    <w:p w14:paraId="2CB69C05" w14:textId="6EC02BD6" w:rsidR="004141E6" w:rsidRPr="00B934FE" w:rsidRDefault="00360175" w:rsidP="00B934FE">
      <w:pPr>
        <w:spacing w:before="240" w:line="276" w:lineRule="auto"/>
        <w:ind w:firstLine="643"/>
        <w:jc w:val="both"/>
        <w:rPr>
          <w:lang w:val="ro-RO"/>
        </w:rPr>
      </w:pPr>
      <w:r w:rsidRPr="00030F4B">
        <w:rPr>
          <w:lang w:val="ro-RO"/>
        </w:rPr>
        <w:lastRenderedPageBreak/>
        <w:t xml:space="preserve">Pe amplasament nu se află construcții propriu-zise, ci doar </w:t>
      </w:r>
      <w:r w:rsidR="0084725B">
        <w:rPr>
          <w:lang w:val="ro-RO"/>
        </w:rPr>
        <w:t>elemente</w:t>
      </w:r>
      <w:r w:rsidRPr="00030F4B">
        <w:rPr>
          <w:lang w:val="ro-RO"/>
        </w:rPr>
        <w:t xml:space="preserve"> de beton care au fost utilizate pentru echipamente/platforme/instalații, </w:t>
      </w:r>
      <w:r w:rsidR="00952119">
        <w:rPr>
          <w:lang w:val="ro-RO"/>
        </w:rPr>
        <w:t>o conducta</w:t>
      </w:r>
      <w:r w:rsidR="00AD52EE">
        <w:rPr>
          <w:lang w:val="ro-RO"/>
        </w:rPr>
        <w:t>,</w:t>
      </w:r>
      <w:r w:rsidRPr="00030F4B">
        <w:rPr>
          <w:lang w:val="ro-RO"/>
        </w:rPr>
        <w:t xml:space="preserve"> ce se vor desființa în totalitate.</w:t>
      </w:r>
    </w:p>
    <w:p w14:paraId="3A26DEE9" w14:textId="77777777" w:rsidR="008E2F0A" w:rsidRPr="00030F4B" w:rsidRDefault="008E2F0A" w:rsidP="00B934FE">
      <w:pPr>
        <w:pStyle w:val="Heading2"/>
        <w:spacing w:after="0" w:line="276" w:lineRule="auto"/>
        <w:rPr>
          <w:rFonts w:ascii="Times New Roman" w:hAnsi="Times New Roman" w:cs="Times New Roman"/>
          <w:szCs w:val="24"/>
        </w:rPr>
      </w:pPr>
      <w:bookmarkStart w:id="7" w:name="_Toc46481981"/>
      <w:r w:rsidRPr="00030F4B">
        <w:rPr>
          <w:rFonts w:ascii="Times New Roman" w:hAnsi="Times New Roman" w:cs="Times New Roman"/>
          <w:szCs w:val="24"/>
        </w:rPr>
        <w:t>Justificarea necesitatii proiectului</w:t>
      </w:r>
      <w:bookmarkEnd w:id="7"/>
    </w:p>
    <w:p w14:paraId="0EC26B4F" w14:textId="3E079EE4" w:rsidR="008E2F0A" w:rsidRPr="009A6339" w:rsidRDefault="008E2F0A" w:rsidP="00B934FE">
      <w:pPr>
        <w:spacing w:before="240" w:line="276" w:lineRule="auto"/>
        <w:ind w:firstLine="720"/>
        <w:jc w:val="both"/>
        <w:rPr>
          <w:lang w:val="fr-FR"/>
        </w:rPr>
      </w:pPr>
      <w:proofErr w:type="spellStart"/>
      <w:r w:rsidRPr="00030F4B">
        <w:rPr>
          <w:b/>
          <w:lang w:val="fr-FR"/>
        </w:rPr>
        <w:t>Necesitatea</w:t>
      </w:r>
      <w:proofErr w:type="spellEnd"/>
      <w:r w:rsidRPr="00030F4B">
        <w:rPr>
          <w:b/>
          <w:lang w:val="fr-FR"/>
        </w:rPr>
        <w:t xml:space="preserve"> </w:t>
      </w:r>
      <w:proofErr w:type="spellStart"/>
      <w:r w:rsidRPr="00030F4B">
        <w:rPr>
          <w:b/>
          <w:lang w:val="fr-FR"/>
        </w:rPr>
        <w:t>proiectului</w:t>
      </w:r>
      <w:proofErr w:type="spellEnd"/>
      <w:r w:rsidRPr="00030F4B">
        <w:rPr>
          <w:lang w:val="fr-FR"/>
        </w:rPr>
        <w:t xml:space="preserve"> </w:t>
      </w:r>
      <w:proofErr w:type="spellStart"/>
      <w:r w:rsidRPr="00030F4B">
        <w:rPr>
          <w:lang w:val="fr-FR"/>
        </w:rPr>
        <w:t>intervine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proofErr w:type="spellStart"/>
      <w:r w:rsidRPr="00030F4B">
        <w:rPr>
          <w:lang w:val="fr-FR"/>
        </w:rPr>
        <w:t>obligatiilor</w:t>
      </w:r>
      <w:proofErr w:type="spellEnd"/>
      <w:r w:rsidR="00A67858" w:rsidRPr="00030F4B">
        <w:rPr>
          <w:lang w:val="fr-FR"/>
        </w:rPr>
        <w:t xml:space="preserve"> </w:t>
      </w:r>
      <w:proofErr w:type="spellStart"/>
      <w:r w:rsidR="00A67858" w:rsidRPr="00030F4B">
        <w:rPr>
          <w:lang w:val="fr-FR"/>
        </w:rPr>
        <w:t>titularului</w:t>
      </w:r>
      <w:proofErr w:type="spellEnd"/>
      <w:r w:rsidR="00A67858" w:rsidRPr="00030F4B">
        <w:rPr>
          <w:lang w:val="fr-FR"/>
        </w:rPr>
        <w:t xml:space="preserve"> </w:t>
      </w:r>
      <w:proofErr w:type="spellStart"/>
      <w:r w:rsidR="00A67858" w:rsidRPr="00030F4B">
        <w:rPr>
          <w:lang w:val="fr-FR"/>
        </w:rPr>
        <w:t>proiectului</w:t>
      </w:r>
      <w:proofErr w:type="spellEnd"/>
      <w:r w:rsidR="00A67858" w:rsidRPr="00030F4B">
        <w:rPr>
          <w:lang w:val="fr-FR"/>
        </w:rPr>
        <w:t xml:space="preserve"> </w:t>
      </w:r>
      <w:proofErr w:type="gramStart"/>
      <w:r w:rsidR="00A67858" w:rsidRPr="00030F4B">
        <w:rPr>
          <w:lang w:val="fr-FR"/>
        </w:rPr>
        <w:t>de a</w:t>
      </w:r>
      <w:proofErr w:type="gramEnd"/>
      <w:r w:rsidR="00A67858" w:rsidRPr="00030F4B">
        <w:rPr>
          <w:lang w:val="fr-FR"/>
        </w:rPr>
        <w:t xml:space="preserve"> </w:t>
      </w:r>
      <w:proofErr w:type="spellStart"/>
      <w:r w:rsidRPr="00030F4B">
        <w:rPr>
          <w:lang w:val="fr-FR"/>
        </w:rPr>
        <w:t>aduce</w:t>
      </w:r>
      <w:proofErr w:type="spellEnd"/>
      <w:r w:rsidRPr="00030F4B">
        <w:rPr>
          <w:lang w:val="fr-FR"/>
        </w:rPr>
        <w:t xml:space="preserve"> la </w:t>
      </w:r>
      <w:proofErr w:type="spellStart"/>
      <w:r w:rsidRPr="00030F4B">
        <w:rPr>
          <w:lang w:val="fr-FR"/>
        </w:rPr>
        <w:t>starea</w:t>
      </w:r>
      <w:proofErr w:type="spellEnd"/>
      <w:r w:rsidRPr="00030F4B">
        <w:rPr>
          <w:lang w:val="fr-FR"/>
        </w:rPr>
        <w:t xml:space="preserve"> </w:t>
      </w:r>
      <w:proofErr w:type="spellStart"/>
      <w:r w:rsidRPr="00030F4B">
        <w:rPr>
          <w:lang w:val="fr-FR"/>
        </w:rPr>
        <w:t>initiala</w:t>
      </w:r>
      <w:proofErr w:type="spellEnd"/>
      <w:r w:rsidR="002E00C2">
        <w:rPr>
          <w:lang w:val="fr-FR"/>
        </w:rPr>
        <w:t>,</w:t>
      </w:r>
      <w:r w:rsidRPr="00030F4B">
        <w:rPr>
          <w:lang w:val="fr-FR"/>
        </w:rPr>
        <w:t xml:space="preserve"> </w:t>
      </w:r>
      <w:proofErr w:type="spellStart"/>
      <w:r w:rsidR="00A67858" w:rsidRPr="00030F4B">
        <w:rPr>
          <w:lang w:val="fr-FR"/>
        </w:rPr>
        <w:t>sau</w:t>
      </w:r>
      <w:proofErr w:type="spellEnd"/>
      <w:r w:rsidR="00A67858" w:rsidRPr="00030F4B">
        <w:rPr>
          <w:lang w:val="fr-FR"/>
        </w:rPr>
        <w:t xml:space="preserve"> cat mai </w:t>
      </w:r>
      <w:proofErr w:type="spellStart"/>
      <w:r w:rsidR="00A67858" w:rsidRPr="00030F4B">
        <w:rPr>
          <w:lang w:val="fr-FR"/>
        </w:rPr>
        <w:t>aproape</w:t>
      </w:r>
      <w:proofErr w:type="spellEnd"/>
      <w:r w:rsidR="008C5620" w:rsidRPr="00030F4B">
        <w:rPr>
          <w:lang w:val="fr-FR"/>
        </w:rPr>
        <w:t xml:space="preserve"> de </w:t>
      </w:r>
      <w:proofErr w:type="spellStart"/>
      <w:r w:rsidR="008C5620" w:rsidRPr="00030F4B">
        <w:rPr>
          <w:lang w:val="fr-FR"/>
        </w:rPr>
        <w:t>stare</w:t>
      </w:r>
      <w:r w:rsidR="00A67858" w:rsidRPr="00030F4B">
        <w:rPr>
          <w:lang w:val="fr-FR"/>
        </w:rPr>
        <w:t>a</w:t>
      </w:r>
      <w:proofErr w:type="spellEnd"/>
      <w:r w:rsidR="00A67858" w:rsidRPr="00030F4B">
        <w:rPr>
          <w:lang w:val="fr-FR"/>
        </w:rPr>
        <w:t xml:space="preserve"> </w:t>
      </w:r>
      <w:proofErr w:type="spellStart"/>
      <w:r w:rsidR="00A67858" w:rsidRPr="00030F4B">
        <w:rPr>
          <w:lang w:val="fr-FR"/>
        </w:rPr>
        <w:t>initiala</w:t>
      </w:r>
      <w:proofErr w:type="spellEnd"/>
      <w:r w:rsidR="00A67858" w:rsidRPr="00030F4B">
        <w:rPr>
          <w:lang w:val="fr-FR"/>
        </w:rPr>
        <w:t xml:space="preserve"> -</w:t>
      </w:r>
      <w:r w:rsidR="008C5620" w:rsidRPr="00030F4B">
        <w:rPr>
          <w:lang w:val="fr-FR"/>
        </w:rPr>
        <w:t xml:space="preserve"> </w:t>
      </w:r>
      <w:proofErr w:type="spellStart"/>
      <w:r w:rsidRPr="00030F4B">
        <w:rPr>
          <w:lang w:val="fr-FR"/>
        </w:rPr>
        <w:t>terenurile</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resurselor</w:t>
      </w:r>
      <w:proofErr w:type="spellEnd"/>
      <w:r w:rsidRPr="00030F4B">
        <w:rPr>
          <w:lang w:val="fr-FR"/>
        </w:rPr>
        <w:t xml:space="preserve"> de </w:t>
      </w:r>
      <w:proofErr w:type="spellStart"/>
      <w:r w:rsidRPr="009A6339">
        <w:rPr>
          <w:lang w:val="fr-FR"/>
        </w:rPr>
        <w:t>subsol</w:t>
      </w:r>
      <w:proofErr w:type="spellEnd"/>
      <w:r w:rsidRPr="009A6339">
        <w:rPr>
          <w:lang w:val="fr-FR"/>
        </w:rPr>
        <w:t>.</w:t>
      </w:r>
    </w:p>
    <w:p w14:paraId="0CE7FA56" w14:textId="77777777" w:rsidR="008E2F0A" w:rsidRPr="009A6339" w:rsidRDefault="008E2F0A" w:rsidP="00B934FE">
      <w:pPr>
        <w:pStyle w:val="Heading2"/>
        <w:spacing w:after="0" w:line="276" w:lineRule="auto"/>
        <w:rPr>
          <w:rFonts w:ascii="Times New Roman" w:hAnsi="Times New Roman" w:cs="Times New Roman"/>
          <w:szCs w:val="24"/>
        </w:rPr>
      </w:pPr>
      <w:bookmarkStart w:id="8" w:name="_Toc46481982"/>
      <w:r w:rsidRPr="009A6339">
        <w:rPr>
          <w:rFonts w:ascii="Times New Roman" w:hAnsi="Times New Roman" w:cs="Times New Roman"/>
          <w:szCs w:val="24"/>
        </w:rPr>
        <w:t>Valoarea investitiei</w:t>
      </w:r>
      <w:bookmarkEnd w:id="8"/>
    </w:p>
    <w:p w14:paraId="0D815431" w14:textId="021416D2" w:rsidR="00AD52EE" w:rsidRPr="00D57FD9" w:rsidRDefault="00AD52EE" w:rsidP="00B934FE">
      <w:pPr>
        <w:spacing w:before="240" w:after="240"/>
        <w:ind w:firstLine="720"/>
        <w:jc w:val="both"/>
        <w:rPr>
          <w:rFonts w:eastAsia="Times New Roman"/>
          <w:b/>
          <w:bCs/>
          <w:sz w:val="22"/>
          <w:szCs w:val="22"/>
          <w:lang w:val="ro-RO"/>
        </w:rPr>
      </w:pPr>
      <w:proofErr w:type="spellStart"/>
      <w:r w:rsidRPr="009A6339">
        <w:rPr>
          <w:lang w:val="fr-FR"/>
        </w:rPr>
        <w:t>Valoarea</w:t>
      </w:r>
      <w:proofErr w:type="spellEnd"/>
      <w:r w:rsidRPr="009A6339">
        <w:rPr>
          <w:lang w:val="fr-FR"/>
        </w:rPr>
        <w:t xml:space="preserve"> </w:t>
      </w:r>
      <w:proofErr w:type="spellStart"/>
      <w:r w:rsidRPr="009A6339">
        <w:rPr>
          <w:lang w:val="fr-FR"/>
        </w:rPr>
        <w:t>investitiei</w:t>
      </w:r>
      <w:proofErr w:type="spellEnd"/>
      <w:r w:rsidRPr="009A6339">
        <w:rPr>
          <w:lang w:val="fr-FR"/>
        </w:rPr>
        <w:t xml:space="preserve"> </w:t>
      </w:r>
      <w:proofErr w:type="spellStart"/>
      <w:r w:rsidRPr="009A6339">
        <w:rPr>
          <w:lang w:val="fr-FR"/>
        </w:rPr>
        <w:t>pentru</w:t>
      </w:r>
      <w:proofErr w:type="spellEnd"/>
      <w:r w:rsidRPr="009A6339">
        <w:rPr>
          <w:lang w:val="fr-FR"/>
        </w:rPr>
        <w:t xml:space="preserve"> </w:t>
      </w:r>
      <w:proofErr w:type="spellStart"/>
      <w:r w:rsidRPr="009A6339">
        <w:rPr>
          <w:lang w:val="fr-FR"/>
        </w:rPr>
        <w:t>Proiectul</w:t>
      </w:r>
      <w:proofErr w:type="spellEnd"/>
      <w:r w:rsidRPr="009A6339">
        <w:rPr>
          <w:lang w:val="fr-FR"/>
        </w:rPr>
        <w:t xml:space="preserve"> </w:t>
      </w:r>
      <w:r w:rsidR="002E00C2">
        <w:rPr>
          <w:lang w:val="fr-FR"/>
        </w:rPr>
        <w:t>"</w:t>
      </w:r>
      <w:r w:rsidR="00FE04F1" w:rsidRPr="00FE04F1">
        <w:rPr>
          <w:b/>
          <w:lang w:val="fr-FR"/>
        </w:rPr>
        <w:t>LUCRA</w:t>
      </w:r>
      <w:r w:rsidR="00FE04F1">
        <w:rPr>
          <w:b/>
          <w:lang w:val="fr-FR"/>
        </w:rPr>
        <w:t>RI DE ABANDONARE AFERENTE SONDEI</w:t>
      </w:r>
      <w:r w:rsidR="00FE04F1" w:rsidRPr="00FE04F1">
        <w:rPr>
          <w:b/>
          <w:lang w:val="ro-RO"/>
        </w:rPr>
        <w:t xml:space="preserve"> </w:t>
      </w:r>
      <w:r w:rsidR="00952119">
        <w:rPr>
          <w:b/>
          <w:lang w:val="ro-RO"/>
        </w:rPr>
        <w:t>376</w:t>
      </w:r>
      <w:r w:rsidRPr="009A6339">
        <w:rPr>
          <w:b/>
          <w:lang w:val="ro-RO"/>
        </w:rPr>
        <w:t xml:space="preserve"> SUPLACU DE BARCAU</w:t>
      </w:r>
      <w:r w:rsidR="002E00C2">
        <w:rPr>
          <w:b/>
          <w:lang w:val="ro-RO"/>
        </w:rPr>
        <w:t>”</w:t>
      </w:r>
      <w:r w:rsidRPr="009A6339">
        <w:rPr>
          <w:b/>
          <w:lang w:val="ro-RO"/>
        </w:rPr>
        <w:t xml:space="preserve">, </w:t>
      </w:r>
      <w:proofErr w:type="spellStart"/>
      <w:r w:rsidRPr="009A6339">
        <w:rPr>
          <w:lang w:val="fr-FR"/>
        </w:rPr>
        <w:t>repezentand</w:t>
      </w:r>
      <w:proofErr w:type="spellEnd"/>
      <w:r w:rsidRPr="009A6339">
        <w:rPr>
          <w:lang w:val="fr-FR"/>
        </w:rPr>
        <w:t xml:space="preserve"> </w:t>
      </w:r>
      <w:proofErr w:type="spellStart"/>
      <w:r w:rsidRPr="009A6339">
        <w:rPr>
          <w:lang w:val="fr-FR"/>
        </w:rPr>
        <w:t>lucrarile</w:t>
      </w:r>
      <w:proofErr w:type="spellEnd"/>
      <w:r w:rsidRPr="009A6339">
        <w:rPr>
          <w:lang w:val="fr-FR"/>
        </w:rPr>
        <w:t xml:space="preserve"> de </w:t>
      </w:r>
      <w:proofErr w:type="spellStart"/>
      <w:r w:rsidR="00AE1924">
        <w:rPr>
          <w:lang w:val="fr-FR"/>
        </w:rPr>
        <w:t>demolare</w:t>
      </w:r>
      <w:proofErr w:type="spellEnd"/>
      <w:r w:rsidR="00AE1924">
        <w:rPr>
          <w:lang w:val="fr-FR"/>
        </w:rPr>
        <w:t xml:space="preserve">, </w:t>
      </w:r>
      <w:proofErr w:type="spellStart"/>
      <w:r w:rsidRPr="009A6339">
        <w:rPr>
          <w:lang w:val="fr-FR"/>
        </w:rPr>
        <w:t>remediere</w:t>
      </w:r>
      <w:proofErr w:type="spellEnd"/>
      <w:r w:rsidRPr="009A6339">
        <w:rPr>
          <w:lang w:val="fr-FR"/>
        </w:rPr>
        <w:t xml:space="preserve"> si </w:t>
      </w:r>
      <w:proofErr w:type="spellStart"/>
      <w:r w:rsidRPr="009A6339">
        <w:rPr>
          <w:lang w:val="fr-FR"/>
        </w:rPr>
        <w:t>refacere</w:t>
      </w:r>
      <w:proofErr w:type="spellEnd"/>
      <w:r w:rsidRPr="009A6339">
        <w:rPr>
          <w:lang w:val="fr-FR"/>
        </w:rPr>
        <w:t xml:space="preserve"> a </w:t>
      </w:r>
      <w:proofErr w:type="spellStart"/>
      <w:r w:rsidRPr="009A6339">
        <w:rPr>
          <w:lang w:val="fr-FR"/>
        </w:rPr>
        <w:t>amplasamentului</w:t>
      </w:r>
      <w:proofErr w:type="spellEnd"/>
      <w:r w:rsidRPr="009A6339">
        <w:rPr>
          <w:lang w:val="fr-FR"/>
        </w:rPr>
        <w:t xml:space="preserve"> </w:t>
      </w:r>
      <w:proofErr w:type="spellStart"/>
      <w:r w:rsidRPr="009A6339">
        <w:rPr>
          <w:lang w:val="fr-FR"/>
        </w:rPr>
        <w:t>sondei</w:t>
      </w:r>
      <w:proofErr w:type="spellEnd"/>
      <w:r w:rsidRPr="009A6339">
        <w:rPr>
          <w:lang w:val="fr-FR"/>
        </w:rPr>
        <w:t xml:space="preserve"> este </w:t>
      </w:r>
      <w:proofErr w:type="spellStart"/>
      <w:r w:rsidRPr="007F3B5C">
        <w:rPr>
          <w:lang w:val="fr-FR"/>
        </w:rPr>
        <w:t>estimata</w:t>
      </w:r>
      <w:proofErr w:type="spellEnd"/>
      <w:r w:rsidRPr="007F3B5C">
        <w:rPr>
          <w:lang w:val="fr-FR"/>
        </w:rPr>
        <w:t xml:space="preserve"> a fi </w:t>
      </w:r>
      <w:r w:rsidR="00D0234E">
        <w:rPr>
          <w:rFonts w:eastAsia="Times New Roman"/>
          <w:b/>
          <w:bCs/>
          <w:lang w:val="ro-RO"/>
        </w:rPr>
        <w:t>148370.26</w:t>
      </w:r>
      <w:r w:rsidR="00EE2E28" w:rsidRPr="007F3B5C">
        <w:rPr>
          <w:rFonts w:eastAsia="Times New Roman"/>
          <w:b/>
          <w:bCs/>
          <w:lang w:val="ro-RO"/>
        </w:rPr>
        <w:t xml:space="preserve"> </w:t>
      </w:r>
      <w:r w:rsidRPr="007F3B5C">
        <w:rPr>
          <w:rFonts w:eastAsia="Times New Roman"/>
          <w:b/>
          <w:bCs/>
          <w:lang w:val="ro-RO"/>
        </w:rPr>
        <w:t>lei.</w:t>
      </w:r>
    </w:p>
    <w:p w14:paraId="7FD2780E" w14:textId="77777777" w:rsidR="008E2F0A" w:rsidRPr="00030F4B" w:rsidRDefault="008E2F0A" w:rsidP="00B934FE">
      <w:pPr>
        <w:pStyle w:val="Heading2"/>
        <w:spacing w:before="0" w:after="240" w:line="276" w:lineRule="auto"/>
        <w:rPr>
          <w:rFonts w:ascii="Times New Roman" w:hAnsi="Times New Roman" w:cs="Times New Roman"/>
          <w:szCs w:val="24"/>
        </w:rPr>
      </w:pPr>
      <w:bookmarkStart w:id="9" w:name="_Toc46481983"/>
      <w:r w:rsidRPr="00030F4B">
        <w:rPr>
          <w:rFonts w:ascii="Times New Roman" w:hAnsi="Times New Roman" w:cs="Times New Roman"/>
          <w:szCs w:val="24"/>
        </w:rPr>
        <w:t>Perioada de implementare propusa</w:t>
      </w:r>
      <w:bookmarkEnd w:id="9"/>
    </w:p>
    <w:p w14:paraId="73983BD6" w14:textId="15C91227" w:rsidR="008E2F0A" w:rsidRDefault="008E2F0A" w:rsidP="00B934FE">
      <w:pPr>
        <w:autoSpaceDE w:val="0"/>
        <w:autoSpaceDN w:val="0"/>
        <w:adjustRightInd w:val="0"/>
        <w:spacing w:after="240"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AD52EE">
        <w:rPr>
          <w:lang w:val="ro-RO"/>
        </w:rPr>
        <w:t>Primaria Comunei Marca</w:t>
      </w:r>
      <w:r w:rsidR="008338FE" w:rsidRPr="00030F4B">
        <w:rPr>
          <w:lang w:val="ro-RO"/>
        </w:rPr>
        <w:t>.</w:t>
      </w:r>
    </w:p>
    <w:p w14:paraId="725A00BA" w14:textId="77777777" w:rsidR="00BA0D8E" w:rsidRPr="00030F4B" w:rsidRDefault="00BA0D8E" w:rsidP="00B934FE">
      <w:pPr>
        <w:pStyle w:val="Heading2"/>
        <w:spacing w:before="0" w:after="240" w:line="276" w:lineRule="auto"/>
        <w:rPr>
          <w:rFonts w:ascii="Times New Roman" w:hAnsi="Times New Roman" w:cs="Times New Roman"/>
          <w:szCs w:val="24"/>
        </w:rPr>
      </w:pPr>
      <w:bookmarkStart w:id="10" w:name="_Toc536785693"/>
      <w:bookmarkStart w:id="11" w:name="_Toc46481984"/>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4C7C0055" w:rsidR="00BA0D8E" w:rsidRDefault="00BA0D8E" w:rsidP="00B934FE">
      <w:pPr>
        <w:autoSpaceDE w:val="0"/>
        <w:autoSpaceDN w:val="0"/>
        <w:adjustRightInd w:val="0"/>
        <w:spacing w:after="240"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5FFE910F" w14:textId="4FBB315F" w:rsidR="008E2F0A" w:rsidRPr="00030F4B" w:rsidRDefault="008E2F0A" w:rsidP="00B934FE">
      <w:pPr>
        <w:pStyle w:val="Heading2"/>
        <w:spacing w:before="0" w:after="240" w:line="276" w:lineRule="auto"/>
        <w:rPr>
          <w:rFonts w:ascii="Times New Roman" w:hAnsi="Times New Roman" w:cs="Times New Roman"/>
          <w:szCs w:val="24"/>
        </w:rPr>
      </w:pPr>
      <w:bookmarkStart w:id="12" w:name="_Toc46481985"/>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Pr="00030F4B" w:rsidRDefault="00DA5918" w:rsidP="00B934FE">
      <w:pPr>
        <w:spacing w:after="240" w:line="276" w:lineRule="auto"/>
        <w:ind w:firstLine="720"/>
        <w:rPr>
          <w:i/>
          <w:color w:val="1F497D" w:themeColor="text2"/>
        </w:rPr>
      </w:pPr>
      <w:proofErr w:type="spellStart"/>
      <w:r w:rsidRPr="00030F4B">
        <w:rPr>
          <w:i/>
          <w:color w:val="1F497D" w:themeColor="text2"/>
        </w:rPr>
        <w:t>Elementele</w:t>
      </w:r>
      <w:proofErr w:type="spellEnd"/>
      <w:r w:rsidRPr="00030F4B">
        <w:rPr>
          <w:i/>
          <w:color w:val="1F497D" w:themeColor="text2"/>
        </w:rPr>
        <w:t xml:space="preserve"> </w:t>
      </w:r>
      <w:proofErr w:type="spellStart"/>
      <w:r w:rsidRPr="00030F4B">
        <w:rPr>
          <w:i/>
          <w:color w:val="1F497D" w:themeColor="text2"/>
        </w:rPr>
        <w:t>specifice</w:t>
      </w:r>
      <w:proofErr w:type="spellEnd"/>
      <w:r w:rsidRPr="00030F4B">
        <w:rPr>
          <w:i/>
          <w:color w:val="1F497D" w:themeColor="text2"/>
        </w:rPr>
        <w:t xml:space="preserve"> </w:t>
      </w:r>
      <w:proofErr w:type="spellStart"/>
      <w:r w:rsidRPr="00030F4B">
        <w:rPr>
          <w:i/>
          <w:color w:val="1F497D" w:themeColor="text2"/>
        </w:rPr>
        <w:t>caracteristice</w:t>
      </w:r>
      <w:proofErr w:type="spellEnd"/>
      <w:r w:rsidRPr="00030F4B">
        <w:rPr>
          <w:i/>
          <w:color w:val="1F497D" w:themeColor="text2"/>
        </w:rPr>
        <w:t xml:space="preserve"> </w:t>
      </w:r>
      <w:proofErr w:type="spellStart"/>
      <w:r w:rsidRPr="00030F4B">
        <w:rPr>
          <w:i/>
          <w:color w:val="1F497D" w:themeColor="text2"/>
        </w:rPr>
        <w:t>proiectului</w:t>
      </w:r>
      <w:proofErr w:type="spellEnd"/>
      <w:r w:rsidRPr="00030F4B">
        <w:rPr>
          <w:i/>
          <w:color w:val="1F497D" w:themeColor="text2"/>
        </w:rPr>
        <w:t xml:space="preserve"> </w:t>
      </w:r>
      <w:proofErr w:type="spellStart"/>
      <w:r w:rsidRPr="00030F4B">
        <w:rPr>
          <w:i/>
          <w:color w:val="1F497D" w:themeColor="text2"/>
        </w:rPr>
        <w:t>propus</w:t>
      </w:r>
      <w:proofErr w:type="spellEnd"/>
      <w:r w:rsidRPr="00030F4B">
        <w:rPr>
          <w:i/>
          <w:color w:val="1F497D" w:themeColor="text2"/>
        </w:rPr>
        <w:t>:</w:t>
      </w:r>
    </w:p>
    <w:p w14:paraId="1CF3208A"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profilul</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capacităţile</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w:t>
      </w:r>
    </w:p>
    <w:p w14:paraId="363418EA" w14:textId="77777777" w:rsidR="00F723B0" w:rsidRPr="00030F4B" w:rsidRDefault="00F723B0" w:rsidP="00B934FE">
      <w:pPr>
        <w:spacing w:after="240"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B934FE">
      <w:pPr>
        <w:spacing w:after="240"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2BBC92B5"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descrierea</w:t>
      </w:r>
      <w:proofErr w:type="spellEnd"/>
      <w:r w:rsidRPr="00DB1098">
        <w:rPr>
          <w:b/>
          <w:color w:val="1F497D" w:themeColor="text2"/>
        </w:rPr>
        <w:t xml:space="preserve"> </w:t>
      </w:r>
      <w:proofErr w:type="spellStart"/>
      <w:r w:rsidRPr="00DB1098">
        <w:rPr>
          <w:b/>
          <w:color w:val="1F497D" w:themeColor="text2"/>
        </w:rPr>
        <w:t>instalaţiei</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fluxurilor</w:t>
      </w:r>
      <w:proofErr w:type="spellEnd"/>
      <w:r w:rsidRPr="00DB1098">
        <w:rPr>
          <w:b/>
          <w:color w:val="1F497D" w:themeColor="text2"/>
        </w:rPr>
        <w:t xml:space="preserve"> </w:t>
      </w:r>
      <w:proofErr w:type="spellStart"/>
      <w:r w:rsidRPr="00DB1098">
        <w:rPr>
          <w:b/>
          <w:color w:val="1F497D" w:themeColor="text2"/>
        </w:rPr>
        <w:t>tehnologice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pe </w:t>
      </w:r>
      <w:proofErr w:type="spellStart"/>
      <w:r w:rsidRPr="00DB1098">
        <w:rPr>
          <w:b/>
          <w:color w:val="1F497D" w:themeColor="text2"/>
        </w:rPr>
        <w:t>amplasament</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 xml:space="preserve">); </w:t>
      </w:r>
    </w:p>
    <w:p w14:paraId="7C5506D0" w14:textId="23FF1A8E" w:rsidR="00F723B0" w:rsidRPr="00030F4B" w:rsidRDefault="00F723B0" w:rsidP="00B934FE">
      <w:pPr>
        <w:spacing w:after="240" w:line="276" w:lineRule="auto"/>
        <w:ind w:firstLine="567"/>
        <w:jc w:val="both"/>
        <w:rPr>
          <w:lang w:val="ro-RO"/>
        </w:rPr>
      </w:pPr>
      <w:r w:rsidRPr="00030F4B">
        <w:rPr>
          <w:lang w:val="ro-RO"/>
        </w:rPr>
        <w:t xml:space="preserve">La momentul vizitei pe amplasament s-a constatat faptul ca nu exista instalatii sau fluxuri tehnologice </w:t>
      </w:r>
      <w:r w:rsidRPr="00AD52EE">
        <w:rPr>
          <w:lang w:val="ro-RO"/>
        </w:rPr>
        <w:t xml:space="preserve">active; Prezentul proiect presupune desfiintarea in totalitate a elementelor de beton si a facilitatilor ramase pe amplasament in urma incetarii activitatii de exploatare a resurselor de subsol prin intermediul </w:t>
      </w:r>
      <w:r w:rsidR="00FE04F1">
        <w:rPr>
          <w:lang w:val="ro-RO"/>
        </w:rPr>
        <w:t>sondei</w:t>
      </w:r>
      <w:r w:rsidRPr="00AD52EE">
        <w:rPr>
          <w:lang w:val="ro-RO"/>
        </w:rPr>
        <w:t xml:space="preserve"> </w:t>
      </w:r>
      <w:r w:rsidR="00952119">
        <w:rPr>
          <w:b/>
          <w:caps/>
          <w:lang w:val="fr-FR"/>
        </w:rPr>
        <w:t>376</w:t>
      </w:r>
      <w:r w:rsidR="00AD52EE" w:rsidRPr="00AD52EE">
        <w:rPr>
          <w:b/>
          <w:caps/>
          <w:lang w:val="fr-FR"/>
        </w:rPr>
        <w:t xml:space="preserve"> Suplacu de barcau</w:t>
      </w:r>
      <w:r w:rsidRPr="00AD52EE">
        <w:rPr>
          <w:b/>
          <w:lang w:val="fr-FR"/>
        </w:rPr>
        <w:t>.</w:t>
      </w:r>
    </w:p>
    <w:p w14:paraId="66309CC6"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descrierea</w:t>
      </w:r>
      <w:proofErr w:type="spellEnd"/>
      <w:r w:rsidRPr="00DB1098">
        <w:rPr>
          <w:b/>
          <w:color w:val="1F497D" w:themeColor="text2"/>
        </w:rPr>
        <w:t xml:space="preserve"> </w:t>
      </w:r>
      <w:proofErr w:type="spellStart"/>
      <w:r w:rsidRPr="00DB1098">
        <w:rPr>
          <w:b/>
          <w:color w:val="1F497D" w:themeColor="text2"/>
        </w:rPr>
        <w:t>proceselor</w:t>
      </w:r>
      <w:proofErr w:type="spellEnd"/>
      <w:r w:rsidRPr="00DB1098">
        <w:rPr>
          <w:b/>
          <w:color w:val="1F497D" w:themeColor="text2"/>
        </w:rPr>
        <w:t xml:space="preserve"> de </w:t>
      </w:r>
      <w:proofErr w:type="spellStart"/>
      <w:r w:rsidRPr="00DB1098">
        <w:rPr>
          <w:b/>
          <w:color w:val="1F497D" w:themeColor="text2"/>
        </w:rPr>
        <w:t>producţie</w:t>
      </w:r>
      <w:proofErr w:type="spellEnd"/>
      <w:r w:rsidRPr="00DB1098">
        <w:rPr>
          <w:b/>
          <w:color w:val="1F497D" w:themeColor="text2"/>
        </w:rPr>
        <w:t xml:space="preserve"> ale </w:t>
      </w:r>
      <w:proofErr w:type="spellStart"/>
      <w:r w:rsidRPr="00DB1098">
        <w:rPr>
          <w:b/>
          <w:color w:val="1F497D" w:themeColor="text2"/>
        </w:rPr>
        <w:t>proiectului</w:t>
      </w:r>
      <w:proofErr w:type="spellEnd"/>
      <w:r w:rsidRPr="00DB1098">
        <w:rPr>
          <w:b/>
          <w:color w:val="1F497D" w:themeColor="text2"/>
        </w:rPr>
        <w:t xml:space="preserve"> </w:t>
      </w:r>
      <w:proofErr w:type="spellStart"/>
      <w:r w:rsidRPr="00DB1098">
        <w:rPr>
          <w:b/>
          <w:color w:val="1F497D" w:themeColor="text2"/>
        </w:rPr>
        <w:t>propus</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funcţie</w:t>
      </w:r>
      <w:proofErr w:type="spellEnd"/>
      <w:r w:rsidRPr="00DB1098">
        <w:rPr>
          <w:b/>
          <w:color w:val="1F497D" w:themeColor="text2"/>
        </w:rPr>
        <w:t xml:space="preserve"> de </w:t>
      </w:r>
      <w:proofErr w:type="spellStart"/>
      <w:r w:rsidRPr="00DB1098">
        <w:rPr>
          <w:b/>
          <w:color w:val="1F497D" w:themeColor="text2"/>
        </w:rPr>
        <w:t>specificul</w:t>
      </w:r>
      <w:proofErr w:type="spellEnd"/>
      <w:r w:rsidRPr="00DB1098">
        <w:rPr>
          <w:b/>
          <w:color w:val="1F497D" w:themeColor="text2"/>
        </w:rPr>
        <w:t xml:space="preserve"> </w:t>
      </w:r>
      <w:proofErr w:type="spellStart"/>
      <w:r w:rsidRPr="00DB1098">
        <w:rPr>
          <w:b/>
          <w:color w:val="1F497D" w:themeColor="text2"/>
        </w:rPr>
        <w:t>investiţiei</w:t>
      </w:r>
      <w:proofErr w:type="spellEnd"/>
      <w:r w:rsidRPr="00DB1098">
        <w:rPr>
          <w:b/>
          <w:color w:val="1F497D" w:themeColor="text2"/>
        </w:rPr>
        <w:t xml:space="preserve">, </w:t>
      </w:r>
      <w:proofErr w:type="spellStart"/>
      <w:r w:rsidRPr="00DB1098">
        <w:rPr>
          <w:b/>
          <w:color w:val="1F497D" w:themeColor="text2"/>
        </w:rPr>
        <w:t>produse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subproduse</w:t>
      </w:r>
      <w:proofErr w:type="spellEnd"/>
      <w:r w:rsidRPr="00DB1098">
        <w:rPr>
          <w:b/>
          <w:color w:val="1F497D" w:themeColor="text2"/>
        </w:rPr>
        <w:t xml:space="preserve"> </w:t>
      </w:r>
      <w:proofErr w:type="spellStart"/>
      <w:r w:rsidRPr="00DB1098">
        <w:rPr>
          <w:b/>
          <w:color w:val="1F497D" w:themeColor="text2"/>
        </w:rPr>
        <w:t>obţinute</w:t>
      </w:r>
      <w:proofErr w:type="spellEnd"/>
      <w:r w:rsidRPr="00DB1098">
        <w:rPr>
          <w:b/>
          <w:color w:val="1F497D" w:themeColor="text2"/>
        </w:rPr>
        <w:t xml:space="preserve">, </w:t>
      </w:r>
      <w:proofErr w:type="spellStart"/>
      <w:r w:rsidRPr="00DB1098">
        <w:rPr>
          <w:b/>
          <w:color w:val="1F497D" w:themeColor="text2"/>
        </w:rPr>
        <w:t>mărimea</w:t>
      </w:r>
      <w:proofErr w:type="spellEnd"/>
      <w:r w:rsidRPr="00DB1098">
        <w:rPr>
          <w:b/>
          <w:color w:val="1F497D" w:themeColor="text2"/>
        </w:rPr>
        <w:t xml:space="preserve">, </w:t>
      </w:r>
      <w:proofErr w:type="spellStart"/>
      <w:r w:rsidRPr="00DB1098">
        <w:rPr>
          <w:b/>
          <w:color w:val="1F497D" w:themeColor="text2"/>
        </w:rPr>
        <w:t>capacitatea</w:t>
      </w:r>
      <w:proofErr w:type="spellEnd"/>
      <w:r w:rsidRPr="00DB1098">
        <w:rPr>
          <w:b/>
          <w:color w:val="1F497D" w:themeColor="text2"/>
        </w:rPr>
        <w:t xml:space="preserve">; </w:t>
      </w:r>
    </w:p>
    <w:p w14:paraId="71FB544F" w14:textId="77777777" w:rsidR="00F723B0" w:rsidRPr="00030F4B" w:rsidRDefault="00F723B0" w:rsidP="00B934FE">
      <w:pPr>
        <w:spacing w:after="240" w:line="276" w:lineRule="auto"/>
        <w:ind w:firstLine="567"/>
        <w:jc w:val="both"/>
        <w:rPr>
          <w:color w:val="1F497D" w:themeColor="text2"/>
        </w:rPr>
      </w:pPr>
      <w:r w:rsidRPr="00030F4B">
        <w:rPr>
          <w:lang w:val="ro-RO"/>
        </w:rPr>
        <w:lastRenderedPageBreak/>
        <w:t>Prezentul proiect nu prezinta componente de productie, drept urmare nu se pot descrie elemente specifice capacitatilor de productie, produse sau subproduse obtinute.</w:t>
      </w:r>
    </w:p>
    <w:p w14:paraId="5794C138" w14:textId="77777777" w:rsidR="00F723B0" w:rsidRPr="00DB1098" w:rsidRDefault="00F723B0" w:rsidP="00B934FE">
      <w:pPr>
        <w:pStyle w:val="ListParagraph"/>
        <w:numPr>
          <w:ilvl w:val="0"/>
          <w:numId w:val="1"/>
        </w:numPr>
        <w:spacing w:after="240" w:line="276" w:lineRule="auto"/>
        <w:ind w:left="851" w:hanging="284"/>
        <w:jc w:val="both"/>
        <w:rPr>
          <w:b/>
          <w:color w:val="1F497D" w:themeColor="text2"/>
        </w:rPr>
      </w:pPr>
      <w:proofErr w:type="spellStart"/>
      <w:r w:rsidRPr="00DB1098">
        <w:rPr>
          <w:b/>
          <w:color w:val="1F497D" w:themeColor="text2"/>
        </w:rPr>
        <w:t>materiile</w:t>
      </w:r>
      <w:proofErr w:type="spellEnd"/>
      <w:r w:rsidRPr="00DB1098">
        <w:rPr>
          <w:b/>
          <w:color w:val="1F497D" w:themeColor="text2"/>
        </w:rPr>
        <w:t xml:space="preserve"> prime, </w:t>
      </w:r>
      <w:proofErr w:type="spellStart"/>
      <w:r w:rsidRPr="00DB1098">
        <w:rPr>
          <w:b/>
          <w:color w:val="1F497D" w:themeColor="text2"/>
        </w:rPr>
        <w:t>energia</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combustibilii</w:t>
      </w:r>
      <w:proofErr w:type="spellEnd"/>
      <w:r w:rsidRPr="00DB1098">
        <w:rPr>
          <w:b/>
          <w:color w:val="1F497D" w:themeColor="text2"/>
        </w:rPr>
        <w:t xml:space="preserve"> </w:t>
      </w:r>
      <w:proofErr w:type="spellStart"/>
      <w:r w:rsidRPr="00DB1098">
        <w:rPr>
          <w:b/>
          <w:color w:val="1F497D" w:themeColor="text2"/>
        </w:rPr>
        <w:t>utilizaţi</w:t>
      </w:r>
      <w:proofErr w:type="spellEnd"/>
      <w:r w:rsidRPr="00DB1098">
        <w:rPr>
          <w:b/>
          <w:color w:val="1F497D" w:themeColor="text2"/>
        </w:rPr>
        <w:t xml:space="preserve">, cu </w:t>
      </w:r>
      <w:proofErr w:type="spellStart"/>
      <w:r w:rsidRPr="00DB1098">
        <w:rPr>
          <w:b/>
          <w:color w:val="1F497D" w:themeColor="text2"/>
        </w:rPr>
        <w:t>modul</w:t>
      </w:r>
      <w:proofErr w:type="spellEnd"/>
      <w:r w:rsidRPr="00DB1098">
        <w:rPr>
          <w:b/>
          <w:color w:val="1F497D" w:themeColor="text2"/>
        </w:rPr>
        <w:t xml:space="preserve"> de </w:t>
      </w:r>
      <w:proofErr w:type="spellStart"/>
      <w:r w:rsidRPr="00DB1098">
        <w:rPr>
          <w:b/>
          <w:color w:val="1F497D" w:themeColor="text2"/>
        </w:rPr>
        <w:t>asigurare</w:t>
      </w:r>
      <w:proofErr w:type="spellEnd"/>
      <w:r w:rsidRPr="00DB1098">
        <w:rPr>
          <w:b/>
          <w:color w:val="1F497D" w:themeColor="text2"/>
        </w:rPr>
        <w:t xml:space="preserve"> a </w:t>
      </w:r>
      <w:proofErr w:type="spellStart"/>
      <w:r w:rsidRPr="00DB1098">
        <w:rPr>
          <w:b/>
          <w:color w:val="1F497D" w:themeColor="text2"/>
        </w:rPr>
        <w:t>acestora</w:t>
      </w:r>
      <w:proofErr w:type="spellEnd"/>
      <w:r w:rsidRPr="00DB1098">
        <w:rPr>
          <w:b/>
          <w:color w:val="1F497D" w:themeColor="text2"/>
        </w:rPr>
        <w:t xml:space="preserve">;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racordarea</w:t>
      </w:r>
      <w:proofErr w:type="spellEnd"/>
      <w:r w:rsidRPr="00DB1098">
        <w:rPr>
          <w:b/>
          <w:color w:val="1F497D" w:themeColor="text2"/>
        </w:rPr>
        <w:t xml:space="preserve"> la </w:t>
      </w:r>
      <w:proofErr w:type="spellStart"/>
      <w:r w:rsidRPr="00DB1098">
        <w:rPr>
          <w:b/>
          <w:color w:val="1F497D" w:themeColor="text2"/>
        </w:rPr>
        <w:t>reţelele</w:t>
      </w:r>
      <w:proofErr w:type="spellEnd"/>
      <w:r w:rsidRPr="00DB1098">
        <w:rPr>
          <w:b/>
          <w:color w:val="1F497D" w:themeColor="text2"/>
        </w:rPr>
        <w:t xml:space="preserve"> </w:t>
      </w:r>
      <w:proofErr w:type="spellStart"/>
      <w:r w:rsidRPr="00DB1098">
        <w:rPr>
          <w:b/>
          <w:color w:val="1F497D" w:themeColor="text2"/>
        </w:rPr>
        <w:t>utilitare</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zonă</w:t>
      </w:r>
      <w:proofErr w:type="spellEnd"/>
      <w:r w:rsidRPr="00DB1098">
        <w:rPr>
          <w:b/>
          <w:color w:val="1F497D" w:themeColor="text2"/>
        </w:rPr>
        <w:t xml:space="preserve">;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0713D5A3" w:rsidR="00986979" w:rsidRPr="00030F4B" w:rsidRDefault="00DA7F69" w:rsidP="00663397">
      <w:pPr>
        <w:spacing w:line="276" w:lineRule="auto"/>
        <w:ind w:firstLine="567"/>
        <w:jc w:val="both"/>
        <w:rPr>
          <w:lang w:val="ro-RO"/>
        </w:rPr>
      </w:pPr>
      <w:r w:rsidRPr="00030F4B">
        <w:rPr>
          <w:lang w:val="ro-RO"/>
        </w:rPr>
        <w:t xml:space="preserve">Organizarea de santier care poate presupune racordare la utilitati existente nu se va efectua pe amplasamentul </w:t>
      </w:r>
      <w:r w:rsidR="000D07ED">
        <w:rPr>
          <w:lang w:val="ro-RO"/>
        </w:rPr>
        <w:t>sondei</w:t>
      </w:r>
      <w:r w:rsidRPr="00030F4B">
        <w:rPr>
          <w:lang w:val="ro-RO"/>
        </w:rPr>
        <w:t>, ci la cel mai apropiat parc OMV Petrom</w:t>
      </w:r>
      <w:r w:rsidR="00A05EBD">
        <w:rPr>
          <w:lang w:val="ro-RO"/>
        </w:rPr>
        <w:t xml:space="preserve"> </w:t>
      </w:r>
      <w:r w:rsidRPr="00030F4B">
        <w:rPr>
          <w:lang w:val="ro-RO"/>
        </w:rPr>
        <w:t>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a </w:t>
      </w:r>
      <w:proofErr w:type="spellStart"/>
      <w:r w:rsidRPr="00030F4B">
        <w:rPr>
          <w:b/>
          <w:color w:val="1F497D" w:themeColor="text2"/>
        </w:rPr>
        <w:t>amplasamentului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zona </w:t>
      </w:r>
      <w:proofErr w:type="spellStart"/>
      <w:r w:rsidRPr="00030F4B">
        <w:rPr>
          <w:b/>
          <w:color w:val="1F497D" w:themeColor="text2"/>
        </w:rPr>
        <w:t>afectată</w:t>
      </w:r>
      <w:proofErr w:type="spellEnd"/>
      <w:r w:rsidRPr="00030F4B">
        <w:rPr>
          <w:b/>
          <w:color w:val="1F497D" w:themeColor="text2"/>
        </w:rPr>
        <w:t xml:space="preserve"> de </w:t>
      </w:r>
      <w:proofErr w:type="spellStart"/>
      <w:r w:rsidRPr="00030F4B">
        <w:rPr>
          <w:b/>
          <w:color w:val="1F497D" w:themeColor="text2"/>
        </w:rPr>
        <w:t>execuţia</w:t>
      </w:r>
      <w:proofErr w:type="spellEnd"/>
      <w:r w:rsidRPr="00030F4B">
        <w:rPr>
          <w:b/>
          <w:color w:val="1F497D" w:themeColor="text2"/>
        </w:rPr>
        <w:t xml:space="preserve"> </w:t>
      </w:r>
      <w:proofErr w:type="spellStart"/>
      <w:r w:rsidRPr="00030F4B">
        <w:rPr>
          <w:b/>
          <w:color w:val="1F497D" w:themeColor="text2"/>
        </w:rPr>
        <w:t>investiţiei</w:t>
      </w:r>
      <w:proofErr w:type="spellEnd"/>
      <w:r w:rsidRPr="00030F4B">
        <w:rPr>
          <w:b/>
          <w:color w:val="1F497D" w:themeColor="text2"/>
        </w:rPr>
        <w:t xml:space="preserve">; </w:t>
      </w:r>
    </w:p>
    <w:p w14:paraId="2FB3DA43" w14:textId="10E5D37E" w:rsidR="00986979" w:rsidRPr="00030F4B" w:rsidRDefault="00986979" w:rsidP="00663397">
      <w:pPr>
        <w:spacing w:line="276" w:lineRule="auto"/>
        <w:ind w:firstLine="567"/>
        <w:jc w:val="both"/>
        <w:rPr>
          <w:lang w:val="ro-RO"/>
        </w:rPr>
      </w:pPr>
      <w:bookmarkStart w:id="13" w:name="_Hlk18673815"/>
      <w:r w:rsidRPr="00030F4B">
        <w:rPr>
          <w:lang w:val="ro-RO"/>
        </w:rPr>
        <w:t xml:space="preserve">Obiectul principal al prezentului proiect este acela de refacere a amplasamentului. </w:t>
      </w: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predarea</w:t>
      </w:r>
      <w:proofErr w:type="spellEnd"/>
      <w:proofErr w:type="gramEnd"/>
      <w:r w:rsidRPr="00030F4B">
        <w:rPr>
          <w:lang w:val="fr-FR"/>
        </w:rPr>
        <w:t xml:space="preserve"> </w:t>
      </w:r>
      <w:proofErr w:type="spellStart"/>
      <w:r w:rsidRPr="00030F4B">
        <w:rPr>
          <w:lang w:val="fr-FR"/>
        </w:rPr>
        <w:t>amplasamentului</w:t>
      </w:r>
      <w:proofErr w:type="spellEnd"/>
      <w:r w:rsidRPr="00030F4B">
        <w:rPr>
          <w:lang w:val="fr-FR"/>
        </w:rPr>
        <w:t>;</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organizarea</w:t>
      </w:r>
      <w:proofErr w:type="spellEnd"/>
      <w:proofErr w:type="gramEnd"/>
      <w:r w:rsidRPr="00030F4B">
        <w:rPr>
          <w:lang w:val="fr-FR"/>
        </w:rPr>
        <w:t xml:space="preserve"> </w:t>
      </w:r>
      <w:proofErr w:type="spellStart"/>
      <w:r w:rsidRPr="00030F4B">
        <w:rPr>
          <w:lang w:val="fr-FR"/>
        </w:rPr>
        <w:t>șantierului</w:t>
      </w:r>
      <w:proofErr w:type="spellEnd"/>
      <w:r w:rsidRPr="00030F4B">
        <w:rPr>
          <w:lang w:val="fr-FR"/>
        </w:rPr>
        <w:t>;</w:t>
      </w:r>
    </w:p>
    <w:p w14:paraId="00077EB1" w14:textId="1AD38DA4"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lucrări</w:t>
      </w:r>
      <w:proofErr w:type="spellEnd"/>
      <w:proofErr w:type="gramEnd"/>
      <w:r w:rsidRPr="00030F4B">
        <w:rPr>
          <w:lang w:val="fr-FR"/>
        </w:rPr>
        <w:t xml:space="preserve"> de </w:t>
      </w:r>
      <w:proofErr w:type="spellStart"/>
      <w:r w:rsidRPr="00FA4216">
        <w:rPr>
          <w:u w:val="single"/>
          <w:lang w:val="fr-FR"/>
        </w:rPr>
        <w:t>demolare</w:t>
      </w:r>
      <w:proofErr w:type="spellEnd"/>
      <w:r w:rsidRPr="00FA4216">
        <w:rPr>
          <w:u w:val="single"/>
          <w:lang w:val="fr-FR"/>
        </w:rPr>
        <w:t>/</w:t>
      </w:r>
      <w:proofErr w:type="spellStart"/>
      <w:r w:rsidRPr="00FA4216">
        <w:rPr>
          <w:u w:val="single"/>
          <w:lang w:val="fr-FR"/>
        </w:rPr>
        <w:t>desfiintare</w:t>
      </w:r>
      <w:proofErr w:type="spellEnd"/>
      <w:r w:rsidRPr="00030F4B">
        <w:rPr>
          <w:lang w:val="fr-FR"/>
        </w:rPr>
        <w:t xml:space="preserve"> -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000D07ED">
        <w:rPr>
          <w:lang w:val="fr-FR"/>
        </w:rPr>
        <w:t>sondei</w:t>
      </w:r>
      <w:proofErr w:type="spellEnd"/>
      <w:r w:rsidRPr="00030F4B">
        <w:rPr>
          <w:lang w:val="fr-FR"/>
        </w:rPr>
        <w:t>;</w:t>
      </w:r>
    </w:p>
    <w:p w14:paraId="3A93FE81" w14:textId="3DF59327" w:rsidR="00986979"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lucrari</w:t>
      </w:r>
      <w:proofErr w:type="spellEnd"/>
      <w:proofErr w:type="gramEnd"/>
      <w:r w:rsidRPr="00030F4B">
        <w:rPr>
          <w:lang w:val="fr-FR"/>
        </w:rPr>
        <w:t xml:space="preserve"> de </w:t>
      </w:r>
      <w:proofErr w:type="spellStart"/>
      <w:r w:rsidRPr="00FA4216">
        <w:rPr>
          <w:u w:val="single"/>
          <w:lang w:val="fr-FR"/>
        </w:rPr>
        <w:t>remediere</w:t>
      </w:r>
      <w:proofErr w:type="spellEnd"/>
      <w:r w:rsidRPr="00FA4216">
        <w:rPr>
          <w:u w:val="single"/>
          <w:lang w:val="fr-FR"/>
        </w:rPr>
        <w:t>/</w:t>
      </w:r>
      <w:proofErr w:type="spellStart"/>
      <w:r w:rsidRPr="00FA4216">
        <w:rPr>
          <w:u w:val="single"/>
          <w:lang w:val="fr-FR"/>
        </w:rPr>
        <w:t>reabilitare</w:t>
      </w:r>
      <w:proofErr w:type="spellEnd"/>
      <w:r w:rsidRPr="00030F4B">
        <w:rPr>
          <w:lang w:val="fr-FR"/>
        </w:rPr>
        <w:t xml:space="preserve"> </w:t>
      </w:r>
      <w:proofErr w:type="spellStart"/>
      <w:r w:rsidRPr="00030F4B">
        <w:rPr>
          <w:lang w:val="fr-FR"/>
        </w:rPr>
        <w:t>teren</w:t>
      </w:r>
      <w:proofErr w:type="spellEnd"/>
      <w:r w:rsidRPr="00030F4B">
        <w:rPr>
          <w:lang w:val="fr-FR"/>
        </w:rPr>
        <w:t xml:space="preserve"> - </w:t>
      </w:r>
      <w:proofErr w:type="spellStart"/>
      <w:r w:rsidRPr="00030F4B">
        <w:rPr>
          <w:lang w:val="fr-FR"/>
        </w:rPr>
        <w:t>excavarea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solului</w:t>
      </w:r>
      <w:proofErr w:type="spellEnd"/>
      <w:r w:rsidRPr="00030F4B">
        <w:rPr>
          <w:lang w:val="fr-FR"/>
        </w:rPr>
        <w:t xml:space="preserve"> </w:t>
      </w:r>
      <w:proofErr w:type="spellStart"/>
      <w:r w:rsidRPr="00030F4B">
        <w:rPr>
          <w:lang w:val="fr-FR"/>
        </w:rPr>
        <w:t>contaminat</w:t>
      </w:r>
      <w:proofErr w:type="spellEnd"/>
      <w:r w:rsidRPr="00030F4B">
        <w:rPr>
          <w:lang w:val="fr-FR"/>
        </w:rPr>
        <w:t xml:space="preserve"> </w:t>
      </w:r>
      <w:proofErr w:type="spellStart"/>
      <w:r w:rsidRPr="00030F4B">
        <w:rPr>
          <w:lang w:val="fr-FR"/>
        </w:rPr>
        <w:t>identificat</w:t>
      </w:r>
      <w:proofErr w:type="spellEnd"/>
      <w:r w:rsidRPr="00030F4B">
        <w:rPr>
          <w:lang w:val="fr-FR"/>
        </w:rPr>
        <w:t xml:space="preserve"> in </w:t>
      </w:r>
      <w:proofErr w:type="spellStart"/>
      <w:r w:rsidRPr="00030F4B">
        <w:rPr>
          <w:lang w:val="fr-FR"/>
        </w:rPr>
        <w:t>amplasament</w:t>
      </w:r>
      <w:proofErr w:type="spellEnd"/>
      <w:r w:rsidR="004C3944" w:rsidRPr="00030F4B">
        <w:rPr>
          <w:lang w:val="fr-FR"/>
        </w:rPr>
        <w:t>,</w:t>
      </w:r>
      <w:r w:rsidRPr="00030F4B">
        <w:rPr>
          <w:lang w:val="fr-FR"/>
        </w:rPr>
        <w:t xml:space="preserve"> </w:t>
      </w:r>
      <w:proofErr w:type="spellStart"/>
      <w:r w:rsidRPr="00030F4B">
        <w:rPr>
          <w:lang w:val="fr-FR"/>
        </w:rPr>
        <w:t>umplerea</w:t>
      </w:r>
      <w:proofErr w:type="spellEnd"/>
      <w:r w:rsidRPr="00030F4B">
        <w:rPr>
          <w:lang w:val="fr-FR"/>
        </w:rPr>
        <w:t xml:space="preserve"> </w:t>
      </w:r>
      <w:proofErr w:type="spellStart"/>
      <w:r w:rsidRPr="00030F4B">
        <w:rPr>
          <w:lang w:val="fr-FR"/>
        </w:rPr>
        <w:t>golurilor</w:t>
      </w:r>
      <w:proofErr w:type="spellEnd"/>
      <w:r w:rsidRPr="00030F4B">
        <w:rPr>
          <w:lang w:val="fr-FR"/>
        </w:rPr>
        <w:t xml:space="preserve"> </w:t>
      </w:r>
      <w:proofErr w:type="spellStart"/>
      <w:r w:rsidRPr="00030F4B">
        <w:rPr>
          <w:lang w:val="fr-FR"/>
        </w:rPr>
        <w:t>rezultate</w:t>
      </w:r>
      <w:proofErr w:type="spellEnd"/>
      <w:r w:rsidRPr="00030F4B">
        <w:rPr>
          <w:lang w:val="fr-FR"/>
        </w:rPr>
        <w:t xml:space="preserve"> in </w:t>
      </w:r>
      <w:proofErr w:type="spellStart"/>
      <w:r w:rsidRPr="00030F4B">
        <w:rPr>
          <w:lang w:val="fr-FR"/>
        </w:rPr>
        <w:t>urma</w:t>
      </w:r>
      <w:proofErr w:type="spellEnd"/>
      <w:r w:rsidRPr="00030F4B">
        <w:rPr>
          <w:lang w:val="fr-FR"/>
        </w:rPr>
        <w:t xml:space="preserve"> </w:t>
      </w:r>
      <w:r w:rsidR="003C4B00">
        <w:rPr>
          <w:lang w:val="fr-FR"/>
        </w:rPr>
        <w:t> </w:t>
      </w:r>
      <w:proofErr w:type="spellStart"/>
      <w:r w:rsidR="003C4B00">
        <w:rPr>
          <w:lang w:val="fr-FR"/>
        </w:rPr>
        <w:t>lucrarilor</w:t>
      </w:r>
      <w:proofErr w:type="spellEnd"/>
      <w:r w:rsidR="003C4B00" w:rsidRPr="00030F4B">
        <w:rPr>
          <w:lang w:val="fr-FR"/>
        </w:rPr>
        <w:t xml:space="preserve"> </w:t>
      </w:r>
      <w:proofErr w:type="spellStart"/>
      <w:r w:rsidR="00AD52EE" w:rsidRPr="00030F4B">
        <w:rPr>
          <w:lang w:val="fr-FR"/>
        </w:rPr>
        <w:t>cu</w:t>
      </w:r>
      <w:proofErr w:type="spellEnd"/>
      <w:r w:rsidR="00AD52EE" w:rsidRPr="00030F4B">
        <w:rPr>
          <w:lang w:val="fr-FR"/>
        </w:rPr>
        <w:t xml:space="preserve"> </w:t>
      </w:r>
      <w:r w:rsidR="00AD52EE">
        <w:rPr>
          <w:lang w:val="it-IT"/>
        </w:rPr>
        <w:t>sol curat</w:t>
      </w:r>
      <w:r w:rsidR="00965F77">
        <w:rPr>
          <w:lang w:val="it-IT"/>
        </w:rPr>
        <w:t xml:space="preserve"> si vegetal</w:t>
      </w:r>
      <w:r w:rsidR="00AD52EE">
        <w:rPr>
          <w:lang w:val="it-IT"/>
        </w:rPr>
        <w:t xml:space="preserve">, </w:t>
      </w:r>
      <w:r w:rsidR="00AD52EE" w:rsidRPr="00994FDC">
        <w:rPr>
          <w:rFonts w:cs="Arial"/>
          <w:color w:val="000000"/>
        </w:rPr>
        <w:t xml:space="preserve"> </w:t>
      </w:r>
      <w:r w:rsidR="00AD52EE">
        <w:rPr>
          <w:lang w:val="it-IT"/>
        </w:rPr>
        <w:t xml:space="preserve"> </w:t>
      </w:r>
      <w:r w:rsidR="00AD52EE" w:rsidRPr="00586ECA">
        <w:rPr>
          <w:lang w:val="it-IT"/>
        </w:rPr>
        <w:t xml:space="preserve">furnizat din surse autorizate în acest sens. </w:t>
      </w:r>
    </w:p>
    <w:p w14:paraId="14C8510A" w14:textId="1FB483F2" w:rsidR="00C14326" w:rsidRPr="00030F4B" w:rsidRDefault="00986979" w:rsidP="00663397">
      <w:pPr>
        <w:pStyle w:val="ListParagraph"/>
        <w:numPr>
          <w:ilvl w:val="1"/>
          <w:numId w:val="1"/>
        </w:numPr>
        <w:spacing w:line="276" w:lineRule="auto"/>
        <w:ind w:left="1276" w:hanging="425"/>
        <w:jc w:val="both"/>
        <w:rPr>
          <w:lang w:val="fr-FR"/>
        </w:rPr>
      </w:pPr>
      <w:proofErr w:type="spellStart"/>
      <w:proofErr w:type="gramStart"/>
      <w:r w:rsidRPr="00030F4B">
        <w:rPr>
          <w:lang w:val="fr-FR"/>
        </w:rPr>
        <w:t>închiderea</w:t>
      </w:r>
      <w:proofErr w:type="spellEnd"/>
      <w:proofErr w:type="gramEnd"/>
      <w:r w:rsidRPr="00030F4B">
        <w:rPr>
          <w:lang w:val="fr-FR"/>
        </w:rPr>
        <w:t xml:space="preserve"> </w:t>
      </w:r>
      <w:proofErr w:type="spellStart"/>
      <w:r w:rsidRPr="00030F4B">
        <w:rPr>
          <w:lang w:val="fr-FR"/>
        </w:rPr>
        <w:t>șantierului</w:t>
      </w:r>
      <w:proofErr w:type="spellEnd"/>
      <w:r w:rsidRPr="00030F4B">
        <w:rPr>
          <w:lang w:val="fr-FR"/>
        </w:rPr>
        <w:t>.</w:t>
      </w:r>
      <w:bookmarkEnd w:id="13"/>
    </w:p>
    <w:p w14:paraId="4D348BC2" w14:textId="77777777" w:rsidR="00C14326" w:rsidRPr="00DB1098" w:rsidRDefault="00C14326" w:rsidP="00663397">
      <w:pPr>
        <w:spacing w:line="276" w:lineRule="auto"/>
        <w:rPr>
          <w:b/>
          <w:lang w:val="fr-FR"/>
        </w:rPr>
      </w:pPr>
    </w:p>
    <w:p w14:paraId="388A279B" w14:textId="0F5E9350" w:rsidR="00654D11"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w:t>
      </w:r>
    </w:p>
    <w:p w14:paraId="090E6057" w14:textId="01324FF9" w:rsidR="00FA4216" w:rsidRPr="00FE04F1" w:rsidRDefault="00654D11" w:rsidP="00FE04F1">
      <w:pPr>
        <w:spacing w:before="240" w:line="276" w:lineRule="auto"/>
        <w:ind w:firstLine="567"/>
        <w:jc w:val="both"/>
        <w:rPr>
          <w:lang w:val="ro-RO"/>
        </w:rPr>
      </w:pPr>
      <w:r w:rsidRPr="00030F4B">
        <w:rPr>
          <w:lang w:val="ro-RO"/>
        </w:rPr>
        <w:t>Pentru implementarea prezentului proiect nu sunt necesare cai noi de acces, nici modificarea celor existente.</w:t>
      </w:r>
      <w:r w:rsidR="004141E6" w:rsidRPr="00030F4B">
        <w:rPr>
          <w:lang w:val="ro-RO"/>
        </w:rPr>
        <w:t xml:space="preserve"> </w:t>
      </w:r>
      <w:r w:rsidRPr="00030F4B">
        <w:rPr>
          <w:lang w:val="ro-RO"/>
        </w:rPr>
        <w:t xml:space="preserve">Accesul la </w:t>
      </w:r>
      <w:r w:rsidRPr="00AD52EE">
        <w:rPr>
          <w:lang w:val="ro-RO"/>
        </w:rPr>
        <w:t>son</w:t>
      </w:r>
      <w:r w:rsidR="00FE04F1">
        <w:rPr>
          <w:lang w:val="ro-RO"/>
        </w:rPr>
        <w:t>da</w:t>
      </w:r>
      <w:r w:rsidRPr="00AD52EE">
        <w:rPr>
          <w:lang w:val="ro-RO"/>
        </w:rPr>
        <w:t xml:space="preserve"> </w:t>
      </w:r>
      <w:r w:rsidR="00952119">
        <w:rPr>
          <w:b/>
          <w:lang w:val="ro-RO"/>
        </w:rPr>
        <w:t>376</w:t>
      </w:r>
      <w:r w:rsidR="00AD52EE" w:rsidRPr="00AD52EE">
        <w:rPr>
          <w:b/>
          <w:lang w:val="ro-RO"/>
        </w:rPr>
        <w:t xml:space="preserve"> SUPLACU DE BARCAU</w:t>
      </w:r>
      <w:r w:rsidRPr="00AD52EE">
        <w:rPr>
          <w:lang w:val="ro-RO"/>
        </w:rPr>
        <w:t xml:space="preserve"> se va realiza </w:t>
      </w:r>
      <w:r w:rsidR="00684B68" w:rsidRPr="00AD52EE">
        <w:rPr>
          <w:lang w:val="ro-RO"/>
        </w:rPr>
        <w:t>din drumurile de servitute existente</w:t>
      </w:r>
      <w:r w:rsidR="005F07AA" w:rsidRPr="00AD52EE">
        <w:rPr>
          <w:lang w:val="ro-RO"/>
        </w:rPr>
        <w:t>, alaturate amplasamentului.</w:t>
      </w:r>
    </w:p>
    <w:p w14:paraId="4263B025" w14:textId="4F9E5ACE" w:rsidR="00986979" w:rsidRPr="00DB1098" w:rsidRDefault="00986979" w:rsidP="00FE04F1">
      <w:pPr>
        <w:pStyle w:val="ListParagraph"/>
        <w:numPr>
          <w:ilvl w:val="0"/>
          <w:numId w:val="1"/>
        </w:numPr>
        <w:spacing w:before="240" w:line="276" w:lineRule="auto"/>
        <w:ind w:left="851" w:hanging="284"/>
        <w:jc w:val="both"/>
        <w:rPr>
          <w:b/>
          <w:color w:val="1F497D" w:themeColor="text2"/>
        </w:rPr>
      </w:pPr>
      <w:proofErr w:type="spellStart"/>
      <w:r w:rsidRPr="00DB1098">
        <w:rPr>
          <w:b/>
          <w:color w:val="1F497D" w:themeColor="text2"/>
        </w:rPr>
        <w:t>resursele</w:t>
      </w:r>
      <w:proofErr w:type="spellEnd"/>
      <w:r w:rsidRPr="00DB1098">
        <w:rPr>
          <w:b/>
          <w:color w:val="1F497D" w:themeColor="text2"/>
        </w:rPr>
        <w:t xml:space="preserve"> </w:t>
      </w:r>
      <w:proofErr w:type="spellStart"/>
      <w:r w:rsidRPr="00DB1098">
        <w:rPr>
          <w:b/>
          <w:color w:val="1F497D" w:themeColor="text2"/>
        </w:rPr>
        <w:t>naturale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w:t>
      </w:r>
      <w:proofErr w:type="spellStart"/>
      <w:r w:rsidRPr="00DB1098">
        <w:rPr>
          <w:b/>
          <w:color w:val="1F497D" w:themeColor="text2"/>
        </w:rPr>
        <w:t>funcţionare</w:t>
      </w:r>
      <w:proofErr w:type="spellEnd"/>
      <w:r w:rsidRPr="00DB1098">
        <w:rPr>
          <w:b/>
          <w:color w:val="1F497D" w:themeColor="text2"/>
        </w:rPr>
        <w:t xml:space="preserve">; </w:t>
      </w:r>
    </w:p>
    <w:p w14:paraId="33A92BF6" w14:textId="77777777" w:rsidR="00986979" w:rsidRPr="00030F4B" w:rsidRDefault="00986979" w:rsidP="00FE04F1">
      <w:pPr>
        <w:spacing w:before="240"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6CBB824C" w14:textId="2110ED04" w:rsidR="00986979" w:rsidRPr="00FE04F1" w:rsidRDefault="00986979" w:rsidP="00FE04F1">
      <w:pPr>
        <w:spacing w:before="240" w:line="276" w:lineRule="auto"/>
        <w:ind w:firstLine="567"/>
        <w:jc w:val="both"/>
        <w:rPr>
          <w:color w:val="1F497D" w:themeColor="text2"/>
        </w:rPr>
      </w:pPr>
      <w:r w:rsidRPr="00030F4B">
        <w:rPr>
          <w:lang w:val="ro-RO"/>
        </w:rPr>
        <w:lastRenderedPageBreak/>
        <w:t>Poate fi considerata o resursa naturala folosita in cadrul proiectului</w:t>
      </w:r>
      <w:r w:rsidR="00432403">
        <w:rPr>
          <w:lang w:val="ro-RO"/>
        </w:rPr>
        <w:t>,</w:t>
      </w:r>
      <w:r w:rsidRPr="00030F4B">
        <w:rPr>
          <w:lang w:val="ro-RO"/>
        </w:rPr>
        <w:t xml:space="preserve"> solul curat</w:t>
      </w:r>
      <w:r w:rsidR="00C42ED2">
        <w:rPr>
          <w:lang w:val="ro-RO"/>
        </w:rPr>
        <w:t xml:space="preserve"> si </w:t>
      </w:r>
      <w:r w:rsidR="00C42ED2">
        <w:rPr>
          <w:lang w:val="ro-RO"/>
        </w:rPr>
        <w:t>c</w:t>
      </w:r>
      <w:r w:rsidR="00C42ED2">
        <w:rPr>
          <w:lang w:val="ro-RO"/>
        </w:rPr>
        <w:t>el vegetal</w:t>
      </w:r>
      <w:r w:rsidRPr="00030F4B">
        <w:rPr>
          <w:lang w:val="ro-RO"/>
        </w:rPr>
        <w:t xml:space="preserve"> utilizat pentru umplerea golurilor rezultate in urma excavarii si eliminarii din amplasament a solului contaminat.</w:t>
      </w:r>
    </w:p>
    <w:p w14:paraId="3E589D3C" w14:textId="77777777" w:rsidR="00F723B0" w:rsidRPr="00DB1098" w:rsidRDefault="00F723B0" w:rsidP="00FE04F1">
      <w:pPr>
        <w:pStyle w:val="ListParagraph"/>
        <w:numPr>
          <w:ilvl w:val="0"/>
          <w:numId w:val="1"/>
        </w:numPr>
        <w:spacing w:before="240" w:line="276" w:lineRule="auto"/>
        <w:ind w:left="851" w:hanging="284"/>
        <w:jc w:val="both"/>
        <w:rPr>
          <w:b/>
          <w:color w:val="1F497D" w:themeColor="text2"/>
        </w:rPr>
      </w:pPr>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construcţie</w:t>
      </w:r>
      <w:proofErr w:type="spellEnd"/>
      <w:r w:rsidRPr="00DB1098">
        <w:rPr>
          <w:b/>
          <w:color w:val="1F497D" w:themeColor="text2"/>
        </w:rPr>
        <w:t>/</w:t>
      </w:r>
      <w:proofErr w:type="spellStart"/>
      <w:r w:rsidRPr="00DB1098">
        <w:rPr>
          <w:b/>
          <w:color w:val="1F497D" w:themeColor="text2"/>
        </w:rPr>
        <w:t>demolare</w:t>
      </w:r>
      <w:proofErr w:type="spellEnd"/>
      <w:r w:rsidRPr="00DB1098">
        <w:rPr>
          <w:b/>
          <w:color w:val="1F497D" w:themeColor="text2"/>
        </w:rPr>
        <w:t>;</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030F4B" w:rsidRDefault="00F723B0"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w:t>
      </w:r>
      <w:proofErr w:type="spellStart"/>
      <w:r w:rsidRPr="00030F4B">
        <w:rPr>
          <w:b/>
          <w:color w:val="1F497D" w:themeColor="text2"/>
        </w:rPr>
        <w:t>cuprinzând</w:t>
      </w:r>
      <w:proofErr w:type="spellEnd"/>
      <w:r w:rsidRPr="00030F4B">
        <w:rPr>
          <w:b/>
          <w:color w:val="1F497D" w:themeColor="text2"/>
        </w:rPr>
        <w:t xml:space="preserve"> </w:t>
      </w:r>
      <w:proofErr w:type="spellStart"/>
      <w:r w:rsidRPr="00030F4B">
        <w:rPr>
          <w:b/>
          <w:color w:val="1F497D" w:themeColor="text2"/>
        </w:rPr>
        <w:t>faza</w:t>
      </w:r>
      <w:proofErr w:type="spellEnd"/>
      <w:r w:rsidRPr="00030F4B">
        <w:rPr>
          <w:b/>
          <w:color w:val="1F497D" w:themeColor="text2"/>
        </w:rPr>
        <w:t xml:space="preserve"> de </w:t>
      </w:r>
      <w:proofErr w:type="spellStart"/>
      <w:r w:rsidRPr="00030F4B">
        <w:rPr>
          <w:b/>
          <w:color w:val="1F497D" w:themeColor="text2"/>
        </w:rPr>
        <w:t>construcţie</w:t>
      </w:r>
      <w:proofErr w:type="spellEnd"/>
      <w:r w:rsidRPr="00030F4B">
        <w:rPr>
          <w:b/>
          <w:color w:val="1F497D" w:themeColor="text2"/>
        </w:rPr>
        <w:t xml:space="preserve">, </w:t>
      </w:r>
      <w:proofErr w:type="spellStart"/>
      <w:r w:rsidRPr="00030F4B">
        <w:rPr>
          <w:b/>
          <w:color w:val="1F497D" w:themeColor="text2"/>
        </w:rPr>
        <w:t>punerea</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funcţiune</w:t>
      </w:r>
      <w:proofErr w:type="spellEnd"/>
      <w:r w:rsidRPr="00030F4B">
        <w:rPr>
          <w:b/>
          <w:color w:val="1F497D" w:themeColor="text2"/>
        </w:rPr>
        <w:t xml:space="preserve">, </w:t>
      </w:r>
      <w:proofErr w:type="spellStart"/>
      <w:r w:rsidRPr="00030F4B">
        <w:rPr>
          <w:b/>
          <w:color w:val="1F497D" w:themeColor="text2"/>
        </w:rPr>
        <w:t>exploatare</w:t>
      </w:r>
      <w:proofErr w:type="spellEnd"/>
      <w:r w:rsidRPr="00030F4B">
        <w:rPr>
          <w:b/>
          <w:color w:val="1F497D" w:themeColor="text2"/>
        </w:rPr>
        <w:t xml:space="preserv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w:t>
      </w:r>
    </w:p>
    <w:p w14:paraId="78304EC1" w14:textId="05CA514C" w:rsidR="00FA4216" w:rsidRDefault="00FA4216" w:rsidP="00663397">
      <w:pPr>
        <w:spacing w:line="276" w:lineRule="auto"/>
        <w:ind w:firstLine="567"/>
        <w:jc w:val="both"/>
        <w:rPr>
          <w:b/>
        </w:rPr>
      </w:pPr>
      <w:r>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2855DF" w14:paraId="6DEBBAE0" w14:textId="77777777" w:rsidTr="00FA4216">
        <w:trPr>
          <w:trHeight w:val="5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2855DF" w:rsidRDefault="00FA4216" w:rsidP="00663397">
            <w:pPr>
              <w:spacing w:line="276" w:lineRule="auto"/>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FA4216" w:rsidRPr="002855DF" w14:paraId="551245F5"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2855DF"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2855DF" w:rsidRDefault="00FA4216" w:rsidP="00663397">
            <w:pPr>
              <w:spacing w:line="276" w:lineRule="auto"/>
              <w:rPr>
                <w:rFonts w:eastAsia="Times New Roman"/>
                <w:bCs/>
                <w:lang w:val="ro-RO" w:eastAsia="ro-RO"/>
              </w:rPr>
            </w:pPr>
          </w:p>
        </w:tc>
      </w:tr>
      <w:tr w:rsidR="00FA4216" w:rsidRPr="002855DF" w14:paraId="64CEC3A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66AA3F2"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41E60FA3"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r w:rsidR="00FA4216" w:rsidRPr="002855DF" w14:paraId="37CFCDF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3</w:t>
            </w:r>
          </w:p>
        </w:tc>
      </w:tr>
      <w:tr w:rsidR="00FA4216" w:rsidRPr="002855DF" w14:paraId="08D9D935" w14:textId="77777777" w:rsidTr="00FA4216">
        <w:trPr>
          <w:trHeight w:val="516"/>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3A1E4285" w14:textId="6EC808DC" w:rsidR="00FA4216" w:rsidRPr="002855DF" w:rsidRDefault="00FA4216" w:rsidP="00AD52EE">
            <w:pPr>
              <w:spacing w:line="276" w:lineRule="auto"/>
              <w:rPr>
                <w:rFonts w:eastAsia="Times New Roman"/>
                <w:lang w:val="ro-RO" w:eastAsia="ro-RO"/>
              </w:rPr>
            </w:pPr>
            <w:r w:rsidRPr="002855DF">
              <w:rPr>
                <w:rFonts w:eastAsia="Times New Roman"/>
                <w:lang w:val="ro-RO" w:eastAsia="ro-RO"/>
              </w:rPr>
              <w:t>Lucrari de remediere si reabilitare a amplasamentului</w:t>
            </w:r>
            <w:r>
              <w:rPr>
                <w:rFonts w:eastAsia="Times New Roman"/>
                <w:lang w:val="ro-RO" w:eastAsia="ro-RO"/>
              </w:rPr>
              <w:t xml:space="preserve"> conform metodei propuse de proiectant </w:t>
            </w:r>
          </w:p>
        </w:tc>
        <w:tc>
          <w:tcPr>
            <w:tcW w:w="1890"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D907E7" w:rsidRDefault="00FA4216" w:rsidP="00663397">
            <w:pPr>
              <w:spacing w:line="276" w:lineRule="auto"/>
              <w:jc w:val="center"/>
              <w:rPr>
                <w:rFonts w:eastAsia="Times New Roman"/>
                <w:bCs/>
                <w:strike/>
                <w:lang w:val="ro-RO" w:eastAsia="ro-RO"/>
              </w:rPr>
            </w:pPr>
            <w:r w:rsidRPr="00D907E7">
              <w:rPr>
                <w:rFonts w:eastAsia="Times New Roman"/>
                <w:bCs/>
                <w:lang w:val="ro-RO" w:eastAsia="ro-RO"/>
              </w:rPr>
              <w:t>5</w:t>
            </w:r>
          </w:p>
        </w:tc>
      </w:tr>
      <w:tr w:rsidR="00FA4216" w:rsidRPr="002855DF" w14:paraId="310217AF"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2855DF" w:rsidRDefault="00FA4216" w:rsidP="00663397">
            <w:pPr>
              <w:spacing w:line="276" w:lineRule="auto"/>
              <w:rPr>
                <w:rFonts w:eastAsia="Times New Roman"/>
                <w:lang w:val="ro-RO" w:eastAsia="ro-RO"/>
              </w:rPr>
            </w:pPr>
            <w:r w:rsidRPr="002855DF">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2855DF" w:rsidRDefault="00FA4216" w:rsidP="00663397">
            <w:pPr>
              <w:spacing w:line="276" w:lineRule="auto"/>
              <w:jc w:val="center"/>
              <w:rPr>
                <w:rFonts w:eastAsia="Times New Roman"/>
                <w:bCs/>
                <w:lang w:val="ro-RO" w:eastAsia="ro-RO"/>
              </w:rPr>
            </w:pPr>
            <w:r w:rsidRPr="002855DF">
              <w:rPr>
                <w:rFonts w:eastAsia="Times New Roman"/>
                <w:bCs/>
                <w:lang w:val="ro-RO" w:eastAsia="ro-RO"/>
              </w:rPr>
              <w:t>1</w:t>
            </w:r>
          </w:p>
        </w:tc>
      </w:tr>
    </w:tbl>
    <w:p w14:paraId="6849E419" w14:textId="77777777" w:rsidR="00FA4216" w:rsidRDefault="00FA4216" w:rsidP="00663397">
      <w:pPr>
        <w:spacing w:line="276" w:lineRule="auto"/>
        <w:ind w:firstLine="567"/>
        <w:jc w:val="both"/>
        <w:rPr>
          <w:b/>
        </w:rPr>
      </w:pPr>
    </w:p>
    <w:p w14:paraId="7A57BDCA" w14:textId="77777777" w:rsidR="008E2F0A" w:rsidRPr="00AD52EE"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relaţia</w:t>
      </w:r>
      <w:proofErr w:type="spellEnd"/>
      <w:r w:rsidRPr="00DB1098">
        <w:rPr>
          <w:b/>
          <w:color w:val="1F497D" w:themeColor="text2"/>
        </w:rPr>
        <w:t xml:space="preserve"> cu </w:t>
      </w: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proiecte</w:t>
      </w:r>
      <w:proofErr w:type="spellEnd"/>
      <w:r w:rsidRPr="00DB1098">
        <w:rPr>
          <w:b/>
          <w:color w:val="1F497D" w:themeColor="text2"/>
        </w:rPr>
        <w:t xml:space="preserve"> </w:t>
      </w:r>
      <w:proofErr w:type="spellStart"/>
      <w:r w:rsidRPr="00AD52EE">
        <w:rPr>
          <w:b/>
          <w:color w:val="1F497D" w:themeColor="text2"/>
        </w:rPr>
        <w:t>existente</w:t>
      </w:r>
      <w:proofErr w:type="spellEnd"/>
      <w:r w:rsidRPr="00AD52EE">
        <w:rPr>
          <w:b/>
          <w:color w:val="1F497D" w:themeColor="text2"/>
        </w:rPr>
        <w:t xml:space="preserve"> </w:t>
      </w:r>
      <w:proofErr w:type="spellStart"/>
      <w:r w:rsidRPr="00AD52EE">
        <w:rPr>
          <w:b/>
          <w:color w:val="1F497D" w:themeColor="text2"/>
        </w:rPr>
        <w:t>sau</w:t>
      </w:r>
      <w:proofErr w:type="spellEnd"/>
      <w:r w:rsidRPr="00AD52EE">
        <w:rPr>
          <w:b/>
          <w:color w:val="1F497D" w:themeColor="text2"/>
        </w:rPr>
        <w:t xml:space="preserve"> </w:t>
      </w:r>
      <w:proofErr w:type="spellStart"/>
      <w:r w:rsidRPr="00AD52EE">
        <w:rPr>
          <w:b/>
          <w:color w:val="1F497D" w:themeColor="text2"/>
        </w:rPr>
        <w:t>planificate</w:t>
      </w:r>
      <w:proofErr w:type="spellEnd"/>
      <w:r w:rsidRPr="00AD52EE">
        <w:rPr>
          <w:b/>
          <w:color w:val="1F497D" w:themeColor="text2"/>
        </w:rPr>
        <w:t xml:space="preserve"> </w:t>
      </w:r>
    </w:p>
    <w:p w14:paraId="6B980EB8" w14:textId="6C171DB9" w:rsidR="00C86B24" w:rsidRPr="00030F4B" w:rsidRDefault="00B13E98" w:rsidP="00663397">
      <w:pPr>
        <w:spacing w:line="276" w:lineRule="auto"/>
        <w:ind w:firstLine="567"/>
        <w:jc w:val="both"/>
        <w:rPr>
          <w:lang w:val="ro-RO"/>
        </w:rPr>
      </w:pPr>
      <w:r w:rsidRPr="00AD52EE">
        <w:rPr>
          <w:lang w:val="ro-RO"/>
        </w:rPr>
        <w:t xml:space="preserve">Proiectul </w:t>
      </w:r>
      <w:r w:rsidR="008338FE" w:rsidRPr="00AD52EE">
        <w:rPr>
          <w:lang w:val="ro-RO"/>
        </w:rPr>
        <w:t>„</w:t>
      </w:r>
      <w:r w:rsidR="008338FE" w:rsidRPr="00AD52EE">
        <w:rPr>
          <w:b/>
          <w:caps/>
          <w:lang w:val="fr-FR"/>
        </w:rPr>
        <w:t xml:space="preserve">LUCRARI DE ABANDONARE AFERENTE </w:t>
      </w:r>
      <w:r w:rsidR="00FE04F1">
        <w:rPr>
          <w:b/>
          <w:caps/>
          <w:lang w:val="fr-FR"/>
        </w:rPr>
        <w:t>SONDEI</w:t>
      </w:r>
      <w:r w:rsidR="008338FE" w:rsidRPr="00AD52EE">
        <w:rPr>
          <w:b/>
          <w:caps/>
          <w:lang w:val="fr-FR"/>
        </w:rPr>
        <w:t xml:space="preserve"> </w:t>
      </w:r>
      <w:r w:rsidR="00952119">
        <w:rPr>
          <w:b/>
          <w:caps/>
          <w:lang w:val="fr-FR"/>
        </w:rPr>
        <w:t>376</w:t>
      </w:r>
      <w:r w:rsidR="00AD52EE">
        <w:rPr>
          <w:b/>
          <w:caps/>
          <w:lang w:val="fr-FR"/>
        </w:rPr>
        <w:t xml:space="preserve"> </w:t>
      </w:r>
      <w:r w:rsidR="00AD52EE">
        <w:rPr>
          <w:b/>
          <w:lang w:val="ro-RO"/>
        </w:rPr>
        <w:t>SUPLACU DE BARCAU</w:t>
      </w:r>
      <w:r w:rsidRPr="00AD52EE">
        <w:rPr>
          <w:lang w:val="ro-RO"/>
        </w:rPr>
        <w:t>” nu se afla in relatie cu alte proiecte existente sau planificate.</w:t>
      </w:r>
    </w:p>
    <w:p w14:paraId="41B9AE28" w14:textId="77777777" w:rsidR="00B07DD5" w:rsidRPr="00030F4B" w:rsidRDefault="00B07DD5" w:rsidP="00663397">
      <w:pPr>
        <w:spacing w:line="276" w:lineRule="auto"/>
        <w:ind w:firstLine="567"/>
        <w:jc w:val="both"/>
        <w:rPr>
          <w:color w:val="1F497D" w:themeColor="text2"/>
        </w:rPr>
      </w:pPr>
    </w:p>
    <w:p w14:paraId="43798C46" w14:textId="77777777"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detalii</w:t>
      </w:r>
      <w:proofErr w:type="spellEnd"/>
      <w:r w:rsidRPr="00DB1098">
        <w:rPr>
          <w:b/>
          <w:color w:val="1F497D" w:themeColor="text2"/>
        </w:rPr>
        <w:t xml:space="preserve"> </w:t>
      </w:r>
      <w:proofErr w:type="spellStart"/>
      <w:r w:rsidRPr="00DB1098">
        <w:rPr>
          <w:b/>
          <w:color w:val="1F497D" w:themeColor="text2"/>
        </w:rPr>
        <w:t>privind</w:t>
      </w:r>
      <w:proofErr w:type="spellEnd"/>
      <w:r w:rsidRPr="00DB1098">
        <w:rPr>
          <w:b/>
          <w:color w:val="1F497D" w:themeColor="text2"/>
        </w:rPr>
        <w:t xml:space="preserve"> </w:t>
      </w:r>
      <w:proofErr w:type="spellStart"/>
      <w:r w:rsidRPr="00DB1098">
        <w:rPr>
          <w:b/>
          <w:color w:val="1F497D" w:themeColor="text2"/>
        </w:rPr>
        <w:t>alternativele</w:t>
      </w:r>
      <w:proofErr w:type="spellEnd"/>
      <w:r w:rsidRPr="00DB1098">
        <w:rPr>
          <w:b/>
          <w:color w:val="1F497D" w:themeColor="text2"/>
        </w:rPr>
        <w:t xml:space="preserve"> care au </w:t>
      </w:r>
      <w:proofErr w:type="spellStart"/>
      <w:r w:rsidRPr="00DB1098">
        <w:rPr>
          <w:b/>
          <w:color w:val="1F497D" w:themeColor="text2"/>
        </w:rPr>
        <w:t>fost</w:t>
      </w:r>
      <w:proofErr w:type="spellEnd"/>
      <w:r w:rsidRPr="00DB1098">
        <w:rPr>
          <w:b/>
          <w:color w:val="1F497D" w:themeColor="text2"/>
        </w:rPr>
        <w:t xml:space="preserve"> </w:t>
      </w:r>
      <w:proofErr w:type="spellStart"/>
      <w:r w:rsidRPr="00DB1098">
        <w:rPr>
          <w:b/>
          <w:color w:val="1F497D" w:themeColor="text2"/>
        </w:rPr>
        <w:t>luate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considerare</w:t>
      </w:r>
      <w:proofErr w:type="spellEnd"/>
      <w:r w:rsidRPr="00DB1098">
        <w:rPr>
          <w:b/>
          <w:color w:val="1F497D" w:themeColor="text2"/>
        </w:rPr>
        <w:t xml:space="preserve">; </w:t>
      </w:r>
    </w:p>
    <w:p w14:paraId="54D2C0E9" w14:textId="10D4A54F" w:rsidR="000415A8" w:rsidRPr="00030F4B" w:rsidRDefault="000415A8" w:rsidP="0066339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03A38C6E" w14:textId="7A89D3CE" w:rsidR="000415A8" w:rsidRPr="00030F4B" w:rsidRDefault="000415A8" w:rsidP="00663397">
      <w:pPr>
        <w:spacing w:line="276" w:lineRule="auto"/>
        <w:ind w:firstLine="720"/>
        <w:jc w:val="both"/>
        <w:rPr>
          <w:lang w:val="ro-RO"/>
        </w:rPr>
      </w:pPr>
      <w:r w:rsidRPr="00030F4B">
        <w:rPr>
          <w:lang w:val="ro-RO"/>
        </w:rPr>
        <w:lastRenderedPageBreak/>
        <w:t xml:space="preserve">In urma analizarii metodelor sus mentionate, Proiectantul a ales metoda optima pentru  amplasamentul </w:t>
      </w:r>
      <w:r w:rsidR="00FE04F1">
        <w:rPr>
          <w:lang w:val="ro-RO"/>
        </w:rPr>
        <w:t>sondei</w:t>
      </w:r>
      <w:r w:rsidRPr="00030F4B">
        <w:rPr>
          <w:lang w:val="ro-RO"/>
        </w:rPr>
        <w:t>, in functie de particularitatile acestuia.</w:t>
      </w:r>
      <w:r w:rsidR="00DF1706" w:rsidRPr="00030F4B">
        <w:rPr>
          <w:lang w:val="ro-RO"/>
        </w:rPr>
        <w:t xml:space="preserve"> </w:t>
      </w:r>
      <w:r w:rsidRPr="00030F4B">
        <w:rPr>
          <w:lang w:val="ro-RO"/>
        </w:rPr>
        <w:t>In analiza metodelor de remediere a calitatii solurilor – Proiectantul a avut in vedere urmatoarele linii directoare:</w:t>
      </w:r>
    </w:p>
    <w:p w14:paraId="344F18C6" w14:textId="77777777" w:rsidR="000415A8" w:rsidRPr="00030F4B" w:rsidRDefault="000415A8" w:rsidP="0066339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1FF92C1C" w14:textId="77777777" w:rsidR="008338FE" w:rsidRPr="00030F4B" w:rsidRDefault="008338FE" w:rsidP="0066339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351DE9BE" w14:textId="77777777" w:rsidR="008338FE" w:rsidRPr="00030F4B" w:rsidRDefault="008338FE" w:rsidP="0066339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030F4B" w:rsidRDefault="008338FE" w:rsidP="00663397">
      <w:pPr>
        <w:numPr>
          <w:ilvl w:val="1"/>
          <w:numId w:val="4"/>
        </w:numPr>
        <w:spacing w:line="276" w:lineRule="auto"/>
        <w:jc w:val="both"/>
        <w:rPr>
          <w:i/>
          <w:lang w:val="ro-RO"/>
        </w:rPr>
      </w:pPr>
      <w:r w:rsidRPr="00030F4B">
        <w:rPr>
          <w:i/>
          <w:lang w:val="ro-RO"/>
        </w:rPr>
        <w:t xml:space="preserve">Adresa ANPM Nr. 1/1990/VT / 05.06.2018 </w:t>
      </w:r>
    </w:p>
    <w:p w14:paraId="3870F267" w14:textId="3C0BC2FE" w:rsidR="008338FE" w:rsidRPr="00030F4B" w:rsidRDefault="008338FE" w:rsidP="0066339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sidR="00ED7847">
        <w:rPr>
          <w:lang w:val="ro-RO"/>
        </w:rPr>
        <w:t xml:space="preserve">; </w:t>
      </w:r>
    </w:p>
    <w:p w14:paraId="4673C1AD" w14:textId="77777777" w:rsidR="000415A8" w:rsidRPr="00030F4B" w:rsidRDefault="000415A8" w:rsidP="00663397">
      <w:pPr>
        <w:spacing w:line="276" w:lineRule="auto"/>
        <w:ind w:firstLine="720"/>
        <w:jc w:val="both"/>
        <w:rPr>
          <w:lang w:val="ro-RO"/>
        </w:rPr>
      </w:pPr>
    </w:p>
    <w:p w14:paraId="4DE1C5DC" w14:textId="77777777" w:rsidR="00DF1706" w:rsidRPr="00030F4B" w:rsidRDefault="00DF1706" w:rsidP="00663397">
      <w:pPr>
        <w:spacing w:line="276" w:lineRule="auto"/>
        <w:ind w:firstLine="567"/>
        <w:jc w:val="both"/>
      </w:pPr>
      <w:r w:rsidRPr="00030F4B">
        <w:t xml:space="preserve">In </w:t>
      </w:r>
      <w:proofErr w:type="spellStart"/>
      <w:r w:rsidRPr="00030F4B">
        <w:t>conformitate</w:t>
      </w:r>
      <w:proofErr w:type="spellEnd"/>
      <w:r w:rsidRPr="00030F4B">
        <w:t xml:space="preserve"> cu </w:t>
      </w:r>
      <w:proofErr w:type="spellStart"/>
      <w:r w:rsidRPr="00030F4B">
        <w:t>prevederile</w:t>
      </w:r>
      <w:proofErr w:type="spellEnd"/>
      <w:r w:rsidRPr="00030F4B">
        <w:t xml:space="preserve"> </w:t>
      </w:r>
      <w:proofErr w:type="spellStart"/>
      <w:r w:rsidRPr="00030F4B">
        <w:rPr>
          <w:i/>
        </w:rPr>
        <w:t>Strategiei</w:t>
      </w:r>
      <w:proofErr w:type="spellEnd"/>
      <w:r w:rsidRPr="00030F4B">
        <w:rPr>
          <w:i/>
        </w:rPr>
        <w:t xml:space="preserve"> </w:t>
      </w:r>
      <w:proofErr w:type="spellStart"/>
      <w:r w:rsidRPr="00030F4B">
        <w:rPr>
          <w:i/>
        </w:rPr>
        <w:t>Naționale</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Planului</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t xml:space="preserve"> – un </w:t>
      </w:r>
      <w:proofErr w:type="spellStart"/>
      <w:r w:rsidRPr="00030F4B">
        <w:t>amplasament</w:t>
      </w:r>
      <w:proofErr w:type="spellEnd"/>
      <w:r w:rsidRPr="00030F4B">
        <w:t xml:space="preserve"> </w:t>
      </w:r>
      <w:proofErr w:type="spellStart"/>
      <w:r w:rsidRPr="00030F4B">
        <w:t>poate</w:t>
      </w:r>
      <w:proofErr w:type="spellEnd"/>
      <w:r w:rsidRPr="00030F4B">
        <w:t xml:space="preserve"> fi </w:t>
      </w:r>
      <w:proofErr w:type="spellStart"/>
      <w:r w:rsidRPr="00030F4B">
        <w:t>considerat</w:t>
      </w:r>
      <w:proofErr w:type="spellEnd"/>
      <w:r w:rsidRPr="00030F4B">
        <w:t xml:space="preserve"> </w:t>
      </w:r>
      <w:proofErr w:type="spellStart"/>
      <w:r w:rsidRPr="00030F4B">
        <w:t>contaminat</w:t>
      </w:r>
      <w:proofErr w:type="spellEnd"/>
      <w:r w:rsidRPr="00030F4B">
        <w:t xml:space="preserve"> </w:t>
      </w:r>
      <w:proofErr w:type="spellStart"/>
      <w:r w:rsidRPr="00030F4B">
        <w:t>daca</w:t>
      </w:r>
      <w:proofErr w:type="spellEnd"/>
      <w:r w:rsidRPr="00030F4B">
        <w:t xml:space="preserve"> se </w:t>
      </w:r>
      <w:proofErr w:type="spellStart"/>
      <w:r w:rsidRPr="00030F4B">
        <w:t>respecta</w:t>
      </w:r>
      <w:proofErr w:type="spellEnd"/>
      <w:r w:rsidRPr="00030F4B">
        <w:t xml:space="preserve"> </w:t>
      </w:r>
      <w:proofErr w:type="spellStart"/>
      <w:r w:rsidRPr="00030F4B">
        <w:t>simultan</w:t>
      </w:r>
      <w:proofErr w:type="spellEnd"/>
      <w:r w:rsidRPr="00030F4B">
        <w:t xml:space="preserve">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rPr>
          <w:b/>
        </w:rPr>
        <w:t>Sursa</w:t>
      </w:r>
      <w:proofErr w:type="spellEnd"/>
      <w:r w:rsidRPr="00030F4B">
        <w:rPr>
          <w:b/>
        </w:rPr>
        <w:t xml:space="preserve"> – Cale – Receptor</w:t>
      </w:r>
      <w:r w:rsidRPr="00030F4B">
        <w:t xml:space="preserve">. </w:t>
      </w:r>
    </w:p>
    <w:p w14:paraId="6970757E" w14:textId="77777777" w:rsidR="00DF1706" w:rsidRPr="00030F4B" w:rsidRDefault="00DF1706" w:rsidP="00663397">
      <w:pPr>
        <w:spacing w:line="276" w:lineRule="auto"/>
        <w:ind w:firstLine="567"/>
        <w:jc w:val="both"/>
      </w:pPr>
      <w:r w:rsidRPr="00030F4B">
        <w:t xml:space="preserve">In </w:t>
      </w:r>
      <w:proofErr w:type="spellStart"/>
      <w:r w:rsidRPr="00030F4B">
        <w:t>cazul</w:t>
      </w:r>
      <w:proofErr w:type="spellEnd"/>
      <w:r w:rsidRPr="00030F4B">
        <w:t xml:space="preserve"> </w:t>
      </w:r>
      <w:proofErr w:type="spellStart"/>
      <w:r w:rsidRPr="00030F4B">
        <w:t>stratului</w:t>
      </w:r>
      <w:proofErr w:type="spellEnd"/>
      <w:r w:rsidRPr="00030F4B">
        <w:t xml:space="preserve"> de sol cu </w:t>
      </w:r>
      <w:proofErr w:type="spellStart"/>
      <w:r w:rsidRPr="00030F4B">
        <w:t>adancimi</w:t>
      </w:r>
      <w:proofErr w:type="spellEnd"/>
      <w:r w:rsidRPr="00030F4B">
        <w:t xml:space="preserve"> de </w:t>
      </w:r>
      <w:proofErr w:type="spellStart"/>
      <w:r w:rsidRPr="00030F4B">
        <w:t>pana</w:t>
      </w:r>
      <w:proofErr w:type="spellEnd"/>
      <w:r w:rsidRPr="00030F4B">
        <w:t xml:space="preserve"> la -0.60[m], </w:t>
      </w:r>
      <w:proofErr w:type="spellStart"/>
      <w:r w:rsidRPr="00030F4B">
        <w:t>conditiile</w:t>
      </w:r>
      <w:proofErr w:type="spellEnd"/>
      <w:r w:rsidRPr="00030F4B">
        <w:t xml:space="preserv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pot fi </w:t>
      </w:r>
      <w:proofErr w:type="spellStart"/>
      <w:r w:rsidRPr="00030F4B">
        <w:t>indeplinite</w:t>
      </w:r>
      <w:proofErr w:type="spellEnd"/>
      <w:r w:rsidRPr="00030F4B">
        <w:t xml:space="preserve"> </w:t>
      </w:r>
      <w:proofErr w:type="spellStart"/>
      <w:r w:rsidRPr="00030F4B">
        <w:t>doar</w:t>
      </w:r>
      <w:proofErr w:type="spellEnd"/>
      <w:r w:rsidRPr="00030F4B">
        <w:t xml:space="preserve"> in </w:t>
      </w:r>
      <w:proofErr w:type="spellStart"/>
      <w:r w:rsidRPr="00030F4B">
        <w:t>interactiunea</w:t>
      </w:r>
      <w:proofErr w:type="spellEnd"/>
      <w:r w:rsidRPr="00030F4B">
        <w:t xml:space="preserve"> </w:t>
      </w:r>
      <w:r w:rsidRPr="00030F4B">
        <w:rPr>
          <w:i/>
        </w:rPr>
        <w:t xml:space="preserve">sol </w:t>
      </w:r>
      <w:proofErr w:type="spellStart"/>
      <w:r w:rsidRPr="00030F4B">
        <w:rPr>
          <w:i/>
        </w:rPr>
        <w:t>contaminat</w:t>
      </w:r>
      <w:proofErr w:type="spellEnd"/>
      <w:r w:rsidRPr="00030F4B">
        <w:rPr>
          <w:i/>
        </w:rPr>
        <w:t xml:space="preserve"> – </w:t>
      </w:r>
      <w:proofErr w:type="spellStart"/>
      <w:r w:rsidRPr="00030F4B">
        <w:rPr>
          <w:i/>
        </w:rPr>
        <w:t>vegetatie</w:t>
      </w:r>
      <w:proofErr w:type="spellEnd"/>
      <w:r w:rsidRPr="00030F4B">
        <w:t xml:space="preserve">, care ulterior </w:t>
      </w:r>
      <w:proofErr w:type="spellStart"/>
      <w:r w:rsidRPr="00030F4B">
        <w:t>poate</w:t>
      </w:r>
      <w:proofErr w:type="spellEnd"/>
      <w:r w:rsidRPr="00030F4B">
        <w:t xml:space="preserve"> fi </w:t>
      </w:r>
      <w:proofErr w:type="spellStart"/>
      <w:r w:rsidRPr="00030F4B">
        <w:t>consumata</w:t>
      </w:r>
      <w:proofErr w:type="spellEnd"/>
      <w:r w:rsidRPr="00030F4B">
        <w:t xml:space="preserve"> de om in </w:t>
      </w:r>
      <w:proofErr w:type="spellStart"/>
      <w:r w:rsidRPr="00030F4B">
        <w:t>cazul</w:t>
      </w:r>
      <w:proofErr w:type="spellEnd"/>
      <w:r w:rsidRPr="00030F4B">
        <w:t xml:space="preserve"> </w:t>
      </w:r>
      <w:proofErr w:type="spellStart"/>
      <w:r w:rsidRPr="00030F4B">
        <w:t>agriculturii</w:t>
      </w:r>
      <w:proofErr w:type="spellEnd"/>
      <w:r w:rsidRPr="00030F4B">
        <w:t xml:space="preserve"> </w:t>
      </w:r>
      <w:proofErr w:type="spellStart"/>
      <w:r w:rsidRPr="00030F4B">
        <w:t>sau</w:t>
      </w:r>
      <w:proofErr w:type="spellEnd"/>
      <w:r w:rsidRPr="00030F4B">
        <w:t xml:space="preserve"> de </w:t>
      </w:r>
      <w:proofErr w:type="spellStart"/>
      <w:r w:rsidRPr="00030F4B">
        <w:t>animale</w:t>
      </w:r>
      <w:proofErr w:type="spellEnd"/>
      <w:r w:rsidRPr="00030F4B">
        <w:t xml:space="preserve"> in </w:t>
      </w:r>
      <w:proofErr w:type="spellStart"/>
      <w:r w:rsidRPr="00030F4B">
        <w:t>cazul</w:t>
      </w:r>
      <w:proofErr w:type="spellEnd"/>
      <w:r w:rsidRPr="00030F4B">
        <w:t xml:space="preserve"> </w:t>
      </w:r>
      <w:proofErr w:type="spellStart"/>
      <w:r w:rsidRPr="00030F4B">
        <w:t>pasunatului</w:t>
      </w:r>
      <w:proofErr w:type="spellEnd"/>
      <w:r w:rsidRPr="00030F4B">
        <w:t>.</w:t>
      </w:r>
    </w:p>
    <w:p w14:paraId="1A58442F" w14:textId="77777777" w:rsidR="00DF1706" w:rsidRPr="00030F4B" w:rsidRDefault="00DF1706" w:rsidP="00663397">
      <w:pPr>
        <w:spacing w:line="276" w:lineRule="auto"/>
        <w:ind w:firstLine="567"/>
        <w:jc w:val="both"/>
      </w:pPr>
      <w:r w:rsidRPr="00030F4B">
        <w:t xml:space="preserve">La </w:t>
      </w:r>
      <w:proofErr w:type="spellStart"/>
      <w:r w:rsidRPr="00030F4B">
        <w:t>acest</w:t>
      </w:r>
      <w:proofErr w:type="spellEnd"/>
      <w:r w:rsidRPr="00030F4B">
        <w:t xml:space="preserve"> moment </w:t>
      </w:r>
      <w:proofErr w:type="spellStart"/>
      <w:r w:rsidRPr="00030F4B">
        <w:t>Proiectantul</w:t>
      </w:r>
      <w:proofErr w:type="spellEnd"/>
      <w:r w:rsidRPr="00030F4B">
        <w:t xml:space="preserve"> nu </w:t>
      </w:r>
      <w:proofErr w:type="gramStart"/>
      <w:r w:rsidRPr="00030F4B">
        <w:t>a</w:t>
      </w:r>
      <w:proofErr w:type="gramEnd"/>
      <w:r w:rsidRPr="00030F4B">
        <w:t xml:space="preserve"> </w:t>
      </w:r>
      <w:proofErr w:type="spellStart"/>
      <w:r w:rsidRPr="00030F4B">
        <w:t>identificat</w:t>
      </w:r>
      <w:proofErr w:type="spellEnd"/>
      <w:r w:rsidRPr="00030F4B">
        <w:t xml:space="preserve"> un </w:t>
      </w:r>
      <w:proofErr w:type="spellStart"/>
      <w:r w:rsidRPr="00030F4B">
        <w:t>studiu</w:t>
      </w:r>
      <w:proofErr w:type="spellEnd"/>
      <w:r w:rsidRPr="00030F4B">
        <w:t xml:space="preserve"> care </w:t>
      </w:r>
      <w:proofErr w:type="spellStart"/>
      <w:r w:rsidRPr="00030F4B">
        <w:t>sa</w:t>
      </w:r>
      <w:proofErr w:type="spellEnd"/>
      <w:r w:rsidRPr="00030F4B">
        <w:t xml:space="preserve"> </w:t>
      </w:r>
      <w:proofErr w:type="spellStart"/>
      <w:r w:rsidRPr="00030F4B">
        <w:t>arate</w:t>
      </w:r>
      <w:proofErr w:type="spellEnd"/>
      <w:r w:rsidRPr="00030F4B">
        <w:t xml:space="preserve"> o </w:t>
      </w:r>
      <w:proofErr w:type="spellStart"/>
      <w:r w:rsidRPr="00030F4B">
        <w:t>posibila</w:t>
      </w:r>
      <w:proofErr w:type="spellEnd"/>
      <w:r w:rsidRPr="00030F4B">
        <w:t xml:space="preserve"> </w:t>
      </w:r>
      <w:proofErr w:type="spellStart"/>
      <w:r w:rsidRPr="00030F4B">
        <w:t>intoxicare</w:t>
      </w:r>
      <w:proofErr w:type="spellEnd"/>
      <w:r w:rsidRPr="00030F4B">
        <w:t xml:space="preserve"> / </w:t>
      </w:r>
      <w:proofErr w:type="spellStart"/>
      <w:r w:rsidRPr="00030F4B">
        <w:t>afectare</w:t>
      </w:r>
      <w:proofErr w:type="spellEnd"/>
      <w:r w:rsidRPr="00030F4B">
        <w:t xml:space="preserve"> a </w:t>
      </w:r>
      <w:proofErr w:type="spellStart"/>
      <w:r w:rsidRPr="00030F4B">
        <w:t>unor</w:t>
      </w:r>
      <w:proofErr w:type="spellEnd"/>
      <w:r w:rsidRPr="00030F4B">
        <w:t xml:space="preserve"> </w:t>
      </w:r>
      <w:proofErr w:type="spellStart"/>
      <w:r w:rsidRPr="00030F4B">
        <w:t>specii</w:t>
      </w:r>
      <w:proofErr w:type="spellEnd"/>
      <w:r w:rsidRPr="00030F4B">
        <w:t xml:space="preserve"> de </w:t>
      </w:r>
      <w:proofErr w:type="spellStart"/>
      <w:r w:rsidRPr="00030F4B">
        <w:t>animale</w:t>
      </w:r>
      <w:proofErr w:type="spellEnd"/>
      <w:r w:rsidRPr="00030F4B">
        <w:t xml:space="preserve"> in </w:t>
      </w:r>
      <w:proofErr w:type="spellStart"/>
      <w:r w:rsidRPr="00030F4B">
        <w:t>urma</w:t>
      </w:r>
      <w:proofErr w:type="spellEnd"/>
      <w:r w:rsidRPr="00030F4B">
        <w:t xml:space="preserve"> </w:t>
      </w:r>
      <w:proofErr w:type="spellStart"/>
      <w:r w:rsidRPr="00030F4B">
        <w:t>ingerarii</w:t>
      </w:r>
      <w:proofErr w:type="spellEnd"/>
      <w:r w:rsidRPr="00030F4B">
        <w:t xml:space="preserve"> de </w:t>
      </w:r>
      <w:proofErr w:type="spellStart"/>
      <w:r w:rsidRPr="00030F4B">
        <w:t>vegetatie</w:t>
      </w:r>
      <w:proofErr w:type="spellEnd"/>
      <w:r w:rsidRPr="00030F4B">
        <w:t xml:space="preserve"> din zone cu sol </w:t>
      </w:r>
      <w:proofErr w:type="spellStart"/>
      <w:r w:rsidRPr="00030F4B">
        <w:t>poluat</w:t>
      </w:r>
      <w:proofErr w:type="spellEnd"/>
      <w:r w:rsidRPr="00030F4B">
        <w:t xml:space="preserve"> cu </w:t>
      </w:r>
      <w:proofErr w:type="spellStart"/>
      <w:r w:rsidRPr="00030F4B">
        <w:t>hidrocarburi</w:t>
      </w:r>
      <w:proofErr w:type="spellEnd"/>
      <w:r w:rsidRPr="00030F4B">
        <w:t xml:space="preserve"> </w:t>
      </w:r>
      <w:proofErr w:type="spellStart"/>
      <w:r w:rsidRPr="00030F4B">
        <w:t>petroliere</w:t>
      </w:r>
      <w:proofErr w:type="spellEnd"/>
      <w:r w:rsidRPr="00030F4B">
        <w:t>.</w:t>
      </w:r>
    </w:p>
    <w:p w14:paraId="473C77A5" w14:textId="409BC508" w:rsidR="00DF1706" w:rsidRPr="00030F4B" w:rsidRDefault="00DF1706" w:rsidP="00663397">
      <w:pPr>
        <w:spacing w:line="276" w:lineRule="auto"/>
        <w:ind w:firstLine="567"/>
        <w:jc w:val="both"/>
      </w:pPr>
      <w:proofErr w:type="spellStart"/>
      <w:r w:rsidRPr="00030F4B">
        <w:t>Pentru</w:t>
      </w:r>
      <w:proofErr w:type="spellEnd"/>
      <w:r w:rsidRPr="00030F4B">
        <w:t xml:space="preserve"> </w:t>
      </w:r>
      <w:proofErr w:type="spellStart"/>
      <w:r w:rsidRPr="00030F4B">
        <w:t>adancimi</w:t>
      </w:r>
      <w:proofErr w:type="spellEnd"/>
      <w:r w:rsidRPr="00030F4B">
        <w:t xml:space="preserve"> de </w:t>
      </w:r>
      <w:proofErr w:type="spellStart"/>
      <w:r w:rsidRPr="00030F4B">
        <w:t>peste</w:t>
      </w:r>
      <w:proofErr w:type="spellEnd"/>
      <w:r w:rsidRPr="00030F4B">
        <w:t xml:space="preserve"> -0.60[m] – se </w:t>
      </w:r>
      <w:proofErr w:type="spellStart"/>
      <w:r w:rsidRPr="00030F4B">
        <w:t>considera</w:t>
      </w:r>
      <w:proofErr w:type="spellEnd"/>
      <w:r w:rsidRPr="00030F4B">
        <w:t xml:space="preserve"> ca </w:t>
      </w:r>
      <w:proofErr w:type="spellStart"/>
      <w:r w:rsidRPr="00030F4B">
        <w:t>aceste</w:t>
      </w:r>
      <w:proofErr w:type="spellEnd"/>
      <w:r w:rsidRPr="00030F4B">
        <w:t xml:space="preserve"> </w:t>
      </w:r>
      <w:proofErr w:type="spellStart"/>
      <w:r w:rsidRPr="00030F4B">
        <w:t>conditii</w:t>
      </w:r>
      <w:proofErr w:type="spellEnd"/>
      <w:r w:rsidRPr="00030F4B">
        <w:t xml:space="preserve"> ale </w:t>
      </w:r>
      <w:proofErr w:type="spellStart"/>
      <w:r w:rsidRPr="00030F4B">
        <w:t>principiului</w:t>
      </w:r>
      <w:proofErr w:type="spellEnd"/>
      <w:r w:rsidRPr="00030F4B">
        <w:t xml:space="preserve"> </w:t>
      </w:r>
      <w:proofErr w:type="spellStart"/>
      <w:r w:rsidRPr="00030F4B">
        <w:t>Sursa</w:t>
      </w:r>
      <w:proofErr w:type="spellEnd"/>
      <w:r w:rsidRPr="00030F4B">
        <w:t xml:space="preserve"> – Cale – Receptor nu </w:t>
      </w:r>
      <w:proofErr w:type="spellStart"/>
      <w:r w:rsidRPr="00030F4B">
        <w:t>mai</w:t>
      </w:r>
      <w:proofErr w:type="spellEnd"/>
      <w:r w:rsidRPr="00030F4B">
        <w:t xml:space="preserve"> sunt </w:t>
      </w:r>
      <w:proofErr w:type="spellStart"/>
      <w:r w:rsidRPr="00030F4B">
        <w:t>indeplinite</w:t>
      </w:r>
      <w:proofErr w:type="spellEnd"/>
      <w:r w:rsidR="00ED7847">
        <w:t xml:space="preserve">, </w:t>
      </w:r>
      <w:proofErr w:type="spellStart"/>
      <w:r w:rsidR="00ED7847">
        <w:t>deoarece</w:t>
      </w:r>
      <w:proofErr w:type="spellEnd"/>
      <w:r w:rsidR="00ED7847">
        <w:t xml:space="preserve"> la </w:t>
      </w:r>
      <w:proofErr w:type="spellStart"/>
      <w:r w:rsidR="00ED7847">
        <w:t>aceste</w:t>
      </w:r>
      <w:proofErr w:type="spellEnd"/>
      <w:r w:rsidR="00ED7847">
        <w:t xml:space="preserve"> </w:t>
      </w:r>
      <w:proofErr w:type="spellStart"/>
      <w:r w:rsidR="00ED7847">
        <w:t>adancimi</w:t>
      </w:r>
      <w:proofErr w:type="spellEnd"/>
      <w:r w:rsidRPr="00030F4B">
        <w:t xml:space="preserve"> </w:t>
      </w:r>
      <w:proofErr w:type="spellStart"/>
      <w:r w:rsidRPr="00030F4B">
        <w:t>receptorii</w:t>
      </w:r>
      <w:proofErr w:type="spellEnd"/>
      <w:r w:rsidRPr="00030F4B">
        <w:t xml:space="preserve"> nu </w:t>
      </w:r>
      <w:proofErr w:type="spellStart"/>
      <w:r w:rsidRPr="00030F4B">
        <w:t>mai</w:t>
      </w:r>
      <w:proofErr w:type="spellEnd"/>
      <w:r w:rsidRPr="00030F4B">
        <w:t xml:space="preserve"> sunt </w:t>
      </w:r>
      <w:proofErr w:type="spellStart"/>
      <w:r w:rsidRPr="00030F4B">
        <w:t>afectati</w:t>
      </w:r>
      <w:proofErr w:type="spellEnd"/>
      <w:r w:rsidRPr="00030F4B">
        <w:t xml:space="preserve"> – </w:t>
      </w:r>
      <w:proofErr w:type="spellStart"/>
      <w:r w:rsidRPr="00030F4B">
        <w:t>radacinile</w:t>
      </w:r>
      <w:proofErr w:type="spellEnd"/>
      <w:r w:rsidRPr="00030F4B">
        <w:t xml:space="preserve"> </w:t>
      </w:r>
      <w:proofErr w:type="spellStart"/>
      <w:r w:rsidRPr="00030F4B">
        <w:t>plantelor</w:t>
      </w:r>
      <w:proofErr w:type="spellEnd"/>
      <w:r w:rsidRPr="00030F4B">
        <w:t xml:space="preserve"> </w:t>
      </w:r>
      <w:proofErr w:type="spellStart"/>
      <w:r w:rsidRPr="00030F4B">
        <w:t>ce</w:t>
      </w:r>
      <w:proofErr w:type="spellEnd"/>
      <w:r w:rsidRPr="00030F4B">
        <w:t xml:space="preserve"> se </w:t>
      </w:r>
      <w:proofErr w:type="spellStart"/>
      <w:r w:rsidRPr="00030F4B">
        <w:t>cultiva</w:t>
      </w:r>
      <w:proofErr w:type="spellEnd"/>
      <w:r w:rsidRPr="00030F4B">
        <w:t xml:space="preserve"> pe </w:t>
      </w:r>
      <w:proofErr w:type="spellStart"/>
      <w:r w:rsidRPr="00030F4B">
        <w:t>aceste</w:t>
      </w:r>
      <w:proofErr w:type="spellEnd"/>
      <w:r w:rsidRPr="00030F4B">
        <w:t xml:space="preserve"> </w:t>
      </w:r>
      <w:proofErr w:type="spellStart"/>
      <w:r w:rsidRPr="00030F4B">
        <w:t>terenuri</w:t>
      </w:r>
      <w:proofErr w:type="spellEnd"/>
      <w:r w:rsidRPr="00030F4B">
        <w:t xml:space="preserve">, nu </w:t>
      </w:r>
      <w:proofErr w:type="spellStart"/>
      <w:r w:rsidRPr="00030F4B">
        <w:t>ajung</w:t>
      </w:r>
      <w:proofErr w:type="spellEnd"/>
      <w:r w:rsidRPr="00030F4B">
        <w:t xml:space="preserve"> la </w:t>
      </w:r>
      <w:proofErr w:type="spellStart"/>
      <w:r w:rsidRPr="00030F4B">
        <w:t>aceasta</w:t>
      </w:r>
      <w:proofErr w:type="spellEnd"/>
      <w:r w:rsidRPr="00030F4B">
        <w:t xml:space="preserve"> </w:t>
      </w:r>
      <w:proofErr w:type="spellStart"/>
      <w:r w:rsidRPr="00030F4B">
        <w:t>adancime</w:t>
      </w:r>
      <w:proofErr w:type="spellEnd"/>
      <w:r w:rsidRPr="00030F4B">
        <w:t xml:space="preserve">, </w:t>
      </w:r>
      <w:proofErr w:type="spellStart"/>
      <w:r w:rsidRPr="00030F4B">
        <w:t>iar</w:t>
      </w:r>
      <w:proofErr w:type="spellEnd"/>
      <w:r w:rsidRPr="00030F4B">
        <w:t xml:space="preserve"> </w:t>
      </w:r>
      <w:proofErr w:type="spellStart"/>
      <w:r w:rsidRPr="00030F4B">
        <w:t>recomandarea</w:t>
      </w:r>
      <w:proofErr w:type="spellEnd"/>
      <w:r w:rsidRPr="00030F4B">
        <w:t xml:space="preserve"> </w:t>
      </w:r>
      <w:proofErr w:type="spellStart"/>
      <w:r w:rsidRPr="00030F4B">
        <w:t>proiectantului</w:t>
      </w:r>
      <w:proofErr w:type="spellEnd"/>
      <w:r w:rsidRPr="00030F4B">
        <w:t xml:space="preserve"> </w:t>
      </w:r>
      <w:proofErr w:type="spellStart"/>
      <w:r w:rsidRPr="00030F4B">
        <w:t>este</w:t>
      </w:r>
      <w:proofErr w:type="spellEnd"/>
      <w:r w:rsidRPr="00030F4B">
        <w:t xml:space="preserve"> </w:t>
      </w:r>
      <w:proofErr w:type="spellStart"/>
      <w:r w:rsidRPr="00030F4B">
        <w:t>aceea</w:t>
      </w:r>
      <w:proofErr w:type="spellEnd"/>
      <w:r w:rsidRPr="00030F4B">
        <w:t xml:space="preserve"> de a </w:t>
      </w:r>
      <w:proofErr w:type="spellStart"/>
      <w:r w:rsidRPr="00030F4B">
        <w:t>nu</w:t>
      </w:r>
      <w:proofErr w:type="spellEnd"/>
      <w:r w:rsidRPr="00030F4B">
        <w:t xml:space="preserve"> se </w:t>
      </w:r>
      <w:proofErr w:type="spellStart"/>
      <w:r w:rsidRPr="00030F4B">
        <w:t>interveni</w:t>
      </w:r>
      <w:proofErr w:type="spellEnd"/>
      <w:r w:rsidRPr="00030F4B">
        <w:t xml:space="preserve"> </w:t>
      </w:r>
      <w:proofErr w:type="spellStart"/>
      <w:r w:rsidRPr="00030F4B">
        <w:t>asupra</w:t>
      </w:r>
      <w:proofErr w:type="spellEnd"/>
      <w:r w:rsidRPr="00030F4B">
        <w:t xml:space="preserve"> </w:t>
      </w:r>
      <w:proofErr w:type="spellStart"/>
      <w:r w:rsidRPr="00030F4B">
        <w:t>acestor</w:t>
      </w:r>
      <w:proofErr w:type="spellEnd"/>
      <w:r w:rsidRPr="00030F4B">
        <w:t xml:space="preserve"> </w:t>
      </w:r>
      <w:proofErr w:type="spellStart"/>
      <w:r w:rsidRPr="00030F4B">
        <w:t>adancimi</w:t>
      </w:r>
      <w:proofErr w:type="spellEnd"/>
      <w:r w:rsidRPr="00030F4B">
        <w:t xml:space="preserve"> </w:t>
      </w:r>
      <w:proofErr w:type="spellStart"/>
      <w:r w:rsidRPr="00030F4B">
        <w:t>decat</w:t>
      </w:r>
      <w:proofErr w:type="spellEnd"/>
      <w:r w:rsidRPr="00030F4B">
        <w:t xml:space="preserve"> in </w:t>
      </w:r>
      <w:proofErr w:type="spellStart"/>
      <w:r w:rsidRPr="00030F4B">
        <w:t>cazuri</w:t>
      </w:r>
      <w:proofErr w:type="spellEnd"/>
      <w:r w:rsidRPr="00030F4B">
        <w:t xml:space="preserve"> </w:t>
      </w:r>
      <w:proofErr w:type="spellStart"/>
      <w:r w:rsidRPr="00030F4B">
        <w:t>exceptionale</w:t>
      </w:r>
      <w:proofErr w:type="spellEnd"/>
      <w:r w:rsidRPr="00030F4B">
        <w:t xml:space="preserve">, </w:t>
      </w:r>
      <w:proofErr w:type="spellStart"/>
      <w:r w:rsidRPr="00030F4B">
        <w:t>specifice</w:t>
      </w:r>
      <w:proofErr w:type="spellEnd"/>
      <w:r w:rsidRPr="00030F4B">
        <w:t xml:space="preserve">, </w:t>
      </w:r>
      <w:proofErr w:type="spellStart"/>
      <w:r w:rsidRPr="00030F4B">
        <w:t>ce</w:t>
      </w:r>
      <w:proofErr w:type="spellEnd"/>
      <w:r w:rsidRPr="00030F4B">
        <w:t xml:space="preserve"> </w:t>
      </w:r>
      <w:proofErr w:type="spellStart"/>
      <w:r w:rsidRPr="00030F4B">
        <w:t>vor</w:t>
      </w:r>
      <w:proofErr w:type="spellEnd"/>
      <w:r w:rsidRPr="00030F4B">
        <w:t xml:space="preserve"> fi </w:t>
      </w:r>
      <w:proofErr w:type="spellStart"/>
      <w:r w:rsidRPr="00030F4B">
        <w:t>tratate</w:t>
      </w:r>
      <w:proofErr w:type="spellEnd"/>
      <w:r w:rsidRPr="00030F4B">
        <w:t xml:space="preserve"> </w:t>
      </w:r>
      <w:proofErr w:type="spellStart"/>
      <w:r w:rsidRPr="00030F4B">
        <w:t>mai</w:t>
      </w:r>
      <w:proofErr w:type="spellEnd"/>
      <w:r w:rsidRPr="00030F4B">
        <w:t xml:space="preserve"> </w:t>
      </w:r>
      <w:proofErr w:type="spellStart"/>
      <w:r w:rsidRPr="00030F4B">
        <w:t>jos.</w:t>
      </w:r>
      <w:proofErr w:type="spellEnd"/>
    </w:p>
    <w:p w14:paraId="75C6D419" w14:textId="77777777" w:rsidR="00DF1706" w:rsidRPr="00030F4B" w:rsidRDefault="00DF1706" w:rsidP="00663397">
      <w:pPr>
        <w:spacing w:line="276" w:lineRule="auto"/>
        <w:jc w:val="both"/>
        <w:rPr>
          <w:highlight w:val="cyan"/>
        </w:rPr>
      </w:pPr>
    </w:p>
    <w:p w14:paraId="67C3B725" w14:textId="3C9AE3B2" w:rsidR="00DF1706" w:rsidRPr="00030F4B" w:rsidRDefault="00DF1706" w:rsidP="00663397">
      <w:pPr>
        <w:spacing w:line="276" w:lineRule="auto"/>
        <w:ind w:firstLine="567"/>
        <w:jc w:val="both"/>
      </w:pPr>
      <w:proofErr w:type="spellStart"/>
      <w:r w:rsidRPr="00030F4B">
        <w:t>Coroborand</w:t>
      </w:r>
      <w:proofErr w:type="spellEnd"/>
      <w:r w:rsidRPr="00030F4B">
        <w:t xml:space="preserve"> </w:t>
      </w:r>
      <w:proofErr w:type="spellStart"/>
      <w:r w:rsidRPr="00030F4B">
        <w:t>informatia</w:t>
      </w:r>
      <w:proofErr w:type="spellEnd"/>
      <w:r w:rsidRPr="00030F4B">
        <w:t xml:space="preserve"> de </w:t>
      </w:r>
      <w:proofErr w:type="spellStart"/>
      <w:r w:rsidRPr="00030F4B">
        <w:t>mai</w:t>
      </w:r>
      <w:proofErr w:type="spellEnd"/>
      <w:r w:rsidRPr="00030F4B">
        <w:t xml:space="preserve"> sus cu </w:t>
      </w:r>
      <w:proofErr w:type="spellStart"/>
      <w:r w:rsidRPr="00030F4B">
        <w:t>modelul</w:t>
      </w:r>
      <w:proofErr w:type="spellEnd"/>
      <w:r w:rsidRPr="00030F4B">
        <w:t xml:space="preserve"> </w:t>
      </w:r>
      <w:proofErr w:type="spellStart"/>
      <w:r w:rsidRPr="00030F4B">
        <w:t>conului</w:t>
      </w:r>
      <w:proofErr w:type="spellEnd"/>
      <w:r w:rsidRPr="00030F4B">
        <w:t xml:space="preserve"> de </w:t>
      </w:r>
      <w:proofErr w:type="spellStart"/>
      <w:r w:rsidRPr="00030F4B">
        <w:t>poluare</w:t>
      </w:r>
      <w:proofErr w:type="spellEnd"/>
      <w:r w:rsidRPr="00030F4B">
        <w:t xml:space="preserve"> (in </w:t>
      </w:r>
      <w:proofErr w:type="spellStart"/>
      <w:r w:rsidRPr="00030F4B">
        <w:t>cazul</w:t>
      </w:r>
      <w:proofErr w:type="spellEnd"/>
      <w:r w:rsidRPr="00030F4B">
        <w:t xml:space="preserve"> </w:t>
      </w:r>
      <w:proofErr w:type="spellStart"/>
      <w:r w:rsidRPr="00030F4B">
        <w:t>amplasamentelor</w:t>
      </w:r>
      <w:proofErr w:type="spellEnd"/>
      <w:r w:rsidRPr="00030F4B">
        <w:t xml:space="preserve"> </w:t>
      </w:r>
      <w:proofErr w:type="spellStart"/>
      <w:r w:rsidRPr="00030F4B">
        <w:t>netulburate</w:t>
      </w:r>
      <w:proofErr w:type="spellEnd"/>
      <w:r w:rsidRPr="00030F4B">
        <w:t xml:space="preserve">), cu </w:t>
      </w:r>
      <w:proofErr w:type="spellStart"/>
      <w:r w:rsidRPr="00030F4B">
        <w:t>principiul</w:t>
      </w:r>
      <w:proofErr w:type="spellEnd"/>
      <w:r w:rsidRPr="00030F4B">
        <w:t xml:space="preserve"> BATNEEC (Best Available Technology Not Entailing Excessive Costs) </w:t>
      </w:r>
      <w:proofErr w:type="spellStart"/>
      <w:r w:rsidRPr="00030F4B">
        <w:t>stabilit</w:t>
      </w:r>
      <w:proofErr w:type="spellEnd"/>
      <w:r w:rsidRPr="00030F4B">
        <w:t xml:space="preserve"> </w:t>
      </w:r>
      <w:proofErr w:type="spellStart"/>
      <w:r w:rsidRPr="00030F4B">
        <w:t>si</w:t>
      </w:r>
      <w:proofErr w:type="spellEnd"/>
      <w:r w:rsidRPr="00030F4B">
        <w:t xml:space="preserve"> </w:t>
      </w:r>
      <w:proofErr w:type="spellStart"/>
      <w:r w:rsidRPr="00030F4B">
        <w:t>impus</w:t>
      </w:r>
      <w:proofErr w:type="spellEnd"/>
      <w:r w:rsidRPr="00030F4B">
        <w:t xml:space="preserve"> de</w:t>
      </w:r>
      <w:r w:rsidRPr="00030F4B">
        <w:rPr>
          <w:i/>
        </w:rPr>
        <w:t xml:space="preserve"> </w:t>
      </w:r>
      <w:proofErr w:type="spellStart"/>
      <w:r w:rsidRPr="00030F4B">
        <w:rPr>
          <w:i/>
        </w:rPr>
        <w:t>Strategia</w:t>
      </w:r>
      <w:proofErr w:type="spellEnd"/>
      <w:r w:rsidRPr="00030F4B">
        <w:rPr>
          <w:i/>
        </w:rPr>
        <w:t xml:space="preserve"> </w:t>
      </w:r>
      <w:proofErr w:type="spellStart"/>
      <w:r w:rsidRPr="00030F4B">
        <w:rPr>
          <w:i/>
        </w:rPr>
        <w:t>Naționala</w:t>
      </w:r>
      <w:proofErr w:type="spellEnd"/>
      <w:r w:rsidRPr="00030F4B">
        <w:rPr>
          <w:i/>
        </w:rPr>
        <w:t xml:space="preserve"> </w:t>
      </w:r>
      <w:proofErr w:type="spellStart"/>
      <w:r w:rsidRPr="00030F4B">
        <w:rPr>
          <w:i/>
        </w:rPr>
        <w:t>și</w:t>
      </w:r>
      <w:proofErr w:type="spellEnd"/>
      <w:r w:rsidRPr="00030F4B">
        <w:rPr>
          <w:i/>
        </w:rPr>
        <w:t xml:space="preserve"> </w:t>
      </w:r>
      <w:proofErr w:type="spellStart"/>
      <w:r w:rsidRPr="00030F4B">
        <w:rPr>
          <w:i/>
        </w:rPr>
        <w:t>Planul</w:t>
      </w:r>
      <w:proofErr w:type="spellEnd"/>
      <w:r w:rsidRPr="00030F4B">
        <w:rPr>
          <w:i/>
        </w:rPr>
        <w:t xml:space="preserve"> </w:t>
      </w:r>
      <w:proofErr w:type="spellStart"/>
      <w:r w:rsidRPr="00030F4B">
        <w:rPr>
          <w:i/>
        </w:rPr>
        <w:t>Național</w:t>
      </w:r>
      <w:proofErr w:type="spellEnd"/>
      <w:r w:rsidRPr="00030F4B">
        <w:rPr>
          <w:i/>
        </w:rPr>
        <w:t xml:space="preserve"> </w:t>
      </w:r>
      <w:proofErr w:type="spellStart"/>
      <w:r w:rsidRPr="00030F4B">
        <w:rPr>
          <w:i/>
        </w:rPr>
        <w:t>pentru</w:t>
      </w:r>
      <w:proofErr w:type="spellEnd"/>
      <w:r w:rsidRPr="00030F4B">
        <w:rPr>
          <w:i/>
        </w:rPr>
        <w:t xml:space="preserve"> </w:t>
      </w:r>
      <w:proofErr w:type="spellStart"/>
      <w:r w:rsidRPr="00030F4B">
        <w:rPr>
          <w:i/>
        </w:rPr>
        <w:t>Gestionarea</w:t>
      </w:r>
      <w:proofErr w:type="spellEnd"/>
      <w:r w:rsidRPr="00030F4B">
        <w:rPr>
          <w:i/>
        </w:rPr>
        <w:t xml:space="preserve"> </w:t>
      </w:r>
      <w:proofErr w:type="spellStart"/>
      <w:r w:rsidRPr="00030F4B">
        <w:rPr>
          <w:i/>
        </w:rPr>
        <w:t>Siturilor</w:t>
      </w:r>
      <w:proofErr w:type="spellEnd"/>
      <w:r w:rsidRPr="00030F4B">
        <w:rPr>
          <w:i/>
        </w:rPr>
        <w:t xml:space="preserve"> Contaminate din </w:t>
      </w:r>
      <w:proofErr w:type="spellStart"/>
      <w:r w:rsidRPr="00030F4B">
        <w:rPr>
          <w:i/>
        </w:rPr>
        <w:t>România</w:t>
      </w:r>
      <w:proofErr w:type="spellEnd"/>
      <w:r w:rsidRPr="00030F4B">
        <w:rPr>
          <w:i/>
        </w:rPr>
        <w:t xml:space="preserve"> </w:t>
      </w:r>
      <w:proofErr w:type="spellStart"/>
      <w:r w:rsidRPr="00030F4B">
        <w:t>si</w:t>
      </w:r>
      <w:proofErr w:type="spellEnd"/>
      <w:r w:rsidRPr="00030F4B">
        <w:t xml:space="preserve"> cu </w:t>
      </w:r>
      <w:proofErr w:type="spellStart"/>
      <w:r w:rsidRPr="00030F4B">
        <w:t>recomandarea</w:t>
      </w:r>
      <w:proofErr w:type="spellEnd"/>
      <w:r w:rsidRPr="00030F4B">
        <w:t xml:space="preserve"> </w:t>
      </w:r>
      <w:proofErr w:type="spellStart"/>
      <w:r w:rsidRPr="00030F4B">
        <w:t>Agentiei</w:t>
      </w:r>
      <w:proofErr w:type="spellEnd"/>
      <w:r w:rsidRPr="00030F4B">
        <w:t xml:space="preserve"> </w:t>
      </w:r>
      <w:proofErr w:type="spellStart"/>
      <w:r w:rsidRPr="00030F4B">
        <w:t>Nationale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in care se </w:t>
      </w:r>
      <w:proofErr w:type="spellStart"/>
      <w:r w:rsidRPr="00030F4B">
        <w:t>specifica</w:t>
      </w:r>
      <w:proofErr w:type="spellEnd"/>
      <w:r w:rsidRPr="00030F4B">
        <w:t xml:space="preserve"> </w:t>
      </w:r>
      <w:r w:rsidRPr="00030F4B">
        <w:rPr>
          <w:i/>
        </w:rPr>
        <w:t xml:space="preserve">„[...] </w:t>
      </w:r>
      <w:proofErr w:type="spellStart"/>
      <w:r w:rsidRPr="00030F4B">
        <w:rPr>
          <w:i/>
        </w:rPr>
        <w:t>metodele</w:t>
      </w:r>
      <w:proofErr w:type="spellEnd"/>
      <w:r w:rsidRPr="00030F4B">
        <w:rPr>
          <w:i/>
        </w:rPr>
        <w:t xml:space="preserve"> de </w:t>
      </w:r>
      <w:proofErr w:type="spellStart"/>
      <w:r w:rsidRPr="00030F4B">
        <w:rPr>
          <w:i/>
        </w:rPr>
        <w:t>remediere</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constau</w:t>
      </w:r>
      <w:proofErr w:type="spellEnd"/>
      <w:r w:rsidRPr="00030F4B">
        <w:rPr>
          <w:i/>
        </w:rPr>
        <w:t xml:space="preserve"> in: </w:t>
      </w:r>
      <w:proofErr w:type="spellStart"/>
      <w:r w:rsidRPr="00030F4B">
        <w:rPr>
          <w:i/>
        </w:rPr>
        <w:t>Excavarea</w:t>
      </w:r>
      <w:proofErr w:type="spellEnd"/>
      <w:r w:rsidRPr="00030F4B">
        <w:rPr>
          <w:i/>
        </w:rPr>
        <w:t xml:space="preserve"> </w:t>
      </w:r>
      <w:proofErr w:type="spellStart"/>
      <w:r w:rsidRPr="00030F4B">
        <w:rPr>
          <w:i/>
        </w:rPr>
        <w:t>selectiva</w:t>
      </w:r>
      <w:proofErr w:type="spellEnd"/>
      <w:r w:rsidRPr="00030F4B">
        <w:rPr>
          <w:i/>
        </w:rPr>
        <w:t xml:space="preserve"> a </w:t>
      </w:r>
      <w:proofErr w:type="spellStart"/>
      <w:r w:rsidRPr="00030F4B">
        <w:rPr>
          <w:i/>
        </w:rPr>
        <w:t>solului</w:t>
      </w:r>
      <w:proofErr w:type="spellEnd"/>
      <w:r w:rsidRPr="00030F4B">
        <w:rPr>
          <w:i/>
        </w:rPr>
        <w:t xml:space="preserve"> </w:t>
      </w:r>
      <w:proofErr w:type="spellStart"/>
      <w:r w:rsidRPr="00030F4B">
        <w:rPr>
          <w:i/>
        </w:rPr>
        <w:t>poluat</w:t>
      </w:r>
      <w:proofErr w:type="spellEnd"/>
      <w:r w:rsidRPr="00030F4B">
        <w:rPr>
          <w:i/>
        </w:rPr>
        <w:t xml:space="preserve"> din </w:t>
      </w:r>
      <w:proofErr w:type="spellStart"/>
      <w:r w:rsidRPr="00030F4B">
        <w:rPr>
          <w:i/>
        </w:rPr>
        <w:t>principalele</w:t>
      </w:r>
      <w:proofErr w:type="spellEnd"/>
      <w:r w:rsidRPr="00030F4B">
        <w:rPr>
          <w:i/>
        </w:rPr>
        <w:t xml:space="preserve"> zone de hot-spot </w:t>
      </w:r>
      <w:proofErr w:type="spellStart"/>
      <w:r w:rsidRPr="00030F4B">
        <w:rPr>
          <w:i/>
        </w:rPr>
        <w:t>detectate</w:t>
      </w:r>
      <w:proofErr w:type="spellEnd"/>
      <w:r w:rsidRPr="00030F4B">
        <w:rPr>
          <w:i/>
        </w:rPr>
        <w:t xml:space="preserve">, </w:t>
      </w:r>
      <w:proofErr w:type="spellStart"/>
      <w:r w:rsidRPr="00030F4B">
        <w:rPr>
          <w:i/>
        </w:rPr>
        <w:t>pana</w:t>
      </w:r>
      <w:proofErr w:type="spellEnd"/>
      <w:r w:rsidRPr="00030F4B">
        <w:rPr>
          <w:i/>
        </w:rPr>
        <w:t xml:space="preserve"> la </w:t>
      </w:r>
      <w:proofErr w:type="spellStart"/>
      <w:r w:rsidRPr="00030F4B">
        <w:rPr>
          <w:i/>
        </w:rPr>
        <w:t>adancimea</w:t>
      </w:r>
      <w:proofErr w:type="spellEnd"/>
      <w:r w:rsidRPr="00030F4B">
        <w:rPr>
          <w:i/>
        </w:rPr>
        <w:t xml:space="preserve"> de </w:t>
      </w:r>
      <w:proofErr w:type="spellStart"/>
      <w:r w:rsidRPr="00030F4B">
        <w:rPr>
          <w:i/>
        </w:rPr>
        <w:t>cca</w:t>
      </w:r>
      <w:proofErr w:type="spellEnd"/>
      <w:r w:rsidRPr="00030F4B">
        <w:rPr>
          <w:i/>
        </w:rPr>
        <w:t xml:space="preserve">. 60-70 cm de la </w:t>
      </w:r>
      <w:proofErr w:type="spellStart"/>
      <w:r w:rsidRPr="00030F4B">
        <w:rPr>
          <w:i/>
        </w:rPr>
        <w:t>cota</w:t>
      </w:r>
      <w:proofErr w:type="spellEnd"/>
      <w:r w:rsidRPr="00030F4B">
        <w:rPr>
          <w:i/>
        </w:rPr>
        <w:t xml:space="preserve"> </w:t>
      </w:r>
      <w:proofErr w:type="spellStart"/>
      <w:r w:rsidRPr="00030F4B">
        <w:rPr>
          <w:i/>
        </w:rPr>
        <w:t>naturala</w:t>
      </w:r>
      <w:proofErr w:type="spellEnd"/>
      <w:r w:rsidRPr="00030F4B">
        <w:rPr>
          <w:i/>
        </w:rPr>
        <w:t xml:space="preserve"> a </w:t>
      </w:r>
      <w:proofErr w:type="spellStart"/>
      <w:r w:rsidRPr="00030F4B">
        <w:rPr>
          <w:i/>
        </w:rPr>
        <w:t>terenului</w:t>
      </w:r>
      <w:proofErr w:type="spellEnd"/>
      <w:r w:rsidRPr="00030F4B">
        <w:rPr>
          <w:i/>
        </w:rPr>
        <w:t xml:space="preserve"> [...]”, </w:t>
      </w:r>
      <w:proofErr w:type="spellStart"/>
      <w:r w:rsidRPr="00030F4B">
        <w:t>proiectantul</w:t>
      </w:r>
      <w:proofErr w:type="spellEnd"/>
      <w:r w:rsidRPr="00030F4B">
        <w:t xml:space="preserve"> </w:t>
      </w:r>
      <w:proofErr w:type="spellStart"/>
      <w:r w:rsidRPr="00030F4B">
        <w:t>considera</w:t>
      </w:r>
      <w:proofErr w:type="spellEnd"/>
      <w:r w:rsidRPr="00030F4B">
        <w:t xml:space="preserve"> ca </w:t>
      </w:r>
      <w:proofErr w:type="spellStart"/>
      <w:r w:rsidRPr="00030F4B">
        <w:rPr>
          <w:b/>
          <w:u w:val="single"/>
        </w:rPr>
        <w:t>solutia</w:t>
      </w:r>
      <w:proofErr w:type="spellEnd"/>
      <w:r w:rsidRPr="00030F4B">
        <w:rPr>
          <w:b/>
          <w:u w:val="single"/>
        </w:rPr>
        <w:t xml:space="preserve"> optima </w:t>
      </w:r>
      <w:proofErr w:type="spellStart"/>
      <w:r w:rsidRPr="00030F4B">
        <w:rPr>
          <w:b/>
          <w:u w:val="single"/>
        </w:rPr>
        <w:t>generala</w:t>
      </w:r>
      <w:proofErr w:type="spellEnd"/>
      <w:r w:rsidRPr="00030F4B">
        <w:rPr>
          <w:b/>
          <w:u w:val="single"/>
        </w:rPr>
        <w:t xml:space="preserve"> </w:t>
      </w:r>
      <w:proofErr w:type="spellStart"/>
      <w:r w:rsidRPr="00030F4B">
        <w:rPr>
          <w:b/>
          <w:u w:val="single"/>
        </w:rPr>
        <w:t>privind</w:t>
      </w:r>
      <w:proofErr w:type="spellEnd"/>
      <w:r w:rsidRPr="00030F4B">
        <w:rPr>
          <w:b/>
          <w:u w:val="single"/>
        </w:rPr>
        <w:t xml:space="preserve"> </w:t>
      </w:r>
      <w:proofErr w:type="spellStart"/>
      <w:r w:rsidRPr="00030F4B">
        <w:rPr>
          <w:b/>
          <w:u w:val="single"/>
        </w:rPr>
        <w:t>remedierea</w:t>
      </w:r>
      <w:proofErr w:type="spellEnd"/>
      <w:r w:rsidRPr="00030F4B">
        <w:rPr>
          <w:b/>
          <w:u w:val="single"/>
        </w:rPr>
        <w:t xml:space="preserve"> </w:t>
      </w:r>
      <w:proofErr w:type="spellStart"/>
      <w:r w:rsidRPr="00030F4B">
        <w:rPr>
          <w:b/>
          <w:u w:val="single"/>
        </w:rPr>
        <w:t>si</w:t>
      </w:r>
      <w:proofErr w:type="spellEnd"/>
      <w:r w:rsidRPr="00030F4B">
        <w:rPr>
          <w:b/>
          <w:u w:val="single"/>
        </w:rPr>
        <w:t xml:space="preserve"> </w:t>
      </w:r>
      <w:proofErr w:type="spellStart"/>
      <w:r w:rsidRPr="00030F4B">
        <w:rPr>
          <w:b/>
          <w:u w:val="single"/>
        </w:rPr>
        <w:t>reabilitarea</w:t>
      </w:r>
      <w:proofErr w:type="spellEnd"/>
      <w:r w:rsidRPr="00030F4B">
        <w:rPr>
          <w:b/>
          <w:u w:val="single"/>
        </w:rPr>
        <w:t xml:space="preserve"> </w:t>
      </w:r>
      <w:proofErr w:type="spellStart"/>
      <w:r w:rsidRPr="00030F4B">
        <w:rPr>
          <w:b/>
          <w:u w:val="single"/>
        </w:rPr>
        <w:t>amplasament</w:t>
      </w:r>
      <w:r w:rsidR="001710B1">
        <w:rPr>
          <w:b/>
          <w:u w:val="single"/>
        </w:rPr>
        <w:t>ului</w:t>
      </w:r>
      <w:proofErr w:type="spellEnd"/>
      <w:r w:rsidRPr="00030F4B">
        <w:rPr>
          <w:b/>
          <w:u w:val="single"/>
        </w:rPr>
        <w:t xml:space="preserve"> </w:t>
      </w:r>
      <w:proofErr w:type="spellStart"/>
      <w:r w:rsidR="001710B1">
        <w:rPr>
          <w:b/>
          <w:u w:val="single"/>
        </w:rPr>
        <w:t>sondei</w:t>
      </w:r>
      <w:proofErr w:type="spellEnd"/>
      <w:r w:rsidRPr="00030F4B">
        <w:rPr>
          <w:b/>
          <w:u w:val="single"/>
        </w:rPr>
        <w:t xml:space="preserve"> </w:t>
      </w:r>
      <w:proofErr w:type="spellStart"/>
      <w:r w:rsidRPr="00030F4B">
        <w:rPr>
          <w:b/>
          <w:u w:val="single"/>
        </w:rPr>
        <w:t>consta</w:t>
      </w:r>
      <w:proofErr w:type="spellEnd"/>
      <w:r w:rsidRPr="00030F4B">
        <w:rPr>
          <w:b/>
          <w:u w:val="single"/>
        </w:rPr>
        <w:t xml:space="preserve"> in</w:t>
      </w:r>
      <w:r w:rsidRPr="00030F4B">
        <w:t>:</w:t>
      </w:r>
    </w:p>
    <w:p w14:paraId="5A55EE37"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excavare</w:t>
      </w:r>
      <w:proofErr w:type="spellEnd"/>
      <w:r w:rsidRPr="00ED7847">
        <w:rPr>
          <w:b/>
        </w:rPr>
        <w:t xml:space="preserve"> </w:t>
      </w:r>
      <w:proofErr w:type="spellStart"/>
      <w:r w:rsidRPr="00ED7847">
        <w:rPr>
          <w:b/>
        </w:rPr>
        <w:t>partiala</w:t>
      </w:r>
      <w:proofErr w:type="spellEnd"/>
      <w:r w:rsidRPr="00030F4B">
        <w:t xml:space="preserve"> in zona hot-</w:t>
      </w:r>
      <w:proofErr w:type="spellStart"/>
      <w:r w:rsidRPr="00030F4B">
        <w:t>spoturilor</w:t>
      </w:r>
      <w:proofErr w:type="spellEnd"/>
      <w:r w:rsidRPr="00030F4B">
        <w:t xml:space="preserve"> </w:t>
      </w:r>
      <w:proofErr w:type="spellStart"/>
      <w:r w:rsidRPr="00030F4B">
        <w:t>detectate</w:t>
      </w:r>
      <w:proofErr w:type="spellEnd"/>
      <w:r w:rsidRPr="00030F4B">
        <w:t xml:space="preserve">, </w:t>
      </w:r>
      <w:proofErr w:type="spellStart"/>
      <w:r w:rsidRPr="00030F4B">
        <w:t>pana</w:t>
      </w:r>
      <w:proofErr w:type="spellEnd"/>
      <w:r w:rsidRPr="00030F4B">
        <w:t xml:space="preserve"> la </w:t>
      </w:r>
      <w:proofErr w:type="spellStart"/>
      <w:r w:rsidRPr="00030F4B">
        <w:t>adancimi</w:t>
      </w:r>
      <w:proofErr w:type="spellEnd"/>
      <w:r w:rsidRPr="00030F4B">
        <w:t xml:space="preserve"> de </w:t>
      </w:r>
      <w:r w:rsidRPr="00030F4B">
        <w:rPr>
          <w:b/>
        </w:rPr>
        <w:t>maxim 60cm</w:t>
      </w:r>
      <w:r w:rsidRPr="00030F4B">
        <w:t>;</w:t>
      </w:r>
    </w:p>
    <w:p w14:paraId="2DA0A3C6" w14:textId="77777777" w:rsidR="00DF1706" w:rsidRPr="00030F4B" w:rsidRDefault="00DF1706" w:rsidP="00663397">
      <w:pPr>
        <w:pStyle w:val="ListParagraph"/>
        <w:numPr>
          <w:ilvl w:val="0"/>
          <w:numId w:val="30"/>
        </w:numPr>
        <w:spacing w:line="276" w:lineRule="auto"/>
        <w:ind w:left="426" w:hanging="425"/>
        <w:contextualSpacing w:val="0"/>
        <w:jc w:val="both"/>
      </w:pPr>
      <w:proofErr w:type="spellStart"/>
      <w:r w:rsidRPr="00ED7847">
        <w:rPr>
          <w:b/>
        </w:rPr>
        <w:t>atenuare</w:t>
      </w:r>
      <w:proofErr w:type="spellEnd"/>
      <w:r w:rsidRPr="00ED7847">
        <w:rPr>
          <w:b/>
        </w:rPr>
        <w:t xml:space="preserve"> </w:t>
      </w:r>
      <w:proofErr w:type="spellStart"/>
      <w:r w:rsidRPr="00ED7847">
        <w:rPr>
          <w:b/>
        </w:rPr>
        <w:t>naturala</w:t>
      </w:r>
      <w:proofErr w:type="spellEnd"/>
      <w:r w:rsidRPr="00030F4B">
        <w:t xml:space="preserve"> - </w:t>
      </w:r>
      <w:r w:rsidRPr="00030F4B">
        <w:rPr>
          <w:color w:val="000000"/>
        </w:rPr>
        <w:t xml:space="preserve">se </w:t>
      </w:r>
      <w:proofErr w:type="spellStart"/>
      <w:r w:rsidRPr="00030F4B">
        <w:rPr>
          <w:color w:val="000000"/>
        </w:rPr>
        <w:t>va</w:t>
      </w:r>
      <w:proofErr w:type="spellEnd"/>
      <w:r w:rsidRPr="00030F4B">
        <w:rPr>
          <w:color w:val="000000"/>
        </w:rPr>
        <w:t xml:space="preserve"> </w:t>
      </w:r>
      <w:proofErr w:type="spellStart"/>
      <w:r w:rsidRPr="00030F4B">
        <w:rPr>
          <w:color w:val="000000"/>
        </w:rPr>
        <w:t>aplica</w:t>
      </w:r>
      <w:proofErr w:type="spellEnd"/>
      <w:r w:rsidRPr="00030F4B">
        <w:rPr>
          <w:color w:val="000000"/>
        </w:rPr>
        <w:t xml:space="preserve"> </w:t>
      </w:r>
      <w:r w:rsidRPr="00030F4B">
        <w:t xml:space="preserve">la </w:t>
      </w:r>
      <w:proofErr w:type="spellStart"/>
      <w:r w:rsidRPr="00030F4B">
        <w:t>adancimi</w:t>
      </w:r>
      <w:proofErr w:type="spellEnd"/>
      <w:r w:rsidRPr="00030F4B">
        <w:t xml:space="preserve"> </w:t>
      </w:r>
      <w:proofErr w:type="spellStart"/>
      <w:r w:rsidRPr="00030F4B">
        <w:t>mai</w:t>
      </w:r>
      <w:proofErr w:type="spellEnd"/>
      <w:r w:rsidRPr="00030F4B">
        <w:t xml:space="preserve"> </w:t>
      </w:r>
      <w:proofErr w:type="spellStart"/>
      <w:r w:rsidRPr="00030F4B">
        <w:t>mari</w:t>
      </w:r>
      <w:proofErr w:type="spellEnd"/>
      <w:r w:rsidRPr="00030F4B">
        <w:t xml:space="preserve"> </w:t>
      </w:r>
      <w:proofErr w:type="spellStart"/>
      <w:r w:rsidRPr="00030F4B">
        <w:t>decat</w:t>
      </w:r>
      <w:proofErr w:type="spellEnd"/>
      <w:r w:rsidRPr="00030F4B">
        <w:t xml:space="preserve"> </w:t>
      </w:r>
      <w:proofErr w:type="spellStart"/>
      <w:r w:rsidRPr="00030F4B">
        <w:t>adancimea</w:t>
      </w:r>
      <w:proofErr w:type="spellEnd"/>
      <w:r w:rsidRPr="00030F4B">
        <w:t xml:space="preserve"> de </w:t>
      </w:r>
      <w:proofErr w:type="spellStart"/>
      <w:r w:rsidRPr="00030F4B">
        <w:t>excavare</w:t>
      </w:r>
      <w:proofErr w:type="spellEnd"/>
      <w:r w:rsidRPr="00030F4B">
        <w:t xml:space="preserve"> (max. 0.60 m) precum </w:t>
      </w:r>
      <w:proofErr w:type="spellStart"/>
      <w:r w:rsidRPr="00030F4B">
        <w:t>si</w:t>
      </w:r>
      <w:proofErr w:type="spellEnd"/>
      <w:r w:rsidRPr="00030F4B">
        <w:t xml:space="preserve"> in </w:t>
      </w:r>
      <w:proofErr w:type="spellStart"/>
      <w:r w:rsidRPr="00030F4B">
        <w:t>alte</w:t>
      </w:r>
      <w:proofErr w:type="spellEnd"/>
      <w:r w:rsidRPr="00030F4B">
        <w:t xml:space="preserve"> </w:t>
      </w:r>
      <w:proofErr w:type="spellStart"/>
      <w:r w:rsidRPr="00030F4B">
        <w:t>situatii</w:t>
      </w:r>
      <w:proofErr w:type="spellEnd"/>
      <w:r w:rsidRPr="00030F4B">
        <w:t xml:space="preserve"> in care </w:t>
      </w:r>
      <w:proofErr w:type="spellStart"/>
      <w:r w:rsidRPr="00030F4B">
        <w:t>indicatorul</w:t>
      </w:r>
      <w:proofErr w:type="spellEnd"/>
      <w:r w:rsidRPr="00030F4B">
        <w:t xml:space="preserve"> THP </w:t>
      </w:r>
      <w:proofErr w:type="spellStart"/>
      <w:r w:rsidRPr="00030F4B">
        <w:t>depaseste</w:t>
      </w:r>
      <w:proofErr w:type="spellEnd"/>
      <w:r w:rsidRPr="00030F4B">
        <w:t xml:space="preserve"> </w:t>
      </w:r>
      <w:proofErr w:type="spellStart"/>
      <w:r w:rsidRPr="00030F4B">
        <w:t>valoarea</w:t>
      </w:r>
      <w:proofErr w:type="spellEnd"/>
      <w:r w:rsidRPr="00030F4B">
        <w:t xml:space="preserve"> </w:t>
      </w:r>
      <w:proofErr w:type="spellStart"/>
      <w:r w:rsidRPr="00030F4B">
        <w:t>stabilita</w:t>
      </w:r>
      <w:proofErr w:type="spellEnd"/>
      <w:r w:rsidRPr="00030F4B">
        <w:t xml:space="preserve">, </w:t>
      </w:r>
      <w:proofErr w:type="spellStart"/>
      <w:r w:rsidRPr="00030F4B">
        <w:t>insa</w:t>
      </w:r>
      <w:proofErr w:type="spellEnd"/>
      <w:r w:rsidRPr="00030F4B">
        <w:t xml:space="preserve"> nu se </w:t>
      </w:r>
      <w:proofErr w:type="spellStart"/>
      <w:r w:rsidRPr="00030F4B">
        <w:t>depaseste</w:t>
      </w:r>
      <w:proofErr w:type="spellEnd"/>
      <w:r w:rsidRPr="00030F4B">
        <w:t xml:space="preserve"> un </w:t>
      </w:r>
      <w:proofErr w:type="spellStart"/>
      <w:r w:rsidRPr="00030F4B">
        <w:t>nivel</w:t>
      </w:r>
      <w:proofErr w:type="spellEnd"/>
      <w:r w:rsidRPr="00030F4B">
        <w:t xml:space="preserve"> de </w:t>
      </w:r>
      <w:proofErr w:type="spellStart"/>
      <w:r w:rsidRPr="00030F4B">
        <w:t>risc</w:t>
      </w:r>
      <w:proofErr w:type="spellEnd"/>
      <w:r w:rsidRPr="00030F4B">
        <w:t xml:space="preserve"> </w:t>
      </w:r>
      <w:proofErr w:type="spellStart"/>
      <w:r w:rsidRPr="00030F4B">
        <w:t>acceptabil</w:t>
      </w:r>
      <w:proofErr w:type="spellEnd"/>
      <w:r w:rsidRPr="00030F4B">
        <w:t>.</w:t>
      </w:r>
    </w:p>
    <w:p w14:paraId="51DD22B8" w14:textId="77777777" w:rsidR="00DF1706" w:rsidRPr="00030F4B" w:rsidRDefault="00DF1706" w:rsidP="00663397">
      <w:pPr>
        <w:spacing w:line="276" w:lineRule="auto"/>
        <w:ind w:firstLine="426"/>
        <w:jc w:val="both"/>
      </w:pPr>
      <w:r w:rsidRPr="00030F4B">
        <w:lastRenderedPageBreak/>
        <w:t xml:space="preserve">In </w:t>
      </w:r>
      <w:proofErr w:type="spellStart"/>
      <w:r w:rsidRPr="00030F4B">
        <w:t>cazul</w:t>
      </w:r>
      <w:proofErr w:type="spellEnd"/>
      <w:r w:rsidRPr="00030F4B">
        <w:t xml:space="preserve"> in care in </w:t>
      </w:r>
      <w:proofErr w:type="spellStart"/>
      <w:r w:rsidRPr="00030F4B">
        <w:t>timpul</w:t>
      </w:r>
      <w:proofErr w:type="spellEnd"/>
      <w:r w:rsidRPr="00030F4B">
        <w:t xml:space="preserve"> </w:t>
      </w:r>
      <w:proofErr w:type="spellStart"/>
      <w:r w:rsidRPr="00030F4B">
        <w:t>executiei</w:t>
      </w:r>
      <w:proofErr w:type="spellEnd"/>
      <w:r w:rsidRPr="00030F4B">
        <w:t xml:space="preserve"> </w:t>
      </w:r>
      <w:proofErr w:type="spellStart"/>
      <w:r w:rsidRPr="00030F4B">
        <w:t>este</w:t>
      </w:r>
      <w:proofErr w:type="spellEnd"/>
      <w:r w:rsidRPr="00030F4B">
        <w:t xml:space="preserve"> </w:t>
      </w:r>
      <w:proofErr w:type="spellStart"/>
      <w:r w:rsidRPr="00030F4B">
        <w:t>identificata</w:t>
      </w:r>
      <w:proofErr w:type="spellEnd"/>
      <w:r w:rsidRPr="00030F4B">
        <w:t xml:space="preserve"> </w:t>
      </w:r>
      <w:proofErr w:type="spellStart"/>
      <w:r w:rsidRPr="00030F4B">
        <w:t>prezenta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sau</w:t>
      </w:r>
      <w:proofErr w:type="spellEnd"/>
      <w:r w:rsidRPr="00030F4B">
        <w:t xml:space="preserve"> a </w:t>
      </w:r>
      <w:proofErr w:type="spellStart"/>
      <w:r w:rsidRPr="00030F4B">
        <w:t>unor</w:t>
      </w:r>
      <w:proofErr w:type="spellEnd"/>
      <w:r w:rsidRPr="00030F4B">
        <w:t xml:space="preserve"> </w:t>
      </w:r>
      <w:proofErr w:type="spellStart"/>
      <w:r w:rsidRPr="00030F4B">
        <w:t>resturi</w:t>
      </w:r>
      <w:proofErr w:type="spellEnd"/>
      <w:r w:rsidRPr="00030F4B">
        <w:t xml:space="preserve"> ale </w:t>
      </w:r>
      <w:proofErr w:type="spellStart"/>
      <w:r w:rsidRPr="00030F4B">
        <w:t>acestuia</w:t>
      </w:r>
      <w:proofErr w:type="spellEnd"/>
      <w:r w:rsidRPr="00030F4B">
        <w:t xml:space="preserve">, se </w:t>
      </w:r>
      <w:proofErr w:type="spellStart"/>
      <w:r w:rsidRPr="00030F4B">
        <w:t>va</w:t>
      </w:r>
      <w:proofErr w:type="spellEnd"/>
      <w:r w:rsidRPr="00030F4B">
        <w:t xml:space="preserve"> </w:t>
      </w:r>
      <w:proofErr w:type="spellStart"/>
      <w:r w:rsidRPr="00030F4B">
        <w:t>realiza</w:t>
      </w:r>
      <w:proofErr w:type="spellEnd"/>
      <w:r w:rsidRPr="00030F4B">
        <w:t xml:space="preserve"> </w:t>
      </w:r>
      <w:proofErr w:type="spellStart"/>
      <w:r w:rsidRPr="00030F4B">
        <w:t>excavarea</w:t>
      </w:r>
      <w:proofErr w:type="spellEnd"/>
      <w:r w:rsidRPr="00030F4B">
        <w:t xml:space="preserve"> in </w:t>
      </w:r>
      <w:proofErr w:type="spellStart"/>
      <w:r w:rsidRPr="00030F4B">
        <w:t>totalitate</w:t>
      </w:r>
      <w:proofErr w:type="spellEnd"/>
      <w:r w:rsidRPr="00030F4B">
        <w:t xml:space="preserve">, </w:t>
      </w:r>
      <w:proofErr w:type="spellStart"/>
      <w:r w:rsidRPr="00030F4B">
        <w:t>putandu</w:t>
      </w:r>
      <w:proofErr w:type="spellEnd"/>
      <w:r w:rsidRPr="00030F4B">
        <w:t xml:space="preserve">-se </w:t>
      </w:r>
      <w:proofErr w:type="spellStart"/>
      <w:r w:rsidRPr="00030F4B">
        <w:t>depasi</w:t>
      </w:r>
      <w:proofErr w:type="spellEnd"/>
      <w:r w:rsidRPr="00030F4B">
        <w:t xml:space="preserve"> </w:t>
      </w:r>
      <w:proofErr w:type="spellStart"/>
      <w:r w:rsidRPr="00030F4B">
        <w:t>adancimea</w:t>
      </w:r>
      <w:proofErr w:type="spellEnd"/>
      <w:r w:rsidRPr="00030F4B">
        <w:t xml:space="preserve"> de 0.60 m.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activităţi</w:t>
      </w:r>
      <w:proofErr w:type="spellEnd"/>
      <w:r w:rsidRPr="00DB1098">
        <w:rPr>
          <w:b/>
          <w:color w:val="1F497D" w:themeColor="text2"/>
        </w:rPr>
        <w:t xml:space="preserve"> care pot </w:t>
      </w:r>
      <w:proofErr w:type="spellStart"/>
      <w:r w:rsidRPr="00DB1098">
        <w:rPr>
          <w:b/>
          <w:color w:val="1F497D" w:themeColor="text2"/>
        </w:rPr>
        <w:t>apărea</w:t>
      </w:r>
      <w:proofErr w:type="spellEnd"/>
      <w:r w:rsidRPr="00DB1098">
        <w:rPr>
          <w:b/>
          <w:color w:val="1F497D" w:themeColor="text2"/>
        </w:rPr>
        <w:t xml:space="preserve"> ca </w:t>
      </w:r>
      <w:proofErr w:type="spellStart"/>
      <w:r w:rsidRPr="00DB1098">
        <w:rPr>
          <w:b/>
          <w:color w:val="1F497D" w:themeColor="text2"/>
        </w:rPr>
        <w:t>urmare</w:t>
      </w:r>
      <w:proofErr w:type="spellEnd"/>
      <w:r w:rsidRPr="00DB1098">
        <w:rPr>
          <w:b/>
          <w:color w:val="1F497D" w:themeColor="text2"/>
        </w:rPr>
        <w:t xml:space="preserve"> a </w:t>
      </w:r>
      <w:proofErr w:type="spellStart"/>
      <w:r w:rsidRPr="00DB1098">
        <w:rPr>
          <w:b/>
          <w:color w:val="1F497D" w:themeColor="text2"/>
        </w:rPr>
        <w:t>proiectului</w:t>
      </w:r>
      <w:proofErr w:type="spellEnd"/>
      <w:r w:rsidRPr="00DB1098">
        <w:rPr>
          <w:b/>
          <w:color w:val="1F497D" w:themeColor="text2"/>
        </w:rPr>
        <w:t xml:space="preserve"> (de </w:t>
      </w:r>
      <w:proofErr w:type="spellStart"/>
      <w:r w:rsidRPr="00DB1098">
        <w:rPr>
          <w:b/>
          <w:color w:val="1F497D" w:themeColor="text2"/>
        </w:rPr>
        <w:t>exemplu</w:t>
      </w:r>
      <w:proofErr w:type="spellEnd"/>
      <w:r w:rsidRPr="00DB1098">
        <w:rPr>
          <w:b/>
          <w:color w:val="1F497D" w:themeColor="text2"/>
        </w:rPr>
        <w:t xml:space="preserve">, </w:t>
      </w:r>
      <w:proofErr w:type="spellStart"/>
      <w:r w:rsidRPr="00DB1098">
        <w:rPr>
          <w:b/>
          <w:color w:val="1F497D" w:themeColor="text2"/>
        </w:rPr>
        <w:t>extragerea</w:t>
      </w:r>
      <w:proofErr w:type="spellEnd"/>
      <w:r w:rsidRPr="00DB1098">
        <w:rPr>
          <w:b/>
          <w:color w:val="1F497D" w:themeColor="text2"/>
        </w:rPr>
        <w:t xml:space="preserve"> de </w:t>
      </w:r>
      <w:proofErr w:type="spellStart"/>
      <w:r w:rsidRPr="00DB1098">
        <w:rPr>
          <w:b/>
          <w:color w:val="1F497D" w:themeColor="text2"/>
        </w:rPr>
        <w:t>agregate</w:t>
      </w:r>
      <w:proofErr w:type="spellEnd"/>
      <w:r w:rsidRPr="00DB1098">
        <w:rPr>
          <w:b/>
          <w:color w:val="1F497D" w:themeColor="text2"/>
        </w:rPr>
        <w:t xml:space="preserve">, </w:t>
      </w:r>
      <w:proofErr w:type="spellStart"/>
      <w:r w:rsidRPr="00DB1098">
        <w:rPr>
          <w:b/>
          <w:color w:val="1F497D" w:themeColor="text2"/>
        </w:rPr>
        <w:t>asigurarea</w:t>
      </w:r>
      <w:proofErr w:type="spellEnd"/>
      <w:r w:rsidRPr="00DB1098">
        <w:rPr>
          <w:b/>
          <w:color w:val="1F497D" w:themeColor="text2"/>
        </w:rPr>
        <w:t xml:space="preserve"> </w:t>
      </w:r>
      <w:proofErr w:type="spellStart"/>
      <w:r w:rsidRPr="00DB1098">
        <w:rPr>
          <w:b/>
          <w:color w:val="1F497D" w:themeColor="text2"/>
        </w:rPr>
        <w:t>unor</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de </w:t>
      </w:r>
      <w:proofErr w:type="spellStart"/>
      <w:r w:rsidRPr="00DB1098">
        <w:rPr>
          <w:b/>
          <w:color w:val="1F497D" w:themeColor="text2"/>
        </w:rPr>
        <w:t>apă</w:t>
      </w:r>
      <w:proofErr w:type="spellEnd"/>
      <w:r w:rsidRPr="00DB1098">
        <w:rPr>
          <w:b/>
          <w:color w:val="1F497D" w:themeColor="text2"/>
        </w:rPr>
        <w:t xml:space="preserve">, </w:t>
      </w:r>
      <w:proofErr w:type="spellStart"/>
      <w:r w:rsidRPr="00DB1098">
        <w:rPr>
          <w:b/>
          <w:color w:val="1F497D" w:themeColor="text2"/>
        </w:rPr>
        <w:t>surse</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linii</w:t>
      </w:r>
      <w:proofErr w:type="spellEnd"/>
      <w:r w:rsidRPr="00DB1098">
        <w:rPr>
          <w:b/>
          <w:color w:val="1F497D" w:themeColor="text2"/>
        </w:rPr>
        <w:t xml:space="preserve"> de transport al </w:t>
      </w:r>
      <w:proofErr w:type="spellStart"/>
      <w:r w:rsidRPr="00DB1098">
        <w:rPr>
          <w:b/>
          <w:color w:val="1F497D" w:themeColor="text2"/>
        </w:rPr>
        <w:t>energiei</w:t>
      </w:r>
      <w:proofErr w:type="spellEnd"/>
      <w:r w:rsidRPr="00DB1098">
        <w:rPr>
          <w:b/>
          <w:color w:val="1F497D" w:themeColor="text2"/>
        </w:rPr>
        <w:t xml:space="preserve">, </w:t>
      </w:r>
      <w:proofErr w:type="spellStart"/>
      <w:r w:rsidRPr="00DB1098">
        <w:rPr>
          <w:b/>
          <w:color w:val="1F497D" w:themeColor="text2"/>
        </w:rPr>
        <w:t>creşterea</w:t>
      </w:r>
      <w:proofErr w:type="spellEnd"/>
      <w:r w:rsidRPr="00DB1098">
        <w:rPr>
          <w:b/>
          <w:color w:val="1F497D" w:themeColor="text2"/>
        </w:rPr>
        <w:t xml:space="preserve"> </w:t>
      </w:r>
      <w:proofErr w:type="spellStart"/>
      <w:r w:rsidRPr="00DB1098">
        <w:rPr>
          <w:b/>
          <w:color w:val="1F497D" w:themeColor="text2"/>
        </w:rPr>
        <w:t>numărului</w:t>
      </w:r>
      <w:proofErr w:type="spellEnd"/>
      <w:r w:rsidRPr="00DB1098">
        <w:rPr>
          <w:b/>
          <w:color w:val="1F497D" w:themeColor="text2"/>
        </w:rPr>
        <w:t xml:space="preserve"> de </w:t>
      </w:r>
      <w:proofErr w:type="spellStart"/>
      <w:r w:rsidRPr="00DB1098">
        <w:rPr>
          <w:b/>
          <w:color w:val="1F497D" w:themeColor="text2"/>
        </w:rPr>
        <w:t>locuinţe</w:t>
      </w:r>
      <w:proofErr w:type="spellEnd"/>
      <w:r w:rsidRPr="00DB1098">
        <w:rPr>
          <w:b/>
          <w:color w:val="1F497D" w:themeColor="text2"/>
        </w:rPr>
        <w:t xml:space="preserve">, </w:t>
      </w:r>
      <w:proofErr w:type="spellStart"/>
      <w:r w:rsidRPr="00DB1098">
        <w:rPr>
          <w:b/>
          <w:color w:val="1F497D" w:themeColor="text2"/>
        </w:rPr>
        <w:t>eliminarea</w:t>
      </w:r>
      <w:proofErr w:type="spellEnd"/>
      <w:r w:rsidRPr="00DB1098">
        <w:rPr>
          <w:b/>
          <w:color w:val="1F497D" w:themeColor="text2"/>
        </w:rPr>
        <w:t xml:space="preserve"> </w:t>
      </w:r>
      <w:proofErr w:type="spellStart"/>
      <w:r w:rsidRPr="00DB1098">
        <w:rPr>
          <w:b/>
          <w:color w:val="1F497D" w:themeColor="text2"/>
        </w:rPr>
        <w:t>apelor</w:t>
      </w:r>
      <w:proofErr w:type="spellEnd"/>
      <w:r w:rsidRPr="00DB1098">
        <w:rPr>
          <w:b/>
          <w:color w:val="1F497D" w:themeColor="text2"/>
        </w:rPr>
        <w:t xml:space="preserve"> </w:t>
      </w:r>
      <w:proofErr w:type="spellStart"/>
      <w:r w:rsidRPr="00DB1098">
        <w:rPr>
          <w:b/>
          <w:color w:val="1F497D" w:themeColor="text2"/>
        </w:rPr>
        <w:t>uzate</w:t>
      </w:r>
      <w:proofErr w:type="spellEnd"/>
      <w:r w:rsidRPr="00DB1098">
        <w:rPr>
          <w:b/>
          <w:color w:val="1F497D" w:themeColor="text2"/>
        </w:rPr>
        <w:t xml:space="preserve"> </w:t>
      </w:r>
      <w:proofErr w:type="spellStart"/>
      <w:r w:rsidRPr="00DB1098">
        <w:rPr>
          <w:b/>
          <w:color w:val="1F497D" w:themeColor="text2"/>
        </w:rPr>
        <w:t>şi</w:t>
      </w:r>
      <w:proofErr w:type="spellEnd"/>
      <w:r w:rsidRPr="00DB1098">
        <w:rPr>
          <w:b/>
          <w:color w:val="1F497D" w:themeColor="text2"/>
        </w:rPr>
        <w:t xml:space="preserve"> a </w:t>
      </w:r>
      <w:proofErr w:type="spellStart"/>
      <w:r w:rsidRPr="00DB1098">
        <w:rPr>
          <w:b/>
          <w:color w:val="1F497D" w:themeColor="text2"/>
        </w:rPr>
        <w:t>deşeurilor</w:t>
      </w:r>
      <w:proofErr w:type="spellEnd"/>
      <w:r w:rsidRPr="00DB1098">
        <w:rPr>
          <w:b/>
          <w:color w:val="1F497D" w:themeColor="text2"/>
        </w:rPr>
        <w:t>);</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spellStart"/>
      <w:r w:rsidRPr="00DB1098">
        <w:rPr>
          <w:b/>
          <w:color w:val="1F497D" w:themeColor="text2"/>
        </w:rPr>
        <w:t>alte</w:t>
      </w:r>
      <w:proofErr w:type="spellEnd"/>
      <w:r w:rsidRPr="00DB1098">
        <w:rPr>
          <w:b/>
          <w:color w:val="1F497D" w:themeColor="text2"/>
        </w:rPr>
        <w:t xml:space="preserve"> </w:t>
      </w:r>
      <w:proofErr w:type="spellStart"/>
      <w:r w:rsidRPr="00DB1098">
        <w:rPr>
          <w:b/>
          <w:color w:val="1F497D" w:themeColor="text2"/>
        </w:rPr>
        <w:t>autorizaţii</w:t>
      </w:r>
      <w:proofErr w:type="spellEnd"/>
      <w:r w:rsidRPr="00DB1098">
        <w:rPr>
          <w:b/>
          <w:color w:val="1F497D" w:themeColor="text2"/>
        </w:rPr>
        <w:t xml:space="preserve"> </w:t>
      </w:r>
      <w:proofErr w:type="spellStart"/>
      <w:r w:rsidRPr="00DB1098">
        <w:rPr>
          <w:b/>
          <w:color w:val="1F497D" w:themeColor="text2"/>
        </w:rPr>
        <w:t>cerute</w:t>
      </w:r>
      <w:proofErr w:type="spellEnd"/>
      <w:r w:rsidRPr="00DB1098">
        <w:rPr>
          <w:b/>
          <w:color w:val="1F497D" w:themeColor="text2"/>
        </w:rPr>
        <w:t xml:space="preserve"> </w:t>
      </w:r>
      <w:proofErr w:type="spellStart"/>
      <w:r w:rsidRPr="00DB1098">
        <w:rPr>
          <w:b/>
          <w:color w:val="1F497D" w:themeColor="text2"/>
        </w:rPr>
        <w:t>pentru</w:t>
      </w:r>
      <w:proofErr w:type="spellEnd"/>
      <w:r w:rsidRPr="00DB1098">
        <w:rPr>
          <w:b/>
          <w:color w:val="1F497D" w:themeColor="text2"/>
        </w:rPr>
        <w:t xml:space="preserve"> </w:t>
      </w:r>
      <w:proofErr w:type="spellStart"/>
      <w:r w:rsidRPr="00DB1098">
        <w:rPr>
          <w:b/>
          <w:color w:val="1F497D" w:themeColor="text2"/>
        </w:rPr>
        <w:t>proiect</w:t>
      </w:r>
      <w:proofErr w:type="spellEnd"/>
      <w:r w:rsidRPr="00DB1098">
        <w:rPr>
          <w:b/>
          <w:color w:val="1F497D" w:themeColor="text2"/>
        </w:rPr>
        <w:t xml:space="preserve">.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4" w:name="_Toc46481986"/>
      <w:r w:rsidRPr="00030F4B">
        <w:t>DESCRIEREA LUCRĂRILOR DE DEMOLARE NECESARE</w:t>
      </w:r>
      <w:bookmarkEnd w:id="14"/>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5" w:name="_Toc534979761"/>
      <w:proofErr w:type="spellStart"/>
      <w:r w:rsidRPr="00030F4B">
        <w:rPr>
          <w:b/>
          <w:color w:val="1F497D" w:themeColor="text2"/>
        </w:rPr>
        <w:t>Planul</w:t>
      </w:r>
      <w:proofErr w:type="spellEnd"/>
      <w:r w:rsidRPr="00030F4B">
        <w:rPr>
          <w:b/>
          <w:color w:val="1F497D" w:themeColor="text2"/>
        </w:rPr>
        <w:t xml:space="preserve"> de </w:t>
      </w:r>
      <w:proofErr w:type="spellStart"/>
      <w:r w:rsidRPr="00030F4B">
        <w:rPr>
          <w:b/>
          <w:color w:val="1F497D" w:themeColor="text2"/>
        </w:rPr>
        <w:t>execuţie</w:t>
      </w:r>
      <w:proofErr w:type="spellEnd"/>
      <w:r w:rsidRPr="00030F4B">
        <w:rPr>
          <w:b/>
          <w:color w:val="1F497D" w:themeColor="text2"/>
        </w:rPr>
        <w:t xml:space="preserve"> a </w:t>
      </w:r>
      <w:proofErr w:type="spellStart"/>
      <w:r w:rsidRPr="00030F4B">
        <w:rPr>
          <w:b/>
          <w:color w:val="1F497D" w:themeColor="text2"/>
        </w:rPr>
        <w:t>lucrărilor</w:t>
      </w:r>
      <w:proofErr w:type="spellEnd"/>
      <w:r w:rsidRPr="00030F4B">
        <w:rPr>
          <w:b/>
          <w:color w:val="1F497D" w:themeColor="text2"/>
        </w:rPr>
        <w:t xml:space="preserve"> de </w:t>
      </w:r>
      <w:proofErr w:type="spellStart"/>
      <w:r w:rsidRPr="00030F4B">
        <w:rPr>
          <w:b/>
          <w:color w:val="1F497D" w:themeColor="text2"/>
        </w:rPr>
        <w:t>demolare</w:t>
      </w:r>
      <w:proofErr w:type="spellEnd"/>
      <w:r w:rsidRPr="00030F4B">
        <w:rPr>
          <w:b/>
          <w:color w:val="1F497D" w:themeColor="text2"/>
        </w:rPr>
        <w:t xml:space="preserve">, de </w:t>
      </w:r>
      <w:proofErr w:type="spellStart"/>
      <w:r w:rsidRPr="00030F4B">
        <w:rPr>
          <w:b/>
          <w:color w:val="1F497D" w:themeColor="text2"/>
        </w:rPr>
        <w:t>refacere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folosire</w:t>
      </w:r>
      <w:proofErr w:type="spellEnd"/>
      <w:r w:rsidRPr="00030F4B">
        <w:rPr>
          <w:b/>
          <w:color w:val="1F497D" w:themeColor="text2"/>
        </w:rPr>
        <w:t xml:space="preserve"> </w:t>
      </w:r>
      <w:proofErr w:type="spellStart"/>
      <w:r w:rsidRPr="00030F4B">
        <w:rPr>
          <w:b/>
          <w:color w:val="1F497D" w:themeColor="text2"/>
        </w:rPr>
        <w:t>ulterioară</w:t>
      </w:r>
      <w:proofErr w:type="spellEnd"/>
      <w:r w:rsidRPr="00030F4B">
        <w:rPr>
          <w:b/>
          <w:color w:val="1F497D" w:themeColor="text2"/>
        </w:rPr>
        <w:t xml:space="preserve"> a </w:t>
      </w:r>
      <w:proofErr w:type="spellStart"/>
      <w:r w:rsidRPr="00030F4B">
        <w:rPr>
          <w:b/>
          <w:color w:val="1F497D" w:themeColor="text2"/>
        </w:rPr>
        <w:t>terenului</w:t>
      </w:r>
      <w:proofErr w:type="spellEnd"/>
      <w:r w:rsidRPr="00030F4B">
        <w:rPr>
          <w:b/>
          <w:color w:val="1F497D" w:themeColor="text2"/>
        </w:rPr>
        <w:t>;</w:t>
      </w:r>
      <w:bookmarkEnd w:id="15"/>
    </w:p>
    <w:p w14:paraId="1503BCEE" w14:textId="77777777" w:rsidR="0064681E" w:rsidRPr="00030F4B" w:rsidRDefault="0064681E" w:rsidP="00663397">
      <w:pPr>
        <w:spacing w:line="276" w:lineRule="auto"/>
        <w:jc w:val="both"/>
        <w:rPr>
          <w:lang w:val="fr-FR"/>
        </w:rPr>
      </w:pPr>
      <w:proofErr w:type="spellStart"/>
      <w:r w:rsidRPr="00030F4B">
        <w:rPr>
          <w:lang w:val="fr-FR"/>
        </w:rPr>
        <w:t>Principalele</w:t>
      </w:r>
      <w:proofErr w:type="spellEnd"/>
      <w:r w:rsidRPr="00030F4B">
        <w:rPr>
          <w:lang w:val="fr-FR"/>
        </w:rPr>
        <w:t xml:space="preserve"> </w:t>
      </w:r>
      <w:proofErr w:type="spellStart"/>
      <w:r w:rsidRPr="00030F4B">
        <w:rPr>
          <w:lang w:val="fr-FR"/>
        </w:rPr>
        <w:t>activități</w:t>
      </w:r>
      <w:proofErr w:type="spellEnd"/>
      <w:r w:rsidRPr="00030F4B">
        <w:rPr>
          <w:lang w:val="fr-FR"/>
        </w:rPr>
        <w:t xml:space="preserve"> care se vor </w:t>
      </w:r>
      <w:proofErr w:type="spellStart"/>
      <w:r w:rsidRPr="00030F4B">
        <w:rPr>
          <w:lang w:val="fr-FR"/>
        </w:rPr>
        <w:t>desfășura</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indicat</w:t>
      </w:r>
      <w:proofErr w:type="spellEnd"/>
      <w:r w:rsidRPr="00030F4B">
        <w:rPr>
          <w:lang w:val="fr-FR"/>
        </w:rPr>
        <w:t xml:space="preserve"> </w:t>
      </w:r>
      <w:proofErr w:type="spellStart"/>
      <w:r w:rsidRPr="00030F4B">
        <w:rPr>
          <w:lang w:val="fr-FR"/>
        </w:rPr>
        <w:t>sunt</w:t>
      </w:r>
      <w:proofErr w:type="spellEnd"/>
      <w:r w:rsidRPr="00030F4B">
        <w:rPr>
          <w:lang w:val="fr-FR"/>
        </w:rPr>
        <w:t>:</w:t>
      </w:r>
    </w:p>
    <w:p w14:paraId="4B73B254" w14:textId="613B9DF2" w:rsidR="0064681E" w:rsidRPr="003F7C92" w:rsidRDefault="003F7C92" w:rsidP="00663397">
      <w:pPr>
        <w:spacing w:line="276" w:lineRule="auto"/>
        <w:jc w:val="both"/>
        <w:rPr>
          <w:lang w:val="fr-FR"/>
        </w:rPr>
      </w:pPr>
      <w:r>
        <w:rPr>
          <w:lang w:val="fr-FR"/>
        </w:rPr>
        <w:t xml:space="preserve">- </w:t>
      </w:r>
      <w:proofErr w:type="spellStart"/>
      <w:r w:rsidR="0064681E" w:rsidRPr="003F7C92">
        <w:rPr>
          <w:lang w:val="fr-FR"/>
        </w:rPr>
        <w:t>predarea</w:t>
      </w:r>
      <w:proofErr w:type="spellEnd"/>
      <w:r w:rsidR="0064681E" w:rsidRPr="003F7C92">
        <w:rPr>
          <w:lang w:val="fr-FR"/>
        </w:rPr>
        <w:t xml:space="preserve"> </w:t>
      </w:r>
      <w:proofErr w:type="spellStart"/>
      <w:r w:rsidR="0064681E" w:rsidRPr="003F7C92">
        <w:rPr>
          <w:lang w:val="fr-FR"/>
        </w:rPr>
        <w:t>amplasamentului</w:t>
      </w:r>
      <w:proofErr w:type="spellEnd"/>
      <w:r w:rsidR="0064681E" w:rsidRPr="003F7C92">
        <w:rPr>
          <w:lang w:val="fr-FR"/>
        </w:rPr>
        <w:t>;</w:t>
      </w:r>
    </w:p>
    <w:p w14:paraId="308D1F60"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organizarea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30F97E11"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Pr="003F7C92">
        <w:rPr>
          <w:lang w:val="fr-FR"/>
        </w:rPr>
        <w:t>demolare</w:t>
      </w:r>
      <w:proofErr w:type="spellEnd"/>
      <w:r w:rsidRPr="003F7C92">
        <w:rPr>
          <w:lang w:val="fr-FR"/>
        </w:rPr>
        <w:t>/</w:t>
      </w:r>
      <w:proofErr w:type="spellStart"/>
      <w:r w:rsidRPr="003F7C92">
        <w:rPr>
          <w:lang w:val="fr-FR"/>
        </w:rPr>
        <w:t>desfiintare</w:t>
      </w:r>
      <w:proofErr w:type="spellEnd"/>
      <w:r w:rsidRPr="003F7C92">
        <w:rPr>
          <w:lang w:val="fr-FR"/>
        </w:rPr>
        <w:t>;</w:t>
      </w:r>
    </w:p>
    <w:p w14:paraId="6E6623FF" w14:textId="4B323ED0" w:rsidR="0064681E" w:rsidRPr="003F7C92" w:rsidRDefault="003F7C92" w:rsidP="00663397">
      <w:pPr>
        <w:spacing w:line="276" w:lineRule="auto"/>
        <w:jc w:val="both"/>
        <w:rPr>
          <w:color w:val="FF0000"/>
          <w:lang w:val="fr-FR"/>
        </w:rPr>
      </w:pPr>
      <w:r w:rsidRPr="003F7C92">
        <w:rPr>
          <w:lang w:val="fr-FR"/>
        </w:rPr>
        <w:t>-</w:t>
      </w:r>
      <w:r>
        <w:rPr>
          <w:lang w:val="fr-FR"/>
        </w:rPr>
        <w:t xml:space="preserve"> </w:t>
      </w:r>
      <w:proofErr w:type="spellStart"/>
      <w:r w:rsidR="0064681E" w:rsidRPr="003F7C92">
        <w:rPr>
          <w:lang w:val="fr-FR"/>
        </w:rPr>
        <w:t>lucrari</w:t>
      </w:r>
      <w:proofErr w:type="spellEnd"/>
      <w:r w:rsidR="00AD52EE">
        <w:rPr>
          <w:lang w:val="fr-FR"/>
        </w:rPr>
        <w:t xml:space="preserve"> de </w:t>
      </w:r>
      <w:proofErr w:type="spellStart"/>
      <w:r w:rsidR="00AD52EE">
        <w:rPr>
          <w:lang w:val="fr-FR"/>
        </w:rPr>
        <w:t>remediere</w:t>
      </w:r>
      <w:proofErr w:type="spellEnd"/>
      <w:r w:rsidR="00AD52EE">
        <w:rPr>
          <w:lang w:val="fr-FR"/>
        </w:rPr>
        <w:t>/</w:t>
      </w:r>
      <w:proofErr w:type="spellStart"/>
      <w:r w:rsidR="00AD52EE">
        <w:rPr>
          <w:lang w:val="fr-FR"/>
        </w:rPr>
        <w:t>reabilitare</w:t>
      </w:r>
      <w:proofErr w:type="spellEnd"/>
      <w:r w:rsidR="00AD52EE">
        <w:rPr>
          <w:lang w:val="fr-FR"/>
        </w:rPr>
        <w:t xml:space="preserve"> </w:t>
      </w:r>
      <w:proofErr w:type="spellStart"/>
      <w:r w:rsidR="00AD52EE">
        <w:rPr>
          <w:lang w:val="fr-FR"/>
        </w:rPr>
        <w:t>teren</w:t>
      </w:r>
      <w:proofErr w:type="spellEnd"/>
      <w:r w:rsidR="00AD52EE">
        <w:rPr>
          <w:lang w:val="fr-FR"/>
        </w:rPr>
        <w:t> ;</w:t>
      </w:r>
    </w:p>
    <w:p w14:paraId="5F7FD4F6" w14:textId="77777777" w:rsidR="0064681E" w:rsidRPr="003F7C92" w:rsidRDefault="0064681E" w:rsidP="00663397">
      <w:pPr>
        <w:spacing w:line="276" w:lineRule="auto"/>
        <w:jc w:val="both"/>
        <w:rPr>
          <w:lang w:val="fr-FR"/>
        </w:rPr>
      </w:pPr>
      <w:r w:rsidRPr="003F7C92">
        <w:rPr>
          <w:lang w:val="fr-FR"/>
        </w:rPr>
        <w:t xml:space="preserve">- </w:t>
      </w:r>
      <w:proofErr w:type="spellStart"/>
      <w:r w:rsidRPr="003F7C92">
        <w:rPr>
          <w:lang w:val="fr-FR"/>
        </w:rPr>
        <w:t>închiderea</w:t>
      </w:r>
      <w:proofErr w:type="spellEnd"/>
      <w:r w:rsidRPr="003F7C92">
        <w:rPr>
          <w:lang w:val="fr-FR"/>
        </w:rPr>
        <w:t xml:space="preserve"> </w:t>
      </w:r>
      <w:proofErr w:type="spellStart"/>
      <w:r w:rsidRPr="003F7C92">
        <w:rPr>
          <w:lang w:val="fr-FR"/>
        </w:rPr>
        <w:t>șantierului</w:t>
      </w:r>
      <w:proofErr w:type="spellEnd"/>
      <w:r w:rsidRPr="003F7C92">
        <w:rPr>
          <w:lang w:val="fr-FR"/>
        </w:rPr>
        <w:t>.</w:t>
      </w:r>
    </w:p>
    <w:p w14:paraId="4619CDCA" w14:textId="10A3FD90"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desființate</w:t>
      </w:r>
      <w:proofErr w:type="spellEnd"/>
      <w:r w:rsidRPr="00030F4B">
        <w:rPr>
          <w:lang w:val="fr-FR"/>
        </w:rPr>
        <w:t xml:space="preserve"> </w:t>
      </w:r>
      <w:proofErr w:type="spellStart"/>
      <w:r w:rsidRPr="00030F4B">
        <w:rPr>
          <w:lang w:val="fr-FR"/>
        </w:rPr>
        <w:t>sunt</w:t>
      </w:r>
      <w:proofErr w:type="spellEnd"/>
      <w:r w:rsidRPr="00030F4B">
        <w:rPr>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354"/>
      </w:tblGrid>
      <w:tr w:rsidR="00C42ED2" w:rsidRPr="00CB7F88" w14:paraId="4885B261" w14:textId="4F2F4F37" w:rsidTr="00432403">
        <w:trPr>
          <w:jc w:val="center"/>
        </w:trPr>
        <w:tc>
          <w:tcPr>
            <w:tcW w:w="3770" w:type="dxa"/>
            <w:shd w:val="clear" w:color="auto" w:fill="auto"/>
          </w:tcPr>
          <w:p w14:paraId="4E82D6E0" w14:textId="77777777" w:rsidR="00C42ED2" w:rsidRPr="00CB7F88" w:rsidRDefault="00C42ED2" w:rsidP="00AE1924">
            <w:pPr>
              <w:jc w:val="center"/>
              <w:rPr>
                <w:rStyle w:val="tpa1"/>
                <w:rFonts w:eastAsia="Calibri"/>
                <w:b/>
                <w:lang w:val="ro-RO"/>
              </w:rPr>
            </w:pPr>
            <w:r w:rsidRPr="00CB7F88">
              <w:rPr>
                <w:rStyle w:val="tpa1"/>
                <w:rFonts w:eastAsia="Calibri"/>
                <w:b/>
                <w:lang w:val="ro-RO"/>
              </w:rPr>
              <w:t>Elemente identificate</w:t>
            </w:r>
          </w:p>
        </w:tc>
        <w:tc>
          <w:tcPr>
            <w:tcW w:w="2354" w:type="dxa"/>
            <w:shd w:val="clear" w:color="auto" w:fill="auto"/>
          </w:tcPr>
          <w:p w14:paraId="0C7A3D13" w14:textId="77777777" w:rsidR="00C42ED2" w:rsidRPr="00CB7F88" w:rsidRDefault="00C42ED2" w:rsidP="00AE1924">
            <w:pPr>
              <w:jc w:val="center"/>
              <w:rPr>
                <w:rStyle w:val="tpa1"/>
                <w:rFonts w:eastAsia="Calibri"/>
                <w:b/>
                <w:lang w:val="ro-RO"/>
              </w:rPr>
            </w:pPr>
            <w:r w:rsidRPr="00CB7F88">
              <w:rPr>
                <w:rStyle w:val="tpa1"/>
                <w:rFonts w:eastAsia="Calibri"/>
                <w:b/>
                <w:lang w:val="ro-RO"/>
              </w:rPr>
              <w:t>Cantitatea estimata</w:t>
            </w:r>
          </w:p>
        </w:tc>
      </w:tr>
      <w:tr w:rsidR="00C42ED2" w:rsidRPr="00CB7F88" w14:paraId="3D840662" w14:textId="1CAF37DD" w:rsidTr="00432403">
        <w:trPr>
          <w:jc w:val="center"/>
        </w:trPr>
        <w:tc>
          <w:tcPr>
            <w:tcW w:w="3770" w:type="dxa"/>
            <w:shd w:val="clear" w:color="auto" w:fill="auto"/>
          </w:tcPr>
          <w:p w14:paraId="4C192115" w14:textId="31AD43DF" w:rsidR="00C42ED2" w:rsidRPr="00CB7F88" w:rsidRDefault="00C42ED2" w:rsidP="00AE1924">
            <w:pPr>
              <w:jc w:val="center"/>
              <w:rPr>
                <w:rStyle w:val="tpa1"/>
                <w:lang w:val="ro-RO"/>
              </w:rPr>
            </w:pPr>
            <w:r>
              <w:rPr>
                <w:rStyle w:val="tpa1"/>
                <w:lang w:val="ro-RO"/>
              </w:rPr>
              <w:t>Conducta</w:t>
            </w:r>
          </w:p>
        </w:tc>
        <w:tc>
          <w:tcPr>
            <w:tcW w:w="2354" w:type="dxa"/>
            <w:shd w:val="clear" w:color="auto" w:fill="auto"/>
          </w:tcPr>
          <w:p w14:paraId="7B170767" w14:textId="3F478661" w:rsidR="00C42ED2" w:rsidRPr="00CB7F88" w:rsidRDefault="00C42ED2" w:rsidP="00AE1924">
            <w:pPr>
              <w:jc w:val="center"/>
              <w:rPr>
                <w:rStyle w:val="tpa1"/>
                <w:lang w:val="ro-RO"/>
              </w:rPr>
            </w:pPr>
            <w:r>
              <w:rPr>
                <w:rStyle w:val="tpa1"/>
                <w:lang w:val="ro-RO"/>
              </w:rPr>
              <w:t>1</w:t>
            </w:r>
            <w:r w:rsidRPr="00CB7F88">
              <w:rPr>
                <w:rStyle w:val="tpa1"/>
                <w:lang w:val="ro-RO"/>
              </w:rPr>
              <w:t xml:space="preserve"> buc</w:t>
            </w:r>
          </w:p>
        </w:tc>
      </w:tr>
    </w:tbl>
    <w:p w14:paraId="1C83D3C6" w14:textId="7D34D887" w:rsidR="0064681E" w:rsidRDefault="0064681E" w:rsidP="00663397">
      <w:pPr>
        <w:spacing w:line="276" w:lineRule="auto"/>
        <w:ind w:firstLine="720"/>
        <w:jc w:val="both"/>
        <w:rPr>
          <w:lang w:val="fr-FR"/>
        </w:rPr>
      </w:pPr>
      <w:proofErr w:type="spellStart"/>
      <w:r w:rsidRPr="00030F4B">
        <w:rPr>
          <w:lang w:val="fr-FR"/>
        </w:rPr>
        <w:t>Elementele</w:t>
      </w:r>
      <w:proofErr w:type="spellEnd"/>
      <w:r w:rsidRPr="00030F4B">
        <w:rPr>
          <w:lang w:val="fr-FR"/>
        </w:rPr>
        <w:t xml:space="preserve"> care nu </w:t>
      </w:r>
      <w:proofErr w:type="spellStart"/>
      <w:r w:rsidRPr="00030F4B">
        <w:rPr>
          <w:lang w:val="fr-FR"/>
        </w:rPr>
        <w:t>sunt</w:t>
      </w:r>
      <w:proofErr w:type="spellEnd"/>
      <w:r w:rsidRPr="00030F4B">
        <w:rPr>
          <w:lang w:val="fr-FR"/>
        </w:rPr>
        <w:t xml:space="preserve"> </w:t>
      </w:r>
      <w:proofErr w:type="spellStart"/>
      <w:r w:rsidRPr="00030F4B">
        <w:rPr>
          <w:lang w:val="fr-FR"/>
        </w:rPr>
        <w:t>vizibile</w:t>
      </w:r>
      <w:proofErr w:type="spellEnd"/>
      <w:r w:rsidRPr="00030F4B">
        <w:rPr>
          <w:lang w:val="fr-FR"/>
        </w:rPr>
        <w:t xml:space="preserve"> la </w:t>
      </w:r>
      <w:proofErr w:type="spellStart"/>
      <w:r w:rsidRPr="00030F4B">
        <w:rPr>
          <w:lang w:val="fr-FR"/>
        </w:rPr>
        <w:t>suprafata</w:t>
      </w:r>
      <w:proofErr w:type="spellEnd"/>
      <w:r w:rsidRPr="00030F4B">
        <w:rPr>
          <w:lang w:val="fr-FR"/>
        </w:rPr>
        <w:t xml:space="preserve">, dar se </w:t>
      </w:r>
      <w:proofErr w:type="spellStart"/>
      <w:r w:rsidRPr="00030F4B">
        <w:rPr>
          <w:lang w:val="fr-FR"/>
        </w:rPr>
        <w:t>estimeaza</w:t>
      </w:r>
      <w:proofErr w:type="spellEnd"/>
      <w:r w:rsidRPr="00030F4B">
        <w:rPr>
          <w:lang w:val="fr-FR"/>
        </w:rPr>
        <w:t xml:space="preserve"> ca pot fi </w:t>
      </w:r>
      <w:proofErr w:type="spellStart"/>
      <w:r w:rsidRPr="00030F4B">
        <w:rPr>
          <w:lang w:val="fr-FR"/>
        </w:rPr>
        <w:t>identificate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timpul</w:t>
      </w:r>
      <w:proofErr w:type="spellEnd"/>
      <w:r w:rsidRPr="00030F4B">
        <w:rPr>
          <w:lang w:val="fr-FR"/>
        </w:rPr>
        <w:t xml:space="preserve"> </w:t>
      </w:r>
      <w:proofErr w:type="spellStart"/>
      <w:proofErr w:type="gramStart"/>
      <w:r w:rsidRPr="00030F4B">
        <w:rPr>
          <w:lang w:val="fr-FR"/>
        </w:rPr>
        <w:t>execuției</w:t>
      </w:r>
      <w:proofErr w:type="spellEnd"/>
      <w:r w:rsidRPr="00030F4B">
        <w:rPr>
          <w:lang w:val="fr-FR"/>
        </w:rPr>
        <w:t>:</w:t>
      </w:r>
      <w:proofErr w:type="gramEnd"/>
      <w:r w:rsidRPr="00030F4B">
        <w:rPr>
          <w:lang w:val="fr-FR"/>
        </w:rPr>
        <w:t xml:space="preserve">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2855DF"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AD52EE" w:rsidRDefault="006C20D3" w:rsidP="00663397">
            <w:pPr>
              <w:spacing w:line="276" w:lineRule="auto"/>
              <w:jc w:val="both"/>
              <w:rPr>
                <w:rFonts w:eastAsia="Calibri"/>
                <w:b/>
                <w:lang w:val="ro-RO"/>
              </w:rPr>
            </w:pPr>
            <w:r w:rsidRPr="00AD52EE">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AD52EE" w:rsidRDefault="006C20D3" w:rsidP="00663397">
            <w:pPr>
              <w:spacing w:line="276" w:lineRule="auto"/>
              <w:jc w:val="both"/>
              <w:rPr>
                <w:rFonts w:eastAsia="Calibri"/>
                <w:b/>
                <w:lang w:val="ro-RO"/>
              </w:rPr>
            </w:pPr>
            <w:r w:rsidRPr="00AD52EE">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AD52EE" w:rsidRDefault="006C20D3" w:rsidP="00663397">
            <w:pPr>
              <w:spacing w:line="276" w:lineRule="auto"/>
              <w:jc w:val="both"/>
              <w:rPr>
                <w:rFonts w:eastAsia="Calibri"/>
                <w:b/>
                <w:lang w:val="ro-RO"/>
              </w:rPr>
            </w:pPr>
            <w:r w:rsidRPr="00AD52EE">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65BCDF0F" w:rsidR="006C20D3" w:rsidRPr="00AD52EE" w:rsidRDefault="006C20D3" w:rsidP="001248CB">
            <w:pPr>
              <w:spacing w:line="276" w:lineRule="auto"/>
              <w:jc w:val="both"/>
              <w:rPr>
                <w:b/>
              </w:rPr>
            </w:pPr>
            <w:r w:rsidRPr="00AD52EE">
              <w:rPr>
                <w:rFonts w:eastAsia="Calibri"/>
                <w:b/>
                <w:lang w:val="ro-RO"/>
              </w:rPr>
              <w:t>O</w:t>
            </w:r>
            <w:r w:rsidR="001248CB">
              <w:rPr>
                <w:rFonts w:eastAsia="Calibri"/>
                <w:b/>
                <w:lang w:val="ro-RO"/>
              </w:rPr>
              <w:t>bservatii</w:t>
            </w:r>
          </w:p>
        </w:tc>
      </w:tr>
      <w:tr w:rsidR="006C20D3" w:rsidRPr="002855DF"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AD52EE" w:rsidRDefault="006C20D3" w:rsidP="00663397">
            <w:pPr>
              <w:spacing w:line="276" w:lineRule="auto"/>
              <w:jc w:val="both"/>
              <w:rPr>
                <w:lang w:val="ro-RO"/>
              </w:rPr>
            </w:pPr>
            <w:r w:rsidRPr="00AD52EE">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AD52EE" w:rsidRDefault="006C20D3" w:rsidP="00663397">
            <w:pPr>
              <w:spacing w:line="276" w:lineRule="auto"/>
              <w:jc w:val="both"/>
              <w:rPr>
                <w:lang w:val="ro-RO"/>
              </w:rPr>
            </w:pPr>
            <w:r w:rsidRPr="00AD52EE">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AD52EE" w:rsidRDefault="006C20D3" w:rsidP="00663397">
            <w:pPr>
              <w:spacing w:line="276" w:lineRule="auto"/>
              <w:jc w:val="both"/>
              <w:rPr>
                <w:lang w:val="ro-RO"/>
              </w:rPr>
            </w:pPr>
            <w:r w:rsidRPr="00AD52EE">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AD52EE" w:rsidRDefault="006C20D3" w:rsidP="00663397">
            <w:pPr>
              <w:spacing w:line="276" w:lineRule="auto"/>
              <w:jc w:val="both"/>
              <w:rPr>
                <w:lang w:val="ro-RO"/>
              </w:rPr>
            </w:pPr>
            <w:r w:rsidRPr="00AD52EE">
              <w:rPr>
                <w:lang w:val="ro-RO"/>
              </w:rPr>
              <w:t xml:space="preserve">4.20[mc] </w:t>
            </w:r>
          </w:p>
        </w:tc>
      </w:tr>
      <w:tr w:rsidR="006C20D3" w:rsidRPr="002855DF"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AD52EE" w:rsidRDefault="006C20D3" w:rsidP="00663397">
            <w:pPr>
              <w:spacing w:line="276" w:lineRule="auto"/>
              <w:jc w:val="both"/>
              <w:rPr>
                <w:lang w:val="ro-RO"/>
              </w:rPr>
            </w:pPr>
            <w:r w:rsidRPr="00AD52EE">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AD52EE" w:rsidRDefault="006C20D3" w:rsidP="00663397">
            <w:pPr>
              <w:spacing w:line="276" w:lineRule="auto"/>
              <w:jc w:val="both"/>
              <w:rPr>
                <w:lang w:val="ro-RO"/>
              </w:rPr>
            </w:pPr>
            <w:r w:rsidRPr="00AD52EE">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7BD95D4A" w:rsidR="006C20D3" w:rsidRPr="00AD52EE" w:rsidRDefault="00952119" w:rsidP="00663397">
            <w:pPr>
              <w:spacing w:line="276" w:lineRule="auto"/>
              <w:jc w:val="both"/>
              <w:rPr>
                <w:lang w:val="ro-RO"/>
              </w:rPr>
            </w:pPr>
            <w:r>
              <w:rPr>
                <w:lang w:val="ro-RO"/>
              </w:rPr>
              <w:t>4</w:t>
            </w:r>
            <w:r w:rsidR="006C20D3" w:rsidRPr="00AD52EE">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AD52EE" w:rsidRDefault="006C20D3" w:rsidP="00663397">
            <w:pPr>
              <w:spacing w:line="276" w:lineRule="auto"/>
              <w:jc w:val="both"/>
              <w:rPr>
                <w:lang w:val="ro-RO"/>
              </w:rPr>
            </w:pPr>
            <w:r w:rsidRPr="00AD52EE">
              <w:rPr>
                <w:lang w:val="ro-RO"/>
              </w:rPr>
              <w:t>1.00[mc]/buc</w:t>
            </w:r>
          </w:p>
        </w:tc>
      </w:tr>
    </w:tbl>
    <w:p w14:paraId="1C690FDF" w14:textId="77777777" w:rsidR="0064681E" w:rsidRPr="00030F4B" w:rsidRDefault="0064681E" w:rsidP="00663397">
      <w:pPr>
        <w:spacing w:line="276" w:lineRule="auto"/>
        <w:ind w:firstLine="720"/>
        <w:jc w:val="both"/>
        <w:rPr>
          <w:color w:val="1F497D" w:themeColor="text2"/>
        </w:rPr>
      </w:pPr>
    </w:p>
    <w:p w14:paraId="66FA8B01" w14:textId="136CDDA1" w:rsidR="0064681E" w:rsidRPr="00030F4B" w:rsidRDefault="0064681E" w:rsidP="00663397">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5F45C2">
        <w:rPr>
          <w:lang w:val="fr-FR"/>
        </w:rPr>
        <w:t>realiza</w:t>
      </w:r>
      <w:proofErr w:type="spellEnd"/>
      <w:r w:rsidRPr="005F45C2">
        <w:rPr>
          <w:lang w:val="fr-FR"/>
        </w:rPr>
        <w:t xml:space="preserve"> </w:t>
      </w:r>
      <w:proofErr w:type="spellStart"/>
      <w:r w:rsidRPr="005F45C2">
        <w:rPr>
          <w:lang w:val="fr-FR"/>
        </w:rPr>
        <w:t>atat</w:t>
      </w:r>
      <w:proofErr w:type="spellEnd"/>
      <w:r w:rsidRPr="005F45C2">
        <w:rPr>
          <w:lang w:val="fr-FR"/>
        </w:rPr>
        <w:t xml:space="preserve"> </w:t>
      </w:r>
      <w:proofErr w:type="spellStart"/>
      <w:r w:rsidRPr="005F45C2">
        <w:rPr>
          <w:lang w:val="fr-FR"/>
        </w:rPr>
        <w:t>lucrarile</w:t>
      </w:r>
      <w:proofErr w:type="spellEnd"/>
      <w:r w:rsidRPr="005F45C2">
        <w:rPr>
          <w:lang w:val="fr-FR"/>
        </w:rPr>
        <w:t xml:space="preserve"> de </w:t>
      </w:r>
      <w:proofErr w:type="spellStart"/>
      <w:r w:rsidRPr="005F45C2">
        <w:rPr>
          <w:lang w:val="fr-FR"/>
        </w:rPr>
        <w:t>demolare</w:t>
      </w:r>
      <w:proofErr w:type="spellEnd"/>
      <w:r w:rsidRPr="005F45C2">
        <w:rPr>
          <w:lang w:val="fr-FR"/>
        </w:rPr>
        <w:t>/</w:t>
      </w:r>
      <w:proofErr w:type="spellStart"/>
      <w:r w:rsidRPr="005F45C2">
        <w:rPr>
          <w:lang w:val="fr-FR"/>
        </w:rPr>
        <w:t>desfiintare</w:t>
      </w:r>
      <w:proofErr w:type="spellEnd"/>
      <w:r w:rsidRPr="005F45C2">
        <w:rPr>
          <w:lang w:val="fr-FR"/>
        </w:rPr>
        <w:t xml:space="preserve"> a </w:t>
      </w:r>
      <w:proofErr w:type="spellStart"/>
      <w:r w:rsidRPr="005F45C2">
        <w:rPr>
          <w:lang w:val="fr-FR"/>
        </w:rPr>
        <w:t>elementelor</w:t>
      </w:r>
      <w:proofErr w:type="spellEnd"/>
      <w:r w:rsidRPr="005F45C2">
        <w:rPr>
          <w:lang w:val="fr-FR"/>
        </w:rPr>
        <w:t xml:space="preserve"> </w:t>
      </w:r>
      <w:proofErr w:type="spellStart"/>
      <w:r w:rsidRPr="005F45C2">
        <w:rPr>
          <w:lang w:val="fr-FR"/>
        </w:rPr>
        <w:t>prezente</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proofErr w:type="spellStart"/>
      <w:r w:rsidR="001710B1">
        <w:rPr>
          <w:lang w:val="fr-FR"/>
        </w:rPr>
        <w:t>sondei</w:t>
      </w:r>
      <w:proofErr w:type="spellEnd"/>
      <w:r w:rsidRPr="005F45C2">
        <w:rPr>
          <w:lang w:val="fr-FR"/>
        </w:rPr>
        <w:t xml:space="preserve"> </w:t>
      </w:r>
      <w:r w:rsidR="00952119">
        <w:rPr>
          <w:b/>
          <w:lang w:val="ro-RO"/>
        </w:rPr>
        <w:t>376</w:t>
      </w:r>
      <w:r w:rsidR="005F45C2" w:rsidRPr="005F45C2">
        <w:rPr>
          <w:b/>
          <w:lang w:val="ro-RO"/>
        </w:rPr>
        <w:t xml:space="preserve"> SUPLACU DE BARCAU</w:t>
      </w:r>
      <w:r w:rsidRPr="005F45C2">
        <w:rPr>
          <w:lang w:val="fr-FR"/>
        </w:rPr>
        <w:t xml:space="preserve">, cat si </w:t>
      </w:r>
      <w:proofErr w:type="spellStart"/>
      <w:r w:rsidRPr="005F45C2">
        <w:rPr>
          <w:lang w:val="fr-FR"/>
        </w:rPr>
        <w:t>lucrarile</w:t>
      </w:r>
      <w:proofErr w:type="spellEnd"/>
      <w:r w:rsidRPr="005F45C2">
        <w:rPr>
          <w:lang w:val="fr-FR"/>
        </w:rPr>
        <w:t xml:space="preserve"> de </w:t>
      </w:r>
      <w:proofErr w:type="spellStart"/>
      <w:r w:rsidRPr="005F45C2">
        <w:rPr>
          <w:lang w:val="fr-FR"/>
        </w:rPr>
        <w:t>remediere</w:t>
      </w:r>
      <w:proofErr w:type="spellEnd"/>
      <w:r w:rsidRPr="005F45C2">
        <w:rPr>
          <w:lang w:val="fr-FR"/>
        </w:rPr>
        <w:t xml:space="preserve"> si </w:t>
      </w:r>
      <w:proofErr w:type="spellStart"/>
      <w:r w:rsidRPr="005F45C2">
        <w:rPr>
          <w:lang w:val="fr-FR"/>
        </w:rPr>
        <w:t>reabilitare</w:t>
      </w:r>
      <w:proofErr w:type="spellEnd"/>
      <w:r w:rsidRPr="005F45C2">
        <w:rPr>
          <w:lang w:val="fr-FR"/>
        </w:rPr>
        <w:t xml:space="preserve"> a </w:t>
      </w:r>
      <w:proofErr w:type="spellStart"/>
      <w:r w:rsidRPr="005F45C2">
        <w:rPr>
          <w:lang w:val="fr-FR"/>
        </w:rPr>
        <w:t>terenului</w:t>
      </w:r>
      <w:proofErr w:type="spellEnd"/>
      <w:r w:rsidRPr="005F45C2">
        <w:rPr>
          <w:lang w:val="fr-FR"/>
        </w:rPr>
        <w:t xml:space="preserve"> </w:t>
      </w:r>
      <w:proofErr w:type="spellStart"/>
      <w:r w:rsidRPr="005F45C2">
        <w:rPr>
          <w:lang w:val="fr-FR"/>
        </w:rPr>
        <w:t>aferent</w:t>
      </w:r>
      <w:proofErr w:type="spellEnd"/>
      <w:r w:rsidRPr="005F45C2">
        <w:rPr>
          <w:lang w:val="fr-FR"/>
        </w:rPr>
        <w:t>.</w:t>
      </w:r>
    </w:p>
    <w:p w14:paraId="34B3A139" w14:textId="7E3ECAD9" w:rsidR="0064681E" w:rsidRDefault="0064681E" w:rsidP="00663397">
      <w:pPr>
        <w:spacing w:line="276" w:lineRule="auto"/>
        <w:ind w:firstLine="720"/>
        <w:jc w:val="both"/>
        <w:rPr>
          <w:lang w:val="fr-FR"/>
        </w:rPr>
      </w:pPr>
      <w:proofErr w:type="spellStart"/>
      <w:r w:rsidRPr="006C20D3">
        <w:rPr>
          <w:b/>
          <w:lang w:val="fr-FR"/>
        </w:rPr>
        <w:t>Principalele</w:t>
      </w:r>
      <w:proofErr w:type="spellEnd"/>
      <w:r w:rsidRPr="006C20D3">
        <w:rPr>
          <w:b/>
          <w:lang w:val="fr-FR"/>
        </w:rPr>
        <w:t xml:space="preserve"> </w:t>
      </w:r>
      <w:proofErr w:type="spellStart"/>
      <w:r w:rsidRPr="006C20D3">
        <w:rPr>
          <w:b/>
          <w:lang w:val="fr-FR"/>
        </w:rPr>
        <w:t>lucrari</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executate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abandonarea</w:t>
      </w:r>
      <w:proofErr w:type="spellEnd"/>
      <w:r w:rsidRPr="00030F4B">
        <w:rPr>
          <w:lang w:val="fr-FR"/>
        </w:rPr>
        <w:t xml:space="preserve"> de </w:t>
      </w:r>
      <w:proofErr w:type="spellStart"/>
      <w:r w:rsidRPr="00030F4B">
        <w:rPr>
          <w:lang w:val="fr-FR"/>
        </w:rPr>
        <w:t>suprafata</w:t>
      </w:r>
      <w:proofErr w:type="spellEnd"/>
      <w:r w:rsidRPr="00030F4B">
        <w:rPr>
          <w:lang w:val="fr-FR"/>
        </w:rPr>
        <w:t xml:space="preserve"> a </w:t>
      </w:r>
      <w:proofErr w:type="spellStart"/>
      <w:r w:rsidR="001710B1">
        <w:rPr>
          <w:lang w:val="fr-FR"/>
        </w:rPr>
        <w:t>sondei</w:t>
      </w:r>
      <w:proofErr w:type="spellEnd"/>
      <w:r w:rsidRPr="00030F4B">
        <w:rPr>
          <w:lang w:val="fr-FR"/>
        </w:rPr>
        <w:t xml:space="preserve"> </w:t>
      </w:r>
      <w:proofErr w:type="spellStart"/>
      <w:r w:rsidRPr="00030F4B">
        <w:rPr>
          <w:lang w:val="fr-FR"/>
        </w:rPr>
        <w:t>sunt</w:t>
      </w:r>
      <w:proofErr w:type="spellEnd"/>
      <w:r w:rsidRPr="00030F4B">
        <w:rPr>
          <w:lang w:val="fr-FR"/>
        </w:rPr>
        <w:t xml:space="preserve"> </w:t>
      </w:r>
      <w:proofErr w:type="spellStart"/>
      <w:r w:rsidRPr="00030F4B">
        <w:rPr>
          <w:lang w:val="fr-FR"/>
        </w:rPr>
        <w:t>urmatoarele</w:t>
      </w:r>
      <w:proofErr w:type="spellEnd"/>
      <w:r w:rsidRPr="00030F4B">
        <w:rPr>
          <w:lang w:val="fr-FR"/>
        </w:rPr>
        <w:t>:</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6" w:name="_Toc489456793"/>
      <w:bookmarkStart w:id="17" w:name="_Toc46481987"/>
      <w:r w:rsidRPr="00030F4B">
        <w:rPr>
          <w:szCs w:val="24"/>
          <w:lang w:val="ro-RO"/>
        </w:rPr>
        <w:t>Organizarea de santier si pregatirea amplasamentului pentru executia lucrarilor propuse:</w:t>
      </w:r>
      <w:bookmarkEnd w:id="16"/>
      <w:bookmarkEnd w:id="17"/>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lastRenderedPageBreak/>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1710B1">
      <w:pPr>
        <w:pStyle w:val="ListParagraph"/>
        <w:autoSpaceDE w:val="0"/>
        <w:autoSpaceDN w:val="0"/>
        <w:adjustRightInd w:val="0"/>
        <w:spacing w:before="240" w:after="240" w:line="276" w:lineRule="auto"/>
        <w:ind w:left="0" w:firstLine="262"/>
        <w:jc w:val="both"/>
        <w:rPr>
          <w:lang w:val="fr-FR"/>
        </w:rPr>
      </w:pPr>
      <w:r w:rsidRPr="00030F4B">
        <w:rPr>
          <w:lang w:val="fr-FR"/>
        </w:rPr>
        <w:t xml:space="preserve">In </w:t>
      </w:r>
      <w:proofErr w:type="spellStart"/>
      <w:r w:rsidRPr="00030F4B">
        <w:rPr>
          <w:lang w:val="fr-FR"/>
        </w:rPr>
        <w:t>perioada</w:t>
      </w:r>
      <w:proofErr w:type="spellEnd"/>
      <w:r w:rsidRPr="00030F4B">
        <w:rPr>
          <w:lang w:val="fr-FR"/>
        </w:rPr>
        <w:t xml:space="preserve"> de </w:t>
      </w:r>
      <w:proofErr w:type="spellStart"/>
      <w:r w:rsidRPr="00030F4B">
        <w:rPr>
          <w:lang w:val="fr-FR"/>
        </w:rPr>
        <w:t>executie</w:t>
      </w:r>
      <w:proofErr w:type="spellEnd"/>
      <w:r w:rsidRPr="00030F4B">
        <w:rPr>
          <w:lang w:val="fr-FR"/>
        </w:rPr>
        <w:t xml:space="preserve"> a </w:t>
      </w:r>
      <w:proofErr w:type="spellStart"/>
      <w:r w:rsidRPr="00030F4B">
        <w:rPr>
          <w:lang w:val="fr-FR"/>
        </w:rPr>
        <w:t>lucrarilor</w:t>
      </w:r>
      <w:proofErr w:type="spellEnd"/>
      <w:r w:rsidRPr="00030F4B">
        <w:rPr>
          <w:lang w:val="fr-FR"/>
        </w:rPr>
        <w:t xml:space="preserve">, </w:t>
      </w:r>
      <w:proofErr w:type="spellStart"/>
      <w:r w:rsidRPr="00030F4B">
        <w:rPr>
          <w:lang w:val="fr-FR"/>
        </w:rPr>
        <w:t>toate</w:t>
      </w:r>
      <w:proofErr w:type="spellEnd"/>
      <w:r w:rsidRPr="00030F4B">
        <w:rPr>
          <w:lang w:val="fr-FR"/>
        </w:rPr>
        <w:t xml:space="preserve"> </w:t>
      </w:r>
      <w:proofErr w:type="spellStart"/>
      <w:r w:rsidRPr="00030F4B">
        <w:rPr>
          <w:lang w:val="fr-FR"/>
        </w:rPr>
        <w:t>utilajele</w:t>
      </w:r>
      <w:proofErr w:type="spellEnd"/>
      <w:r w:rsidRPr="00030F4B">
        <w:rPr>
          <w:lang w:val="fr-FR"/>
        </w:rPr>
        <w:t>/</w:t>
      </w:r>
      <w:proofErr w:type="spellStart"/>
      <w:r w:rsidRPr="00030F4B">
        <w:rPr>
          <w:lang w:val="fr-FR"/>
        </w:rPr>
        <w:t>echipamentele</w:t>
      </w:r>
      <w:proofErr w:type="spellEnd"/>
      <w:r w:rsidRPr="00030F4B">
        <w:rPr>
          <w:lang w:val="fr-FR"/>
        </w:rPr>
        <w:t xml:space="preserve"> </w:t>
      </w:r>
      <w:proofErr w:type="spellStart"/>
      <w:r w:rsidRPr="00030F4B">
        <w:rPr>
          <w:lang w:val="fr-FR"/>
        </w:rPr>
        <w:t>necesare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w:t>
      </w:r>
      <w:proofErr w:type="spellStart"/>
      <w:r w:rsidRPr="00030F4B">
        <w:rPr>
          <w:lang w:val="fr-FR"/>
        </w:rPr>
        <w:t>prevazute</w:t>
      </w:r>
      <w:proofErr w:type="spellEnd"/>
      <w:r w:rsidRPr="00030F4B">
        <w:rPr>
          <w:lang w:val="fr-FR"/>
        </w:rPr>
        <w:t xml:space="preserve">, vor fi </w:t>
      </w:r>
      <w:proofErr w:type="spellStart"/>
      <w:r w:rsidRPr="00030F4B">
        <w:rPr>
          <w:lang w:val="fr-FR"/>
        </w:rPr>
        <w:t>instalate</w:t>
      </w:r>
      <w:proofErr w:type="spellEnd"/>
      <w:r w:rsidRPr="00030F4B">
        <w:rPr>
          <w:lang w:val="fr-FR"/>
        </w:rPr>
        <w:t xml:space="preserve"> </w:t>
      </w:r>
      <w:proofErr w:type="spellStart"/>
      <w:r w:rsidRPr="00030F4B">
        <w:rPr>
          <w:lang w:val="fr-FR"/>
        </w:rPr>
        <w:t>intr-o</w:t>
      </w:r>
      <w:proofErr w:type="spellEnd"/>
      <w:r w:rsidRPr="00030F4B">
        <w:rPr>
          <w:lang w:val="fr-FR"/>
        </w:rPr>
        <w:t xml:space="preserve"> zona </w:t>
      </w:r>
      <w:proofErr w:type="spellStart"/>
      <w:r w:rsidRPr="00030F4B">
        <w:rPr>
          <w:lang w:val="fr-FR"/>
        </w:rPr>
        <w:t>apropiata</w:t>
      </w:r>
      <w:proofErr w:type="spellEnd"/>
      <w:r w:rsidRPr="00030F4B">
        <w:rPr>
          <w:lang w:val="fr-FR"/>
        </w:rPr>
        <w:t xml:space="preserve"> de </w:t>
      </w:r>
      <w:proofErr w:type="spellStart"/>
      <w:r w:rsidRPr="00030F4B">
        <w:rPr>
          <w:lang w:val="fr-FR"/>
        </w:rPr>
        <w:t>cea</w:t>
      </w:r>
      <w:proofErr w:type="spellEnd"/>
      <w:r w:rsidRPr="00030F4B">
        <w:rPr>
          <w:lang w:val="fr-FR"/>
        </w:rPr>
        <w:t xml:space="preserve"> a </w:t>
      </w:r>
      <w:proofErr w:type="spellStart"/>
      <w:r w:rsidRPr="00030F4B">
        <w:rPr>
          <w:lang w:val="fr-FR"/>
        </w:rPr>
        <w:t>lucrarii</w:t>
      </w:r>
      <w:proofErr w:type="spellEnd"/>
      <w:r w:rsidRPr="00030F4B">
        <w:rPr>
          <w:lang w:val="fr-FR"/>
        </w:rPr>
        <w:t xml:space="preserve"> </w:t>
      </w:r>
      <w:proofErr w:type="spellStart"/>
      <w:r w:rsidRPr="00030F4B">
        <w:rPr>
          <w:lang w:val="fr-FR"/>
        </w:rPr>
        <w:t>executate</w:t>
      </w:r>
      <w:proofErr w:type="spellEnd"/>
      <w:r w:rsidRPr="00030F4B">
        <w:rPr>
          <w:lang w:val="fr-FR"/>
        </w:rPr>
        <w:t xml:space="preserve"> (</w:t>
      </w:r>
      <w:proofErr w:type="spellStart"/>
      <w:r w:rsidRPr="00030F4B">
        <w:rPr>
          <w:lang w:val="fr-FR"/>
        </w:rPr>
        <w:t>cel</w:t>
      </w:r>
      <w:proofErr w:type="spellEnd"/>
      <w:r w:rsidRPr="00030F4B">
        <w:rPr>
          <w:lang w:val="fr-FR"/>
        </w:rPr>
        <w:t xml:space="preserve"> mai </w:t>
      </w:r>
      <w:proofErr w:type="spellStart"/>
      <w:r w:rsidRPr="00030F4B">
        <w:rPr>
          <w:lang w:val="fr-FR"/>
        </w:rPr>
        <w:t>apropiat</w:t>
      </w:r>
      <w:proofErr w:type="spellEnd"/>
      <w:r w:rsidRPr="00030F4B">
        <w:rPr>
          <w:lang w:val="fr-FR"/>
        </w:rPr>
        <w:t xml:space="preserve"> parc </w:t>
      </w:r>
      <w:proofErr w:type="spellStart"/>
      <w:r w:rsidRPr="00030F4B">
        <w:rPr>
          <w:lang w:val="fr-FR"/>
        </w:rPr>
        <w:t>apartinand</w:t>
      </w:r>
      <w:proofErr w:type="spellEnd"/>
      <w:r w:rsidRPr="00030F4B">
        <w:rPr>
          <w:lang w:val="fr-FR"/>
        </w:rPr>
        <w:t xml:space="preserve"> OMV </w:t>
      </w:r>
      <w:proofErr w:type="spellStart"/>
      <w:r w:rsidRPr="00030F4B">
        <w:rPr>
          <w:lang w:val="fr-FR"/>
        </w:rPr>
        <w:t>Petrom</w:t>
      </w:r>
      <w:proofErr w:type="spellEnd"/>
      <w:r w:rsidRPr="00030F4B">
        <w:rPr>
          <w:lang w:val="fr-FR"/>
        </w:rPr>
        <w:t xml:space="preserve"> SA).</w:t>
      </w:r>
    </w:p>
    <w:p w14:paraId="0555F807" w14:textId="77777777" w:rsidR="0064681E" w:rsidRPr="00030F4B" w:rsidRDefault="0064681E" w:rsidP="001710B1">
      <w:pPr>
        <w:pStyle w:val="Heading3"/>
        <w:numPr>
          <w:ilvl w:val="0"/>
          <w:numId w:val="8"/>
        </w:numPr>
        <w:spacing w:before="0" w:after="240"/>
        <w:ind w:left="567" w:hanging="567"/>
        <w:jc w:val="both"/>
        <w:rPr>
          <w:szCs w:val="24"/>
        </w:rPr>
      </w:pPr>
      <w:bookmarkStart w:id="20" w:name="_Toc453252646"/>
      <w:bookmarkStart w:id="21" w:name="_Toc489456794"/>
      <w:bookmarkStart w:id="22" w:name="_Toc46481988"/>
      <w:bookmarkEnd w:id="18"/>
      <w:bookmarkEnd w:id="19"/>
      <w:proofErr w:type="spellStart"/>
      <w:r w:rsidRPr="00030F4B">
        <w:rPr>
          <w:szCs w:val="24"/>
        </w:rPr>
        <w:t>Deconectarea</w:t>
      </w:r>
      <w:proofErr w:type="spellEnd"/>
      <w:r w:rsidRPr="00030F4B">
        <w:rPr>
          <w:szCs w:val="24"/>
        </w:rPr>
        <w:t xml:space="preserve"> </w:t>
      </w:r>
      <w:proofErr w:type="spellStart"/>
      <w:r w:rsidRPr="00030F4B">
        <w:rPr>
          <w:szCs w:val="24"/>
        </w:rPr>
        <w:t>utilităților</w:t>
      </w:r>
      <w:bookmarkEnd w:id="20"/>
      <w:bookmarkEnd w:id="21"/>
      <w:bookmarkEnd w:id="22"/>
      <w:proofErr w:type="spellEnd"/>
      <w:r w:rsidRPr="00030F4B">
        <w:rPr>
          <w:szCs w:val="24"/>
        </w:rPr>
        <w:t xml:space="preserve"> </w:t>
      </w:r>
    </w:p>
    <w:p w14:paraId="4E18D326" w14:textId="5DCBC84F" w:rsidR="0064681E" w:rsidRPr="00030F4B" w:rsidRDefault="0064681E" w:rsidP="001710B1">
      <w:pPr>
        <w:spacing w:line="276" w:lineRule="auto"/>
        <w:ind w:firstLine="567"/>
        <w:jc w:val="both"/>
        <w:rPr>
          <w:lang w:val="fr-FR"/>
        </w:rPr>
      </w:pPr>
      <w:proofErr w:type="spellStart"/>
      <w:r w:rsidRPr="00030F4B">
        <w:rPr>
          <w:lang w:val="fr-FR"/>
        </w:rPr>
        <w:t>Inainte</w:t>
      </w:r>
      <w:proofErr w:type="spellEnd"/>
      <w:r w:rsidRPr="00030F4B">
        <w:rPr>
          <w:lang w:val="fr-FR"/>
        </w:rPr>
        <w:t xml:space="preserve"> de </w:t>
      </w:r>
      <w:proofErr w:type="spellStart"/>
      <w:r w:rsidRPr="00030F4B">
        <w:rPr>
          <w:lang w:val="fr-FR"/>
        </w:rPr>
        <w:t>inceperea</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propuse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urmatoarele</w:t>
      </w:r>
      <w:proofErr w:type="spellEnd"/>
      <w:r w:rsidRPr="00030F4B">
        <w:rPr>
          <w:lang w:val="fr-FR"/>
        </w:rPr>
        <w:t xml:space="preserve"> </w:t>
      </w:r>
      <w:proofErr w:type="spellStart"/>
      <w:r w:rsidRPr="00030F4B">
        <w:rPr>
          <w:lang w:val="fr-FR"/>
        </w:rPr>
        <w:t>activitat</w:t>
      </w:r>
      <w:r w:rsidR="005F45C2">
        <w:rPr>
          <w:lang w:val="fr-FR"/>
        </w:rPr>
        <w:t>i</w:t>
      </w:r>
      <w:proofErr w:type="spellEnd"/>
      <w:r w:rsidRPr="00030F4B">
        <w:rPr>
          <w:lang w:val="fr-FR"/>
        </w:rPr>
        <w:t xml:space="preserve"> de </w:t>
      </w:r>
      <w:proofErr w:type="spellStart"/>
      <w:r w:rsidRPr="00030F4B">
        <w:rPr>
          <w:lang w:val="fr-FR"/>
        </w:rPr>
        <w:t>catre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in </w:t>
      </w:r>
      <w:proofErr w:type="spellStart"/>
      <w:r w:rsidRPr="00030F4B">
        <w:rPr>
          <w:lang w:val="fr-FR"/>
        </w:rPr>
        <w:t>acest</w:t>
      </w:r>
      <w:proofErr w:type="spellEnd"/>
      <w:r w:rsidRPr="00030F4B">
        <w:rPr>
          <w:lang w:val="fr-FR"/>
        </w:rPr>
        <w:t xml:space="preserve">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proofErr w:type="gramStart"/>
      <w:r w:rsidRPr="00030F4B">
        <w:rPr>
          <w:lang w:val="fr-FR"/>
        </w:rPr>
        <w:t>se</w:t>
      </w:r>
      <w:proofErr w:type="gramEnd"/>
      <w:r w:rsidRPr="00030F4B">
        <w:rPr>
          <w:lang w:val="fr-FR"/>
        </w:rPr>
        <w:t xml:space="preserve"> va </w:t>
      </w:r>
      <w:proofErr w:type="spellStart"/>
      <w:r w:rsidRPr="00030F4B">
        <w:rPr>
          <w:lang w:val="fr-FR"/>
        </w:rPr>
        <w:t>efectua</w:t>
      </w:r>
      <w:proofErr w:type="spellEnd"/>
      <w:r w:rsidRPr="00030F4B">
        <w:rPr>
          <w:lang w:val="fr-FR"/>
        </w:rPr>
        <w:t xml:space="preserve"> </w:t>
      </w:r>
      <w:proofErr w:type="spellStart"/>
      <w:r w:rsidRPr="00030F4B">
        <w:rPr>
          <w:lang w:val="fr-FR"/>
        </w:rPr>
        <w:t>debranșarea</w:t>
      </w:r>
      <w:proofErr w:type="spellEnd"/>
      <w:r w:rsidRPr="00030F4B">
        <w:rPr>
          <w:lang w:val="fr-FR"/>
        </w:rPr>
        <w:t xml:space="preserve"> de la </w:t>
      </w:r>
      <w:proofErr w:type="spellStart"/>
      <w:r w:rsidRPr="00030F4B">
        <w:rPr>
          <w:lang w:val="fr-FR"/>
        </w:rPr>
        <w:t>rețelele</w:t>
      </w:r>
      <w:proofErr w:type="spellEnd"/>
      <w:r w:rsidRPr="00030F4B">
        <w:rPr>
          <w:lang w:val="fr-FR"/>
        </w:rPr>
        <w:t xml:space="preserve"> de </w:t>
      </w:r>
      <w:proofErr w:type="spellStart"/>
      <w:r w:rsidRPr="00030F4B">
        <w:rPr>
          <w:lang w:val="fr-FR"/>
        </w:rPr>
        <w:t>alimentare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energie</w:t>
      </w:r>
      <w:proofErr w:type="spellEnd"/>
      <w:r w:rsidRPr="00030F4B">
        <w:rPr>
          <w:lang w:val="fr-FR"/>
        </w:rPr>
        <w:t xml:space="preserve"> </w:t>
      </w:r>
      <w:proofErr w:type="spellStart"/>
      <w:r w:rsidRPr="00030F4B">
        <w:rPr>
          <w:lang w:val="fr-FR"/>
        </w:rPr>
        <w:t>electrica</w:t>
      </w:r>
      <w:proofErr w:type="spellEnd"/>
      <w:r w:rsidRPr="00030F4B">
        <w:rPr>
          <w:lang w:val="fr-FR"/>
        </w:rPr>
        <w:t xml:space="preserve"> ;</w:t>
      </w:r>
    </w:p>
    <w:p w14:paraId="33F33D79" w14:textId="41E17650" w:rsidR="006C20D3" w:rsidRPr="001710B1" w:rsidRDefault="0064681E" w:rsidP="001710B1">
      <w:pPr>
        <w:pStyle w:val="ListParagraph"/>
        <w:numPr>
          <w:ilvl w:val="0"/>
          <w:numId w:val="6"/>
        </w:numPr>
        <w:autoSpaceDE w:val="0"/>
        <w:autoSpaceDN w:val="0"/>
        <w:adjustRightInd w:val="0"/>
        <w:spacing w:before="240" w:line="276" w:lineRule="auto"/>
        <w:ind w:left="567"/>
        <w:jc w:val="both"/>
        <w:rPr>
          <w:lang w:val="fr-FR"/>
        </w:rPr>
      </w:pPr>
      <w:proofErr w:type="gramStart"/>
      <w:r w:rsidRPr="00030F4B">
        <w:rPr>
          <w:lang w:val="fr-FR"/>
        </w:rPr>
        <w:t>se</w:t>
      </w:r>
      <w:proofErr w:type="gramEnd"/>
      <w:r w:rsidRPr="00030F4B">
        <w:rPr>
          <w:lang w:val="fr-FR"/>
        </w:rPr>
        <w:t xml:space="preserve"> va </w:t>
      </w:r>
      <w:proofErr w:type="spellStart"/>
      <w:r w:rsidRPr="00030F4B">
        <w:rPr>
          <w:lang w:val="fr-FR"/>
        </w:rPr>
        <w:t>verifica</w:t>
      </w:r>
      <w:proofErr w:type="spellEnd"/>
      <w:r w:rsidRPr="00030F4B">
        <w:rPr>
          <w:lang w:val="fr-FR"/>
        </w:rPr>
        <w:t xml:space="preserve"> </w:t>
      </w:r>
      <w:proofErr w:type="spellStart"/>
      <w:r w:rsidRPr="00030F4B">
        <w:rPr>
          <w:lang w:val="fr-FR"/>
        </w:rPr>
        <w:t>existența</w:t>
      </w:r>
      <w:proofErr w:type="spellEnd"/>
      <w:r w:rsidRPr="00030F4B">
        <w:rPr>
          <w:lang w:val="fr-FR"/>
        </w:rPr>
        <w:t xml:space="preserve"> </w:t>
      </w:r>
      <w:proofErr w:type="spellStart"/>
      <w:r w:rsidRPr="00030F4B">
        <w:rPr>
          <w:lang w:val="fr-FR"/>
        </w:rPr>
        <w:t>tensiunii</w:t>
      </w:r>
      <w:proofErr w:type="spellEnd"/>
      <w:r w:rsidRPr="00030F4B">
        <w:rPr>
          <w:lang w:val="fr-FR"/>
        </w:rPr>
        <w:t xml:space="preserve"> la </w:t>
      </w:r>
      <w:proofErr w:type="spellStart"/>
      <w:r w:rsidRPr="00030F4B">
        <w:rPr>
          <w:lang w:val="fr-FR"/>
        </w:rPr>
        <w:t>cablurile</w:t>
      </w:r>
      <w:proofErr w:type="spellEnd"/>
      <w:r w:rsidRPr="00030F4B">
        <w:rPr>
          <w:lang w:val="fr-FR"/>
        </w:rPr>
        <w:t xml:space="preserve"> </w:t>
      </w:r>
      <w:proofErr w:type="spellStart"/>
      <w:r w:rsidRPr="00030F4B">
        <w:rPr>
          <w:lang w:val="fr-FR"/>
        </w:rPr>
        <w:t>electrice</w:t>
      </w:r>
      <w:proofErr w:type="spellEnd"/>
      <w:r w:rsidRPr="00030F4B">
        <w:rPr>
          <w:lang w:val="fr-FR"/>
        </w:rPr>
        <w:t xml:space="preserve"> </w:t>
      </w:r>
      <w:proofErr w:type="spellStart"/>
      <w:r w:rsidRPr="00030F4B">
        <w:rPr>
          <w:lang w:val="fr-FR"/>
        </w:rPr>
        <w:t>existente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după</w:t>
      </w:r>
      <w:proofErr w:type="spellEnd"/>
      <w:r w:rsidRPr="00030F4B">
        <w:rPr>
          <w:lang w:val="fr-FR"/>
        </w:rPr>
        <w:t xml:space="preserve"> care se va </w:t>
      </w:r>
      <w:proofErr w:type="spellStart"/>
      <w:r w:rsidRPr="00030F4B">
        <w:rPr>
          <w:lang w:val="fr-FR"/>
        </w:rPr>
        <w:t>proceda</w:t>
      </w:r>
      <w:proofErr w:type="spellEnd"/>
      <w:r w:rsidRPr="00030F4B">
        <w:rPr>
          <w:lang w:val="fr-FR"/>
        </w:rPr>
        <w:t xml:space="preserve"> la </w:t>
      </w:r>
      <w:proofErr w:type="spellStart"/>
      <w:r w:rsidRPr="00030F4B">
        <w:rPr>
          <w:lang w:val="fr-FR"/>
        </w:rPr>
        <w:t>dezafectarea</w:t>
      </w:r>
      <w:proofErr w:type="spellEnd"/>
      <w:r w:rsidRPr="00030F4B">
        <w:rPr>
          <w:lang w:val="fr-FR"/>
        </w:rPr>
        <w:t xml:space="preserve"> </w:t>
      </w:r>
      <w:proofErr w:type="spellStart"/>
      <w:r w:rsidRPr="00030F4B">
        <w:rPr>
          <w:lang w:val="fr-FR"/>
        </w:rPr>
        <w:t>lor</w:t>
      </w:r>
      <w:proofErr w:type="spellEnd"/>
      <w:r w:rsidRPr="00030F4B">
        <w:rPr>
          <w:lang w:val="fr-FR"/>
        </w:rPr>
        <w:t>.</w:t>
      </w:r>
      <w:bookmarkStart w:id="23" w:name="_Hlk493506834"/>
    </w:p>
    <w:p w14:paraId="6B827765" w14:textId="1CC885AF" w:rsidR="006C20D3" w:rsidRPr="002855DF" w:rsidRDefault="006C20D3" w:rsidP="001710B1">
      <w:pPr>
        <w:pStyle w:val="Heading3"/>
        <w:numPr>
          <w:ilvl w:val="0"/>
          <w:numId w:val="7"/>
        </w:numPr>
        <w:spacing w:before="240"/>
        <w:ind w:left="567" w:hanging="567"/>
        <w:jc w:val="both"/>
        <w:rPr>
          <w:b w:val="0"/>
          <w:szCs w:val="24"/>
          <w:lang w:val="fr-FR"/>
        </w:rPr>
      </w:pPr>
      <w:bookmarkStart w:id="24" w:name="_Toc453252647"/>
      <w:bookmarkStart w:id="25" w:name="_Toc489456795"/>
      <w:bookmarkStart w:id="26" w:name="_Toc536802841"/>
      <w:bookmarkStart w:id="27" w:name="_Toc46481989"/>
      <w:proofErr w:type="spellStart"/>
      <w:r>
        <w:rPr>
          <w:rStyle w:val="Heading3Char"/>
          <w:b/>
          <w:szCs w:val="24"/>
          <w:lang w:val="fr-FR"/>
        </w:rPr>
        <w:t>Debranșare</w:t>
      </w:r>
      <w:proofErr w:type="spellEnd"/>
      <w:r>
        <w:rPr>
          <w:rStyle w:val="Heading3Char"/>
          <w:b/>
          <w:szCs w:val="24"/>
          <w:lang w:val="fr-FR"/>
        </w:rPr>
        <w:t xml:space="preserve"> </w:t>
      </w:r>
      <w:proofErr w:type="spellStart"/>
      <w:r>
        <w:rPr>
          <w:rStyle w:val="Heading3Char"/>
          <w:b/>
          <w:szCs w:val="24"/>
          <w:lang w:val="fr-FR"/>
        </w:rPr>
        <w:t>și</w:t>
      </w:r>
      <w:proofErr w:type="spellEnd"/>
      <w:r>
        <w:rPr>
          <w:rStyle w:val="Heading3Char"/>
          <w:b/>
          <w:szCs w:val="24"/>
          <w:lang w:val="fr-FR"/>
        </w:rPr>
        <w:t xml:space="preserve"> </w:t>
      </w:r>
      <w:proofErr w:type="spellStart"/>
      <w:r>
        <w:rPr>
          <w:rStyle w:val="Heading3Char"/>
          <w:b/>
          <w:szCs w:val="24"/>
          <w:lang w:val="fr-FR"/>
        </w:rPr>
        <w:t>dezafectare</w:t>
      </w:r>
      <w:r w:rsidRPr="002855DF">
        <w:rPr>
          <w:rStyle w:val="Heading3Char"/>
          <w:b/>
          <w:szCs w:val="24"/>
          <w:lang w:val="fr-FR"/>
        </w:rPr>
        <w:t>a</w:t>
      </w:r>
      <w:proofErr w:type="spellEnd"/>
      <w:r w:rsidRPr="002855DF">
        <w:rPr>
          <w:rStyle w:val="Heading3Char"/>
          <w:b/>
          <w:szCs w:val="24"/>
          <w:lang w:val="fr-FR"/>
        </w:rPr>
        <w:t xml:space="preserve"> </w:t>
      </w:r>
      <w:proofErr w:type="spellStart"/>
      <w:r w:rsidRPr="002855DF">
        <w:rPr>
          <w:rStyle w:val="Heading3Char"/>
          <w:b/>
          <w:szCs w:val="24"/>
          <w:lang w:val="fr-FR"/>
        </w:rPr>
        <w:t>conductelor</w:t>
      </w:r>
      <w:proofErr w:type="spellEnd"/>
      <w:r w:rsidRPr="002855DF">
        <w:rPr>
          <w:rStyle w:val="Heading3Char"/>
          <w:b/>
          <w:szCs w:val="24"/>
          <w:lang w:val="fr-FR"/>
        </w:rPr>
        <w:t xml:space="preserve"> </w:t>
      </w:r>
      <w:proofErr w:type="spellStart"/>
      <w:r w:rsidRPr="002855DF">
        <w:rPr>
          <w:rStyle w:val="Heading3Char"/>
          <w:b/>
          <w:szCs w:val="24"/>
          <w:lang w:val="fr-FR"/>
        </w:rPr>
        <w:t>și</w:t>
      </w:r>
      <w:proofErr w:type="spellEnd"/>
      <w:r w:rsidRPr="002855DF">
        <w:rPr>
          <w:rStyle w:val="Heading3Char"/>
          <w:b/>
          <w:szCs w:val="24"/>
          <w:lang w:val="fr-FR"/>
        </w:rPr>
        <w:t xml:space="preserve"> </w:t>
      </w:r>
      <w:proofErr w:type="spellStart"/>
      <w:r w:rsidRPr="002855DF">
        <w:rPr>
          <w:rStyle w:val="Heading3Char"/>
          <w:b/>
          <w:szCs w:val="24"/>
          <w:lang w:val="fr-FR"/>
        </w:rPr>
        <w:t>instalațiilor</w:t>
      </w:r>
      <w:proofErr w:type="spellEnd"/>
      <w:r w:rsidRPr="002855DF">
        <w:rPr>
          <w:rStyle w:val="Heading3Char"/>
          <w:b/>
          <w:szCs w:val="24"/>
          <w:lang w:val="fr-FR"/>
        </w:rPr>
        <w:t xml:space="preserve"> </w:t>
      </w:r>
      <w:proofErr w:type="spellStart"/>
      <w:r w:rsidRPr="002855DF">
        <w:rPr>
          <w:rStyle w:val="Heading3Char"/>
          <w:b/>
          <w:szCs w:val="24"/>
          <w:lang w:val="fr-FR"/>
        </w:rPr>
        <w:t>tehnologice</w:t>
      </w:r>
      <w:bookmarkEnd w:id="24"/>
      <w:bookmarkEnd w:id="25"/>
      <w:bookmarkEnd w:id="26"/>
      <w:bookmarkEnd w:id="27"/>
      <w:proofErr w:type="spellEnd"/>
    </w:p>
    <w:p w14:paraId="072B4B9D" w14:textId="13B4756A" w:rsidR="006C20D3" w:rsidRPr="002855DF" w:rsidRDefault="006C20D3" w:rsidP="00663397">
      <w:pPr>
        <w:autoSpaceDE w:val="0"/>
        <w:autoSpaceDN w:val="0"/>
        <w:adjustRightInd w:val="0"/>
        <w:spacing w:line="276" w:lineRule="auto"/>
        <w:ind w:firstLine="567"/>
        <w:jc w:val="both"/>
        <w:rPr>
          <w:color w:val="FF0000"/>
          <w:lang w:val="fr-FR"/>
        </w:rPr>
      </w:pPr>
      <w:r w:rsidRPr="002855DF">
        <w:rPr>
          <w:lang w:val="fr-FR"/>
        </w:rPr>
        <w:t xml:space="preserve"> </w:t>
      </w:r>
    </w:p>
    <w:p w14:paraId="721866B1" w14:textId="73EEFD06" w:rsidR="0064681E" w:rsidRPr="00952119" w:rsidRDefault="00952119" w:rsidP="00663397">
      <w:pPr>
        <w:autoSpaceDE w:val="0"/>
        <w:autoSpaceDN w:val="0"/>
        <w:adjustRightInd w:val="0"/>
        <w:spacing w:line="276" w:lineRule="auto"/>
        <w:ind w:firstLine="567"/>
        <w:jc w:val="both"/>
        <w:rPr>
          <w:lang w:val="fr-FR"/>
        </w:rPr>
      </w:pPr>
      <w:proofErr w:type="spellStart"/>
      <w:r>
        <w:rPr>
          <w:rFonts w:eastAsia="Times New Roman" w:cs="Arial"/>
          <w:color w:val="000000" w:themeColor="text1"/>
        </w:rPr>
        <w:t>Conducta</w:t>
      </w:r>
      <w:proofErr w:type="spellEnd"/>
      <w:r>
        <w:rPr>
          <w:rFonts w:eastAsia="Times New Roman" w:cs="Arial"/>
          <w:color w:val="000000" w:themeColor="text1"/>
        </w:rPr>
        <w:t xml:space="preserve"> </w:t>
      </w:r>
      <w:proofErr w:type="spellStart"/>
      <w:r w:rsidRPr="00952119">
        <w:rPr>
          <w:rFonts w:eastAsia="Times New Roman" w:cs="Arial"/>
          <w:color w:val="000000" w:themeColor="text1"/>
        </w:rPr>
        <w:t>inactiva</w:t>
      </w:r>
      <w:proofErr w:type="spellEnd"/>
      <w:r w:rsidRPr="00952119">
        <w:rPr>
          <w:rFonts w:eastAsia="Times New Roman" w:cs="Arial"/>
          <w:color w:val="000000" w:themeColor="text1"/>
        </w:rPr>
        <w:t xml:space="preserve"> care a </w:t>
      </w:r>
      <w:proofErr w:type="spellStart"/>
      <w:r w:rsidRPr="00952119">
        <w:rPr>
          <w:rFonts w:eastAsia="Times New Roman" w:cs="Arial"/>
          <w:color w:val="000000" w:themeColor="text1"/>
        </w:rPr>
        <w:t>fost</w:t>
      </w:r>
      <w:proofErr w:type="spellEnd"/>
      <w:r w:rsidRPr="00952119">
        <w:rPr>
          <w:rFonts w:eastAsia="Times New Roman" w:cs="Arial"/>
          <w:color w:val="000000" w:themeColor="text1"/>
        </w:rPr>
        <w:t xml:space="preserve"> </w:t>
      </w:r>
      <w:proofErr w:type="spellStart"/>
      <w:r w:rsidRPr="00952119">
        <w:rPr>
          <w:rFonts w:eastAsia="Times New Roman" w:cs="Arial"/>
          <w:color w:val="000000" w:themeColor="text1"/>
        </w:rPr>
        <w:t>identificata</w:t>
      </w:r>
      <w:proofErr w:type="spellEnd"/>
      <w:r w:rsidRPr="00952119">
        <w:rPr>
          <w:rFonts w:eastAsia="Times New Roman" w:cs="Arial"/>
          <w:color w:val="000000" w:themeColor="text1"/>
        </w:rPr>
        <w:t xml:space="preserve"> </w:t>
      </w:r>
      <w:proofErr w:type="spellStart"/>
      <w:r w:rsidRPr="00952119">
        <w:rPr>
          <w:rFonts w:eastAsia="Times New Roman" w:cs="Arial"/>
          <w:color w:val="000000" w:themeColor="text1"/>
        </w:rPr>
        <w:t>va</w:t>
      </w:r>
      <w:proofErr w:type="spellEnd"/>
      <w:r w:rsidRPr="00952119">
        <w:rPr>
          <w:rFonts w:eastAsia="Times New Roman" w:cs="Arial"/>
          <w:color w:val="000000" w:themeColor="text1"/>
        </w:rPr>
        <w:t xml:space="preserve"> fi </w:t>
      </w:r>
      <w:proofErr w:type="spellStart"/>
      <w:r w:rsidRPr="00952119">
        <w:rPr>
          <w:rFonts w:eastAsia="Times New Roman" w:cs="Arial"/>
          <w:color w:val="000000" w:themeColor="text1"/>
        </w:rPr>
        <w:t>dezafectata</w:t>
      </w:r>
      <w:proofErr w:type="spellEnd"/>
      <w:r w:rsidR="001248CB">
        <w:rPr>
          <w:rFonts w:eastAsia="Times New Roman" w:cs="Arial"/>
          <w:color w:val="000000" w:themeColor="text1"/>
        </w:rPr>
        <w:t>.</w:t>
      </w:r>
      <w:r w:rsidRPr="00952119">
        <w:rPr>
          <w:lang w:val="fr-FR"/>
        </w:rPr>
        <w:t xml:space="preserve"> </w:t>
      </w:r>
      <w:proofErr w:type="spellStart"/>
      <w:r w:rsidR="0064681E" w:rsidRPr="00952119">
        <w:rPr>
          <w:lang w:val="fr-FR"/>
        </w:rPr>
        <w:t>Lucrarile</w:t>
      </w:r>
      <w:proofErr w:type="spellEnd"/>
      <w:r w:rsidR="0064681E" w:rsidRPr="00952119">
        <w:rPr>
          <w:lang w:val="fr-FR"/>
        </w:rPr>
        <w:t xml:space="preserve"> </w:t>
      </w:r>
      <w:proofErr w:type="spellStart"/>
      <w:r w:rsidR="0064681E" w:rsidRPr="00952119">
        <w:rPr>
          <w:lang w:val="fr-FR"/>
        </w:rPr>
        <w:t>propuse</w:t>
      </w:r>
      <w:proofErr w:type="spellEnd"/>
      <w:r w:rsidR="0064681E" w:rsidRPr="00952119">
        <w:rPr>
          <w:lang w:val="fr-FR"/>
        </w:rPr>
        <w:t xml:space="preserve"> se vor </w:t>
      </w:r>
      <w:proofErr w:type="spellStart"/>
      <w:r w:rsidR="0064681E" w:rsidRPr="00952119">
        <w:rPr>
          <w:lang w:val="fr-FR"/>
        </w:rPr>
        <w:t>realiza</w:t>
      </w:r>
      <w:proofErr w:type="spellEnd"/>
      <w:r w:rsidR="0064681E" w:rsidRPr="00952119">
        <w:rPr>
          <w:lang w:val="fr-FR"/>
        </w:rPr>
        <w:t xml:space="preserve"> in </w:t>
      </w:r>
      <w:proofErr w:type="spellStart"/>
      <w:r w:rsidR="0064681E" w:rsidRPr="00952119">
        <w:rPr>
          <w:lang w:val="fr-FR"/>
        </w:rPr>
        <w:t>cadrul</w:t>
      </w:r>
      <w:proofErr w:type="spellEnd"/>
      <w:r w:rsidR="0064681E" w:rsidRPr="00952119">
        <w:rPr>
          <w:lang w:val="fr-FR"/>
        </w:rPr>
        <w:t xml:space="preserve"> </w:t>
      </w:r>
      <w:proofErr w:type="spellStart"/>
      <w:r w:rsidR="0064681E" w:rsidRPr="00952119">
        <w:rPr>
          <w:lang w:val="fr-FR"/>
        </w:rPr>
        <w:t>amplasamentului</w:t>
      </w:r>
      <w:proofErr w:type="spellEnd"/>
      <w:r w:rsidR="0064681E" w:rsidRPr="00952119">
        <w:rPr>
          <w:lang w:val="fr-FR"/>
        </w:rPr>
        <w:t xml:space="preserve"> </w:t>
      </w:r>
      <w:proofErr w:type="spellStart"/>
      <w:r w:rsidR="001710B1" w:rsidRPr="00952119">
        <w:rPr>
          <w:lang w:val="fr-FR"/>
        </w:rPr>
        <w:t>sondei</w:t>
      </w:r>
      <w:proofErr w:type="spellEnd"/>
      <w:r w:rsidR="0064681E" w:rsidRPr="00952119">
        <w:rPr>
          <w:lang w:val="fr-FR"/>
        </w:rPr>
        <w:t xml:space="preserve">, in </w:t>
      </w:r>
      <w:proofErr w:type="spellStart"/>
      <w:r w:rsidR="0064681E" w:rsidRPr="00952119">
        <w:rPr>
          <w:lang w:val="fr-FR"/>
        </w:rPr>
        <w:t>limitele</w:t>
      </w:r>
      <w:proofErr w:type="spellEnd"/>
      <w:r w:rsidR="0064681E" w:rsidRPr="00952119">
        <w:rPr>
          <w:lang w:val="fr-FR"/>
        </w:rPr>
        <w:t xml:space="preserve"> </w:t>
      </w:r>
      <w:proofErr w:type="spellStart"/>
      <w:r w:rsidR="0064681E" w:rsidRPr="00952119">
        <w:rPr>
          <w:lang w:val="fr-FR"/>
        </w:rPr>
        <w:t>acestuia</w:t>
      </w:r>
      <w:proofErr w:type="spellEnd"/>
      <w:r w:rsidR="0064681E" w:rsidRPr="00952119">
        <w:rPr>
          <w:lang w:val="fr-FR"/>
        </w:rPr>
        <w:t xml:space="preserve">. In </w:t>
      </w:r>
      <w:proofErr w:type="spellStart"/>
      <w:r w:rsidR="0064681E" w:rsidRPr="00952119">
        <w:rPr>
          <w:lang w:val="fr-FR"/>
        </w:rPr>
        <w:t>situatia</w:t>
      </w:r>
      <w:proofErr w:type="spellEnd"/>
      <w:r w:rsidR="0064681E" w:rsidRPr="00952119">
        <w:rPr>
          <w:lang w:val="fr-FR"/>
        </w:rPr>
        <w:t xml:space="preserve"> in care in </w:t>
      </w:r>
      <w:proofErr w:type="spellStart"/>
      <w:r w:rsidR="0064681E" w:rsidRPr="00952119">
        <w:rPr>
          <w:lang w:val="fr-FR"/>
        </w:rPr>
        <w:t>timpul</w:t>
      </w:r>
      <w:proofErr w:type="spellEnd"/>
      <w:r w:rsidR="0064681E" w:rsidRPr="00952119">
        <w:rPr>
          <w:lang w:val="fr-FR"/>
        </w:rPr>
        <w:t xml:space="preserve"> </w:t>
      </w:r>
      <w:proofErr w:type="spellStart"/>
      <w:r w:rsidR="0064681E" w:rsidRPr="00952119">
        <w:rPr>
          <w:lang w:val="fr-FR"/>
        </w:rPr>
        <w:t>lucrarilor</w:t>
      </w:r>
      <w:proofErr w:type="spellEnd"/>
      <w:r w:rsidR="0064681E" w:rsidRPr="00952119">
        <w:rPr>
          <w:lang w:val="fr-FR"/>
        </w:rPr>
        <w:t xml:space="preserve"> de </w:t>
      </w:r>
      <w:proofErr w:type="spellStart"/>
      <w:r w:rsidR="0064681E" w:rsidRPr="00952119">
        <w:rPr>
          <w:lang w:val="fr-FR"/>
        </w:rPr>
        <w:t>executie</w:t>
      </w:r>
      <w:proofErr w:type="spellEnd"/>
      <w:r w:rsidR="0064681E" w:rsidRPr="00952119">
        <w:rPr>
          <w:lang w:val="fr-FR"/>
        </w:rPr>
        <w:t xml:space="preserve"> se va </w:t>
      </w:r>
      <w:proofErr w:type="spellStart"/>
      <w:r w:rsidR="0064681E" w:rsidRPr="00952119">
        <w:rPr>
          <w:lang w:val="fr-FR"/>
        </w:rPr>
        <w:t>identifica</w:t>
      </w:r>
      <w:proofErr w:type="spellEnd"/>
      <w:r w:rsidR="0064681E" w:rsidRPr="00952119">
        <w:rPr>
          <w:lang w:val="fr-FR"/>
        </w:rPr>
        <w:t xml:space="preserve"> </w:t>
      </w:r>
      <w:proofErr w:type="spellStart"/>
      <w:r w:rsidR="0064681E" w:rsidRPr="00952119">
        <w:rPr>
          <w:lang w:val="fr-FR"/>
        </w:rPr>
        <w:t>existenta</w:t>
      </w:r>
      <w:proofErr w:type="spellEnd"/>
      <w:r w:rsidR="0064681E" w:rsidRPr="00952119">
        <w:rPr>
          <w:lang w:val="fr-FR"/>
        </w:rPr>
        <w:t xml:space="preserve"> </w:t>
      </w:r>
      <w:proofErr w:type="spellStart"/>
      <w:r w:rsidR="0064681E" w:rsidRPr="00952119">
        <w:rPr>
          <w:lang w:val="fr-FR"/>
        </w:rPr>
        <w:t>unor</w:t>
      </w:r>
      <w:proofErr w:type="spellEnd"/>
      <w:r w:rsidR="0064681E" w:rsidRPr="00952119">
        <w:rPr>
          <w:lang w:val="fr-FR"/>
        </w:rPr>
        <w:t xml:space="preserve"> </w:t>
      </w:r>
      <w:proofErr w:type="spellStart"/>
      <w:r w:rsidR="0064681E" w:rsidRPr="00952119">
        <w:rPr>
          <w:lang w:val="fr-FR"/>
        </w:rPr>
        <w:t>conducte</w:t>
      </w:r>
      <w:proofErr w:type="spellEnd"/>
      <w:r w:rsidR="0064681E" w:rsidRPr="00952119">
        <w:rPr>
          <w:lang w:val="fr-FR"/>
        </w:rPr>
        <w:t xml:space="preserve"> </w:t>
      </w:r>
      <w:proofErr w:type="spellStart"/>
      <w:r w:rsidR="0064681E" w:rsidRPr="00952119">
        <w:rPr>
          <w:lang w:val="fr-FR"/>
        </w:rPr>
        <w:t>subterane</w:t>
      </w:r>
      <w:proofErr w:type="spellEnd"/>
      <w:r w:rsidR="0064681E" w:rsidRPr="00952119">
        <w:rPr>
          <w:lang w:val="fr-FR"/>
        </w:rPr>
        <w:t xml:space="preserve">, </w:t>
      </w:r>
      <w:proofErr w:type="spellStart"/>
      <w:r w:rsidR="0064681E" w:rsidRPr="00952119">
        <w:rPr>
          <w:lang w:val="fr-FR"/>
        </w:rPr>
        <w:t>impreuna</w:t>
      </w:r>
      <w:proofErr w:type="spellEnd"/>
      <w:r w:rsidR="0064681E" w:rsidRPr="00952119">
        <w:rPr>
          <w:lang w:val="fr-FR"/>
        </w:rPr>
        <w:t xml:space="preserve"> </w:t>
      </w:r>
      <w:proofErr w:type="spellStart"/>
      <w:r w:rsidR="0064681E" w:rsidRPr="00952119">
        <w:rPr>
          <w:lang w:val="fr-FR"/>
        </w:rPr>
        <w:t>cu</w:t>
      </w:r>
      <w:proofErr w:type="spellEnd"/>
      <w:r w:rsidR="0064681E" w:rsidRPr="00952119">
        <w:rPr>
          <w:lang w:val="fr-FR"/>
        </w:rPr>
        <w:t xml:space="preserve"> </w:t>
      </w:r>
      <w:proofErr w:type="spellStart"/>
      <w:r w:rsidR="0064681E" w:rsidRPr="00952119">
        <w:rPr>
          <w:lang w:val="fr-FR"/>
        </w:rPr>
        <w:t>reprezentantul</w:t>
      </w:r>
      <w:proofErr w:type="spellEnd"/>
      <w:r w:rsidR="0064681E" w:rsidRPr="00952119">
        <w:rPr>
          <w:lang w:val="fr-FR"/>
        </w:rPr>
        <w:t xml:space="preserve"> OMV </w:t>
      </w:r>
      <w:proofErr w:type="spellStart"/>
      <w:r w:rsidR="0064681E" w:rsidRPr="00952119">
        <w:rPr>
          <w:lang w:val="fr-FR"/>
        </w:rPr>
        <w:t>Petrom</w:t>
      </w:r>
      <w:proofErr w:type="spellEnd"/>
      <w:r w:rsidR="0064681E" w:rsidRPr="00952119">
        <w:rPr>
          <w:lang w:val="fr-FR"/>
        </w:rPr>
        <w:t xml:space="preserve"> se va </w:t>
      </w:r>
      <w:proofErr w:type="spellStart"/>
      <w:r w:rsidR="0064681E" w:rsidRPr="00952119">
        <w:rPr>
          <w:lang w:val="fr-FR"/>
        </w:rPr>
        <w:t>stabili</w:t>
      </w:r>
      <w:proofErr w:type="spellEnd"/>
      <w:r w:rsidR="0064681E" w:rsidRPr="00952119">
        <w:rPr>
          <w:lang w:val="fr-FR"/>
        </w:rPr>
        <w:t xml:space="preserve"> </w:t>
      </w:r>
      <w:proofErr w:type="spellStart"/>
      <w:r w:rsidR="0064681E" w:rsidRPr="00952119">
        <w:rPr>
          <w:lang w:val="fr-FR"/>
        </w:rPr>
        <w:t>daca</w:t>
      </w:r>
      <w:proofErr w:type="spellEnd"/>
      <w:r w:rsidR="0064681E" w:rsidRPr="00952119">
        <w:rPr>
          <w:lang w:val="fr-FR"/>
        </w:rPr>
        <w:t xml:space="preserve"> </w:t>
      </w:r>
      <w:proofErr w:type="spellStart"/>
      <w:r w:rsidR="0064681E" w:rsidRPr="00952119">
        <w:rPr>
          <w:lang w:val="fr-FR"/>
        </w:rPr>
        <w:t>acestea</w:t>
      </w:r>
      <w:proofErr w:type="spellEnd"/>
      <w:r w:rsidR="0064681E" w:rsidRPr="00952119">
        <w:rPr>
          <w:lang w:val="fr-FR"/>
        </w:rPr>
        <w:t xml:space="preserve"> </w:t>
      </w:r>
      <w:proofErr w:type="spellStart"/>
      <w:r w:rsidR="0064681E" w:rsidRPr="00952119">
        <w:rPr>
          <w:lang w:val="fr-FR"/>
        </w:rPr>
        <w:t>sunt</w:t>
      </w:r>
      <w:proofErr w:type="spellEnd"/>
      <w:r w:rsidR="0064681E" w:rsidRPr="00952119">
        <w:rPr>
          <w:lang w:val="fr-FR"/>
        </w:rPr>
        <w:t xml:space="preserve"> </w:t>
      </w:r>
      <w:proofErr w:type="spellStart"/>
      <w:r w:rsidR="0064681E" w:rsidRPr="00952119">
        <w:rPr>
          <w:lang w:val="fr-FR"/>
        </w:rPr>
        <w:t>conducte</w:t>
      </w:r>
      <w:proofErr w:type="spellEnd"/>
      <w:r w:rsidR="0064681E" w:rsidRPr="00952119">
        <w:rPr>
          <w:lang w:val="fr-FR"/>
        </w:rPr>
        <w:t xml:space="preserve"> active </w:t>
      </w:r>
      <w:proofErr w:type="spellStart"/>
      <w:r w:rsidR="0064681E" w:rsidRPr="00952119">
        <w:rPr>
          <w:lang w:val="fr-FR"/>
        </w:rPr>
        <w:t>sau</w:t>
      </w:r>
      <w:proofErr w:type="spellEnd"/>
      <w:r w:rsidR="0064681E" w:rsidRPr="00952119">
        <w:rPr>
          <w:lang w:val="fr-FR"/>
        </w:rPr>
        <w:t xml:space="preserve"> inactive. In </w:t>
      </w:r>
      <w:proofErr w:type="spellStart"/>
      <w:r w:rsidR="0064681E" w:rsidRPr="00952119">
        <w:rPr>
          <w:lang w:val="fr-FR"/>
        </w:rPr>
        <w:t>cazul</w:t>
      </w:r>
      <w:proofErr w:type="spellEnd"/>
      <w:r w:rsidR="0064681E" w:rsidRPr="00952119">
        <w:rPr>
          <w:lang w:val="fr-FR"/>
        </w:rPr>
        <w:t xml:space="preserve"> in care </w:t>
      </w:r>
      <w:proofErr w:type="spellStart"/>
      <w:r w:rsidR="0064681E" w:rsidRPr="00952119">
        <w:rPr>
          <w:lang w:val="fr-FR"/>
        </w:rPr>
        <w:t>aceste</w:t>
      </w:r>
      <w:proofErr w:type="spellEnd"/>
      <w:r w:rsidR="0064681E" w:rsidRPr="00952119">
        <w:rPr>
          <w:lang w:val="fr-FR"/>
        </w:rPr>
        <w:t xml:space="preserve"> </w:t>
      </w:r>
      <w:proofErr w:type="spellStart"/>
      <w:r w:rsidR="0064681E" w:rsidRPr="00952119">
        <w:rPr>
          <w:lang w:val="fr-FR"/>
        </w:rPr>
        <w:t>conducte</w:t>
      </w:r>
      <w:proofErr w:type="spellEnd"/>
      <w:r w:rsidR="0064681E" w:rsidRPr="00952119">
        <w:rPr>
          <w:lang w:val="fr-FR"/>
        </w:rPr>
        <w:t xml:space="preserve"> nu </w:t>
      </w:r>
      <w:proofErr w:type="spellStart"/>
      <w:r w:rsidR="0064681E" w:rsidRPr="00952119">
        <w:rPr>
          <w:lang w:val="fr-FR"/>
        </w:rPr>
        <w:t>sunt</w:t>
      </w:r>
      <w:proofErr w:type="spellEnd"/>
      <w:r w:rsidR="0064681E" w:rsidRPr="00952119">
        <w:rPr>
          <w:lang w:val="fr-FR"/>
        </w:rPr>
        <w:t xml:space="preserve"> </w:t>
      </w:r>
      <w:proofErr w:type="spellStart"/>
      <w:r w:rsidR="0064681E" w:rsidRPr="00952119">
        <w:rPr>
          <w:lang w:val="fr-FR"/>
        </w:rPr>
        <w:t>utilizate</w:t>
      </w:r>
      <w:proofErr w:type="spellEnd"/>
      <w:r w:rsidR="0064681E" w:rsidRPr="00952119">
        <w:rPr>
          <w:lang w:val="fr-FR"/>
        </w:rPr>
        <w:t xml:space="preserve">, se vor </w:t>
      </w:r>
      <w:proofErr w:type="spellStart"/>
      <w:r w:rsidR="0064681E" w:rsidRPr="00952119">
        <w:rPr>
          <w:lang w:val="fr-FR"/>
        </w:rPr>
        <w:t>dezafecta</w:t>
      </w:r>
      <w:proofErr w:type="spellEnd"/>
      <w:r w:rsidR="0064681E" w:rsidRPr="00952119">
        <w:rPr>
          <w:lang w:val="fr-FR"/>
        </w:rPr>
        <w:t xml:space="preserve"> pana la limita </w:t>
      </w:r>
      <w:proofErr w:type="spellStart"/>
      <w:r w:rsidR="0064681E" w:rsidRPr="00952119">
        <w:rPr>
          <w:lang w:val="fr-FR"/>
        </w:rPr>
        <w:t>amplasamentului</w:t>
      </w:r>
      <w:proofErr w:type="spellEnd"/>
      <w:r w:rsidR="0064681E" w:rsidRPr="00952119">
        <w:rPr>
          <w:lang w:val="fr-FR"/>
        </w:rPr>
        <w:t xml:space="preserve"> si se vor blinda.</w:t>
      </w:r>
      <w:r w:rsidRPr="00952119">
        <w:rPr>
          <w:rFonts w:eastAsia="Times New Roman" w:cs="Arial"/>
          <w:color w:val="000000" w:themeColor="text1"/>
        </w:rPr>
        <w:t xml:space="preserve"> </w:t>
      </w:r>
    </w:p>
    <w:p w14:paraId="2D2888D1" w14:textId="77777777" w:rsidR="0064681E" w:rsidRPr="00952119" w:rsidRDefault="0064681E" w:rsidP="00663397">
      <w:pPr>
        <w:autoSpaceDE w:val="0"/>
        <w:autoSpaceDN w:val="0"/>
        <w:adjustRightInd w:val="0"/>
        <w:spacing w:line="276" w:lineRule="auto"/>
        <w:ind w:firstLine="567"/>
        <w:jc w:val="both"/>
        <w:rPr>
          <w:lang w:val="fr-FR"/>
        </w:rPr>
      </w:pPr>
      <w:proofErr w:type="spellStart"/>
      <w:r w:rsidRPr="00952119">
        <w:rPr>
          <w:lang w:val="fr-FR"/>
        </w:rPr>
        <w:t>Premergător</w:t>
      </w:r>
      <w:proofErr w:type="spellEnd"/>
      <w:r w:rsidRPr="00952119">
        <w:rPr>
          <w:lang w:val="fr-FR"/>
        </w:rPr>
        <w:t xml:space="preserve"> </w:t>
      </w:r>
      <w:proofErr w:type="spellStart"/>
      <w:r w:rsidRPr="00952119">
        <w:rPr>
          <w:lang w:val="fr-FR"/>
        </w:rPr>
        <w:t>dezafectării</w:t>
      </w:r>
      <w:proofErr w:type="spellEnd"/>
      <w:r w:rsidRPr="00952119">
        <w:rPr>
          <w:lang w:val="fr-FR"/>
        </w:rPr>
        <w:t xml:space="preserve"> </w:t>
      </w:r>
      <w:proofErr w:type="spellStart"/>
      <w:r w:rsidRPr="00952119">
        <w:rPr>
          <w:lang w:val="fr-FR"/>
        </w:rPr>
        <w:t>conductelor</w:t>
      </w:r>
      <w:proofErr w:type="spellEnd"/>
      <w:r w:rsidRPr="00952119">
        <w:rPr>
          <w:lang w:val="fr-FR"/>
        </w:rPr>
        <w:t xml:space="preserve"> se vor </w:t>
      </w:r>
      <w:proofErr w:type="spellStart"/>
      <w:r w:rsidRPr="00952119">
        <w:rPr>
          <w:lang w:val="fr-FR"/>
        </w:rPr>
        <w:t>lua</w:t>
      </w:r>
      <w:proofErr w:type="spellEnd"/>
      <w:r w:rsidRPr="00952119">
        <w:rPr>
          <w:lang w:val="fr-FR"/>
        </w:rPr>
        <w:t xml:space="preserve"> </w:t>
      </w:r>
      <w:proofErr w:type="spellStart"/>
      <w:r w:rsidRPr="00952119">
        <w:rPr>
          <w:lang w:val="fr-FR"/>
        </w:rPr>
        <w:t>următoarele</w:t>
      </w:r>
      <w:proofErr w:type="spellEnd"/>
      <w:r w:rsidRPr="00952119">
        <w:rPr>
          <w:lang w:val="fr-FR"/>
        </w:rPr>
        <w:t xml:space="preserve"> </w:t>
      </w:r>
      <w:proofErr w:type="spellStart"/>
      <w:r w:rsidRPr="00952119">
        <w:rPr>
          <w:lang w:val="fr-FR"/>
        </w:rPr>
        <w:t>măsuri</w:t>
      </w:r>
      <w:proofErr w:type="spellEnd"/>
      <w:r w:rsidRPr="00952119">
        <w:rPr>
          <w:lang w:val="fr-FR"/>
        </w:rPr>
        <w:t>:</w:t>
      </w:r>
    </w:p>
    <w:p w14:paraId="07157ECA" w14:textId="77777777" w:rsidR="0064681E" w:rsidRPr="00952119" w:rsidRDefault="0064681E" w:rsidP="005F45C2">
      <w:pPr>
        <w:pStyle w:val="ListParagraph"/>
        <w:numPr>
          <w:ilvl w:val="0"/>
          <w:numId w:val="40"/>
        </w:numPr>
        <w:autoSpaceDE w:val="0"/>
        <w:autoSpaceDN w:val="0"/>
        <w:adjustRightInd w:val="0"/>
        <w:spacing w:line="276" w:lineRule="auto"/>
        <w:jc w:val="both"/>
        <w:rPr>
          <w:lang w:val="fr-FR"/>
        </w:rPr>
      </w:pPr>
      <w:proofErr w:type="gramStart"/>
      <w:r w:rsidRPr="00952119">
        <w:rPr>
          <w:lang w:val="fr-FR"/>
        </w:rPr>
        <w:t>se</w:t>
      </w:r>
      <w:proofErr w:type="gramEnd"/>
      <w:r w:rsidRPr="00952119">
        <w:rPr>
          <w:lang w:val="fr-FR"/>
        </w:rPr>
        <w:t xml:space="preserve"> va </w:t>
      </w:r>
      <w:proofErr w:type="spellStart"/>
      <w:r w:rsidRPr="00952119">
        <w:rPr>
          <w:lang w:val="fr-FR"/>
        </w:rPr>
        <w:t>împrejmui</w:t>
      </w:r>
      <w:proofErr w:type="spellEnd"/>
      <w:r w:rsidRPr="00952119">
        <w:rPr>
          <w:lang w:val="fr-FR"/>
        </w:rPr>
        <w:t xml:space="preserve"> zona de </w:t>
      </w:r>
      <w:proofErr w:type="spellStart"/>
      <w:r w:rsidRPr="00952119">
        <w:rPr>
          <w:lang w:val="fr-FR"/>
        </w:rPr>
        <w:t>lucru</w:t>
      </w:r>
      <w:proofErr w:type="spellEnd"/>
      <w:r w:rsidRPr="00952119">
        <w:rPr>
          <w:lang w:val="fr-FR"/>
        </w:rPr>
        <w:t xml:space="preserve"> </w:t>
      </w:r>
      <w:proofErr w:type="spellStart"/>
      <w:r w:rsidRPr="00952119">
        <w:rPr>
          <w:lang w:val="fr-FR"/>
        </w:rPr>
        <w:t>cu</w:t>
      </w:r>
      <w:proofErr w:type="spellEnd"/>
      <w:r w:rsidRPr="00952119">
        <w:rPr>
          <w:lang w:val="fr-FR"/>
        </w:rPr>
        <w:t xml:space="preserve"> banda de </w:t>
      </w:r>
      <w:proofErr w:type="spellStart"/>
      <w:r w:rsidRPr="00952119">
        <w:rPr>
          <w:lang w:val="fr-FR"/>
        </w:rPr>
        <w:t>semnalizare</w:t>
      </w:r>
      <w:proofErr w:type="spellEnd"/>
      <w:r w:rsidRPr="00952119">
        <w:rPr>
          <w:lang w:val="fr-FR"/>
        </w:rPr>
        <w:t xml:space="preserve"> </w:t>
      </w:r>
      <w:proofErr w:type="spellStart"/>
      <w:r w:rsidRPr="00952119">
        <w:rPr>
          <w:lang w:val="fr-FR"/>
        </w:rPr>
        <w:t>și</w:t>
      </w:r>
      <w:proofErr w:type="spellEnd"/>
      <w:r w:rsidRPr="00952119">
        <w:rPr>
          <w:lang w:val="fr-FR"/>
        </w:rPr>
        <w:t xml:space="preserve"> se vor monta </w:t>
      </w:r>
      <w:proofErr w:type="spellStart"/>
      <w:r w:rsidRPr="00952119">
        <w:rPr>
          <w:lang w:val="fr-FR"/>
        </w:rPr>
        <w:t>panouri</w:t>
      </w:r>
      <w:proofErr w:type="spellEnd"/>
      <w:r w:rsidRPr="00952119">
        <w:rPr>
          <w:lang w:val="fr-FR"/>
        </w:rPr>
        <w:t xml:space="preserve"> de </w:t>
      </w:r>
      <w:proofErr w:type="spellStart"/>
      <w:r w:rsidRPr="00952119">
        <w:rPr>
          <w:lang w:val="fr-FR"/>
        </w:rPr>
        <w:t>avertizare</w:t>
      </w:r>
      <w:proofErr w:type="spellEnd"/>
      <w:r w:rsidRPr="00952119">
        <w:rPr>
          <w:lang w:val="fr-FR"/>
        </w:rPr>
        <w:t xml:space="preserve"> </w:t>
      </w:r>
      <w:proofErr w:type="spellStart"/>
      <w:r w:rsidRPr="00952119">
        <w:rPr>
          <w:lang w:val="fr-FR"/>
        </w:rPr>
        <w:t>asupra</w:t>
      </w:r>
      <w:proofErr w:type="spellEnd"/>
      <w:r w:rsidRPr="00952119">
        <w:rPr>
          <w:lang w:val="fr-FR"/>
        </w:rPr>
        <w:t xml:space="preserve"> </w:t>
      </w:r>
      <w:proofErr w:type="spellStart"/>
      <w:r w:rsidRPr="00952119">
        <w:rPr>
          <w:lang w:val="fr-FR"/>
        </w:rPr>
        <w:t>pericolelor</w:t>
      </w:r>
      <w:proofErr w:type="spellEnd"/>
      <w:r w:rsidRPr="00952119">
        <w:rPr>
          <w:lang w:val="fr-FR"/>
        </w:rPr>
        <w:t>;</w:t>
      </w:r>
    </w:p>
    <w:p w14:paraId="5EADBC16"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proofErr w:type="gramStart"/>
      <w:r w:rsidRPr="005F45C2">
        <w:rPr>
          <w:lang w:val="fr-FR"/>
        </w:rPr>
        <w:t>șantierul</w:t>
      </w:r>
      <w:proofErr w:type="spellEnd"/>
      <w:proofErr w:type="gramEnd"/>
      <w:r w:rsidRPr="005F45C2">
        <w:rPr>
          <w:lang w:val="fr-FR"/>
        </w:rPr>
        <w:t xml:space="preserve"> va fi </w:t>
      </w:r>
      <w:proofErr w:type="spellStart"/>
      <w:r w:rsidRPr="005F45C2">
        <w:rPr>
          <w:lang w:val="fr-FR"/>
        </w:rPr>
        <w:t>dotat</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echipamente</w:t>
      </w:r>
      <w:proofErr w:type="spellEnd"/>
      <w:r w:rsidRPr="005F45C2">
        <w:rPr>
          <w:lang w:val="fr-FR"/>
        </w:rPr>
        <w:t xml:space="preserve"> </w:t>
      </w:r>
      <w:proofErr w:type="spellStart"/>
      <w:r w:rsidRPr="005F45C2">
        <w:rPr>
          <w:lang w:val="fr-FR"/>
        </w:rPr>
        <w:t>necesare</w:t>
      </w:r>
      <w:proofErr w:type="spellEnd"/>
      <w:r w:rsidRPr="005F45C2">
        <w:rPr>
          <w:lang w:val="fr-FR"/>
        </w:rPr>
        <w:t xml:space="preserve"> </w:t>
      </w:r>
      <w:proofErr w:type="spellStart"/>
      <w:r w:rsidRPr="005F45C2">
        <w:rPr>
          <w:lang w:val="fr-FR"/>
        </w:rPr>
        <w:t>stingerii</w:t>
      </w:r>
      <w:proofErr w:type="spellEnd"/>
      <w:r w:rsidRPr="005F45C2">
        <w:rPr>
          <w:lang w:val="fr-FR"/>
        </w:rPr>
        <w:t xml:space="preserve"> </w:t>
      </w:r>
      <w:proofErr w:type="spellStart"/>
      <w:r w:rsidRPr="005F45C2">
        <w:rPr>
          <w:lang w:val="fr-FR"/>
        </w:rPr>
        <w:t>incendiilor</w:t>
      </w:r>
      <w:proofErr w:type="spellEnd"/>
      <w:r w:rsidRPr="005F45C2">
        <w:rPr>
          <w:lang w:val="fr-FR"/>
        </w:rPr>
        <w:t>;</w:t>
      </w:r>
    </w:p>
    <w:p w14:paraId="4A157461" w14:textId="77777777" w:rsidR="0064681E" w:rsidRPr="005F45C2" w:rsidRDefault="0064681E" w:rsidP="005F45C2">
      <w:pPr>
        <w:pStyle w:val="ListParagraph"/>
        <w:numPr>
          <w:ilvl w:val="0"/>
          <w:numId w:val="40"/>
        </w:numPr>
        <w:autoSpaceDE w:val="0"/>
        <w:autoSpaceDN w:val="0"/>
        <w:adjustRightInd w:val="0"/>
        <w:spacing w:line="276" w:lineRule="auto"/>
        <w:jc w:val="both"/>
        <w:rPr>
          <w:lang w:val="fr-FR"/>
        </w:rPr>
      </w:pPr>
      <w:proofErr w:type="spellStart"/>
      <w:proofErr w:type="gramStart"/>
      <w:r w:rsidRPr="005F45C2">
        <w:rPr>
          <w:lang w:val="fr-FR"/>
        </w:rPr>
        <w:t>personalul</w:t>
      </w:r>
      <w:proofErr w:type="spellEnd"/>
      <w:proofErr w:type="gramEnd"/>
      <w:r w:rsidRPr="005F45C2">
        <w:rPr>
          <w:lang w:val="fr-FR"/>
        </w:rPr>
        <w:t xml:space="preserve"> </w:t>
      </w:r>
      <w:proofErr w:type="spellStart"/>
      <w:r w:rsidRPr="005F45C2">
        <w:rPr>
          <w:lang w:val="fr-FR"/>
        </w:rPr>
        <w:t>prezent</w:t>
      </w:r>
      <w:proofErr w:type="spellEnd"/>
      <w:r w:rsidRPr="005F45C2">
        <w:rPr>
          <w:lang w:val="fr-FR"/>
        </w:rPr>
        <w:t xml:space="preserve"> </w:t>
      </w:r>
      <w:proofErr w:type="spellStart"/>
      <w:r w:rsidRPr="005F45C2">
        <w:rPr>
          <w:lang w:val="fr-FR"/>
        </w:rPr>
        <w:t>pe</w:t>
      </w:r>
      <w:proofErr w:type="spellEnd"/>
      <w:r w:rsidRPr="005F45C2">
        <w:rPr>
          <w:lang w:val="fr-FR"/>
        </w:rPr>
        <w:t xml:space="preserve"> </w:t>
      </w:r>
      <w:proofErr w:type="spellStart"/>
      <w:r w:rsidRPr="005F45C2">
        <w:rPr>
          <w:lang w:val="fr-FR"/>
        </w:rPr>
        <w:t>șantier</w:t>
      </w:r>
      <w:proofErr w:type="spellEnd"/>
      <w:r w:rsidRPr="005F45C2">
        <w:rPr>
          <w:lang w:val="fr-FR"/>
        </w:rPr>
        <w:t xml:space="preserve"> va fi instruit </w:t>
      </w:r>
      <w:proofErr w:type="spellStart"/>
      <w:r w:rsidRPr="005F45C2">
        <w:rPr>
          <w:lang w:val="fr-FR"/>
        </w:rPr>
        <w:t>în</w:t>
      </w:r>
      <w:proofErr w:type="spellEnd"/>
      <w:r w:rsidRPr="005F45C2">
        <w:rPr>
          <w:lang w:val="fr-FR"/>
        </w:rPr>
        <w:t xml:space="preserve"> </w:t>
      </w:r>
      <w:proofErr w:type="spellStart"/>
      <w:r w:rsidRPr="005F45C2">
        <w:rPr>
          <w:lang w:val="fr-FR"/>
        </w:rPr>
        <w:t>vederea</w:t>
      </w:r>
      <w:proofErr w:type="spellEnd"/>
      <w:r w:rsidRPr="005F45C2">
        <w:rPr>
          <w:lang w:val="fr-FR"/>
        </w:rPr>
        <w:t xml:space="preserve"> </w:t>
      </w:r>
      <w:proofErr w:type="spellStart"/>
      <w:r w:rsidRPr="005F45C2">
        <w:rPr>
          <w:lang w:val="fr-FR"/>
        </w:rPr>
        <w:t>respectării</w:t>
      </w:r>
      <w:proofErr w:type="spellEnd"/>
      <w:r w:rsidRPr="005F45C2">
        <w:rPr>
          <w:lang w:val="fr-FR"/>
        </w:rPr>
        <w:t xml:space="preserve"> </w:t>
      </w:r>
      <w:proofErr w:type="spellStart"/>
      <w:r w:rsidRPr="005F45C2">
        <w:rPr>
          <w:lang w:val="fr-FR"/>
        </w:rPr>
        <w:t>normelor</w:t>
      </w:r>
      <w:proofErr w:type="spellEnd"/>
      <w:r w:rsidRPr="005F45C2">
        <w:rPr>
          <w:lang w:val="fr-FR"/>
        </w:rPr>
        <w:t xml:space="preserve"> de </w:t>
      </w:r>
      <w:proofErr w:type="spellStart"/>
      <w:r w:rsidRPr="005F45C2">
        <w:rPr>
          <w:lang w:val="fr-FR"/>
        </w:rPr>
        <w:t>protecție</w:t>
      </w:r>
      <w:proofErr w:type="spellEnd"/>
      <w:r w:rsidRPr="005F45C2">
        <w:rPr>
          <w:lang w:val="fr-FR"/>
        </w:rPr>
        <w:t xml:space="preserve"> a </w:t>
      </w:r>
      <w:proofErr w:type="spellStart"/>
      <w:r w:rsidRPr="005F45C2">
        <w:rPr>
          <w:lang w:val="fr-FR"/>
        </w:rPr>
        <w:t>muncii</w:t>
      </w:r>
      <w:proofErr w:type="spellEnd"/>
      <w:r w:rsidRPr="005F45C2">
        <w:rPr>
          <w:lang w:val="fr-FR"/>
        </w:rPr>
        <w:t xml:space="preserve"> </w:t>
      </w:r>
      <w:proofErr w:type="spellStart"/>
      <w:r w:rsidRPr="005F45C2">
        <w:rPr>
          <w:lang w:val="fr-FR"/>
        </w:rPr>
        <w:t>și</w:t>
      </w:r>
      <w:proofErr w:type="spellEnd"/>
      <w:r w:rsidRPr="005F45C2">
        <w:rPr>
          <w:lang w:val="fr-FR"/>
        </w:rPr>
        <w:t xml:space="preserve"> </w:t>
      </w:r>
      <w:proofErr w:type="spellStart"/>
      <w:r w:rsidRPr="005F45C2">
        <w:rPr>
          <w:lang w:val="fr-FR"/>
        </w:rPr>
        <w:t>utilizarea</w:t>
      </w:r>
      <w:proofErr w:type="spellEnd"/>
      <w:r w:rsidRPr="005F45C2">
        <w:rPr>
          <w:lang w:val="fr-FR"/>
        </w:rPr>
        <w:t xml:space="preserve"> </w:t>
      </w:r>
      <w:proofErr w:type="spellStart"/>
      <w:r w:rsidRPr="005F45C2">
        <w:rPr>
          <w:lang w:val="fr-FR"/>
        </w:rPr>
        <w:t>echipamentelor</w:t>
      </w:r>
      <w:proofErr w:type="spellEnd"/>
      <w:r w:rsidRPr="005F45C2">
        <w:rPr>
          <w:lang w:val="fr-FR"/>
        </w:rPr>
        <w:t xml:space="preserve"> de </w:t>
      </w:r>
      <w:proofErr w:type="spellStart"/>
      <w:r w:rsidRPr="005F45C2">
        <w:rPr>
          <w:lang w:val="fr-FR"/>
        </w:rPr>
        <w:t>stingere</w:t>
      </w:r>
      <w:proofErr w:type="spellEnd"/>
      <w:r w:rsidRPr="005F45C2">
        <w:rPr>
          <w:lang w:val="fr-FR"/>
        </w:rPr>
        <w:t xml:space="preserve"> a </w:t>
      </w:r>
      <w:proofErr w:type="spellStart"/>
      <w:r w:rsidRPr="005F45C2">
        <w:rPr>
          <w:lang w:val="fr-FR"/>
        </w:rPr>
        <w:t>incendiilor</w:t>
      </w:r>
      <w:proofErr w:type="spellEnd"/>
      <w:r w:rsidRPr="005F45C2">
        <w:rPr>
          <w:lang w:val="fr-FR"/>
        </w:rPr>
        <w:t>;</w:t>
      </w:r>
    </w:p>
    <w:p w14:paraId="341E85A8" w14:textId="77777777" w:rsidR="0064681E" w:rsidRPr="00030F4B" w:rsidRDefault="0064681E" w:rsidP="00663397">
      <w:pPr>
        <w:autoSpaceDE w:val="0"/>
        <w:autoSpaceDN w:val="0"/>
        <w:adjustRightInd w:val="0"/>
        <w:spacing w:line="276" w:lineRule="auto"/>
        <w:ind w:firstLine="567"/>
        <w:jc w:val="both"/>
        <w:rPr>
          <w:lang w:val="fr-FR"/>
        </w:rPr>
      </w:pPr>
      <w:proofErr w:type="spellStart"/>
      <w:r w:rsidRPr="00030F4B">
        <w:rPr>
          <w:lang w:val="fr-FR"/>
        </w:rPr>
        <w:t>Deșeurile</w:t>
      </w:r>
      <w:proofErr w:type="spellEnd"/>
      <w:r w:rsidRPr="00030F4B">
        <w:rPr>
          <w:lang w:val="fr-FR"/>
        </w:rPr>
        <w:t xml:space="preserve"> </w:t>
      </w:r>
      <w:proofErr w:type="spellStart"/>
      <w:r w:rsidRPr="00030F4B">
        <w:rPr>
          <w:lang w:val="fr-FR"/>
        </w:rPr>
        <w:t>metalice</w:t>
      </w:r>
      <w:proofErr w:type="spellEnd"/>
      <w:r w:rsidRPr="00030F4B">
        <w:rPr>
          <w:lang w:val="fr-FR"/>
        </w:rPr>
        <w:t xml:space="preserve"> </w:t>
      </w:r>
      <w:proofErr w:type="spellStart"/>
      <w:r w:rsidRPr="00030F4B">
        <w:rPr>
          <w:lang w:val="fr-FR"/>
        </w:rPr>
        <w:t>rezultate</w:t>
      </w:r>
      <w:proofErr w:type="spellEnd"/>
      <w:r w:rsidRPr="00030F4B">
        <w:rPr>
          <w:lang w:val="fr-FR"/>
        </w:rPr>
        <w:t xml:space="preserve"> vor fi </w:t>
      </w:r>
      <w:proofErr w:type="spellStart"/>
      <w:r w:rsidRPr="00030F4B">
        <w:rPr>
          <w:lang w:val="fr-FR"/>
        </w:rPr>
        <w:t>depozitate</w:t>
      </w:r>
      <w:proofErr w:type="spellEnd"/>
      <w:r w:rsidRPr="00030F4B">
        <w:rPr>
          <w:lang w:val="fr-FR"/>
        </w:rPr>
        <w:t xml:space="preserve"> </w:t>
      </w:r>
      <w:proofErr w:type="spellStart"/>
      <w:r w:rsidRPr="00030F4B">
        <w:rPr>
          <w:lang w:val="fr-FR"/>
        </w:rPr>
        <w:t>în</w:t>
      </w:r>
      <w:proofErr w:type="spellEnd"/>
      <w:r w:rsidRPr="00030F4B">
        <w:rPr>
          <w:lang w:val="fr-FR"/>
        </w:rPr>
        <w:t xml:space="preserve"> </w:t>
      </w:r>
      <w:proofErr w:type="spellStart"/>
      <w:r w:rsidRPr="00030F4B">
        <w:rPr>
          <w:lang w:val="fr-FR"/>
        </w:rPr>
        <w:t>locul</w:t>
      </w:r>
      <w:proofErr w:type="spellEnd"/>
      <w:r w:rsidRPr="00030F4B">
        <w:rPr>
          <w:lang w:val="fr-FR"/>
        </w:rPr>
        <w:t xml:space="preserve"> </w:t>
      </w:r>
      <w:proofErr w:type="spellStart"/>
      <w:r w:rsidRPr="00030F4B">
        <w:rPr>
          <w:lang w:val="fr-FR"/>
        </w:rPr>
        <w:t>special</w:t>
      </w:r>
      <w:proofErr w:type="spellEnd"/>
      <w:r w:rsidRPr="00030F4B">
        <w:rPr>
          <w:lang w:val="fr-FR"/>
        </w:rPr>
        <w:t xml:space="preserve"> </w:t>
      </w:r>
      <w:proofErr w:type="spellStart"/>
      <w:r w:rsidRPr="00030F4B">
        <w:rPr>
          <w:lang w:val="fr-FR"/>
        </w:rPr>
        <w:t>amenajat</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depozitarea</w:t>
      </w:r>
      <w:proofErr w:type="spellEnd"/>
      <w:r w:rsidRPr="00030F4B">
        <w:rPr>
          <w:lang w:val="fr-FR"/>
        </w:rPr>
        <w:t xml:space="preserve"> </w:t>
      </w:r>
      <w:proofErr w:type="spellStart"/>
      <w:r w:rsidRPr="00030F4B">
        <w:rPr>
          <w:lang w:val="fr-FR"/>
        </w:rPr>
        <w:t>deșeurilor</w:t>
      </w:r>
      <w:proofErr w:type="spellEnd"/>
      <w:r w:rsidRPr="00030F4B">
        <w:rPr>
          <w:lang w:val="fr-FR"/>
        </w:rPr>
        <w:t xml:space="preserve">, </w:t>
      </w:r>
      <w:proofErr w:type="spellStart"/>
      <w:r w:rsidRPr="00030F4B">
        <w:rPr>
          <w:lang w:val="fr-FR"/>
        </w:rPr>
        <w:t>urmând</w:t>
      </w:r>
      <w:proofErr w:type="spellEnd"/>
      <w:r w:rsidRPr="00030F4B">
        <w:rPr>
          <w:lang w:val="fr-FR"/>
        </w:rPr>
        <w:t xml:space="preserve"> </w:t>
      </w:r>
      <w:proofErr w:type="gramStart"/>
      <w:r w:rsidRPr="00030F4B">
        <w:rPr>
          <w:lang w:val="fr-FR"/>
        </w:rPr>
        <w:t>ca</w:t>
      </w:r>
      <w:proofErr w:type="gramEnd"/>
      <w:r w:rsidRPr="00030F4B">
        <w:rPr>
          <w:lang w:val="fr-FR"/>
        </w:rPr>
        <w:t xml:space="preserve"> la </w:t>
      </w:r>
      <w:proofErr w:type="spellStart"/>
      <w:r w:rsidRPr="00030F4B">
        <w:rPr>
          <w:lang w:val="fr-FR"/>
        </w:rPr>
        <w:t>finalul</w:t>
      </w:r>
      <w:proofErr w:type="spellEnd"/>
      <w:r w:rsidRPr="00030F4B">
        <w:rPr>
          <w:lang w:val="fr-FR"/>
        </w:rPr>
        <w:t xml:space="preserve"> </w:t>
      </w:r>
      <w:proofErr w:type="spellStart"/>
      <w:r w:rsidRPr="00030F4B">
        <w:rPr>
          <w:lang w:val="fr-FR"/>
        </w:rPr>
        <w:t>lucrărilor</w:t>
      </w:r>
      <w:proofErr w:type="spellEnd"/>
      <w:r w:rsidRPr="00030F4B">
        <w:rPr>
          <w:lang w:val="fr-FR"/>
        </w:rPr>
        <w:t xml:space="preserve"> </w:t>
      </w:r>
      <w:proofErr w:type="spellStart"/>
      <w:r w:rsidRPr="00030F4B">
        <w:rPr>
          <w:lang w:val="fr-FR"/>
        </w:rPr>
        <w:t>să</w:t>
      </w:r>
      <w:proofErr w:type="spellEnd"/>
      <w:r w:rsidRPr="00030F4B">
        <w:rPr>
          <w:lang w:val="fr-FR"/>
        </w:rPr>
        <w:t xml:space="preserve"> fie </w:t>
      </w:r>
      <w:proofErr w:type="spellStart"/>
      <w:r w:rsidRPr="00030F4B">
        <w:rPr>
          <w:lang w:val="fr-FR"/>
        </w:rPr>
        <w:t>predate</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recuperare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w:t>
      </w:r>
      <w:proofErr w:type="spellStart"/>
      <w:r w:rsidRPr="00030F4B">
        <w:rPr>
          <w:lang w:val="fr-FR"/>
        </w:rPr>
        <w:t>refolosibile</w:t>
      </w:r>
      <w:proofErr w:type="spellEnd"/>
      <w:r w:rsidRPr="00030F4B">
        <w:rPr>
          <w:lang w:val="fr-FR"/>
        </w:rPr>
        <w:t>.</w:t>
      </w:r>
    </w:p>
    <w:p w14:paraId="483883A7" w14:textId="6A11CB19" w:rsidR="0064681E" w:rsidRPr="00030F4B" w:rsidRDefault="0064681E" w:rsidP="00663397">
      <w:pPr>
        <w:pStyle w:val="Heading3"/>
        <w:numPr>
          <w:ilvl w:val="0"/>
          <w:numId w:val="7"/>
        </w:numPr>
        <w:spacing w:before="0"/>
        <w:ind w:left="567" w:hanging="567"/>
        <w:jc w:val="both"/>
        <w:rPr>
          <w:caps/>
          <w:szCs w:val="24"/>
          <w:u w:val="single"/>
        </w:rPr>
      </w:pPr>
      <w:bookmarkStart w:id="28" w:name="_Toc489456796"/>
      <w:bookmarkStart w:id="29" w:name="_Toc46481990"/>
      <w:bookmarkEnd w:id="23"/>
      <w:r w:rsidRPr="00030F4B">
        <w:rPr>
          <w:caps/>
          <w:szCs w:val="24"/>
          <w:u w:val="single"/>
        </w:rPr>
        <w:t>L</w:t>
      </w:r>
      <w:bookmarkEnd w:id="28"/>
      <w:r w:rsidRPr="00030F4B">
        <w:rPr>
          <w:caps/>
          <w:szCs w:val="24"/>
          <w:u w:val="single"/>
        </w:rPr>
        <w:t>ucrari de Demolare</w:t>
      </w:r>
      <w:bookmarkEnd w:id="29"/>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tipurile</w:t>
      </w:r>
      <w:proofErr w:type="spellEnd"/>
      <w:r w:rsidRPr="00030F4B">
        <w:t xml:space="preserve"> de </w:t>
      </w:r>
      <w:proofErr w:type="spellStart"/>
      <w:r w:rsidRPr="00030F4B">
        <w:t>utilaje</w:t>
      </w:r>
      <w:proofErr w:type="spellEnd"/>
      <w:r w:rsidRPr="00030F4B">
        <w:t xml:space="preserve"> </w:t>
      </w:r>
      <w:proofErr w:type="spellStart"/>
      <w:r w:rsidRPr="00030F4B">
        <w:t>avute</w:t>
      </w:r>
      <w:proofErr w:type="spellEnd"/>
      <w:r w:rsidRPr="00030F4B">
        <w:t xml:space="preserve"> </w:t>
      </w:r>
      <w:proofErr w:type="spellStart"/>
      <w:r w:rsidRPr="00030F4B">
        <w:t>în</w:t>
      </w:r>
      <w:proofErr w:type="spellEnd"/>
      <w:r w:rsidRPr="00030F4B">
        <w:t xml:space="preserve"> </w:t>
      </w:r>
      <w:proofErr w:type="spellStart"/>
      <w:r w:rsidRPr="00030F4B">
        <w:t>dotare</w:t>
      </w:r>
      <w:proofErr w:type="spellEnd"/>
      <w:r w:rsidRPr="00030F4B">
        <w:t xml:space="preserve"> de </w:t>
      </w:r>
      <w:proofErr w:type="spellStart"/>
      <w:r w:rsidRPr="00030F4B">
        <w:t>societatea</w:t>
      </w:r>
      <w:proofErr w:type="spellEnd"/>
      <w:r w:rsidRPr="00030F4B">
        <w:t xml:space="preserve"> care </w:t>
      </w:r>
      <w:proofErr w:type="spellStart"/>
      <w:r w:rsidRPr="00030F4B">
        <w:t>execută</w:t>
      </w:r>
      <w:proofErr w:type="spellEnd"/>
      <w:r w:rsidRPr="00030F4B">
        <w:t xml:space="preserve"> </w:t>
      </w:r>
      <w:proofErr w:type="spellStart"/>
      <w:r w:rsidRPr="00030F4B">
        <w:t>demolarea</w:t>
      </w:r>
      <w:proofErr w:type="spellEnd"/>
      <w:r w:rsidRPr="00030F4B">
        <w:t>;</w:t>
      </w:r>
    </w:p>
    <w:p w14:paraId="0B683644"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structura</w:t>
      </w:r>
      <w:proofErr w:type="spellEnd"/>
      <w:r w:rsidRPr="00030F4B">
        <w:t xml:space="preserve"> </w:t>
      </w:r>
      <w:proofErr w:type="spellStart"/>
      <w:r w:rsidRPr="00030F4B">
        <w:t>constructivă</w:t>
      </w:r>
      <w:proofErr w:type="spell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dimensiunea</w:t>
      </w:r>
      <w:proofErr w:type="spellEnd"/>
      <w:r w:rsidRPr="00030F4B">
        <w:t xml:space="preserve"> </w:t>
      </w:r>
      <w:proofErr w:type="spellStart"/>
      <w:r w:rsidRPr="00030F4B">
        <w:t>lucrărilor</w:t>
      </w:r>
      <w:proofErr w:type="spellEnd"/>
      <w:r w:rsidRPr="00030F4B">
        <w:t xml:space="preserve"> </w:t>
      </w:r>
      <w:proofErr w:type="spellStart"/>
      <w:r w:rsidRPr="00030F4B">
        <w:t>executate</w:t>
      </w:r>
      <w:proofErr w:type="spellEnd"/>
      <w:r w:rsidRPr="00030F4B">
        <w:t>;</w:t>
      </w:r>
    </w:p>
    <w:p w14:paraId="28C5FC69" w14:textId="77777777" w:rsidR="0064681E" w:rsidRPr="00030F4B" w:rsidRDefault="0064681E" w:rsidP="00663397">
      <w:pPr>
        <w:pStyle w:val="ListParagraph"/>
        <w:numPr>
          <w:ilvl w:val="0"/>
          <w:numId w:val="3"/>
        </w:numPr>
        <w:spacing w:line="276" w:lineRule="auto"/>
        <w:ind w:left="567" w:hanging="425"/>
        <w:jc w:val="both"/>
      </w:pPr>
      <w:proofErr w:type="spellStart"/>
      <w:r w:rsidRPr="00030F4B">
        <w:t>spațiul</w:t>
      </w:r>
      <w:proofErr w:type="spellEnd"/>
      <w:r w:rsidRPr="00030F4B">
        <w:t xml:space="preserve"> </w:t>
      </w:r>
      <w:proofErr w:type="spellStart"/>
      <w:r w:rsidRPr="00030F4B">
        <w:t>în</w:t>
      </w:r>
      <w:proofErr w:type="spellEnd"/>
      <w:r w:rsidRPr="00030F4B">
        <w:t xml:space="preserve"> care se </w:t>
      </w:r>
      <w:proofErr w:type="spellStart"/>
      <w:r w:rsidRPr="00030F4B">
        <w:t>execută</w:t>
      </w:r>
      <w:proofErr w:type="spellEnd"/>
      <w:r w:rsidRPr="00030F4B">
        <w:t xml:space="preserve"> </w:t>
      </w:r>
      <w:proofErr w:type="spellStart"/>
      <w:r w:rsidRPr="00030F4B">
        <w:t>operația</w:t>
      </w:r>
      <w:proofErr w:type="spellEnd"/>
      <w:r w:rsidRPr="00030F4B">
        <w:t>;</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proofErr w:type="spellStart"/>
      <w:proofErr w:type="gramStart"/>
      <w:r w:rsidRPr="00030F4B">
        <w:rPr>
          <w:lang w:val="fr-FR"/>
        </w:rPr>
        <w:lastRenderedPageBreak/>
        <w:t>timpul</w:t>
      </w:r>
      <w:proofErr w:type="spellEnd"/>
      <w:proofErr w:type="gramEnd"/>
      <w:r w:rsidRPr="00030F4B">
        <w:rPr>
          <w:lang w:val="fr-FR"/>
        </w:rPr>
        <w:t xml:space="preserve"> </w:t>
      </w:r>
      <w:proofErr w:type="spellStart"/>
      <w:r w:rsidRPr="00030F4B">
        <w:rPr>
          <w:lang w:val="fr-FR"/>
        </w:rPr>
        <w:t>avut</w:t>
      </w:r>
      <w:proofErr w:type="spellEnd"/>
      <w:r w:rsidRPr="00030F4B">
        <w:rPr>
          <w:lang w:val="fr-FR"/>
        </w:rPr>
        <w:t xml:space="preserve"> la </w:t>
      </w:r>
      <w:proofErr w:type="spellStart"/>
      <w:r w:rsidRPr="00030F4B">
        <w:rPr>
          <w:lang w:val="fr-FR"/>
        </w:rPr>
        <w:t>dispoziție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executarea</w:t>
      </w:r>
      <w:proofErr w:type="spellEnd"/>
      <w:r w:rsidRPr="00030F4B">
        <w:rPr>
          <w:lang w:val="fr-FR"/>
        </w:rPr>
        <w:t xml:space="preserve"> </w:t>
      </w:r>
      <w:proofErr w:type="spellStart"/>
      <w:r w:rsidRPr="00030F4B">
        <w:rPr>
          <w:lang w:val="fr-FR"/>
        </w:rPr>
        <w:t>lucrărilor</w:t>
      </w:r>
      <w:proofErr w:type="spellEnd"/>
      <w:r w:rsidRPr="00030F4B">
        <w:rPr>
          <w:lang w:val="fr-FR"/>
        </w:rPr>
        <w:t>;</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7CB8CCC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58945843"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4E0AF342" w14:textId="77777777" w:rsidR="0064681E" w:rsidRPr="00030F4B" w:rsidRDefault="0064681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1522FA8E" w14:textId="7E5B86ED" w:rsidR="0064681E" w:rsidRPr="00030F4B" w:rsidRDefault="0064681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w:t>
      </w:r>
      <w:proofErr w:type="gramStart"/>
      <w:r w:rsidRPr="00030F4B">
        <w:t>a</w:t>
      </w:r>
      <w:proofErr w:type="gramEnd"/>
      <w:r w:rsidRPr="00030F4B">
        <w:t xml:space="preserve">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5E4607CB" w14:textId="4AD90147" w:rsidR="003C690B" w:rsidRDefault="003C690B" w:rsidP="003C690B">
      <w:pPr>
        <w:spacing w:before="240" w:line="276" w:lineRule="auto"/>
        <w:ind w:firstLine="709"/>
        <w:jc w:val="both"/>
        <w:rPr>
          <w:lang w:val="fr-FR"/>
        </w:rPr>
      </w:pPr>
      <w:proofErr w:type="spellStart"/>
      <w:r w:rsidRPr="003C690B">
        <w:rPr>
          <w:lang w:val="fr-FR"/>
        </w:rPr>
        <w:t>Elementele</w:t>
      </w:r>
      <w:proofErr w:type="spellEnd"/>
      <w:r w:rsidRPr="003C690B">
        <w:rPr>
          <w:lang w:val="fr-FR"/>
        </w:rPr>
        <w:t xml:space="preserve"> care</w:t>
      </w:r>
      <w:r w:rsidRPr="00030F4B">
        <w:rPr>
          <w:lang w:val="fr-FR"/>
        </w:rPr>
        <w:t xml:space="preserve"> se pot </w:t>
      </w:r>
      <w:proofErr w:type="spellStart"/>
      <w:r w:rsidRPr="00030F4B">
        <w:rPr>
          <w:lang w:val="fr-FR"/>
        </w:rPr>
        <w:t>refolosi</w:t>
      </w:r>
      <w:proofErr w:type="spellEnd"/>
      <w:r w:rsidRPr="00030F4B">
        <w:rPr>
          <w:lang w:val="fr-FR"/>
        </w:rPr>
        <w:t xml:space="preserve"> se vor transporta la </w:t>
      </w:r>
      <w:proofErr w:type="spellStart"/>
      <w:r w:rsidRPr="00030F4B">
        <w:rPr>
          <w:lang w:val="fr-FR"/>
        </w:rPr>
        <w:t>locațiile</w:t>
      </w:r>
      <w:proofErr w:type="spellEnd"/>
      <w:r w:rsidRPr="00030F4B">
        <w:rPr>
          <w:lang w:val="fr-FR"/>
        </w:rPr>
        <w:t xml:space="preserve"> </w:t>
      </w:r>
      <w:proofErr w:type="spellStart"/>
      <w:r w:rsidRPr="00030F4B">
        <w:rPr>
          <w:lang w:val="fr-FR"/>
        </w:rPr>
        <w:t>indicate</w:t>
      </w:r>
      <w:proofErr w:type="spellEnd"/>
      <w:r w:rsidRPr="00030F4B">
        <w:rPr>
          <w:lang w:val="fr-FR"/>
        </w:rPr>
        <w:t xml:space="preserve"> de </w:t>
      </w:r>
      <w:proofErr w:type="spellStart"/>
      <w:r w:rsidRPr="00030F4B">
        <w:rPr>
          <w:lang w:val="fr-FR"/>
        </w:rPr>
        <w:t>reprezentanții</w:t>
      </w:r>
      <w:proofErr w:type="spellEnd"/>
      <w:r w:rsidRPr="00030F4B">
        <w:rPr>
          <w:lang w:val="fr-FR"/>
        </w:rPr>
        <w:t xml:space="preserve"> OMV </w:t>
      </w:r>
      <w:proofErr w:type="spellStart"/>
      <w:r w:rsidRPr="00030F4B">
        <w:rPr>
          <w:lang w:val="fr-FR"/>
        </w:rPr>
        <w:t>Petrom</w:t>
      </w:r>
      <w:proofErr w:type="spellEnd"/>
      <w:r w:rsidRPr="00030F4B">
        <w:rPr>
          <w:lang w:val="fr-FR"/>
        </w:rPr>
        <w:t xml:space="preserve">, </w:t>
      </w:r>
      <w:proofErr w:type="spellStart"/>
      <w:r w:rsidRPr="00030F4B">
        <w:rPr>
          <w:lang w:val="fr-FR"/>
        </w:rPr>
        <w:t>iar</w:t>
      </w:r>
      <w:proofErr w:type="spellEnd"/>
      <w:r w:rsidRPr="00030F4B">
        <w:rPr>
          <w:lang w:val="fr-FR"/>
        </w:rPr>
        <w:t xml:space="preserve"> </w:t>
      </w:r>
      <w:proofErr w:type="spellStart"/>
      <w:r w:rsidRPr="00030F4B">
        <w:rPr>
          <w:lang w:val="fr-FR"/>
        </w:rPr>
        <w:t>elementele</w:t>
      </w:r>
      <w:proofErr w:type="spellEnd"/>
      <w:r w:rsidRPr="00030F4B">
        <w:rPr>
          <w:lang w:val="fr-FR"/>
        </w:rPr>
        <w:t xml:space="preserve"> care nu mai pot fi </w:t>
      </w:r>
      <w:proofErr w:type="spellStart"/>
      <w:r w:rsidRPr="00030F4B">
        <w:rPr>
          <w:lang w:val="fr-FR"/>
        </w:rPr>
        <w:t>refolosite</w:t>
      </w:r>
      <w:proofErr w:type="spellEnd"/>
      <w:r w:rsidRPr="00030F4B">
        <w:rPr>
          <w:lang w:val="fr-FR"/>
        </w:rPr>
        <w:t xml:space="preserve"> se vor </w:t>
      </w:r>
      <w:proofErr w:type="spellStart"/>
      <w:r w:rsidRPr="00030F4B">
        <w:rPr>
          <w:lang w:val="fr-FR"/>
        </w:rPr>
        <w:t>picona</w:t>
      </w:r>
      <w:proofErr w:type="spellEnd"/>
      <w:r w:rsidRPr="00030F4B">
        <w:rPr>
          <w:lang w:val="fr-FR"/>
        </w:rPr>
        <w:t>/</w:t>
      </w:r>
      <w:proofErr w:type="spellStart"/>
      <w:r w:rsidRPr="00030F4B">
        <w:rPr>
          <w:lang w:val="fr-FR"/>
        </w:rPr>
        <w:t>concasa</w:t>
      </w:r>
      <w:proofErr w:type="spellEnd"/>
      <w:r w:rsidRPr="00030F4B">
        <w:rPr>
          <w:lang w:val="fr-FR"/>
        </w:rPr>
        <w:t xml:space="preserve">. In </w:t>
      </w:r>
      <w:proofErr w:type="spellStart"/>
      <w:r w:rsidRPr="00030F4B">
        <w:rPr>
          <w:lang w:val="fr-FR"/>
        </w:rPr>
        <w:t>măsura</w:t>
      </w:r>
      <w:proofErr w:type="spellEnd"/>
      <w:r w:rsidRPr="00030F4B">
        <w:rPr>
          <w:lang w:val="fr-FR"/>
        </w:rPr>
        <w:t xml:space="preserve"> </w:t>
      </w:r>
      <w:proofErr w:type="spellStart"/>
      <w:r w:rsidRPr="00030F4B">
        <w:rPr>
          <w:lang w:val="fr-FR"/>
        </w:rPr>
        <w:t>în</w:t>
      </w:r>
      <w:proofErr w:type="spellEnd"/>
      <w:r w:rsidRPr="00030F4B">
        <w:rPr>
          <w:lang w:val="fr-FR"/>
        </w:rPr>
        <w:t xml:space="preserve"> care este </w:t>
      </w:r>
      <w:proofErr w:type="spellStart"/>
      <w:r w:rsidRPr="00030F4B">
        <w:rPr>
          <w:lang w:val="fr-FR"/>
        </w:rPr>
        <w:t>posibil</w:t>
      </w:r>
      <w:proofErr w:type="spellEnd"/>
      <w:r w:rsidRPr="00030F4B">
        <w:rPr>
          <w:lang w:val="fr-FR"/>
        </w:rPr>
        <w:t xml:space="preserve">, </w:t>
      </w:r>
      <w:proofErr w:type="spellStart"/>
      <w:r w:rsidRPr="00030F4B">
        <w:rPr>
          <w:lang w:val="fr-FR"/>
        </w:rPr>
        <w:t>deseul</w:t>
      </w:r>
      <w:proofErr w:type="spellEnd"/>
      <w:r w:rsidRPr="00030F4B">
        <w:rPr>
          <w:lang w:val="fr-FR"/>
        </w:rPr>
        <w:t xml:space="preserve"> </w:t>
      </w:r>
      <w:proofErr w:type="spellStart"/>
      <w:r w:rsidRPr="00030F4B">
        <w:rPr>
          <w:lang w:val="fr-FR"/>
        </w:rPr>
        <w:t>rezultat</w:t>
      </w:r>
      <w:proofErr w:type="spellEnd"/>
      <w:r w:rsidRPr="00030F4B">
        <w:rPr>
          <w:lang w:val="fr-FR"/>
        </w:rPr>
        <w:t xml:space="preserve"> va fi </w:t>
      </w:r>
      <w:proofErr w:type="spellStart"/>
      <w:r w:rsidRPr="00030F4B">
        <w:rPr>
          <w:lang w:val="fr-FR"/>
        </w:rPr>
        <w:t>predat</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colectare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In </w:t>
      </w:r>
      <w:proofErr w:type="spellStart"/>
      <w:r w:rsidRPr="00030F4B">
        <w:rPr>
          <w:lang w:val="fr-FR"/>
        </w:rPr>
        <w:t>situatia</w:t>
      </w:r>
      <w:proofErr w:type="spellEnd"/>
      <w:r w:rsidRPr="00030F4B">
        <w:rPr>
          <w:lang w:val="fr-FR"/>
        </w:rPr>
        <w:t xml:space="preserve"> in care nu se va </w:t>
      </w:r>
      <w:proofErr w:type="spellStart"/>
      <w:r w:rsidRPr="00030F4B">
        <w:rPr>
          <w:lang w:val="fr-FR"/>
        </w:rPr>
        <w:t>identifica</w:t>
      </w:r>
      <w:proofErr w:type="spellEnd"/>
      <w:r w:rsidRPr="00030F4B">
        <w:rPr>
          <w:lang w:val="fr-FR"/>
        </w:rPr>
        <w:t xml:space="preserve"> o </w:t>
      </w:r>
      <w:proofErr w:type="spellStart"/>
      <w:r w:rsidRPr="00030F4B">
        <w:rPr>
          <w:lang w:val="fr-FR"/>
        </w:rPr>
        <w:t>metoda</w:t>
      </w:r>
      <w:proofErr w:type="spellEnd"/>
      <w:r w:rsidRPr="00030F4B">
        <w:rPr>
          <w:lang w:val="fr-FR"/>
        </w:rPr>
        <w:t xml:space="preserve"> de </w:t>
      </w:r>
      <w:proofErr w:type="spellStart"/>
      <w:r w:rsidRPr="00030F4B">
        <w:rPr>
          <w:lang w:val="fr-FR"/>
        </w:rPr>
        <w:t>valorificare</w:t>
      </w:r>
      <w:proofErr w:type="spellEnd"/>
      <w:r w:rsidRPr="00030F4B">
        <w:rPr>
          <w:lang w:val="fr-FR"/>
        </w:rPr>
        <w:t xml:space="preserve">, </w:t>
      </w:r>
      <w:proofErr w:type="spellStart"/>
      <w:r w:rsidRPr="00030F4B">
        <w:rPr>
          <w:lang w:val="fr-FR"/>
        </w:rPr>
        <w:t>deseul</w:t>
      </w:r>
      <w:proofErr w:type="spellEnd"/>
      <w:r w:rsidRPr="00030F4B">
        <w:rPr>
          <w:lang w:val="fr-FR"/>
        </w:rPr>
        <w:t xml:space="preserve"> va fi </w:t>
      </w:r>
      <w:proofErr w:type="spellStart"/>
      <w:r w:rsidRPr="00030F4B">
        <w:rPr>
          <w:lang w:val="fr-FR"/>
        </w:rPr>
        <w:t>transportat</w:t>
      </w:r>
      <w:proofErr w:type="spellEnd"/>
      <w:r w:rsidRPr="00030F4B">
        <w:rPr>
          <w:lang w:val="fr-FR"/>
        </w:rPr>
        <w:t xml:space="preserve"> si </w:t>
      </w:r>
      <w:proofErr w:type="spellStart"/>
      <w:r w:rsidRPr="00030F4B">
        <w:rPr>
          <w:lang w:val="fr-FR"/>
        </w:rPr>
        <w:t>eliminat</w:t>
      </w:r>
      <w:proofErr w:type="spellEnd"/>
      <w:r w:rsidRPr="00030F4B">
        <w:rPr>
          <w:lang w:val="fr-FR"/>
        </w:rPr>
        <w:t xml:space="preserve"> la </w:t>
      </w:r>
      <w:proofErr w:type="spellStart"/>
      <w:r w:rsidRPr="00030F4B">
        <w:rPr>
          <w:lang w:val="fr-FR"/>
        </w:rPr>
        <w:t>depozitele</w:t>
      </w:r>
      <w:proofErr w:type="spellEnd"/>
      <w:r w:rsidRPr="00030F4B">
        <w:rPr>
          <w:lang w:val="fr-FR"/>
        </w:rPr>
        <w:t xml:space="preserve"> </w:t>
      </w:r>
      <w:proofErr w:type="spellStart"/>
      <w:r w:rsidRPr="00030F4B">
        <w:rPr>
          <w:lang w:val="fr-FR"/>
        </w:rPr>
        <w:t>autorizate</w:t>
      </w:r>
      <w:proofErr w:type="spellEnd"/>
      <w:r w:rsidRPr="00030F4B">
        <w:rPr>
          <w:lang w:val="fr-FR"/>
        </w:rPr>
        <w:t xml:space="preserve"> de </w:t>
      </w:r>
      <w:proofErr w:type="spellStart"/>
      <w:r w:rsidRPr="00030F4B">
        <w:rPr>
          <w:lang w:val="fr-FR"/>
        </w:rPr>
        <w:t>deșeuri</w:t>
      </w:r>
      <w:proofErr w:type="spellEnd"/>
      <w:r w:rsidRPr="00030F4B">
        <w:rPr>
          <w:lang w:val="fr-FR"/>
        </w:rPr>
        <w:t xml:space="preserve"> </w:t>
      </w:r>
      <w:proofErr w:type="spellStart"/>
      <w:r w:rsidRPr="00030F4B">
        <w:rPr>
          <w:lang w:val="fr-FR"/>
        </w:rPr>
        <w:t>industriale</w:t>
      </w:r>
      <w:proofErr w:type="spellEnd"/>
      <w:r w:rsidRPr="00030F4B">
        <w:rPr>
          <w:lang w:val="fr-FR"/>
        </w:rPr>
        <w:t>.</w:t>
      </w:r>
    </w:p>
    <w:p w14:paraId="6DE69661" w14:textId="5ED626ED" w:rsidR="005F45C2" w:rsidRPr="005F45C2" w:rsidRDefault="0064681E" w:rsidP="005F45C2">
      <w:pPr>
        <w:spacing w:line="276" w:lineRule="auto"/>
        <w:ind w:firstLine="567"/>
        <w:jc w:val="both"/>
        <w:rPr>
          <w:lang w:val="ro-RO"/>
        </w:rPr>
      </w:pPr>
      <w:r w:rsidRPr="00FF6FE7">
        <w:rPr>
          <w:lang w:val="ro-RO"/>
        </w:rPr>
        <w:t>La finalizarea lucrărilor de demolare/desfiintare a elementelor de suprafata</w:t>
      </w:r>
      <w:r w:rsidR="00B23695">
        <w:rPr>
          <w:lang w:val="ro-RO"/>
        </w:rPr>
        <w:t>,</w:t>
      </w:r>
      <w:r w:rsidRPr="00FF6FE7">
        <w:rPr>
          <w:lang w:val="ro-RO"/>
        </w:rPr>
        <w:t xml:space="preserve"> umplerea gropilor rezultate in urma lucrarilor de desfiintare se va realiza cu </w:t>
      </w:r>
      <w:r w:rsidR="005F45C2" w:rsidRPr="005F45C2">
        <w:rPr>
          <w:lang w:val="ro-RO"/>
        </w:rPr>
        <w:t>curat,</w:t>
      </w:r>
      <w:r w:rsidR="00741BDB" w:rsidRPr="00741BDB">
        <w:rPr>
          <w:lang w:val="it-IT"/>
        </w:rPr>
        <w:t xml:space="preserve"> </w:t>
      </w:r>
      <w:r w:rsidR="00741BDB">
        <w:rPr>
          <w:lang w:val="it-IT"/>
        </w:rPr>
        <w:t>iar ultimii 15 cm se vor umple cu sol vegetal,</w:t>
      </w:r>
      <w:r w:rsidR="005F45C2" w:rsidRPr="005F45C2">
        <w:rPr>
          <w:lang w:val="ro-RO"/>
        </w:rPr>
        <w:t xml:space="preserve"> </w:t>
      </w:r>
      <w:r w:rsidR="003C690B" w:rsidRPr="003C690B">
        <w:rPr>
          <w:rFonts w:cs="Arial"/>
          <w:color w:val="000000"/>
          <w:lang w:val="ro-RO"/>
        </w:rPr>
        <w:t>furnizat din surse autorizate în acest sens. Solul curat utilizat pentru umplutură trebuie să aibă categoria similară cu cea a solului învecinat amplasamentului.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proofErr w:type="spellStart"/>
      <w:r w:rsidRPr="00030F4B">
        <w:rPr>
          <w:b/>
          <w:color w:val="1F497D" w:themeColor="text2"/>
        </w:rPr>
        <w:t>Descrierea</w:t>
      </w:r>
      <w:proofErr w:type="spellEnd"/>
      <w:r w:rsidRPr="00030F4B">
        <w:rPr>
          <w:b/>
          <w:color w:val="1F497D" w:themeColor="text2"/>
        </w:rPr>
        <w:t xml:space="preserve"> </w:t>
      </w:r>
      <w:proofErr w:type="spellStart"/>
      <w:r w:rsidRPr="00030F4B">
        <w:rPr>
          <w:b/>
          <w:color w:val="1F497D" w:themeColor="text2"/>
        </w:rPr>
        <w:t>lucrarilor</w:t>
      </w:r>
      <w:proofErr w:type="spellEnd"/>
      <w:r w:rsidR="00C7427E" w:rsidRPr="00030F4B">
        <w:rPr>
          <w:b/>
          <w:color w:val="1F497D" w:themeColor="text2"/>
        </w:rPr>
        <w:t xml:space="preserve"> de </w:t>
      </w:r>
      <w:proofErr w:type="spellStart"/>
      <w:r w:rsidR="00C7427E" w:rsidRPr="00030F4B">
        <w:rPr>
          <w:b/>
          <w:color w:val="1F497D" w:themeColor="text2"/>
        </w:rPr>
        <w:t>refacere</w:t>
      </w:r>
      <w:proofErr w:type="spellEnd"/>
      <w:r w:rsidR="00C7427E" w:rsidRPr="00030F4B">
        <w:rPr>
          <w:b/>
          <w:color w:val="1F497D" w:themeColor="text2"/>
        </w:rPr>
        <w:t xml:space="preserve"> a </w:t>
      </w:r>
      <w:proofErr w:type="spellStart"/>
      <w:r w:rsidR="00C7427E" w:rsidRPr="00030F4B">
        <w:rPr>
          <w:b/>
          <w:color w:val="1F497D" w:themeColor="text2"/>
        </w:rPr>
        <w:t>amplasamentului</w:t>
      </w:r>
      <w:proofErr w:type="spellEnd"/>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0" w:name="_Toc489456797"/>
      <w:bookmarkStart w:id="31" w:name="_Toc46481991"/>
      <w:r w:rsidRPr="00030F4B">
        <w:rPr>
          <w:caps/>
          <w:szCs w:val="24"/>
          <w:u w:val="single"/>
        </w:rPr>
        <w:t>Lucrări de remediere / reabilitare teren</w:t>
      </w:r>
      <w:bookmarkEnd w:id="30"/>
      <w:bookmarkEnd w:id="31"/>
    </w:p>
    <w:p w14:paraId="6C769CE5" w14:textId="77777777" w:rsidR="00D15133" w:rsidRPr="00030F4B"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proofErr w:type="spellStart"/>
      <w:r w:rsidRPr="00030F4B">
        <w:rPr>
          <w:rFonts w:eastAsia="Times New Roman"/>
          <w:b/>
          <w:lang w:val="fr-FR"/>
        </w:rPr>
        <w:t>Caracteristicile</w:t>
      </w:r>
      <w:proofErr w:type="spellEnd"/>
      <w:r w:rsidRPr="00030F4B">
        <w:rPr>
          <w:rFonts w:eastAsia="Times New Roman"/>
          <w:b/>
          <w:lang w:val="fr-FR"/>
        </w:rPr>
        <w:t xml:space="preserve"> si </w:t>
      </w:r>
      <w:proofErr w:type="spellStart"/>
      <w:r w:rsidRPr="00030F4B">
        <w:rPr>
          <w:rFonts w:eastAsia="Times New Roman"/>
          <w:b/>
          <w:lang w:val="fr-FR"/>
        </w:rPr>
        <w:t>functiile</w:t>
      </w:r>
      <w:proofErr w:type="spellEnd"/>
      <w:r w:rsidRPr="00030F4B">
        <w:rPr>
          <w:rFonts w:eastAsia="Times New Roman"/>
          <w:b/>
          <w:lang w:val="fr-FR"/>
        </w:rPr>
        <w:t xml:space="preserve"> </w:t>
      </w:r>
      <w:proofErr w:type="spellStart"/>
      <w:r w:rsidRPr="00030F4B">
        <w:rPr>
          <w:rFonts w:eastAsia="Times New Roman"/>
          <w:b/>
          <w:lang w:val="fr-FR"/>
        </w:rPr>
        <w:t>solului</w:t>
      </w:r>
      <w:proofErr w:type="spellEnd"/>
      <w:r w:rsidRPr="00030F4B">
        <w:rPr>
          <w:rFonts w:eastAsia="Times New Roman"/>
          <w:b/>
          <w:lang w:val="fr-FR"/>
        </w:rPr>
        <w:t xml:space="preserve">, ale </w:t>
      </w:r>
      <w:proofErr w:type="spellStart"/>
      <w:r w:rsidRPr="00030F4B">
        <w:rPr>
          <w:rFonts w:eastAsia="Times New Roman"/>
          <w:b/>
          <w:lang w:val="fr-FR"/>
        </w:rPr>
        <w:t>formatiunilor</w:t>
      </w:r>
      <w:proofErr w:type="spellEnd"/>
      <w:r w:rsidRPr="00030F4B">
        <w:rPr>
          <w:rFonts w:eastAsia="Times New Roman"/>
          <w:b/>
          <w:lang w:val="fr-FR"/>
        </w:rPr>
        <w:t xml:space="preserve"> </w:t>
      </w:r>
      <w:proofErr w:type="spellStart"/>
      <w:r w:rsidRPr="00030F4B">
        <w:rPr>
          <w:rFonts w:eastAsia="Times New Roman"/>
          <w:b/>
          <w:lang w:val="fr-FR"/>
        </w:rPr>
        <w:t>geologice</w:t>
      </w:r>
      <w:proofErr w:type="spellEnd"/>
      <w:r w:rsidRPr="00030F4B">
        <w:rPr>
          <w:rFonts w:eastAsia="Times New Roman"/>
          <w:b/>
          <w:lang w:val="fr-FR"/>
        </w:rPr>
        <w:t xml:space="preserve"> si ale </w:t>
      </w:r>
      <w:proofErr w:type="spellStart"/>
      <w:r w:rsidRPr="00030F4B">
        <w:rPr>
          <w:rFonts w:eastAsia="Times New Roman"/>
          <w:b/>
          <w:lang w:val="fr-FR"/>
        </w:rPr>
        <w:t>apelor</w:t>
      </w:r>
      <w:proofErr w:type="spellEnd"/>
      <w:r w:rsidRPr="00030F4B">
        <w:rPr>
          <w:rFonts w:eastAsia="Times New Roman"/>
          <w:b/>
          <w:lang w:val="fr-FR"/>
        </w:rPr>
        <w:t xml:space="preserve"> </w:t>
      </w:r>
      <w:proofErr w:type="spellStart"/>
      <w:r w:rsidRPr="00030F4B">
        <w:rPr>
          <w:rFonts w:eastAsia="Times New Roman"/>
          <w:b/>
          <w:lang w:val="fr-FR"/>
        </w:rPr>
        <w:t>subterane</w:t>
      </w:r>
      <w:proofErr w:type="spellEnd"/>
    </w:p>
    <w:p w14:paraId="3947BA3E" w14:textId="77777777" w:rsidR="005F45C2" w:rsidRPr="005F45C2" w:rsidRDefault="005F45C2" w:rsidP="005F45C2">
      <w:pPr>
        <w:spacing w:line="276" w:lineRule="auto"/>
        <w:ind w:firstLine="567"/>
        <w:jc w:val="both"/>
        <w:rPr>
          <w:lang w:val="fr-FR"/>
        </w:rPr>
      </w:pPr>
      <w:proofErr w:type="spellStart"/>
      <w:r w:rsidRPr="005F45C2">
        <w:rPr>
          <w:lang w:val="fr-FR"/>
        </w:rPr>
        <w:t>Judeţul</w:t>
      </w:r>
      <w:proofErr w:type="spellEnd"/>
      <w:r w:rsidRPr="005F45C2">
        <w:rPr>
          <w:lang w:val="fr-FR"/>
        </w:rPr>
        <w:t xml:space="preserve"> Sălaj se </w:t>
      </w:r>
      <w:proofErr w:type="spellStart"/>
      <w:r w:rsidRPr="005F45C2">
        <w:rPr>
          <w:lang w:val="fr-FR"/>
        </w:rPr>
        <w:t>suprapune</w:t>
      </w:r>
      <w:proofErr w:type="spellEnd"/>
      <w:r w:rsidRPr="005F45C2">
        <w:rPr>
          <w:lang w:val="fr-FR"/>
        </w:rPr>
        <w:t xml:space="preserve"> </w:t>
      </w:r>
      <w:proofErr w:type="spellStart"/>
      <w:r w:rsidRPr="005F45C2">
        <w:rPr>
          <w:lang w:val="fr-FR"/>
        </w:rPr>
        <w:t>unei</w:t>
      </w:r>
      <w:proofErr w:type="spellEnd"/>
      <w:r w:rsidRPr="005F45C2">
        <w:rPr>
          <w:lang w:val="fr-FR"/>
        </w:rPr>
        <w:t xml:space="preserve"> </w:t>
      </w:r>
      <w:proofErr w:type="spellStart"/>
      <w:r w:rsidRPr="005F45C2">
        <w:rPr>
          <w:lang w:val="fr-FR"/>
        </w:rPr>
        <w:t>arii</w:t>
      </w:r>
      <w:proofErr w:type="spellEnd"/>
      <w:r w:rsidRPr="005F45C2">
        <w:rPr>
          <w:lang w:val="fr-FR"/>
        </w:rPr>
        <w:t xml:space="preserve"> de </w:t>
      </w:r>
      <w:proofErr w:type="spellStart"/>
      <w:r w:rsidRPr="005F45C2">
        <w:rPr>
          <w:lang w:val="fr-FR"/>
        </w:rPr>
        <w:t>lăsare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fragmentare</w:t>
      </w:r>
      <w:proofErr w:type="spellEnd"/>
      <w:r w:rsidRPr="005F45C2">
        <w:rPr>
          <w:lang w:val="fr-FR"/>
        </w:rPr>
        <w:t xml:space="preserve"> </w:t>
      </w:r>
      <w:proofErr w:type="spellStart"/>
      <w:r w:rsidRPr="005F45C2">
        <w:rPr>
          <w:lang w:val="fr-FR"/>
        </w:rPr>
        <w:t>tectonică</w:t>
      </w:r>
      <w:proofErr w:type="spellEnd"/>
      <w:r w:rsidRPr="005F45C2">
        <w:rPr>
          <w:lang w:val="fr-FR"/>
        </w:rPr>
        <w:t xml:space="preserve"> </w:t>
      </w:r>
      <w:proofErr w:type="spellStart"/>
      <w:r w:rsidRPr="005F45C2">
        <w:rPr>
          <w:lang w:val="fr-FR"/>
        </w:rPr>
        <w:t>situată</w:t>
      </w:r>
      <w:proofErr w:type="spellEnd"/>
      <w:r w:rsidRPr="005F45C2">
        <w:rPr>
          <w:lang w:val="fr-FR"/>
        </w:rPr>
        <w:t xml:space="preserve"> </w:t>
      </w:r>
      <w:proofErr w:type="spellStart"/>
      <w:r w:rsidRPr="005F45C2">
        <w:rPr>
          <w:lang w:val="fr-FR"/>
        </w:rPr>
        <w:t>între</w:t>
      </w:r>
      <w:proofErr w:type="spellEnd"/>
      <w:r w:rsidRPr="005F45C2">
        <w:rPr>
          <w:lang w:val="fr-FR"/>
        </w:rPr>
        <w:t xml:space="preserve"> M-</w:t>
      </w:r>
      <w:proofErr w:type="spellStart"/>
      <w:r w:rsidRPr="005F45C2">
        <w:rPr>
          <w:lang w:val="fr-FR"/>
        </w:rPr>
        <w:t>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nordică</w:t>
      </w:r>
      <w:proofErr w:type="spellEnd"/>
      <w:r w:rsidRPr="005F45C2">
        <w:rPr>
          <w:lang w:val="fr-FR"/>
        </w:rPr>
        <w:t xml:space="preserve"> a </w:t>
      </w:r>
      <w:proofErr w:type="spellStart"/>
      <w:r w:rsidRPr="005F45C2">
        <w:rPr>
          <w:lang w:val="fr-FR"/>
        </w:rPr>
        <w:t>Carpaţilor</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cunoscută</w:t>
      </w:r>
      <w:proofErr w:type="spellEnd"/>
      <w:r w:rsidRPr="005F45C2">
        <w:rPr>
          <w:lang w:val="fr-FR"/>
        </w:rPr>
        <w:t xml:space="preserve"> </w:t>
      </w:r>
      <w:proofErr w:type="spellStart"/>
      <w:r w:rsidRPr="005F45C2">
        <w:rPr>
          <w:lang w:val="fr-FR"/>
        </w:rPr>
        <w:t>sub</w:t>
      </w:r>
      <w:proofErr w:type="spellEnd"/>
      <w:r w:rsidRPr="005F45C2">
        <w:rPr>
          <w:lang w:val="fr-FR"/>
        </w:rPr>
        <w:t xml:space="preserve"> </w:t>
      </w:r>
      <w:proofErr w:type="spellStart"/>
      <w:r w:rsidRPr="005F45C2">
        <w:rPr>
          <w:lang w:val="fr-FR"/>
        </w:rPr>
        <w:t>denumirea</w:t>
      </w:r>
      <w:proofErr w:type="spellEnd"/>
      <w:r w:rsidRPr="005F45C2">
        <w:rPr>
          <w:lang w:val="fr-FR"/>
        </w:rPr>
        <w:t xml:space="preserve"> de „</w:t>
      </w:r>
      <w:proofErr w:type="spellStart"/>
      <w:r w:rsidRPr="005F45C2">
        <w:rPr>
          <w:lang w:val="fr-FR"/>
        </w:rPr>
        <w:t>Platforma</w:t>
      </w:r>
      <w:proofErr w:type="spellEnd"/>
      <w:r w:rsidRPr="005F45C2">
        <w:rPr>
          <w:lang w:val="fr-FR"/>
        </w:rPr>
        <w:t xml:space="preserve"> </w:t>
      </w:r>
      <w:proofErr w:type="spellStart"/>
      <w:r w:rsidRPr="005F45C2">
        <w:rPr>
          <w:lang w:val="fr-FR"/>
        </w:rPr>
        <w:t>Someşană</w:t>
      </w:r>
      <w:proofErr w:type="spellEnd"/>
      <w:r w:rsidRPr="005F45C2">
        <w:rPr>
          <w:lang w:val="fr-FR"/>
        </w:rPr>
        <w:t xml:space="preserve">”. </w:t>
      </w:r>
      <w:proofErr w:type="spellStart"/>
      <w:r w:rsidRPr="005F45C2">
        <w:rPr>
          <w:lang w:val="fr-FR"/>
        </w:rPr>
        <w:t>Acest</w:t>
      </w:r>
      <w:proofErr w:type="spellEnd"/>
      <w:r w:rsidRPr="005F45C2">
        <w:rPr>
          <w:lang w:val="fr-FR"/>
        </w:rPr>
        <w:t xml:space="preserve"> </w:t>
      </w:r>
      <w:proofErr w:type="spellStart"/>
      <w:r w:rsidRPr="005F45C2">
        <w:rPr>
          <w:lang w:val="fr-FR"/>
        </w:rPr>
        <w:t>lucru</w:t>
      </w:r>
      <w:proofErr w:type="spellEnd"/>
      <w:r w:rsidRPr="005F45C2">
        <w:rPr>
          <w:lang w:val="fr-FR"/>
        </w:rPr>
        <w:t xml:space="preserve"> face </w:t>
      </w:r>
      <w:proofErr w:type="gramStart"/>
      <w:r w:rsidRPr="005F45C2">
        <w:rPr>
          <w:lang w:val="fr-FR"/>
        </w:rPr>
        <w:t>ca</w:t>
      </w:r>
      <w:proofErr w:type="gramEnd"/>
      <w:r w:rsidRPr="005F45C2">
        <w:rPr>
          <w:lang w:val="fr-FR"/>
        </w:rPr>
        <w:t xml:space="preserve"> </w:t>
      </w:r>
      <w:proofErr w:type="spellStart"/>
      <w:r w:rsidRPr="005F45C2">
        <w:rPr>
          <w:lang w:val="fr-FR"/>
        </w:rPr>
        <w:t>relieful</w:t>
      </w:r>
      <w:proofErr w:type="spellEnd"/>
      <w:r w:rsidRPr="005F45C2">
        <w:rPr>
          <w:lang w:val="fr-FR"/>
        </w:rPr>
        <w:t xml:space="preserve"> </w:t>
      </w:r>
      <w:proofErr w:type="spellStart"/>
      <w:r w:rsidRPr="005F45C2">
        <w:rPr>
          <w:lang w:val="fr-FR"/>
        </w:rPr>
        <w:t>judeţului</w:t>
      </w:r>
      <w:proofErr w:type="spellEnd"/>
      <w:r w:rsidRPr="005F45C2">
        <w:rPr>
          <w:lang w:val="fr-FR"/>
        </w:rPr>
        <w:t xml:space="preserve"> </w:t>
      </w:r>
      <w:proofErr w:type="spellStart"/>
      <w:r w:rsidRPr="005F45C2">
        <w:rPr>
          <w:lang w:val="fr-FR"/>
        </w:rPr>
        <w:t>să</w:t>
      </w:r>
      <w:proofErr w:type="spellEnd"/>
      <w:r w:rsidRPr="005F45C2">
        <w:rPr>
          <w:lang w:val="fr-FR"/>
        </w:rPr>
        <w:t xml:space="preserve"> fie </w:t>
      </w:r>
      <w:proofErr w:type="spellStart"/>
      <w:r w:rsidRPr="005F45C2">
        <w:rPr>
          <w:lang w:val="fr-FR"/>
        </w:rPr>
        <w:t>predominant</w:t>
      </w:r>
      <w:proofErr w:type="spellEnd"/>
      <w:r w:rsidRPr="005F45C2">
        <w:rPr>
          <w:lang w:val="fr-FR"/>
        </w:rPr>
        <w:t xml:space="preserve"> </w:t>
      </w:r>
      <w:proofErr w:type="spellStart"/>
      <w:r w:rsidRPr="005F45C2">
        <w:rPr>
          <w:lang w:val="fr-FR"/>
        </w:rPr>
        <w:t>deluros</w:t>
      </w:r>
      <w:proofErr w:type="spellEnd"/>
      <w:r w:rsidRPr="005F45C2">
        <w:rPr>
          <w:lang w:val="fr-FR"/>
        </w:rPr>
        <w:t xml:space="preserve">, </w:t>
      </w:r>
      <w:proofErr w:type="spellStart"/>
      <w:r w:rsidRPr="005F45C2">
        <w:rPr>
          <w:lang w:val="fr-FR"/>
        </w:rPr>
        <w:t>cu</w:t>
      </w:r>
      <w:proofErr w:type="spellEnd"/>
      <w:r w:rsidRPr="005F45C2">
        <w:rPr>
          <w:lang w:val="fr-FR"/>
        </w:rPr>
        <w:t xml:space="preserve"> </w:t>
      </w:r>
      <w:proofErr w:type="spellStart"/>
      <w:r w:rsidRPr="005F45C2">
        <w:rPr>
          <w:lang w:val="fr-FR"/>
        </w:rPr>
        <w:t>părţi</w:t>
      </w:r>
      <w:proofErr w:type="spellEnd"/>
      <w:r w:rsidRPr="005F45C2">
        <w:rPr>
          <w:lang w:val="fr-FR"/>
        </w:rPr>
        <w:t xml:space="preserve"> </w:t>
      </w:r>
      <w:proofErr w:type="spellStart"/>
      <w:r w:rsidRPr="005F45C2">
        <w:rPr>
          <w:lang w:val="fr-FR"/>
        </w:rPr>
        <w:t>ale</w:t>
      </w:r>
      <w:proofErr w:type="spellEnd"/>
      <w:r w:rsidRPr="005F45C2">
        <w:rPr>
          <w:lang w:val="fr-FR"/>
        </w:rPr>
        <w:t xml:space="preserve"> </w:t>
      </w:r>
      <w:proofErr w:type="spellStart"/>
      <w:r w:rsidRPr="005F45C2">
        <w:rPr>
          <w:lang w:val="fr-FR"/>
        </w:rPr>
        <w:t>Podişului</w:t>
      </w:r>
      <w:proofErr w:type="spellEnd"/>
      <w:r w:rsidRPr="005F45C2">
        <w:rPr>
          <w:lang w:val="fr-FR"/>
        </w:rPr>
        <w:t xml:space="preserve"> </w:t>
      </w:r>
      <w:proofErr w:type="spellStart"/>
      <w:r w:rsidRPr="005F45C2">
        <w:rPr>
          <w:lang w:val="fr-FR"/>
        </w:rPr>
        <w:t>Someşan</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Simişna</w:t>
      </w:r>
      <w:proofErr w:type="spellEnd"/>
      <w:r w:rsidRPr="005F45C2">
        <w:rPr>
          <w:lang w:val="fr-FR"/>
        </w:rPr>
        <w:t xml:space="preserve"> – </w:t>
      </w:r>
      <w:proofErr w:type="spellStart"/>
      <w:r w:rsidRPr="005F45C2">
        <w:rPr>
          <w:lang w:val="fr-FR"/>
        </w:rPr>
        <w:t>Gârbou</w:t>
      </w:r>
      <w:proofErr w:type="spellEnd"/>
      <w:r w:rsidRPr="005F45C2">
        <w:rPr>
          <w:lang w:val="fr-FR"/>
        </w:rPr>
        <w:t xml:space="preserve">, D. </w:t>
      </w:r>
      <w:proofErr w:type="spellStart"/>
      <w:r w:rsidRPr="005F45C2">
        <w:rPr>
          <w:lang w:val="fr-FR"/>
        </w:rPr>
        <w:t>Ciceului</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Dealurile</w:t>
      </w:r>
      <w:proofErr w:type="spellEnd"/>
      <w:r w:rsidRPr="005F45C2">
        <w:rPr>
          <w:lang w:val="fr-FR"/>
        </w:rPr>
        <w:t xml:space="preserve"> </w:t>
      </w:r>
      <w:proofErr w:type="spellStart"/>
      <w:r w:rsidRPr="005F45C2">
        <w:rPr>
          <w:lang w:val="fr-FR"/>
        </w:rPr>
        <w:t>Silvaniei</w:t>
      </w:r>
      <w:proofErr w:type="spellEnd"/>
      <w:r w:rsidRPr="005F45C2">
        <w:rPr>
          <w:lang w:val="fr-FR"/>
        </w:rPr>
        <w:t xml:space="preserve"> (o </w:t>
      </w:r>
      <w:proofErr w:type="spellStart"/>
      <w:r w:rsidRPr="005F45C2">
        <w:rPr>
          <w:lang w:val="fr-FR"/>
        </w:rPr>
        <w:t>serie</w:t>
      </w:r>
      <w:proofErr w:type="spellEnd"/>
      <w:r w:rsidRPr="005F45C2">
        <w:rPr>
          <w:lang w:val="fr-FR"/>
        </w:rPr>
        <w:t xml:space="preserve"> de </w:t>
      </w:r>
      <w:proofErr w:type="spellStart"/>
      <w:r w:rsidRPr="005F45C2">
        <w:rPr>
          <w:lang w:val="fr-FR"/>
        </w:rPr>
        <w:t>culmi</w:t>
      </w:r>
      <w:proofErr w:type="spellEnd"/>
      <w:r w:rsidRPr="005F45C2">
        <w:rPr>
          <w:lang w:val="fr-FR"/>
        </w:rPr>
        <w:t xml:space="preserve"> – </w:t>
      </w:r>
      <w:proofErr w:type="spellStart"/>
      <w:r w:rsidRPr="005F45C2">
        <w:rPr>
          <w:lang w:val="fr-FR"/>
        </w:rPr>
        <w:t>Prisnel</w:t>
      </w:r>
      <w:proofErr w:type="spellEnd"/>
      <w:r w:rsidRPr="005F45C2">
        <w:rPr>
          <w:lang w:val="fr-FR"/>
        </w:rPr>
        <w:t xml:space="preserve">, </w:t>
      </w:r>
      <w:proofErr w:type="spellStart"/>
      <w:r w:rsidRPr="005F45C2">
        <w:rPr>
          <w:lang w:val="fr-FR"/>
        </w:rPr>
        <w:t>Preluca</w:t>
      </w:r>
      <w:proofErr w:type="spellEnd"/>
      <w:r w:rsidRPr="005F45C2">
        <w:rPr>
          <w:lang w:val="fr-FR"/>
        </w:rPr>
        <w:t xml:space="preserve">, </w:t>
      </w:r>
      <w:proofErr w:type="spellStart"/>
      <w:r w:rsidRPr="005F45C2">
        <w:rPr>
          <w:lang w:val="fr-FR"/>
        </w:rPr>
        <w:t>Dealul</w:t>
      </w:r>
      <w:proofErr w:type="spellEnd"/>
      <w:r w:rsidRPr="005F45C2">
        <w:rPr>
          <w:lang w:val="fr-FR"/>
        </w:rPr>
        <w:t xml:space="preserve"> Mare care </w:t>
      </w:r>
      <w:proofErr w:type="spellStart"/>
      <w:r w:rsidRPr="005F45C2">
        <w:rPr>
          <w:lang w:val="fr-FR"/>
        </w:rPr>
        <w:t>împreună</w:t>
      </w:r>
      <w:proofErr w:type="spellEnd"/>
      <w:r w:rsidRPr="005F45C2">
        <w:rPr>
          <w:lang w:val="fr-FR"/>
        </w:rPr>
        <w:t xml:space="preserve"> </w:t>
      </w:r>
      <w:proofErr w:type="spellStart"/>
      <w:r w:rsidRPr="005F45C2">
        <w:rPr>
          <w:lang w:val="fr-FR"/>
        </w:rPr>
        <w:t>cu</w:t>
      </w:r>
      <w:proofErr w:type="spellEnd"/>
      <w:r w:rsidRPr="005F45C2">
        <w:rPr>
          <w:lang w:val="fr-FR"/>
        </w:rPr>
        <w:t xml:space="preserve"> m-</w:t>
      </w:r>
      <w:proofErr w:type="spellStart"/>
      <w:r w:rsidRPr="005F45C2">
        <w:rPr>
          <w:lang w:val="fr-FR"/>
        </w:rPr>
        <w:t>ţii</w:t>
      </w:r>
      <w:proofErr w:type="spellEnd"/>
      <w:r w:rsidRPr="005F45C2">
        <w:rPr>
          <w:lang w:val="fr-FR"/>
        </w:rPr>
        <w:t xml:space="preserve"> </w:t>
      </w:r>
      <w:proofErr w:type="spellStart"/>
      <w:r w:rsidRPr="005F45C2">
        <w:rPr>
          <w:lang w:val="fr-FR"/>
        </w:rPr>
        <w:t>Meseş</w:t>
      </w:r>
      <w:proofErr w:type="spellEnd"/>
      <w:r w:rsidRPr="005F45C2">
        <w:rPr>
          <w:lang w:val="fr-FR"/>
        </w:rPr>
        <w:t xml:space="preserve"> </w:t>
      </w:r>
      <w:proofErr w:type="spellStart"/>
      <w:r w:rsidRPr="005F45C2">
        <w:rPr>
          <w:lang w:val="fr-FR"/>
        </w:rPr>
        <w:t>formează</w:t>
      </w:r>
      <w:proofErr w:type="spellEnd"/>
      <w:r w:rsidRPr="005F45C2">
        <w:rPr>
          <w:lang w:val="fr-FR"/>
        </w:rPr>
        <w:t xml:space="preserve"> „</w:t>
      </w:r>
      <w:proofErr w:type="spellStart"/>
      <w:r w:rsidRPr="005F45C2">
        <w:rPr>
          <w:lang w:val="fr-FR"/>
        </w:rPr>
        <w:t>jugul</w:t>
      </w:r>
      <w:proofErr w:type="spellEnd"/>
      <w:r w:rsidRPr="005F45C2">
        <w:rPr>
          <w:lang w:val="fr-FR"/>
        </w:rPr>
        <w:t xml:space="preserve"> </w:t>
      </w:r>
      <w:proofErr w:type="spellStart"/>
      <w:r w:rsidRPr="005F45C2">
        <w:rPr>
          <w:lang w:val="fr-FR"/>
        </w:rPr>
        <w:t>intracarpatic</w:t>
      </w:r>
      <w:proofErr w:type="spellEnd"/>
      <w:r w:rsidRPr="005F45C2">
        <w:rPr>
          <w:lang w:val="fr-FR"/>
        </w:rPr>
        <w:t xml:space="preserve">” ce face </w:t>
      </w:r>
      <w:proofErr w:type="spellStart"/>
      <w:r w:rsidRPr="005F45C2">
        <w:rPr>
          <w:lang w:val="fr-FR"/>
        </w:rPr>
        <w:t>legătura</w:t>
      </w:r>
      <w:proofErr w:type="spellEnd"/>
      <w:r w:rsidRPr="005F45C2">
        <w:rPr>
          <w:lang w:val="fr-FR"/>
        </w:rPr>
        <w:t xml:space="preserve"> </w:t>
      </w:r>
      <w:proofErr w:type="spellStart"/>
      <w:r w:rsidRPr="005F45C2">
        <w:rPr>
          <w:lang w:val="fr-FR"/>
        </w:rPr>
        <w:t>între</w:t>
      </w:r>
      <w:proofErr w:type="spellEnd"/>
      <w:r w:rsidRPr="005F45C2">
        <w:rPr>
          <w:lang w:val="fr-FR"/>
        </w:rPr>
        <w:t xml:space="preserve"> </w:t>
      </w:r>
      <w:proofErr w:type="spellStart"/>
      <w:r w:rsidRPr="005F45C2">
        <w:rPr>
          <w:lang w:val="fr-FR"/>
        </w:rPr>
        <w:t>Munţii</w:t>
      </w:r>
      <w:proofErr w:type="spellEnd"/>
      <w:r w:rsidRPr="005F45C2">
        <w:rPr>
          <w:lang w:val="fr-FR"/>
        </w:rPr>
        <w:t xml:space="preserve"> Apuseni </w:t>
      </w:r>
      <w:proofErr w:type="spellStart"/>
      <w:r w:rsidRPr="005F45C2">
        <w:rPr>
          <w:lang w:val="fr-FR"/>
        </w:rPr>
        <w:t>şi</w:t>
      </w:r>
      <w:proofErr w:type="spellEnd"/>
      <w:r w:rsidRPr="005F45C2">
        <w:rPr>
          <w:lang w:val="fr-FR"/>
        </w:rPr>
        <w:t xml:space="preserve"> </w:t>
      </w:r>
      <w:proofErr w:type="spellStart"/>
      <w:r w:rsidRPr="005F45C2">
        <w:rPr>
          <w:lang w:val="fr-FR"/>
        </w:rPr>
        <w:t>Carapţii</w:t>
      </w:r>
      <w:proofErr w:type="spellEnd"/>
      <w:r w:rsidRPr="005F45C2">
        <w:rPr>
          <w:lang w:val="fr-FR"/>
        </w:rPr>
        <w:t xml:space="preserve"> </w:t>
      </w:r>
      <w:proofErr w:type="spellStart"/>
      <w:r w:rsidRPr="005F45C2">
        <w:rPr>
          <w:lang w:val="fr-FR"/>
        </w:rPr>
        <w:t>Orientali</w:t>
      </w:r>
      <w:proofErr w:type="spellEnd"/>
      <w:r w:rsidRPr="005F45C2">
        <w:rPr>
          <w:lang w:val="fr-FR"/>
        </w:rPr>
        <w:t xml:space="preserve">), </w:t>
      </w:r>
      <w:proofErr w:type="spellStart"/>
      <w:r w:rsidRPr="005F45C2">
        <w:rPr>
          <w:lang w:val="fr-FR"/>
        </w:rPr>
        <w:t>despărţite</w:t>
      </w:r>
      <w:proofErr w:type="spellEnd"/>
      <w:r w:rsidRPr="005F45C2">
        <w:rPr>
          <w:lang w:val="fr-FR"/>
        </w:rPr>
        <w:t xml:space="preserve"> de </w:t>
      </w:r>
      <w:proofErr w:type="spellStart"/>
      <w:r w:rsidRPr="005F45C2">
        <w:rPr>
          <w:lang w:val="fr-FR"/>
        </w:rPr>
        <w:t>depresiuni</w:t>
      </w:r>
      <w:proofErr w:type="spellEnd"/>
      <w:r w:rsidRPr="005F45C2">
        <w:rPr>
          <w:lang w:val="fr-FR"/>
        </w:rPr>
        <w:t xml:space="preserve"> (</w:t>
      </w:r>
      <w:proofErr w:type="spellStart"/>
      <w:r w:rsidRPr="005F45C2">
        <w:rPr>
          <w:lang w:val="fr-FR"/>
        </w:rPr>
        <w:t>Şimleu</w:t>
      </w:r>
      <w:proofErr w:type="spellEnd"/>
      <w:r w:rsidRPr="005F45C2">
        <w:rPr>
          <w:lang w:val="fr-FR"/>
        </w:rPr>
        <w:t xml:space="preserve">, </w:t>
      </w:r>
      <w:proofErr w:type="spellStart"/>
      <w:r w:rsidRPr="005F45C2">
        <w:rPr>
          <w:lang w:val="fr-FR"/>
        </w:rPr>
        <w:t>Almaş</w:t>
      </w:r>
      <w:proofErr w:type="spellEnd"/>
      <w:r w:rsidRPr="005F45C2">
        <w:rPr>
          <w:lang w:val="fr-FR"/>
        </w:rPr>
        <w:t xml:space="preserve"> – </w:t>
      </w:r>
      <w:proofErr w:type="spellStart"/>
      <w:r w:rsidRPr="005F45C2">
        <w:rPr>
          <w:lang w:val="fr-FR"/>
        </w:rPr>
        <w:t>Agrij</w:t>
      </w:r>
      <w:proofErr w:type="spellEnd"/>
      <w:r w:rsidRPr="005F45C2">
        <w:rPr>
          <w:lang w:val="fr-FR"/>
        </w:rPr>
        <w:t xml:space="preserve">). </w:t>
      </w:r>
    </w:p>
    <w:p w14:paraId="0FC0BE3C" w14:textId="77777777" w:rsidR="005F45C2" w:rsidRPr="005F45C2" w:rsidRDefault="005F45C2" w:rsidP="005F45C2">
      <w:pPr>
        <w:spacing w:line="276" w:lineRule="auto"/>
        <w:ind w:firstLine="567"/>
        <w:jc w:val="both"/>
        <w:rPr>
          <w:lang w:val="fr-FR"/>
        </w:rPr>
      </w:pPr>
      <w:r w:rsidRPr="005F45C2">
        <w:rPr>
          <w:lang w:val="fr-FR"/>
        </w:rPr>
        <w:t xml:space="preserve">O </w:t>
      </w:r>
      <w:proofErr w:type="spellStart"/>
      <w:r w:rsidRPr="005F45C2">
        <w:rPr>
          <w:lang w:val="fr-FR"/>
        </w:rPr>
        <w:t>caracteristică</w:t>
      </w:r>
      <w:proofErr w:type="spellEnd"/>
      <w:r w:rsidRPr="005F45C2">
        <w:rPr>
          <w:lang w:val="fr-FR"/>
        </w:rPr>
        <w:t xml:space="preserve"> a </w:t>
      </w:r>
      <w:proofErr w:type="spellStart"/>
      <w:r w:rsidRPr="005F45C2">
        <w:rPr>
          <w:lang w:val="fr-FR"/>
        </w:rPr>
        <w:t>geomorfologiei</w:t>
      </w:r>
      <w:proofErr w:type="spellEnd"/>
      <w:r w:rsidRPr="005F45C2">
        <w:rPr>
          <w:lang w:val="fr-FR"/>
        </w:rPr>
        <w:t xml:space="preserve"> </w:t>
      </w:r>
      <w:proofErr w:type="spellStart"/>
      <w:r w:rsidRPr="005F45C2">
        <w:rPr>
          <w:lang w:val="fr-FR"/>
        </w:rPr>
        <w:t>judeţului</w:t>
      </w:r>
      <w:proofErr w:type="spellEnd"/>
      <w:r w:rsidRPr="005F45C2">
        <w:rPr>
          <w:lang w:val="fr-FR"/>
        </w:rPr>
        <w:t xml:space="preserve"> Sălaj o </w:t>
      </w:r>
      <w:proofErr w:type="spellStart"/>
      <w:r w:rsidRPr="005F45C2">
        <w:rPr>
          <w:lang w:val="fr-FR"/>
        </w:rPr>
        <w:t>reprezintă</w:t>
      </w:r>
      <w:proofErr w:type="spellEnd"/>
      <w:r w:rsidRPr="005F45C2">
        <w:rPr>
          <w:lang w:val="fr-FR"/>
        </w:rPr>
        <w:t xml:space="preserve"> </w:t>
      </w:r>
      <w:proofErr w:type="spellStart"/>
      <w:r w:rsidRPr="005F45C2">
        <w:rPr>
          <w:lang w:val="fr-FR"/>
        </w:rPr>
        <w:t>diferenţierea</w:t>
      </w:r>
      <w:proofErr w:type="spellEnd"/>
      <w:r w:rsidRPr="005F45C2">
        <w:rPr>
          <w:lang w:val="fr-FR"/>
        </w:rPr>
        <w:t xml:space="preserve"> </w:t>
      </w:r>
      <w:proofErr w:type="spellStart"/>
      <w:r w:rsidRPr="005F45C2">
        <w:rPr>
          <w:lang w:val="fr-FR"/>
        </w:rPr>
        <w:t>reliefului</w:t>
      </w:r>
      <w:proofErr w:type="spellEnd"/>
      <w:r w:rsidRPr="005F45C2">
        <w:rPr>
          <w:lang w:val="fr-FR"/>
        </w:rPr>
        <w:t xml:space="preserve"> de la </w:t>
      </w:r>
      <w:proofErr w:type="spellStart"/>
      <w:r w:rsidRPr="005F45C2">
        <w:rPr>
          <w:lang w:val="fr-FR"/>
        </w:rPr>
        <w:t>vest</w:t>
      </w:r>
      <w:proofErr w:type="spellEnd"/>
      <w:r w:rsidRPr="005F45C2">
        <w:rPr>
          <w:lang w:val="fr-FR"/>
        </w:rPr>
        <w:t xml:space="preserve"> </w:t>
      </w:r>
      <w:proofErr w:type="spellStart"/>
      <w:r w:rsidRPr="005F45C2">
        <w:rPr>
          <w:lang w:val="fr-FR"/>
        </w:rPr>
        <w:t>şi</w:t>
      </w:r>
      <w:proofErr w:type="spellEnd"/>
      <w:r w:rsidRPr="005F45C2">
        <w:rPr>
          <w:lang w:val="fr-FR"/>
        </w:rPr>
        <w:t xml:space="preserve"> est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vizibilă</w:t>
      </w:r>
      <w:proofErr w:type="spellEnd"/>
      <w:r w:rsidRPr="005F45C2">
        <w:rPr>
          <w:lang w:val="fr-FR"/>
        </w:rPr>
        <w:t xml:space="preserve"> </w:t>
      </w:r>
      <w:proofErr w:type="spellStart"/>
      <w:r w:rsidRPr="005F45C2">
        <w:rPr>
          <w:lang w:val="fr-FR"/>
        </w:rPr>
        <w:t>sub</w:t>
      </w:r>
      <w:proofErr w:type="spellEnd"/>
      <w:r w:rsidRPr="005F45C2">
        <w:rPr>
          <w:lang w:val="fr-FR"/>
        </w:rPr>
        <w:t xml:space="preserve"> aspect </w:t>
      </w:r>
      <w:proofErr w:type="spellStart"/>
      <w:r w:rsidRPr="005F45C2">
        <w:rPr>
          <w:lang w:val="fr-FR"/>
        </w:rPr>
        <w:t>litologic</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tectonic</w:t>
      </w:r>
      <w:proofErr w:type="spellEnd"/>
      <w:r w:rsidRPr="005F45C2">
        <w:rPr>
          <w:lang w:val="fr-FR"/>
        </w:rPr>
        <w:t xml:space="preserve">. </w:t>
      </w:r>
      <w:proofErr w:type="spellStart"/>
      <w:r w:rsidRPr="005F45C2">
        <w:rPr>
          <w:lang w:val="fr-FR"/>
        </w:rPr>
        <w:t>Partea</w:t>
      </w:r>
      <w:proofErr w:type="spellEnd"/>
      <w:r w:rsidRPr="005F45C2">
        <w:rPr>
          <w:lang w:val="fr-FR"/>
        </w:rPr>
        <w:t xml:space="preserve"> </w:t>
      </w:r>
      <w:proofErr w:type="spellStart"/>
      <w:r w:rsidRPr="005F45C2">
        <w:rPr>
          <w:lang w:val="fr-FR"/>
        </w:rPr>
        <w:t>estică</w:t>
      </w:r>
      <w:proofErr w:type="spellEnd"/>
      <w:r w:rsidRPr="005F45C2">
        <w:rPr>
          <w:lang w:val="fr-FR"/>
        </w:rPr>
        <w:t xml:space="preserve"> a </w:t>
      </w:r>
      <w:proofErr w:type="spellStart"/>
      <w:r w:rsidRPr="005F45C2">
        <w:rPr>
          <w:lang w:val="fr-FR"/>
        </w:rPr>
        <w:t>fost</w:t>
      </w:r>
      <w:proofErr w:type="spellEnd"/>
      <w:r w:rsidRPr="005F45C2">
        <w:rPr>
          <w:lang w:val="fr-FR"/>
        </w:rPr>
        <w:t xml:space="preserve"> </w:t>
      </w:r>
      <w:proofErr w:type="spellStart"/>
      <w:r w:rsidRPr="005F45C2">
        <w:rPr>
          <w:lang w:val="fr-FR"/>
        </w:rPr>
        <w:t>exondată</w:t>
      </w:r>
      <w:proofErr w:type="spellEnd"/>
      <w:r w:rsidRPr="005F45C2">
        <w:rPr>
          <w:lang w:val="fr-FR"/>
        </w:rPr>
        <w:t xml:space="preserve"> </w:t>
      </w:r>
      <w:proofErr w:type="spellStart"/>
      <w:r w:rsidRPr="005F45C2">
        <w:rPr>
          <w:lang w:val="fr-FR"/>
        </w:rPr>
        <w:t>încă</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Sarmaţian</w:t>
      </w:r>
      <w:proofErr w:type="spellEnd"/>
      <w:r w:rsidRPr="005F45C2">
        <w:rPr>
          <w:lang w:val="fr-FR"/>
        </w:rPr>
        <w:t xml:space="preserve">, </w:t>
      </w:r>
      <w:proofErr w:type="spellStart"/>
      <w:r w:rsidRPr="005F45C2">
        <w:rPr>
          <w:lang w:val="fr-FR"/>
        </w:rPr>
        <w:t>relieful</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t>sculptat</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paleogene</w:t>
      </w:r>
      <w:proofErr w:type="spellEnd"/>
      <w:r w:rsidRPr="005F45C2">
        <w:rPr>
          <w:lang w:val="fr-FR"/>
        </w:rPr>
        <w:t xml:space="preserve">, </w:t>
      </w:r>
      <w:proofErr w:type="spellStart"/>
      <w:r w:rsidRPr="005F45C2">
        <w:rPr>
          <w:lang w:val="fr-FR"/>
        </w:rPr>
        <w:t>dispuse</w:t>
      </w:r>
      <w:proofErr w:type="spellEnd"/>
      <w:r w:rsidRPr="005F45C2">
        <w:rPr>
          <w:lang w:val="fr-FR"/>
        </w:rPr>
        <w:t xml:space="preserve"> monoclinal, </w:t>
      </w:r>
      <w:proofErr w:type="spellStart"/>
      <w:r w:rsidRPr="005F45C2">
        <w:rPr>
          <w:lang w:val="fr-FR"/>
        </w:rPr>
        <w:t>caracterizat</w:t>
      </w:r>
      <w:proofErr w:type="spellEnd"/>
      <w:r w:rsidRPr="005F45C2">
        <w:rPr>
          <w:lang w:val="fr-FR"/>
        </w:rPr>
        <w:t xml:space="preserve"> </w:t>
      </w:r>
      <w:proofErr w:type="spellStart"/>
      <w:r w:rsidRPr="005F45C2">
        <w:rPr>
          <w:lang w:val="fr-FR"/>
        </w:rPr>
        <w:t>fiind</w:t>
      </w:r>
      <w:proofErr w:type="spellEnd"/>
      <w:r w:rsidRPr="005F45C2">
        <w:rPr>
          <w:lang w:val="fr-FR"/>
        </w:rPr>
        <w:t xml:space="preserve"> </w:t>
      </w:r>
      <w:proofErr w:type="spellStart"/>
      <w:r w:rsidRPr="005F45C2">
        <w:rPr>
          <w:lang w:val="fr-FR"/>
        </w:rPr>
        <w:lastRenderedPageBreak/>
        <w:t>prin</w:t>
      </w:r>
      <w:proofErr w:type="spellEnd"/>
      <w:r w:rsidRPr="005F45C2">
        <w:rPr>
          <w:lang w:val="fr-FR"/>
        </w:rPr>
        <w:t xml:space="preserve"> </w:t>
      </w:r>
      <w:proofErr w:type="spellStart"/>
      <w:r w:rsidRPr="005F45C2">
        <w:rPr>
          <w:lang w:val="fr-FR"/>
        </w:rPr>
        <w:t>numeroase</w:t>
      </w:r>
      <w:proofErr w:type="spellEnd"/>
      <w:r w:rsidRPr="005F45C2">
        <w:rPr>
          <w:lang w:val="fr-FR"/>
        </w:rPr>
        <w:t xml:space="preserve"> </w:t>
      </w:r>
      <w:proofErr w:type="spellStart"/>
      <w:r w:rsidRPr="005F45C2">
        <w:rPr>
          <w:lang w:val="fr-FR"/>
        </w:rPr>
        <w:t>povârnişuri</w:t>
      </w:r>
      <w:proofErr w:type="spellEnd"/>
      <w:r w:rsidRPr="005F45C2">
        <w:rPr>
          <w:lang w:val="fr-FR"/>
        </w:rPr>
        <w:t xml:space="preserve"> </w:t>
      </w:r>
      <w:proofErr w:type="spellStart"/>
      <w:r w:rsidRPr="005F45C2">
        <w:rPr>
          <w:lang w:val="fr-FR"/>
        </w:rPr>
        <w:t>eocene</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oligocene</w:t>
      </w:r>
      <w:proofErr w:type="spellEnd"/>
      <w:r w:rsidRPr="005F45C2">
        <w:rPr>
          <w:lang w:val="fr-FR"/>
        </w:rPr>
        <w:t xml:space="preserve">. </w:t>
      </w:r>
      <w:proofErr w:type="spellStart"/>
      <w:r w:rsidRPr="005F45C2">
        <w:rPr>
          <w:lang w:val="fr-FR"/>
        </w:rPr>
        <w:t>Aceste</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sunt</w:t>
      </w:r>
      <w:proofErr w:type="spellEnd"/>
      <w:r w:rsidRPr="005F45C2">
        <w:rPr>
          <w:lang w:val="fr-FR"/>
        </w:rPr>
        <w:t xml:space="preserve"> </w:t>
      </w:r>
      <w:proofErr w:type="spellStart"/>
      <w:r w:rsidRPr="005F45C2">
        <w:rPr>
          <w:lang w:val="fr-FR"/>
        </w:rPr>
        <w:t>suprapuse</w:t>
      </w:r>
      <w:proofErr w:type="spellEnd"/>
      <w:r w:rsidRPr="005F45C2">
        <w:rPr>
          <w:lang w:val="fr-FR"/>
        </w:rPr>
        <w:t xml:space="preserve"> peste un substrat </w:t>
      </w:r>
      <w:proofErr w:type="spellStart"/>
      <w:r w:rsidRPr="005F45C2">
        <w:rPr>
          <w:lang w:val="fr-FR"/>
        </w:rPr>
        <w:t>cristalin</w:t>
      </w:r>
      <w:proofErr w:type="spellEnd"/>
      <w:r w:rsidRPr="005F45C2">
        <w:rPr>
          <w:lang w:val="fr-FR"/>
        </w:rPr>
        <w:t xml:space="preserve"> mai </w:t>
      </w:r>
      <w:proofErr w:type="spellStart"/>
      <w:r w:rsidRPr="005F45C2">
        <w:rPr>
          <w:lang w:val="fr-FR"/>
        </w:rPr>
        <w:t>vechi</w:t>
      </w:r>
      <w:proofErr w:type="spellEnd"/>
      <w:r w:rsidRPr="005F45C2">
        <w:rPr>
          <w:lang w:val="fr-FR"/>
        </w:rPr>
        <w:t xml:space="preserve"> (</w:t>
      </w:r>
      <w:proofErr w:type="spellStart"/>
      <w:r w:rsidRPr="005F45C2">
        <w:rPr>
          <w:lang w:val="fr-FR"/>
        </w:rPr>
        <w:t>Mezozoic</w:t>
      </w:r>
      <w:proofErr w:type="spellEnd"/>
      <w:r w:rsidRPr="005F45C2">
        <w:rPr>
          <w:lang w:val="fr-FR"/>
        </w:rPr>
        <w:t xml:space="preserve">). </w:t>
      </w:r>
      <w:proofErr w:type="spellStart"/>
      <w:r w:rsidRPr="005F45C2">
        <w:rPr>
          <w:lang w:val="fr-FR"/>
        </w:rPr>
        <w:t>Prezenţa</w:t>
      </w:r>
      <w:proofErr w:type="spellEnd"/>
      <w:r w:rsidRPr="005F45C2">
        <w:rPr>
          <w:lang w:val="fr-FR"/>
        </w:rPr>
        <w:t xml:space="preserve"> </w:t>
      </w:r>
      <w:proofErr w:type="spellStart"/>
      <w:r w:rsidRPr="005F45C2">
        <w:rPr>
          <w:lang w:val="fr-FR"/>
        </w:rPr>
        <w:t>faliilor</w:t>
      </w:r>
      <w:proofErr w:type="spellEnd"/>
      <w:r w:rsidRPr="005F45C2">
        <w:rPr>
          <w:lang w:val="fr-FR"/>
        </w:rPr>
        <w:t xml:space="preserve"> la </w:t>
      </w:r>
      <w:proofErr w:type="spellStart"/>
      <w:r w:rsidRPr="005F45C2">
        <w:rPr>
          <w:lang w:val="fr-FR"/>
        </w:rPr>
        <w:t>contactul</w:t>
      </w:r>
      <w:proofErr w:type="spellEnd"/>
      <w:r w:rsidRPr="005F45C2">
        <w:rPr>
          <w:lang w:val="fr-FR"/>
        </w:rPr>
        <w:t xml:space="preserve"> </w:t>
      </w:r>
      <w:proofErr w:type="spellStart"/>
      <w:r w:rsidRPr="005F45C2">
        <w:rPr>
          <w:lang w:val="fr-FR"/>
        </w:rPr>
        <w:t>dintre</w:t>
      </w:r>
      <w:proofErr w:type="spellEnd"/>
      <w:r w:rsidRPr="005F45C2">
        <w:rPr>
          <w:lang w:val="fr-FR"/>
        </w:rPr>
        <w:t xml:space="preserve"> </w:t>
      </w:r>
      <w:proofErr w:type="spellStart"/>
      <w:r w:rsidRPr="005F45C2">
        <w:rPr>
          <w:lang w:val="fr-FR"/>
        </w:rPr>
        <w:t>sedimentar</w:t>
      </w:r>
      <w:proofErr w:type="spellEnd"/>
      <w:r w:rsidRPr="005F45C2">
        <w:rPr>
          <w:lang w:val="fr-FR"/>
        </w:rPr>
        <w:t xml:space="preserve"> </w:t>
      </w:r>
      <w:proofErr w:type="spellStart"/>
      <w:r w:rsidRPr="005F45C2">
        <w:rPr>
          <w:lang w:val="fr-FR"/>
        </w:rPr>
        <w:t>şi</w:t>
      </w:r>
      <w:proofErr w:type="spellEnd"/>
      <w:r w:rsidRPr="005F45C2">
        <w:rPr>
          <w:lang w:val="fr-FR"/>
        </w:rPr>
        <w:t xml:space="preserve"> </w:t>
      </w:r>
      <w:proofErr w:type="spellStart"/>
      <w:r w:rsidRPr="005F45C2">
        <w:rPr>
          <w:lang w:val="fr-FR"/>
        </w:rPr>
        <w:t>cristalin</w:t>
      </w:r>
      <w:proofErr w:type="spellEnd"/>
      <w:r w:rsidRPr="005F45C2">
        <w:rPr>
          <w:lang w:val="fr-FR"/>
        </w:rPr>
        <w:t xml:space="preserve"> a permis </w:t>
      </w:r>
      <w:proofErr w:type="spellStart"/>
      <w:r w:rsidRPr="005F45C2">
        <w:rPr>
          <w:lang w:val="fr-FR"/>
        </w:rPr>
        <w:t>punerea</w:t>
      </w:r>
      <w:proofErr w:type="spellEnd"/>
      <w:r w:rsidRPr="005F45C2">
        <w:rPr>
          <w:lang w:val="fr-FR"/>
        </w:rPr>
        <w:t xml:space="preserve"> </w:t>
      </w:r>
      <w:proofErr w:type="spellStart"/>
      <w:r w:rsidRPr="005F45C2">
        <w:rPr>
          <w:lang w:val="fr-FR"/>
        </w:rPr>
        <w:t>în</w:t>
      </w:r>
      <w:proofErr w:type="spellEnd"/>
      <w:r w:rsidRPr="005F45C2">
        <w:rPr>
          <w:lang w:val="fr-FR"/>
        </w:rPr>
        <w:t xml:space="preserve"> </w:t>
      </w:r>
      <w:proofErr w:type="spellStart"/>
      <w:r w:rsidRPr="005F45C2">
        <w:rPr>
          <w:lang w:val="fr-FR"/>
        </w:rPr>
        <w:t>loc</w:t>
      </w:r>
      <w:proofErr w:type="spellEnd"/>
      <w:r w:rsidRPr="005F45C2">
        <w:rPr>
          <w:lang w:val="fr-FR"/>
        </w:rPr>
        <w:t xml:space="preserve"> a </w:t>
      </w:r>
      <w:proofErr w:type="spellStart"/>
      <w:r w:rsidRPr="005F45C2">
        <w:rPr>
          <w:lang w:val="fr-FR"/>
        </w:rPr>
        <w:t>unor</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w:t>
      </w:r>
      <w:proofErr w:type="spellStart"/>
      <w:r w:rsidRPr="005F45C2">
        <w:rPr>
          <w:lang w:val="fr-FR"/>
        </w:rPr>
        <w:t>eruptive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Moigradului</w:t>
      </w:r>
      <w:proofErr w:type="spellEnd"/>
      <w:r w:rsidRPr="005F45C2">
        <w:rPr>
          <w:lang w:val="fr-FR"/>
        </w:rPr>
        <w:t xml:space="preserve">). </w:t>
      </w:r>
    </w:p>
    <w:p w14:paraId="526498F0" w14:textId="77777777" w:rsidR="005F45C2" w:rsidRPr="005F45C2" w:rsidRDefault="005F45C2" w:rsidP="005F45C2">
      <w:pPr>
        <w:spacing w:line="276" w:lineRule="auto"/>
        <w:ind w:firstLine="567"/>
        <w:jc w:val="both"/>
        <w:rPr>
          <w:lang w:val="fr-FR"/>
        </w:rPr>
      </w:pPr>
      <w:proofErr w:type="spellStart"/>
      <w:r w:rsidRPr="005F45C2">
        <w:rPr>
          <w:lang w:val="fr-FR"/>
        </w:rPr>
        <w:t>În</w:t>
      </w:r>
      <w:proofErr w:type="spellEnd"/>
      <w:r w:rsidRPr="005F45C2">
        <w:rPr>
          <w:lang w:val="fr-FR"/>
        </w:rPr>
        <w:t xml:space="preserve"> zona </w:t>
      </w:r>
      <w:proofErr w:type="spellStart"/>
      <w:r w:rsidRPr="005F45C2">
        <w:rPr>
          <w:lang w:val="fr-FR"/>
        </w:rPr>
        <w:t>aflată</w:t>
      </w:r>
      <w:proofErr w:type="spellEnd"/>
      <w:r w:rsidRPr="005F45C2">
        <w:rPr>
          <w:lang w:val="fr-FR"/>
        </w:rPr>
        <w:t xml:space="preserve"> la </w:t>
      </w:r>
      <w:proofErr w:type="spellStart"/>
      <w:r w:rsidRPr="005F45C2">
        <w:rPr>
          <w:lang w:val="fr-FR"/>
        </w:rPr>
        <w:t>vest</w:t>
      </w:r>
      <w:proofErr w:type="spellEnd"/>
      <w:r w:rsidRPr="005F45C2">
        <w:rPr>
          <w:lang w:val="fr-FR"/>
        </w:rPr>
        <w:t xml:space="preserve"> de M-</w:t>
      </w:r>
      <w:proofErr w:type="spellStart"/>
      <w:r w:rsidRPr="005F45C2">
        <w:rPr>
          <w:lang w:val="fr-FR"/>
        </w:rPr>
        <w:t>ţii</w:t>
      </w:r>
      <w:proofErr w:type="spellEnd"/>
      <w:r w:rsidRPr="005F45C2">
        <w:rPr>
          <w:lang w:val="fr-FR"/>
        </w:rPr>
        <w:t xml:space="preserve"> </w:t>
      </w:r>
      <w:proofErr w:type="spellStart"/>
      <w:r w:rsidRPr="005F45C2">
        <w:rPr>
          <w:lang w:val="fr-FR"/>
        </w:rPr>
        <w:t>Meseşului</w:t>
      </w:r>
      <w:proofErr w:type="spellEnd"/>
      <w:r w:rsidRPr="005F45C2">
        <w:rPr>
          <w:lang w:val="fr-FR"/>
        </w:rPr>
        <w:t xml:space="preserve"> </w:t>
      </w:r>
      <w:proofErr w:type="spellStart"/>
      <w:r w:rsidRPr="005F45C2">
        <w:rPr>
          <w:lang w:val="fr-FR"/>
        </w:rPr>
        <w:t>predomină</w:t>
      </w:r>
      <w:proofErr w:type="spellEnd"/>
      <w:r w:rsidRPr="005F45C2">
        <w:rPr>
          <w:lang w:val="fr-FR"/>
        </w:rPr>
        <w:t xml:space="preserve"> </w:t>
      </w:r>
      <w:proofErr w:type="spellStart"/>
      <w:r w:rsidRPr="005F45C2">
        <w:rPr>
          <w:lang w:val="fr-FR"/>
        </w:rPr>
        <w:t>formaţiunile</w:t>
      </w:r>
      <w:proofErr w:type="spellEnd"/>
      <w:r w:rsidRPr="005F45C2">
        <w:rPr>
          <w:lang w:val="fr-FR"/>
        </w:rPr>
        <w:t xml:space="preserve"> </w:t>
      </w:r>
      <w:proofErr w:type="spellStart"/>
      <w:r w:rsidRPr="005F45C2">
        <w:rPr>
          <w:lang w:val="fr-FR"/>
        </w:rPr>
        <w:t>sedimentare</w:t>
      </w:r>
      <w:proofErr w:type="spellEnd"/>
      <w:r w:rsidRPr="005F45C2">
        <w:rPr>
          <w:lang w:val="fr-FR"/>
        </w:rPr>
        <w:t xml:space="preserve"> </w:t>
      </w:r>
      <w:proofErr w:type="spellStart"/>
      <w:r w:rsidRPr="005F45C2">
        <w:rPr>
          <w:lang w:val="fr-FR"/>
        </w:rPr>
        <w:t>tinere</w:t>
      </w:r>
      <w:proofErr w:type="spellEnd"/>
      <w:r w:rsidRPr="005F45C2">
        <w:rPr>
          <w:lang w:val="fr-FR"/>
        </w:rPr>
        <w:t xml:space="preserve"> (</w:t>
      </w:r>
      <w:proofErr w:type="spellStart"/>
      <w:r w:rsidRPr="005F45C2">
        <w:rPr>
          <w:lang w:val="fr-FR"/>
        </w:rPr>
        <w:t>pliocene</w:t>
      </w:r>
      <w:proofErr w:type="spellEnd"/>
      <w:r w:rsidRPr="005F45C2">
        <w:rPr>
          <w:lang w:val="fr-FR"/>
        </w:rPr>
        <w:t xml:space="preserve">) </w:t>
      </w:r>
      <w:proofErr w:type="spellStart"/>
      <w:r w:rsidRPr="005F45C2">
        <w:rPr>
          <w:lang w:val="fr-FR"/>
        </w:rPr>
        <w:t>reprezentate</w:t>
      </w:r>
      <w:proofErr w:type="spellEnd"/>
      <w:r w:rsidRPr="005F45C2">
        <w:rPr>
          <w:lang w:val="fr-FR"/>
        </w:rPr>
        <w:t xml:space="preserve"> </w:t>
      </w:r>
      <w:proofErr w:type="spellStart"/>
      <w:r w:rsidRPr="005F45C2">
        <w:rPr>
          <w:lang w:val="fr-FR"/>
        </w:rPr>
        <w:t>îndeosebi</w:t>
      </w:r>
      <w:proofErr w:type="spellEnd"/>
      <w:r w:rsidRPr="005F45C2">
        <w:rPr>
          <w:lang w:val="fr-FR"/>
        </w:rPr>
        <w:t xml:space="preserve"> de </w:t>
      </w:r>
      <w:proofErr w:type="spellStart"/>
      <w:r w:rsidRPr="005F45C2">
        <w:rPr>
          <w:lang w:val="fr-FR"/>
        </w:rPr>
        <w:t>roci</w:t>
      </w:r>
      <w:proofErr w:type="spellEnd"/>
      <w:r w:rsidRPr="005F45C2">
        <w:rPr>
          <w:lang w:val="fr-FR"/>
        </w:rPr>
        <w:t xml:space="preserve"> </w:t>
      </w:r>
      <w:proofErr w:type="spellStart"/>
      <w:r w:rsidRPr="005F45C2">
        <w:rPr>
          <w:lang w:val="fr-FR"/>
        </w:rPr>
        <w:t>friabile</w:t>
      </w:r>
      <w:proofErr w:type="spellEnd"/>
      <w:r w:rsidRPr="005F45C2">
        <w:rPr>
          <w:lang w:val="fr-FR"/>
        </w:rPr>
        <w:t xml:space="preserve"> – </w:t>
      </w:r>
      <w:proofErr w:type="spellStart"/>
      <w:r w:rsidRPr="005F45C2">
        <w:rPr>
          <w:lang w:val="fr-FR"/>
        </w:rPr>
        <w:t>nisipuri</w:t>
      </w:r>
      <w:proofErr w:type="spellEnd"/>
      <w:r w:rsidRPr="005F45C2">
        <w:rPr>
          <w:lang w:val="fr-FR"/>
        </w:rPr>
        <w:t xml:space="preserve">, argile </w:t>
      </w:r>
      <w:proofErr w:type="spellStart"/>
      <w:r w:rsidRPr="005F45C2">
        <w:rPr>
          <w:lang w:val="fr-FR"/>
        </w:rPr>
        <w:t>şi</w:t>
      </w:r>
      <w:proofErr w:type="spellEnd"/>
      <w:r w:rsidRPr="005F45C2">
        <w:rPr>
          <w:lang w:val="fr-FR"/>
        </w:rPr>
        <w:t xml:space="preserve"> marne – care </w:t>
      </w:r>
      <w:proofErr w:type="spellStart"/>
      <w:r w:rsidRPr="005F45C2">
        <w:rPr>
          <w:lang w:val="fr-FR"/>
        </w:rPr>
        <w:t>în</w:t>
      </w:r>
      <w:proofErr w:type="spellEnd"/>
      <w:r w:rsidRPr="005F45C2">
        <w:rPr>
          <w:lang w:val="fr-FR"/>
        </w:rPr>
        <w:t xml:space="preserve"> </w:t>
      </w:r>
      <w:proofErr w:type="spellStart"/>
      <w:r w:rsidRPr="005F45C2">
        <w:rPr>
          <w:lang w:val="fr-FR"/>
        </w:rPr>
        <w:t>unele</w:t>
      </w:r>
      <w:proofErr w:type="spellEnd"/>
      <w:r w:rsidRPr="005F45C2">
        <w:rPr>
          <w:lang w:val="fr-FR"/>
        </w:rPr>
        <w:t xml:space="preserve"> </w:t>
      </w:r>
      <w:proofErr w:type="spellStart"/>
      <w:r w:rsidRPr="005F45C2">
        <w:rPr>
          <w:lang w:val="fr-FR"/>
        </w:rPr>
        <w:t>locuri</w:t>
      </w:r>
      <w:proofErr w:type="spellEnd"/>
      <w:r w:rsidRPr="005F45C2">
        <w:rPr>
          <w:lang w:val="fr-FR"/>
        </w:rPr>
        <w:t xml:space="preserve"> au </w:t>
      </w:r>
      <w:proofErr w:type="spellStart"/>
      <w:r w:rsidRPr="005F45C2">
        <w:rPr>
          <w:lang w:val="fr-FR"/>
        </w:rPr>
        <w:t>fost</w:t>
      </w:r>
      <w:proofErr w:type="spellEnd"/>
      <w:r w:rsidRPr="005F45C2">
        <w:rPr>
          <w:lang w:val="fr-FR"/>
        </w:rPr>
        <w:t xml:space="preserve"> </w:t>
      </w:r>
      <w:proofErr w:type="spellStart"/>
      <w:r w:rsidRPr="005F45C2">
        <w:rPr>
          <w:lang w:val="fr-FR"/>
        </w:rPr>
        <w:t>erodate</w:t>
      </w:r>
      <w:proofErr w:type="spellEnd"/>
      <w:r w:rsidRPr="005F45C2">
        <w:rPr>
          <w:lang w:val="fr-FR"/>
        </w:rPr>
        <w:t xml:space="preserve">, </w:t>
      </w:r>
      <w:proofErr w:type="spellStart"/>
      <w:r w:rsidRPr="005F45C2">
        <w:rPr>
          <w:lang w:val="fr-FR"/>
        </w:rPr>
        <w:t>lăsând</w:t>
      </w:r>
      <w:proofErr w:type="spellEnd"/>
      <w:r w:rsidRPr="005F45C2">
        <w:rPr>
          <w:lang w:val="fr-FR"/>
        </w:rPr>
        <w:t xml:space="preserve"> </w:t>
      </w:r>
      <w:proofErr w:type="spellStart"/>
      <w:r w:rsidRPr="005F45C2">
        <w:rPr>
          <w:lang w:val="fr-FR"/>
        </w:rPr>
        <w:t>să</w:t>
      </w:r>
      <w:proofErr w:type="spellEnd"/>
      <w:r w:rsidRPr="005F45C2">
        <w:rPr>
          <w:lang w:val="fr-FR"/>
        </w:rPr>
        <w:t xml:space="preserve"> </w:t>
      </w:r>
      <w:proofErr w:type="spellStart"/>
      <w:r w:rsidRPr="005F45C2">
        <w:rPr>
          <w:lang w:val="fr-FR"/>
        </w:rPr>
        <w:t>apară</w:t>
      </w:r>
      <w:proofErr w:type="spellEnd"/>
      <w:r w:rsidRPr="005F45C2">
        <w:rPr>
          <w:lang w:val="fr-FR"/>
        </w:rPr>
        <w:t xml:space="preserve"> </w:t>
      </w:r>
      <w:proofErr w:type="spellStart"/>
      <w:r w:rsidRPr="005F45C2">
        <w:rPr>
          <w:lang w:val="fr-FR"/>
        </w:rPr>
        <w:t>formaţiuni</w:t>
      </w:r>
      <w:proofErr w:type="spellEnd"/>
      <w:r w:rsidRPr="005F45C2">
        <w:rPr>
          <w:lang w:val="fr-FR"/>
        </w:rPr>
        <w:t xml:space="preserve"> mai dure, </w:t>
      </w:r>
      <w:proofErr w:type="spellStart"/>
      <w:r w:rsidRPr="005F45C2">
        <w:rPr>
          <w:lang w:val="fr-FR"/>
        </w:rPr>
        <w:t>cristaline</w:t>
      </w:r>
      <w:proofErr w:type="spellEnd"/>
      <w:r w:rsidRPr="005F45C2">
        <w:rPr>
          <w:lang w:val="fr-FR"/>
        </w:rPr>
        <w:t xml:space="preserve"> (</w:t>
      </w:r>
      <w:proofErr w:type="spellStart"/>
      <w:r w:rsidRPr="005F45C2">
        <w:rPr>
          <w:lang w:val="fr-FR"/>
        </w:rPr>
        <w:t>Măgura</w:t>
      </w:r>
      <w:proofErr w:type="spellEnd"/>
      <w:r w:rsidRPr="005F45C2">
        <w:rPr>
          <w:lang w:val="fr-FR"/>
        </w:rPr>
        <w:t xml:space="preserve"> </w:t>
      </w:r>
      <w:proofErr w:type="spellStart"/>
      <w:r w:rsidRPr="005F45C2">
        <w:rPr>
          <w:lang w:val="fr-FR"/>
        </w:rPr>
        <w:t>Şimleului</w:t>
      </w:r>
      <w:proofErr w:type="spellEnd"/>
      <w:r w:rsidRPr="005F45C2">
        <w:rPr>
          <w:lang w:val="fr-FR"/>
        </w:rPr>
        <w:t>).</w:t>
      </w:r>
    </w:p>
    <w:p w14:paraId="4C2B18E6" w14:textId="72C6130B" w:rsidR="00D15133" w:rsidRPr="005F45C2" w:rsidRDefault="00D15133" w:rsidP="005F45C2">
      <w:pPr>
        <w:spacing w:line="276" w:lineRule="auto"/>
        <w:ind w:firstLine="567"/>
        <w:jc w:val="both"/>
        <w:rPr>
          <w:lang w:val="ro-RO"/>
        </w:rPr>
      </w:pPr>
      <w:r w:rsidRPr="005F45C2">
        <w:rPr>
          <w:lang w:val="ro-RO"/>
        </w:rPr>
        <w:t xml:space="preserve">Activitatea de abandonare aferenta </w:t>
      </w:r>
      <w:r w:rsidR="003C690B">
        <w:rPr>
          <w:lang w:val="ro-RO"/>
        </w:rPr>
        <w:t>sondei</w:t>
      </w:r>
      <w:r w:rsidRPr="005F45C2">
        <w:rPr>
          <w:lang w:val="ro-RO"/>
        </w:rPr>
        <w:t xml:space="preserve"> </w:t>
      </w:r>
      <w:r w:rsidR="00952119">
        <w:rPr>
          <w:b/>
          <w:lang w:val="fr-FR"/>
        </w:rPr>
        <w:t>376</w:t>
      </w:r>
      <w:r w:rsidR="001825E0" w:rsidRPr="005F45C2">
        <w:rPr>
          <w:b/>
          <w:lang w:val="fr-FR"/>
        </w:rPr>
        <w:t xml:space="preserve"> </w:t>
      </w:r>
      <w:r w:rsidR="005F45C2" w:rsidRPr="005F45C2">
        <w:rPr>
          <w:b/>
          <w:lang w:val="fr-FR"/>
        </w:rPr>
        <w:t>SUPLACU DE BARCAU</w:t>
      </w:r>
      <w:r w:rsidR="007B3B44" w:rsidRPr="005F45C2">
        <w:rPr>
          <w:b/>
          <w:lang w:val="fr-FR"/>
        </w:rPr>
        <w:t xml:space="preserve"> </w:t>
      </w:r>
      <w:r w:rsidRPr="005F45C2">
        <w:rPr>
          <w:lang w:val="ro-RO"/>
        </w:rPr>
        <w:t xml:space="preserve"> se va face fara afectarea calitatii corpului de apa subterana.</w:t>
      </w:r>
    </w:p>
    <w:p w14:paraId="2C671888" w14:textId="22F58AEF" w:rsidR="00D15133" w:rsidRPr="005F45C2" w:rsidRDefault="00D15133" w:rsidP="00663397">
      <w:pPr>
        <w:widowControl w:val="0"/>
        <w:autoSpaceDE w:val="0"/>
        <w:autoSpaceDN w:val="0"/>
        <w:adjustRightInd w:val="0"/>
        <w:spacing w:line="276" w:lineRule="auto"/>
        <w:ind w:firstLine="360"/>
        <w:jc w:val="both"/>
        <w:rPr>
          <w:lang w:val="fr-FR"/>
        </w:rPr>
      </w:pPr>
      <w:proofErr w:type="spellStart"/>
      <w:r w:rsidRPr="005F45C2">
        <w:rPr>
          <w:lang w:val="fr-FR"/>
        </w:rPr>
        <w:t>Pentru</w:t>
      </w:r>
      <w:proofErr w:type="spellEnd"/>
      <w:r w:rsidRPr="005F45C2">
        <w:rPr>
          <w:lang w:val="fr-FR"/>
        </w:rPr>
        <w:t xml:space="preserve"> </w:t>
      </w:r>
      <w:proofErr w:type="spellStart"/>
      <w:r w:rsidRPr="005F45C2">
        <w:rPr>
          <w:lang w:val="fr-FR"/>
        </w:rPr>
        <w:t>amplasamentul</w:t>
      </w:r>
      <w:proofErr w:type="spellEnd"/>
      <w:r w:rsidRPr="005F45C2">
        <w:rPr>
          <w:lang w:val="fr-FR"/>
        </w:rPr>
        <w:t xml:space="preserve"> </w:t>
      </w:r>
      <w:r w:rsidR="003C690B">
        <w:rPr>
          <w:lang w:val="ro-RO"/>
        </w:rPr>
        <w:t>sondei</w:t>
      </w:r>
      <w:r w:rsidRPr="005F45C2">
        <w:rPr>
          <w:lang w:val="fr-FR"/>
        </w:rPr>
        <w:t xml:space="preserve"> </w:t>
      </w:r>
      <w:r w:rsidR="00952119">
        <w:rPr>
          <w:b/>
          <w:lang w:val="fr-FR"/>
        </w:rPr>
        <w:t>376</w:t>
      </w:r>
      <w:r w:rsidR="005F45C2" w:rsidRPr="005F45C2">
        <w:rPr>
          <w:b/>
          <w:lang w:val="fr-FR"/>
        </w:rPr>
        <w:t xml:space="preserve"> SUPLACU DE BARCAU</w:t>
      </w:r>
      <w:r w:rsidRPr="005F45C2">
        <w:rPr>
          <w:lang w:val="fr-FR"/>
        </w:rPr>
        <w:t xml:space="preserve">, </w:t>
      </w:r>
      <w:proofErr w:type="spellStart"/>
      <w:r w:rsidRPr="005F45C2">
        <w:rPr>
          <w:lang w:val="fr-FR"/>
        </w:rPr>
        <w:t>probele</w:t>
      </w:r>
      <w:proofErr w:type="spellEnd"/>
      <w:r w:rsidRPr="005F45C2">
        <w:rPr>
          <w:lang w:val="fr-FR"/>
        </w:rPr>
        <w:t xml:space="preserve"> </w:t>
      </w:r>
      <w:proofErr w:type="spellStart"/>
      <w:r w:rsidRPr="005F45C2">
        <w:rPr>
          <w:lang w:val="fr-FR"/>
        </w:rPr>
        <w:t>prelevate</w:t>
      </w:r>
      <w:proofErr w:type="spellEnd"/>
      <w:r w:rsidRPr="005F45C2">
        <w:rPr>
          <w:lang w:val="fr-FR"/>
        </w:rPr>
        <w:t xml:space="preserve"> </w:t>
      </w:r>
      <w:proofErr w:type="spellStart"/>
      <w:r w:rsidRPr="005F45C2">
        <w:rPr>
          <w:lang w:val="fr-FR"/>
        </w:rPr>
        <w:t>din</w:t>
      </w:r>
      <w:proofErr w:type="spellEnd"/>
      <w:r w:rsidRPr="005F45C2">
        <w:rPr>
          <w:lang w:val="fr-FR"/>
        </w:rPr>
        <w:t xml:space="preserve"> </w:t>
      </w:r>
      <w:proofErr w:type="spellStart"/>
      <w:r w:rsidRPr="005F45C2">
        <w:rPr>
          <w:lang w:val="fr-FR"/>
        </w:rPr>
        <w:t>careul</w:t>
      </w:r>
      <w:proofErr w:type="spellEnd"/>
      <w:r w:rsidRPr="005F45C2">
        <w:rPr>
          <w:lang w:val="fr-FR"/>
        </w:rPr>
        <w:t xml:space="preserve"> </w:t>
      </w:r>
      <w:proofErr w:type="spellStart"/>
      <w:r w:rsidR="003C690B">
        <w:rPr>
          <w:lang w:val="fr-FR"/>
        </w:rPr>
        <w:t>sondei</w:t>
      </w:r>
      <w:proofErr w:type="spellEnd"/>
      <w:r w:rsidRPr="005F45C2">
        <w:rPr>
          <w:lang w:val="fr-FR"/>
        </w:rPr>
        <w:t xml:space="preserve"> au </w:t>
      </w:r>
      <w:proofErr w:type="spellStart"/>
      <w:r w:rsidRPr="005F45C2">
        <w:rPr>
          <w:lang w:val="fr-FR"/>
        </w:rPr>
        <w:t>evidențiat</w:t>
      </w:r>
      <w:proofErr w:type="spellEnd"/>
      <w:r w:rsidRPr="005F45C2">
        <w:rPr>
          <w:lang w:val="fr-FR"/>
        </w:rPr>
        <w:t xml:space="preserve"> </w:t>
      </w:r>
      <w:proofErr w:type="spellStart"/>
      <w:r w:rsidRPr="005F45C2">
        <w:rPr>
          <w:lang w:val="fr-FR"/>
        </w:rPr>
        <w:t>următoarea</w:t>
      </w:r>
      <w:proofErr w:type="spellEnd"/>
      <w:r w:rsidRPr="005F45C2">
        <w:rPr>
          <w:lang w:val="fr-FR"/>
        </w:rPr>
        <w:t xml:space="preserve"> </w:t>
      </w:r>
      <w:proofErr w:type="spellStart"/>
      <w:r w:rsidRPr="005F45C2">
        <w:rPr>
          <w:lang w:val="fr-FR"/>
        </w:rPr>
        <w:t>litologie</w:t>
      </w:r>
      <w:proofErr w:type="spellEnd"/>
      <w:r w:rsidRPr="005F45C2">
        <w:rPr>
          <w:lang w:val="fr-FR"/>
        </w:rPr>
        <w:t xml:space="preserve">: </w:t>
      </w:r>
    </w:p>
    <w:p w14:paraId="1AEB6C34" w14:textId="77777777" w:rsidR="0057563E" w:rsidRPr="005F45C2" w:rsidRDefault="0057563E" w:rsidP="00663397">
      <w:pPr>
        <w:pStyle w:val="ListParagraph"/>
        <w:numPr>
          <w:ilvl w:val="0"/>
          <w:numId w:val="22"/>
        </w:numPr>
        <w:spacing w:line="276" w:lineRule="auto"/>
        <w:rPr>
          <w:lang w:val="ro-RO"/>
        </w:rPr>
      </w:pPr>
      <w:r w:rsidRPr="005F45C2">
        <w:rPr>
          <w:lang w:val="ro-RO"/>
        </w:rPr>
        <w:t xml:space="preserve">In forajele </w:t>
      </w:r>
      <w:r w:rsidRPr="005F45C2">
        <w:rPr>
          <w:b/>
          <w:lang w:val="ro-RO"/>
        </w:rPr>
        <w:t>P1, P2, P3, P4 si P5</w:t>
      </w:r>
      <w:r w:rsidRPr="005F45C2">
        <w:rPr>
          <w:lang w:val="ro-RO"/>
        </w:rPr>
        <w:t xml:space="preserve">: </w:t>
      </w:r>
    </w:p>
    <w:p w14:paraId="54A2BCC3" w14:textId="607191F7" w:rsidR="0057563E" w:rsidRPr="005F45C2" w:rsidRDefault="0057563E" w:rsidP="00663397">
      <w:pPr>
        <w:pStyle w:val="ListParagraph"/>
        <w:numPr>
          <w:ilvl w:val="2"/>
          <w:numId w:val="22"/>
        </w:numPr>
        <w:spacing w:line="276" w:lineRule="auto"/>
        <w:rPr>
          <w:lang w:val="ro-RO"/>
        </w:rPr>
      </w:pPr>
      <w:r w:rsidRPr="005F45C2">
        <w:rPr>
          <w:lang w:val="ro-RO"/>
        </w:rPr>
        <w:t xml:space="preserve"> ±0.00m...-0.</w:t>
      </w:r>
      <w:r w:rsidR="00C42ED2">
        <w:rPr>
          <w:lang w:val="ro-RO"/>
        </w:rPr>
        <w:t>3</w:t>
      </w:r>
      <w:r w:rsidRPr="005F45C2">
        <w:rPr>
          <w:lang w:val="ro-RO"/>
        </w:rPr>
        <w:t>0m un strat de sol vegetal brun;</w:t>
      </w:r>
    </w:p>
    <w:p w14:paraId="023075B0" w14:textId="2819DD1A" w:rsidR="0057563E" w:rsidRPr="005F45C2" w:rsidRDefault="0057563E" w:rsidP="00663397">
      <w:pPr>
        <w:pStyle w:val="ListParagraph"/>
        <w:numPr>
          <w:ilvl w:val="2"/>
          <w:numId w:val="22"/>
        </w:numPr>
        <w:spacing w:line="276" w:lineRule="auto"/>
        <w:rPr>
          <w:lang w:val="ro-RO"/>
        </w:rPr>
      </w:pPr>
      <w:r w:rsidRPr="005F45C2">
        <w:rPr>
          <w:lang w:val="ro-RO"/>
        </w:rPr>
        <w:t>-0.</w:t>
      </w:r>
      <w:r w:rsidR="00C42ED2">
        <w:rPr>
          <w:lang w:val="ro-RO"/>
        </w:rPr>
        <w:t>3</w:t>
      </w:r>
      <w:r w:rsidRPr="005F45C2">
        <w:rPr>
          <w:lang w:val="ro-RO"/>
        </w:rPr>
        <w:t>0m...-0.50m un strat de argila bruna.</w:t>
      </w:r>
    </w:p>
    <w:p w14:paraId="355DA24F" w14:textId="77777777" w:rsidR="00D15133" w:rsidRPr="00030F4B"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030F4B" w:rsidRDefault="00D15133" w:rsidP="00663397">
      <w:pPr>
        <w:pStyle w:val="ListParagraph"/>
        <w:numPr>
          <w:ilvl w:val="0"/>
          <w:numId w:val="23"/>
        </w:numPr>
        <w:spacing w:line="276" w:lineRule="auto"/>
        <w:jc w:val="both"/>
      </w:pPr>
      <w:proofErr w:type="spellStart"/>
      <w:r w:rsidRPr="00030F4B">
        <w:rPr>
          <w:b/>
          <w:u w:val="single"/>
          <w:lang w:val="fr-FR"/>
        </w:rPr>
        <w:t>Distributia</w:t>
      </w:r>
      <w:proofErr w:type="spellEnd"/>
      <w:r w:rsidRPr="00030F4B">
        <w:rPr>
          <w:b/>
          <w:u w:val="single"/>
          <w:lang w:val="fr-FR"/>
        </w:rPr>
        <w:t xml:space="preserve"> </w:t>
      </w:r>
      <w:proofErr w:type="spellStart"/>
      <w:r w:rsidRPr="00030F4B">
        <w:rPr>
          <w:b/>
          <w:u w:val="single"/>
          <w:lang w:val="fr-FR"/>
        </w:rPr>
        <w:t>poluantilor</w:t>
      </w:r>
      <w:proofErr w:type="spellEnd"/>
      <w:r w:rsidRPr="00030F4B">
        <w:rPr>
          <w:b/>
          <w:u w:val="single"/>
          <w:lang w:val="fr-FR"/>
        </w:rPr>
        <w:t xml:space="preserve"> in </w:t>
      </w:r>
      <w:proofErr w:type="spellStart"/>
      <w:r w:rsidRPr="00030F4B">
        <w:rPr>
          <w:b/>
          <w:u w:val="single"/>
          <w:lang w:val="fr-FR"/>
        </w:rPr>
        <w:t>mediu</w:t>
      </w:r>
      <w:proofErr w:type="spellEnd"/>
      <w:r w:rsidRPr="00030F4B">
        <w:rPr>
          <w:b/>
          <w:u w:val="single"/>
          <w:lang w:val="fr-FR"/>
        </w:rPr>
        <w:t xml:space="preserve"> </w:t>
      </w:r>
      <w:proofErr w:type="spellStart"/>
      <w:r w:rsidRPr="00030F4B">
        <w:rPr>
          <w:b/>
          <w:u w:val="single"/>
          <w:lang w:val="fr-FR"/>
        </w:rPr>
        <w:t>geologic</w:t>
      </w:r>
      <w:proofErr w:type="spellEnd"/>
    </w:p>
    <w:p w14:paraId="032F381C" w14:textId="61882C49" w:rsidR="00D15133" w:rsidRPr="00030F4B" w:rsidRDefault="00D15133" w:rsidP="00663397">
      <w:pPr>
        <w:autoSpaceDE w:val="0"/>
        <w:autoSpaceDN w:val="0"/>
        <w:adjustRightInd w:val="0"/>
        <w:spacing w:line="276" w:lineRule="auto"/>
        <w:ind w:firstLine="720"/>
        <w:jc w:val="both"/>
        <w:rPr>
          <w:lang w:val="ro-RO"/>
        </w:rPr>
      </w:pPr>
      <w:r w:rsidRPr="005F45C2">
        <w:rPr>
          <w:lang w:val="ro-RO"/>
        </w:rPr>
        <w:t xml:space="preserve">In vederea evaluarii calitatii solului din amplasamentul </w:t>
      </w:r>
      <w:r w:rsidR="003C690B">
        <w:rPr>
          <w:lang w:val="ro-RO"/>
        </w:rPr>
        <w:t>sondei</w:t>
      </w:r>
      <w:r w:rsidRPr="005F45C2">
        <w:rPr>
          <w:lang w:val="ro-RO"/>
        </w:rPr>
        <w:t xml:space="preserve"> </w:t>
      </w:r>
      <w:r w:rsidR="00952119">
        <w:rPr>
          <w:b/>
          <w:lang w:val="ro-RO"/>
        </w:rPr>
        <w:t>376</w:t>
      </w:r>
      <w:r w:rsidR="005F45C2" w:rsidRPr="005F45C2">
        <w:rPr>
          <w:b/>
          <w:lang w:val="fr-FR"/>
        </w:rPr>
        <w:t xml:space="preserve"> SUPLACU DE BARCAU</w:t>
      </w:r>
      <w:r w:rsidRPr="005F45C2">
        <w:rPr>
          <w:b/>
          <w:i/>
          <w:lang w:val="ro-RO"/>
        </w:rPr>
        <w:t>,</w:t>
      </w:r>
      <w:r w:rsidRPr="005F45C2">
        <w:rPr>
          <w:lang w:val="ro-RO"/>
        </w:rPr>
        <w:t xml:space="preserve"> au fost efectuate investigatii pe amplasament constand in executia de foraje si prelevarea de probe de sol. Probele prelevate au fost analizate in vederea</w:t>
      </w:r>
      <w:r w:rsidRPr="00030F4B">
        <w:rPr>
          <w:lang w:val="ro-RO"/>
        </w:rPr>
        <w:t xml:space="preserve"> determinarii concentratiei de Total Hidrocarburi din Petrol (THP). Planul de prelevare probe este prezentat in Anexa A02.</w:t>
      </w:r>
    </w:p>
    <w:p w14:paraId="45883B06" w14:textId="52619F4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p w14:paraId="06296096" w14:textId="77777777" w:rsidR="00A258C0" w:rsidRDefault="00A258C0" w:rsidP="00663397">
      <w:pPr>
        <w:autoSpaceDE w:val="0"/>
        <w:autoSpaceDN w:val="0"/>
        <w:adjustRightInd w:val="0"/>
        <w:spacing w:line="276" w:lineRule="auto"/>
        <w:ind w:firstLine="720"/>
        <w:jc w:val="both"/>
        <w:rPr>
          <w:lang w:val="ro-RO"/>
        </w:rPr>
      </w:pPr>
    </w:p>
    <w:tbl>
      <w:tblPr>
        <w:tblW w:w="4060" w:type="dxa"/>
        <w:tblLook w:val="04A0" w:firstRow="1" w:lastRow="0" w:firstColumn="1" w:lastColumn="0" w:noHBand="0" w:noVBand="1"/>
      </w:tblPr>
      <w:tblGrid>
        <w:gridCol w:w="960"/>
        <w:gridCol w:w="960"/>
        <w:gridCol w:w="1180"/>
        <w:gridCol w:w="960"/>
      </w:tblGrid>
      <w:tr w:rsidR="00EA407B" w:rsidRPr="002237EC" w14:paraId="4E5C54C5" w14:textId="77777777" w:rsidTr="002E00C2">
        <w:trPr>
          <w:trHeight w:val="129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81C19" w14:textId="77777777" w:rsidR="00EA407B" w:rsidRPr="002237EC" w:rsidRDefault="00EA407B" w:rsidP="002E00C2">
            <w:pPr>
              <w:jc w:val="center"/>
              <w:rPr>
                <w:rFonts w:cs="Arial"/>
                <w:b/>
                <w:bCs/>
                <w:color w:val="000000"/>
                <w:sz w:val="20"/>
                <w:szCs w:val="20"/>
              </w:rPr>
            </w:pPr>
            <w:proofErr w:type="spellStart"/>
            <w:r w:rsidRPr="002237EC">
              <w:rPr>
                <w:rFonts w:cs="Arial"/>
                <w:b/>
                <w:bCs/>
                <w:color w:val="000000"/>
                <w:sz w:val="20"/>
                <w:szCs w:val="20"/>
              </w:rPr>
              <w:t>Codificare</w:t>
            </w:r>
            <w:proofErr w:type="spellEnd"/>
            <w:r w:rsidRPr="002237EC">
              <w:rPr>
                <w:rFonts w:cs="Arial"/>
                <w:b/>
                <w:bCs/>
                <w:color w:val="000000"/>
                <w:sz w:val="20"/>
                <w:szCs w:val="20"/>
              </w:rPr>
              <w:t xml:space="preserve"> </w:t>
            </w:r>
            <w:proofErr w:type="spellStart"/>
            <w:r w:rsidRPr="002237EC">
              <w:rPr>
                <w:rFonts w:cs="Arial"/>
                <w:b/>
                <w:bCs/>
                <w:color w:val="000000"/>
                <w:sz w:val="20"/>
                <w:szCs w:val="20"/>
              </w:rPr>
              <w:t>probă</w:t>
            </w:r>
            <w:proofErr w:type="spellEnd"/>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C8AB411" w14:textId="77777777" w:rsidR="00EA407B" w:rsidRPr="002237EC" w:rsidRDefault="00EA407B" w:rsidP="002E00C2">
            <w:pPr>
              <w:jc w:val="center"/>
              <w:rPr>
                <w:rFonts w:cs="Arial"/>
                <w:b/>
                <w:bCs/>
                <w:color w:val="000000"/>
                <w:sz w:val="20"/>
                <w:szCs w:val="20"/>
              </w:rPr>
            </w:pPr>
            <w:r w:rsidRPr="002237EC">
              <w:rPr>
                <w:rFonts w:cs="Arial"/>
                <w:b/>
                <w:bCs/>
                <w:color w:val="000000"/>
                <w:sz w:val="20"/>
                <w:szCs w:val="20"/>
              </w:rPr>
              <w:t xml:space="preserve">Nivel de </w:t>
            </w:r>
            <w:proofErr w:type="spellStart"/>
            <w:r w:rsidRPr="002237EC">
              <w:rPr>
                <w:rFonts w:cs="Arial"/>
                <w:b/>
                <w:bCs/>
                <w:color w:val="000000"/>
                <w:sz w:val="20"/>
                <w:szCs w:val="20"/>
              </w:rPr>
              <w:t>prelevare</w:t>
            </w:r>
            <w:proofErr w:type="spellEnd"/>
            <w:r w:rsidRPr="002237EC">
              <w:rPr>
                <w:rFonts w:cs="Arial"/>
                <w:b/>
                <w:bCs/>
                <w:color w:val="000000"/>
                <w:sz w:val="20"/>
                <w:szCs w:val="20"/>
              </w:rPr>
              <w:t xml:space="preserve"> </w:t>
            </w:r>
            <w:proofErr w:type="spellStart"/>
            <w:r w:rsidRPr="002237EC">
              <w:rPr>
                <w:rFonts w:cs="Arial"/>
                <w:b/>
                <w:bCs/>
                <w:color w:val="000000"/>
                <w:sz w:val="20"/>
                <w:szCs w:val="20"/>
              </w:rPr>
              <w:t>raportat</w:t>
            </w:r>
            <w:proofErr w:type="spellEnd"/>
            <w:r w:rsidRPr="002237EC">
              <w:rPr>
                <w:rFonts w:cs="Arial"/>
                <w:b/>
                <w:bCs/>
                <w:color w:val="000000"/>
                <w:sz w:val="20"/>
                <w:szCs w:val="20"/>
              </w:rPr>
              <w:t xml:space="preserve">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2AA082" w14:textId="77777777" w:rsidR="00EA407B" w:rsidRPr="002237EC" w:rsidRDefault="00EA407B" w:rsidP="002E00C2">
            <w:pPr>
              <w:jc w:val="center"/>
              <w:rPr>
                <w:rFonts w:cs="Arial"/>
                <w:b/>
                <w:bCs/>
                <w:color w:val="000000"/>
                <w:sz w:val="20"/>
                <w:szCs w:val="20"/>
              </w:rPr>
            </w:pPr>
            <w:r w:rsidRPr="002237EC">
              <w:rPr>
                <w:rFonts w:cs="Arial"/>
                <w:b/>
                <w:bCs/>
                <w:color w:val="000000"/>
                <w:sz w:val="20"/>
                <w:szCs w:val="20"/>
              </w:rPr>
              <w:t>THP</w:t>
            </w:r>
          </w:p>
        </w:tc>
      </w:tr>
      <w:tr w:rsidR="00EA407B" w:rsidRPr="002237EC" w14:paraId="66BF208A" w14:textId="77777777" w:rsidTr="002E00C2">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72CF696" w14:textId="77777777" w:rsidR="00EA407B" w:rsidRPr="002237EC" w:rsidRDefault="00EA407B" w:rsidP="002E00C2">
            <w:pPr>
              <w:rPr>
                <w:rFonts w:cs="Arial"/>
                <w:b/>
                <w:bCs/>
                <w:color w:val="000000"/>
                <w:sz w:val="20"/>
                <w:szCs w:val="20"/>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14:paraId="22FCBD59" w14:textId="77777777" w:rsidR="00EA407B" w:rsidRPr="002237EC" w:rsidRDefault="00EA407B" w:rsidP="002E00C2">
            <w:pPr>
              <w:jc w:val="center"/>
              <w:rPr>
                <w:rFonts w:cs="Arial"/>
                <w:b/>
                <w:bCs/>
                <w:color w:val="000000"/>
                <w:sz w:val="20"/>
                <w:szCs w:val="20"/>
              </w:rPr>
            </w:pPr>
            <w:r w:rsidRPr="002237EC">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F8C58A" w14:textId="77777777" w:rsidR="00EA407B" w:rsidRPr="002237EC" w:rsidRDefault="00EA407B" w:rsidP="002E00C2">
            <w:pPr>
              <w:jc w:val="center"/>
              <w:rPr>
                <w:rFonts w:cs="Arial"/>
                <w:b/>
                <w:bCs/>
                <w:color w:val="000000"/>
                <w:sz w:val="20"/>
                <w:szCs w:val="20"/>
              </w:rPr>
            </w:pPr>
            <w:r w:rsidRPr="002237EC">
              <w:rPr>
                <w:rFonts w:cs="Arial"/>
                <w:b/>
                <w:bCs/>
                <w:color w:val="000000"/>
                <w:sz w:val="20"/>
                <w:szCs w:val="20"/>
              </w:rPr>
              <w:t xml:space="preserve">[mg/kg </w:t>
            </w:r>
            <w:proofErr w:type="spellStart"/>
            <w:r w:rsidRPr="002237EC">
              <w:rPr>
                <w:rFonts w:cs="Arial"/>
                <w:b/>
                <w:bCs/>
                <w:color w:val="000000"/>
                <w:sz w:val="20"/>
                <w:szCs w:val="20"/>
              </w:rPr>
              <w:t>s.u</w:t>
            </w:r>
            <w:proofErr w:type="spellEnd"/>
            <w:r w:rsidRPr="002237EC">
              <w:rPr>
                <w:rFonts w:cs="Arial"/>
                <w:b/>
                <w:bCs/>
                <w:color w:val="000000"/>
                <w:sz w:val="20"/>
                <w:szCs w:val="20"/>
              </w:rPr>
              <w:t>.]</w:t>
            </w:r>
          </w:p>
        </w:tc>
      </w:tr>
      <w:tr w:rsidR="00EA407B" w:rsidRPr="002237EC" w14:paraId="7678D940" w14:textId="77777777" w:rsidTr="002E00C2">
        <w:trPr>
          <w:trHeight w:val="517"/>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4D502D11" w14:textId="77777777" w:rsidR="00EA407B" w:rsidRPr="002237EC" w:rsidRDefault="00EA407B" w:rsidP="002E00C2">
            <w:pPr>
              <w:rPr>
                <w:rFonts w:cs="Arial"/>
                <w:b/>
                <w:bCs/>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14:paraId="17DDC456" w14:textId="77777777" w:rsidR="00EA407B" w:rsidRPr="002237EC" w:rsidRDefault="00EA407B" w:rsidP="002E00C2">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31C1E4F2" w14:textId="77777777" w:rsidR="00EA407B" w:rsidRPr="002237EC" w:rsidRDefault="00EA407B" w:rsidP="002E00C2">
            <w:pPr>
              <w:rPr>
                <w:rFonts w:cs="Arial"/>
                <w:b/>
                <w:bCs/>
                <w:color w:val="000000"/>
                <w:sz w:val="20"/>
                <w:szCs w:val="20"/>
              </w:rPr>
            </w:pPr>
          </w:p>
        </w:tc>
      </w:tr>
      <w:tr w:rsidR="00EA407B" w:rsidRPr="002237EC" w14:paraId="37BE1A38" w14:textId="77777777" w:rsidTr="002E00C2">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35514"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6D53983C"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3B0429F0"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9C9A4A5"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2320</w:t>
            </w:r>
          </w:p>
        </w:tc>
      </w:tr>
      <w:tr w:rsidR="00EA407B" w:rsidRPr="002237EC" w14:paraId="3F405B18" w14:textId="77777777" w:rsidTr="002E00C2">
        <w:trPr>
          <w:trHeight w:val="315"/>
        </w:trPr>
        <w:tc>
          <w:tcPr>
            <w:tcW w:w="960" w:type="dxa"/>
            <w:vMerge/>
            <w:tcBorders>
              <w:top w:val="nil"/>
              <w:left w:val="single" w:sz="4" w:space="0" w:color="auto"/>
              <w:bottom w:val="single" w:sz="4" w:space="0" w:color="auto"/>
              <w:right w:val="single" w:sz="4" w:space="0" w:color="auto"/>
            </w:tcBorders>
            <w:vAlign w:val="center"/>
            <w:hideMark/>
          </w:tcPr>
          <w:p w14:paraId="1300ACBD" w14:textId="77777777" w:rsidR="00EA407B" w:rsidRPr="002237EC" w:rsidRDefault="00EA407B" w:rsidP="002E00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BEF92B3"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50DB8DCE"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DBFB32"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1540</w:t>
            </w:r>
          </w:p>
        </w:tc>
      </w:tr>
      <w:tr w:rsidR="00EA407B" w:rsidRPr="002237EC" w14:paraId="18DC4580" w14:textId="77777777" w:rsidTr="002E00C2">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F38ED2"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74BAE5BA"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410C0FCC"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06C6EF70"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1170</w:t>
            </w:r>
          </w:p>
        </w:tc>
      </w:tr>
      <w:tr w:rsidR="00EA407B" w:rsidRPr="002237EC" w14:paraId="2878601C" w14:textId="77777777" w:rsidTr="002E00C2">
        <w:trPr>
          <w:trHeight w:val="315"/>
        </w:trPr>
        <w:tc>
          <w:tcPr>
            <w:tcW w:w="960" w:type="dxa"/>
            <w:vMerge/>
            <w:tcBorders>
              <w:top w:val="nil"/>
              <w:left w:val="single" w:sz="4" w:space="0" w:color="auto"/>
              <w:bottom w:val="single" w:sz="4" w:space="0" w:color="auto"/>
              <w:right w:val="single" w:sz="4" w:space="0" w:color="auto"/>
            </w:tcBorders>
            <w:vAlign w:val="center"/>
            <w:hideMark/>
          </w:tcPr>
          <w:p w14:paraId="5563009D" w14:textId="77777777" w:rsidR="00EA407B" w:rsidRPr="002237EC" w:rsidRDefault="00EA407B" w:rsidP="002E00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21B5AF4"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7E7D2D43"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233E4F63"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1630</w:t>
            </w:r>
          </w:p>
        </w:tc>
      </w:tr>
      <w:tr w:rsidR="00EA407B" w:rsidRPr="002237EC" w14:paraId="05014D16" w14:textId="77777777" w:rsidTr="002E00C2">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0BCF2A"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3917528E"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4EC6D253"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C7F9198" w14:textId="77777777" w:rsidR="00EA407B" w:rsidRPr="002237EC" w:rsidRDefault="00EA407B" w:rsidP="002E00C2">
            <w:pPr>
              <w:jc w:val="right"/>
              <w:rPr>
                <w:rFonts w:ascii="Calibri" w:hAnsi="Calibri" w:cs="Calibri"/>
                <w:color w:val="006100"/>
                <w:sz w:val="22"/>
              </w:rPr>
            </w:pPr>
            <w:r w:rsidRPr="002237EC">
              <w:rPr>
                <w:rFonts w:ascii="Calibri" w:hAnsi="Calibri" w:cs="Calibri"/>
                <w:color w:val="006100"/>
                <w:sz w:val="22"/>
              </w:rPr>
              <w:t>179</w:t>
            </w:r>
          </w:p>
        </w:tc>
      </w:tr>
      <w:tr w:rsidR="00EA407B" w:rsidRPr="002237EC" w14:paraId="24E4D71C" w14:textId="77777777" w:rsidTr="002E00C2">
        <w:trPr>
          <w:trHeight w:val="315"/>
        </w:trPr>
        <w:tc>
          <w:tcPr>
            <w:tcW w:w="960" w:type="dxa"/>
            <w:vMerge/>
            <w:tcBorders>
              <w:top w:val="nil"/>
              <w:left w:val="single" w:sz="4" w:space="0" w:color="auto"/>
              <w:bottom w:val="single" w:sz="4" w:space="0" w:color="auto"/>
              <w:right w:val="single" w:sz="4" w:space="0" w:color="auto"/>
            </w:tcBorders>
            <w:vAlign w:val="center"/>
            <w:hideMark/>
          </w:tcPr>
          <w:p w14:paraId="1DF708CE" w14:textId="77777777" w:rsidR="00EA407B" w:rsidRPr="002237EC" w:rsidRDefault="00EA407B" w:rsidP="002E00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9198913"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53AC6742"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8022226"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746</w:t>
            </w:r>
          </w:p>
        </w:tc>
      </w:tr>
      <w:tr w:rsidR="00EA407B" w:rsidRPr="002237EC" w14:paraId="29D770CD" w14:textId="77777777" w:rsidTr="002E00C2">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D15B3"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48D66DA3"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6538D88F"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50D8D7B1"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15300</w:t>
            </w:r>
          </w:p>
        </w:tc>
      </w:tr>
      <w:tr w:rsidR="00EA407B" w:rsidRPr="002237EC" w14:paraId="279F543F" w14:textId="77777777" w:rsidTr="002E00C2">
        <w:trPr>
          <w:trHeight w:val="315"/>
        </w:trPr>
        <w:tc>
          <w:tcPr>
            <w:tcW w:w="960" w:type="dxa"/>
            <w:vMerge/>
            <w:tcBorders>
              <w:top w:val="nil"/>
              <w:left w:val="single" w:sz="4" w:space="0" w:color="auto"/>
              <w:bottom w:val="single" w:sz="4" w:space="0" w:color="auto"/>
              <w:right w:val="single" w:sz="4" w:space="0" w:color="auto"/>
            </w:tcBorders>
            <w:vAlign w:val="center"/>
            <w:hideMark/>
          </w:tcPr>
          <w:p w14:paraId="490F3799" w14:textId="77777777" w:rsidR="00EA407B" w:rsidRPr="002237EC" w:rsidRDefault="00EA407B" w:rsidP="002E00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7D4BB3A"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671F8752"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F973A2B"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9010</w:t>
            </w:r>
          </w:p>
        </w:tc>
      </w:tr>
      <w:tr w:rsidR="00EA407B" w:rsidRPr="002237EC" w14:paraId="4799FDC1" w14:textId="77777777" w:rsidTr="002E00C2">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6FB973"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272A2BF9"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17E5B5F8"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62829BA5"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6470</w:t>
            </w:r>
          </w:p>
        </w:tc>
      </w:tr>
      <w:tr w:rsidR="00EA407B" w:rsidRPr="002237EC" w14:paraId="5362485F" w14:textId="77777777" w:rsidTr="002E00C2">
        <w:trPr>
          <w:trHeight w:val="315"/>
        </w:trPr>
        <w:tc>
          <w:tcPr>
            <w:tcW w:w="960" w:type="dxa"/>
            <w:vMerge/>
            <w:tcBorders>
              <w:top w:val="nil"/>
              <w:left w:val="single" w:sz="4" w:space="0" w:color="auto"/>
              <w:bottom w:val="single" w:sz="4" w:space="0" w:color="auto"/>
              <w:right w:val="single" w:sz="4" w:space="0" w:color="auto"/>
            </w:tcBorders>
            <w:vAlign w:val="center"/>
            <w:hideMark/>
          </w:tcPr>
          <w:p w14:paraId="79A8B5C5" w14:textId="77777777" w:rsidR="00EA407B" w:rsidRPr="002237EC" w:rsidRDefault="00EA407B" w:rsidP="002E00C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58522C8B"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6383B293" w14:textId="77777777" w:rsidR="00EA407B" w:rsidRPr="002237EC" w:rsidRDefault="00EA407B" w:rsidP="002E00C2">
            <w:pPr>
              <w:jc w:val="center"/>
              <w:rPr>
                <w:rFonts w:ascii="Calibri" w:hAnsi="Calibri" w:cs="Calibri"/>
                <w:color w:val="000000"/>
                <w:sz w:val="22"/>
              </w:rPr>
            </w:pPr>
            <w:r w:rsidRPr="002237EC">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E66A8B0" w14:textId="77777777" w:rsidR="00EA407B" w:rsidRPr="002237EC" w:rsidRDefault="00EA407B" w:rsidP="002E00C2">
            <w:pPr>
              <w:jc w:val="right"/>
              <w:rPr>
                <w:rFonts w:ascii="Calibri" w:hAnsi="Calibri" w:cs="Calibri"/>
                <w:color w:val="9C0006"/>
                <w:sz w:val="22"/>
              </w:rPr>
            </w:pPr>
            <w:r w:rsidRPr="002237EC">
              <w:rPr>
                <w:rFonts w:ascii="Calibri" w:hAnsi="Calibri" w:cs="Calibri"/>
                <w:color w:val="9C0006"/>
                <w:sz w:val="22"/>
              </w:rPr>
              <w:t>1280</w:t>
            </w:r>
          </w:p>
        </w:tc>
      </w:tr>
    </w:tbl>
    <w:p w14:paraId="49CC74AE" w14:textId="46F7B842" w:rsidR="00324981" w:rsidRDefault="00324981" w:rsidP="005F45C2">
      <w:pPr>
        <w:autoSpaceDE w:val="0"/>
        <w:autoSpaceDN w:val="0"/>
        <w:adjustRightInd w:val="0"/>
        <w:spacing w:line="276" w:lineRule="auto"/>
        <w:ind w:firstLine="720"/>
        <w:jc w:val="center"/>
        <w:rPr>
          <w:lang w:val="ro-RO"/>
        </w:rPr>
      </w:pPr>
    </w:p>
    <w:p w14:paraId="22EFEA23" w14:textId="6E99C121" w:rsidR="00D15133" w:rsidRPr="00030F4B" w:rsidRDefault="00D15133" w:rsidP="00663397">
      <w:pPr>
        <w:autoSpaceDE w:val="0"/>
        <w:autoSpaceDN w:val="0"/>
        <w:adjustRightInd w:val="0"/>
        <w:spacing w:line="276" w:lineRule="auto"/>
        <w:ind w:firstLine="720"/>
        <w:jc w:val="both"/>
        <w:rPr>
          <w:lang w:val="ro-RO"/>
        </w:rPr>
      </w:pPr>
      <w:r w:rsidRPr="00030F4B">
        <w:rPr>
          <w:lang w:val="ro-RO"/>
        </w:rPr>
        <w:t xml:space="preserve">Lucrarile de investigare au </w:t>
      </w:r>
      <w:r w:rsidRPr="005F45C2">
        <w:rPr>
          <w:lang w:val="ro-RO"/>
        </w:rPr>
        <w:t xml:space="preserve">avut ca scop stabilirea gradului de contaminare a solului pe amplasamentul </w:t>
      </w:r>
      <w:r w:rsidR="003C690B">
        <w:rPr>
          <w:lang w:val="ro-RO"/>
        </w:rPr>
        <w:t>sondei</w:t>
      </w:r>
      <w:r w:rsidRPr="005F45C2">
        <w:rPr>
          <w:lang w:val="ro-RO"/>
        </w:rPr>
        <w:t xml:space="preserve"> </w:t>
      </w:r>
      <w:r w:rsidR="00952119">
        <w:rPr>
          <w:b/>
          <w:lang w:val="ro-RO"/>
        </w:rPr>
        <w:t>376</w:t>
      </w:r>
      <w:r w:rsidR="001825E0" w:rsidRPr="005F45C2">
        <w:rPr>
          <w:b/>
          <w:lang w:val="ro-RO"/>
        </w:rPr>
        <w:t xml:space="preserve">   </w:t>
      </w:r>
      <w:r w:rsidR="005F45C2" w:rsidRPr="005F45C2">
        <w:rPr>
          <w:b/>
          <w:lang w:val="ro-RO"/>
        </w:rPr>
        <w:t>SUPLACU DE BARCAU</w:t>
      </w:r>
      <w:r w:rsidRPr="005F45C2">
        <w:rPr>
          <w:lang w:val="ro-RO"/>
        </w:rPr>
        <w:t xml:space="preserve"> si a propunerii metodei de remediere a terenului aferent.</w:t>
      </w:r>
      <w:r w:rsidRPr="00030F4B">
        <w:rPr>
          <w:lang w:val="ro-RO"/>
        </w:rPr>
        <w:t xml:space="preserve"> </w:t>
      </w:r>
    </w:p>
    <w:p w14:paraId="68F60F76" w14:textId="44C144D5" w:rsidR="00D15133" w:rsidRPr="00030F4B" w:rsidRDefault="00D15133" w:rsidP="00663397">
      <w:pPr>
        <w:autoSpaceDE w:val="0"/>
        <w:autoSpaceDN w:val="0"/>
        <w:adjustRightInd w:val="0"/>
        <w:spacing w:line="276" w:lineRule="auto"/>
        <w:ind w:firstLine="720"/>
        <w:jc w:val="both"/>
        <w:rPr>
          <w:lang w:val="ro-RO"/>
        </w:rPr>
      </w:pPr>
      <w:r w:rsidRPr="00030F4B">
        <w:rPr>
          <w:lang w:val="ro-RO"/>
        </w:rPr>
        <w:lastRenderedPageBreak/>
        <w:t xml:space="preserve">Avand in vedere cele mentionate anterior, rezultatele valorilor determinate pentru probele de sol au fost comparate cu valorile de referință pentru urme de elemente chimice în sol, pentru </w:t>
      </w:r>
      <w:r w:rsidRPr="00030F4B">
        <w:rPr>
          <w:b/>
          <w:bCs/>
          <w:lang w:val="ro-RO"/>
        </w:rPr>
        <w:t xml:space="preserve">terenuri </w:t>
      </w:r>
      <w:r w:rsidRPr="00324981">
        <w:rPr>
          <w:b/>
          <w:bCs/>
          <w:lang w:val="ro-RO"/>
        </w:rPr>
        <w:t xml:space="preserve">cu folosință </w:t>
      </w:r>
      <w:r w:rsidR="005F45C2" w:rsidRPr="00237773">
        <w:rPr>
          <w:b/>
          <w:bCs/>
          <w:lang w:val="ro-RO"/>
        </w:rPr>
        <w:t>sensibilă</w:t>
      </w:r>
      <w:r w:rsidR="005F45C2" w:rsidRPr="00237773">
        <w:rPr>
          <w:lang w:val="ro-RO"/>
        </w:rPr>
        <w:t xml:space="preserve">, </w:t>
      </w:r>
      <w:r w:rsidRPr="00030F4B">
        <w:rPr>
          <w:lang w:val="ro-RO"/>
        </w:rPr>
        <w:t>conform Ordinul MAPPM nr. 756/1997 pentru aprobarea Reglementării privind evaluarea poluării mediului.</w:t>
      </w:r>
    </w:p>
    <w:p w14:paraId="42BC1E66" w14:textId="2CD9C1EB" w:rsidR="00D15133" w:rsidRDefault="00D15133" w:rsidP="00663397">
      <w:pPr>
        <w:autoSpaceDE w:val="0"/>
        <w:autoSpaceDN w:val="0"/>
        <w:adjustRightInd w:val="0"/>
        <w:spacing w:line="276" w:lineRule="auto"/>
        <w:ind w:firstLine="720"/>
        <w:jc w:val="both"/>
        <w:rPr>
          <w:lang w:val="ro-RO"/>
        </w:rPr>
      </w:pPr>
      <w:r w:rsidRPr="00030F4B">
        <w:rPr>
          <w:lang w:val="ro-RO"/>
        </w:rPr>
        <w:t xml:space="preserve">Raportarea valorilor indicatorului de calitate Total Hidrocarburi din Petrol la valorile de </w:t>
      </w:r>
      <w:r w:rsidRPr="003C690B">
        <w:rPr>
          <w:lang w:val="ro-RO"/>
        </w:rPr>
        <w:t>referință conform ordinului MAPPM 756/1997 a evidențiat:</w:t>
      </w:r>
    </w:p>
    <w:p w14:paraId="38F1206D" w14:textId="77777777" w:rsidR="008F263F" w:rsidRPr="003C690B" w:rsidRDefault="008F263F" w:rsidP="00663397">
      <w:pPr>
        <w:autoSpaceDE w:val="0"/>
        <w:autoSpaceDN w:val="0"/>
        <w:adjustRightInd w:val="0"/>
        <w:spacing w:line="276" w:lineRule="auto"/>
        <w:ind w:firstLine="720"/>
        <w:jc w:val="both"/>
        <w:rPr>
          <w:lang w:val="ro-RO"/>
        </w:rPr>
      </w:pPr>
    </w:p>
    <w:p w14:paraId="3E5883D5" w14:textId="77777777" w:rsidR="00EA407B" w:rsidRPr="00EA407B" w:rsidRDefault="00EA407B" w:rsidP="00EA407B">
      <w:pPr>
        <w:contextualSpacing/>
        <w:jc w:val="both"/>
        <w:rPr>
          <w:rFonts w:eastAsia="Times New Roman"/>
          <w:b/>
          <w:bCs/>
          <w:color w:val="000000"/>
          <w:lang w:val="ro-RO"/>
        </w:rPr>
      </w:pPr>
      <w:r w:rsidRPr="00EA407B">
        <w:rPr>
          <w:rFonts w:eastAsia="Times New Roman"/>
          <w:b/>
          <w:bCs/>
          <w:color w:val="000000"/>
          <w:lang w:val="ro-RO"/>
        </w:rPr>
        <w:t>Forajele P1, P2, P4 si P5:</w:t>
      </w:r>
    </w:p>
    <w:p w14:paraId="64C65DB7" w14:textId="77777777" w:rsidR="00EA407B" w:rsidRPr="00EA407B" w:rsidRDefault="00EA407B" w:rsidP="00EA407B">
      <w:pPr>
        <w:contextualSpacing/>
        <w:jc w:val="both"/>
        <w:rPr>
          <w:rFonts w:eastAsia="Times New Roman"/>
          <w:color w:val="000000"/>
          <w:lang w:val="ro-RO"/>
        </w:rPr>
      </w:pPr>
      <w:r w:rsidRPr="00EA407B">
        <w:rPr>
          <w:rFonts w:eastAsia="Times New Roman"/>
          <w:color w:val="000000"/>
          <w:lang w:val="ro-RO"/>
        </w:rPr>
        <w:t xml:space="preserve"> - la adancimile </w:t>
      </w:r>
      <w:r w:rsidRPr="00EA407B">
        <w:rPr>
          <w:rFonts w:eastAsia="Times New Roman"/>
          <w:b/>
          <w:bCs/>
          <w:color w:val="000000"/>
          <w:lang w:val="ro-RO"/>
        </w:rPr>
        <w:t>0.2 m si 0.5 m</w:t>
      </w:r>
      <w:r w:rsidRPr="00EA407B">
        <w:rPr>
          <w:rFonts w:eastAsia="Times New Roman"/>
          <w:color w:val="000000"/>
          <w:lang w:val="ro-RO"/>
        </w:rPr>
        <w:t xml:space="preserve"> s-a constatat ca valoarea concentratiilor indicatorului THP </w:t>
      </w:r>
      <w:r w:rsidRPr="00EA407B">
        <w:rPr>
          <w:rFonts w:eastAsia="Times New Roman"/>
          <w:b/>
          <w:bCs/>
          <w:color w:val="000000"/>
          <w:lang w:val="ro-RO"/>
        </w:rPr>
        <w:t>se situeaza peste pragul de interventie</w:t>
      </w:r>
      <w:r w:rsidRPr="00EA407B">
        <w:rPr>
          <w:rFonts w:eastAsia="Times New Roman"/>
          <w:color w:val="000000"/>
          <w:lang w:val="ro-RO"/>
        </w:rPr>
        <w:t xml:space="preserve"> pentru terenuri cu folosinta sensibila.</w:t>
      </w:r>
    </w:p>
    <w:p w14:paraId="29061F6E" w14:textId="1269D3EA" w:rsidR="00EA407B" w:rsidRPr="00EA407B" w:rsidRDefault="00EA407B" w:rsidP="00EA407B">
      <w:pPr>
        <w:spacing w:before="240"/>
        <w:contextualSpacing/>
        <w:jc w:val="both"/>
        <w:rPr>
          <w:rFonts w:eastAsia="Times New Roman"/>
          <w:b/>
          <w:bCs/>
          <w:color w:val="000000"/>
          <w:lang w:val="ro-RO"/>
        </w:rPr>
      </w:pPr>
      <w:r w:rsidRPr="00EA407B">
        <w:rPr>
          <w:rFonts w:eastAsia="Times New Roman"/>
          <w:color w:val="000000"/>
          <w:lang w:val="ro-RO"/>
        </w:rPr>
        <w:br/>
      </w:r>
      <w:r w:rsidRPr="00EA407B">
        <w:rPr>
          <w:rFonts w:eastAsia="Times New Roman"/>
          <w:b/>
          <w:bCs/>
          <w:color w:val="000000"/>
          <w:lang w:val="ro-RO"/>
        </w:rPr>
        <w:t>Forajul</w:t>
      </w:r>
      <w:r>
        <w:rPr>
          <w:rFonts w:eastAsia="Times New Roman"/>
          <w:b/>
          <w:bCs/>
          <w:color w:val="000000"/>
          <w:lang w:val="ro-RO"/>
        </w:rPr>
        <w:tab/>
      </w:r>
      <w:r w:rsidRPr="00EA407B">
        <w:rPr>
          <w:rFonts w:eastAsia="Times New Roman"/>
          <w:b/>
          <w:bCs/>
          <w:color w:val="000000"/>
          <w:lang w:val="ro-RO"/>
        </w:rPr>
        <w:t>P3:</w:t>
      </w:r>
      <w:r w:rsidRPr="00EA407B">
        <w:rPr>
          <w:rFonts w:eastAsia="Times New Roman"/>
          <w:color w:val="000000"/>
          <w:lang w:val="ro-RO"/>
        </w:rPr>
        <w:br/>
        <w:t xml:space="preserve"> - la adancimea </w:t>
      </w:r>
      <w:r w:rsidRPr="00EA407B">
        <w:rPr>
          <w:rFonts w:eastAsia="Times New Roman"/>
          <w:b/>
          <w:bCs/>
          <w:color w:val="000000"/>
          <w:lang w:val="ro-RO"/>
        </w:rPr>
        <w:t xml:space="preserve">0.2 m </w:t>
      </w:r>
      <w:r w:rsidRPr="00EA407B">
        <w:rPr>
          <w:rFonts w:eastAsia="Times New Roman"/>
          <w:color w:val="000000"/>
          <w:lang w:val="ro-RO"/>
        </w:rPr>
        <w:t xml:space="preserve">s-a constatat ca valoarea concentratiei indicatorului THP </w:t>
      </w:r>
      <w:r w:rsidRPr="00EA407B">
        <w:rPr>
          <w:rFonts w:eastAsia="Times New Roman"/>
          <w:b/>
          <w:bCs/>
          <w:color w:val="000000"/>
          <w:lang w:val="ro-RO"/>
        </w:rPr>
        <w:t>se situeaza sub pragul de alerta</w:t>
      </w:r>
      <w:r w:rsidRPr="00EA407B">
        <w:rPr>
          <w:rFonts w:eastAsia="Times New Roman"/>
          <w:color w:val="000000"/>
          <w:lang w:val="ro-RO"/>
        </w:rPr>
        <w:t xml:space="preserve"> pentru terenuri cu folosinta sensibila;</w:t>
      </w:r>
    </w:p>
    <w:p w14:paraId="680610BC" w14:textId="6AF092A7" w:rsidR="00D15133" w:rsidRPr="00EA407B" w:rsidRDefault="00EA407B" w:rsidP="00EA407B">
      <w:pPr>
        <w:jc w:val="both"/>
        <w:rPr>
          <w:color w:val="000000"/>
        </w:rPr>
      </w:pPr>
      <w:r w:rsidRPr="00EA407B">
        <w:rPr>
          <w:rFonts w:eastAsia="Times New Roman"/>
          <w:color w:val="000000"/>
          <w:lang w:val="ro-RO"/>
        </w:rPr>
        <w:t xml:space="preserve">- la adancimea </w:t>
      </w:r>
      <w:r w:rsidRPr="00EA407B">
        <w:rPr>
          <w:rFonts w:eastAsia="Times New Roman"/>
          <w:b/>
          <w:bCs/>
          <w:color w:val="000000"/>
          <w:lang w:val="ro-RO"/>
        </w:rPr>
        <w:t xml:space="preserve">0.5 m </w:t>
      </w:r>
      <w:r w:rsidRPr="00EA407B">
        <w:rPr>
          <w:rFonts w:eastAsia="Times New Roman"/>
          <w:color w:val="000000"/>
          <w:lang w:val="ro-RO"/>
        </w:rPr>
        <w:t xml:space="preserve">s-a constatat o crestere a valorii concentratiei indicatorului THP ce </w:t>
      </w:r>
      <w:r w:rsidRPr="00EA407B">
        <w:rPr>
          <w:rFonts w:eastAsia="Times New Roman"/>
          <w:b/>
          <w:bCs/>
          <w:color w:val="000000"/>
          <w:lang w:val="ro-RO"/>
        </w:rPr>
        <w:t>se situeaza peste pragul de interventie</w:t>
      </w:r>
      <w:r w:rsidRPr="00EA407B">
        <w:rPr>
          <w:rFonts w:eastAsia="Times New Roman"/>
          <w:color w:val="000000"/>
          <w:lang w:val="ro-RO"/>
        </w:rPr>
        <w:t xml:space="preserve"> pentru terenuri cu folosinta sensibila</w:t>
      </w:r>
    </w:p>
    <w:p w14:paraId="70ADF616" w14:textId="77777777" w:rsidR="003C690B" w:rsidRPr="003C690B" w:rsidRDefault="003C690B" w:rsidP="003C690B">
      <w:pPr>
        <w:spacing w:line="276" w:lineRule="auto"/>
        <w:jc w:val="both"/>
      </w:pPr>
    </w:p>
    <w:p w14:paraId="6EA71BC8" w14:textId="07A7E5F0" w:rsidR="0057563E" w:rsidRPr="00030F4B" w:rsidRDefault="0057563E" w:rsidP="00663397">
      <w:pPr>
        <w:pStyle w:val="ListParagraph"/>
        <w:widowControl w:val="0"/>
        <w:autoSpaceDE w:val="0"/>
        <w:autoSpaceDN w:val="0"/>
        <w:adjustRightInd w:val="0"/>
        <w:spacing w:line="276" w:lineRule="auto"/>
        <w:ind w:left="0" w:firstLine="567"/>
        <w:contextualSpacing w:val="0"/>
        <w:jc w:val="both"/>
      </w:pPr>
      <w:proofErr w:type="spellStart"/>
      <w:r w:rsidRPr="00030F4B">
        <w:t>Pentru</w:t>
      </w:r>
      <w:proofErr w:type="spellEnd"/>
      <w:r w:rsidRPr="00030F4B">
        <w:t xml:space="preserve"> </w:t>
      </w:r>
      <w:proofErr w:type="spellStart"/>
      <w:r w:rsidRPr="00030F4B">
        <w:t>remedierea</w:t>
      </w:r>
      <w:proofErr w:type="spellEnd"/>
      <w:r w:rsidRPr="00030F4B">
        <w:t xml:space="preserve"> </w:t>
      </w:r>
      <w:proofErr w:type="spellStart"/>
      <w:r w:rsidRPr="00030F4B">
        <w:t>și</w:t>
      </w:r>
      <w:proofErr w:type="spellEnd"/>
      <w:r w:rsidRPr="00030F4B">
        <w:t xml:space="preserve"> </w:t>
      </w:r>
      <w:proofErr w:type="spellStart"/>
      <w:r w:rsidRPr="00030F4B">
        <w:t>reabilitarea</w:t>
      </w:r>
      <w:proofErr w:type="spellEnd"/>
      <w:r w:rsidRPr="00030F4B">
        <w:t xml:space="preserve"> </w:t>
      </w:r>
      <w:proofErr w:type="spellStart"/>
      <w:r w:rsidRPr="00030F4B">
        <w:t>amplasamentului</w:t>
      </w:r>
      <w:proofErr w:type="spellEnd"/>
      <w:r w:rsidRPr="00030F4B">
        <w:t xml:space="preserve"> </w:t>
      </w:r>
      <w:proofErr w:type="spellStart"/>
      <w:r w:rsidR="003C690B">
        <w:t>sondei</w:t>
      </w:r>
      <w:proofErr w:type="spellEnd"/>
      <w:r w:rsidRPr="00030F4B">
        <w:t xml:space="preserve">, </w:t>
      </w:r>
      <w:proofErr w:type="spellStart"/>
      <w:r w:rsidRPr="00030F4B">
        <w:t>proiectantul</w:t>
      </w:r>
      <w:proofErr w:type="spellEnd"/>
      <w:r w:rsidRPr="00030F4B">
        <w:t xml:space="preserve"> </w:t>
      </w:r>
      <w:proofErr w:type="spellStart"/>
      <w:r w:rsidRPr="00030F4B">
        <w:t>propune</w:t>
      </w:r>
      <w:proofErr w:type="spellEnd"/>
      <w:r w:rsidRPr="00030F4B">
        <w:t xml:space="preserve"> </w:t>
      </w:r>
      <w:proofErr w:type="spellStart"/>
      <w:r w:rsidRPr="00030F4B">
        <w:t>aplicarea</w:t>
      </w:r>
      <w:proofErr w:type="spellEnd"/>
      <w:r w:rsidRPr="00030F4B">
        <w:t xml:space="preserve"> </w:t>
      </w:r>
      <w:proofErr w:type="spellStart"/>
      <w:r w:rsidRPr="00030F4B">
        <w:t>unei</w:t>
      </w:r>
      <w:proofErr w:type="spellEnd"/>
      <w:r w:rsidRPr="00030F4B">
        <w:t xml:space="preserve"> </w:t>
      </w:r>
      <w:proofErr w:type="spellStart"/>
      <w:r w:rsidRPr="00030F4B">
        <w:t>metode</w:t>
      </w:r>
      <w:proofErr w:type="spellEnd"/>
      <w:r w:rsidRPr="00030F4B">
        <w:t xml:space="preserve"> </w:t>
      </w:r>
      <w:proofErr w:type="spellStart"/>
      <w:r w:rsidRPr="00030F4B">
        <w:t>mixte</w:t>
      </w:r>
      <w:proofErr w:type="spellEnd"/>
      <w:r w:rsidRPr="00030F4B">
        <w:t xml:space="preserve"> de </w:t>
      </w:r>
      <w:proofErr w:type="spellStart"/>
      <w:r w:rsidRPr="00030F4B">
        <w:t>remediere</w:t>
      </w:r>
      <w:proofErr w:type="spellEnd"/>
      <w:r w:rsidRPr="00030F4B">
        <w:t xml:space="preserve">, </w:t>
      </w:r>
      <w:proofErr w:type="spellStart"/>
      <w:r w:rsidRPr="00030F4B">
        <w:t>ce</w:t>
      </w:r>
      <w:proofErr w:type="spellEnd"/>
      <w:r w:rsidRPr="00030F4B">
        <w:t xml:space="preserve"> </w:t>
      </w:r>
      <w:proofErr w:type="spellStart"/>
      <w:r w:rsidRPr="00030F4B">
        <w:t>va</w:t>
      </w:r>
      <w:proofErr w:type="spellEnd"/>
      <w:r w:rsidRPr="00030F4B">
        <w:t xml:space="preserve"> </w:t>
      </w:r>
      <w:proofErr w:type="spellStart"/>
      <w:r w:rsidRPr="00030F4B">
        <w:t>consta</w:t>
      </w:r>
      <w:proofErr w:type="spellEnd"/>
      <w:r w:rsidRPr="00030F4B">
        <w:t xml:space="preserve"> </w:t>
      </w:r>
      <w:proofErr w:type="spellStart"/>
      <w:r w:rsidRPr="00030F4B">
        <w:t>în</w:t>
      </w:r>
      <w:proofErr w:type="spellEnd"/>
      <w:r w:rsidRPr="00030F4B">
        <w:t xml:space="preserve"> general in:</w:t>
      </w:r>
    </w:p>
    <w:p w14:paraId="1BE1BE58" w14:textId="398FDA1B" w:rsidR="0057563E" w:rsidRPr="00030F4B" w:rsidRDefault="0057563E" w:rsidP="00663397">
      <w:pPr>
        <w:pStyle w:val="ListParagraph"/>
        <w:numPr>
          <w:ilvl w:val="1"/>
          <w:numId w:val="5"/>
        </w:numPr>
        <w:spacing w:line="276" w:lineRule="auto"/>
        <w:ind w:left="1276" w:hanging="567"/>
        <w:contextualSpacing w:val="0"/>
        <w:jc w:val="both"/>
        <w:rPr>
          <w:color w:val="000000"/>
        </w:rPr>
      </w:pPr>
      <w:proofErr w:type="spellStart"/>
      <w:r w:rsidRPr="00030F4B">
        <w:rPr>
          <w:b/>
          <w:color w:val="000000"/>
        </w:rPr>
        <w:t>Excavarea</w:t>
      </w:r>
      <w:proofErr w:type="spellEnd"/>
      <w:r w:rsidRPr="00030F4B">
        <w:rPr>
          <w:b/>
          <w:color w:val="000000"/>
        </w:rPr>
        <w:t xml:space="preserve"> </w:t>
      </w:r>
      <w:proofErr w:type="spellStart"/>
      <w:r w:rsidRPr="00030F4B">
        <w:rPr>
          <w:b/>
          <w:color w:val="000000"/>
        </w:rPr>
        <w:t>solului</w:t>
      </w:r>
      <w:proofErr w:type="spellEnd"/>
      <w:r w:rsidRPr="00030F4B">
        <w:rPr>
          <w:b/>
          <w:color w:val="000000"/>
        </w:rPr>
        <w:t xml:space="preserve"> </w:t>
      </w:r>
      <w:proofErr w:type="spellStart"/>
      <w:r w:rsidRPr="00030F4B">
        <w:rPr>
          <w:b/>
          <w:color w:val="000000"/>
        </w:rPr>
        <w:t>contaminat</w:t>
      </w:r>
      <w:proofErr w:type="spellEnd"/>
      <w:r w:rsidRPr="00030F4B">
        <w:rPr>
          <w:color w:val="000000"/>
        </w:rPr>
        <w:t xml:space="preserve">– </w:t>
      </w:r>
      <w:r w:rsidR="002C1D99" w:rsidRPr="00CA1417">
        <w:rPr>
          <w:color w:val="000000"/>
        </w:rPr>
        <w:t xml:space="preserve">se </w:t>
      </w:r>
      <w:proofErr w:type="spellStart"/>
      <w:r w:rsidR="002C1D99" w:rsidRPr="00CA1417">
        <w:rPr>
          <w:color w:val="000000"/>
        </w:rPr>
        <w:t>va</w:t>
      </w:r>
      <w:proofErr w:type="spellEnd"/>
      <w:r w:rsidR="002C1D99" w:rsidRPr="00CA1417">
        <w:rPr>
          <w:color w:val="000000"/>
        </w:rPr>
        <w:t xml:space="preserve"> </w:t>
      </w:r>
      <w:proofErr w:type="spellStart"/>
      <w:r w:rsidR="002C1D99" w:rsidRPr="00CA1417">
        <w:rPr>
          <w:color w:val="000000"/>
        </w:rPr>
        <w:t>aplica</w:t>
      </w:r>
      <w:proofErr w:type="spellEnd"/>
      <w:r w:rsidR="002C1D99" w:rsidRPr="00CA1417">
        <w:rPr>
          <w:color w:val="000000"/>
        </w:rPr>
        <w:t xml:space="preserve"> </w:t>
      </w:r>
      <w:proofErr w:type="spellStart"/>
      <w:r w:rsidR="002C1D99" w:rsidRPr="00CA1417">
        <w:rPr>
          <w:color w:val="000000"/>
        </w:rPr>
        <w:t>pentru</w:t>
      </w:r>
      <w:proofErr w:type="spellEnd"/>
      <w:r w:rsidR="002C1D99" w:rsidRPr="00CA1417">
        <w:rPr>
          <w:color w:val="000000"/>
        </w:rPr>
        <w:t xml:space="preserve"> </w:t>
      </w:r>
      <w:proofErr w:type="spellStart"/>
      <w:r w:rsidR="002C1D99" w:rsidRPr="00CA1417">
        <w:rPr>
          <w:color w:val="000000"/>
        </w:rPr>
        <w:t>suprafețele</w:t>
      </w:r>
      <w:proofErr w:type="spellEnd"/>
      <w:r w:rsidR="002C1D99" w:rsidRPr="00CA1417">
        <w:rPr>
          <w:color w:val="000000"/>
        </w:rPr>
        <w:t xml:space="preserve"> </w:t>
      </w:r>
      <w:proofErr w:type="spellStart"/>
      <w:r w:rsidR="002C1D99" w:rsidRPr="00CA1417">
        <w:rPr>
          <w:color w:val="000000"/>
        </w:rPr>
        <w:t>ce</w:t>
      </w:r>
      <w:proofErr w:type="spellEnd"/>
      <w:r w:rsidR="002C1D99" w:rsidRPr="00CA1417">
        <w:rPr>
          <w:color w:val="000000"/>
        </w:rPr>
        <w:t xml:space="preserve"> au </w:t>
      </w:r>
      <w:proofErr w:type="spellStart"/>
      <w:r w:rsidR="002C1D99" w:rsidRPr="00CA1417">
        <w:rPr>
          <w:color w:val="000000"/>
        </w:rPr>
        <w:t>fost</w:t>
      </w:r>
      <w:proofErr w:type="spellEnd"/>
      <w:r w:rsidR="002C1D99" w:rsidRPr="00CA1417">
        <w:rPr>
          <w:color w:val="000000"/>
        </w:rPr>
        <w:t xml:space="preserve"> estimate ca </w:t>
      </w:r>
      <w:proofErr w:type="spellStart"/>
      <w:r w:rsidR="002C1D99" w:rsidRPr="00CA1417">
        <w:rPr>
          <w:color w:val="000000"/>
        </w:rPr>
        <w:t>poluate</w:t>
      </w:r>
      <w:proofErr w:type="spellEnd"/>
      <w:r w:rsidR="002C1D99" w:rsidRPr="00CA1417">
        <w:rPr>
          <w:color w:val="000000"/>
        </w:rPr>
        <w:t xml:space="preserve"> </w:t>
      </w:r>
      <w:proofErr w:type="spellStart"/>
      <w:r w:rsidR="002C1D99" w:rsidRPr="00CA1417">
        <w:rPr>
          <w:color w:val="000000"/>
        </w:rPr>
        <w:t>pana</w:t>
      </w:r>
      <w:proofErr w:type="spellEnd"/>
      <w:r w:rsidR="002C1D99" w:rsidRPr="00CA1417">
        <w:rPr>
          <w:color w:val="000000"/>
        </w:rPr>
        <w:t xml:space="preserve"> la </w:t>
      </w:r>
      <w:proofErr w:type="spellStart"/>
      <w:r w:rsidR="002C1D99" w:rsidRPr="00CA1417">
        <w:rPr>
          <w:color w:val="000000"/>
        </w:rPr>
        <w:t>adancimea</w:t>
      </w:r>
      <w:proofErr w:type="spellEnd"/>
      <w:r w:rsidR="002C1D99" w:rsidRPr="00CA1417">
        <w:rPr>
          <w:color w:val="000000"/>
        </w:rPr>
        <w:t xml:space="preserve"> standard de </w:t>
      </w:r>
      <w:proofErr w:type="spellStart"/>
      <w:r w:rsidR="002C1D99" w:rsidRPr="00CA1417">
        <w:rPr>
          <w:color w:val="000000"/>
        </w:rPr>
        <w:t>excavare</w:t>
      </w:r>
      <w:proofErr w:type="spellEnd"/>
      <w:r w:rsidR="002C1D99" w:rsidRPr="00CA1417">
        <w:rPr>
          <w:color w:val="000000"/>
        </w:rPr>
        <w:t xml:space="preserve"> </w:t>
      </w:r>
      <w:proofErr w:type="spellStart"/>
      <w:r w:rsidR="002C1D99" w:rsidRPr="00CA1417">
        <w:rPr>
          <w:color w:val="000000"/>
        </w:rPr>
        <w:t>prin</w:t>
      </w:r>
      <w:proofErr w:type="spellEnd"/>
      <w:r w:rsidR="002C1D99" w:rsidRPr="00CA1417">
        <w:rPr>
          <w:color w:val="000000"/>
        </w:rPr>
        <w:t xml:space="preserve"> </w:t>
      </w:r>
      <w:proofErr w:type="spellStart"/>
      <w:r w:rsidR="002C1D99" w:rsidRPr="00CA1417">
        <w:rPr>
          <w:color w:val="000000"/>
        </w:rPr>
        <w:t>aplicarea</w:t>
      </w:r>
      <w:proofErr w:type="spellEnd"/>
      <w:r w:rsidR="002C1D99" w:rsidRPr="00CA1417">
        <w:rPr>
          <w:color w:val="000000"/>
        </w:rPr>
        <w:t xml:space="preserve"> </w:t>
      </w:r>
      <w:proofErr w:type="spellStart"/>
      <w:r w:rsidR="002C1D99" w:rsidRPr="00CA1417">
        <w:rPr>
          <w:color w:val="000000"/>
        </w:rPr>
        <w:t>metodei</w:t>
      </w:r>
      <w:proofErr w:type="spellEnd"/>
      <w:r w:rsidR="002C1D99" w:rsidRPr="00CA1417">
        <w:rPr>
          <w:color w:val="000000"/>
        </w:rPr>
        <w:t xml:space="preserve"> de </w:t>
      </w:r>
      <w:proofErr w:type="spellStart"/>
      <w:r w:rsidR="002C1D99" w:rsidRPr="00CA1417">
        <w:rPr>
          <w:color w:val="000000"/>
        </w:rPr>
        <w:t>calcul</w:t>
      </w:r>
      <w:proofErr w:type="spellEnd"/>
      <w:r w:rsidR="002C1D99" w:rsidRPr="00CA1417">
        <w:rPr>
          <w:color w:val="000000"/>
        </w:rPr>
        <w:t xml:space="preserve"> a </w:t>
      </w:r>
      <w:proofErr w:type="spellStart"/>
      <w:r w:rsidR="002C1D99" w:rsidRPr="00CA1417">
        <w:rPr>
          <w:color w:val="000000"/>
        </w:rPr>
        <w:t>proiectantului</w:t>
      </w:r>
      <w:proofErr w:type="spellEnd"/>
      <w:r w:rsidRPr="00030F4B">
        <w:rPr>
          <w:color w:val="000000"/>
        </w:rPr>
        <w:t>;</w:t>
      </w:r>
    </w:p>
    <w:p w14:paraId="3E500505" w14:textId="024654D9" w:rsidR="0057563E" w:rsidRPr="00030F4B" w:rsidRDefault="0057563E" w:rsidP="00663397">
      <w:pPr>
        <w:pStyle w:val="ListParagraph"/>
        <w:numPr>
          <w:ilvl w:val="1"/>
          <w:numId w:val="5"/>
        </w:numPr>
        <w:spacing w:line="276" w:lineRule="auto"/>
        <w:ind w:left="1276" w:hanging="567"/>
        <w:contextualSpacing w:val="0"/>
        <w:jc w:val="both"/>
      </w:pPr>
      <w:proofErr w:type="spellStart"/>
      <w:r w:rsidRPr="00030F4B">
        <w:rPr>
          <w:b/>
          <w:color w:val="000000"/>
        </w:rPr>
        <w:t>Atenuarea</w:t>
      </w:r>
      <w:proofErr w:type="spellEnd"/>
      <w:r w:rsidRPr="00030F4B">
        <w:rPr>
          <w:b/>
          <w:color w:val="000000"/>
        </w:rPr>
        <w:t xml:space="preserve"> </w:t>
      </w:r>
      <w:proofErr w:type="spellStart"/>
      <w:r w:rsidRPr="00030F4B">
        <w:rPr>
          <w:b/>
          <w:color w:val="000000"/>
        </w:rPr>
        <w:t>naturala</w:t>
      </w:r>
      <w:proofErr w:type="spellEnd"/>
      <w:r w:rsidRPr="00030F4B">
        <w:rPr>
          <w:color w:val="000000"/>
        </w:rPr>
        <w:t xml:space="preserve"> – </w:t>
      </w:r>
      <w:r w:rsidR="002C1D99" w:rsidRPr="002C1D99">
        <w:rPr>
          <w:color w:val="000000"/>
          <w:lang w:val="ro-RO"/>
        </w:rPr>
        <w:t>se va aplica la adancimi mai mari decat adancimea de excavare (max. 0.60 m) precum si in alte situatii in care indicatorul THP depaseste valoarea stabilita.</w:t>
      </w:r>
    </w:p>
    <w:p w14:paraId="1EDD5C7F" w14:textId="77777777" w:rsidR="0057563E" w:rsidRPr="00030F4B" w:rsidRDefault="0057563E" w:rsidP="00663397">
      <w:pPr>
        <w:pStyle w:val="ListParagraph"/>
        <w:spacing w:line="276" w:lineRule="auto"/>
        <w:ind w:left="1611"/>
        <w:contextualSpacing w:val="0"/>
        <w:jc w:val="both"/>
      </w:pPr>
    </w:p>
    <w:p w14:paraId="2D323926"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w:t>
      </w:r>
      <w:proofErr w:type="spellStart"/>
      <w:r w:rsidRPr="00030F4B">
        <w:t>considera</w:t>
      </w:r>
      <w:proofErr w:type="spellEnd"/>
      <w:r w:rsidRPr="00030F4B">
        <w:t xml:space="preserve"> </w:t>
      </w:r>
      <w:proofErr w:type="spellStart"/>
      <w:r w:rsidRPr="00030F4B">
        <w:t>adancimea</w:t>
      </w:r>
      <w:proofErr w:type="spellEnd"/>
      <w:r w:rsidRPr="00030F4B">
        <w:t xml:space="preserve"> standard de </w:t>
      </w:r>
      <w:proofErr w:type="spellStart"/>
      <w:r w:rsidRPr="00030F4B">
        <w:t>excavare</w:t>
      </w:r>
      <w:proofErr w:type="spellEnd"/>
      <w:r w:rsidRPr="00030F4B">
        <w:t xml:space="preserve"> ca </w:t>
      </w:r>
      <w:proofErr w:type="spellStart"/>
      <w:r w:rsidRPr="00030F4B">
        <w:t>fiind</w:t>
      </w:r>
      <w:proofErr w:type="spellEnd"/>
      <w:r w:rsidRPr="00030F4B">
        <w:t xml:space="preserve"> </w:t>
      </w:r>
      <w:proofErr w:type="spellStart"/>
      <w:r w:rsidRPr="00030F4B">
        <w:t>adancimea</w:t>
      </w:r>
      <w:proofErr w:type="spellEnd"/>
      <w:r w:rsidRPr="00030F4B">
        <w:t xml:space="preserve"> </w:t>
      </w:r>
      <w:proofErr w:type="spellStart"/>
      <w:r w:rsidRPr="00030F4B">
        <w:t>pana</w:t>
      </w:r>
      <w:proofErr w:type="spellEnd"/>
      <w:r w:rsidRPr="00030F4B">
        <w:t xml:space="preserve"> la care </w:t>
      </w:r>
      <w:proofErr w:type="spellStart"/>
      <w:r w:rsidRPr="00030F4B">
        <w:t>radacinile</w:t>
      </w:r>
      <w:proofErr w:type="spellEnd"/>
      <w:r w:rsidRPr="00030F4B">
        <w:t xml:space="preserve"> </w:t>
      </w:r>
      <w:proofErr w:type="spellStart"/>
      <w:r w:rsidRPr="00030F4B">
        <w:t>vegetatiei</w:t>
      </w:r>
      <w:proofErr w:type="spellEnd"/>
      <w:r w:rsidRPr="00030F4B">
        <w:t xml:space="preserve"> </w:t>
      </w:r>
      <w:proofErr w:type="spellStart"/>
      <w:r w:rsidRPr="00030F4B">
        <w:t>sau</w:t>
      </w:r>
      <w:proofErr w:type="spellEnd"/>
      <w:r w:rsidRPr="00030F4B">
        <w:t xml:space="preserve"> a </w:t>
      </w:r>
      <w:proofErr w:type="spellStart"/>
      <w:r w:rsidRPr="00030F4B">
        <w:t>culturilor</w:t>
      </w:r>
      <w:proofErr w:type="spellEnd"/>
      <w:r w:rsidRPr="00030F4B">
        <w:t xml:space="preserve"> pot </w:t>
      </w:r>
      <w:proofErr w:type="spellStart"/>
      <w:r w:rsidRPr="00030F4B">
        <w:t>ajunge</w:t>
      </w:r>
      <w:proofErr w:type="spellEnd"/>
      <w:r w:rsidRPr="00030F4B">
        <w:t xml:space="preserve">. In </w:t>
      </w:r>
      <w:proofErr w:type="spellStart"/>
      <w:r w:rsidRPr="00030F4B">
        <w:t>aceasta</w:t>
      </w:r>
      <w:proofErr w:type="spellEnd"/>
      <w:r w:rsidRPr="00030F4B">
        <w:t xml:space="preserve"> </w:t>
      </w:r>
      <w:proofErr w:type="spellStart"/>
      <w:r w:rsidRPr="00030F4B">
        <w:t>viziune</w:t>
      </w:r>
      <w:proofErr w:type="spellEnd"/>
      <w:r w:rsidRPr="00030F4B">
        <w:t xml:space="preserve"> se tine </w:t>
      </w:r>
      <w:proofErr w:type="spellStart"/>
      <w:r w:rsidRPr="00030F4B">
        <w:t>cont</w:t>
      </w:r>
      <w:proofErr w:type="spellEnd"/>
      <w:r w:rsidRPr="00030F4B">
        <w:t xml:space="preserve"> </w:t>
      </w:r>
      <w:proofErr w:type="spellStart"/>
      <w:r w:rsidRPr="00030F4B">
        <w:t>si</w:t>
      </w:r>
      <w:proofErr w:type="spellEnd"/>
      <w:r w:rsidRPr="00030F4B">
        <w:t xml:space="preserve"> de </w:t>
      </w:r>
      <w:proofErr w:type="spellStart"/>
      <w:r w:rsidRPr="00030F4B">
        <w:t>actiunea</w:t>
      </w:r>
      <w:proofErr w:type="spellEnd"/>
      <w:r w:rsidRPr="00030F4B">
        <w:t xml:space="preserve"> </w:t>
      </w:r>
      <w:proofErr w:type="spellStart"/>
      <w:r w:rsidRPr="00030F4B">
        <w:t>proceselor</w:t>
      </w:r>
      <w:proofErr w:type="spellEnd"/>
      <w:r w:rsidRPr="00030F4B">
        <w:t xml:space="preserve"> </w:t>
      </w:r>
      <w:proofErr w:type="spellStart"/>
      <w:r w:rsidRPr="00030F4B">
        <w:t>fizico-chimice</w:t>
      </w:r>
      <w:proofErr w:type="spellEnd"/>
      <w:r w:rsidRPr="00030F4B">
        <w:t xml:space="preserve"> </w:t>
      </w:r>
      <w:proofErr w:type="spellStart"/>
      <w:r w:rsidRPr="00030F4B">
        <w:t>si</w:t>
      </w:r>
      <w:proofErr w:type="spellEnd"/>
      <w:r w:rsidRPr="00030F4B">
        <w:t xml:space="preserve"> </w:t>
      </w:r>
      <w:proofErr w:type="spellStart"/>
      <w:r w:rsidRPr="00030F4B">
        <w:t>biologice</w:t>
      </w:r>
      <w:proofErr w:type="spellEnd"/>
      <w:r w:rsidRPr="00030F4B">
        <w:t xml:space="preserve"> </w:t>
      </w:r>
      <w:proofErr w:type="spellStart"/>
      <w:r w:rsidRPr="00030F4B">
        <w:t>ce</w:t>
      </w:r>
      <w:proofErr w:type="spellEnd"/>
      <w:r w:rsidRPr="00030F4B">
        <w:t xml:space="preserve"> au loc in </w:t>
      </w:r>
      <w:proofErr w:type="spellStart"/>
      <w:r w:rsidRPr="00030F4B">
        <w:t>cadrul</w:t>
      </w:r>
      <w:proofErr w:type="spellEnd"/>
      <w:r w:rsidRPr="00030F4B">
        <w:t xml:space="preserve"> </w:t>
      </w:r>
      <w:proofErr w:type="spellStart"/>
      <w:r w:rsidRPr="00030F4B">
        <w:t>solurilor</w:t>
      </w:r>
      <w:proofErr w:type="spellEnd"/>
      <w:r w:rsidRPr="00030F4B">
        <w:t xml:space="preserve"> contaminate, </w:t>
      </w:r>
      <w:proofErr w:type="spellStart"/>
      <w:r w:rsidRPr="00030F4B">
        <w:t>actiune</w:t>
      </w:r>
      <w:proofErr w:type="spellEnd"/>
      <w:r w:rsidRPr="00030F4B">
        <w:t xml:space="preserve"> </w:t>
      </w:r>
      <w:proofErr w:type="spellStart"/>
      <w:r w:rsidRPr="00030F4B">
        <w:t>recunoscuta</w:t>
      </w:r>
      <w:proofErr w:type="spellEnd"/>
      <w:r w:rsidRPr="00030F4B">
        <w:t xml:space="preserve"> sub </w:t>
      </w:r>
      <w:proofErr w:type="spellStart"/>
      <w:r w:rsidRPr="00030F4B">
        <w:t>denumirea</w:t>
      </w:r>
      <w:proofErr w:type="spellEnd"/>
      <w:r w:rsidRPr="00030F4B">
        <w:t xml:space="preserve"> de </w:t>
      </w:r>
      <w:proofErr w:type="spellStart"/>
      <w:r w:rsidRPr="00324981">
        <w:rPr>
          <w:b/>
        </w:rPr>
        <w:t>atenuare</w:t>
      </w:r>
      <w:proofErr w:type="spellEnd"/>
      <w:r w:rsidRPr="00324981">
        <w:rPr>
          <w:b/>
        </w:rPr>
        <w:t xml:space="preserve"> </w:t>
      </w:r>
      <w:proofErr w:type="spellStart"/>
      <w:r w:rsidRPr="00324981">
        <w:rPr>
          <w:b/>
        </w:rPr>
        <w:t>naturala</w:t>
      </w:r>
      <w:proofErr w:type="spellEnd"/>
      <w:r w:rsidRPr="00030F4B">
        <w:t xml:space="preserve">, </w:t>
      </w:r>
      <w:proofErr w:type="spellStart"/>
      <w:r w:rsidRPr="00030F4B">
        <w:t>proces</w:t>
      </w:r>
      <w:proofErr w:type="spellEnd"/>
      <w:r w:rsidRPr="00030F4B">
        <w:t xml:space="preserve"> </w:t>
      </w:r>
      <w:proofErr w:type="spellStart"/>
      <w:r w:rsidRPr="00030F4B">
        <w:t>ce</w:t>
      </w:r>
      <w:proofErr w:type="spellEnd"/>
      <w:r w:rsidRPr="00030F4B">
        <w:t xml:space="preserve"> </w:t>
      </w:r>
      <w:proofErr w:type="spellStart"/>
      <w:r w:rsidRPr="00030F4B">
        <w:t>contribuie</w:t>
      </w:r>
      <w:proofErr w:type="spellEnd"/>
      <w:r w:rsidRPr="00030F4B">
        <w:t xml:space="preserve"> </w:t>
      </w:r>
      <w:proofErr w:type="spellStart"/>
      <w:r w:rsidRPr="00030F4B">
        <w:t>semnificativ</w:t>
      </w:r>
      <w:proofErr w:type="spellEnd"/>
      <w:r w:rsidRPr="00030F4B">
        <w:t xml:space="preserve"> la </w:t>
      </w:r>
      <w:proofErr w:type="spellStart"/>
      <w:r w:rsidRPr="00030F4B">
        <w:t>diminuarea</w:t>
      </w:r>
      <w:proofErr w:type="spellEnd"/>
      <w:r w:rsidRPr="00030F4B">
        <w:t xml:space="preserve"> </w:t>
      </w:r>
      <w:proofErr w:type="spellStart"/>
      <w:r w:rsidRPr="00030F4B">
        <w:t>concentratiilor</w:t>
      </w:r>
      <w:proofErr w:type="spellEnd"/>
      <w:r w:rsidRPr="00030F4B">
        <w:t xml:space="preserve"> </w:t>
      </w:r>
      <w:proofErr w:type="spellStart"/>
      <w:r w:rsidRPr="00030F4B">
        <w:t>substantelor</w:t>
      </w:r>
      <w:proofErr w:type="spellEnd"/>
      <w:r w:rsidRPr="00030F4B">
        <w:t xml:space="preserve"> </w:t>
      </w:r>
      <w:proofErr w:type="spellStart"/>
      <w:r w:rsidRPr="00030F4B">
        <w:t>poluante</w:t>
      </w:r>
      <w:proofErr w:type="spellEnd"/>
      <w:r w:rsidRPr="00030F4B">
        <w:t>.</w:t>
      </w:r>
    </w:p>
    <w:p w14:paraId="7AC72571" w14:textId="77777777" w:rsidR="0057563E" w:rsidRPr="00030F4B" w:rsidRDefault="0057563E" w:rsidP="00663397">
      <w:pPr>
        <w:spacing w:line="276" w:lineRule="auto"/>
        <w:ind w:firstLine="993"/>
        <w:jc w:val="both"/>
      </w:pPr>
      <w:proofErr w:type="spellStart"/>
      <w:r w:rsidRPr="00030F4B">
        <w:t>Proiectantul</w:t>
      </w:r>
      <w:proofErr w:type="spellEnd"/>
      <w:r w:rsidRPr="00030F4B">
        <w:t xml:space="preserve"> in </w:t>
      </w:r>
      <w:proofErr w:type="spellStart"/>
      <w:r w:rsidRPr="00030F4B">
        <w:t>baza</w:t>
      </w:r>
      <w:proofErr w:type="spellEnd"/>
      <w:r w:rsidRPr="00030F4B">
        <w:t xml:space="preserve"> „</w:t>
      </w:r>
      <w:proofErr w:type="spellStart"/>
      <w:r w:rsidRPr="00030F4B">
        <w:rPr>
          <w:i/>
          <w:iCs/>
        </w:rPr>
        <w:t>Metodologiei</w:t>
      </w:r>
      <w:proofErr w:type="spellEnd"/>
      <w:r w:rsidRPr="00030F4B">
        <w:rPr>
          <w:i/>
          <w:iCs/>
        </w:rPr>
        <w:t xml:space="preserve"> </w:t>
      </w:r>
      <w:proofErr w:type="spellStart"/>
      <w:r w:rsidRPr="00030F4B">
        <w:rPr>
          <w:i/>
          <w:iCs/>
        </w:rPr>
        <w:t>proprii</w:t>
      </w:r>
      <w:proofErr w:type="spellEnd"/>
      <w:r w:rsidRPr="00030F4B">
        <w:rPr>
          <w:i/>
          <w:iCs/>
        </w:rPr>
        <w:t xml:space="preserve"> </w:t>
      </w:r>
      <w:proofErr w:type="spellStart"/>
      <w:r w:rsidRPr="00030F4B">
        <w:rPr>
          <w:i/>
          <w:iCs/>
        </w:rPr>
        <w:t>privind</w:t>
      </w:r>
      <w:proofErr w:type="spellEnd"/>
      <w:r w:rsidRPr="00030F4B">
        <w:rPr>
          <w:i/>
          <w:iCs/>
        </w:rPr>
        <w:t xml:space="preserve"> </w:t>
      </w:r>
      <w:proofErr w:type="spellStart"/>
      <w:r w:rsidRPr="00030F4B">
        <w:rPr>
          <w:i/>
          <w:iCs/>
        </w:rPr>
        <w:t>prelevare</w:t>
      </w:r>
      <w:proofErr w:type="spellEnd"/>
      <w:r w:rsidRPr="00030F4B">
        <w:rPr>
          <w:i/>
          <w:iCs/>
        </w:rPr>
        <w:t xml:space="preserve">, </w:t>
      </w:r>
      <w:proofErr w:type="spellStart"/>
      <w:r w:rsidRPr="00030F4B">
        <w:rPr>
          <w:i/>
          <w:iCs/>
        </w:rPr>
        <w:t>analiza</w:t>
      </w:r>
      <w:proofErr w:type="spellEnd"/>
      <w:r w:rsidRPr="00030F4B">
        <w:rPr>
          <w:i/>
          <w:iCs/>
        </w:rPr>
        <w:t xml:space="preserve"> </w:t>
      </w:r>
      <w:proofErr w:type="spellStart"/>
      <w:r w:rsidRPr="00030F4B">
        <w:rPr>
          <w:i/>
          <w:iCs/>
        </w:rPr>
        <w:t>si</w:t>
      </w:r>
      <w:proofErr w:type="spellEnd"/>
      <w:r w:rsidRPr="00030F4B">
        <w:rPr>
          <w:i/>
          <w:iCs/>
        </w:rPr>
        <w:t xml:space="preserve"> </w:t>
      </w:r>
      <w:proofErr w:type="spellStart"/>
      <w:r w:rsidRPr="00030F4B">
        <w:rPr>
          <w:i/>
          <w:iCs/>
        </w:rPr>
        <w:t>estimarea</w:t>
      </w:r>
      <w:proofErr w:type="spellEnd"/>
      <w:r w:rsidRPr="00030F4B">
        <w:rPr>
          <w:i/>
          <w:iCs/>
        </w:rPr>
        <w:t xml:space="preserve"> </w:t>
      </w:r>
      <w:proofErr w:type="spellStart"/>
      <w:r w:rsidRPr="00030F4B">
        <w:rPr>
          <w:i/>
          <w:iCs/>
        </w:rPr>
        <w:t>cantitatilor</w:t>
      </w:r>
      <w:proofErr w:type="spellEnd"/>
      <w:r w:rsidRPr="00030F4B">
        <w:rPr>
          <w:i/>
          <w:iCs/>
        </w:rPr>
        <w:t xml:space="preserve"> de sol contaminate</w:t>
      </w:r>
      <w:r w:rsidRPr="00030F4B">
        <w:t xml:space="preserve">” a </w:t>
      </w:r>
      <w:proofErr w:type="spellStart"/>
      <w:r w:rsidRPr="00030F4B">
        <w:t>analizat</w:t>
      </w:r>
      <w:proofErr w:type="spellEnd"/>
      <w:r w:rsidRPr="00030F4B">
        <w:t xml:space="preserve"> </w:t>
      </w:r>
      <w:proofErr w:type="spellStart"/>
      <w:r w:rsidRPr="00030F4B">
        <w:t>valoarea</w:t>
      </w:r>
      <w:proofErr w:type="spellEnd"/>
      <w:r w:rsidRPr="00030F4B">
        <w:t xml:space="preserve"> </w:t>
      </w:r>
      <w:proofErr w:type="spellStart"/>
      <w:r w:rsidRPr="00030F4B">
        <w:t>concentratiei</w:t>
      </w:r>
      <w:proofErr w:type="spellEnd"/>
      <w:r w:rsidRPr="00030F4B">
        <w:t xml:space="preserve"> de THP a </w:t>
      </w:r>
      <w:proofErr w:type="spellStart"/>
      <w:r w:rsidRPr="00030F4B">
        <w:t>fiecarei</w:t>
      </w:r>
      <w:proofErr w:type="spellEnd"/>
      <w:r w:rsidRPr="00030F4B">
        <w:t xml:space="preserve"> probe in </w:t>
      </w:r>
      <w:proofErr w:type="spellStart"/>
      <w:r w:rsidRPr="00030F4B">
        <w:t>parte</w:t>
      </w:r>
      <w:proofErr w:type="spellEnd"/>
      <w:r w:rsidRPr="00030F4B">
        <w:t xml:space="preserve">, ulterior, a </w:t>
      </w:r>
      <w:proofErr w:type="spellStart"/>
      <w:r w:rsidRPr="00030F4B">
        <w:t>realizat</w:t>
      </w:r>
      <w:proofErr w:type="spellEnd"/>
      <w:r w:rsidRPr="00030F4B">
        <w:t xml:space="preserve"> </w:t>
      </w:r>
      <w:proofErr w:type="spellStart"/>
      <w:r w:rsidRPr="00030F4B">
        <w:t>corelatii</w:t>
      </w:r>
      <w:proofErr w:type="spellEnd"/>
      <w:r w:rsidRPr="00030F4B">
        <w:t xml:space="preserve"> cu </w:t>
      </w:r>
      <w:proofErr w:type="spellStart"/>
      <w:r w:rsidRPr="00030F4B">
        <w:t>stratele</w:t>
      </w:r>
      <w:proofErr w:type="spellEnd"/>
      <w:r w:rsidRPr="00030F4B">
        <w:t xml:space="preserve"> </w:t>
      </w:r>
      <w:proofErr w:type="spellStart"/>
      <w:r w:rsidRPr="00030F4B">
        <w:t>inferioare</w:t>
      </w:r>
      <w:proofErr w:type="spellEnd"/>
      <w:r w:rsidRPr="00030F4B">
        <w:t>/</w:t>
      </w:r>
      <w:proofErr w:type="spellStart"/>
      <w:r w:rsidRPr="00030F4B">
        <w:t>superioare</w:t>
      </w:r>
      <w:proofErr w:type="spellEnd"/>
      <w:r w:rsidRPr="00030F4B">
        <w:t xml:space="preserve"> precum </w:t>
      </w:r>
      <w:proofErr w:type="spellStart"/>
      <w:r w:rsidRPr="00030F4B">
        <w:t>si</w:t>
      </w:r>
      <w:proofErr w:type="spellEnd"/>
      <w:r w:rsidRPr="00030F4B">
        <w:t xml:space="preserve"> cu </w:t>
      </w:r>
      <w:proofErr w:type="spellStart"/>
      <w:r w:rsidRPr="00030F4B">
        <w:t>valorile</w:t>
      </w:r>
      <w:proofErr w:type="spellEnd"/>
      <w:r w:rsidRPr="00030F4B">
        <w:t xml:space="preserve"> </w:t>
      </w:r>
      <w:proofErr w:type="spellStart"/>
      <w:r w:rsidRPr="00030F4B">
        <w:t>celorlalte</w:t>
      </w:r>
      <w:proofErr w:type="spellEnd"/>
      <w:r w:rsidRPr="00030F4B">
        <w:t xml:space="preserve"> probe din </w:t>
      </w:r>
      <w:proofErr w:type="spellStart"/>
      <w:r w:rsidRPr="00030F4B">
        <w:t>amplasament</w:t>
      </w:r>
      <w:proofErr w:type="spellEnd"/>
      <w:r w:rsidRPr="00030F4B">
        <w:t xml:space="preserve">, a </w:t>
      </w:r>
      <w:proofErr w:type="spellStart"/>
      <w:r w:rsidRPr="00030F4B">
        <w:t>recomandat</w:t>
      </w:r>
      <w:proofErr w:type="spellEnd"/>
      <w:r w:rsidRPr="00030F4B">
        <w:t xml:space="preserve"> </w:t>
      </w:r>
      <w:proofErr w:type="spellStart"/>
      <w:r w:rsidRPr="00030F4B">
        <w:t>pentru</w:t>
      </w:r>
      <w:proofErr w:type="spellEnd"/>
      <w:r w:rsidRPr="00030F4B">
        <w:t xml:space="preserve"> </w:t>
      </w:r>
      <w:proofErr w:type="spellStart"/>
      <w:r w:rsidRPr="00030F4B">
        <w:t>fiecare</w:t>
      </w:r>
      <w:proofErr w:type="spellEnd"/>
      <w:r w:rsidRPr="00030F4B">
        <w:t xml:space="preserve"> </w:t>
      </w:r>
      <w:proofErr w:type="spellStart"/>
      <w:r w:rsidRPr="00030F4B">
        <w:t>foraj</w:t>
      </w:r>
      <w:proofErr w:type="spellEnd"/>
      <w:r w:rsidRPr="00030F4B">
        <w:t xml:space="preserve"> o </w:t>
      </w:r>
      <w:proofErr w:type="spellStart"/>
      <w:r w:rsidRPr="00030F4B">
        <w:t>suprafata</w:t>
      </w:r>
      <w:proofErr w:type="spellEnd"/>
      <w:r w:rsidRPr="00030F4B">
        <w:t xml:space="preserve"> </w:t>
      </w:r>
      <w:proofErr w:type="spellStart"/>
      <w:r w:rsidRPr="00030F4B">
        <w:t>estimata</w:t>
      </w:r>
      <w:proofErr w:type="spellEnd"/>
      <w:r w:rsidRPr="00030F4B">
        <w:t xml:space="preserve"> </w:t>
      </w:r>
      <w:proofErr w:type="spellStart"/>
      <w:r w:rsidRPr="00030F4B">
        <w:t>ce-si</w:t>
      </w:r>
      <w:proofErr w:type="spellEnd"/>
      <w:r w:rsidRPr="00030F4B">
        <w:t xml:space="preserve"> are </w:t>
      </w:r>
      <w:proofErr w:type="spellStart"/>
      <w:r w:rsidRPr="00030F4B">
        <w:t>rolul</w:t>
      </w:r>
      <w:proofErr w:type="spellEnd"/>
      <w:r w:rsidRPr="00030F4B">
        <w:t xml:space="preserve"> de a </w:t>
      </w:r>
      <w:proofErr w:type="spellStart"/>
      <w:r w:rsidRPr="00030F4B">
        <w:t>cuprinde</w:t>
      </w:r>
      <w:proofErr w:type="spellEnd"/>
      <w:r w:rsidRPr="00030F4B">
        <w:t xml:space="preserve"> </w:t>
      </w:r>
      <w:proofErr w:type="spellStart"/>
      <w:r w:rsidRPr="00030F4B">
        <w:t>pata</w:t>
      </w:r>
      <w:proofErr w:type="spellEnd"/>
      <w:r w:rsidRPr="00030F4B">
        <w:t xml:space="preserve"> de </w:t>
      </w:r>
      <w:proofErr w:type="spellStart"/>
      <w:r w:rsidRPr="00030F4B">
        <w:t>poluare</w:t>
      </w:r>
      <w:proofErr w:type="spellEnd"/>
      <w:r w:rsidRPr="00030F4B">
        <w:t xml:space="preserve"> </w:t>
      </w:r>
      <w:proofErr w:type="spellStart"/>
      <w:r w:rsidRPr="00030F4B">
        <w:t>estimata</w:t>
      </w:r>
      <w:proofErr w:type="spellEnd"/>
      <w:r w:rsidRPr="00030F4B">
        <w:t xml:space="preserve"> </w:t>
      </w:r>
      <w:proofErr w:type="spellStart"/>
      <w:r w:rsidRPr="00030F4B">
        <w:t>si</w:t>
      </w:r>
      <w:proofErr w:type="spellEnd"/>
      <w:r w:rsidRPr="00030F4B">
        <w:t xml:space="preserve"> o </w:t>
      </w:r>
      <w:proofErr w:type="spellStart"/>
      <w:r w:rsidRPr="00030F4B">
        <w:t>adancime</w:t>
      </w:r>
      <w:proofErr w:type="spellEnd"/>
      <w:r w:rsidRPr="00030F4B">
        <w:t xml:space="preserve"> de </w:t>
      </w:r>
      <w:proofErr w:type="spellStart"/>
      <w:r w:rsidRPr="00030F4B">
        <w:t>excavare</w:t>
      </w:r>
      <w:proofErr w:type="spellEnd"/>
      <w:r w:rsidRPr="00030F4B">
        <w:t xml:space="preserve"> </w:t>
      </w:r>
      <w:proofErr w:type="spellStart"/>
      <w:r w:rsidRPr="00030F4B">
        <w:t>raportata</w:t>
      </w:r>
      <w:proofErr w:type="spellEnd"/>
      <w:r w:rsidRPr="00030F4B">
        <w:t xml:space="preserve"> la </w:t>
      </w:r>
      <w:proofErr w:type="spellStart"/>
      <w:r w:rsidRPr="00030F4B">
        <w:t>valorile</w:t>
      </w:r>
      <w:proofErr w:type="spellEnd"/>
      <w:r w:rsidRPr="00030F4B">
        <w:t xml:space="preserve"> </w:t>
      </w:r>
      <w:proofErr w:type="spellStart"/>
      <w:r w:rsidRPr="00030F4B">
        <w:t>analizelor</w:t>
      </w:r>
      <w:proofErr w:type="spellEnd"/>
      <w:r w:rsidRPr="00030F4B">
        <w:t xml:space="preserve">. In </w:t>
      </w:r>
      <w:proofErr w:type="spellStart"/>
      <w:r w:rsidRPr="00030F4B">
        <w:t>urma</w:t>
      </w:r>
      <w:proofErr w:type="spellEnd"/>
      <w:r w:rsidRPr="00030F4B">
        <w:t xml:space="preserve"> </w:t>
      </w:r>
      <w:proofErr w:type="spellStart"/>
      <w:r w:rsidRPr="00030F4B">
        <w:t>acestor</w:t>
      </w:r>
      <w:proofErr w:type="spellEnd"/>
      <w:r w:rsidRPr="00030F4B">
        <w:t xml:space="preserve"> </w:t>
      </w:r>
      <w:proofErr w:type="spellStart"/>
      <w:r w:rsidRPr="00030F4B">
        <w:t>estimari</w:t>
      </w:r>
      <w:proofErr w:type="spellEnd"/>
      <w:r w:rsidRPr="00030F4B">
        <w:t xml:space="preserve"> </w:t>
      </w:r>
      <w:proofErr w:type="spellStart"/>
      <w:r w:rsidRPr="00030F4B">
        <w:t>realizate</w:t>
      </w:r>
      <w:proofErr w:type="spellEnd"/>
      <w:r w:rsidRPr="00030F4B">
        <w:t xml:space="preserve"> de </w:t>
      </w:r>
      <w:proofErr w:type="spellStart"/>
      <w:r w:rsidRPr="00030F4B">
        <w:t>catre</w:t>
      </w:r>
      <w:proofErr w:type="spellEnd"/>
      <w:r w:rsidRPr="00030F4B">
        <w:t xml:space="preserve"> </w:t>
      </w:r>
      <w:proofErr w:type="spellStart"/>
      <w:r w:rsidRPr="00030F4B">
        <w:t>proiectant</w:t>
      </w:r>
      <w:proofErr w:type="spellEnd"/>
      <w:r w:rsidRPr="00030F4B">
        <w:t xml:space="preserve">, </w:t>
      </w:r>
      <w:proofErr w:type="spellStart"/>
      <w:r w:rsidRPr="00030F4B">
        <w:t>rezulta</w:t>
      </w:r>
      <w:proofErr w:type="spellEnd"/>
      <w:r w:rsidRPr="00030F4B">
        <w:t xml:space="preserve"> </w:t>
      </w:r>
      <w:proofErr w:type="spellStart"/>
      <w:r w:rsidRPr="00030F4B">
        <w:t>volumele</w:t>
      </w:r>
      <w:proofErr w:type="spellEnd"/>
      <w:r w:rsidRPr="00030F4B">
        <w:t xml:space="preserve"> de sol </w:t>
      </w:r>
      <w:proofErr w:type="spellStart"/>
      <w:r w:rsidRPr="00030F4B">
        <w:t>estimat</w:t>
      </w:r>
      <w:proofErr w:type="spellEnd"/>
      <w:r w:rsidRPr="00030F4B">
        <w:t xml:space="preserve"> a fi </w:t>
      </w:r>
      <w:proofErr w:type="spellStart"/>
      <w:r w:rsidRPr="00030F4B">
        <w:t>contaminat</w:t>
      </w:r>
      <w:proofErr w:type="spellEnd"/>
      <w:r w:rsidRPr="00030F4B">
        <w:t xml:space="preserve"> </w:t>
      </w:r>
      <w:proofErr w:type="spellStart"/>
      <w:r w:rsidRPr="00030F4B">
        <w:t>ce</w:t>
      </w:r>
      <w:proofErr w:type="spellEnd"/>
      <w:r w:rsidRPr="00030F4B">
        <w:t xml:space="preserve"> se </w:t>
      </w:r>
      <w:proofErr w:type="spellStart"/>
      <w:r w:rsidRPr="00030F4B">
        <w:t>recomanda</w:t>
      </w:r>
      <w:proofErr w:type="spellEnd"/>
      <w:r w:rsidRPr="00030F4B">
        <w:t xml:space="preserve"> a fi excavate </w:t>
      </w:r>
      <w:proofErr w:type="spellStart"/>
      <w:r w:rsidRPr="00030F4B">
        <w:t>si</w:t>
      </w:r>
      <w:proofErr w:type="spellEnd"/>
      <w:r w:rsidRPr="00030F4B">
        <w:t xml:space="preserve"> </w:t>
      </w:r>
      <w:proofErr w:type="spellStart"/>
      <w:r w:rsidRPr="00030F4B">
        <w:t>transportate</w:t>
      </w:r>
      <w:proofErr w:type="spellEnd"/>
      <w:r w:rsidRPr="00030F4B">
        <w:t xml:space="preserve"> </w:t>
      </w:r>
      <w:proofErr w:type="spellStart"/>
      <w:r w:rsidRPr="00030F4B">
        <w:t>pentru</w:t>
      </w:r>
      <w:proofErr w:type="spellEnd"/>
      <w:r w:rsidRPr="00030F4B">
        <w:t xml:space="preserve"> </w:t>
      </w:r>
      <w:proofErr w:type="spellStart"/>
      <w:r w:rsidRPr="00030F4B">
        <w:t>bioremediere</w:t>
      </w:r>
      <w:proofErr w:type="spellEnd"/>
      <w:r w:rsidRPr="00030F4B">
        <w:t xml:space="preserve">. </w:t>
      </w:r>
    </w:p>
    <w:p w14:paraId="44F45A8F" w14:textId="77777777" w:rsidR="0057563E" w:rsidRPr="00030F4B" w:rsidRDefault="0057563E" w:rsidP="00663397">
      <w:pPr>
        <w:spacing w:line="276" w:lineRule="auto"/>
        <w:ind w:firstLine="993"/>
      </w:pPr>
    </w:p>
    <w:p w14:paraId="6E887165" w14:textId="4B1B6FEA" w:rsidR="0057563E" w:rsidRPr="00324981" w:rsidRDefault="002C1D99" w:rsidP="00663397">
      <w:pPr>
        <w:spacing w:line="276" w:lineRule="auto"/>
        <w:ind w:firstLine="567"/>
        <w:jc w:val="both"/>
        <w:rPr>
          <w:b/>
        </w:rPr>
      </w:pPr>
      <w:proofErr w:type="spellStart"/>
      <w:r w:rsidRPr="00CA1417">
        <w:t>Mentionam</w:t>
      </w:r>
      <w:proofErr w:type="spellEnd"/>
      <w:r w:rsidRPr="00CA1417">
        <w:t xml:space="preserve"> </w:t>
      </w:r>
      <w:proofErr w:type="spellStart"/>
      <w:r w:rsidRPr="00CA1417">
        <w:t>faptul</w:t>
      </w:r>
      <w:proofErr w:type="spellEnd"/>
      <w:r w:rsidRPr="00CA1417">
        <w:t xml:space="preserve"> ca, </w:t>
      </w:r>
      <w:proofErr w:type="spellStart"/>
      <w:r w:rsidRPr="00CA1417">
        <w:t>proiectantul</w:t>
      </w:r>
      <w:proofErr w:type="spellEnd"/>
      <w:r w:rsidRPr="00CA1417">
        <w:t xml:space="preserve"> includ</w:t>
      </w:r>
      <w:r>
        <w:t xml:space="preserve">e in </w:t>
      </w:r>
      <w:proofErr w:type="spellStart"/>
      <w:r>
        <w:t>documentatia</w:t>
      </w:r>
      <w:proofErr w:type="spellEnd"/>
      <w:r>
        <w:t xml:space="preserve"> </w:t>
      </w:r>
      <w:proofErr w:type="spellStart"/>
      <w:r>
        <w:t>tehnica</w:t>
      </w:r>
      <w:proofErr w:type="spellEnd"/>
      <w:r>
        <w:t xml:space="preserve"> de </w:t>
      </w:r>
      <w:proofErr w:type="spellStart"/>
      <w:r w:rsidRPr="00CA1417">
        <w:t>remediere</w:t>
      </w:r>
      <w:proofErr w:type="spellEnd"/>
      <w:r w:rsidRPr="00CA1417">
        <w:t xml:space="preserve"> </w:t>
      </w:r>
      <w:proofErr w:type="gramStart"/>
      <w:r w:rsidRPr="00CA1417">
        <w:t>a</w:t>
      </w:r>
      <w:proofErr w:type="gramEnd"/>
      <w:r w:rsidRPr="00CA1417">
        <w:t xml:space="preserve"> </w:t>
      </w:r>
      <w:proofErr w:type="spellStart"/>
      <w:r w:rsidRPr="00CA1417">
        <w:t>amplasamentului</w:t>
      </w:r>
      <w:proofErr w:type="spellEnd"/>
      <w:r w:rsidRPr="00CA1417">
        <w:t xml:space="preserve">, </w:t>
      </w:r>
      <w:proofErr w:type="spellStart"/>
      <w:r w:rsidRPr="00CA1417">
        <w:t>obligatia</w:t>
      </w:r>
      <w:proofErr w:type="spellEnd"/>
      <w:r w:rsidRPr="00CA1417">
        <w:t xml:space="preserve"> </w:t>
      </w:r>
      <w:proofErr w:type="spellStart"/>
      <w:r w:rsidRPr="00CA1417">
        <w:t>supervizorului</w:t>
      </w:r>
      <w:proofErr w:type="spellEnd"/>
      <w:r w:rsidRPr="00CA1417">
        <w:t xml:space="preserve"> de a </w:t>
      </w:r>
      <w:proofErr w:type="spellStart"/>
      <w:r w:rsidRPr="00CA1417">
        <w:t>urmari</w:t>
      </w:r>
      <w:proofErr w:type="spellEnd"/>
      <w:r w:rsidRPr="00CA1417">
        <w:t xml:space="preserve"> </w:t>
      </w:r>
      <w:proofErr w:type="spellStart"/>
      <w:r w:rsidRPr="00CA1417">
        <w:t>si</w:t>
      </w:r>
      <w:proofErr w:type="spellEnd"/>
      <w:r w:rsidRPr="00CA1417">
        <w:t xml:space="preserve"> de a </w:t>
      </w:r>
      <w:proofErr w:type="spellStart"/>
      <w:r w:rsidRPr="00CA1417">
        <w:t>asigura</w:t>
      </w:r>
      <w:proofErr w:type="spellEnd"/>
      <w:r w:rsidRPr="00CA1417">
        <w:t xml:space="preserve"> ca din </w:t>
      </w:r>
      <w:proofErr w:type="spellStart"/>
      <w:r w:rsidRPr="00CA1417">
        <w:t>amplasament</w:t>
      </w:r>
      <w:proofErr w:type="spellEnd"/>
      <w:r w:rsidRPr="00CA1417">
        <w:t xml:space="preserve">, se </w:t>
      </w:r>
      <w:proofErr w:type="spellStart"/>
      <w:r w:rsidRPr="00CA1417">
        <w:t>vor</w:t>
      </w:r>
      <w:proofErr w:type="spellEnd"/>
      <w:r w:rsidRPr="00CA1417">
        <w:t xml:space="preserve"> </w:t>
      </w:r>
      <w:proofErr w:type="spellStart"/>
      <w:r w:rsidRPr="00CA1417">
        <w:t>excava</w:t>
      </w:r>
      <w:proofErr w:type="spellEnd"/>
      <w:r w:rsidRPr="00CA1417">
        <w:t xml:space="preserve"> </w:t>
      </w:r>
      <w:proofErr w:type="spellStart"/>
      <w:r w:rsidRPr="00CA1417">
        <w:t>doar</w:t>
      </w:r>
      <w:proofErr w:type="spellEnd"/>
      <w:r w:rsidRPr="00CA1417">
        <w:t xml:space="preserve"> </w:t>
      </w:r>
      <w:proofErr w:type="spellStart"/>
      <w:r w:rsidRPr="00CA1417">
        <w:t>cantitatile</w:t>
      </w:r>
      <w:proofErr w:type="spellEnd"/>
      <w:r w:rsidRPr="00CA1417">
        <w:t xml:space="preserve"> de sol real contaminate in </w:t>
      </w:r>
      <w:proofErr w:type="spellStart"/>
      <w:r w:rsidRPr="00CA1417">
        <w:t>li</w:t>
      </w:r>
      <w:r>
        <w:t>mita</w:t>
      </w:r>
      <w:proofErr w:type="spellEnd"/>
      <w:r>
        <w:t xml:space="preserve"> </w:t>
      </w:r>
      <w:proofErr w:type="spellStart"/>
      <w:r>
        <w:t>volumului</w:t>
      </w:r>
      <w:proofErr w:type="spellEnd"/>
      <w:r>
        <w:t xml:space="preserve"> </w:t>
      </w:r>
      <w:proofErr w:type="spellStart"/>
      <w:r>
        <w:t>estimat</w:t>
      </w:r>
      <w:proofErr w:type="spellEnd"/>
      <w:r w:rsidR="0057563E" w:rsidRPr="00324981">
        <w:rPr>
          <w:b/>
        </w:rPr>
        <w:t>.</w:t>
      </w:r>
    </w:p>
    <w:p w14:paraId="07A81BD1" w14:textId="77777777" w:rsidR="00D72535" w:rsidRPr="00030F4B" w:rsidRDefault="00D72535" w:rsidP="00663397">
      <w:pPr>
        <w:spacing w:line="276" w:lineRule="auto"/>
        <w:ind w:firstLine="567"/>
        <w:jc w:val="both"/>
      </w:pPr>
    </w:p>
    <w:p w14:paraId="44827F16" w14:textId="3AAA129C" w:rsidR="00D72535" w:rsidRDefault="00D72535" w:rsidP="00663397">
      <w:pPr>
        <w:spacing w:line="276" w:lineRule="auto"/>
        <w:ind w:firstLine="567"/>
        <w:jc w:val="both"/>
      </w:pPr>
      <w:r w:rsidRPr="00030F4B">
        <w:lastRenderedPageBreak/>
        <w:t xml:space="preserve">Cu </w:t>
      </w:r>
      <w:proofErr w:type="spellStart"/>
      <w:r w:rsidRPr="00030F4B">
        <w:t>privire</w:t>
      </w:r>
      <w:proofErr w:type="spellEnd"/>
      <w:r w:rsidRPr="00030F4B">
        <w:t xml:space="preserve"> la </w:t>
      </w:r>
      <w:proofErr w:type="spellStart"/>
      <w:r w:rsidRPr="00030F4B">
        <w:t>distributia</w:t>
      </w:r>
      <w:proofErr w:type="spellEnd"/>
      <w:r w:rsidRPr="00030F4B">
        <w:t xml:space="preserve"> </w:t>
      </w:r>
      <w:proofErr w:type="spellStart"/>
      <w:r w:rsidRPr="00030F4B">
        <w:t>poluantilor</w:t>
      </w:r>
      <w:proofErr w:type="spellEnd"/>
      <w:r w:rsidRPr="00030F4B">
        <w:t xml:space="preserve"> in </w:t>
      </w:r>
      <w:proofErr w:type="spellStart"/>
      <w:r w:rsidRPr="00030F4B">
        <w:t>mediu</w:t>
      </w:r>
      <w:proofErr w:type="spellEnd"/>
      <w:r w:rsidRPr="00030F4B">
        <w:t xml:space="preserve"> geologic, in </w:t>
      </w:r>
      <w:proofErr w:type="spellStart"/>
      <w:r w:rsidRPr="00030F4B">
        <w:t>urma</w:t>
      </w:r>
      <w:proofErr w:type="spellEnd"/>
      <w:r w:rsidRPr="00030F4B">
        <w:t xml:space="preserve"> </w:t>
      </w:r>
      <w:proofErr w:type="spellStart"/>
      <w:r w:rsidRPr="00030F4B">
        <w:t>analizelor</w:t>
      </w:r>
      <w:proofErr w:type="spellEnd"/>
      <w:r w:rsidRPr="00030F4B">
        <w:t xml:space="preserve"> de </w:t>
      </w:r>
      <w:proofErr w:type="spellStart"/>
      <w:r w:rsidRPr="00030F4B">
        <w:t>laborator</w:t>
      </w:r>
      <w:proofErr w:type="spellEnd"/>
      <w:r w:rsidRPr="00030F4B">
        <w:t xml:space="preserve"> se </w:t>
      </w:r>
      <w:proofErr w:type="spellStart"/>
      <w:r w:rsidRPr="00030F4B">
        <w:t>poate</w:t>
      </w:r>
      <w:proofErr w:type="spellEnd"/>
      <w:r w:rsidRPr="00030F4B">
        <w:t xml:space="preserve"> </w:t>
      </w:r>
      <w:proofErr w:type="spellStart"/>
      <w:r w:rsidRPr="00030F4B">
        <w:t>constata</w:t>
      </w:r>
      <w:proofErr w:type="spellEnd"/>
      <w:r w:rsidRPr="00030F4B">
        <w:t xml:space="preserve"> </w:t>
      </w:r>
      <w:proofErr w:type="spellStart"/>
      <w:r w:rsidRPr="00030F4B">
        <w:t>faptul</w:t>
      </w:r>
      <w:proofErr w:type="spellEnd"/>
      <w:r w:rsidRPr="00030F4B">
        <w:t xml:space="preserve"> ca </w:t>
      </w:r>
      <w:proofErr w:type="spellStart"/>
      <w:r w:rsidRPr="00030F4B">
        <w:t>amplasamentul</w:t>
      </w:r>
      <w:proofErr w:type="spellEnd"/>
      <w:r w:rsidRPr="00030F4B">
        <w:t xml:space="preserve"> </w:t>
      </w:r>
      <w:proofErr w:type="spellStart"/>
      <w:r w:rsidRPr="00030F4B">
        <w:t>este</w:t>
      </w:r>
      <w:proofErr w:type="spellEnd"/>
      <w:r w:rsidRPr="00030F4B">
        <w:t xml:space="preserve"> contaminant cu </w:t>
      </w:r>
      <w:proofErr w:type="spellStart"/>
      <w:r w:rsidRPr="00030F4B">
        <w:t>hidrocarburi</w:t>
      </w:r>
      <w:proofErr w:type="spellEnd"/>
      <w:r w:rsidRPr="00030F4B">
        <w:t xml:space="preserve"> </w:t>
      </w:r>
      <w:proofErr w:type="spellStart"/>
      <w:r w:rsidRPr="00030F4B">
        <w:t>petrol</w:t>
      </w:r>
      <w:r w:rsidR="002C1D99">
        <w:t>iere</w:t>
      </w:r>
      <w:proofErr w:type="spellEnd"/>
      <w:r w:rsidRPr="00030F4B">
        <w:t>.</w:t>
      </w:r>
    </w:p>
    <w:p w14:paraId="2998C171" w14:textId="77777777" w:rsidR="002C1D99" w:rsidRPr="00030F4B" w:rsidRDefault="002C1D99" w:rsidP="00663397">
      <w:pPr>
        <w:spacing w:line="276" w:lineRule="auto"/>
        <w:ind w:firstLine="567"/>
        <w:jc w:val="both"/>
      </w:pPr>
    </w:p>
    <w:p w14:paraId="5D5238B8" w14:textId="65BD4B97" w:rsidR="00D72535" w:rsidRPr="00030F4B" w:rsidRDefault="002C1D99" w:rsidP="00663397">
      <w:pPr>
        <w:spacing w:line="276" w:lineRule="auto"/>
        <w:ind w:firstLine="567"/>
        <w:jc w:val="both"/>
      </w:pPr>
      <w:r w:rsidRPr="00F4010F">
        <w:rPr>
          <w:rFonts w:cs="Arial"/>
          <w:color w:val="000000" w:themeColor="text1"/>
        </w:rPr>
        <w:t xml:space="preserve">Cu </w:t>
      </w:r>
      <w:proofErr w:type="spellStart"/>
      <w:r w:rsidRPr="00F4010F">
        <w:rPr>
          <w:rFonts w:cs="Arial"/>
          <w:color w:val="000000" w:themeColor="text1"/>
        </w:rPr>
        <w:t>privire</w:t>
      </w:r>
      <w:proofErr w:type="spellEnd"/>
      <w:r w:rsidRPr="00F4010F">
        <w:rPr>
          <w:rFonts w:cs="Arial"/>
          <w:color w:val="000000" w:themeColor="text1"/>
        </w:rPr>
        <w:t xml:space="preserve"> la </w:t>
      </w:r>
      <w:proofErr w:type="spellStart"/>
      <w:r w:rsidRPr="00F4010F">
        <w:rPr>
          <w:rFonts w:cs="Arial"/>
          <w:color w:val="000000" w:themeColor="text1"/>
        </w:rPr>
        <w:t>gradul</w:t>
      </w:r>
      <w:proofErr w:type="spellEnd"/>
      <w:r w:rsidRPr="00F4010F">
        <w:rPr>
          <w:rFonts w:cs="Arial"/>
          <w:color w:val="000000" w:themeColor="text1"/>
        </w:rPr>
        <w:t xml:space="preserve"> de </w:t>
      </w:r>
      <w:proofErr w:type="spellStart"/>
      <w:r w:rsidRPr="00F4010F">
        <w:rPr>
          <w:rFonts w:cs="Arial"/>
          <w:color w:val="000000" w:themeColor="text1"/>
        </w:rPr>
        <w:t>risc</w:t>
      </w:r>
      <w:proofErr w:type="spellEnd"/>
      <w:r w:rsidRPr="00F4010F">
        <w:rPr>
          <w:rFonts w:cs="Arial"/>
          <w:color w:val="000000" w:themeColor="text1"/>
        </w:rPr>
        <w:t xml:space="preserve"> pe care </w:t>
      </w:r>
      <w:proofErr w:type="spellStart"/>
      <w:r w:rsidRPr="00F4010F">
        <w:rPr>
          <w:rFonts w:cs="Arial"/>
          <w:color w:val="000000" w:themeColor="text1"/>
        </w:rPr>
        <w:t>il</w:t>
      </w:r>
      <w:proofErr w:type="spellEnd"/>
      <w:r w:rsidRPr="00F4010F">
        <w:rPr>
          <w:rFonts w:cs="Arial"/>
          <w:color w:val="000000" w:themeColor="text1"/>
        </w:rPr>
        <w:t xml:space="preserve"> </w:t>
      </w:r>
      <w:proofErr w:type="spellStart"/>
      <w:r w:rsidRPr="00F4010F">
        <w:rPr>
          <w:rFonts w:cs="Arial"/>
          <w:color w:val="000000" w:themeColor="text1"/>
        </w:rPr>
        <w:t>prezinta</w:t>
      </w:r>
      <w:proofErr w:type="spellEnd"/>
      <w:r w:rsidRPr="00F4010F">
        <w:rPr>
          <w:rFonts w:cs="Arial"/>
          <w:color w:val="000000" w:themeColor="text1"/>
        </w:rPr>
        <w:t xml:space="preserve"> </w:t>
      </w:r>
      <w:proofErr w:type="spellStart"/>
      <w:r w:rsidRPr="00F4010F">
        <w:rPr>
          <w:rFonts w:cs="Arial"/>
          <w:color w:val="000000" w:themeColor="text1"/>
        </w:rPr>
        <w:t>poluantii</w:t>
      </w:r>
      <w:proofErr w:type="spellEnd"/>
      <w:r w:rsidRPr="00F4010F">
        <w:rPr>
          <w:rFonts w:cs="Arial"/>
          <w:color w:val="000000" w:themeColor="text1"/>
        </w:rPr>
        <w:t xml:space="preserve">, </w:t>
      </w:r>
      <w:proofErr w:type="spellStart"/>
      <w:r w:rsidRPr="00F4010F">
        <w:rPr>
          <w:rFonts w:cs="Arial"/>
          <w:color w:val="000000" w:themeColor="text1"/>
        </w:rPr>
        <w:t>intrucat</w:t>
      </w:r>
      <w:proofErr w:type="spellEnd"/>
      <w:r w:rsidRPr="00F4010F">
        <w:rPr>
          <w:rFonts w:cs="Arial"/>
          <w:color w:val="000000" w:themeColor="text1"/>
        </w:rPr>
        <w:t xml:space="preserve"> </w:t>
      </w:r>
      <w:proofErr w:type="spellStart"/>
      <w:r w:rsidRPr="00F4010F">
        <w:rPr>
          <w:rFonts w:cs="Arial"/>
          <w:color w:val="000000" w:themeColor="text1"/>
        </w:rPr>
        <w:t>sursa</w:t>
      </w:r>
      <w:proofErr w:type="spellEnd"/>
      <w:r w:rsidRPr="00F4010F">
        <w:rPr>
          <w:rFonts w:cs="Arial"/>
          <w:color w:val="000000" w:themeColor="text1"/>
        </w:rPr>
        <w:t xml:space="preserve"> de </w:t>
      </w:r>
      <w:proofErr w:type="spellStart"/>
      <w:r w:rsidRPr="00F4010F">
        <w:rPr>
          <w:rFonts w:cs="Arial"/>
          <w:color w:val="000000" w:themeColor="text1"/>
        </w:rPr>
        <w:t>poluare</w:t>
      </w:r>
      <w:proofErr w:type="spellEnd"/>
      <w:r w:rsidRPr="00F4010F">
        <w:rPr>
          <w:rFonts w:cs="Arial"/>
          <w:color w:val="000000" w:themeColor="text1"/>
        </w:rPr>
        <w:t xml:space="preserve"> a </w:t>
      </w:r>
      <w:proofErr w:type="spellStart"/>
      <w:r w:rsidRPr="00F4010F">
        <w:rPr>
          <w:rFonts w:cs="Arial"/>
          <w:color w:val="000000" w:themeColor="text1"/>
        </w:rPr>
        <w:t>fost</w:t>
      </w:r>
      <w:proofErr w:type="spellEnd"/>
      <w:r w:rsidRPr="00F4010F">
        <w:rPr>
          <w:rFonts w:cs="Arial"/>
          <w:color w:val="000000" w:themeColor="text1"/>
        </w:rPr>
        <w:t xml:space="preserve"> </w:t>
      </w:r>
      <w:proofErr w:type="spellStart"/>
      <w:r w:rsidRPr="00F4010F">
        <w:rPr>
          <w:rFonts w:cs="Arial"/>
          <w:color w:val="000000" w:themeColor="text1"/>
        </w:rPr>
        <w:t>eliminata</w:t>
      </w:r>
      <w:proofErr w:type="spellEnd"/>
      <w:r w:rsidRPr="00F4010F">
        <w:rPr>
          <w:rFonts w:cs="Arial"/>
          <w:color w:val="000000" w:themeColor="text1"/>
        </w:rPr>
        <w:t xml:space="preserve"> (</w:t>
      </w:r>
      <w:proofErr w:type="spellStart"/>
      <w:r w:rsidRPr="00F4010F">
        <w:rPr>
          <w:rFonts w:cs="Arial"/>
          <w:color w:val="000000" w:themeColor="text1"/>
        </w:rPr>
        <w:t>sonda</w:t>
      </w:r>
      <w:proofErr w:type="spellEnd"/>
      <w:r w:rsidRPr="00F4010F">
        <w:rPr>
          <w:rFonts w:cs="Arial"/>
          <w:color w:val="000000" w:themeColor="text1"/>
        </w:rPr>
        <w:t xml:space="preserve"> </w:t>
      </w:r>
      <w:proofErr w:type="spellStart"/>
      <w:r w:rsidRPr="00F4010F">
        <w:rPr>
          <w:rFonts w:cs="Arial"/>
          <w:color w:val="000000" w:themeColor="text1"/>
        </w:rPr>
        <w:t>si</w:t>
      </w:r>
      <w:proofErr w:type="spellEnd"/>
      <w:r w:rsidRPr="00F4010F">
        <w:rPr>
          <w:rFonts w:cs="Arial"/>
          <w:color w:val="000000" w:themeColor="text1"/>
        </w:rPr>
        <w:t xml:space="preserve">-a </w:t>
      </w:r>
      <w:proofErr w:type="spellStart"/>
      <w:r w:rsidRPr="00F4010F">
        <w:rPr>
          <w:rFonts w:cs="Arial"/>
          <w:color w:val="000000" w:themeColor="text1"/>
        </w:rPr>
        <w:t>incheiat</w:t>
      </w:r>
      <w:proofErr w:type="spellEnd"/>
      <w:r w:rsidRPr="00F4010F">
        <w:rPr>
          <w:rFonts w:cs="Arial"/>
          <w:color w:val="000000" w:themeColor="text1"/>
        </w:rPr>
        <w:t xml:space="preserve"> </w:t>
      </w:r>
      <w:proofErr w:type="spellStart"/>
      <w:r w:rsidRPr="00F4010F">
        <w:rPr>
          <w:rFonts w:cs="Arial"/>
          <w:color w:val="000000" w:themeColor="text1"/>
        </w:rPr>
        <w:t>activitatea</w:t>
      </w:r>
      <w:proofErr w:type="spellEnd"/>
      <w:r>
        <w:rPr>
          <w:rFonts w:cs="Arial"/>
          <w:color w:val="000000" w:themeColor="text1"/>
        </w:rPr>
        <w:t xml:space="preserve"> de </w:t>
      </w:r>
      <w:proofErr w:type="spellStart"/>
      <w:r>
        <w:rPr>
          <w:rFonts w:cs="Arial"/>
          <w:color w:val="000000" w:themeColor="text1"/>
        </w:rPr>
        <w:t>productie</w:t>
      </w:r>
      <w:proofErr w:type="spellEnd"/>
      <w:r w:rsidRPr="00F4010F">
        <w:rPr>
          <w:rFonts w:cs="Arial"/>
          <w:color w:val="000000" w:themeColor="text1"/>
        </w:rPr>
        <w:t xml:space="preserve"> in </w:t>
      </w:r>
      <w:proofErr w:type="spellStart"/>
      <w:r w:rsidRPr="00F4010F">
        <w:rPr>
          <w:rFonts w:cs="Arial"/>
          <w:color w:val="000000" w:themeColor="text1"/>
        </w:rPr>
        <w:t>anul</w:t>
      </w:r>
      <w:proofErr w:type="spellEnd"/>
      <w:r w:rsidRPr="00F4010F">
        <w:rPr>
          <w:rFonts w:cs="Arial"/>
          <w:color w:val="000000" w:themeColor="text1"/>
        </w:rPr>
        <w:t xml:space="preserve"> </w:t>
      </w:r>
      <w:r>
        <w:rPr>
          <w:rFonts w:cs="Arial"/>
          <w:color w:val="000000" w:themeColor="text1"/>
        </w:rPr>
        <w:t>19</w:t>
      </w:r>
      <w:r w:rsidR="00EA407B">
        <w:rPr>
          <w:rFonts w:cs="Arial"/>
          <w:color w:val="000000" w:themeColor="text1"/>
        </w:rPr>
        <w:t>73</w:t>
      </w:r>
      <w:r w:rsidRPr="00F4010F">
        <w:rPr>
          <w:rFonts w:cs="Arial"/>
          <w:color w:val="000000" w:themeColor="text1"/>
        </w:rPr>
        <w:t xml:space="preserve"> </w:t>
      </w:r>
      <w:proofErr w:type="spellStart"/>
      <w:r w:rsidR="008F263F" w:rsidRPr="008F263F">
        <w:rPr>
          <w:rFonts w:cs="Arial"/>
          <w:color w:val="000000" w:themeColor="text1"/>
        </w:rPr>
        <w:t>si</w:t>
      </w:r>
      <w:proofErr w:type="spellEnd"/>
      <w:r w:rsidR="008F263F" w:rsidRPr="008F263F">
        <w:rPr>
          <w:rFonts w:cs="Arial"/>
          <w:color w:val="000000" w:themeColor="text1"/>
        </w:rPr>
        <w:t xml:space="preserve"> a </w:t>
      </w:r>
      <w:proofErr w:type="spellStart"/>
      <w:r w:rsidR="008F263F" w:rsidRPr="008F263F">
        <w:rPr>
          <w:rFonts w:cs="Arial"/>
          <w:color w:val="000000" w:themeColor="text1"/>
        </w:rPr>
        <w:t>fost</w:t>
      </w:r>
      <w:proofErr w:type="spellEnd"/>
      <w:r w:rsidR="008F263F" w:rsidRPr="008F263F">
        <w:rPr>
          <w:rFonts w:cs="Arial"/>
          <w:color w:val="000000" w:themeColor="text1"/>
        </w:rPr>
        <w:t xml:space="preserve"> </w:t>
      </w:r>
      <w:proofErr w:type="spellStart"/>
      <w:r w:rsidR="008F263F" w:rsidRPr="008F263F">
        <w:rPr>
          <w:rFonts w:cs="Arial"/>
          <w:color w:val="000000" w:themeColor="text1"/>
        </w:rPr>
        <w:t>abandonata</w:t>
      </w:r>
      <w:proofErr w:type="spellEnd"/>
      <w:r w:rsidR="008F263F" w:rsidRPr="008F263F">
        <w:rPr>
          <w:rFonts w:cs="Arial"/>
          <w:color w:val="000000" w:themeColor="text1"/>
        </w:rPr>
        <w:t xml:space="preserve"> in </w:t>
      </w:r>
      <w:proofErr w:type="spellStart"/>
      <w:r w:rsidR="008F263F" w:rsidRPr="008F263F">
        <w:rPr>
          <w:rFonts w:cs="Arial"/>
          <w:color w:val="000000" w:themeColor="text1"/>
        </w:rPr>
        <w:t>adancime</w:t>
      </w:r>
      <w:proofErr w:type="spellEnd"/>
      <w:r w:rsidR="008F263F" w:rsidRPr="008F263F">
        <w:rPr>
          <w:rFonts w:cs="Arial"/>
          <w:color w:val="000000" w:themeColor="text1"/>
        </w:rPr>
        <w:t xml:space="preserve"> in </w:t>
      </w:r>
      <w:proofErr w:type="spellStart"/>
      <w:r w:rsidR="008F263F" w:rsidRPr="008F263F">
        <w:rPr>
          <w:rFonts w:cs="Arial"/>
          <w:color w:val="000000" w:themeColor="text1"/>
        </w:rPr>
        <w:t>anul</w:t>
      </w:r>
      <w:proofErr w:type="spellEnd"/>
      <w:r w:rsidR="008F263F" w:rsidRPr="008F263F">
        <w:rPr>
          <w:rFonts w:cs="Arial"/>
          <w:color w:val="000000" w:themeColor="text1"/>
        </w:rPr>
        <w:t xml:space="preserve"> 2013</w:t>
      </w:r>
      <w:r w:rsidRPr="00F4010F">
        <w:rPr>
          <w:rFonts w:cs="Arial"/>
          <w:color w:val="000000" w:themeColor="text1"/>
        </w:rPr>
        <w:t xml:space="preserve">), </w:t>
      </w:r>
      <w:proofErr w:type="spellStart"/>
      <w:r w:rsidRPr="00F4010F">
        <w:rPr>
          <w:rFonts w:cs="Arial"/>
          <w:color w:val="000000" w:themeColor="text1"/>
        </w:rPr>
        <w:t>amplasamentul</w:t>
      </w:r>
      <w:proofErr w:type="spellEnd"/>
      <w:r w:rsidRPr="00F4010F">
        <w:rPr>
          <w:rFonts w:cs="Arial"/>
          <w:color w:val="000000" w:themeColor="text1"/>
        </w:rPr>
        <w:t xml:space="preserve"> se </w:t>
      </w:r>
      <w:proofErr w:type="spellStart"/>
      <w:r w:rsidRPr="00F4010F">
        <w:rPr>
          <w:rFonts w:cs="Arial"/>
          <w:color w:val="000000" w:themeColor="text1"/>
        </w:rPr>
        <w:t>afla</w:t>
      </w:r>
      <w:proofErr w:type="spellEnd"/>
      <w:r w:rsidRPr="00F4010F">
        <w:rPr>
          <w:rFonts w:cs="Arial"/>
          <w:color w:val="000000" w:themeColor="text1"/>
        </w:rPr>
        <w:t xml:space="preserve"> la </w:t>
      </w:r>
      <w:proofErr w:type="spellStart"/>
      <w:r w:rsidRPr="00F4010F">
        <w:rPr>
          <w:rFonts w:cs="Arial"/>
          <w:color w:val="000000" w:themeColor="text1"/>
        </w:rPr>
        <w:t>aproximativ</w:t>
      </w:r>
      <w:proofErr w:type="spellEnd"/>
      <w:r w:rsidRPr="00F4010F">
        <w:rPr>
          <w:rFonts w:cs="Arial"/>
          <w:color w:val="000000" w:themeColor="text1"/>
        </w:rPr>
        <w:t xml:space="preserve"> </w:t>
      </w:r>
      <w:r w:rsidR="00EA407B">
        <w:rPr>
          <w:rFonts w:cs="Arial"/>
          <w:color w:val="000000"/>
        </w:rPr>
        <w:t>1</w:t>
      </w:r>
      <w:r w:rsidRPr="00F4010F">
        <w:rPr>
          <w:rFonts w:cs="Arial"/>
          <w:color w:val="000000"/>
        </w:rPr>
        <w:t xml:space="preserve"> km fata de </w:t>
      </w:r>
      <w:proofErr w:type="spellStart"/>
      <w:r w:rsidR="008F263F" w:rsidRPr="008F263F">
        <w:rPr>
          <w:rFonts w:cs="Arial"/>
          <w:color w:val="000000"/>
        </w:rPr>
        <w:t>așezări</w:t>
      </w:r>
      <w:proofErr w:type="spellEnd"/>
      <w:r w:rsidR="008F263F" w:rsidRPr="008F263F">
        <w:rPr>
          <w:rFonts w:cs="Arial"/>
          <w:color w:val="000000"/>
        </w:rPr>
        <w:t xml:space="preserve"> </w:t>
      </w:r>
      <w:proofErr w:type="spellStart"/>
      <w:r w:rsidR="008F263F" w:rsidRPr="008F263F">
        <w:rPr>
          <w:rFonts w:cs="Arial"/>
          <w:color w:val="000000"/>
        </w:rPr>
        <w:t>umane</w:t>
      </w:r>
      <w:proofErr w:type="spellEnd"/>
      <w:r w:rsidR="008F263F" w:rsidRPr="008F263F">
        <w:rPr>
          <w:rFonts w:cs="Arial"/>
          <w:color w:val="000000"/>
        </w:rPr>
        <w:t xml:space="preserve"> </w:t>
      </w:r>
      <w:r w:rsidRPr="00F4010F">
        <w:rPr>
          <w:rFonts w:cs="Arial"/>
          <w:color w:val="000000"/>
        </w:rPr>
        <w:t>(</w:t>
      </w:r>
      <w:proofErr w:type="spellStart"/>
      <w:r w:rsidRPr="00F4010F">
        <w:rPr>
          <w:rFonts w:cs="Arial"/>
          <w:color w:val="000000"/>
        </w:rPr>
        <w:t>localitatea</w:t>
      </w:r>
      <w:proofErr w:type="spellEnd"/>
      <w:r w:rsidRPr="00F4010F">
        <w:rPr>
          <w:rFonts w:cs="Arial"/>
          <w:color w:val="000000"/>
        </w:rPr>
        <w:t xml:space="preserve"> </w:t>
      </w:r>
      <w:proofErr w:type="spellStart"/>
      <w:r w:rsidR="00EA407B" w:rsidRPr="002237EC">
        <w:rPr>
          <w:rFonts w:cs="Arial"/>
          <w:color w:val="000000"/>
        </w:rPr>
        <w:t>Porț</w:t>
      </w:r>
      <w:proofErr w:type="spellEnd"/>
      <w:r w:rsidRPr="00F4010F">
        <w:rPr>
          <w:rFonts w:cs="Arial"/>
          <w:color w:val="000000"/>
        </w:rPr>
        <w:t xml:space="preserve">), </w:t>
      </w:r>
      <w:proofErr w:type="spellStart"/>
      <w:r w:rsidRPr="00F4010F">
        <w:rPr>
          <w:rFonts w:cs="Arial"/>
          <w:color w:val="000000" w:themeColor="text1"/>
        </w:rPr>
        <w:t>iar</w:t>
      </w:r>
      <w:proofErr w:type="spellEnd"/>
      <w:r w:rsidRPr="00F4010F">
        <w:rPr>
          <w:rFonts w:cs="Arial"/>
          <w:color w:val="000000" w:themeColor="text1"/>
        </w:rPr>
        <w:t xml:space="preserve"> in zona </w:t>
      </w:r>
      <w:proofErr w:type="spellStart"/>
      <w:r w:rsidRPr="00F4010F">
        <w:rPr>
          <w:rFonts w:cs="Arial"/>
          <w:color w:val="000000" w:themeColor="text1"/>
        </w:rPr>
        <w:t>amplasamentului</w:t>
      </w:r>
      <w:proofErr w:type="spellEnd"/>
      <w:r w:rsidRPr="00F4010F">
        <w:rPr>
          <w:rFonts w:cs="Arial"/>
          <w:color w:val="000000" w:themeColor="text1"/>
        </w:rPr>
        <w:t xml:space="preserve"> nu a </w:t>
      </w:r>
      <w:proofErr w:type="spellStart"/>
      <w:r w:rsidRPr="00F4010F">
        <w:rPr>
          <w:rFonts w:cs="Arial"/>
          <w:color w:val="000000" w:themeColor="text1"/>
        </w:rPr>
        <w:t>fost</w:t>
      </w:r>
      <w:proofErr w:type="spellEnd"/>
      <w:r w:rsidRPr="00F4010F">
        <w:rPr>
          <w:rFonts w:cs="Arial"/>
          <w:color w:val="000000" w:themeColor="text1"/>
        </w:rPr>
        <w:t xml:space="preserve"> </w:t>
      </w:r>
      <w:proofErr w:type="spellStart"/>
      <w:r w:rsidRPr="00F4010F">
        <w:rPr>
          <w:rFonts w:cs="Arial"/>
          <w:color w:val="000000" w:themeColor="text1"/>
        </w:rPr>
        <w:t>identificat</w:t>
      </w:r>
      <w:proofErr w:type="spellEnd"/>
      <w:r w:rsidRPr="00F4010F">
        <w:rPr>
          <w:rFonts w:cs="Arial"/>
          <w:color w:val="000000" w:themeColor="text1"/>
        </w:rPr>
        <w:t xml:space="preserve"> un curs de </w:t>
      </w:r>
      <w:proofErr w:type="spellStart"/>
      <w:r w:rsidRPr="00F4010F">
        <w:rPr>
          <w:rFonts w:cs="Arial"/>
          <w:color w:val="000000" w:themeColor="text1"/>
        </w:rPr>
        <w:t>apa</w:t>
      </w:r>
      <w:proofErr w:type="spellEnd"/>
      <w:r w:rsidRPr="00F4010F">
        <w:rPr>
          <w:rFonts w:cs="Arial"/>
          <w:color w:val="000000" w:themeColor="text1"/>
        </w:rPr>
        <w:t xml:space="preserve"> in </w:t>
      </w:r>
      <w:proofErr w:type="spellStart"/>
      <w:r w:rsidRPr="00F4010F">
        <w:rPr>
          <w:rFonts w:cs="Arial"/>
          <w:color w:val="000000" w:themeColor="text1"/>
        </w:rPr>
        <w:t>imediata</w:t>
      </w:r>
      <w:proofErr w:type="spellEnd"/>
      <w:r w:rsidRPr="00F4010F">
        <w:rPr>
          <w:rFonts w:cs="Arial"/>
          <w:color w:val="000000" w:themeColor="text1"/>
        </w:rPr>
        <w:t xml:space="preserve"> </w:t>
      </w:r>
      <w:proofErr w:type="spellStart"/>
      <w:r w:rsidRPr="00F4010F">
        <w:rPr>
          <w:rFonts w:cs="Arial"/>
          <w:color w:val="000000" w:themeColor="text1"/>
        </w:rPr>
        <w:t>vecinatate</w:t>
      </w:r>
      <w:proofErr w:type="spellEnd"/>
      <w:r w:rsidRPr="00F4010F">
        <w:rPr>
          <w:rFonts w:cs="Arial"/>
          <w:color w:val="000000" w:themeColor="text1"/>
        </w:rPr>
        <w:t xml:space="preserve">, </w:t>
      </w:r>
      <w:proofErr w:type="spellStart"/>
      <w:r w:rsidRPr="00F4010F">
        <w:rPr>
          <w:rFonts w:cs="Arial"/>
          <w:color w:val="000000" w:themeColor="text1"/>
        </w:rPr>
        <w:t>prin</w:t>
      </w:r>
      <w:proofErr w:type="spellEnd"/>
      <w:r w:rsidRPr="00F4010F">
        <w:rPr>
          <w:rFonts w:cs="Arial"/>
          <w:color w:val="000000" w:themeColor="text1"/>
        </w:rPr>
        <w:t xml:space="preserve"> </w:t>
      </w:r>
      <w:proofErr w:type="spellStart"/>
      <w:r w:rsidRPr="00F4010F">
        <w:rPr>
          <w:rFonts w:cs="Arial"/>
          <w:color w:val="000000" w:themeColor="text1"/>
        </w:rPr>
        <w:t>realizarea</w:t>
      </w:r>
      <w:proofErr w:type="spellEnd"/>
      <w:r w:rsidRPr="00F4010F">
        <w:rPr>
          <w:rFonts w:cs="Arial"/>
          <w:color w:val="000000" w:themeColor="text1"/>
        </w:rPr>
        <w:t xml:space="preserve"> </w:t>
      </w:r>
      <w:proofErr w:type="spellStart"/>
      <w:r w:rsidRPr="00F4010F">
        <w:rPr>
          <w:rFonts w:cs="Arial"/>
          <w:color w:val="000000" w:themeColor="text1"/>
        </w:rPr>
        <w:t>lucrarilor</w:t>
      </w:r>
      <w:proofErr w:type="spellEnd"/>
      <w:r w:rsidRPr="00F4010F">
        <w:rPr>
          <w:rFonts w:cs="Arial"/>
          <w:color w:val="000000" w:themeColor="text1"/>
        </w:rPr>
        <w:t xml:space="preserve"> de </w:t>
      </w:r>
      <w:proofErr w:type="spellStart"/>
      <w:r w:rsidRPr="00F4010F">
        <w:rPr>
          <w:rFonts w:cs="Arial"/>
          <w:color w:val="000000" w:themeColor="text1"/>
        </w:rPr>
        <w:t>decontaminare</w:t>
      </w:r>
      <w:proofErr w:type="spellEnd"/>
      <w:r w:rsidRPr="00F4010F">
        <w:rPr>
          <w:rFonts w:cs="Arial"/>
          <w:color w:val="000000" w:themeColor="text1"/>
        </w:rPr>
        <w:t xml:space="preserve"> </w:t>
      </w:r>
      <w:proofErr w:type="spellStart"/>
      <w:r w:rsidRPr="00F4010F">
        <w:rPr>
          <w:rFonts w:cs="Arial"/>
          <w:color w:val="000000" w:themeColor="text1"/>
        </w:rPr>
        <w:t>propuse</w:t>
      </w:r>
      <w:proofErr w:type="spellEnd"/>
      <w:r w:rsidRPr="00F4010F">
        <w:rPr>
          <w:rFonts w:cs="Arial"/>
          <w:color w:val="000000" w:themeColor="text1"/>
        </w:rPr>
        <w:t xml:space="preserve"> (</w:t>
      </w:r>
      <w:proofErr w:type="spellStart"/>
      <w:r w:rsidRPr="00F4010F">
        <w:rPr>
          <w:rFonts w:cs="Arial"/>
          <w:color w:val="000000" w:themeColor="text1"/>
        </w:rPr>
        <w:t>excavare</w:t>
      </w:r>
      <w:proofErr w:type="spellEnd"/>
      <w:r w:rsidRPr="00F4010F">
        <w:rPr>
          <w:rFonts w:cs="Arial"/>
          <w:color w:val="000000" w:themeColor="text1"/>
        </w:rPr>
        <w:t xml:space="preserve"> sol </w:t>
      </w:r>
      <w:proofErr w:type="spellStart"/>
      <w:r w:rsidRPr="00F4010F">
        <w:rPr>
          <w:rFonts w:cs="Arial"/>
          <w:color w:val="000000" w:themeColor="text1"/>
        </w:rPr>
        <w:t>contaminat</w:t>
      </w:r>
      <w:proofErr w:type="spellEnd"/>
      <w:r w:rsidRPr="00F4010F">
        <w:rPr>
          <w:rFonts w:cs="Arial"/>
          <w:color w:val="000000" w:themeColor="text1"/>
        </w:rPr>
        <w:t xml:space="preserve">) se </w:t>
      </w:r>
      <w:proofErr w:type="spellStart"/>
      <w:r w:rsidRPr="00F4010F">
        <w:rPr>
          <w:rFonts w:cs="Arial"/>
          <w:color w:val="000000" w:themeColor="text1"/>
        </w:rPr>
        <w:t>poate</w:t>
      </w:r>
      <w:proofErr w:type="spellEnd"/>
      <w:r w:rsidRPr="00F4010F">
        <w:rPr>
          <w:rFonts w:cs="Arial"/>
          <w:color w:val="000000" w:themeColor="text1"/>
        </w:rPr>
        <w:t xml:space="preserve"> </w:t>
      </w:r>
      <w:proofErr w:type="spellStart"/>
      <w:r w:rsidRPr="00F4010F">
        <w:rPr>
          <w:rFonts w:cs="Arial"/>
          <w:color w:val="000000" w:themeColor="text1"/>
        </w:rPr>
        <w:t>considera</w:t>
      </w:r>
      <w:proofErr w:type="spellEnd"/>
      <w:r w:rsidRPr="00F4010F">
        <w:rPr>
          <w:rFonts w:cs="Arial"/>
          <w:color w:val="000000" w:themeColor="text1"/>
        </w:rPr>
        <w:t xml:space="preserve"> ca </w:t>
      </w:r>
      <w:proofErr w:type="spellStart"/>
      <w:r w:rsidRPr="00F4010F">
        <w:rPr>
          <w:rFonts w:cs="Arial"/>
          <w:color w:val="000000" w:themeColor="text1"/>
        </w:rPr>
        <w:t>riscul</w:t>
      </w:r>
      <w:proofErr w:type="spellEnd"/>
      <w:r w:rsidRPr="00F4010F">
        <w:rPr>
          <w:rFonts w:cs="Arial"/>
          <w:color w:val="000000" w:themeColor="text1"/>
        </w:rPr>
        <w:t xml:space="preserve"> de </w:t>
      </w:r>
      <w:proofErr w:type="spellStart"/>
      <w:r w:rsidRPr="00F4010F">
        <w:rPr>
          <w:rFonts w:cs="Arial"/>
          <w:color w:val="000000" w:themeColor="text1"/>
        </w:rPr>
        <w:t>afectare</w:t>
      </w:r>
      <w:proofErr w:type="spellEnd"/>
      <w:r w:rsidRPr="00F4010F">
        <w:rPr>
          <w:rFonts w:cs="Arial"/>
          <w:color w:val="000000" w:themeColor="text1"/>
        </w:rPr>
        <w:t xml:space="preserve"> a </w:t>
      </w:r>
      <w:proofErr w:type="spellStart"/>
      <w:r w:rsidRPr="00F4010F">
        <w:rPr>
          <w:rFonts w:cs="Arial"/>
          <w:color w:val="000000" w:themeColor="text1"/>
        </w:rPr>
        <w:t>tuturor</w:t>
      </w:r>
      <w:proofErr w:type="spellEnd"/>
      <w:r w:rsidRPr="00F4010F">
        <w:rPr>
          <w:rFonts w:cs="Arial"/>
          <w:color w:val="000000" w:themeColor="text1"/>
        </w:rPr>
        <w:t xml:space="preserve"> </w:t>
      </w:r>
      <w:proofErr w:type="spellStart"/>
      <w:r w:rsidRPr="00F4010F">
        <w:rPr>
          <w:rFonts w:cs="Arial"/>
          <w:color w:val="000000" w:themeColor="text1"/>
        </w:rPr>
        <w:t>factorilor</w:t>
      </w:r>
      <w:proofErr w:type="spellEnd"/>
      <w:r w:rsidRPr="00F4010F">
        <w:rPr>
          <w:rFonts w:cs="Arial"/>
          <w:color w:val="000000" w:themeColor="text1"/>
        </w:rPr>
        <w:t xml:space="preserve"> de </w:t>
      </w:r>
      <w:proofErr w:type="spellStart"/>
      <w:r w:rsidRPr="00F4010F">
        <w:rPr>
          <w:rFonts w:cs="Arial"/>
          <w:color w:val="000000" w:themeColor="text1"/>
        </w:rPr>
        <w:t>mediu</w:t>
      </w:r>
      <w:proofErr w:type="spellEnd"/>
      <w:r w:rsidRPr="00F4010F">
        <w:rPr>
          <w:rFonts w:cs="Arial"/>
          <w:color w:val="000000" w:themeColor="text1"/>
        </w:rPr>
        <w:t xml:space="preserve"> </w:t>
      </w:r>
      <w:proofErr w:type="spellStart"/>
      <w:r w:rsidRPr="00F4010F">
        <w:rPr>
          <w:rFonts w:cs="Arial"/>
          <w:color w:val="000000" w:themeColor="text1"/>
        </w:rPr>
        <w:t>este</w:t>
      </w:r>
      <w:proofErr w:type="spellEnd"/>
      <w:r w:rsidRPr="00F4010F">
        <w:rPr>
          <w:rFonts w:cs="Arial"/>
          <w:color w:val="000000" w:themeColor="text1"/>
        </w:rPr>
        <w:t xml:space="preserve"> un </w:t>
      </w:r>
      <w:proofErr w:type="spellStart"/>
      <w:r w:rsidRPr="00F4010F">
        <w:rPr>
          <w:rFonts w:cs="Arial"/>
          <w:color w:val="000000" w:themeColor="text1"/>
        </w:rPr>
        <w:t>risc</w:t>
      </w:r>
      <w:proofErr w:type="spellEnd"/>
      <w:r w:rsidRPr="00F4010F">
        <w:rPr>
          <w:rFonts w:cs="Arial"/>
          <w:color w:val="000000" w:themeColor="text1"/>
        </w:rPr>
        <w:t xml:space="preserve"> </w:t>
      </w:r>
      <w:proofErr w:type="spellStart"/>
      <w:r w:rsidRPr="00F4010F">
        <w:rPr>
          <w:rFonts w:cs="Arial"/>
          <w:color w:val="000000" w:themeColor="text1"/>
        </w:rPr>
        <w:t>scazut</w:t>
      </w:r>
      <w:proofErr w:type="spellEnd"/>
      <w:r w:rsidR="00D72535" w:rsidRPr="00030F4B">
        <w:t>.</w:t>
      </w:r>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5A151782" w:rsidR="00D72535" w:rsidRDefault="00D72535" w:rsidP="00663397">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7633C6FE" w14:textId="77777777" w:rsidR="00EE2E28" w:rsidRPr="00030F4B" w:rsidRDefault="00EE2E28" w:rsidP="00663397">
      <w:pPr>
        <w:pStyle w:val="ListParagraph"/>
        <w:widowControl w:val="0"/>
        <w:autoSpaceDE w:val="0"/>
        <w:autoSpaceDN w:val="0"/>
        <w:adjustRightInd w:val="0"/>
        <w:spacing w:line="276" w:lineRule="auto"/>
        <w:ind w:left="0" w:firstLine="644"/>
        <w:contextualSpacing w:val="0"/>
        <w:jc w:val="both"/>
        <w:rPr>
          <w:lang w:val="ro-RO"/>
        </w:rPr>
      </w:pP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2" w:name="_Toc415739687"/>
      <w:bookmarkStart w:id="33" w:name="_Toc415739815"/>
      <w:bookmarkStart w:id="34" w:name="_Toc415739899"/>
      <w:bookmarkStart w:id="35" w:name="_Toc415740017"/>
      <w:bookmarkStart w:id="36" w:name="_Toc415740097"/>
      <w:bookmarkStart w:id="37" w:name="_Toc415740157"/>
      <w:bookmarkStart w:id="38" w:name="_Toc415740186"/>
      <w:bookmarkStart w:id="39" w:name="_Toc415741302"/>
      <w:bookmarkStart w:id="40" w:name="_Toc415741334"/>
      <w:bookmarkStart w:id="41" w:name="_Toc483995109"/>
      <w:proofErr w:type="spellStart"/>
      <w:r w:rsidRPr="00030F4B">
        <w:rPr>
          <w:b/>
          <w:bCs/>
          <w:i/>
          <w:iCs/>
          <w:u w:val="single"/>
        </w:rPr>
        <w:t>Excavare</w:t>
      </w:r>
      <w:proofErr w:type="spellEnd"/>
      <w:r w:rsidRPr="00030F4B">
        <w:rPr>
          <w:b/>
          <w:bCs/>
          <w:i/>
          <w:iCs/>
          <w:u w:val="single"/>
        </w:rPr>
        <w:t xml:space="preserve"> </w:t>
      </w:r>
      <w:bookmarkEnd w:id="32"/>
      <w:bookmarkEnd w:id="33"/>
      <w:bookmarkEnd w:id="34"/>
      <w:bookmarkEnd w:id="35"/>
      <w:bookmarkEnd w:id="36"/>
      <w:bookmarkEnd w:id="37"/>
      <w:bookmarkEnd w:id="38"/>
      <w:bookmarkEnd w:id="39"/>
      <w:bookmarkEnd w:id="40"/>
      <w:r w:rsidRPr="00030F4B">
        <w:rPr>
          <w:b/>
          <w:bCs/>
          <w:i/>
          <w:iCs/>
          <w:u w:val="single"/>
        </w:rPr>
        <w:t xml:space="preserve">sol </w:t>
      </w:r>
      <w:proofErr w:type="spellStart"/>
      <w:r w:rsidRPr="00030F4B">
        <w:rPr>
          <w:b/>
          <w:bCs/>
          <w:i/>
          <w:iCs/>
          <w:u w:val="single"/>
        </w:rPr>
        <w:t>contaminat</w:t>
      </w:r>
      <w:proofErr w:type="spellEnd"/>
      <w:r w:rsidRPr="00030F4B">
        <w:rPr>
          <w:b/>
          <w:bCs/>
          <w:i/>
          <w:iCs/>
          <w:u w:val="single"/>
        </w:rPr>
        <w:t xml:space="preserve"> </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EA407B" w:rsidRPr="00EA407B" w14:paraId="32FB241C" w14:textId="77777777" w:rsidTr="002E00C2">
        <w:trPr>
          <w:trHeight w:val="269"/>
        </w:trPr>
        <w:tc>
          <w:tcPr>
            <w:tcW w:w="9345" w:type="dxa"/>
            <w:vAlign w:val="center"/>
          </w:tcPr>
          <w:p w14:paraId="2968C285" w14:textId="77777777" w:rsidR="00EA407B" w:rsidRPr="00EA407B" w:rsidRDefault="00EA407B" w:rsidP="00EA407B">
            <w:pPr>
              <w:spacing w:after="240"/>
              <w:contextualSpacing/>
              <w:jc w:val="both"/>
              <w:rPr>
                <w:rFonts w:ascii="Arial" w:eastAsia="Times New Roman" w:hAnsi="Arial" w:cs="Arial"/>
                <w:szCs w:val="22"/>
                <w:lang w:val="ro-RO"/>
              </w:rPr>
            </w:pPr>
          </w:p>
        </w:tc>
      </w:tr>
      <w:tr w:rsidR="00EA407B" w:rsidRPr="00EA407B" w14:paraId="447F2820" w14:textId="77777777" w:rsidTr="002E00C2">
        <w:trPr>
          <w:trHeight w:val="340"/>
        </w:trPr>
        <w:tc>
          <w:tcPr>
            <w:tcW w:w="9345" w:type="dxa"/>
            <w:vAlign w:val="center"/>
            <w:hideMark/>
          </w:tcPr>
          <w:p w14:paraId="67A51E10" w14:textId="77777777" w:rsidR="00EA407B" w:rsidRPr="00EA407B" w:rsidRDefault="00EA407B" w:rsidP="00EA407B">
            <w:pPr>
              <w:numPr>
                <w:ilvl w:val="0"/>
                <w:numId w:val="12"/>
              </w:numPr>
              <w:spacing w:after="240"/>
              <w:ind w:left="596" w:hanging="425"/>
              <w:contextualSpacing/>
              <w:jc w:val="both"/>
              <w:rPr>
                <w:rFonts w:eastAsia="Times New Roman"/>
                <w:szCs w:val="22"/>
                <w:lang w:val="ro-RO"/>
              </w:rPr>
            </w:pPr>
            <w:r w:rsidRPr="00EA407B">
              <w:rPr>
                <w:rFonts w:eastAsia="Times New Roman"/>
                <w:szCs w:val="22"/>
                <w:lang w:val="ro-RO"/>
              </w:rPr>
              <w:t xml:space="preserve">Suprafața de excavare în zona forajelor </w:t>
            </w:r>
            <w:r w:rsidRPr="00EA407B">
              <w:rPr>
                <w:rFonts w:eastAsia="Times New Roman"/>
                <w:b/>
                <w:color w:val="000000"/>
                <w:szCs w:val="22"/>
                <w:lang w:val="ro-RO"/>
              </w:rPr>
              <w:t>P1, P2, P3, P4 si P5</w:t>
            </w:r>
            <w:r w:rsidRPr="00EA407B">
              <w:rPr>
                <w:rFonts w:eastAsia="Times New Roman"/>
                <w:szCs w:val="22"/>
                <w:lang w:val="ro-RO"/>
              </w:rPr>
              <w:t xml:space="preserve">: 255.00[mp] – adâncime de excavare 0.60[m]; rezulta un volum de sol contaminat de </w:t>
            </w:r>
            <w:r w:rsidRPr="00EA407B">
              <w:rPr>
                <w:rFonts w:eastAsia="Times New Roman"/>
                <w:b/>
                <w:szCs w:val="22"/>
                <w:lang w:val="ro-RO"/>
              </w:rPr>
              <w:t>V</w:t>
            </w:r>
            <w:r w:rsidRPr="00EA407B">
              <w:rPr>
                <w:rFonts w:eastAsia="Times New Roman"/>
                <w:b/>
                <w:szCs w:val="22"/>
                <w:vertAlign w:val="subscript"/>
                <w:lang w:val="ro-RO"/>
              </w:rPr>
              <w:t>s</w:t>
            </w:r>
            <w:r w:rsidRPr="00EA407B">
              <w:rPr>
                <w:rFonts w:eastAsia="Times New Roman"/>
                <w:szCs w:val="22"/>
                <w:lang w:val="ro-RO"/>
              </w:rPr>
              <w:t xml:space="preserve">= 255.00[mp] x 0.6[m] = </w:t>
            </w:r>
            <w:r w:rsidRPr="00EA407B">
              <w:rPr>
                <w:rFonts w:eastAsia="Times New Roman"/>
                <w:b/>
                <w:szCs w:val="22"/>
                <w:lang w:val="ro-RO"/>
              </w:rPr>
              <w:t>153 [mc].</w:t>
            </w:r>
          </w:p>
        </w:tc>
      </w:tr>
    </w:tbl>
    <w:p w14:paraId="212706B8" w14:textId="77777777" w:rsidR="002C1D99" w:rsidRDefault="002C1D99" w:rsidP="003652D1">
      <w:pPr>
        <w:pStyle w:val="ListParagraph"/>
        <w:widowControl w:val="0"/>
        <w:autoSpaceDE w:val="0"/>
        <w:autoSpaceDN w:val="0"/>
        <w:adjustRightInd w:val="0"/>
        <w:ind w:left="567"/>
        <w:contextualSpacing w:val="0"/>
        <w:rPr>
          <w:rFonts w:cs="Arial"/>
          <w:b/>
          <w:bCs/>
          <w:color w:val="000000" w:themeColor="text1"/>
        </w:rPr>
      </w:pPr>
    </w:p>
    <w:p w14:paraId="1D0E2E12" w14:textId="57E0D9D8" w:rsidR="003652D1" w:rsidRPr="00C453CB" w:rsidRDefault="003652D1" w:rsidP="003652D1">
      <w:pPr>
        <w:pStyle w:val="ListParagraph"/>
        <w:widowControl w:val="0"/>
        <w:autoSpaceDE w:val="0"/>
        <w:autoSpaceDN w:val="0"/>
        <w:adjustRightInd w:val="0"/>
        <w:ind w:left="567"/>
        <w:contextualSpacing w:val="0"/>
        <w:rPr>
          <w:rFonts w:cs="Arial"/>
          <w:b/>
          <w:bCs/>
          <w:color w:val="000000" w:themeColor="text1"/>
        </w:rPr>
      </w:pPr>
      <w:proofErr w:type="spellStart"/>
      <w:r w:rsidRPr="00124FD9">
        <w:rPr>
          <w:rFonts w:cs="Arial"/>
          <w:b/>
          <w:bCs/>
          <w:color w:val="000000" w:themeColor="text1"/>
        </w:rPr>
        <w:t>Volum</w:t>
      </w:r>
      <w:proofErr w:type="spellEnd"/>
      <w:r w:rsidRPr="00D913DF">
        <w:rPr>
          <w:rFonts w:cs="Arial"/>
          <w:b/>
          <w:bCs/>
          <w:color w:val="000000" w:themeColor="text1"/>
        </w:rPr>
        <w:t xml:space="preserve"> total de sol </w:t>
      </w:r>
      <w:proofErr w:type="spellStart"/>
      <w:r w:rsidRPr="00D913DF">
        <w:rPr>
          <w:rFonts w:cs="Arial"/>
          <w:b/>
          <w:bCs/>
          <w:color w:val="000000" w:themeColor="text1"/>
        </w:rPr>
        <w:t>estimat</w:t>
      </w:r>
      <w:proofErr w:type="spellEnd"/>
      <w:r w:rsidRPr="00D913DF">
        <w:rPr>
          <w:rFonts w:cs="Arial"/>
          <w:b/>
          <w:bCs/>
          <w:color w:val="000000" w:themeColor="text1"/>
        </w:rPr>
        <w:t xml:space="preserve"> </w:t>
      </w:r>
      <w:proofErr w:type="spellStart"/>
      <w:r w:rsidRPr="00D913DF">
        <w:rPr>
          <w:rFonts w:cs="Arial"/>
          <w:b/>
          <w:bCs/>
          <w:color w:val="000000" w:themeColor="text1"/>
        </w:rPr>
        <w:t>contaminat</w:t>
      </w:r>
      <w:proofErr w:type="spellEnd"/>
      <w:r w:rsidRPr="00D913DF">
        <w:rPr>
          <w:rFonts w:cs="Arial"/>
          <w:b/>
          <w:bCs/>
          <w:color w:val="000000" w:themeColor="text1"/>
        </w:rPr>
        <w:t xml:space="preserve">: </w:t>
      </w:r>
      <w:r w:rsidR="00EA407B">
        <w:rPr>
          <w:rFonts w:cs="Arial"/>
          <w:b/>
          <w:bCs/>
          <w:color w:val="000000" w:themeColor="text1"/>
        </w:rPr>
        <w:t>153</w:t>
      </w:r>
      <w:r w:rsidRPr="00D913DF">
        <w:rPr>
          <w:rFonts w:cs="Arial"/>
          <w:b/>
          <w:color w:val="000000" w:themeColor="text1"/>
        </w:rPr>
        <w:t>[mc]</w:t>
      </w:r>
    </w:p>
    <w:p w14:paraId="440A2DEC" w14:textId="6F38EE90" w:rsidR="003652D1" w:rsidRDefault="00965F77" w:rsidP="003652D1">
      <w:pPr>
        <w:widowControl w:val="0"/>
        <w:autoSpaceDE w:val="0"/>
        <w:autoSpaceDN w:val="0"/>
        <w:adjustRightInd w:val="0"/>
        <w:spacing w:before="240"/>
        <w:ind w:firstLine="567"/>
        <w:rPr>
          <w:rFonts w:cs="Arial"/>
          <w:bCs/>
          <w:color w:val="000000"/>
        </w:rPr>
      </w:pPr>
      <w:proofErr w:type="spellStart"/>
      <w:r w:rsidRPr="00C453CB">
        <w:rPr>
          <w:rFonts w:cs="Arial"/>
          <w:bCs/>
          <w:color w:val="000000"/>
        </w:rPr>
        <w:t>Adâncim</w:t>
      </w:r>
      <w:r>
        <w:rPr>
          <w:rFonts w:cs="Arial"/>
          <w:bCs/>
          <w:color w:val="000000"/>
        </w:rPr>
        <w:t>ea</w:t>
      </w:r>
      <w:proofErr w:type="spellEnd"/>
      <w:r>
        <w:rPr>
          <w:rFonts w:cs="Arial"/>
          <w:bCs/>
          <w:color w:val="000000"/>
        </w:rPr>
        <w:t xml:space="preserve"> </w:t>
      </w:r>
      <w:r w:rsidR="003652D1" w:rsidRPr="00C453CB">
        <w:rPr>
          <w:rFonts w:cs="Arial"/>
          <w:bCs/>
          <w:color w:val="000000"/>
        </w:rPr>
        <w:t xml:space="preserve">de </w:t>
      </w:r>
      <w:proofErr w:type="spellStart"/>
      <w:r w:rsidR="003652D1" w:rsidRPr="00C453CB">
        <w:rPr>
          <w:rFonts w:cs="Arial"/>
          <w:bCs/>
          <w:color w:val="000000"/>
        </w:rPr>
        <w:t>excavare</w:t>
      </w:r>
      <w:proofErr w:type="spellEnd"/>
      <w:r w:rsidR="003652D1" w:rsidRPr="00C453CB">
        <w:rPr>
          <w:rFonts w:cs="Arial"/>
          <w:bCs/>
          <w:color w:val="000000"/>
        </w:rPr>
        <w:t xml:space="preserve"> </w:t>
      </w:r>
      <w:proofErr w:type="spellStart"/>
      <w:r>
        <w:rPr>
          <w:rFonts w:cs="Arial"/>
          <w:bCs/>
          <w:color w:val="000000"/>
        </w:rPr>
        <w:t>este</w:t>
      </w:r>
      <w:proofErr w:type="spellEnd"/>
      <w:r w:rsidRPr="00C453CB">
        <w:rPr>
          <w:rFonts w:cs="Arial"/>
          <w:bCs/>
          <w:color w:val="000000"/>
        </w:rPr>
        <w:t xml:space="preserve"> </w:t>
      </w:r>
      <w:proofErr w:type="spellStart"/>
      <w:r w:rsidRPr="00C453CB">
        <w:rPr>
          <w:rFonts w:cs="Arial"/>
          <w:bCs/>
          <w:color w:val="000000"/>
        </w:rPr>
        <w:t>considerat</w:t>
      </w:r>
      <w:r>
        <w:rPr>
          <w:rFonts w:cs="Arial"/>
          <w:bCs/>
          <w:color w:val="000000"/>
        </w:rPr>
        <w:t>a</w:t>
      </w:r>
      <w:proofErr w:type="spellEnd"/>
      <w:r w:rsidRPr="00C453CB">
        <w:rPr>
          <w:rFonts w:cs="Arial"/>
          <w:bCs/>
          <w:color w:val="000000"/>
        </w:rPr>
        <w:t xml:space="preserve"> </w:t>
      </w:r>
      <w:r w:rsidR="003652D1" w:rsidRPr="00C453CB">
        <w:rPr>
          <w:rFonts w:cs="Arial"/>
          <w:bCs/>
          <w:color w:val="000000"/>
        </w:rPr>
        <w:t xml:space="preserve">de la </w:t>
      </w:r>
      <w:proofErr w:type="spellStart"/>
      <w:r w:rsidR="003652D1" w:rsidRPr="00C453CB">
        <w:rPr>
          <w:rFonts w:cs="Arial"/>
          <w:bCs/>
          <w:color w:val="000000"/>
        </w:rPr>
        <w:t>cota</w:t>
      </w:r>
      <w:proofErr w:type="spellEnd"/>
      <w:r w:rsidR="003652D1" w:rsidRPr="00C453CB">
        <w:rPr>
          <w:rFonts w:cs="Arial"/>
          <w:bCs/>
          <w:color w:val="000000"/>
        </w:rPr>
        <w:t xml:space="preserve"> </w:t>
      </w:r>
      <w:proofErr w:type="spellStart"/>
      <w:r w:rsidR="003652D1" w:rsidRPr="00C453CB">
        <w:rPr>
          <w:rFonts w:cs="Arial"/>
          <w:bCs/>
          <w:color w:val="000000"/>
        </w:rPr>
        <w:t>terenului</w:t>
      </w:r>
      <w:proofErr w:type="spellEnd"/>
      <w:r w:rsidR="003652D1" w:rsidRPr="00D07B04">
        <w:rPr>
          <w:rFonts w:cs="Arial"/>
          <w:bCs/>
          <w:color w:val="000000"/>
        </w:rPr>
        <w:t xml:space="preserve"> natural.</w:t>
      </w:r>
    </w:p>
    <w:p w14:paraId="22F5E640" w14:textId="77777777" w:rsidR="000D07ED" w:rsidRDefault="000D07ED" w:rsidP="000D07ED">
      <w:pPr>
        <w:widowControl w:val="0"/>
        <w:autoSpaceDE w:val="0"/>
        <w:autoSpaceDN w:val="0"/>
        <w:adjustRightInd w:val="0"/>
        <w:spacing w:line="276" w:lineRule="auto"/>
        <w:ind w:firstLine="567"/>
        <w:rPr>
          <w:b/>
          <w:u w:val="single"/>
        </w:rPr>
      </w:pPr>
      <w:proofErr w:type="spellStart"/>
      <w:r w:rsidRPr="000151CE">
        <w:rPr>
          <w:lang w:val="fr-FR"/>
        </w:rPr>
        <w:t>Lucrarile</w:t>
      </w:r>
      <w:proofErr w:type="spellEnd"/>
      <w:r w:rsidRPr="000151CE">
        <w:rPr>
          <w:lang w:val="fr-FR"/>
        </w:rPr>
        <w:t xml:space="preserve"> </w:t>
      </w:r>
      <w:proofErr w:type="spellStart"/>
      <w:r w:rsidRPr="000151CE">
        <w:rPr>
          <w:lang w:val="fr-FR"/>
        </w:rPr>
        <w:t>propu</w:t>
      </w:r>
      <w:r>
        <w:rPr>
          <w:lang w:val="fr-FR"/>
        </w:rPr>
        <w:t>se</w:t>
      </w:r>
      <w:proofErr w:type="spellEnd"/>
      <w:r>
        <w:rPr>
          <w:lang w:val="fr-FR"/>
        </w:rPr>
        <w:t xml:space="preserve"> </w:t>
      </w:r>
      <w:proofErr w:type="spellStart"/>
      <w:r>
        <w:rPr>
          <w:lang w:val="fr-FR"/>
        </w:rPr>
        <w:t>sunt</w:t>
      </w:r>
      <w:proofErr w:type="spellEnd"/>
      <w:r>
        <w:rPr>
          <w:lang w:val="fr-FR"/>
        </w:rPr>
        <w:t xml:space="preserve"> </w:t>
      </w:r>
      <w:proofErr w:type="spellStart"/>
      <w:r>
        <w:rPr>
          <w:lang w:val="fr-FR"/>
        </w:rPr>
        <w:t>prezentate</w:t>
      </w:r>
      <w:proofErr w:type="spellEnd"/>
      <w:r>
        <w:rPr>
          <w:lang w:val="fr-FR"/>
        </w:rPr>
        <w:t xml:space="preserve"> in </w:t>
      </w:r>
      <w:proofErr w:type="spellStart"/>
      <w:r>
        <w:rPr>
          <w:lang w:val="fr-FR"/>
        </w:rPr>
        <w:t>Anexa</w:t>
      </w:r>
      <w:proofErr w:type="spellEnd"/>
      <w:r>
        <w:rPr>
          <w:lang w:val="fr-FR"/>
        </w:rPr>
        <w:t xml:space="preserve"> A03 – Plan de </w:t>
      </w:r>
      <w:proofErr w:type="spellStart"/>
      <w:r>
        <w:rPr>
          <w:lang w:val="fr-FR"/>
        </w:rPr>
        <w:t>Sapatura</w:t>
      </w:r>
      <w:proofErr w:type="spellEnd"/>
      <w:r>
        <w:rPr>
          <w:lang w:val="fr-FR"/>
        </w:rPr>
        <w:t> </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0736DDF" w:rsidR="009145D9" w:rsidRPr="009145D9" w:rsidRDefault="003652D1" w:rsidP="00663397">
      <w:pPr>
        <w:widowControl w:val="0"/>
        <w:autoSpaceDE w:val="0"/>
        <w:autoSpaceDN w:val="0"/>
        <w:adjustRightInd w:val="0"/>
        <w:spacing w:line="276" w:lineRule="auto"/>
        <w:rPr>
          <w:b/>
          <w:u w:val="single"/>
        </w:rPr>
      </w:pPr>
      <w:proofErr w:type="spellStart"/>
      <w:r>
        <w:rPr>
          <w:b/>
          <w:u w:val="single"/>
        </w:rPr>
        <w:t>Notă</w:t>
      </w:r>
      <w:proofErr w:type="spellEnd"/>
      <w:r w:rsidR="009145D9" w:rsidRPr="009145D9">
        <w:rPr>
          <w:b/>
          <w:u w:val="single"/>
        </w:rPr>
        <w:t>:</w:t>
      </w:r>
    </w:p>
    <w:p w14:paraId="099D3B09" w14:textId="7FCE78A2" w:rsidR="000151CE" w:rsidRPr="000151CE" w:rsidRDefault="000655FF" w:rsidP="002C1D99">
      <w:pPr>
        <w:pStyle w:val="ListParagraph"/>
        <w:widowControl w:val="0"/>
        <w:numPr>
          <w:ilvl w:val="0"/>
          <w:numId w:val="12"/>
        </w:numPr>
        <w:autoSpaceDE w:val="0"/>
        <w:autoSpaceDN w:val="0"/>
        <w:adjustRightInd w:val="0"/>
        <w:spacing w:line="276" w:lineRule="auto"/>
        <w:jc w:val="both"/>
      </w:pPr>
      <w:proofErr w:type="spellStart"/>
      <w:r w:rsidRPr="00030F4B">
        <w:t>Acolo</w:t>
      </w:r>
      <w:proofErr w:type="spellEnd"/>
      <w:r w:rsidRPr="00030F4B">
        <w:t xml:space="preserve"> </w:t>
      </w:r>
      <w:proofErr w:type="spellStart"/>
      <w:r w:rsidRPr="00030F4B">
        <w:t>unde</w:t>
      </w:r>
      <w:proofErr w:type="spellEnd"/>
      <w:r w:rsidRPr="00030F4B">
        <w:t xml:space="preserv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că</w:t>
      </w:r>
      <w:proofErr w:type="spellEnd"/>
      <w:r w:rsidRPr="00030F4B">
        <w:t xml:space="preserve"> </w:t>
      </w:r>
      <w:proofErr w:type="spellStart"/>
      <w:r w:rsidRPr="00030F4B">
        <w:t>suprafața</w:t>
      </w:r>
      <w:proofErr w:type="spellEnd"/>
      <w:r w:rsidRPr="00030F4B">
        <w:t xml:space="preserve"> </w:t>
      </w:r>
      <w:proofErr w:type="spellStart"/>
      <w:r w:rsidRPr="00030F4B">
        <w:t>poluată</w:t>
      </w:r>
      <w:proofErr w:type="spellEnd"/>
      <w:r w:rsidRPr="00030F4B">
        <w:t xml:space="preserve"> </w:t>
      </w:r>
      <w:proofErr w:type="spellStart"/>
      <w:r w:rsidRPr="00030F4B">
        <w:t>este</w:t>
      </w:r>
      <w:proofErr w:type="spellEnd"/>
      <w:r w:rsidRPr="00030F4B">
        <w:t xml:space="preserve"> </w:t>
      </w:r>
      <w:proofErr w:type="spellStart"/>
      <w:r w:rsidRPr="00030F4B">
        <w:t>mai</w:t>
      </w:r>
      <w:proofErr w:type="spellEnd"/>
      <w:r w:rsidRPr="00030F4B">
        <w:t xml:space="preserve"> </w:t>
      </w:r>
      <w:proofErr w:type="spellStart"/>
      <w:r w:rsidRPr="00030F4B">
        <w:t>mică</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r w:rsidR="000151CE">
        <w:t xml:space="preserve">estimate ca </w:t>
      </w:r>
      <w:proofErr w:type="spellStart"/>
      <w:r w:rsidR="000151CE">
        <w:t>fiind</w:t>
      </w:r>
      <w:proofErr w:type="spellEnd"/>
      <w:r w:rsidR="000151CE">
        <w:t xml:space="preserve"> </w:t>
      </w:r>
      <w:proofErr w:type="spellStart"/>
      <w:r w:rsidR="000151CE">
        <w:t>contaminata</w:t>
      </w:r>
      <w:proofErr w:type="spellEnd"/>
      <w:r w:rsidRPr="00030F4B">
        <w:t xml:space="preserve">, se </w:t>
      </w:r>
      <w:proofErr w:type="spellStart"/>
      <w:r w:rsidRPr="00030F4B">
        <w:t>va</w:t>
      </w:r>
      <w:proofErr w:type="spellEnd"/>
      <w:r w:rsidRPr="00030F4B">
        <w:t xml:space="preserve"> </w:t>
      </w:r>
      <w:proofErr w:type="spellStart"/>
      <w:r w:rsidRPr="00030F4B">
        <w:t>excava</w:t>
      </w:r>
      <w:proofErr w:type="spellEnd"/>
      <w:r w:rsidRPr="00030F4B">
        <w:t xml:space="preserve"> </w:t>
      </w:r>
      <w:proofErr w:type="spellStart"/>
      <w:r w:rsidRPr="00030F4B">
        <w:t>doar</w:t>
      </w:r>
      <w:proofErr w:type="spellEnd"/>
      <w:r w:rsidRPr="00030F4B">
        <w:t xml:space="preserve"> </w:t>
      </w:r>
      <w:proofErr w:type="spellStart"/>
      <w:r w:rsidRPr="00030F4B">
        <w:t>solul</w:t>
      </w:r>
      <w:proofErr w:type="spellEnd"/>
      <w:r w:rsidRPr="00030F4B">
        <w:t xml:space="preserve"> </w:t>
      </w:r>
      <w:proofErr w:type="spellStart"/>
      <w:r w:rsidRPr="00030F4B">
        <w:t>poluat</w:t>
      </w:r>
      <w:proofErr w:type="spellEnd"/>
      <w:r w:rsidRPr="00030F4B">
        <w:t xml:space="preserve">. </w:t>
      </w:r>
    </w:p>
    <w:p w14:paraId="7B021F35" w14:textId="329EBFD1" w:rsidR="000655FF" w:rsidRDefault="000655FF" w:rsidP="002C1D99">
      <w:pPr>
        <w:pStyle w:val="ListParagraph"/>
        <w:widowControl w:val="0"/>
        <w:numPr>
          <w:ilvl w:val="0"/>
          <w:numId w:val="12"/>
        </w:numPr>
        <w:autoSpaceDE w:val="0"/>
        <w:autoSpaceDN w:val="0"/>
        <w:adjustRightInd w:val="0"/>
        <w:spacing w:line="276" w:lineRule="auto"/>
        <w:jc w:val="both"/>
      </w:pPr>
      <w:proofErr w:type="spellStart"/>
      <w:r w:rsidRPr="00030F4B">
        <w:t>În</w:t>
      </w:r>
      <w:proofErr w:type="spellEnd"/>
      <w:r w:rsidRPr="00030F4B">
        <w:t xml:space="preserve"> </w:t>
      </w:r>
      <w:proofErr w:type="spellStart"/>
      <w:r w:rsidRPr="00030F4B">
        <w:t>cazul</w:t>
      </w:r>
      <w:proofErr w:type="spellEnd"/>
      <w:r w:rsidRPr="00030F4B">
        <w:t xml:space="preserve"> </w:t>
      </w:r>
      <w:proofErr w:type="spellStart"/>
      <w:r w:rsidRPr="00030F4B">
        <w:t>în</w:t>
      </w:r>
      <w:proofErr w:type="spellEnd"/>
      <w:r w:rsidRPr="00030F4B">
        <w:t xml:space="preserve"> care, la </w:t>
      </w:r>
      <w:proofErr w:type="spellStart"/>
      <w:r w:rsidRPr="00030F4B">
        <w:t>excavare</w:t>
      </w:r>
      <w:proofErr w:type="spellEnd"/>
      <w:r w:rsidRPr="00030F4B">
        <w:t xml:space="preserve">, se </w:t>
      </w:r>
      <w:proofErr w:type="spellStart"/>
      <w:r w:rsidRPr="00030F4B">
        <w:t>constată</w:t>
      </w:r>
      <w:proofErr w:type="spellEnd"/>
      <w:r w:rsidRPr="00030F4B">
        <w:t xml:space="preserve"> </w:t>
      </w:r>
      <w:proofErr w:type="spellStart"/>
      <w:r w:rsidRPr="00030F4B">
        <w:t>existenta</w:t>
      </w:r>
      <w:proofErr w:type="spellEnd"/>
      <w:r w:rsidRPr="00030F4B">
        <w:t xml:space="preserve"> </w:t>
      </w:r>
      <w:proofErr w:type="spellStart"/>
      <w:r w:rsidRPr="00030F4B">
        <w:t>unui</w:t>
      </w:r>
      <w:proofErr w:type="spellEnd"/>
      <w:r w:rsidRPr="00030F4B">
        <w:t xml:space="preserve"> </w:t>
      </w:r>
      <w:proofErr w:type="spellStart"/>
      <w:r w:rsidRPr="00030F4B">
        <w:t>batal</w:t>
      </w:r>
      <w:proofErr w:type="spellEnd"/>
      <w:r w:rsidRPr="00030F4B">
        <w:t xml:space="preserve"> </w:t>
      </w:r>
      <w:proofErr w:type="spellStart"/>
      <w:r w:rsidRPr="00030F4B">
        <w:t>si</w:t>
      </w:r>
      <w:proofErr w:type="spellEnd"/>
      <w:r w:rsidRPr="00030F4B">
        <w:t xml:space="preserve"> in </w:t>
      </w:r>
      <w:proofErr w:type="spellStart"/>
      <w:r w:rsidRPr="00030F4B">
        <w:t>cadrul</w:t>
      </w:r>
      <w:proofErr w:type="spellEnd"/>
      <w:r w:rsidRPr="00030F4B">
        <w:t xml:space="preserve"> </w:t>
      </w:r>
      <w:proofErr w:type="spellStart"/>
      <w:r w:rsidRPr="00030F4B">
        <w:t>acestuia</w:t>
      </w:r>
      <w:proofErr w:type="spellEnd"/>
      <w:r w:rsidRPr="00030F4B">
        <w:t xml:space="preserve"> </w:t>
      </w:r>
      <w:proofErr w:type="spellStart"/>
      <w:r w:rsidRPr="00030F4B">
        <w:t>poluarea</w:t>
      </w:r>
      <w:proofErr w:type="spellEnd"/>
      <w:r w:rsidRPr="00030F4B">
        <w:t xml:space="preserve"> se </w:t>
      </w:r>
      <w:proofErr w:type="spellStart"/>
      <w:r w:rsidRPr="00030F4B">
        <w:t>extinde</w:t>
      </w:r>
      <w:proofErr w:type="spellEnd"/>
      <w:r w:rsidRPr="00030F4B">
        <w:t xml:space="preserve"> </w:t>
      </w:r>
      <w:proofErr w:type="spellStart"/>
      <w:r w:rsidRPr="00030F4B">
        <w:t>mai</w:t>
      </w:r>
      <w:proofErr w:type="spellEnd"/>
      <w:r w:rsidRPr="00030F4B">
        <w:t xml:space="preserve"> </w:t>
      </w:r>
      <w:proofErr w:type="spellStart"/>
      <w:r w:rsidRPr="00030F4B">
        <w:t>mult</w:t>
      </w:r>
      <w:proofErr w:type="spellEnd"/>
      <w:r w:rsidRPr="00030F4B">
        <w:t xml:space="preserve"> </w:t>
      </w:r>
      <w:proofErr w:type="spellStart"/>
      <w:r w:rsidRPr="00030F4B">
        <w:t>decât</w:t>
      </w:r>
      <w:proofErr w:type="spellEnd"/>
      <w:r w:rsidRPr="00030F4B">
        <w:t xml:space="preserve"> </w:t>
      </w:r>
      <w:proofErr w:type="spellStart"/>
      <w:r w:rsidRPr="00030F4B">
        <w:t>suprafața</w:t>
      </w:r>
      <w:proofErr w:type="spellEnd"/>
      <w:r w:rsidRPr="00030F4B">
        <w:t xml:space="preserve"> </w:t>
      </w:r>
      <w:proofErr w:type="spellStart"/>
      <w:r w:rsidRPr="00030F4B">
        <w:t>estimată</w:t>
      </w:r>
      <w:proofErr w:type="spellEnd"/>
      <w:r w:rsidRPr="00030F4B">
        <w:t xml:space="preserve">, </w:t>
      </w:r>
      <w:proofErr w:type="spellStart"/>
      <w:r w:rsidRPr="00030F4B">
        <w:t>executantul</w:t>
      </w:r>
      <w:proofErr w:type="spellEnd"/>
      <w:r w:rsidRPr="00030F4B">
        <w:t xml:space="preserve"> </w:t>
      </w:r>
      <w:proofErr w:type="spellStart"/>
      <w:r w:rsidRPr="00030F4B">
        <w:t>lucrărilor</w:t>
      </w:r>
      <w:proofErr w:type="spellEnd"/>
      <w:r w:rsidRPr="00030F4B">
        <w:t xml:space="preserve"> </w:t>
      </w:r>
      <w:proofErr w:type="spellStart"/>
      <w:r w:rsidRPr="00030F4B">
        <w:t>va</w:t>
      </w:r>
      <w:proofErr w:type="spellEnd"/>
      <w:r w:rsidRPr="00030F4B">
        <w:t xml:space="preserve"> </w:t>
      </w:r>
      <w:proofErr w:type="spellStart"/>
      <w:r w:rsidRPr="00030F4B">
        <w:t>informa</w:t>
      </w:r>
      <w:proofErr w:type="spellEnd"/>
      <w:r w:rsidRPr="00030F4B">
        <w:t xml:space="preserve"> </w:t>
      </w:r>
      <w:proofErr w:type="spellStart"/>
      <w:r w:rsidRPr="00030F4B">
        <w:t>imediat</w:t>
      </w:r>
      <w:proofErr w:type="spellEnd"/>
      <w:r w:rsidRPr="00030F4B">
        <w:t xml:space="preserve"> </w:t>
      </w:r>
      <w:proofErr w:type="spellStart"/>
      <w:r w:rsidRPr="00030F4B">
        <w:t>Beneficiarul</w:t>
      </w:r>
      <w:proofErr w:type="spellEnd"/>
      <w:r w:rsidRPr="00030F4B">
        <w:t xml:space="preserve">; </w:t>
      </w:r>
      <w:proofErr w:type="spellStart"/>
      <w:r w:rsidRPr="00030F4B">
        <w:t>Beneficiarul</w:t>
      </w:r>
      <w:proofErr w:type="spellEnd"/>
      <w:r w:rsidRPr="00030F4B">
        <w:t xml:space="preserve"> </w:t>
      </w:r>
      <w:proofErr w:type="spellStart"/>
      <w:r w:rsidRPr="00030F4B">
        <w:t>va</w:t>
      </w:r>
      <w:proofErr w:type="spellEnd"/>
      <w:r w:rsidRPr="00030F4B">
        <w:t xml:space="preserve"> </w:t>
      </w:r>
      <w:proofErr w:type="spellStart"/>
      <w:proofErr w:type="gramStart"/>
      <w:r w:rsidRPr="00030F4B">
        <w:t>informa</w:t>
      </w:r>
      <w:proofErr w:type="spellEnd"/>
      <w:r w:rsidR="002324BD" w:rsidRPr="00030F4B">
        <w:t xml:space="preserve"> </w:t>
      </w:r>
      <w:r w:rsidRPr="00030F4B">
        <w:t xml:space="preserve"> </w:t>
      </w:r>
      <w:proofErr w:type="spellStart"/>
      <w:r w:rsidRPr="00030F4B">
        <w:t>Autoritatea</w:t>
      </w:r>
      <w:proofErr w:type="spellEnd"/>
      <w:proofErr w:type="gramEnd"/>
      <w:r w:rsidRPr="00030F4B">
        <w:t xml:space="preserve"> de </w:t>
      </w:r>
      <w:proofErr w:type="spellStart"/>
      <w:r w:rsidRPr="00030F4B">
        <w:t>Mediu</w:t>
      </w:r>
      <w:proofErr w:type="spellEnd"/>
      <w:r w:rsidRPr="00030F4B">
        <w:t xml:space="preserve">, </w:t>
      </w:r>
      <w:proofErr w:type="spellStart"/>
      <w:r w:rsidRPr="00030F4B">
        <w:t>iar</w:t>
      </w:r>
      <w:proofErr w:type="spellEnd"/>
      <w:r w:rsidRPr="00030F4B">
        <w:t xml:space="preserve"> </w:t>
      </w:r>
      <w:proofErr w:type="spellStart"/>
      <w:r w:rsidRPr="00030F4B">
        <w:t>lucrările</w:t>
      </w:r>
      <w:proofErr w:type="spellEnd"/>
      <w:r w:rsidRPr="00030F4B">
        <w:t xml:space="preserve"> </w:t>
      </w:r>
      <w:proofErr w:type="spellStart"/>
      <w:r w:rsidRPr="00030F4B">
        <w:t>vor</w:t>
      </w:r>
      <w:proofErr w:type="spellEnd"/>
      <w:r w:rsidRPr="00030F4B">
        <w:t xml:space="preserve"> continua </w:t>
      </w:r>
      <w:proofErr w:type="spellStart"/>
      <w:r w:rsidRPr="00030F4B">
        <w:t>numai</w:t>
      </w:r>
      <w:proofErr w:type="spellEnd"/>
      <w:r w:rsidRPr="00030F4B">
        <w:t xml:space="preserve"> </w:t>
      </w:r>
      <w:proofErr w:type="spellStart"/>
      <w:r w:rsidRPr="00030F4B">
        <w:t>după</w:t>
      </w:r>
      <w:proofErr w:type="spellEnd"/>
      <w:r w:rsidRPr="00030F4B">
        <w:t xml:space="preserve"> </w:t>
      </w:r>
      <w:proofErr w:type="spellStart"/>
      <w:r w:rsidRPr="00030F4B">
        <w:t>primirea</w:t>
      </w:r>
      <w:proofErr w:type="spellEnd"/>
      <w:r w:rsidRPr="00030F4B">
        <w:t xml:space="preserve"> </w:t>
      </w:r>
      <w:proofErr w:type="spellStart"/>
      <w:r w:rsidRPr="00030F4B">
        <w:t>punctului</w:t>
      </w:r>
      <w:proofErr w:type="spellEnd"/>
      <w:r w:rsidRPr="00030F4B">
        <w:t xml:space="preserve"> de </w:t>
      </w:r>
      <w:proofErr w:type="spellStart"/>
      <w:r w:rsidRPr="00030F4B">
        <w:t>vedere</w:t>
      </w:r>
      <w:proofErr w:type="spellEnd"/>
      <w:r w:rsidRPr="00030F4B">
        <w:t xml:space="preserve"> a </w:t>
      </w:r>
      <w:proofErr w:type="spellStart"/>
      <w:r w:rsidRPr="00030F4B">
        <w:t>Autorității</w:t>
      </w:r>
      <w:proofErr w:type="spellEnd"/>
      <w:r w:rsidRPr="00030F4B">
        <w:t xml:space="preserve"> de </w:t>
      </w:r>
      <w:proofErr w:type="spellStart"/>
      <w:r w:rsidRPr="00030F4B">
        <w:t>Mediu</w:t>
      </w:r>
      <w:proofErr w:type="spellEnd"/>
      <w:r w:rsidRPr="00030F4B">
        <w:t>.</w:t>
      </w:r>
    </w:p>
    <w:p w14:paraId="00D436AF" w14:textId="77777777" w:rsidR="000151CE" w:rsidRPr="002855DF" w:rsidRDefault="000151CE" w:rsidP="002C1D99">
      <w:pPr>
        <w:pStyle w:val="ListParagraph"/>
        <w:numPr>
          <w:ilvl w:val="0"/>
          <w:numId w:val="12"/>
        </w:numPr>
        <w:spacing w:line="276" w:lineRule="auto"/>
        <w:contextualSpacing w:val="0"/>
        <w:jc w:val="both"/>
        <w:rPr>
          <w:lang w:val="fr-FR"/>
        </w:rPr>
      </w:pPr>
      <w:proofErr w:type="spellStart"/>
      <w:r w:rsidRPr="002855DF">
        <w:t>Solul</w:t>
      </w:r>
      <w:proofErr w:type="spellEnd"/>
      <w:r w:rsidRPr="002855DF">
        <w:t xml:space="preserve"> </w:t>
      </w:r>
      <w:proofErr w:type="spellStart"/>
      <w:r w:rsidRPr="002855DF">
        <w:t>curat</w:t>
      </w:r>
      <w:proofErr w:type="spellEnd"/>
      <w:r w:rsidRPr="002855DF">
        <w:t xml:space="preserve"> </w:t>
      </w:r>
      <w:proofErr w:type="spellStart"/>
      <w:r w:rsidRPr="002855DF">
        <w:t>excavat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lucrărilor</w:t>
      </w:r>
      <w:proofErr w:type="spellEnd"/>
      <w:r w:rsidRPr="002855DF">
        <w:t xml:space="preserve"> de </w:t>
      </w:r>
      <w:proofErr w:type="spellStart"/>
      <w:r w:rsidRPr="002855DF">
        <w:t>demolare</w:t>
      </w:r>
      <w:proofErr w:type="spellEnd"/>
      <w:r w:rsidRPr="002855DF">
        <w:t xml:space="preserve"> </w:t>
      </w:r>
      <w:proofErr w:type="spellStart"/>
      <w:r w:rsidRPr="002855DF">
        <w:t>va</w:t>
      </w:r>
      <w:proofErr w:type="spellEnd"/>
      <w:r w:rsidRPr="002855DF">
        <w:t xml:space="preserve"> fi </w:t>
      </w:r>
      <w:proofErr w:type="spellStart"/>
      <w:r w:rsidRPr="002855DF">
        <w:t>depozitat</w:t>
      </w:r>
      <w:proofErr w:type="spellEnd"/>
      <w:r w:rsidRPr="002855DF">
        <w:t xml:space="preserve"> pe </w:t>
      </w:r>
      <w:proofErr w:type="spellStart"/>
      <w:r w:rsidRPr="002855DF">
        <w:t>amplasament</w:t>
      </w:r>
      <w:proofErr w:type="spellEnd"/>
      <w:r w:rsidRPr="002855DF">
        <w:t xml:space="preserve"> </w:t>
      </w:r>
      <w:proofErr w:type="spellStart"/>
      <w:r w:rsidRPr="002855DF">
        <w:t>și</w:t>
      </w:r>
      <w:proofErr w:type="spellEnd"/>
      <w:r w:rsidRPr="002855DF">
        <w:t xml:space="preserve"> </w:t>
      </w:r>
      <w:proofErr w:type="spellStart"/>
      <w:r w:rsidRPr="002855DF">
        <w:t>va</w:t>
      </w:r>
      <w:proofErr w:type="spellEnd"/>
      <w:r w:rsidRPr="002855DF">
        <w:t xml:space="preserve"> </w:t>
      </w:r>
      <w:proofErr w:type="spellStart"/>
      <w:r w:rsidRPr="002855DF">
        <w:t>putea</w:t>
      </w:r>
      <w:proofErr w:type="spellEnd"/>
      <w:r w:rsidRPr="002855DF">
        <w:t xml:space="preserve"> fi </w:t>
      </w:r>
      <w:proofErr w:type="spellStart"/>
      <w:r w:rsidRPr="002855DF">
        <w:t>refolosit</w:t>
      </w:r>
      <w:proofErr w:type="spellEnd"/>
      <w:r w:rsidRPr="002855DF">
        <w:t xml:space="preserve"> </w:t>
      </w:r>
      <w:proofErr w:type="spellStart"/>
      <w:r w:rsidRPr="002855DF">
        <w:t>pentru</w:t>
      </w:r>
      <w:proofErr w:type="spellEnd"/>
      <w:r w:rsidRPr="002855DF">
        <w:t xml:space="preserve"> </w:t>
      </w:r>
      <w:proofErr w:type="spellStart"/>
      <w:r w:rsidRPr="002855DF">
        <w:t>umplutura</w:t>
      </w:r>
      <w:proofErr w:type="spellEnd"/>
      <w:r w:rsidRPr="002855DF">
        <w:t xml:space="preserve"> la </w:t>
      </w:r>
      <w:proofErr w:type="spellStart"/>
      <w:r w:rsidRPr="002855DF">
        <w:t>finalizarea</w:t>
      </w:r>
      <w:proofErr w:type="spellEnd"/>
      <w:r w:rsidRPr="002855DF">
        <w:t xml:space="preserve"> </w:t>
      </w:r>
      <w:proofErr w:type="spellStart"/>
      <w:r w:rsidRPr="002855DF">
        <w:t>lucrărilor</w:t>
      </w:r>
      <w:proofErr w:type="spellEnd"/>
      <w:r w:rsidRPr="002855DF">
        <w:t xml:space="preserve"> de </w:t>
      </w:r>
      <w:proofErr w:type="spellStart"/>
      <w:r w:rsidRPr="002855DF">
        <w:t>excavare</w:t>
      </w:r>
      <w:proofErr w:type="spellEnd"/>
      <w:r w:rsidRPr="002855DF">
        <w:t xml:space="preserve"> a </w:t>
      </w:r>
      <w:proofErr w:type="spellStart"/>
      <w:r w:rsidRPr="002855DF">
        <w:t>solului</w:t>
      </w:r>
      <w:proofErr w:type="spellEnd"/>
      <w:r w:rsidRPr="002855DF">
        <w:t xml:space="preserve"> </w:t>
      </w:r>
      <w:proofErr w:type="spellStart"/>
      <w:r w:rsidRPr="002855DF">
        <w:t>contaminat</w:t>
      </w:r>
      <w:proofErr w:type="spellEnd"/>
      <w:r w:rsidRPr="002855DF">
        <w:t xml:space="preserve">. </w:t>
      </w:r>
    </w:p>
    <w:p w14:paraId="2FFF26F5" w14:textId="65265BFF" w:rsidR="000151CE" w:rsidRDefault="000151CE" w:rsidP="002C1D99">
      <w:pPr>
        <w:pStyle w:val="ListParagraph"/>
        <w:widowControl w:val="0"/>
        <w:autoSpaceDE w:val="0"/>
        <w:autoSpaceDN w:val="0"/>
        <w:adjustRightInd w:val="0"/>
        <w:spacing w:line="276" w:lineRule="auto"/>
        <w:ind w:left="360"/>
        <w:contextualSpacing w:val="0"/>
        <w:jc w:val="both"/>
      </w:pPr>
    </w:p>
    <w:p w14:paraId="756FBAFB" w14:textId="01EF6B4C" w:rsidR="003652D1" w:rsidRPr="003652D1" w:rsidRDefault="003652D1" w:rsidP="002C1D99">
      <w:pPr>
        <w:pStyle w:val="ListParagraph"/>
        <w:numPr>
          <w:ilvl w:val="0"/>
          <w:numId w:val="11"/>
        </w:numPr>
        <w:spacing w:line="276" w:lineRule="auto"/>
        <w:jc w:val="both"/>
        <w:rPr>
          <w:lang w:val="ro-RO"/>
        </w:rPr>
      </w:pPr>
      <w:r w:rsidRPr="003652D1">
        <w:rPr>
          <w:lang w:val="ro-RO"/>
        </w:rPr>
        <w:t xml:space="preserve">Dupa finalizarea excavarii solului contaminat, se vor preleva probe de sol din peretii </w:t>
      </w:r>
      <w:r w:rsidR="00965F77" w:rsidRPr="003652D1">
        <w:rPr>
          <w:lang w:val="ro-RO"/>
        </w:rPr>
        <w:t>zone</w:t>
      </w:r>
      <w:r w:rsidR="00965F77">
        <w:rPr>
          <w:lang w:val="ro-RO"/>
        </w:rPr>
        <w:t xml:space="preserve">i </w:t>
      </w:r>
      <w:r w:rsidRPr="003652D1">
        <w:rPr>
          <w:lang w:val="ro-RO"/>
        </w:rPr>
        <w:t>excavate, iar raportarea acestora se va face la valorile de referinta prevazute in Ordinul 756/1997 pentru categoria de folosinta a terenului</w:t>
      </w:r>
      <w:r w:rsidR="000D07ED">
        <w:rPr>
          <w:lang w:val="ro-RO"/>
        </w:rPr>
        <w:t xml:space="preserve"> (sensibila)</w:t>
      </w:r>
      <w:r w:rsidRPr="003652D1">
        <w:rPr>
          <w:lang w:val="ro-RO"/>
        </w:rPr>
        <w:t>. Rezultatele obtinute in urma analizei se vor transmite la APM Salaj 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7FB4B79C" w14:textId="4FFF2594" w:rsidR="003652D1" w:rsidRPr="008224B4" w:rsidRDefault="003652D1" w:rsidP="003652D1">
      <w:pPr>
        <w:pStyle w:val="ListParagraph"/>
        <w:widowControl w:val="0"/>
        <w:numPr>
          <w:ilvl w:val="0"/>
          <w:numId w:val="11"/>
        </w:numPr>
        <w:autoSpaceDE w:val="0"/>
        <w:autoSpaceDN w:val="0"/>
        <w:adjustRightInd w:val="0"/>
        <w:spacing w:line="276" w:lineRule="auto"/>
        <w:contextualSpacing w:val="0"/>
        <w:jc w:val="both"/>
        <w:rPr>
          <w:lang w:val="ro-RO"/>
        </w:rPr>
      </w:pPr>
      <w:proofErr w:type="spellStart"/>
      <w:r w:rsidRPr="007F5AC1">
        <w:rPr>
          <w:lang w:val="fr-FR"/>
        </w:rPr>
        <w:t>Încărcarea</w:t>
      </w:r>
      <w:proofErr w:type="spellEnd"/>
      <w:r w:rsidRPr="007F5AC1">
        <w:rPr>
          <w:lang w:val="fr-FR"/>
        </w:rPr>
        <w:t xml:space="preserve"> </w:t>
      </w:r>
      <w:r w:rsidRPr="008224B4">
        <w:rPr>
          <w:lang w:val="ro-RO"/>
        </w:rPr>
        <w:t>și transportul solului contaminat se va efectua cu mijloace de transport autorizate, către cea mai apropiata stație de bioremediere OMV Petrom SA care are capacitate disponibila de primire sol contaminat</w:t>
      </w:r>
      <w:r w:rsidR="00965F77">
        <w:rPr>
          <w:lang w:val="ro-RO"/>
        </w:rPr>
        <w:t>,</w:t>
      </w:r>
      <w:r w:rsidRPr="008224B4">
        <w:rPr>
          <w:lang w:val="ro-RO"/>
        </w:rPr>
        <w:t xml:space="preserve"> sau catre statii de biormediere apartinand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03C70967" w14:textId="3636048A" w:rsidR="003652D1" w:rsidRPr="002260F2" w:rsidRDefault="003652D1" w:rsidP="003652D1">
      <w:pPr>
        <w:pStyle w:val="ListParagraph"/>
        <w:numPr>
          <w:ilvl w:val="0"/>
          <w:numId w:val="11"/>
        </w:numPr>
        <w:jc w:val="both"/>
        <w:rPr>
          <w:rFonts w:cs="Arial"/>
          <w:color w:val="000000"/>
        </w:rPr>
      </w:pPr>
      <w:proofErr w:type="spellStart"/>
      <w:r w:rsidRPr="00E46437">
        <w:rPr>
          <w:rFonts w:cs="Arial"/>
          <w:color w:val="000000"/>
          <w:lang w:val="fr-FR"/>
        </w:rPr>
        <w:t>Umplerea</w:t>
      </w:r>
      <w:proofErr w:type="spellEnd"/>
      <w:r w:rsidRPr="00E46437">
        <w:rPr>
          <w:rFonts w:cs="Arial"/>
          <w:color w:val="000000"/>
          <w:lang w:val="fr-FR"/>
        </w:rPr>
        <w:t xml:space="preserve"> </w:t>
      </w:r>
      <w:proofErr w:type="spellStart"/>
      <w:r w:rsidRPr="00E46437">
        <w:rPr>
          <w:rFonts w:cs="Arial"/>
          <w:color w:val="000000"/>
          <w:lang w:val="fr-FR"/>
        </w:rPr>
        <w:t>excavațiilor</w:t>
      </w:r>
      <w:proofErr w:type="spellEnd"/>
      <w:r w:rsidRPr="00E46437">
        <w:rPr>
          <w:rFonts w:cs="Arial"/>
          <w:color w:val="000000"/>
          <w:lang w:val="fr-FR"/>
        </w:rPr>
        <w:t xml:space="preserve"> </w:t>
      </w:r>
      <w:proofErr w:type="spellStart"/>
      <w:r w:rsidRPr="00E46437">
        <w:rPr>
          <w:rFonts w:cs="Arial"/>
          <w:color w:val="000000"/>
          <w:lang w:val="fr-FR"/>
        </w:rPr>
        <w:t>și</w:t>
      </w:r>
      <w:proofErr w:type="spellEnd"/>
      <w:r w:rsidRPr="00E46437">
        <w:rPr>
          <w:rFonts w:cs="Arial"/>
          <w:color w:val="000000"/>
          <w:lang w:val="fr-FR"/>
        </w:rPr>
        <w:t xml:space="preserve"> </w:t>
      </w:r>
      <w:proofErr w:type="spellStart"/>
      <w:r w:rsidRPr="00E46437">
        <w:rPr>
          <w:rFonts w:cs="Arial"/>
          <w:color w:val="000000"/>
          <w:lang w:val="fr-FR"/>
        </w:rPr>
        <w:t>aducerea</w:t>
      </w:r>
      <w:proofErr w:type="spellEnd"/>
      <w:r w:rsidRPr="00E46437">
        <w:rPr>
          <w:rFonts w:cs="Arial"/>
          <w:color w:val="000000"/>
          <w:lang w:val="fr-FR"/>
        </w:rPr>
        <w:t xml:space="preserve"> </w:t>
      </w:r>
      <w:proofErr w:type="spellStart"/>
      <w:r w:rsidRPr="00E46437">
        <w:rPr>
          <w:rFonts w:cs="Arial"/>
          <w:color w:val="000000"/>
          <w:lang w:val="fr-FR"/>
        </w:rPr>
        <w:t>terenului</w:t>
      </w:r>
      <w:proofErr w:type="spellEnd"/>
      <w:r w:rsidRPr="00E46437">
        <w:rPr>
          <w:rFonts w:cs="Arial"/>
          <w:color w:val="000000"/>
          <w:lang w:val="fr-FR"/>
        </w:rPr>
        <w:t xml:space="preserve"> </w:t>
      </w:r>
      <w:proofErr w:type="spellStart"/>
      <w:r w:rsidRPr="00E46437">
        <w:rPr>
          <w:rFonts w:cs="Arial"/>
          <w:color w:val="000000"/>
          <w:lang w:val="fr-FR"/>
        </w:rPr>
        <w:t>amplasamentului</w:t>
      </w:r>
      <w:proofErr w:type="spellEnd"/>
      <w:r w:rsidRPr="00E46437">
        <w:rPr>
          <w:rFonts w:cs="Arial"/>
          <w:color w:val="000000"/>
          <w:lang w:val="fr-FR"/>
        </w:rPr>
        <w:t xml:space="preserve"> </w:t>
      </w:r>
      <w:proofErr w:type="spellStart"/>
      <w:r w:rsidRPr="00E46437">
        <w:rPr>
          <w:rFonts w:cs="Arial"/>
          <w:color w:val="000000"/>
          <w:lang w:val="fr-FR"/>
        </w:rPr>
        <w:t>cât</w:t>
      </w:r>
      <w:proofErr w:type="spellEnd"/>
      <w:r w:rsidRPr="00E46437">
        <w:rPr>
          <w:rFonts w:cs="Arial"/>
          <w:color w:val="000000"/>
          <w:lang w:val="fr-FR"/>
        </w:rPr>
        <w:t xml:space="preserve"> mai </w:t>
      </w:r>
      <w:proofErr w:type="spellStart"/>
      <w:r w:rsidRPr="00E46437">
        <w:rPr>
          <w:rFonts w:cs="Arial"/>
          <w:color w:val="000000"/>
          <w:lang w:val="fr-FR"/>
        </w:rPr>
        <w:t>aproape</w:t>
      </w:r>
      <w:proofErr w:type="spellEnd"/>
      <w:r w:rsidRPr="00E46437">
        <w:rPr>
          <w:rFonts w:cs="Arial"/>
          <w:color w:val="000000"/>
          <w:lang w:val="fr-FR"/>
        </w:rPr>
        <w:t xml:space="preserve"> de </w:t>
      </w:r>
      <w:proofErr w:type="spellStart"/>
      <w:r w:rsidRPr="00E46437">
        <w:rPr>
          <w:rFonts w:cs="Arial"/>
          <w:color w:val="000000"/>
          <w:lang w:val="fr-FR"/>
        </w:rPr>
        <w:t>starea</w:t>
      </w:r>
      <w:proofErr w:type="spellEnd"/>
      <w:r w:rsidRPr="00E46437">
        <w:rPr>
          <w:rFonts w:cs="Arial"/>
          <w:color w:val="000000"/>
          <w:lang w:val="fr-FR"/>
        </w:rPr>
        <w:t xml:space="preserve"> </w:t>
      </w:r>
      <w:proofErr w:type="spellStart"/>
      <w:r w:rsidRPr="00E46437">
        <w:rPr>
          <w:rFonts w:cs="Arial"/>
          <w:color w:val="000000"/>
          <w:lang w:val="fr-FR"/>
        </w:rPr>
        <w:t>naturală</w:t>
      </w:r>
      <w:proofErr w:type="spellEnd"/>
      <w:r w:rsidRPr="00E46437">
        <w:rPr>
          <w:rFonts w:cs="Arial"/>
          <w:color w:val="000000"/>
          <w:lang w:val="fr-FR"/>
        </w:rPr>
        <w:t xml:space="preserve"> se face </w:t>
      </w:r>
      <w:proofErr w:type="spellStart"/>
      <w:r w:rsidRPr="00E46437">
        <w:rPr>
          <w:rFonts w:cs="Arial"/>
          <w:color w:val="000000"/>
          <w:lang w:val="fr-FR"/>
        </w:rPr>
        <w:t>până</w:t>
      </w:r>
      <w:proofErr w:type="spellEnd"/>
      <w:r w:rsidRPr="00E46437">
        <w:rPr>
          <w:rFonts w:cs="Arial"/>
          <w:color w:val="000000"/>
          <w:lang w:val="fr-FR"/>
        </w:rPr>
        <w:t xml:space="preserve"> la </w:t>
      </w:r>
      <w:proofErr w:type="spellStart"/>
      <w:r w:rsidRPr="00E46437">
        <w:rPr>
          <w:rFonts w:cs="Arial"/>
          <w:color w:val="000000"/>
          <w:lang w:val="fr-FR"/>
        </w:rPr>
        <w:t>cotele</w:t>
      </w:r>
      <w:proofErr w:type="spellEnd"/>
      <w:r w:rsidRPr="00E46437">
        <w:rPr>
          <w:rFonts w:cs="Arial"/>
          <w:color w:val="000000"/>
          <w:lang w:val="fr-FR"/>
        </w:rPr>
        <w:t xml:space="preserve"> </w:t>
      </w:r>
      <w:proofErr w:type="spellStart"/>
      <w:r w:rsidRPr="00E46437">
        <w:rPr>
          <w:rFonts w:cs="Arial"/>
          <w:color w:val="000000"/>
          <w:lang w:val="fr-FR"/>
        </w:rPr>
        <w:t>terenurilor</w:t>
      </w:r>
      <w:proofErr w:type="spellEnd"/>
      <w:r w:rsidRPr="00E46437">
        <w:rPr>
          <w:rFonts w:cs="Arial"/>
          <w:color w:val="000000"/>
          <w:lang w:val="fr-FR"/>
        </w:rPr>
        <w:t xml:space="preserve"> </w:t>
      </w:r>
      <w:proofErr w:type="spellStart"/>
      <w:r w:rsidRPr="00E46437">
        <w:rPr>
          <w:rFonts w:cs="Arial"/>
          <w:color w:val="000000"/>
          <w:lang w:val="fr-FR"/>
        </w:rPr>
        <w:t>învecinate</w:t>
      </w:r>
      <w:proofErr w:type="spellEnd"/>
      <w:r w:rsidRPr="00E46437">
        <w:rPr>
          <w:rFonts w:cs="Arial"/>
          <w:color w:val="000000"/>
          <w:lang w:val="fr-FR"/>
        </w:rPr>
        <w:t xml:space="preserve">. </w:t>
      </w:r>
      <w:proofErr w:type="spellStart"/>
      <w:r w:rsidRPr="00E46437">
        <w:rPr>
          <w:rFonts w:cs="Arial"/>
          <w:color w:val="000000"/>
          <w:lang w:val="fr-FR"/>
        </w:rPr>
        <w:t>Umplerea</w:t>
      </w:r>
      <w:proofErr w:type="spellEnd"/>
      <w:r w:rsidRPr="00E46437">
        <w:rPr>
          <w:rFonts w:cs="Arial"/>
          <w:color w:val="000000"/>
          <w:lang w:val="fr-FR"/>
        </w:rPr>
        <w:t xml:space="preserve"> se va </w:t>
      </w:r>
      <w:proofErr w:type="spellStart"/>
      <w:r w:rsidRPr="00E46437">
        <w:rPr>
          <w:rFonts w:cs="Arial"/>
          <w:color w:val="000000"/>
          <w:lang w:val="fr-FR"/>
        </w:rPr>
        <w:t>realiza</w:t>
      </w:r>
      <w:proofErr w:type="spellEnd"/>
      <w:r w:rsidRPr="00E46437">
        <w:rPr>
          <w:rFonts w:cs="Arial"/>
          <w:color w:val="000000"/>
          <w:lang w:val="fr-FR"/>
        </w:rPr>
        <w:t xml:space="preserve"> </w:t>
      </w:r>
      <w:proofErr w:type="spellStart"/>
      <w:r w:rsidRPr="00E46437">
        <w:rPr>
          <w:rFonts w:cs="Arial"/>
          <w:color w:val="000000"/>
          <w:lang w:val="fr-FR"/>
        </w:rPr>
        <w:t>cu</w:t>
      </w:r>
      <w:proofErr w:type="spellEnd"/>
      <w:r w:rsidRPr="00E46437">
        <w:rPr>
          <w:rFonts w:cs="Arial"/>
          <w:color w:val="000000"/>
          <w:lang w:val="fr-FR"/>
        </w:rPr>
        <w:t xml:space="preserve"> sol </w:t>
      </w:r>
      <w:proofErr w:type="spellStart"/>
      <w:r w:rsidRPr="00E46437">
        <w:rPr>
          <w:rFonts w:cs="Arial"/>
          <w:color w:val="000000"/>
          <w:lang w:val="fr-FR"/>
        </w:rPr>
        <w:t>curat</w:t>
      </w:r>
      <w:proofErr w:type="spellEnd"/>
      <w:r>
        <w:rPr>
          <w:rFonts w:cs="Arial"/>
          <w:color w:val="000000"/>
          <w:lang w:val="fr-FR"/>
        </w:rPr>
        <w:t xml:space="preserve">, </w:t>
      </w:r>
      <w:proofErr w:type="spellStart"/>
      <w:r w:rsidR="008F263F" w:rsidRPr="002E00C2">
        <w:rPr>
          <w:rFonts w:cs="Arial"/>
          <w:color w:val="000000"/>
          <w:lang w:val="fr-FR"/>
        </w:rPr>
        <w:t>iar</w:t>
      </w:r>
      <w:proofErr w:type="spellEnd"/>
      <w:r w:rsidR="008F263F" w:rsidRPr="002E00C2">
        <w:rPr>
          <w:rFonts w:cs="Arial"/>
          <w:color w:val="000000"/>
          <w:lang w:val="fr-FR"/>
        </w:rPr>
        <w:t xml:space="preserve"> </w:t>
      </w:r>
      <w:proofErr w:type="spellStart"/>
      <w:r w:rsidR="008F263F" w:rsidRPr="002E00C2">
        <w:rPr>
          <w:rFonts w:cs="Arial"/>
          <w:color w:val="000000"/>
          <w:lang w:val="fr-FR"/>
        </w:rPr>
        <w:t>ultimii</w:t>
      </w:r>
      <w:proofErr w:type="spellEnd"/>
      <w:r w:rsidR="008F263F" w:rsidRPr="002E00C2">
        <w:rPr>
          <w:rFonts w:cs="Arial"/>
          <w:color w:val="000000"/>
          <w:lang w:val="fr-FR"/>
        </w:rPr>
        <w:t xml:space="preserve"> 15 cm se vor </w:t>
      </w:r>
      <w:proofErr w:type="spellStart"/>
      <w:r w:rsidR="008F263F" w:rsidRPr="002E00C2">
        <w:rPr>
          <w:rFonts w:cs="Arial"/>
          <w:color w:val="000000"/>
          <w:lang w:val="fr-FR"/>
        </w:rPr>
        <w:t>umple</w:t>
      </w:r>
      <w:proofErr w:type="spellEnd"/>
      <w:r w:rsidR="008F263F" w:rsidRPr="002E00C2">
        <w:rPr>
          <w:rFonts w:cs="Arial"/>
          <w:color w:val="000000"/>
          <w:lang w:val="fr-FR"/>
        </w:rPr>
        <w:t xml:space="preserve"> </w:t>
      </w:r>
      <w:proofErr w:type="spellStart"/>
      <w:r w:rsidR="008F263F" w:rsidRPr="002E00C2">
        <w:rPr>
          <w:rFonts w:cs="Arial"/>
          <w:color w:val="000000"/>
          <w:lang w:val="fr-FR"/>
        </w:rPr>
        <w:t>cu</w:t>
      </w:r>
      <w:proofErr w:type="spellEnd"/>
      <w:r w:rsidR="008F263F" w:rsidRPr="002E00C2">
        <w:rPr>
          <w:rFonts w:cs="Arial"/>
          <w:color w:val="000000"/>
          <w:lang w:val="fr-FR"/>
        </w:rPr>
        <w:t xml:space="preserve"> sol </w:t>
      </w:r>
      <w:proofErr w:type="spellStart"/>
      <w:r w:rsidR="008F263F" w:rsidRPr="002E00C2">
        <w:rPr>
          <w:rFonts w:cs="Arial"/>
          <w:color w:val="000000"/>
          <w:lang w:val="fr-FR"/>
        </w:rPr>
        <w:t>vegetal</w:t>
      </w:r>
      <w:proofErr w:type="spellEnd"/>
      <w:r w:rsidR="008F263F" w:rsidRPr="002E00C2">
        <w:rPr>
          <w:rFonts w:cs="Arial"/>
          <w:color w:val="000000"/>
          <w:lang w:val="fr-FR"/>
        </w:rPr>
        <w:t xml:space="preserve">, </w:t>
      </w:r>
      <w:proofErr w:type="spellStart"/>
      <w:r w:rsidRPr="00E46437">
        <w:rPr>
          <w:rFonts w:cs="Arial"/>
          <w:color w:val="000000"/>
          <w:lang w:val="fr-FR"/>
        </w:rPr>
        <w:t>furnizat</w:t>
      </w:r>
      <w:proofErr w:type="spellEnd"/>
      <w:r w:rsidRPr="00E46437">
        <w:rPr>
          <w:rFonts w:cs="Arial"/>
          <w:color w:val="000000"/>
          <w:lang w:val="fr-FR"/>
        </w:rPr>
        <w:t xml:space="preserve"> </w:t>
      </w:r>
      <w:proofErr w:type="spellStart"/>
      <w:r w:rsidRPr="00E46437">
        <w:rPr>
          <w:rFonts w:cs="Arial"/>
          <w:color w:val="000000"/>
          <w:lang w:val="fr-FR"/>
        </w:rPr>
        <w:t>din</w:t>
      </w:r>
      <w:proofErr w:type="spellEnd"/>
      <w:r w:rsidRPr="00E46437">
        <w:rPr>
          <w:rFonts w:cs="Arial"/>
          <w:color w:val="000000"/>
          <w:lang w:val="fr-FR"/>
        </w:rPr>
        <w:t xml:space="preserve"> </w:t>
      </w:r>
      <w:proofErr w:type="spellStart"/>
      <w:r w:rsidRPr="00E46437">
        <w:rPr>
          <w:rFonts w:cs="Arial"/>
          <w:color w:val="000000"/>
          <w:lang w:val="fr-FR"/>
        </w:rPr>
        <w:t>surse</w:t>
      </w:r>
      <w:proofErr w:type="spellEnd"/>
      <w:r w:rsidRPr="00E46437">
        <w:rPr>
          <w:rFonts w:cs="Arial"/>
          <w:color w:val="000000"/>
          <w:lang w:val="fr-FR"/>
        </w:rPr>
        <w:t xml:space="preserve"> </w:t>
      </w:r>
      <w:proofErr w:type="spellStart"/>
      <w:r w:rsidRPr="00E46437">
        <w:rPr>
          <w:rFonts w:cs="Arial"/>
          <w:color w:val="000000"/>
          <w:lang w:val="fr-FR"/>
        </w:rPr>
        <w:t>autorizate</w:t>
      </w:r>
      <w:proofErr w:type="spellEnd"/>
      <w:r w:rsidRPr="00E46437">
        <w:rPr>
          <w:rFonts w:cs="Arial"/>
          <w:color w:val="000000"/>
          <w:lang w:val="fr-FR"/>
        </w:rPr>
        <w:t xml:space="preserve"> </w:t>
      </w:r>
      <w:proofErr w:type="spellStart"/>
      <w:r w:rsidRPr="00E46437">
        <w:rPr>
          <w:rFonts w:cs="Arial"/>
          <w:color w:val="000000"/>
          <w:lang w:val="fr-FR"/>
        </w:rPr>
        <w:t>în</w:t>
      </w:r>
      <w:proofErr w:type="spellEnd"/>
      <w:r w:rsidRPr="00E46437">
        <w:rPr>
          <w:rFonts w:cs="Arial"/>
          <w:color w:val="000000"/>
          <w:lang w:val="fr-FR"/>
        </w:rPr>
        <w:t xml:space="preserve"> </w:t>
      </w:r>
      <w:proofErr w:type="spellStart"/>
      <w:r w:rsidRPr="00E46437">
        <w:rPr>
          <w:rFonts w:cs="Arial"/>
          <w:color w:val="000000"/>
          <w:lang w:val="fr-FR"/>
        </w:rPr>
        <w:t>acest</w:t>
      </w:r>
      <w:proofErr w:type="spellEnd"/>
      <w:r w:rsidRPr="00E46437">
        <w:rPr>
          <w:rFonts w:cs="Arial"/>
          <w:color w:val="000000"/>
          <w:lang w:val="fr-FR"/>
        </w:rPr>
        <w:t xml:space="preserve"> sens. </w:t>
      </w:r>
      <w:proofErr w:type="spellStart"/>
      <w:r w:rsidRPr="00E46437">
        <w:rPr>
          <w:rFonts w:cs="Arial"/>
          <w:color w:val="000000"/>
          <w:lang w:val="fr-FR"/>
        </w:rPr>
        <w:t>Solul</w:t>
      </w:r>
      <w:proofErr w:type="spellEnd"/>
      <w:r w:rsidRPr="00E46437">
        <w:rPr>
          <w:rFonts w:cs="Arial"/>
          <w:color w:val="000000"/>
          <w:lang w:val="fr-FR"/>
        </w:rPr>
        <w:t xml:space="preserve"> </w:t>
      </w:r>
      <w:proofErr w:type="spellStart"/>
      <w:r w:rsidRPr="00E46437">
        <w:rPr>
          <w:rFonts w:cs="Arial"/>
          <w:color w:val="000000"/>
          <w:lang w:val="fr-FR"/>
        </w:rPr>
        <w:t>curat</w:t>
      </w:r>
      <w:proofErr w:type="spellEnd"/>
      <w:r w:rsidRPr="00E46437">
        <w:rPr>
          <w:rFonts w:cs="Arial"/>
          <w:color w:val="000000"/>
          <w:lang w:val="fr-FR"/>
        </w:rPr>
        <w:t xml:space="preserve"> </w:t>
      </w:r>
      <w:proofErr w:type="spellStart"/>
      <w:r w:rsidRPr="00E46437">
        <w:rPr>
          <w:rFonts w:cs="Arial"/>
          <w:color w:val="000000"/>
          <w:lang w:val="fr-FR"/>
        </w:rPr>
        <w:t>utilizat</w:t>
      </w:r>
      <w:proofErr w:type="spellEnd"/>
      <w:r w:rsidRPr="00E46437">
        <w:rPr>
          <w:rFonts w:cs="Arial"/>
          <w:color w:val="000000"/>
          <w:lang w:val="fr-FR"/>
        </w:rPr>
        <w:t xml:space="preserve"> </w:t>
      </w:r>
      <w:proofErr w:type="spellStart"/>
      <w:r w:rsidRPr="00E46437">
        <w:rPr>
          <w:rFonts w:cs="Arial"/>
          <w:color w:val="000000"/>
          <w:lang w:val="fr-FR"/>
        </w:rPr>
        <w:t>pentru</w:t>
      </w:r>
      <w:proofErr w:type="spellEnd"/>
      <w:r w:rsidRPr="00E46437">
        <w:rPr>
          <w:rFonts w:cs="Arial"/>
          <w:color w:val="000000"/>
          <w:lang w:val="fr-FR"/>
        </w:rPr>
        <w:t xml:space="preserve"> </w:t>
      </w:r>
      <w:proofErr w:type="spellStart"/>
      <w:r w:rsidRPr="00E46437">
        <w:rPr>
          <w:rFonts w:cs="Arial"/>
          <w:color w:val="000000"/>
          <w:lang w:val="fr-FR"/>
        </w:rPr>
        <w:t>umplutură</w:t>
      </w:r>
      <w:proofErr w:type="spellEnd"/>
      <w:r w:rsidRPr="00E46437">
        <w:rPr>
          <w:rFonts w:cs="Arial"/>
          <w:color w:val="000000"/>
          <w:lang w:val="fr-FR"/>
        </w:rPr>
        <w:t xml:space="preserve"> </w:t>
      </w:r>
      <w:proofErr w:type="spellStart"/>
      <w:r w:rsidRPr="00E46437">
        <w:rPr>
          <w:rFonts w:cs="Arial"/>
          <w:color w:val="000000"/>
          <w:lang w:val="fr-FR"/>
        </w:rPr>
        <w:t>trebuie</w:t>
      </w:r>
      <w:proofErr w:type="spellEnd"/>
      <w:r w:rsidRPr="00E46437">
        <w:rPr>
          <w:rFonts w:cs="Arial"/>
          <w:color w:val="000000"/>
          <w:lang w:val="fr-FR"/>
        </w:rPr>
        <w:t xml:space="preserve"> </w:t>
      </w:r>
      <w:proofErr w:type="spellStart"/>
      <w:r w:rsidRPr="00E46437">
        <w:rPr>
          <w:rFonts w:cs="Arial"/>
          <w:color w:val="000000"/>
          <w:lang w:val="fr-FR"/>
        </w:rPr>
        <w:t>să</w:t>
      </w:r>
      <w:proofErr w:type="spellEnd"/>
      <w:r w:rsidRPr="00E46437">
        <w:rPr>
          <w:rFonts w:cs="Arial"/>
          <w:color w:val="000000"/>
          <w:lang w:val="fr-FR"/>
        </w:rPr>
        <w:t xml:space="preserve"> </w:t>
      </w:r>
      <w:proofErr w:type="spellStart"/>
      <w:r w:rsidRPr="00E46437">
        <w:rPr>
          <w:rFonts w:cs="Arial"/>
          <w:color w:val="000000"/>
          <w:lang w:val="fr-FR"/>
        </w:rPr>
        <w:t>aibă</w:t>
      </w:r>
      <w:proofErr w:type="spellEnd"/>
      <w:r w:rsidRPr="00E46437">
        <w:rPr>
          <w:rFonts w:cs="Arial"/>
          <w:color w:val="000000"/>
          <w:lang w:val="fr-FR"/>
        </w:rPr>
        <w:t xml:space="preserve"> </w:t>
      </w:r>
      <w:proofErr w:type="spellStart"/>
      <w:r w:rsidRPr="00E46437">
        <w:rPr>
          <w:rFonts w:cs="Arial"/>
          <w:color w:val="000000"/>
          <w:lang w:val="fr-FR"/>
        </w:rPr>
        <w:t>categoria</w:t>
      </w:r>
      <w:proofErr w:type="spellEnd"/>
      <w:r w:rsidRPr="00E46437">
        <w:rPr>
          <w:rFonts w:cs="Arial"/>
          <w:color w:val="000000"/>
          <w:lang w:val="fr-FR"/>
        </w:rPr>
        <w:t xml:space="preserve"> </w:t>
      </w:r>
      <w:proofErr w:type="spellStart"/>
      <w:r w:rsidRPr="00E46437">
        <w:rPr>
          <w:rFonts w:cs="Arial"/>
          <w:color w:val="000000"/>
          <w:lang w:val="fr-FR"/>
        </w:rPr>
        <w:t>similară</w:t>
      </w:r>
      <w:proofErr w:type="spellEnd"/>
      <w:r w:rsidRPr="00E46437">
        <w:rPr>
          <w:rFonts w:cs="Arial"/>
          <w:color w:val="000000"/>
          <w:lang w:val="fr-FR"/>
        </w:rPr>
        <w:t xml:space="preserve"> </w:t>
      </w:r>
      <w:proofErr w:type="spellStart"/>
      <w:r w:rsidRPr="00E46437">
        <w:rPr>
          <w:rFonts w:cs="Arial"/>
          <w:color w:val="000000"/>
          <w:lang w:val="fr-FR"/>
        </w:rPr>
        <w:t>cu</w:t>
      </w:r>
      <w:proofErr w:type="spellEnd"/>
      <w:r w:rsidRPr="00E46437">
        <w:rPr>
          <w:rFonts w:cs="Arial"/>
          <w:color w:val="000000"/>
          <w:lang w:val="fr-FR"/>
        </w:rPr>
        <w:t xml:space="preserve"> </w:t>
      </w:r>
      <w:proofErr w:type="spellStart"/>
      <w:r w:rsidRPr="00E46437">
        <w:rPr>
          <w:rFonts w:cs="Arial"/>
          <w:color w:val="000000"/>
          <w:lang w:val="fr-FR"/>
        </w:rPr>
        <w:t>cea</w:t>
      </w:r>
      <w:proofErr w:type="spellEnd"/>
      <w:r w:rsidRPr="00E46437">
        <w:rPr>
          <w:rFonts w:cs="Arial"/>
          <w:color w:val="000000"/>
          <w:lang w:val="fr-FR"/>
        </w:rPr>
        <w:t xml:space="preserve"> a </w:t>
      </w:r>
      <w:proofErr w:type="spellStart"/>
      <w:r w:rsidRPr="00E46437">
        <w:rPr>
          <w:rFonts w:cs="Arial"/>
          <w:color w:val="000000"/>
          <w:lang w:val="fr-FR"/>
        </w:rPr>
        <w:t>solului</w:t>
      </w:r>
      <w:proofErr w:type="spellEnd"/>
      <w:r w:rsidRPr="00E46437">
        <w:rPr>
          <w:rFonts w:cs="Arial"/>
          <w:color w:val="000000"/>
          <w:lang w:val="fr-FR"/>
        </w:rPr>
        <w:t xml:space="preserve"> </w:t>
      </w:r>
      <w:proofErr w:type="spellStart"/>
      <w:r w:rsidRPr="00E46437">
        <w:rPr>
          <w:rFonts w:cs="Arial"/>
          <w:color w:val="000000"/>
          <w:lang w:val="fr-FR"/>
        </w:rPr>
        <w:t>învecinat</w:t>
      </w:r>
      <w:proofErr w:type="spellEnd"/>
      <w:r w:rsidRPr="00E46437">
        <w:rPr>
          <w:rFonts w:cs="Arial"/>
          <w:color w:val="000000"/>
          <w:lang w:val="fr-FR"/>
        </w:rPr>
        <w:t xml:space="preserve"> </w:t>
      </w:r>
      <w:proofErr w:type="spellStart"/>
      <w:r w:rsidRPr="00E46437">
        <w:rPr>
          <w:rFonts w:cs="Arial"/>
          <w:color w:val="000000"/>
          <w:lang w:val="fr-FR"/>
        </w:rPr>
        <w:t>amplasamentului</w:t>
      </w:r>
      <w:proofErr w:type="spellEnd"/>
      <w:r w:rsidRPr="00E46437">
        <w:rPr>
          <w:rFonts w:cs="Arial"/>
          <w:color w:val="000000"/>
          <w:lang w:val="fr-FR"/>
        </w:rPr>
        <w:t>.</w:t>
      </w:r>
    </w:p>
    <w:p w14:paraId="05C0778F" w14:textId="77777777" w:rsidR="003652D1" w:rsidRPr="003573A7" w:rsidRDefault="003652D1" w:rsidP="003652D1">
      <w:pPr>
        <w:pStyle w:val="ListParagraph"/>
        <w:widowControl w:val="0"/>
        <w:numPr>
          <w:ilvl w:val="1"/>
          <w:numId w:val="41"/>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6EC007DE" w14:textId="58AA39C5" w:rsidR="003652D1" w:rsidRPr="007F5AC1" w:rsidRDefault="003652D1" w:rsidP="003652D1">
      <w:pPr>
        <w:pStyle w:val="ListParagraph"/>
        <w:widowControl w:val="0"/>
        <w:autoSpaceDE w:val="0"/>
        <w:autoSpaceDN w:val="0"/>
        <w:adjustRightInd w:val="0"/>
        <w:spacing w:before="240"/>
        <w:ind w:left="357"/>
        <w:contextualSpacing w:val="0"/>
        <w:jc w:val="both"/>
        <w:rPr>
          <w:lang w:val="fr-FR"/>
        </w:rPr>
      </w:pPr>
      <w:proofErr w:type="spellStart"/>
      <w:r w:rsidRPr="007F5AC1">
        <w:rPr>
          <w:lang w:val="fr-FR"/>
        </w:rPr>
        <w:t>Stabilirea</w:t>
      </w:r>
      <w:proofErr w:type="spellEnd"/>
      <w:r w:rsidRPr="007F5AC1">
        <w:rPr>
          <w:lang w:val="fr-FR"/>
        </w:rPr>
        <w:t xml:space="preserve"> </w:t>
      </w:r>
      <w:proofErr w:type="spellStart"/>
      <w:r w:rsidRPr="007F5AC1">
        <w:rPr>
          <w:lang w:val="fr-FR"/>
        </w:rPr>
        <w:t>punctului</w:t>
      </w:r>
      <w:proofErr w:type="spellEnd"/>
      <w:r w:rsidRPr="007F5AC1">
        <w:rPr>
          <w:lang w:val="fr-FR"/>
        </w:rPr>
        <w:t xml:space="preserve"> de </w:t>
      </w:r>
      <w:proofErr w:type="spellStart"/>
      <w:r w:rsidRPr="007F5AC1">
        <w:rPr>
          <w:lang w:val="fr-FR"/>
        </w:rPr>
        <w:t>procurare</w:t>
      </w:r>
      <w:proofErr w:type="spellEnd"/>
      <w:r w:rsidRPr="007F5AC1">
        <w:rPr>
          <w:lang w:val="fr-FR"/>
        </w:rPr>
        <w:t xml:space="preserve"> a </w:t>
      </w:r>
      <w:proofErr w:type="spellStart"/>
      <w:r w:rsidRPr="007F5AC1">
        <w:rPr>
          <w:lang w:val="fr-FR"/>
        </w:rPr>
        <w:t>solului</w:t>
      </w:r>
      <w:proofErr w:type="spellEnd"/>
      <w:r w:rsidRPr="007F5AC1">
        <w:rPr>
          <w:lang w:val="fr-FR"/>
        </w:rPr>
        <w:t xml:space="preserve"> </w:t>
      </w:r>
      <w:proofErr w:type="spellStart"/>
      <w:r w:rsidRPr="007F5AC1">
        <w:rPr>
          <w:lang w:val="fr-FR"/>
        </w:rPr>
        <w:t>curat</w:t>
      </w:r>
      <w:proofErr w:type="spellEnd"/>
      <w:r w:rsidRPr="007F5AC1">
        <w:rPr>
          <w:lang w:val="fr-FR"/>
        </w:rPr>
        <w:t xml:space="preserve"> </w:t>
      </w:r>
      <w:r w:rsidR="00965F77">
        <w:rPr>
          <w:lang w:val="fr-FR"/>
        </w:rPr>
        <w:t xml:space="preserve">si </w:t>
      </w:r>
      <w:proofErr w:type="spellStart"/>
      <w:r w:rsidR="00965F77">
        <w:rPr>
          <w:lang w:val="fr-FR"/>
        </w:rPr>
        <w:t>vegetal</w:t>
      </w:r>
      <w:proofErr w:type="spellEnd"/>
      <w:r w:rsidR="00965F77">
        <w:rPr>
          <w:lang w:val="fr-FR"/>
        </w:rPr>
        <w:t xml:space="preserve"> </w:t>
      </w:r>
      <w:r w:rsidRPr="007F5AC1">
        <w:rPr>
          <w:lang w:val="fr-FR"/>
        </w:rPr>
        <w:t xml:space="preserve">este in </w:t>
      </w:r>
      <w:proofErr w:type="spellStart"/>
      <w:r w:rsidRPr="007F5AC1">
        <w:rPr>
          <w:lang w:val="fr-FR"/>
        </w:rPr>
        <w:t>sarcina</w:t>
      </w:r>
      <w:proofErr w:type="spellEnd"/>
      <w:r w:rsidRPr="007F5AC1">
        <w:rPr>
          <w:lang w:val="fr-FR"/>
        </w:rPr>
        <w:t xml:space="preserve"> </w:t>
      </w:r>
      <w:proofErr w:type="spellStart"/>
      <w:r w:rsidRPr="007F5AC1">
        <w:rPr>
          <w:lang w:val="fr-FR"/>
        </w:rPr>
        <w:t>executantului</w:t>
      </w:r>
      <w:proofErr w:type="spellEnd"/>
      <w:r w:rsidRPr="007F5AC1">
        <w:rPr>
          <w:lang w:val="fr-FR"/>
        </w:rPr>
        <w:t>. S</w:t>
      </w:r>
      <w:r>
        <w:rPr>
          <w:lang w:val="fr-FR"/>
        </w:rPr>
        <w:t xml:space="preserve">e va </w:t>
      </w:r>
      <w:proofErr w:type="spellStart"/>
      <w:r>
        <w:rPr>
          <w:lang w:val="fr-FR"/>
        </w:rPr>
        <w:t>avea</w:t>
      </w:r>
      <w:proofErr w:type="spellEnd"/>
      <w:r>
        <w:rPr>
          <w:lang w:val="fr-FR"/>
        </w:rPr>
        <w:t xml:space="preserve"> in </w:t>
      </w:r>
      <w:proofErr w:type="spellStart"/>
      <w:r>
        <w:rPr>
          <w:lang w:val="fr-FR"/>
        </w:rPr>
        <w:t>vedere</w:t>
      </w:r>
      <w:proofErr w:type="spellEnd"/>
      <w:r>
        <w:rPr>
          <w:lang w:val="fr-FR"/>
        </w:rPr>
        <w:t xml:space="preserve"> </w:t>
      </w:r>
      <w:proofErr w:type="gramStart"/>
      <w:r>
        <w:rPr>
          <w:lang w:val="fr-FR"/>
        </w:rPr>
        <w:t>ca</w:t>
      </w:r>
      <w:proofErr w:type="gramEnd"/>
      <w:r w:rsidRPr="007F5AC1">
        <w:rPr>
          <w:lang w:val="fr-FR"/>
        </w:rPr>
        <w:t xml:space="preserve"> </w:t>
      </w:r>
      <w:proofErr w:type="spellStart"/>
      <w:r>
        <w:rPr>
          <w:lang w:val="fr-FR"/>
        </w:rPr>
        <w:t>s</w:t>
      </w:r>
      <w:r w:rsidRPr="007F5AC1">
        <w:rPr>
          <w:lang w:val="fr-FR"/>
        </w:rPr>
        <w:t>ursele</w:t>
      </w:r>
      <w:proofErr w:type="spellEnd"/>
      <w:r w:rsidRPr="007F5AC1">
        <w:rPr>
          <w:lang w:val="fr-FR"/>
        </w:rPr>
        <w:t xml:space="preserve"> de sol </w:t>
      </w:r>
      <w:proofErr w:type="spellStart"/>
      <w:r w:rsidR="00965F77">
        <w:rPr>
          <w:lang w:val="fr-FR"/>
        </w:rPr>
        <w:t>ultilizat</w:t>
      </w:r>
      <w:proofErr w:type="spellEnd"/>
      <w:r w:rsidR="00965F77">
        <w:rPr>
          <w:lang w:val="fr-FR"/>
        </w:rPr>
        <w:t xml:space="preserve"> la </w:t>
      </w:r>
      <w:proofErr w:type="spellStart"/>
      <w:r w:rsidR="00965F77">
        <w:rPr>
          <w:lang w:val="fr-FR"/>
        </w:rPr>
        <w:t>umplere</w:t>
      </w:r>
      <w:proofErr w:type="spellEnd"/>
      <w:r w:rsidR="00965F77" w:rsidRPr="002E5A18">
        <w:rPr>
          <w:lang w:val="fr-FR"/>
        </w:rPr>
        <w:t xml:space="preserve"> </w:t>
      </w:r>
      <w:r>
        <w:rPr>
          <w:lang w:val="fr-FR"/>
        </w:rPr>
        <w:t>sa fie</w:t>
      </w:r>
      <w:r w:rsidRPr="007F5AC1">
        <w:rPr>
          <w:lang w:val="fr-FR"/>
        </w:rPr>
        <w:t xml:space="preserve"> </w:t>
      </w:r>
      <w:proofErr w:type="spellStart"/>
      <w:r w:rsidRPr="007F5AC1">
        <w:rPr>
          <w:lang w:val="fr-FR"/>
        </w:rPr>
        <w:t>situate</w:t>
      </w:r>
      <w:proofErr w:type="spellEnd"/>
      <w:r w:rsidRPr="007F5AC1">
        <w:rPr>
          <w:lang w:val="fr-FR"/>
        </w:rPr>
        <w:t xml:space="preserve"> in </w:t>
      </w:r>
      <w:proofErr w:type="spellStart"/>
      <w:r w:rsidRPr="007F5AC1">
        <w:rPr>
          <w:lang w:val="fr-FR"/>
        </w:rPr>
        <w:t>apropierea</w:t>
      </w:r>
      <w:proofErr w:type="spellEnd"/>
      <w:r w:rsidRPr="007F5AC1">
        <w:rPr>
          <w:lang w:val="fr-FR"/>
        </w:rPr>
        <w:t xml:space="preserve"> </w:t>
      </w:r>
      <w:proofErr w:type="spellStart"/>
      <w:r w:rsidRPr="007F5AC1">
        <w:rPr>
          <w:lang w:val="fr-FR"/>
        </w:rPr>
        <w:t>amplasamentului</w:t>
      </w:r>
      <w:proofErr w:type="spellEnd"/>
      <w:r w:rsidRPr="007F5AC1">
        <w:rPr>
          <w:lang w:val="fr-FR"/>
        </w:rPr>
        <w:t xml:space="preserve"> </w:t>
      </w:r>
      <w:proofErr w:type="spellStart"/>
      <w:r w:rsidRPr="007F5AC1">
        <w:rPr>
          <w:lang w:val="fr-FR"/>
        </w:rPr>
        <w:t>santierului</w:t>
      </w:r>
      <w:proofErr w:type="spellEnd"/>
      <w:r w:rsidRPr="007F5AC1">
        <w:rPr>
          <w:lang w:val="fr-FR"/>
        </w:rPr>
        <w:t xml:space="preserve">. Din </w:t>
      </w:r>
      <w:proofErr w:type="spellStart"/>
      <w:r w:rsidRPr="007F5AC1">
        <w:rPr>
          <w:lang w:val="fr-FR"/>
        </w:rPr>
        <w:t>fiecare</w:t>
      </w:r>
      <w:proofErr w:type="spellEnd"/>
      <w:r w:rsidRPr="007F5AC1">
        <w:rPr>
          <w:lang w:val="fr-FR"/>
        </w:rPr>
        <w:t xml:space="preserve"> </w:t>
      </w:r>
      <w:proofErr w:type="spellStart"/>
      <w:r w:rsidRPr="007F5AC1">
        <w:rPr>
          <w:lang w:val="fr-FR"/>
        </w:rPr>
        <w:t>sursa</w:t>
      </w:r>
      <w:proofErr w:type="spellEnd"/>
      <w:r w:rsidRPr="007F5AC1">
        <w:rPr>
          <w:lang w:val="fr-FR"/>
        </w:rPr>
        <w:t xml:space="preserve"> se vor </w:t>
      </w:r>
      <w:proofErr w:type="spellStart"/>
      <w:r w:rsidRPr="007F5AC1">
        <w:rPr>
          <w:lang w:val="fr-FR"/>
        </w:rPr>
        <w:t>preleva</w:t>
      </w:r>
      <w:proofErr w:type="spellEnd"/>
      <w:r w:rsidRPr="007F5AC1">
        <w:rPr>
          <w:lang w:val="fr-FR"/>
        </w:rPr>
        <w:t xml:space="preserve"> probe si se vor </w:t>
      </w:r>
      <w:proofErr w:type="spellStart"/>
      <w:r w:rsidRPr="007F5AC1">
        <w:rPr>
          <w:lang w:val="fr-FR"/>
        </w:rPr>
        <w:t>trimite</w:t>
      </w:r>
      <w:proofErr w:type="spellEnd"/>
      <w:r w:rsidRPr="007F5AC1">
        <w:rPr>
          <w:lang w:val="fr-FR"/>
        </w:rPr>
        <w:t xml:space="preserve"> la un </w:t>
      </w:r>
      <w:proofErr w:type="spellStart"/>
      <w:r w:rsidRPr="007F5AC1">
        <w:rPr>
          <w:lang w:val="fr-FR"/>
        </w:rPr>
        <w:t>laborator</w:t>
      </w:r>
      <w:proofErr w:type="spellEnd"/>
      <w:r w:rsidRPr="007F5AC1">
        <w:rPr>
          <w:lang w:val="fr-FR"/>
        </w:rPr>
        <w:t xml:space="preserve"> </w:t>
      </w:r>
      <w:proofErr w:type="spellStart"/>
      <w:r w:rsidRPr="007F5AC1">
        <w:rPr>
          <w:lang w:val="fr-FR"/>
        </w:rPr>
        <w:t>autorizat</w:t>
      </w:r>
      <w:proofErr w:type="spellEnd"/>
      <w:r w:rsidRPr="007F5AC1">
        <w:rPr>
          <w:lang w:val="fr-FR"/>
        </w:rPr>
        <w:t xml:space="preserve"> </w:t>
      </w:r>
      <w:proofErr w:type="spellStart"/>
      <w:r w:rsidRPr="007F5AC1">
        <w:rPr>
          <w:lang w:val="fr-FR"/>
        </w:rPr>
        <w:t>pentru</w:t>
      </w:r>
      <w:proofErr w:type="spellEnd"/>
      <w:r w:rsidRPr="007F5AC1">
        <w:rPr>
          <w:lang w:val="fr-FR"/>
        </w:rPr>
        <w:t xml:space="preserve"> a </w:t>
      </w:r>
      <w:proofErr w:type="spellStart"/>
      <w:r w:rsidRPr="007F5AC1">
        <w:rPr>
          <w:lang w:val="fr-FR"/>
        </w:rPr>
        <w:t>indeplini</w:t>
      </w:r>
      <w:proofErr w:type="spellEnd"/>
      <w:r w:rsidRPr="007F5AC1">
        <w:rPr>
          <w:lang w:val="fr-FR"/>
        </w:rPr>
        <w:t xml:space="preserve"> </w:t>
      </w:r>
      <w:proofErr w:type="spellStart"/>
      <w:r w:rsidRPr="007F5AC1">
        <w:rPr>
          <w:lang w:val="fr-FR"/>
        </w:rPr>
        <w:t>conditiile</w:t>
      </w:r>
      <w:proofErr w:type="spellEnd"/>
      <w:r w:rsidRPr="007F5AC1">
        <w:rPr>
          <w:lang w:val="fr-FR"/>
        </w:rPr>
        <w:t xml:space="preserve"> </w:t>
      </w:r>
      <w:proofErr w:type="spellStart"/>
      <w:r w:rsidRPr="007F5AC1">
        <w:rPr>
          <w:lang w:val="fr-FR"/>
        </w:rPr>
        <w:t>din</w:t>
      </w:r>
      <w:proofErr w:type="spellEnd"/>
      <w:r w:rsidRPr="007F5AC1">
        <w:rPr>
          <w:lang w:val="fr-FR"/>
        </w:rPr>
        <w:t xml:space="preserve"> </w:t>
      </w:r>
      <w:proofErr w:type="spellStart"/>
      <w:r w:rsidRPr="007F5AC1">
        <w:rPr>
          <w:lang w:val="fr-FR"/>
        </w:rPr>
        <w:t>proiectul</w:t>
      </w:r>
      <w:proofErr w:type="spellEnd"/>
      <w:r w:rsidRPr="007F5AC1">
        <w:rPr>
          <w:lang w:val="fr-FR"/>
        </w:rPr>
        <w:t xml:space="preserve"> </w:t>
      </w:r>
      <w:proofErr w:type="spellStart"/>
      <w:r w:rsidRPr="007F5AC1">
        <w:rPr>
          <w:lang w:val="fr-FR"/>
        </w:rPr>
        <w:t>tehnic</w:t>
      </w:r>
      <w:proofErr w:type="spellEnd"/>
      <w:r w:rsidRPr="007F5AC1">
        <w:rPr>
          <w:lang w:val="fr-FR"/>
        </w:rPr>
        <w:t xml:space="preserve">. De </w:t>
      </w:r>
      <w:proofErr w:type="spellStart"/>
      <w:r w:rsidRPr="007F5AC1">
        <w:rPr>
          <w:lang w:val="fr-FR"/>
        </w:rPr>
        <w:t>obicei</w:t>
      </w:r>
      <w:proofErr w:type="spellEnd"/>
      <w:r w:rsidRPr="007F5AC1">
        <w:rPr>
          <w:lang w:val="fr-FR"/>
        </w:rPr>
        <w:t xml:space="preserve">, </w:t>
      </w:r>
      <w:proofErr w:type="spellStart"/>
      <w:r w:rsidRPr="007F5AC1">
        <w:rPr>
          <w:lang w:val="fr-FR"/>
        </w:rPr>
        <w:t>sursele</w:t>
      </w:r>
      <w:proofErr w:type="spellEnd"/>
      <w:r w:rsidRPr="007F5AC1">
        <w:rPr>
          <w:lang w:val="fr-FR"/>
        </w:rPr>
        <w:t xml:space="preserve"> de sol </w:t>
      </w:r>
      <w:proofErr w:type="spellStart"/>
      <w:r w:rsidR="001B7AC6">
        <w:rPr>
          <w:lang w:val="fr-FR"/>
        </w:rPr>
        <w:t>ultilizat</w:t>
      </w:r>
      <w:proofErr w:type="spellEnd"/>
      <w:r w:rsidR="001B7AC6">
        <w:rPr>
          <w:lang w:val="fr-FR"/>
        </w:rPr>
        <w:t xml:space="preserve"> la </w:t>
      </w:r>
      <w:proofErr w:type="spellStart"/>
      <w:r w:rsidR="001B7AC6">
        <w:rPr>
          <w:lang w:val="fr-FR"/>
        </w:rPr>
        <w:t>umplere</w:t>
      </w:r>
      <w:proofErr w:type="spellEnd"/>
      <w:r w:rsidR="001B7AC6"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57FAB553"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r w:rsidRPr="007F5AC1">
        <w:rPr>
          <w:lang w:val="fr-FR"/>
        </w:rPr>
        <w:t>);</w:t>
      </w:r>
    </w:p>
    <w:p w14:paraId="480B1DB9"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
    <w:p w14:paraId="6D80239D" w14:textId="77777777" w:rsidR="003652D1" w:rsidRPr="007F5AC1" w:rsidRDefault="003652D1" w:rsidP="003652D1">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2" w:name="_Toc534979769"/>
      <w:proofErr w:type="spellStart"/>
      <w:r w:rsidRPr="00DB1098">
        <w:rPr>
          <w:b/>
          <w:color w:val="1F497D" w:themeColor="text2"/>
        </w:rPr>
        <w:t>Căi</w:t>
      </w:r>
      <w:proofErr w:type="spellEnd"/>
      <w:r w:rsidRPr="00DB1098">
        <w:rPr>
          <w:b/>
          <w:color w:val="1F497D" w:themeColor="text2"/>
        </w:rPr>
        <w:t xml:space="preserve"> </w:t>
      </w:r>
      <w:proofErr w:type="spellStart"/>
      <w:r w:rsidRPr="00DB1098">
        <w:rPr>
          <w:b/>
          <w:color w:val="1F497D" w:themeColor="text2"/>
        </w:rPr>
        <w:t>noi</w:t>
      </w:r>
      <w:proofErr w:type="spellEnd"/>
      <w:r w:rsidRPr="00DB1098">
        <w:rPr>
          <w:b/>
          <w:color w:val="1F497D" w:themeColor="text2"/>
        </w:rPr>
        <w:t xml:space="preserve"> de </w:t>
      </w:r>
      <w:proofErr w:type="spellStart"/>
      <w:r w:rsidRPr="00DB1098">
        <w:rPr>
          <w:b/>
          <w:color w:val="1F497D" w:themeColor="text2"/>
        </w:rPr>
        <w:t>acces</w:t>
      </w:r>
      <w:proofErr w:type="spellEnd"/>
      <w:r w:rsidRPr="00DB1098">
        <w:rPr>
          <w:b/>
          <w:color w:val="1F497D" w:themeColor="text2"/>
        </w:rPr>
        <w:t xml:space="preserve"> </w:t>
      </w:r>
      <w:proofErr w:type="spellStart"/>
      <w:r w:rsidRPr="00DB1098">
        <w:rPr>
          <w:b/>
          <w:color w:val="1F497D" w:themeColor="text2"/>
        </w:rPr>
        <w:t>sau</w:t>
      </w:r>
      <w:proofErr w:type="spellEnd"/>
      <w:r w:rsidRPr="00DB1098">
        <w:rPr>
          <w:b/>
          <w:color w:val="1F497D" w:themeColor="text2"/>
        </w:rPr>
        <w:t xml:space="preserve"> </w:t>
      </w:r>
      <w:proofErr w:type="spellStart"/>
      <w:r w:rsidRPr="00DB1098">
        <w:rPr>
          <w:b/>
          <w:color w:val="1F497D" w:themeColor="text2"/>
        </w:rPr>
        <w:t>schimbări</w:t>
      </w:r>
      <w:proofErr w:type="spellEnd"/>
      <w:r w:rsidRPr="00DB1098">
        <w:rPr>
          <w:b/>
          <w:color w:val="1F497D" w:themeColor="text2"/>
        </w:rPr>
        <w:t xml:space="preserve"> ale </w:t>
      </w:r>
      <w:proofErr w:type="spellStart"/>
      <w:r w:rsidRPr="00DB1098">
        <w:rPr>
          <w:b/>
          <w:color w:val="1F497D" w:themeColor="text2"/>
        </w:rPr>
        <w:t>celor</w:t>
      </w:r>
      <w:proofErr w:type="spellEnd"/>
      <w:r w:rsidRPr="00DB1098">
        <w:rPr>
          <w:b/>
          <w:color w:val="1F497D" w:themeColor="text2"/>
        </w:rPr>
        <w:t xml:space="preserve"> </w:t>
      </w:r>
      <w:proofErr w:type="spellStart"/>
      <w:r w:rsidRPr="00DB1098">
        <w:rPr>
          <w:b/>
          <w:color w:val="1F497D" w:themeColor="text2"/>
        </w:rPr>
        <w:t>existente</w:t>
      </w:r>
      <w:proofErr w:type="spellEnd"/>
      <w:r w:rsidRPr="00DB1098">
        <w:rPr>
          <w:b/>
          <w:color w:val="1F497D" w:themeColor="text2"/>
        </w:rPr>
        <w:t xml:space="preserve">, </w:t>
      </w:r>
      <w:proofErr w:type="spellStart"/>
      <w:r w:rsidRPr="00DB1098">
        <w:rPr>
          <w:b/>
          <w:color w:val="1F497D" w:themeColor="text2"/>
        </w:rPr>
        <w:t>după</w:t>
      </w:r>
      <w:proofErr w:type="spellEnd"/>
      <w:r w:rsidRPr="00DB1098">
        <w:rPr>
          <w:b/>
          <w:color w:val="1F497D" w:themeColor="text2"/>
        </w:rPr>
        <w:t xml:space="preserve"> </w:t>
      </w:r>
      <w:proofErr w:type="spellStart"/>
      <w:r w:rsidRPr="00DB1098">
        <w:rPr>
          <w:b/>
          <w:color w:val="1F497D" w:themeColor="text2"/>
        </w:rPr>
        <w:t>caz</w:t>
      </w:r>
      <w:proofErr w:type="spellEnd"/>
      <w:r w:rsidRPr="00DB1098">
        <w:rPr>
          <w:b/>
          <w:color w:val="1F497D" w:themeColor="text2"/>
        </w:rPr>
        <w:t>;</w:t>
      </w:r>
      <w:bookmarkEnd w:id="42"/>
      <w:r w:rsidRPr="00DB1098">
        <w:rPr>
          <w:b/>
          <w:color w:val="1F497D" w:themeColor="text2"/>
        </w:rPr>
        <w:t xml:space="preserve"> </w:t>
      </w:r>
    </w:p>
    <w:p w14:paraId="2600B6FA" w14:textId="77777777" w:rsidR="00C7427E" w:rsidRPr="003652D1" w:rsidRDefault="00C7427E" w:rsidP="00663397">
      <w:pPr>
        <w:spacing w:line="276" w:lineRule="auto"/>
        <w:ind w:firstLine="567"/>
        <w:jc w:val="both"/>
        <w:rPr>
          <w:lang w:val="ro-RO"/>
        </w:rPr>
      </w:pPr>
      <w:r w:rsidRPr="00030F4B">
        <w:rPr>
          <w:lang w:val="ro-RO"/>
        </w:rPr>
        <w:t xml:space="preserve">Pentru implementarea prezentului proiect nu sunt necesare cai noi de acces, nici modificarea celor </w:t>
      </w:r>
      <w:r w:rsidRPr="003652D1">
        <w:rPr>
          <w:lang w:val="ro-RO"/>
        </w:rPr>
        <w:t>existente.</w:t>
      </w:r>
    </w:p>
    <w:p w14:paraId="04786453" w14:textId="728CCA33" w:rsidR="00C7427E" w:rsidRDefault="00C7427E" w:rsidP="00663397">
      <w:pPr>
        <w:spacing w:line="276" w:lineRule="auto"/>
        <w:ind w:firstLine="567"/>
        <w:jc w:val="both"/>
        <w:rPr>
          <w:lang w:val="ro-RO"/>
        </w:rPr>
      </w:pPr>
      <w:r w:rsidRPr="003652D1">
        <w:rPr>
          <w:lang w:val="ro-RO"/>
        </w:rPr>
        <w:t>Accesul la sond</w:t>
      </w:r>
      <w:r w:rsidR="002C1D99">
        <w:rPr>
          <w:lang w:val="ro-RO"/>
        </w:rPr>
        <w:t>a</w:t>
      </w:r>
      <w:r w:rsidRPr="003652D1">
        <w:rPr>
          <w:lang w:val="ro-RO"/>
        </w:rPr>
        <w:t xml:space="preserve"> </w:t>
      </w:r>
      <w:r w:rsidR="00952119">
        <w:rPr>
          <w:b/>
          <w:lang w:val="ro-RO"/>
        </w:rPr>
        <w:t>376</w:t>
      </w:r>
      <w:r w:rsidR="001825E0" w:rsidRPr="003652D1">
        <w:rPr>
          <w:b/>
          <w:lang w:val="ro-RO"/>
        </w:rPr>
        <w:t xml:space="preserve"> </w:t>
      </w:r>
      <w:r w:rsidR="003652D1" w:rsidRPr="003652D1">
        <w:rPr>
          <w:b/>
          <w:lang w:val="ro-RO"/>
        </w:rPr>
        <w:t xml:space="preserve">SUPLACU DE BARCAU </w:t>
      </w:r>
      <w:r w:rsidR="003652D1" w:rsidRPr="003652D1">
        <w:rPr>
          <w:lang w:val="ro-RO"/>
        </w:rPr>
        <w:t xml:space="preserve"> </w:t>
      </w:r>
      <w:r w:rsidRPr="003652D1">
        <w:rPr>
          <w:lang w:val="ro-RO"/>
        </w:rPr>
        <w:t>se va realiza din drumurile de servitute existente, alaturate amplasamentului.</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3" w:name="_Toc534979770"/>
      <w:proofErr w:type="spellStart"/>
      <w:r w:rsidRPr="00DB1098">
        <w:rPr>
          <w:b/>
          <w:color w:val="1F497D" w:themeColor="text2"/>
        </w:rPr>
        <w:t>Metode</w:t>
      </w:r>
      <w:proofErr w:type="spellEnd"/>
      <w:r w:rsidRPr="00DB1098">
        <w:rPr>
          <w:b/>
          <w:color w:val="1F497D" w:themeColor="text2"/>
        </w:rPr>
        <w:t xml:space="preserv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43"/>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proofErr w:type="spellStart"/>
      <w:r w:rsidRPr="00030F4B">
        <w:t>În</w:t>
      </w:r>
      <w:proofErr w:type="spellEnd"/>
      <w:r w:rsidRPr="00030F4B">
        <w:t xml:space="preserve"> </w:t>
      </w:r>
      <w:proofErr w:type="spellStart"/>
      <w:r w:rsidRPr="00030F4B">
        <w:t>funcție</w:t>
      </w:r>
      <w:proofErr w:type="spellEnd"/>
      <w:r w:rsidRPr="00030F4B">
        <w:t xml:space="preserve"> de </w:t>
      </w:r>
      <w:proofErr w:type="spellStart"/>
      <w:r w:rsidRPr="00030F4B">
        <w:t>utilajele</w:t>
      </w:r>
      <w:proofErr w:type="spellEnd"/>
      <w:r w:rsidRPr="00030F4B">
        <w:t xml:space="preserve"> </w:t>
      </w:r>
      <w:proofErr w:type="spellStart"/>
      <w:r w:rsidRPr="00030F4B">
        <w:t>folosite</w:t>
      </w:r>
      <w:proofErr w:type="spellEnd"/>
      <w:r w:rsidRPr="00030F4B">
        <w:t xml:space="preserve"> </w:t>
      </w:r>
      <w:proofErr w:type="spellStart"/>
      <w:r w:rsidRPr="00030F4B">
        <w:t>pentru</w:t>
      </w:r>
      <w:proofErr w:type="spellEnd"/>
      <w:r w:rsidRPr="00030F4B">
        <w:t xml:space="preserve"> </w:t>
      </w:r>
      <w:proofErr w:type="spellStart"/>
      <w:r w:rsidRPr="00030F4B">
        <w:t>demolarea</w:t>
      </w:r>
      <w:proofErr w:type="spellEnd"/>
      <w:r w:rsidRPr="00030F4B">
        <w:t xml:space="preserve"> </w:t>
      </w:r>
      <w:proofErr w:type="spellStart"/>
      <w:r w:rsidRPr="00030F4B">
        <w:t>structurilor</w:t>
      </w:r>
      <w:proofErr w:type="spellEnd"/>
      <w:r w:rsidRPr="00030F4B">
        <w:t xml:space="preserve"> din </w:t>
      </w:r>
      <w:proofErr w:type="spellStart"/>
      <w:r w:rsidRPr="00030F4B">
        <w:t>beton</w:t>
      </w:r>
      <w:proofErr w:type="spellEnd"/>
      <w:r w:rsidRPr="00030F4B">
        <w:t xml:space="preserve">, se pot </w:t>
      </w:r>
      <w:proofErr w:type="spellStart"/>
      <w:r w:rsidRPr="00030F4B">
        <w:t>folosi</w:t>
      </w:r>
      <w:proofErr w:type="spellEnd"/>
      <w:r w:rsidRPr="00030F4B">
        <w:t xml:space="preserve"> </w:t>
      </w:r>
      <w:proofErr w:type="spellStart"/>
      <w:r w:rsidRPr="00030F4B">
        <w:t>următoarele</w:t>
      </w:r>
      <w:proofErr w:type="spellEnd"/>
      <w:r w:rsidRPr="00030F4B">
        <w:t xml:space="preserve"> </w:t>
      </w:r>
      <w:proofErr w:type="spellStart"/>
      <w:r w:rsidRPr="00030F4B">
        <w:t>metode</w:t>
      </w:r>
      <w:proofErr w:type="spellEnd"/>
      <w:r w:rsidRPr="00030F4B">
        <w:t>:</w:t>
      </w:r>
    </w:p>
    <w:p w14:paraId="0ADC7260"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461C916F"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510430E1" w14:textId="77777777" w:rsidR="00C7427E" w:rsidRPr="00030F4B" w:rsidRDefault="00C7427E" w:rsidP="00663397">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28D4149C" w14:textId="2582A258" w:rsidR="00C7427E" w:rsidRPr="00030F4B" w:rsidRDefault="00C7427E" w:rsidP="00663397">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w:t>
      </w:r>
      <w:proofErr w:type="gramStart"/>
      <w:r w:rsidRPr="00030F4B">
        <w:t>a</w:t>
      </w:r>
      <w:proofErr w:type="gramEnd"/>
      <w:r w:rsidRPr="00030F4B">
        <w:t xml:space="preserve">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1F9AD9C5" w14:textId="77777777" w:rsidR="002A188F" w:rsidRPr="00030F4B" w:rsidRDefault="002A188F" w:rsidP="00663397">
      <w:pPr>
        <w:spacing w:line="276" w:lineRule="auto"/>
        <w:ind w:firstLine="567"/>
        <w:jc w:val="both"/>
      </w:pPr>
    </w:p>
    <w:p w14:paraId="6B277B96" w14:textId="77777777"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4" w:name="_Toc534979771"/>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alternativele</w:t>
      </w:r>
      <w:proofErr w:type="spellEnd"/>
      <w:r w:rsidRPr="00030F4B">
        <w:rPr>
          <w:b/>
          <w:color w:val="1F497D" w:themeColor="text2"/>
        </w:rPr>
        <w:t xml:space="preserve"> care au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luate</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44"/>
    </w:p>
    <w:p w14:paraId="5C081F87" w14:textId="77777777" w:rsidR="00B422CF" w:rsidRPr="002855DF" w:rsidRDefault="00B422CF" w:rsidP="00663397">
      <w:pPr>
        <w:spacing w:after="20" w:line="276" w:lineRule="auto"/>
        <w:ind w:firstLine="567"/>
        <w:jc w:val="both"/>
        <w:rPr>
          <w:i/>
          <w:lang w:val="ro-RO"/>
        </w:rPr>
      </w:pPr>
      <w:r w:rsidRPr="003652D1">
        <w:rPr>
          <w:lang w:val="ro-RO"/>
        </w:rPr>
        <w:t xml:space="preserve">Detaliile au fost prezentate in capitolul </w:t>
      </w:r>
      <w:r w:rsidRPr="003652D1">
        <w:rPr>
          <w:i/>
          <w:lang w:val="ro-RO"/>
        </w:rPr>
        <w:t>III. Descrierea caracteristicilor fizice ale intregului proiect; detalii privind alternativele care au fost luate în considerare;</w:t>
      </w:r>
    </w:p>
    <w:p w14:paraId="0C9422C5" w14:textId="77777777" w:rsidR="00B43D36" w:rsidRDefault="00B43D36" w:rsidP="00663397">
      <w:pPr>
        <w:pStyle w:val="ListParagraph"/>
        <w:spacing w:line="276" w:lineRule="auto"/>
        <w:ind w:left="851"/>
        <w:jc w:val="both"/>
        <w:rPr>
          <w:b/>
          <w:color w:val="1F497D" w:themeColor="text2"/>
        </w:rPr>
      </w:pPr>
      <w:bookmarkStart w:id="45" w:name="_Toc534979772"/>
    </w:p>
    <w:p w14:paraId="7D7A9D44" w14:textId="1BEDCB12" w:rsidR="00C7427E" w:rsidRPr="00030F4B" w:rsidRDefault="00C7427E" w:rsidP="00663397">
      <w:pPr>
        <w:pStyle w:val="ListParagraph"/>
        <w:numPr>
          <w:ilvl w:val="0"/>
          <w:numId w:val="1"/>
        </w:numPr>
        <w:spacing w:line="276" w:lineRule="auto"/>
        <w:ind w:left="851" w:hanging="284"/>
        <w:jc w:val="both"/>
        <w:rPr>
          <w:b/>
          <w:color w:val="1F497D" w:themeColor="text2"/>
        </w:rPr>
      </w:pPr>
      <w:r w:rsidRPr="00030F4B">
        <w:rPr>
          <w:b/>
          <w:color w:val="1F497D" w:themeColor="text2"/>
        </w:rPr>
        <w:lastRenderedPageBreak/>
        <w:t xml:space="preserve">Alte </w:t>
      </w:r>
      <w:proofErr w:type="spellStart"/>
      <w:r w:rsidRPr="00030F4B">
        <w:rPr>
          <w:b/>
          <w:color w:val="1F497D" w:themeColor="text2"/>
        </w:rPr>
        <w:t>activităţi</w:t>
      </w:r>
      <w:proofErr w:type="spellEnd"/>
      <w:r w:rsidRPr="00030F4B">
        <w:rPr>
          <w:b/>
          <w:color w:val="1F497D" w:themeColor="text2"/>
        </w:rPr>
        <w:t xml:space="preserve"> care pot </w:t>
      </w:r>
      <w:proofErr w:type="spellStart"/>
      <w:r w:rsidRPr="00030F4B">
        <w:rPr>
          <w:b/>
          <w:color w:val="1F497D" w:themeColor="text2"/>
        </w:rPr>
        <w:t>apărea</w:t>
      </w:r>
      <w:proofErr w:type="spellEnd"/>
      <w:r w:rsidRPr="00030F4B">
        <w:rPr>
          <w:b/>
          <w:color w:val="1F497D" w:themeColor="text2"/>
        </w:rPr>
        <w:t xml:space="preserve"> ca </w:t>
      </w:r>
      <w:proofErr w:type="spellStart"/>
      <w:r w:rsidRPr="00030F4B">
        <w:rPr>
          <w:b/>
          <w:color w:val="1F497D" w:themeColor="text2"/>
        </w:rPr>
        <w:t>urmare</w:t>
      </w:r>
      <w:proofErr w:type="spellEnd"/>
      <w:r w:rsidRPr="00030F4B">
        <w:rPr>
          <w:b/>
          <w:color w:val="1F497D" w:themeColor="text2"/>
        </w:rPr>
        <w:t xml:space="preserve"> a </w:t>
      </w:r>
      <w:proofErr w:type="spellStart"/>
      <w:r w:rsidRPr="00030F4B">
        <w:rPr>
          <w:b/>
          <w:color w:val="1F497D" w:themeColor="text2"/>
        </w:rPr>
        <w:t>demolării</w:t>
      </w:r>
      <w:proofErr w:type="spellEnd"/>
      <w:r w:rsidRPr="00030F4B">
        <w:rPr>
          <w:b/>
          <w:color w:val="1F497D" w:themeColor="text2"/>
        </w:rPr>
        <w:t xml:space="preserve"> (de </w:t>
      </w:r>
      <w:proofErr w:type="spellStart"/>
      <w:r w:rsidRPr="00030F4B">
        <w:rPr>
          <w:b/>
          <w:color w:val="1F497D" w:themeColor="text2"/>
        </w:rPr>
        <w:t>exemplu</w:t>
      </w:r>
      <w:proofErr w:type="spellEnd"/>
      <w:r w:rsidRPr="00030F4B">
        <w:rPr>
          <w:b/>
          <w:color w:val="1F497D" w:themeColor="text2"/>
        </w:rPr>
        <w:t xml:space="preserve">, </w:t>
      </w:r>
      <w:proofErr w:type="spellStart"/>
      <w:r w:rsidRPr="00030F4B">
        <w:rPr>
          <w:b/>
          <w:color w:val="1F497D" w:themeColor="text2"/>
        </w:rPr>
        <w:t>eliminarea</w:t>
      </w:r>
      <w:proofErr w:type="spellEnd"/>
      <w:r w:rsidRPr="00030F4B">
        <w:rPr>
          <w:b/>
          <w:color w:val="1F497D" w:themeColor="text2"/>
        </w:rPr>
        <w:t xml:space="preserve"> </w:t>
      </w:r>
      <w:proofErr w:type="spellStart"/>
      <w:r w:rsidRPr="00030F4B">
        <w:rPr>
          <w:b/>
          <w:color w:val="1F497D" w:themeColor="text2"/>
        </w:rPr>
        <w:t>deşeurilor</w:t>
      </w:r>
      <w:proofErr w:type="spellEnd"/>
      <w:r w:rsidRPr="00030F4B">
        <w:rPr>
          <w:b/>
          <w:color w:val="1F497D" w:themeColor="text2"/>
        </w:rPr>
        <w:t>).</w:t>
      </w:r>
      <w:bookmarkEnd w:id="45"/>
    </w:p>
    <w:p w14:paraId="6859C557" w14:textId="67EB62C7" w:rsidR="00E47212" w:rsidRPr="00030F4B" w:rsidRDefault="002A188F" w:rsidP="00663397">
      <w:pPr>
        <w:spacing w:line="276" w:lineRule="auto"/>
        <w:ind w:firstLine="720"/>
        <w:jc w:val="both"/>
        <w:rPr>
          <w:lang w:val="ro-RO"/>
        </w:rPr>
      </w:pPr>
      <w:r w:rsidRPr="00030F4B">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Pr>
          <w:lang w:val="ro-RO"/>
        </w:rPr>
        <w:t>,</w:t>
      </w:r>
      <w:r w:rsidRPr="00030F4B">
        <w:rPr>
          <w:lang w:val="ro-RO"/>
        </w:rPr>
        <w:t xml:space="preserve"> pe categorii</w:t>
      </w:r>
      <w:r w:rsidR="00B43D36">
        <w:rPr>
          <w:lang w:val="ro-RO"/>
        </w:rPr>
        <w:t>,</w:t>
      </w:r>
      <w:r w:rsidRPr="00030F4B">
        <w:rPr>
          <w:lang w:val="ro-RO"/>
        </w:rPr>
        <w:t xml:space="preserve"> si gestionate in conformitate cu prevederile Legii 211/2011</w:t>
      </w:r>
      <w:r w:rsidR="00D72535" w:rsidRPr="00030F4B">
        <w:rPr>
          <w:lang w:val="ro-RO"/>
        </w:rPr>
        <w:t>.</w:t>
      </w:r>
    </w:p>
    <w:p w14:paraId="091AD060" w14:textId="77777777" w:rsidR="00B43D36" w:rsidRPr="00030F4B" w:rsidRDefault="00B43D36" w:rsidP="00663397">
      <w:pPr>
        <w:spacing w:line="276" w:lineRule="auto"/>
        <w:ind w:firstLine="720"/>
        <w:jc w:val="both"/>
        <w:rPr>
          <w:lang w:val="ro-RO"/>
        </w:rPr>
      </w:pPr>
    </w:p>
    <w:p w14:paraId="3CEE9A08" w14:textId="327BD2FA" w:rsidR="00C76128" w:rsidRPr="00030F4B" w:rsidRDefault="00196D7E" w:rsidP="00663397">
      <w:pPr>
        <w:pStyle w:val="Heading1"/>
      </w:pPr>
      <w:bookmarkStart w:id="46" w:name="_Toc46481992"/>
      <w:r w:rsidRPr="00030F4B">
        <w:t>DESCRIEREA AMPLASĂRII PROIECTULUI:</w:t>
      </w:r>
      <w:bookmarkEnd w:id="46"/>
    </w:p>
    <w:p w14:paraId="610ABCD6" w14:textId="0029699A"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distanţa</w:t>
      </w:r>
      <w:proofErr w:type="spellEnd"/>
      <w:r w:rsidRPr="00030F4B">
        <w:rPr>
          <w:b/>
          <w:color w:val="1F497D" w:themeColor="text2"/>
        </w:rPr>
        <w:t xml:space="preserve"> </w:t>
      </w:r>
      <w:proofErr w:type="spellStart"/>
      <w:r w:rsidRPr="00030F4B">
        <w:rPr>
          <w:b/>
          <w:color w:val="1F497D" w:themeColor="text2"/>
        </w:rPr>
        <w:t>faţă</w:t>
      </w:r>
      <w:proofErr w:type="spellEnd"/>
      <w:r w:rsidRPr="00030F4B">
        <w:rPr>
          <w:b/>
          <w:color w:val="1F497D" w:themeColor="text2"/>
        </w:rPr>
        <w:t xml:space="preserve"> de </w:t>
      </w:r>
      <w:proofErr w:type="spellStart"/>
      <w:r w:rsidRPr="00030F4B">
        <w:rPr>
          <w:b/>
          <w:color w:val="1F497D" w:themeColor="text2"/>
        </w:rPr>
        <w:t>graniţe</w:t>
      </w:r>
      <w:proofErr w:type="spellEnd"/>
      <w:r w:rsidRPr="00030F4B">
        <w:rPr>
          <w:b/>
          <w:color w:val="1F497D" w:themeColor="text2"/>
        </w:rPr>
        <w:t xml:space="preserve"> </w:t>
      </w:r>
      <w:proofErr w:type="spellStart"/>
      <w:r w:rsidRPr="00030F4B">
        <w:rPr>
          <w:b/>
          <w:color w:val="1F497D" w:themeColor="text2"/>
        </w:rPr>
        <w:t>pentru</w:t>
      </w:r>
      <w:proofErr w:type="spellEnd"/>
      <w:r w:rsidRPr="00030F4B">
        <w:rPr>
          <w:b/>
          <w:color w:val="1F497D" w:themeColor="text2"/>
        </w:rPr>
        <w:t xml:space="preserve"> </w:t>
      </w:r>
      <w:proofErr w:type="spellStart"/>
      <w:r w:rsidRPr="00030F4B">
        <w:rPr>
          <w:b/>
          <w:color w:val="1F497D" w:themeColor="text2"/>
        </w:rPr>
        <w:t>proiectele</w:t>
      </w:r>
      <w:proofErr w:type="spellEnd"/>
      <w:r w:rsidRPr="00030F4B">
        <w:rPr>
          <w:b/>
          <w:color w:val="1F497D" w:themeColor="text2"/>
        </w:rPr>
        <w:t xml:space="preserve"> care cad sub </w:t>
      </w:r>
      <w:proofErr w:type="spellStart"/>
      <w:r w:rsidRPr="00030F4B">
        <w:rPr>
          <w:b/>
          <w:color w:val="1F497D" w:themeColor="text2"/>
        </w:rPr>
        <w:t>incidenţa</w:t>
      </w:r>
      <w:proofErr w:type="spellEnd"/>
      <w:r w:rsidRPr="00030F4B">
        <w:rPr>
          <w:b/>
          <w:color w:val="1F497D" w:themeColor="text2"/>
        </w:rPr>
        <w:t xml:space="preserve"> </w:t>
      </w:r>
      <w:proofErr w:type="spellStart"/>
      <w:r w:rsidRPr="00030F4B">
        <w:rPr>
          <w:b/>
          <w:color w:val="1F497D" w:themeColor="text2"/>
        </w:rPr>
        <w:t>Convenţiei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evaluarea</w:t>
      </w:r>
      <w:proofErr w:type="spellEnd"/>
      <w:r w:rsidRPr="00030F4B">
        <w:rPr>
          <w:b/>
          <w:color w:val="1F497D" w:themeColor="text2"/>
        </w:rPr>
        <w:t xml:space="preserve"> </w:t>
      </w:r>
      <w:proofErr w:type="spellStart"/>
      <w:r w:rsidRPr="00030F4B">
        <w:rPr>
          <w:b/>
          <w:color w:val="1F497D" w:themeColor="text2"/>
        </w:rPr>
        <w:t>impactului</w:t>
      </w:r>
      <w:proofErr w:type="spellEnd"/>
      <w:r w:rsidRPr="00030F4B">
        <w:rPr>
          <w:b/>
          <w:color w:val="1F497D" w:themeColor="text2"/>
        </w:rPr>
        <w:t xml:space="preserve"> </w:t>
      </w:r>
      <w:proofErr w:type="spellStart"/>
      <w:r w:rsidRPr="00030F4B">
        <w:rPr>
          <w:b/>
          <w:color w:val="1F497D" w:themeColor="text2"/>
        </w:rPr>
        <w:t>asupra</w:t>
      </w:r>
      <w:proofErr w:type="spellEnd"/>
      <w:r w:rsidRPr="00030F4B">
        <w:rPr>
          <w:b/>
          <w:color w:val="1F497D" w:themeColor="text2"/>
        </w:rPr>
        <w:t xml:space="preserv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context </w:t>
      </w:r>
      <w:proofErr w:type="spellStart"/>
      <w:r w:rsidRPr="00030F4B">
        <w:rPr>
          <w:b/>
          <w:color w:val="1F497D" w:themeColor="text2"/>
        </w:rPr>
        <w:t>transfrontieră</w:t>
      </w:r>
      <w:proofErr w:type="spellEnd"/>
      <w:r w:rsidRPr="00030F4B">
        <w:rPr>
          <w:b/>
          <w:color w:val="1F497D" w:themeColor="text2"/>
        </w:rPr>
        <w:t xml:space="preserve">, </w:t>
      </w:r>
      <w:proofErr w:type="spellStart"/>
      <w:r w:rsidRPr="00030F4B">
        <w:rPr>
          <w:b/>
          <w:color w:val="1F497D" w:themeColor="text2"/>
        </w:rPr>
        <w:t>adoptată</w:t>
      </w:r>
      <w:proofErr w:type="spellEnd"/>
      <w:r w:rsidRPr="00030F4B">
        <w:rPr>
          <w:b/>
          <w:color w:val="1F497D" w:themeColor="text2"/>
        </w:rPr>
        <w:t xml:space="preserve"> la Espoo la 25 </w:t>
      </w:r>
      <w:proofErr w:type="spellStart"/>
      <w:r w:rsidRPr="00030F4B">
        <w:rPr>
          <w:b/>
          <w:color w:val="1F497D" w:themeColor="text2"/>
        </w:rPr>
        <w:t>februarie</w:t>
      </w:r>
      <w:proofErr w:type="spellEnd"/>
      <w:r w:rsidRPr="00030F4B">
        <w:rPr>
          <w:b/>
          <w:color w:val="1F497D" w:themeColor="text2"/>
        </w:rPr>
        <w:t xml:space="preserve"> 1991, </w:t>
      </w:r>
      <w:proofErr w:type="spellStart"/>
      <w:r w:rsidRPr="00030F4B">
        <w:rPr>
          <w:b/>
          <w:color w:val="1F497D" w:themeColor="text2"/>
        </w:rPr>
        <w:t>ratificată</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w:t>
      </w:r>
      <w:proofErr w:type="spellStart"/>
      <w:r w:rsidRPr="00030F4B">
        <w:rPr>
          <w:b/>
          <w:color w:val="1F497D" w:themeColor="text2"/>
        </w:rPr>
        <w:t>Legea</w:t>
      </w:r>
      <w:proofErr w:type="spellEnd"/>
      <w:r w:rsidRPr="00030F4B">
        <w:rPr>
          <w:b/>
          <w:color w:val="1F497D" w:themeColor="text2"/>
        </w:rPr>
        <w:t xml:space="preserve"> nr. 22/2001 cu </w:t>
      </w:r>
      <w:proofErr w:type="spellStart"/>
      <w:r w:rsidRPr="00030F4B">
        <w:rPr>
          <w:b/>
          <w:color w:val="1F497D" w:themeColor="text2"/>
        </w:rPr>
        <w:t>modificarile</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completarile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2B47109D" w14:textId="178DBE33" w:rsidR="000B17DD" w:rsidRPr="00030F4B" w:rsidRDefault="000B17DD" w:rsidP="00663397">
      <w:pPr>
        <w:spacing w:line="276" w:lineRule="auto"/>
        <w:ind w:firstLine="567"/>
        <w:jc w:val="both"/>
        <w:rPr>
          <w:lang w:val="ro-RO"/>
        </w:rPr>
      </w:pPr>
      <w:r w:rsidRPr="00030F4B">
        <w:rPr>
          <w:lang w:val="ro-RO"/>
        </w:rPr>
        <w:t xml:space="preserve">Proiectul „Lucrari de abandonare aferente </w:t>
      </w:r>
      <w:r w:rsidR="002C1D99">
        <w:rPr>
          <w:lang w:val="ro-RO"/>
        </w:rPr>
        <w:t xml:space="preserve">sondei </w:t>
      </w:r>
      <w:r w:rsidR="00952119">
        <w:rPr>
          <w:b/>
          <w:lang w:val="ro-RO"/>
        </w:rPr>
        <w:t>376</w:t>
      </w:r>
      <w:r w:rsidR="003652D1" w:rsidRPr="003652D1">
        <w:rPr>
          <w:b/>
          <w:lang w:val="ro-RO"/>
        </w:rPr>
        <w:t xml:space="preserve"> SUPLACU DE BARCAU</w:t>
      </w:r>
      <w:r w:rsidR="003652D1" w:rsidRPr="003652D1">
        <w:rPr>
          <w:lang w:val="ro-RO"/>
        </w:rPr>
        <w:t>”</w:t>
      </w:r>
      <w:r w:rsidRPr="003652D1">
        <w:rPr>
          <w:lang w:val="ro-RO"/>
        </w:rPr>
        <w:t xml:space="preserve"> nu cade sub incidenta Convenţiei privind evaluarea impactului asupra</w:t>
      </w:r>
      <w:r w:rsidRPr="00030F4B">
        <w:rPr>
          <w:lang w:val="ro-RO"/>
        </w:rPr>
        <w:t xml:space="preserve"> mediului în context transfrontieră, adoptată la Espoo la 25 februarie 1991, ratificată prin Legea nr. 22/2001 cu modificarile si completarile ulterioare</w:t>
      </w:r>
    </w:p>
    <w:p w14:paraId="3C94B1D4" w14:textId="77777777" w:rsidR="000B17DD" w:rsidRPr="00030F4B" w:rsidRDefault="000B17DD" w:rsidP="00663397">
      <w:pPr>
        <w:spacing w:line="276" w:lineRule="auto"/>
        <w:jc w:val="both"/>
        <w:rPr>
          <w:color w:val="1F497D" w:themeColor="text2"/>
          <w:lang w:val="ro-RO"/>
        </w:rPr>
      </w:pPr>
    </w:p>
    <w:p w14:paraId="0CD16448" w14:textId="6AACD60F" w:rsidR="000B17DD" w:rsidRPr="00030F4B" w:rsidRDefault="000B17DD" w:rsidP="00663397">
      <w:pPr>
        <w:pStyle w:val="ListParagraph"/>
        <w:numPr>
          <w:ilvl w:val="0"/>
          <w:numId w:val="1"/>
        </w:numPr>
        <w:spacing w:line="276" w:lineRule="auto"/>
        <w:ind w:left="851" w:hanging="284"/>
        <w:jc w:val="both"/>
        <w:rPr>
          <w:b/>
          <w:color w:val="1F497D" w:themeColor="text2"/>
        </w:rPr>
      </w:pPr>
      <w:proofErr w:type="spellStart"/>
      <w:r w:rsidRPr="00030F4B">
        <w:rPr>
          <w:b/>
          <w:color w:val="1F497D" w:themeColor="text2"/>
        </w:rPr>
        <w:t>localizarea</w:t>
      </w:r>
      <w:proofErr w:type="spellEnd"/>
      <w:r w:rsidRPr="00030F4B">
        <w:rPr>
          <w:b/>
          <w:color w:val="1F497D" w:themeColor="text2"/>
        </w:rPr>
        <w:t xml:space="preserve"> </w:t>
      </w:r>
      <w:proofErr w:type="spellStart"/>
      <w:r w:rsidRPr="00030F4B">
        <w:rPr>
          <w:b/>
          <w:color w:val="1F497D" w:themeColor="text2"/>
        </w:rPr>
        <w:t>amplasamentului</w:t>
      </w:r>
      <w:proofErr w:type="spellEnd"/>
      <w:r w:rsidRPr="00030F4B">
        <w:rPr>
          <w:b/>
          <w:color w:val="1F497D" w:themeColor="text2"/>
        </w:rPr>
        <w:t xml:space="preserve"> in </w:t>
      </w:r>
      <w:proofErr w:type="spellStart"/>
      <w:r w:rsidRPr="00030F4B">
        <w:rPr>
          <w:b/>
          <w:color w:val="1F497D" w:themeColor="text2"/>
        </w:rPr>
        <w:t>raport</w:t>
      </w:r>
      <w:proofErr w:type="spellEnd"/>
      <w:r w:rsidRPr="00030F4B">
        <w:rPr>
          <w:b/>
          <w:color w:val="1F497D" w:themeColor="text2"/>
        </w:rPr>
        <w:t xml:space="preserve"> cu </w:t>
      </w:r>
      <w:proofErr w:type="spellStart"/>
      <w:r w:rsidRPr="00030F4B">
        <w:rPr>
          <w:b/>
          <w:color w:val="1F497D" w:themeColor="text2"/>
        </w:rPr>
        <w:t>patrimoniul</w:t>
      </w:r>
      <w:proofErr w:type="spellEnd"/>
      <w:r w:rsidRPr="00030F4B">
        <w:rPr>
          <w:b/>
          <w:color w:val="1F497D" w:themeColor="text2"/>
        </w:rPr>
        <w:t xml:space="preserve"> cultural </w:t>
      </w:r>
      <w:proofErr w:type="spellStart"/>
      <w:r w:rsidRPr="00030F4B">
        <w:rPr>
          <w:b/>
          <w:color w:val="1F497D" w:themeColor="text2"/>
        </w:rPr>
        <w:t>potrivit</w:t>
      </w:r>
      <w:proofErr w:type="spellEnd"/>
      <w:r w:rsidRPr="00030F4B">
        <w:rPr>
          <w:b/>
          <w:color w:val="1F497D" w:themeColor="text2"/>
        </w:rPr>
        <w:t xml:space="preserve"> </w:t>
      </w:r>
      <w:proofErr w:type="spellStart"/>
      <w:r w:rsidRPr="00030F4B">
        <w:rPr>
          <w:b/>
          <w:color w:val="1F497D" w:themeColor="text2"/>
        </w:rPr>
        <w:t>Listei</w:t>
      </w:r>
      <w:proofErr w:type="spellEnd"/>
      <w:r w:rsidRPr="00030F4B">
        <w:rPr>
          <w:b/>
          <w:color w:val="1F497D" w:themeColor="text2"/>
        </w:rPr>
        <w:t xml:space="preserve"> </w:t>
      </w:r>
      <w:proofErr w:type="spellStart"/>
      <w:r w:rsidRPr="00030F4B">
        <w:rPr>
          <w:b/>
          <w:color w:val="1F497D" w:themeColor="text2"/>
        </w:rPr>
        <w:t>Monumentelor</w:t>
      </w:r>
      <w:proofErr w:type="spellEnd"/>
      <w:r w:rsidRPr="00030F4B">
        <w:rPr>
          <w:b/>
          <w:color w:val="1F497D" w:themeColor="text2"/>
        </w:rPr>
        <w:t xml:space="preserve"> </w:t>
      </w:r>
      <w:proofErr w:type="spellStart"/>
      <w:r w:rsidRPr="00030F4B">
        <w:rPr>
          <w:b/>
          <w:color w:val="1F497D" w:themeColor="text2"/>
        </w:rPr>
        <w:t>Istorice</w:t>
      </w:r>
      <w:proofErr w:type="spellEnd"/>
      <w:r w:rsidRPr="00030F4B">
        <w:rPr>
          <w:b/>
          <w:color w:val="1F497D" w:themeColor="text2"/>
        </w:rPr>
        <w:t xml:space="preserve"> </w:t>
      </w:r>
      <w:proofErr w:type="spellStart"/>
      <w:r w:rsidRPr="00030F4B">
        <w:rPr>
          <w:b/>
          <w:color w:val="1F497D" w:themeColor="text2"/>
        </w:rPr>
        <w:t>actualizata</w:t>
      </w:r>
      <w:proofErr w:type="spellEnd"/>
      <w:r w:rsidRPr="00030F4B">
        <w:rPr>
          <w:b/>
          <w:color w:val="1F497D" w:themeColor="text2"/>
        </w:rPr>
        <w:t xml:space="preserve"> periodic </w:t>
      </w:r>
      <w:proofErr w:type="spellStart"/>
      <w:r w:rsidRPr="00030F4B">
        <w:rPr>
          <w:b/>
          <w:color w:val="1F497D" w:themeColor="text2"/>
        </w:rPr>
        <w:t>si</w:t>
      </w:r>
      <w:proofErr w:type="spellEnd"/>
      <w:r w:rsidRPr="00030F4B">
        <w:rPr>
          <w:b/>
          <w:color w:val="1F497D" w:themeColor="text2"/>
        </w:rPr>
        <w:t xml:space="preserve"> </w:t>
      </w:r>
      <w:proofErr w:type="spellStart"/>
      <w:r w:rsidRPr="00030F4B">
        <w:rPr>
          <w:b/>
          <w:color w:val="1F497D" w:themeColor="text2"/>
        </w:rPr>
        <w:t>publicata</w:t>
      </w:r>
      <w:proofErr w:type="spellEnd"/>
      <w:r w:rsidRPr="00030F4B">
        <w:rPr>
          <w:b/>
          <w:color w:val="1F497D" w:themeColor="text2"/>
        </w:rPr>
        <w:t xml:space="preserve"> in </w:t>
      </w:r>
      <w:proofErr w:type="spellStart"/>
      <w:r w:rsidRPr="00030F4B">
        <w:rPr>
          <w:b/>
          <w:color w:val="1F497D" w:themeColor="text2"/>
        </w:rPr>
        <w:t>Monitorul</w:t>
      </w:r>
      <w:proofErr w:type="spellEnd"/>
      <w:r w:rsidRPr="00030F4B">
        <w:rPr>
          <w:b/>
          <w:color w:val="1F497D" w:themeColor="text2"/>
        </w:rPr>
        <w:t xml:space="preserve"> </w:t>
      </w:r>
      <w:proofErr w:type="spellStart"/>
      <w:r w:rsidRPr="00030F4B">
        <w:rPr>
          <w:b/>
          <w:color w:val="1F497D" w:themeColor="text2"/>
        </w:rPr>
        <w:t>Oficial</w:t>
      </w:r>
      <w:proofErr w:type="spellEnd"/>
      <w:r w:rsidRPr="00030F4B">
        <w:rPr>
          <w:b/>
          <w:color w:val="1F497D" w:themeColor="text2"/>
        </w:rPr>
        <w:t xml:space="preserve"> al </w:t>
      </w:r>
      <w:proofErr w:type="spellStart"/>
      <w:r w:rsidRPr="00030F4B">
        <w:rPr>
          <w:b/>
          <w:color w:val="1F497D" w:themeColor="text2"/>
        </w:rPr>
        <w:t>Romaniei</w:t>
      </w:r>
      <w:proofErr w:type="spellEnd"/>
      <w:r w:rsidRPr="00030F4B">
        <w:rPr>
          <w:b/>
          <w:color w:val="1F497D" w:themeColor="text2"/>
        </w:rPr>
        <w:t xml:space="preserve"> </w:t>
      </w:r>
      <w:proofErr w:type="spellStart"/>
      <w:r w:rsidRPr="00030F4B">
        <w:rPr>
          <w:b/>
          <w:color w:val="1F497D" w:themeColor="text2"/>
        </w:rPr>
        <w:t>si</w:t>
      </w:r>
      <w:proofErr w:type="spellEnd"/>
      <w:r w:rsidRPr="00030F4B">
        <w:rPr>
          <w:b/>
          <w:color w:val="1F497D" w:themeColor="text2"/>
        </w:rPr>
        <w:t xml:space="preserve"> a </w:t>
      </w:r>
      <w:proofErr w:type="spellStart"/>
      <w:r w:rsidRPr="00030F4B">
        <w:rPr>
          <w:b/>
          <w:color w:val="1F497D" w:themeColor="text2"/>
        </w:rPr>
        <w:t>Repertoriului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National </w:t>
      </w:r>
      <w:proofErr w:type="spellStart"/>
      <w:r w:rsidRPr="00030F4B">
        <w:rPr>
          <w:b/>
          <w:color w:val="1F497D" w:themeColor="text2"/>
        </w:rPr>
        <w:t>instituit</w:t>
      </w:r>
      <w:proofErr w:type="spellEnd"/>
      <w:r w:rsidRPr="00030F4B">
        <w:rPr>
          <w:b/>
          <w:color w:val="1F497D" w:themeColor="text2"/>
        </w:rPr>
        <w:t xml:space="preserve"> </w:t>
      </w:r>
      <w:proofErr w:type="spellStart"/>
      <w:r w:rsidRPr="00030F4B">
        <w:rPr>
          <w:b/>
          <w:color w:val="1F497D" w:themeColor="text2"/>
        </w:rPr>
        <w:t>prin</w:t>
      </w:r>
      <w:proofErr w:type="spellEnd"/>
      <w:r w:rsidRPr="00030F4B">
        <w:rPr>
          <w:b/>
          <w:color w:val="1F497D" w:themeColor="text2"/>
        </w:rPr>
        <w:t xml:space="preserve"> OG nr.43/2000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protecția</w:t>
      </w:r>
      <w:proofErr w:type="spellEnd"/>
      <w:r w:rsidRPr="00030F4B">
        <w:rPr>
          <w:b/>
          <w:color w:val="1F497D" w:themeColor="text2"/>
        </w:rPr>
        <w:t xml:space="preserve"> </w:t>
      </w:r>
      <w:proofErr w:type="spellStart"/>
      <w:r w:rsidRPr="00030F4B">
        <w:rPr>
          <w:b/>
          <w:color w:val="1F497D" w:themeColor="text2"/>
        </w:rPr>
        <w:t>patrimoniului</w:t>
      </w:r>
      <w:proofErr w:type="spellEnd"/>
      <w:r w:rsidRPr="00030F4B">
        <w:rPr>
          <w:b/>
          <w:color w:val="1F497D" w:themeColor="text2"/>
        </w:rPr>
        <w:t xml:space="preserve"> </w:t>
      </w:r>
      <w:proofErr w:type="spellStart"/>
      <w:r w:rsidRPr="00030F4B">
        <w:rPr>
          <w:b/>
          <w:color w:val="1F497D" w:themeColor="text2"/>
        </w:rPr>
        <w:t>arheologic</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declararea</w:t>
      </w:r>
      <w:proofErr w:type="spellEnd"/>
      <w:r w:rsidRPr="00030F4B">
        <w:rPr>
          <w:b/>
          <w:color w:val="1F497D" w:themeColor="text2"/>
        </w:rPr>
        <w:t xml:space="preserve"> </w:t>
      </w:r>
      <w:proofErr w:type="spellStart"/>
      <w:r w:rsidRPr="00030F4B">
        <w:rPr>
          <w:b/>
          <w:color w:val="1F497D" w:themeColor="text2"/>
        </w:rPr>
        <w:t>unor</w:t>
      </w:r>
      <w:proofErr w:type="spellEnd"/>
      <w:r w:rsidRPr="00030F4B">
        <w:rPr>
          <w:b/>
          <w:color w:val="1F497D" w:themeColor="text2"/>
        </w:rPr>
        <w:t xml:space="preserve"> </w:t>
      </w:r>
      <w:proofErr w:type="spellStart"/>
      <w:r w:rsidRPr="00030F4B">
        <w:rPr>
          <w:b/>
          <w:color w:val="1F497D" w:themeColor="text2"/>
        </w:rPr>
        <w:t>situri</w:t>
      </w:r>
      <w:proofErr w:type="spellEnd"/>
      <w:r w:rsidRPr="00030F4B">
        <w:rPr>
          <w:b/>
          <w:color w:val="1F497D" w:themeColor="text2"/>
        </w:rPr>
        <w:t xml:space="preserve"> </w:t>
      </w:r>
      <w:proofErr w:type="spellStart"/>
      <w:r w:rsidRPr="00030F4B">
        <w:rPr>
          <w:b/>
          <w:color w:val="1F497D" w:themeColor="text2"/>
        </w:rPr>
        <w:t>arheologice</w:t>
      </w:r>
      <w:proofErr w:type="spellEnd"/>
      <w:r w:rsidRPr="00030F4B">
        <w:rPr>
          <w:b/>
          <w:color w:val="1F497D" w:themeColor="text2"/>
        </w:rPr>
        <w:t xml:space="preserve"> ca zone de </w:t>
      </w:r>
      <w:proofErr w:type="spellStart"/>
      <w:r w:rsidRPr="00030F4B">
        <w:rPr>
          <w:b/>
          <w:color w:val="1F497D" w:themeColor="text2"/>
        </w:rPr>
        <w:t>interes</w:t>
      </w:r>
      <w:proofErr w:type="spellEnd"/>
      <w:r w:rsidRPr="00030F4B">
        <w:rPr>
          <w:b/>
          <w:color w:val="1F497D" w:themeColor="text2"/>
        </w:rPr>
        <w:t xml:space="preserve"> </w:t>
      </w:r>
      <w:proofErr w:type="spellStart"/>
      <w:r w:rsidRPr="00030F4B">
        <w:rPr>
          <w:b/>
          <w:color w:val="1F497D" w:themeColor="text2"/>
        </w:rPr>
        <w:t>național</w:t>
      </w:r>
      <w:proofErr w:type="spellEnd"/>
      <w:r w:rsidRPr="00030F4B">
        <w:rPr>
          <w:b/>
          <w:color w:val="1F497D" w:themeColor="text2"/>
        </w:rPr>
        <w:t xml:space="preserve">, </w:t>
      </w:r>
      <w:proofErr w:type="spellStart"/>
      <w:r w:rsidRPr="00030F4B">
        <w:rPr>
          <w:b/>
          <w:color w:val="1F497D" w:themeColor="text2"/>
        </w:rPr>
        <w:t>republicată</w:t>
      </w:r>
      <w:proofErr w:type="spellEnd"/>
      <w:r w:rsidRPr="00030F4B">
        <w:rPr>
          <w:b/>
          <w:color w:val="1F497D" w:themeColor="text2"/>
        </w:rPr>
        <w:t xml:space="preserve">, cu </w:t>
      </w:r>
      <w:proofErr w:type="spellStart"/>
      <w:r w:rsidRPr="00030F4B">
        <w:rPr>
          <w:b/>
          <w:color w:val="1F497D" w:themeColor="text2"/>
        </w:rPr>
        <w:t>modificările</w:t>
      </w:r>
      <w:proofErr w:type="spellEnd"/>
      <w:r w:rsidRPr="00030F4B">
        <w:rPr>
          <w:b/>
          <w:color w:val="1F497D" w:themeColor="text2"/>
        </w:rPr>
        <w:t xml:space="preserve"> </w:t>
      </w:r>
      <w:proofErr w:type="spellStart"/>
      <w:r w:rsidRPr="00030F4B">
        <w:rPr>
          <w:b/>
          <w:color w:val="1F497D" w:themeColor="text2"/>
        </w:rPr>
        <w:t>și</w:t>
      </w:r>
      <w:proofErr w:type="spellEnd"/>
      <w:r w:rsidRPr="00030F4B">
        <w:rPr>
          <w:b/>
          <w:color w:val="1F497D" w:themeColor="text2"/>
        </w:rPr>
        <w:t xml:space="preserve"> </w:t>
      </w:r>
      <w:proofErr w:type="spellStart"/>
      <w:r w:rsidRPr="00030F4B">
        <w:rPr>
          <w:b/>
          <w:color w:val="1F497D" w:themeColor="text2"/>
        </w:rPr>
        <w:t>completările</w:t>
      </w:r>
      <w:proofErr w:type="spellEnd"/>
      <w:r w:rsidRPr="00030F4B">
        <w:rPr>
          <w:b/>
          <w:color w:val="1F497D" w:themeColor="text2"/>
        </w:rPr>
        <w:t xml:space="preserve"> </w:t>
      </w:r>
      <w:proofErr w:type="spellStart"/>
      <w:r w:rsidRPr="00030F4B">
        <w:rPr>
          <w:b/>
          <w:color w:val="1F497D" w:themeColor="text2"/>
        </w:rPr>
        <w:t>ulterioare</w:t>
      </w:r>
      <w:proofErr w:type="spellEnd"/>
      <w:r w:rsidRPr="00030F4B">
        <w:rPr>
          <w:b/>
          <w:color w:val="1F497D" w:themeColor="text2"/>
        </w:rPr>
        <w:t xml:space="preserve">; </w:t>
      </w:r>
    </w:p>
    <w:p w14:paraId="1FEDFF11" w14:textId="5FD412B6" w:rsidR="00E47212" w:rsidRPr="002259D4" w:rsidRDefault="00E47212" w:rsidP="00663397">
      <w:pPr>
        <w:spacing w:line="276" w:lineRule="auto"/>
        <w:ind w:firstLine="567"/>
        <w:jc w:val="both"/>
        <w:rPr>
          <w:lang w:val="ro-RO"/>
        </w:rPr>
      </w:pPr>
      <w:r w:rsidRPr="002259D4">
        <w:rPr>
          <w:lang w:val="ro-RO"/>
        </w:rPr>
        <w:t xml:space="preserve">Pe amplasamentul </w:t>
      </w:r>
      <w:r w:rsidR="002C1D99" w:rsidRPr="002259D4">
        <w:rPr>
          <w:lang w:val="ro-RO"/>
        </w:rPr>
        <w:t>sondei</w:t>
      </w:r>
      <w:r w:rsidRPr="002259D4">
        <w:rPr>
          <w:lang w:val="ro-RO"/>
        </w:rPr>
        <w:t xml:space="preserve"> </w:t>
      </w:r>
      <w:r w:rsidR="00952119">
        <w:rPr>
          <w:b/>
          <w:lang w:val="ro-RO"/>
        </w:rPr>
        <w:t>376</w:t>
      </w:r>
      <w:r w:rsidR="003652D1" w:rsidRPr="002259D4">
        <w:rPr>
          <w:b/>
          <w:lang w:val="ro-RO"/>
        </w:rPr>
        <w:t xml:space="preserve"> SUPLACU DE BARCAU </w:t>
      </w:r>
      <w:r w:rsidRPr="002259D4">
        <w:rPr>
          <w:lang w:val="ro-RO"/>
        </w:rPr>
        <w:t xml:space="preserve"> nu se afla niciun Monument Istoric din Lista Monumentelor Istorice actualizata periodic si publicata in Monitorul Oficial al Romaniei. / </w:t>
      </w:r>
    </w:p>
    <w:p w14:paraId="59A47369" w14:textId="2A2DCD8C" w:rsidR="003652D1" w:rsidRDefault="00E47212" w:rsidP="003652D1">
      <w:pPr>
        <w:spacing w:line="276" w:lineRule="auto"/>
        <w:ind w:firstLine="567"/>
        <w:jc w:val="both"/>
      </w:pPr>
      <w:r w:rsidRPr="002259D4">
        <w:rPr>
          <w:lang w:val="ro-RO"/>
        </w:rPr>
        <w:t>Amplasamentul proiectului „</w:t>
      </w:r>
      <w:r w:rsidRPr="002259D4">
        <w:rPr>
          <w:b/>
          <w:lang w:val="ro-RO"/>
        </w:rPr>
        <w:t xml:space="preserve">Lucrari de </w:t>
      </w:r>
      <w:r w:rsidR="00B43D36" w:rsidRPr="002259D4">
        <w:rPr>
          <w:b/>
          <w:lang w:val="ro-RO"/>
        </w:rPr>
        <w:t xml:space="preserve">abandonare </w:t>
      </w:r>
      <w:r w:rsidRPr="002259D4">
        <w:rPr>
          <w:b/>
          <w:lang w:val="ro-RO"/>
        </w:rPr>
        <w:t xml:space="preserve">aferente </w:t>
      </w:r>
      <w:r w:rsidR="002C1D99" w:rsidRPr="002259D4">
        <w:rPr>
          <w:b/>
          <w:lang w:val="ro-RO"/>
        </w:rPr>
        <w:t>sondei</w:t>
      </w:r>
      <w:r w:rsidRPr="002259D4">
        <w:rPr>
          <w:b/>
          <w:lang w:val="ro-RO"/>
        </w:rPr>
        <w:t xml:space="preserve"> </w:t>
      </w:r>
      <w:r w:rsidR="00952119">
        <w:rPr>
          <w:b/>
          <w:lang w:val="ro-RO"/>
        </w:rPr>
        <w:t>376</w:t>
      </w:r>
      <w:r w:rsidR="003652D1" w:rsidRPr="002259D4">
        <w:rPr>
          <w:b/>
          <w:lang w:val="ro-RO"/>
        </w:rPr>
        <w:t xml:space="preserve"> SUPLACU DE BARCAU</w:t>
      </w:r>
      <w:r w:rsidR="00B43D36" w:rsidRPr="002259D4">
        <w:rPr>
          <w:lang w:val="ro-RO"/>
        </w:rPr>
        <w:t>”</w:t>
      </w:r>
      <w:r w:rsidR="003652D1" w:rsidRPr="002259D4">
        <w:rPr>
          <w:lang w:val="ro-RO"/>
        </w:rPr>
        <w:t xml:space="preserve"> se afla la o distanta de aproximativ </w:t>
      </w:r>
      <w:r w:rsidR="002259D4" w:rsidRPr="002259D4">
        <w:rPr>
          <w:lang w:val="ro-RO"/>
        </w:rPr>
        <w:t>1.8</w:t>
      </w:r>
      <w:r w:rsidR="003652D1" w:rsidRPr="002259D4">
        <w:rPr>
          <w:lang w:val="ro-RO"/>
        </w:rPr>
        <w:t xml:space="preserve"> km de</w:t>
      </w:r>
      <w:r w:rsidR="003652D1" w:rsidRPr="002259D4">
        <w:t xml:space="preserve"> </w:t>
      </w:r>
      <w:proofErr w:type="spellStart"/>
      <w:r w:rsidR="003652D1" w:rsidRPr="002259D4">
        <w:t>Biserica</w:t>
      </w:r>
      <w:proofErr w:type="spellEnd"/>
      <w:r w:rsidR="003652D1" w:rsidRPr="002259D4">
        <w:t xml:space="preserve"> de </w:t>
      </w:r>
      <w:proofErr w:type="spellStart"/>
      <w:r w:rsidR="003652D1" w:rsidRPr="002259D4">
        <w:t>lemn</w:t>
      </w:r>
      <w:proofErr w:type="spellEnd"/>
      <w:r w:rsidR="003652D1" w:rsidRPr="002259D4">
        <w:t xml:space="preserve"> "</w:t>
      </w:r>
      <w:proofErr w:type="spellStart"/>
      <w:r w:rsidR="003652D1" w:rsidRPr="002259D4">
        <w:t>Inaltarea</w:t>
      </w:r>
      <w:proofErr w:type="spellEnd"/>
      <w:r w:rsidR="003652D1" w:rsidRPr="002259D4">
        <w:t xml:space="preserve"> </w:t>
      </w:r>
      <w:proofErr w:type="spellStart"/>
      <w:r w:rsidR="003652D1" w:rsidRPr="002259D4">
        <w:t>Domnului</w:t>
      </w:r>
      <w:proofErr w:type="spellEnd"/>
      <w:r w:rsidR="003652D1" w:rsidRPr="002259D4">
        <w:t xml:space="preserve">” (sat Port, </w:t>
      </w:r>
      <w:proofErr w:type="spellStart"/>
      <w:r w:rsidR="003652D1" w:rsidRPr="002259D4">
        <w:t>Comuna</w:t>
      </w:r>
      <w:proofErr w:type="spellEnd"/>
      <w:r w:rsidR="003652D1" w:rsidRPr="002259D4">
        <w:t xml:space="preserve"> Marca) -</w:t>
      </w:r>
      <w:r w:rsidR="003652D1" w:rsidRPr="002259D4">
        <w:rPr>
          <w:lang w:val="ro-RO"/>
        </w:rPr>
        <w:t xml:space="preserve"> Monument</w:t>
      </w:r>
      <w:r w:rsidR="003652D1" w:rsidRPr="00237773">
        <w:rPr>
          <w:lang w:val="ro-RO"/>
        </w:rPr>
        <w:t xml:space="preserve"> Istoric din Lista </w:t>
      </w:r>
      <w:proofErr w:type="spellStart"/>
      <w:r w:rsidR="003652D1" w:rsidRPr="00237773">
        <w:t>Monumentelor</w:t>
      </w:r>
      <w:proofErr w:type="spellEnd"/>
      <w:r w:rsidR="003652D1" w:rsidRPr="00237773">
        <w:t xml:space="preserve"> </w:t>
      </w:r>
      <w:proofErr w:type="spellStart"/>
      <w:r w:rsidR="003652D1" w:rsidRPr="00237773">
        <w:t>Istorice</w:t>
      </w:r>
      <w:proofErr w:type="spellEnd"/>
      <w:r w:rsidR="003652D1" w:rsidRPr="00237773">
        <w:t xml:space="preserve"> </w:t>
      </w:r>
      <w:proofErr w:type="spellStart"/>
      <w:r w:rsidR="003652D1" w:rsidRPr="00237773">
        <w:t>actualizata</w:t>
      </w:r>
      <w:proofErr w:type="spellEnd"/>
      <w:r w:rsidR="003652D1" w:rsidRPr="00237773">
        <w:t xml:space="preserve"> periodic </w:t>
      </w:r>
      <w:proofErr w:type="spellStart"/>
      <w:r w:rsidR="003652D1" w:rsidRPr="00237773">
        <w:t>si</w:t>
      </w:r>
      <w:proofErr w:type="spellEnd"/>
      <w:r w:rsidR="003652D1" w:rsidRPr="00237773">
        <w:t xml:space="preserve"> </w:t>
      </w:r>
      <w:proofErr w:type="spellStart"/>
      <w:r w:rsidR="003652D1" w:rsidRPr="00237773">
        <w:t>publicata</w:t>
      </w:r>
      <w:proofErr w:type="spellEnd"/>
      <w:r w:rsidR="003652D1" w:rsidRPr="00237773">
        <w:t xml:space="preserve"> in </w:t>
      </w:r>
      <w:proofErr w:type="spellStart"/>
      <w:r w:rsidR="003652D1" w:rsidRPr="00237773">
        <w:t>Monitorul</w:t>
      </w:r>
      <w:proofErr w:type="spellEnd"/>
      <w:r w:rsidR="003652D1" w:rsidRPr="00237773">
        <w:t xml:space="preserve"> </w:t>
      </w:r>
      <w:proofErr w:type="spellStart"/>
      <w:r w:rsidR="003652D1" w:rsidRPr="00237773">
        <w:t>Oficial</w:t>
      </w:r>
      <w:proofErr w:type="spellEnd"/>
      <w:r w:rsidR="003652D1" w:rsidRPr="00237773">
        <w:t xml:space="preserve"> al </w:t>
      </w:r>
      <w:proofErr w:type="spellStart"/>
      <w:r w:rsidR="003652D1" w:rsidRPr="00237773">
        <w:t>Romaniei</w:t>
      </w:r>
      <w:proofErr w:type="spellEnd"/>
      <w:r w:rsidR="003652D1" w:rsidRPr="00237773">
        <w:t>.</w:t>
      </w:r>
    </w:p>
    <w:p w14:paraId="3BF0496B" w14:textId="3217E477" w:rsidR="00E47212" w:rsidRPr="00030F4B" w:rsidRDefault="00E47212" w:rsidP="003652D1">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47" w:name="_Toc534979776"/>
      <w:proofErr w:type="spellStart"/>
      <w:r w:rsidRPr="00030F4B">
        <w:rPr>
          <w:b/>
          <w:color w:val="1F497D" w:themeColor="text2"/>
        </w:rPr>
        <w:t>Hărţi</w:t>
      </w:r>
      <w:proofErr w:type="spellEnd"/>
      <w:r w:rsidRPr="00030F4B">
        <w:rPr>
          <w:b/>
          <w:color w:val="1F497D" w:themeColor="text2"/>
        </w:rPr>
        <w:t xml:space="preserve">, </w:t>
      </w:r>
      <w:proofErr w:type="spellStart"/>
      <w:r w:rsidRPr="00030F4B">
        <w:rPr>
          <w:b/>
          <w:color w:val="1F497D" w:themeColor="text2"/>
        </w:rPr>
        <w:t>fotografii</w:t>
      </w:r>
      <w:proofErr w:type="spellEnd"/>
      <w:r w:rsidRPr="00030F4B">
        <w:rPr>
          <w:b/>
          <w:color w:val="1F497D" w:themeColor="text2"/>
        </w:rPr>
        <w:t xml:space="preserve"> ale </w:t>
      </w:r>
      <w:proofErr w:type="spellStart"/>
      <w:r w:rsidRPr="00030F4B">
        <w:rPr>
          <w:b/>
          <w:color w:val="1F497D" w:themeColor="text2"/>
        </w:rPr>
        <w:t>amplasamentului</w:t>
      </w:r>
      <w:proofErr w:type="spellEnd"/>
      <w:r w:rsidRPr="00030F4B">
        <w:rPr>
          <w:b/>
          <w:color w:val="1F497D" w:themeColor="text2"/>
        </w:rPr>
        <w:t xml:space="preserve"> care pot </w:t>
      </w:r>
      <w:proofErr w:type="spellStart"/>
      <w:r w:rsidRPr="00030F4B">
        <w:rPr>
          <w:b/>
          <w:color w:val="1F497D" w:themeColor="text2"/>
        </w:rPr>
        <w:t>oferi</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caracteristicile</w:t>
      </w:r>
      <w:proofErr w:type="spellEnd"/>
      <w:r w:rsidRPr="00030F4B">
        <w:rPr>
          <w:b/>
          <w:color w:val="1F497D" w:themeColor="text2"/>
        </w:rPr>
        <w:t xml:space="preserve"> </w:t>
      </w:r>
      <w:proofErr w:type="spellStart"/>
      <w:r w:rsidRPr="00030F4B">
        <w:rPr>
          <w:b/>
          <w:color w:val="1F497D" w:themeColor="text2"/>
        </w:rPr>
        <w:t>fizice</w:t>
      </w:r>
      <w:proofErr w:type="spellEnd"/>
      <w:r w:rsidRPr="00030F4B">
        <w:rPr>
          <w:b/>
          <w:color w:val="1F497D" w:themeColor="text2"/>
        </w:rPr>
        <w:t xml:space="preserve"> ale </w:t>
      </w:r>
      <w:proofErr w:type="spellStart"/>
      <w:r w:rsidRPr="00030F4B">
        <w:rPr>
          <w:b/>
          <w:color w:val="1F497D" w:themeColor="text2"/>
        </w:rPr>
        <w:t>mediului</w:t>
      </w:r>
      <w:proofErr w:type="spellEnd"/>
      <w:r w:rsidRPr="00030F4B">
        <w:rPr>
          <w:b/>
          <w:color w:val="1F497D" w:themeColor="text2"/>
        </w:rPr>
        <w:t xml:space="preserve">, </w:t>
      </w:r>
      <w:proofErr w:type="spellStart"/>
      <w:r w:rsidRPr="00030F4B">
        <w:rPr>
          <w:b/>
          <w:color w:val="1F497D" w:themeColor="text2"/>
        </w:rPr>
        <w:t>atât</w:t>
      </w:r>
      <w:proofErr w:type="spellEnd"/>
      <w:r w:rsidRPr="00030F4B">
        <w:rPr>
          <w:b/>
          <w:color w:val="1F497D" w:themeColor="text2"/>
        </w:rPr>
        <w:t xml:space="preserve"> </w:t>
      </w:r>
      <w:proofErr w:type="spellStart"/>
      <w:r w:rsidRPr="00030F4B">
        <w:rPr>
          <w:b/>
          <w:color w:val="1F497D" w:themeColor="text2"/>
        </w:rPr>
        <w:t>naturale</w:t>
      </w:r>
      <w:proofErr w:type="spellEnd"/>
      <w:r w:rsidRPr="00030F4B">
        <w:rPr>
          <w:b/>
          <w:color w:val="1F497D" w:themeColor="text2"/>
        </w:rPr>
        <w:t xml:space="preserve">, </w:t>
      </w:r>
      <w:proofErr w:type="spellStart"/>
      <w:r w:rsidRPr="00030F4B">
        <w:rPr>
          <w:b/>
          <w:color w:val="1F497D" w:themeColor="text2"/>
        </w:rPr>
        <w:t>cât</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artificiale</w:t>
      </w:r>
      <w:proofErr w:type="spellEnd"/>
      <w:r w:rsidRPr="00030F4B">
        <w:rPr>
          <w:b/>
          <w:color w:val="1F497D" w:themeColor="text2"/>
        </w:rPr>
        <w:t xml:space="preserve"> </w:t>
      </w:r>
      <w:proofErr w:type="spellStart"/>
      <w:r w:rsidRPr="00030F4B">
        <w:rPr>
          <w:b/>
          <w:color w:val="1F497D" w:themeColor="text2"/>
        </w:rPr>
        <w:t>şi</w:t>
      </w:r>
      <w:proofErr w:type="spellEnd"/>
      <w:r w:rsidRPr="00030F4B">
        <w:rPr>
          <w:b/>
          <w:color w:val="1F497D" w:themeColor="text2"/>
        </w:rPr>
        <w:t xml:space="preserve"> </w:t>
      </w:r>
      <w:proofErr w:type="spellStart"/>
      <w:r w:rsidRPr="00030F4B">
        <w:rPr>
          <w:b/>
          <w:color w:val="1F497D" w:themeColor="text2"/>
        </w:rPr>
        <w:t>alte</w:t>
      </w:r>
      <w:proofErr w:type="spellEnd"/>
      <w:r w:rsidRPr="00030F4B">
        <w:rPr>
          <w:b/>
          <w:color w:val="1F497D" w:themeColor="text2"/>
        </w:rPr>
        <w:t xml:space="preserve"> </w:t>
      </w:r>
      <w:proofErr w:type="spellStart"/>
      <w:r w:rsidRPr="00030F4B">
        <w:rPr>
          <w:b/>
          <w:color w:val="1F497D" w:themeColor="text2"/>
        </w:rPr>
        <w:t>informaţii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w:t>
      </w:r>
      <w:bookmarkEnd w:id="47"/>
    </w:p>
    <w:p w14:paraId="3B7848A3"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folosinţele</w:t>
      </w:r>
      <w:proofErr w:type="spellEnd"/>
      <w:r w:rsidRPr="00030F4B">
        <w:rPr>
          <w:color w:val="1F497D" w:themeColor="text2"/>
        </w:rPr>
        <w:t xml:space="preserve"> </w:t>
      </w:r>
      <w:proofErr w:type="spellStart"/>
      <w:r w:rsidRPr="00030F4B">
        <w:rPr>
          <w:color w:val="1F497D" w:themeColor="text2"/>
        </w:rPr>
        <w:t>actuale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planificate</w:t>
      </w:r>
      <w:proofErr w:type="spellEnd"/>
      <w:r w:rsidRPr="00030F4B">
        <w:rPr>
          <w:color w:val="1F497D" w:themeColor="text2"/>
        </w:rPr>
        <w:t xml:space="preserve"> ale </w:t>
      </w:r>
      <w:proofErr w:type="spellStart"/>
      <w:r w:rsidRPr="00030F4B">
        <w:rPr>
          <w:color w:val="1F497D" w:themeColor="text2"/>
        </w:rPr>
        <w:t>terenului</w:t>
      </w:r>
      <w:proofErr w:type="spellEnd"/>
      <w:r w:rsidRPr="00030F4B">
        <w:rPr>
          <w:color w:val="1F497D" w:themeColor="text2"/>
        </w:rPr>
        <w:t xml:space="preserve"> </w:t>
      </w:r>
      <w:proofErr w:type="spellStart"/>
      <w:r w:rsidRPr="00030F4B">
        <w:rPr>
          <w:color w:val="1F497D" w:themeColor="text2"/>
        </w:rPr>
        <w:t>atât</w:t>
      </w:r>
      <w:proofErr w:type="spellEnd"/>
      <w:r w:rsidRPr="00030F4B">
        <w:rPr>
          <w:color w:val="1F497D" w:themeColor="text2"/>
        </w:rPr>
        <w:t xml:space="preserve"> pe </w:t>
      </w:r>
      <w:proofErr w:type="spellStart"/>
      <w:r w:rsidRPr="00030F4B">
        <w:rPr>
          <w:color w:val="1F497D" w:themeColor="text2"/>
        </w:rPr>
        <w:t>amplasament</w:t>
      </w:r>
      <w:proofErr w:type="spellEnd"/>
      <w:r w:rsidRPr="00030F4B">
        <w:rPr>
          <w:color w:val="1F497D" w:themeColor="text2"/>
        </w:rPr>
        <w:t xml:space="preserve">, </w:t>
      </w:r>
      <w:proofErr w:type="spellStart"/>
      <w:r w:rsidRPr="00030F4B">
        <w:rPr>
          <w:color w:val="1F497D" w:themeColor="text2"/>
        </w:rPr>
        <w:t>cât</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pe zone </w:t>
      </w:r>
      <w:proofErr w:type="spellStart"/>
      <w:r w:rsidRPr="00030F4B">
        <w:rPr>
          <w:color w:val="1F497D" w:themeColor="text2"/>
        </w:rPr>
        <w:t>adiacente</w:t>
      </w:r>
      <w:proofErr w:type="spellEnd"/>
      <w:r w:rsidRPr="00030F4B">
        <w:rPr>
          <w:color w:val="1F497D" w:themeColor="text2"/>
        </w:rPr>
        <w:t xml:space="preserve"> </w:t>
      </w:r>
      <w:proofErr w:type="spellStart"/>
      <w:r w:rsidRPr="00030F4B">
        <w:rPr>
          <w:color w:val="1F497D" w:themeColor="text2"/>
        </w:rPr>
        <w:t>acestuia</w:t>
      </w:r>
      <w:proofErr w:type="spellEnd"/>
      <w:r w:rsidRPr="00030F4B">
        <w:rPr>
          <w:color w:val="1F497D" w:themeColor="text2"/>
        </w:rPr>
        <w:t xml:space="preserve">;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politici</w:t>
      </w:r>
      <w:proofErr w:type="spellEnd"/>
      <w:r w:rsidRPr="00030F4B">
        <w:rPr>
          <w:color w:val="1F497D" w:themeColor="text2"/>
        </w:rPr>
        <w:t xml:space="preserve"> de </w:t>
      </w:r>
      <w:proofErr w:type="spellStart"/>
      <w:r w:rsidRPr="00030F4B">
        <w:rPr>
          <w:color w:val="1F497D" w:themeColor="text2"/>
        </w:rPr>
        <w:t>zonare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de </w:t>
      </w:r>
      <w:proofErr w:type="spellStart"/>
      <w:r w:rsidRPr="00030F4B">
        <w:rPr>
          <w:color w:val="1F497D" w:themeColor="text2"/>
        </w:rPr>
        <w:t>folosire</w:t>
      </w:r>
      <w:proofErr w:type="spellEnd"/>
      <w:r w:rsidRPr="00030F4B">
        <w:rPr>
          <w:color w:val="1F497D" w:themeColor="text2"/>
        </w:rPr>
        <w:t xml:space="preserve"> a </w:t>
      </w:r>
      <w:proofErr w:type="spellStart"/>
      <w:r w:rsidRPr="00030F4B">
        <w:rPr>
          <w:color w:val="1F497D" w:themeColor="text2"/>
        </w:rPr>
        <w:t>terenului</w:t>
      </w:r>
      <w:proofErr w:type="spellEnd"/>
      <w:r w:rsidRPr="00030F4B">
        <w:rPr>
          <w:color w:val="1F497D" w:themeColor="text2"/>
        </w:rPr>
        <w:t xml:space="preserve">;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proofErr w:type="spellStart"/>
      <w:r w:rsidRPr="00030F4B">
        <w:rPr>
          <w:color w:val="1F497D" w:themeColor="text2"/>
        </w:rPr>
        <w:t>arealele</w:t>
      </w:r>
      <w:proofErr w:type="spellEnd"/>
      <w:r w:rsidRPr="00030F4B">
        <w:rPr>
          <w:color w:val="1F497D" w:themeColor="text2"/>
        </w:rPr>
        <w:t xml:space="preserve"> </w:t>
      </w:r>
      <w:proofErr w:type="spellStart"/>
      <w:r w:rsidRPr="00030F4B">
        <w:rPr>
          <w:color w:val="1F497D" w:themeColor="text2"/>
        </w:rPr>
        <w:t>sensibile</w:t>
      </w:r>
      <w:proofErr w:type="spellEnd"/>
      <w:r w:rsidRPr="00030F4B">
        <w:rPr>
          <w:color w:val="1F497D" w:themeColor="text2"/>
        </w:rPr>
        <w:t xml:space="preserv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E5DE2E7" w:rsidR="00B43D36" w:rsidRDefault="00B43D36" w:rsidP="00663397">
      <w:pPr>
        <w:spacing w:after="20" w:line="276" w:lineRule="auto"/>
        <w:ind w:firstLine="567"/>
        <w:jc w:val="both"/>
        <w:rPr>
          <w:lang w:val="ro-RO"/>
        </w:rPr>
      </w:pPr>
      <w:r>
        <w:rPr>
          <w:lang w:val="ro-RO"/>
        </w:rPr>
        <w:lastRenderedPageBreak/>
        <w:t xml:space="preserve">Se prezinta antexat un releveu fotografic al amplasamentului </w:t>
      </w:r>
      <w:r w:rsidR="002C1D99">
        <w:rPr>
          <w:lang w:val="ro-RO"/>
        </w:rPr>
        <w:t>sondei</w:t>
      </w:r>
      <w:r>
        <w:rPr>
          <w:lang w:val="ro-RO"/>
        </w:rPr>
        <w:t xml:space="preserve">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59FF8D5C" w:rsidR="004A68DE" w:rsidRPr="00030F4B" w:rsidRDefault="00EA407B" w:rsidP="00663397">
      <w:pPr>
        <w:spacing w:line="276" w:lineRule="auto"/>
        <w:jc w:val="center"/>
        <w:rPr>
          <w:color w:val="1F497D" w:themeColor="text2"/>
        </w:rPr>
      </w:pPr>
      <w:r>
        <w:rPr>
          <w:noProof/>
        </w:rPr>
        <w:drawing>
          <wp:inline distT="0" distB="0" distL="0" distR="0" wp14:anchorId="144BD318" wp14:editId="3F1D16C6">
            <wp:extent cx="2581275" cy="1943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943100"/>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48" w:name="_Toc534979778"/>
      <w:proofErr w:type="spellStart"/>
      <w:r w:rsidRPr="00030F4B">
        <w:rPr>
          <w:b/>
          <w:color w:val="1F497D" w:themeColor="text2"/>
        </w:rPr>
        <w:t>detalii</w:t>
      </w:r>
      <w:proofErr w:type="spellEnd"/>
      <w:r w:rsidRPr="00030F4B">
        <w:rPr>
          <w:b/>
          <w:color w:val="1F497D" w:themeColor="text2"/>
        </w:rPr>
        <w:t xml:space="preserve"> </w:t>
      </w:r>
      <w:proofErr w:type="spellStart"/>
      <w:r w:rsidRPr="00030F4B">
        <w:rPr>
          <w:b/>
          <w:color w:val="1F497D" w:themeColor="text2"/>
        </w:rPr>
        <w:t>privind</w:t>
      </w:r>
      <w:proofErr w:type="spellEnd"/>
      <w:r w:rsidRPr="00030F4B">
        <w:rPr>
          <w:b/>
          <w:color w:val="1F497D" w:themeColor="text2"/>
        </w:rPr>
        <w:t xml:space="preserve"> </w:t>
      </w:r>
      <w:proofErr w:type="spellStart"/>
      <w:r w:rsidRPr="00030F4B">
        <w:rPr>
          <w:b/>
          <w:color w:val="1F497D" w:themeColor="text2"/>
        </w:rPr>
        <w:t>orice</w:t>
      </w:r>
      <w:proofErr w:type="spellEnd"/>
      <w:r w:rsidRPr="00030F4B">
        <w:rPr>
          <w:b/>
          <w:color w:val="1F497D" w:themeColor="text2"/>
        </w:rPr>
        <w:t xml:space="preserve"> </w:t>
      </w:r>
      <w:proofErr w:type="spellStart"/>
      <w:r w:rsidRPr="00030F4B">
        <w:rPr>
          <w:b/>
          <w:color w:val="1F497D" w:themeColor="text2"/>
        </w:rPr>
        <w:t>variantă</w:t>
      </w:r>
      <w:proofErr w:type="spellEnd"/>
      <w:r w:rsidRPr="00030F4B">
        <w:rPr>
          <w:b/>
          <w:color w:val="1F497D" w:themeColor="text2"/>
        </w:rPr>
        <w:t xml:space="preserve"> de </w:t>
      </w:r>
      <w:proofErr w:type="spellStart"/>
      <w:r w:rsidRPr="00030F4B">
        <w:rPr>
          <w:b/>
          <w:color w:val="1F497D" w:themeColor="text2"/>
        </w:rPr>
        <w:t>amplasament</w:t>
      </w:r>
      <w:proofErr w:type="spellEnd"/>
      <w:r w:rsidRPr="00030F4B">
        <w:rPr>
          <w:b/>
          <w:color w:val="1F497D" w:themeColor="text2"/>
        </w:rPr>
        <w:t xml:space="preserve"> care a </w:t>
      </w:r>
      <w:proofErr w:type="spellStart"/>
      <w:r w:rsidRPr="00030F4B">
        <w:rPr>
          <w:b/>
          <w:color w:val="1F497D" w:themeColor="text2"/>
        </w:rPr>
        <w:t>fost</w:t>
      </w:r>
      <w:proofErr w:type="spellEnd"/>
      <w:r w:rsidRPr="00030F4B">
        <w:rPr>
          <w:b/>
          <w:color w:val="1F497D" w:themeColor="text2"/>
        </w:rPr>
        <w:t xml:space="preserve"> </w:t>
      </w:r>
      <w:proofErr w:type="spellStart"/>
      <w:r w:rsidRPr="00030F4B">
        <w:rPr>
          <w:b/>
          <w:color w:val="1F497D" w:themeColor="text2"/>
        </w:rPr>
        <w:t>luată</w:t>
      </w:r>
      <w:proofErr w:type="spellEnd"/>
      <w:r w:rsidRPr="00030F4B">
        <w:rPr>
          <w:b/>
          <w:color w:val="1F497D" w:themeColor="text2"/>
        </w:rPr>
        <w:t xml:space="preserve"> </w:t>
      </w:r>
      <w:proofErr w:type="spellStart"/>
      <w:r w:rsidRPr="00030F4B">
        <w:rPr>
          <w:b/>
          <w:color w:val="1F497D" w:themeColor="text2"/>
        </w:rPr>
        <w:t>în</w:t>
      </w:r>
      <w:proofErr w:type="spellEnd"/>
      <w:r w:rsidRPr="00030F4B">
        <w:rPr>
          <w:b/>
          <w:color w:val="1F497D" w:themeColor="text2"/>
        </w:rPr>
        <w:t xml:space="preserve"> </w:t>
      </w:r>
      <w:proofErr w:type="spellStart"/>
      <w:r w:rsidRPr="00030F4B">
        <w:rPr>
          <w:b/>
          <w:color w:val="1F497D" w:themeColor="text2"/>
        </w:rPr>
        <w:t>considerare</w:t>
      </w:r>
      <w:proofErr w:type="spellEnd"/>
      <w:r w:rsidRPr="00030F4B">
        <w:rPr>
          <w:b/>
          <w:color w:val="1F497D" w:themeColor="text2"/>
        </w:rPr>
        <w:t>.</w:t>
      </w:r>
      <w:bookmarkEnd w:id="48"/>
      <w:r w:rsidRPr="00030F4B">
        <w:rPr>
          <w:b/>
          <w:color w:val="1F497D" w:themeColor="text2"/>
        </w:rPr>
        <w:t xml:space="preserve"> </w:t>
      </w:r>
    </w:p>
    <w:p w14:paraId="16989A21" w14:textId="5C894596" w:rsidR="004A68DE" w:rsidRPr="003652D1" w:rsidRDefault="004A68DE" w:rsidP="00663397">
      <w:pPr>
        <w:tabs>
          <w:tab w:val="left" w:pos="486"/>
        </w:tabs>
        <w:spacing w:line="276" w:lineRule="auto"/>
        <w:jc w:val="both"/>
        <w:rPr>
          <w:lang w:val="ro-RO"/>
        </w:rPr>
      </w:pPr>
      <w:r w:rsidRPr="00030F4B">
        <w:rPr>
          <w:lang w:val="ro-RO"/>
        </w:rPr>
        <w:tab/>
        <w:t xml:space="preserve">Avand </w:t>
      </w:r>
      <w:r w:rsidRPr="003652D1">
        <w:rPr>
          <w:lang w:val="ro-RO"/>
        </w:rPr>
        <w:t xml:space="preserve">in vedere specificul proiectului actual pentru Lucrari de abandonare aferente </w:t>
      </w:r>
      <w:r w:rsidR="00AE1924">
        <w:rPr>
          <w:lang w:val="ro-RO"/>
        </w:rPr>
        <w:t xml:space="preserve">sondei </w:t>
      </w:r>
      <w:r w:rsidR="00952119">
        <w:rPr>
          <w:lang w:val="ro-RO"/>
        </w:rPr>
        <w:t>376</w:t>
      </w:r>
      <w:r w:rsidR="003652D1" w:rsidRPr="003652D1">
        <w:rPr>
          <w:lang w:val="ro-RO"/>
        </w:rPr>
        <w:t xml:space="preserve"> </w:t>
      </w:r>
      <w:r w:rsidR="003652D1" w:rsidRPr="003652D1">
        <w:rPr>
          <w:rStyle w:val="tpa1"/>
          <w:lang w:val="ro-RO"/>
        </w:rPr>
        <w:t>Suplacu de Barcau</w:t>
      </w:r>
      <w:r w:rsidRPr="003652D1">
        <w:rPr>
          <w:lang w:val="ro-RO"/>
        </w:rPr>
        <w:t>, nu a fost cazul analizarii unei variante de amplasament;</w:t>
      </w:r>
    </w:p>
    <w:p w14:paraId="51CA0F9E" w14:textId="6B7BBAA4" w:rsidR="00E47212" w:rsidRPr="00030F4B" w:rsidRDefault="00E47212" w:rsidP="00663397">
      <w:pPr>
        <w:tabs>
          <w:tab w:val="left" w:pos="486"/>
        </w:tabs>
        <w:spacing w:line="276" w:lineRule="auto"/>
        <w:jc w:val="both"/>
        <w:rPr>
          <w:lang w:val="ro-RO"/>
        </w:rPr>
      </w:pPr>
      <w:r w:rsidRPr="003652D1">
        <w:rPr>
          <w:lang w:val="ro-RO"/>
        </w:rPr>
        <w:tab/>
        <w:t>Limitele amplasamentului proiectului sunt</w:t>
      </w:r>
      <w:r w:rsidRPr="00030F4B">
        <w:rPr>
          <w:lang w:val="ro-RO"/>
        </w:rPr>
        <w:t xml:space="preserve"> prezentate in planurile de situatie, de prelevare probe de sol si de excavare, parte integranta a prezentului proiect.</w:t>
      </w:r>
    </w:p>
    <w:p w14:paraId="3F7085D8" w14:textId="333B7BBB" w:rsidR="003652D1" w:rsidRPr="00D57FD9" w:rsidRDefault="00E47212" w:rsidP="003652D1">
      <w:pPr>
        <w:spacing w:after="240"/>
        <w:jc w:val="both"/>
        <w:rPr>
          <w:rFonts w:cs="Arial"/>
          <w:color w:val="000000" w:themeColor="text1"/>
          <w:lang w:val="ro-RO"/>
        </w:rPr>
      </w:pPr>
      <w:r w:rsidRPr="00030F4B">
        <w:rPr>
          <w:lang w:val="ro-RO"/>
        </w:rPr>
        <w:tab/>
      </w:r>
      <w:r w:rsidRPr="003652D1">
        <w:rPr>
          <w:lang w:val="ro-RO"/>
        </w:rPr>
        <w:t>Sond</w:t>
      </w:r>
      <w:r w:rsidR="00AE1924">
        <w:rPr>
          <w:lang w:val="ro-RO"/>
        </w:rPr>
        <w:t>a</w:t>
      </w:r>
      <w:r w:rsidR="003652D1" w:rsidRPr="003652D1">
        <w:rPr>
          <w:lang w:val="ro-RO"/>
        </w:rPr>
        <w:t xml:space="preserve"> </w:t>
      </w:r>
      <w:r w:rsidRPr="003652D1">
        <w:rPr>
          <w:lang w:val="ro-RO"/>
        </w:rPr>
        <w:t xml:space="preserve"> </w:t>
      </w:r>
      <w:r w:rsidR="00952119">
        <w:rPr>
          <w:b/>
          <w:lang w:val="ro-RO"/>
        </w:rPr>
        <w:t>376</w:t>
      </w:r>
      <w:r w:rsidR="003652D1" w:rsidRPr="003652D1">
        <w:rPr>
          <w:b/>
          <w:lang w:val="ro-RO"/>
        </w:rPr>
        <w:t xml:space="preserve"> </w:t>
      </w:r>
      <w:r w:rsidR="003652D1" w:rsidRPr="003652D1">
        <w:rPr>
          <w:rStyle w:val="tpa1"/>
          <w:lang w:val="ro-RO"/>
        </w:rPr>
        <w:t>Suplacu</w:t>
      </w:r>
      <w:r w:rsidR="003652D1" w:rsidRPr="002D28CE">
        <w:rPr>
          <w:rStyle w:val="tpa1"/>
          <w:lang w:val="ro-RO"/>
        </w:rPr>
        <w:t xml:space="preserve"> de Barcau</w:t>
      </w:r>
      <w:r w:rsidRPr="00030F4B">
        <w:rPr>
          <w:lang w:val="ro-RO"/>
        </w:rPr>
        <w:t xml:space="preserve"> </w:t>
      </w:r>
      <w:r w:rsidR="00AE1924">
        <w:rPr>
          <w:lang w:val="ro-RO"/>
        </w:rPr>
        <w:t>este</w:t>
      </w:r>
      <w:r w:rsidRPr="00030F4B">
        <w:rPr>
          <w:lang w:val="ro-RO"/>
        </w:rPr>
        <w:t xml:space="preserve"> amplasata in </w:t>
      </w:r>
      <w:r w:rsidR="002259D4">
        <w:rPr>
          <w:lang w:val="ro-RO"/>
        </w:rPr>
        <w:t>ex</w:t>
      </w:r>
      <w:r w:rsidR="003652D1">
        <w:rPr>
          <w:lang w:val="ro-RO"/>
        </w:rPr>
        <w:t xml:space="preserve">travilanul </w:t>
      </w:r>
      <w:r w:rsidR="00AE1924" w:rsidRPr="00D57FD9">
        <w:rPr>
          <w:rFonts w:cs="Arial"/>
          <w:color w:val="000000"/>
          <w:lang w:val="ro-RO"/>
        </w:rPr>
        <w:t>comunei Marca</w:t>
      </w:r>
      <w:r w:rsidR="003652D1">
        <w:rPr>
          <w:lang w:val="ro-RO"/>
        </w:rPr>
        <w:t xml:space="preserve">, </w:t>
      </w:r>
      <w:r w:rsidR="003652D1" w:rsidRPr="003B5EBF">
        <w:rPr>
          <w:lang w:val="ro-RO"/>
        </w:rPr>
        <w:t>jud.</w:t>
      </w:r>
      <w:r w:rsidR="003652D1">
        <w:rPr>
          <w:lang w:val="ro-RO"/>
        </w:rPr>
        <w:t>Salaj</w:t>
      </w:r>
      <w:r w:rsidR="003652D1" w:rsidRPr="003B5EBF">
        <w:rPr>
          <w:lang w:val="ro-RO"/>
        </w:rPr>
        <w:t xml:space="preserve">, ocupând un teren în suprafață </w:t>
      </w:r>
      <w:r w:rsidR="003652D1" w:rsidRPr="003D659B">
        <w:rPr>
          <w:lang w:val="ro-RO"/>
        </w:rPr>
        <w:t xml:space="preserve">totala de </w:t>
      </w:r>
      <w:r w:rsidR="00AE1924">
        <w:rPr>
          <w:lang w:val="ro-RO"/>
        </w:rPr>
        <w:t>6</w:t>
      </w:r>
      <w:r w:rsidR="003652D1" w:rsidRPr="00D57FD9">
        <w:rPr>
          <w:rFonts w:cs="Arial"/>
          <w:color w:val="000000" w:themeColor="text1"/>
          <w:lang w:val="ro-RO"/>
        </w:rPr>
        <w:t>00  [mp], reprez</w:t>
      </w:r>
      <w:r w:rsidR="00AE1924" w:rsidRPr="00D57FD9">
        <w:rPr>
          <w:rFonts w:cs="Arial"/>
          <w:color w:val="000000" w:themeColor="text1"/>
          <w:lang w:val="ro-RO"/>
        </w:rPr>
        <w:t xml:space="preserve">entand </w:t>
      </w:r>
      <w:r w:rsidR="003652D1" w:rsidRPr="00D57FD9">
        <w:rPr>
          <w:rFonts w:cs="Arial"/>
          <w:color w:val="000000" w:themeColor="text1"/>
          <w:lang w:val="ro-RO"/>
        </w:rPr>
        <w:t>careu</w:t>
      </w:r>
      <w:r w:rsidR="00AE1924" w:rsidRPr="00D57FD9">
        <w:rPr>
          <w:rFonts w:cs="Arial"/>
          <w:color w:val="000000" w:themeColor="text1"/>
          <w:lang w:val="ro-RO"/>
        </w:rPr>
        <w:t>l</w:t>
      </w:r>
      <w:r w:rsidR="003652D1" w:rsidRPr="00D57FD9">
        <w:rPr>
          <w:rFonts w:cs="Arial"/>
          <w:color w:val="000000" w:themeColor="text1"/>
          <w:lang w:val="ro-RO"/>
        </w:rPr>
        <w:t xml:space="preserve"> so</w:t>
      </w:r>
      <w:r w:rsidR="00AE1924" w:rsidRPr="00D57FD9">
        <w:rPr>
          <w:rFonts w:cs="Arial"/>
          <w:color w:val="000000" w:themeColor="text1"/>
          <w:lang w:val="ro-RO"/>
        </w:rPr>
        <w:t>ndei</w:t>
      </w:r>
      <w:r w:rsidR="003652D1" w:rsidRPr="00D57FD9">
        <w:rPr>
          <w:rFonts w:cs="Arial"/>
          <w:color w:val="000000" w:themeColor="text1"/>
          <w:lang w:val="ro-RO"/>
        </w:rPr>
        <w:t>.</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49" w:name="_Toc46481993"/>
      <w:r w:rsidRPr="00030F4B">
        <w:t>DESCRIEREA TUTUROR EFECTELOR SEMNIFICATIVE POSIBILE ASUPRA MEDIULUI ALE PROIECTULUI, ÎN LIMITA INFORMAȚIILOR DISPONIBILE</w:t>
      </w:r>
      <w:bookmarkEnd w:id="49"/>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0" w:name="_Toc534979780"/>
      <w:bookmarkStart w:id="51" w:name="_Toc46481994"/>
      <w:r w:rsidRPr="00030F4B">
        <w:rPr>
          <w:iCs/>
          <w:color w:val="1F497D" w:themeColor="text2"/>
          <w:szCs w:val="24"/>
          <w:lang w:val="ro-RO"/>
        </w:rPr>
        <w:t>Surse de poluanţi şi instalaţii pentru reţinerea, evacuarea şi dispersia poluanţilor în mediu</w:t>
      </w:r>
      <w:bookmarkEnd w:id="50"/>
      <w:bookmarkEnd w:id="51"/>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2" w:name="_Toc46481995"/>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calităţii</w:t>
      </w:r>
      <w:proofErr w:type="spellEnd"/>
      <w:r w:rsidRPr="00030F4B">
        <w:rPr>
          <w:color w:val="1F497D" w:themeColor="text2"/>
          <w:szCs w:val="24"/>
        </w:rPr>
        <w:t xml:space="preserve"> </w:t>
      </w:r>
      <w:proofErr w:type="spellStart"/>
      <w:r w:rsidRPr="00030F4B">
        <w:rPr>
          <w:color w:val="1F497D" w:themeColor="text2"/>
          <w:szCs w:val="24"/>
        </w:rPr>
        <w:t>apelor</w:t>
      </w:r>
      <w:proofErr w:type="spellEnd"/>
      <w:r w:rsidRPr="00030F4B">
        <w:rPr>
          <w:color w:val="1F497D" w:themeColor="text2"/>
          <w:szCs w:val="24"/>
        </w:rPr>
        <w:t>:</w:t>
      </w:r>
      <w:bookmarkEnd w:id="52"/>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locul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evacuare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emisarul</w:t>
      </w:r>
      <w:proofErr w:type="spellEnd"/>
      <w:r w:rsidRPr="00030F4B">
        <w:rPr>
          <w:rFonts w:ascii="Times New Roman" w:hAnsi="Times New Roman" w:cs="Times New Roman"/>
          <w:color w:val="1F497D" w:themeColor="text2"/>
        </w:rPr>
        <w:t xml:space="preserve">;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staţiile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epurare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sau</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preepurare</w:t>
      </w:r>
      <w:proofErr w:type="spellEnd"/>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a</w:t>
      </w:r>
      <w:proofErr w:type="gram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apelor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uzate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04BBFBC3" w:rsidR="009D581D" w:rsidRPr="00030F4B" w:rsidRDefault="009D581D" w:rsidP="00663397">
      <w:pPr>
        <w:spacing w:line="276" w:lineRule="auto"/>
        <w:ind w:firstLine="567"/>
        <w:jc w:val="both"/>
        <w:rPr>
          <w:lang w:val="ro-RO"/>
        </w:rPr>
      </w:pPr>
      <w:r w:rsidRPr="00030F4B">
        <w:rPr>
          <w:lang w:val="ro-RO"/>
        </w:rPr>
        <w:tab/>
        <w:t xml:space="preserve">Pe parcursul lucrarilor prevazute in proiect nu vor rezulta ape uzate tehnologice. In scopul reducerii/ eliminarii riscurilor de poluare a factorului de mediu apa pe perioada </w:t>
      </w:r>
      <w:r w:rsidR="000D07ED">
        <w:rPr>
          <w:lang w:val="ro-RO"/>
        </w:rPr>
        <w:t>executiei lucrarilor</w:t>
      </w:r>
      <w:r w:rsidRPr="00030F4B">
        <w:rPr>
          <w:lang w:val="ro-RO"/>
        </w:rPr>
        <w:t>,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lastRenderedPageBreak/>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3" w:name="_Toc46481996"/>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aerului</w:t>
      </w:r>
      <w:proofErr w:type="spellEnd"/>
      <w:r w:rsidRPr="00030F4B">
        <w:rPr>
          <w:color w:val="1F497D" w:themeColor="text2"/>
          <w:szCs w:val="24"/>
        </w:rPr>
        <w:t>:</w:t>
      </w:r>
      <w:bookmarkEnd w:id="53"/>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inclusiv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mirosuri</w:t>
      </w:r>
      <w:proofErr w:type="spellEnd"/>
      <w:r w:rsidRPr="00030F4B">
        <w:rPr>
          <w:rFonts w:ascii="Times New Roman" w:hAnsi="Times New Roman" w:cs="Times New Roman"/>
          <w:color w:val="1F497D" w:themeColor="text2"/>
        </w:rPr>
        <w:t xml:space="preserve">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instalaţiile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reţinerea</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dispersia</w:t>
      </w:r>
      <w:proofErr w:type="spellEnd"/>
      <w:r w:rsidRPr="00030F4B">
        <w:rPr>
          <w:color w:val="1F497D" w:themeColor="text2"/>
        </w:rPr>
        <w:t xml:space="preserve"> </w:t>
      </w:r>
      <w:proofErr w:type="spellStart"/>
      <w:r w:rsidRPr="00030F4B">
        <w:rPr>
          <w:color w:val="1F497D" w:themeColor="text2"/>
        </w:rPr>
        <w:t>poluanţilor</w:t>
      </w:r>
      <w:proofErr w:type="spellEnd"/>
      <w:r w:rsidRPr="00030F4B">
        <w:rPr>
          <w:color w:val="1F497D" w:themeColor="text2"/>
        </w:rPr>
        <w:t xml:space="preserve"> </w:t>
      </w:r>
      <w:proofErr w:type="spellStart"/>
      <w:r w:rsidRPr="00030F4B">
        <w:rPr>
          <w:color w:val="1F497D" w:themeColor="text2"/>
        </w:rPr>
        <w:t>în</w:t>
      </w:r>
      <w:proofErr w:type="spellEnd"/>
      <w:r w:rsidRPr="00030F4B">
        <w:rPr>
          <w:color w:val="1F497D" w:themeColor="text2"/>
        </w:rPr>
        <w:t xml:space="preserve"> </w:t>
      </w:r>
      <w:proofErr w:type="spellStart"/>
      <w:r w:rsidRPr="00030F4B">
        <w:rPr>
          <w:color w:val="1F497D" w:themeColor="text2"/>
        </w:rPr>
        <w:t>atmosferă</w:t>
      </w:r>
      <w:proofErr w:type="spellEnd"/>
      <w:r w:rsidRPr="00030F4B">
        <w:rPr>
          <w:color w:val="1F497D" w:themeColor="text2"/>
        </w:rPr>
        <w:t>.</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54" w:name="_Toc46481997"/>
      <w:r w:rsidRPr="00030F4B">
        <w:rPr>
          <w:color w:val="1F497D" w:themeColor="text2"/>
          <w:szCs w:val="24"/>
          <w:lang w:val="ro-RO"/>
        </w:rPr>
        <w:t>Protecţia împotriva zgomotului şi vibraţiilor:</w:t>
      </w:r>
      <w:bookmarkEnd w:id="54"/>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55" w:name="_Toc46481998"/>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împotriva</w:t>
      </w:r>
      <w:proofErr w:type="spellEnd"/>
      <w:r w:rsidRPr="00030F4B">
        <w:rPr>
          <w:color w:val="1F497D" w:themeColor="text2"/>
          <w:szCs w:val="24"/>
        </w:rPr>
        <w:t xml:space="preserve"> </w:t>
      </w:r>
      <w:proofErr w:type="spellStart"/>
      <w:r w:rsidRPr="00030F4B">
        <w:rPr>
          <w:color w:val="1F497D" w:themeColor="text2"/>
          <w:szCs w:val="24"/>
        </w:rPr>
        <w:t>radiaţiilor</w:t>
      </w:r>
      <w:proofErr w:type="spellEnd"/>
      <w:r w:rsidRPr="00030F4B">
        <w:rPr>
          <w:color w:val="1F497D" w:themeColor="text2"/>
          <w:szCs w:val="24"/>
        </w:rPr>
        <w:t>:</w:t>
      </w:r>
      <w:bookmarkEnd w:id="55"/>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radiaţii</w:t>
      </w:r>
      <w:proofErr w:type="spellEnd"/>
      <w:r w:rsidRPr="00030F4B">
        <w:rPr>
          <w:rFonts w:ascii="Times New Roman" w:hAnsi="Times New Roman" w:cs="Times New Roman"/>
          <w:color w:val="1F497D" w:themeColor="text2"/>
        </w:rPr>
        <w:t xml:space="preserve">;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amenajările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împotriva</w:t>
      </w:r>
      <w:proofErr w:type="spellEnd"/>
      <w:r w:rsidRPr="00030F4B">
        <w:rPr>
          <w:color w:val="1F497D" w:themeColor="text2"/>
        </w:rPr>
        <w:t xml:space="preserve"> </w:t>
      </w:r>
      <w:proofErr w:type="spellStart"/>
      <w:r w:rsidRPr="00030F4B">
        <w:rPr>
          <w:color w:val="1F497D" w:themeColor="text2"/>
        </w:rPr>
        <w:t>radiaţiilor</w:t>
      </w:r>
      <w:proofErr w:type="spellEnd"/>
      <w:r w:rsidRPr="00030F4B">
        <w:rPr>
          <w:color w:val="1F497D" w:themeColor="text2"/>
        </w:rPr>
        <w:t>.</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56" w:name="_Toc46481999"/>
      <w:proofErr w:type="spellStart"/>
      <w:r w:rsidRPr="00030F4B">
        <w:rPr>
          <w:color w:val="1F497D" w:themeColor="text2"/>
          <w:szCs w:val="24"/>
        </w:rPr>
        <w:lastRenderedPageBreak/>
        <w:t>Protecţia</w:t>
      </w:r>
      <w:proofErr w:type="spellEnd"/>
      <w:r w:rsidRPr="00030F4B">
        <w:rPr>
          <w:color w:val="1F497D" w:themeColor="text2"/>
          <w:szCs w:val="24"/>
        </w:rPr>
        <w:t xml:space="preserve"> </w:t>
      </w:r>
      <w:proofErr w:type="spellStart"/>
      <w:r w:rsidRPr="00030F4B">
        <w:rPr>
          <w:color w:val="1F497D" w:themeColor="text2"/>
          <w:szCs w:val="24"/>
        </w:rPr>
        <w:t>solului</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a </w:t>
      </w:r>
      <w:proofErr w:type="spellStart"/>
      <w:r w:rsidRPr="00030F4B">
        <w:rPr>
          <w:color w:val="1F497D" w:themeColor="text2"/>
          <w:szCs w:val="24"/>
        </w:rPr>
        <w:t>subsolului</w:t>
      </w:r>
      <w:proofErr w:type="spellEnd"/>
      <w:r w:rsidRPr="00030F4B">
        <w:rPr>
          <w:color w:val="1F497D" w:themeColor="text2"/>
          <w:szCs w:val="24"/>
        </w:rPr>
        <w:t>:</w:t>
      </w:r>
      <w:bookmarkEnd w:id="56"/>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sursele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sol, </w:t>
      </w:r>
      <w:proofErr w:type="spellStart"/>
      <w:r w:rsidRPr="00030F4B">
        <w:rPr>
          <w:rFonts w:ascii="Times New Roman" w:hAnsi="Times New Roman" w:cs="Times New Roman"/>
          <w:color w:val="1F497D" w:themeColor="text2"/>
        </w:rPr>
        <w:t>subsol</w:t>
      </w:r>
      <w:proofErr w:type="spellEnd"/>
      <w:r w:rsidRPr="00030F4B">
        <w:rPr>
          <w:rFonts w:ascii="Times New Roman" w:hAnsi="Times New Roman" w:cs="Times New Roman"/>
          <w:color w:val="1F497D" w:themeColor="text2"/>
        </w:rPr>
        <w:t xml:space="preserve">, ape </w:t>
      </w:r>
      <w:proofErr w:type="spellStart"/>
      <w:r w:rsidRPr="00030F4B">
        <w:rPr>
          <w:rFonts w:ascii="Times New Roman" w:hAnsi="Times New Roman" w:cs="Times New Roman"/>
          <w:color w:val="1F497D" w:themeColor="text2"/>
        </w:rPr>
        <w:t>freatice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de </w:t>
      </w:r>
      <w:proofErr w:type="spellStart"/>
      <w:proofErr w:type="gramStart"/>
      <w:r w:rsidRPr="00030F4B">
        <w:rPr>
          <w:rFonts w:ascii="Times New Roman" w:hAnsi="Times New Roman" w:cs="Times New Roman"/>
          <w:color w:val="1F497D" w:themeColor="text2"/>
        </w:rPr>
        <w:t>adâncime</w:t>
      </w:r>
      <w:proofErr w:type="spellEnd"/>
      <w:r w:rsidRPr="00030F4B">
        <w:rPr>
          <w:rFonts w:ascii="Times New Roman" w:hAnsi="Times New Roman" w:cs="Times New Roman"/>
          <w:color w:val="1F497D" w:themeColor="text2"/>
        </w:rPr>
        <w:t>;;</w:t>
      </w:r>
      <w:proofErr w:type="gramEnd"/>
      <w:r w:rsidRPr="00030F4B">
        <w:rPr>
          <w:rFonts w:ascii="Times New Roman" w:hAnsi="Times New Roman" w:cs="Times New Roman"/>
          <w:color w:val="1F497D" w:themeColor="text2"/>
        </w:rPr>
        <w:t xml:space="preserv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solului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a </w:t>
      </w:r>
      <w:proofErr w:type="spellStart"/>
      <w:r w:rsidRPr="00030F4B">
        <w:rPr>
          <w:color w:val="1F497D" w:themeColor="text2"/>
        </w:rPr>
        <w:t>subsolului</w:t>
      </w:r>
      <w:proofErr w:type="spellEnd"/>
      <w:r w:rsidRPr="00030F4B">
        <w:rPr>
          <w:color w:val="1F497D" w:themeColor="text2"/>
        </w:rPr>
        <w:t>.</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57" w:name="_Toc46482000"/>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ecosistemelor</w:t>
      </w:r>
      <w:proofErr w:type="spellEnd"/>
      <w:r w:rsidRPr="00030F4B">
        <w:rPr>
          <w:color w:val="1F497D" w:themeColor="text2"/>
          <w:szCs w:val="24"/>
        </w:rPr>
        <w:t xml:space="preserve"> </w:t>
      </w:r>
      <w:proofErr w:type="spellStart"/>
      <w:r w:rsidRPr="00030F4B">
        <w:rPr>
          <w:color w:val="1F497D" w:themeColor="text2"/>
          <w:szCs w:val="24"/>
        </w:rPr>
        <w:t>terestre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acvatice</w:t>
      </w:r>
      <w:proofErr w:type="spellEnd"/>
      <w:r w:rsidRPr="00030F4B">
        <w:rPr>
          <w:color w:val="1F497D" w:themeColor="text2"/>
          <w:szCs w:val="24"/>
        </w:rPr>
        <w:t>:</w:t>
      </w:r>
      <w:bookmarkEnd w:id="57"/>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arealelor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sensibile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ce</w:t>
      </w:r>
      <w:proofErr w:type="spellEnd"/>
      <w:r w:rsidRPr="00030F4B">
        <w:rPr>
          <w:rFonts w:ascii="Times New Roman" w:hAnsi="Times New Roman" w:cs="Times New Roman"/>
          <w:color w:val="1F497D" w:themeColor="text2"/>
        </w:rPr>
        <w:t xml:space="preserve"> pot fi </w:t>
      </w:r>
      <w:proofErr w:type="spellStart"/>
      <w:r w:rsidRPr="00030F4B">
        <w:rPr>
          <w:rFonts w:ascii="Times New Roman" w:hAnsi="Times New Roman" w:cs="Times New Roman"/>
          <w:color w:val="1F497D" w:themeColor="text2"/>
        </w:rPr>
        <w:t>afectate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proiect</w:t>
      </w:r>
      <w:proofErr w:type="spellEnd"/>
      <w:r w:rsidRPr="00030F4B">
        <w:rPr>
          <w:rFonts w:ascii="Times New Roman" w:hAnsi="Times New Roman" w:cs="Times New Roman"/>
          <w:color w:val="1F497D" w:themeColor="text2"/>
        </w:rPr>
        <w:t xml:space="preserve">;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biodiversităţii</w:t>
      </w:r>
      <w:proofErr w:type="spellEnd"/>
      <w:r w:rsidRPr="00030F4B">
        <w:rPr>
          <w:color w:val="1F497D" w:themeColor="text2"/>
        </w:rPr>
        <w:t xml:space="preserve">, </w:t>
      </w:r>
      <w:proofErr w:type="spellStart"/>
      <w:r w:rsidRPr="00030F4B">
        <w:rPr>
          <w:color w:val="1F497D" w:themeColor="text2"/>
        </w:rPr>
        <w:t>monumentelor</w:t>
      </w:r>
      <w:proofErr w:type="spellEnd"/>
      <w:r w:rsidRPr="00030F4B">
        <w:rPr>
          <w:color w:val="1F497D" w:themeColor="text2"/>
        </w:rPr>
        <w:t xml:space="preserve"> </w:t>
      </w:r>
      <w:proofErr w:type="spellStart"/>
      <w:r w:rsidRPr="00030F4B">
        <w:rPr>
          <w:color w:val="1F497D" w:themeColor="text2"/>
        </w:rPr>
        <w:t>naturii</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ariilor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w:t>
      </w:r>
    </w:p>
    <w:p w14:paraId="3EB9D8E4" w14:textId="77777777" w:rsidR="00780B6F" w:rsidRPr="00030F4B" w:rsidRDefault="00780B6F" w:rsidP="00663397">
      <w:pPr>
        <w:pStyle w:val="ListParagraph"/>
        <w:spacing w:line="276" w:lineRule="auto"/>
        <w:jc w:val="both"/>
      </w:pPr>
    </w:p>
    <w:p w14:paraId="1A0F525F" w14:textId="77777777" w:rsidR="009D581D" w:rsidRPr="00030F4B" w:rsidRDefault="009D581D" w:rsidP="00663397">
      <w:pPr>
        <w:tabs>
          <w:tab w:val="left" w:pos="0"/>
        </w:tabs>
        <w:spacing w:line="276" w:lineRule="auto"/>
        <w:ind w:firstLine="709"/>
        <w:jc w:val="both"/>
        <w:rPr>
          <w:lang w:val="ro-RO"/>
        </w:rPr>
      </w:pPr>
      <w:r w:rsidRPr="00030F4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4AFA74A3" w14:textId="77777777" w:rsidR="003652D1" w:rsidRPr="007F5AC1" w:rsidRDefault="003652D1" w:rsidP="003652D1">
      <w:pPr>
        <w:tabs>
          <w:tab w:val="left" w:pos="0"/>
        </w:tabs>
        <w:spacing w:line="276" w:lineRule="auto"/>
        <w:ind w:firstLine="709"/>
        <w:jc w:val="both"/>
        <w:rPr>
          <w:lang w:val="ro-RO"/>
        </w:rPr>
      </w:pPr>
      <w:r w:rsidRPr="007F5AC1">
        <w:rPr>
          <w:lang w:val="ro-RO"/>
        </w:rPr>
        <w:t>In zona nu exista arii naturale protejate.</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58" w:name="_Toc46482001"/>
      <w:proofErr w:type="spellStart"/>
      <w:r w:rsidRPr="00030F4B">
        <w:rPr>
          <w:color w:val="1F497D" w:themeColor="text2"/>
          <w:szCs w:val="24"/>
        </w:rPr>
        <w:t>Protecţia</w:t>
      </w:r>
      <w:proofErr w:type="spellEnd"/>
      <w:r w:rsidRPr="00030F4B">
        <w:rPr>
          <w:color w:val="1F497D" w:themeColor="text2"/>
          <w:szCs w:val="24"/>
        </w:rPr>
        <w:t xml:space="preserve"> </w:t>
      </w:r>
      <w:proofErr w:type="spellStart"/>
      <w:r w:rsidRPr="00030F4B">
        <w:rPr>
          <w:color w:val="1F497D" w:themeColor="text2"/>
          <w:szCs w:val="24"/>
        </w:rPr>
        <w:t>aşezărilor</w:t>
      </w:r>
      <w:proofErr w:type="spellEnd"/>
      <w:r w:rsidRPr="00030F4B">
        <w:rPr>
          <w:color w:val="1F497D" w:themeColor="text2"/>
          <w:szCs w:val="24"/>
        </w:rPr>
        <w:t xml:space="preserve"> </w:t>
      </w:r>
      <w:proofErr w:type="spellStart"/>
      <w:r w:rsidRPr="00030F4B">
        <w:rPr>
          <w:color w:val="1F497D" w:themeColor="text2"/>
          <w:szCs w:val="24"/>
        </w:rPr>
        <w:t>umane</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gramStart"/>
      <w:r w:rsidRPr="00030F4B">
        <w:rPr>
          <w:color w:val="1F497D" w:themeColor="text2"/>
          <w:szCs w:val="24"/>
        </w:rPr>
        <w:t>a</w:t>
      </w:r>
      <w:proofErr w:type="gramEnd"/>
      <w:r w:rsidRPr="00030F4B">
        <w:rPr>
          <w:color w:val="1F497D" w:themeColor="text2"/>
          <w:szCs w:val="24"/>
        </w:rPr>
        <w:t xml:space="preserve"> </w:t>
      </w:r>
      <w:proofErr w:type="spellStart"/>
      <w:r w:rsidRPr="00030F4B">
        <w:rPr>
          <w:color w:val="1F497D" w:themeColor="text2"/>
          <w:szCs w:val="24"/>
        </w:rPr>
        <w:t>altor</w:t>
      </w:r>
      <w:proofErr w:type="spellEnd"/>
      <w:r w:rsidRPr="00030F4B">
        <w:rPr>
          <w:color w:val="1F497D" w:themeColor="text2"/>
          <w:szCs w:val="24"/>
        </w:rPr>
        <w:t xml:space="preserve"> </w:t>
      </w:r>
      <w:proofErr w:type="spellStart"/>
      <w:r w:rsidRPr="00030F4B">
        <w:rPr>
          <w:color w:val="1F497D" w:themeColor="text2"/>
          <w:szCs w:val="24"/>
        </w:rPr>
        <w:t>obiective</w:t>
      </w:r>
      <w:proofErr w:type="spellEnd"/>
      <w:r w:rsidRPr="00030F4B">
        <w:rPr>
          <w:color w:val="1F497D" w:themeColor="text2"/>
          <w:szCs w:val="24"/>
        </w:rPr>
        <w:t xml:space="preserve"> de </w:t>
      </w:r>
      <w:proofErr w:type="spellStart"/>
      <w:r w:rsidRPr="00030F4B">
        <w:rPr>
          <w:color w:val="1F497D" w:themeColor="text2"/>
          <w:szCs w:val="24"/>
        </w:rPr>
        <w:t>interes</w:t>
      </w:r>
      <w:proofErr w:type="spellEnd"/>
      <w:r w:rsidRPr="00030F4B">
        <w:rPr>
          <w:color w:val="1F497D" w:themeColor="text2"/>
          <w:szCs w:val="24"/>
        </w:rPr>
        <w:t xml:space="preserve"> public:</w:t>
      </w:r>
      <w:bookmarkEnd w:id="58"/>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identificarea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obiectivelor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public, </w:t>
      </w:r>
      <w:proofErr w:type="spellStart"/>
      <w:r w:rsidRPr="00030F4B">
        <w:rPr>
          <w:rFonts w:ascii="Times New Roman" w:hAnsi="Times New Roman" w:cs="Times New Roman"/>
          <w:color w:val="1F497D" w:themeColor="text2"/>
        </w:rPr>
        <w:t>distanţa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aşezările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respectiv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faţă</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monumente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arhitectură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alte</w:t>
      </w:r>
      <w:proofErr w:type="spellEnd"/>
      <w:r w:rsidRPr="00030F4B">
        <w:rPr>
          <w:rFonts w:ascii="Times New Roman" w:hAnsi="Times New Roman" w:cs="Times New Roman"/>
          <w:color w:val="1F497D" w:themeColor="text2"/>
        </w:rPr>
        <w:t xml:space="preserve"> zone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cărora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există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instituit</w:t>
      </w:r>
      <w:proofErr w:type="spellEnd"/>
      <w:r w:rsidRPr="00030F4B">
        <w:rPr>
          <w:rFonts w:ascii="Times New Roman" w:hAnsi="Times New Roman" w:cs="Times New Roman"/>
          <w:color w:val="1F497D" w:themeColor="text2"/>
        </w:rPr>
        <w:t xml:space="preserve"> un </w:t>
      </w:r>
      <w:proofErr w:type="spellStart"/>
      <w:r w:rsidRPr="00030F4B">
        <w:rPr>
          <w:rFonts w:ascii="Times New Roman" w:hAnsi="Times New Roman" w:cs="Times New Roman"/>
          <w:color w:val="1F497D" w:themeColor="text2"/>
        </w:rPr>
        <w:t>regim</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restricţie</w:t>
      </w:r>
      <w:proofErr w:type="spellEnd"/>
      <w:r w:rsidRPr="00030F4B">
        <w:rPr>
          <w:rFonts w:ascii="Times New Roman" w:hAnsi="Times New Roman" w:cs="Times New Roman"/>
          <w:color w:val="1F497D" w:themeColor="text2"/>
        </w:rPr>
        <w:t xml:space="preserve">, zone de </w:t>
      </w:r>
      <w:proofErr w:type="spellStart"/>
      <w:r w:rsidRPr="00030F4B">
        <w:rPr>
          <w:rFonts w:ascii="Times New Roman" w:hAnsi="Times New Roman" w:cs="Times New Roman"/>
          <w:color w:val="1F497D" w:themeColor="text2"/>
        </w:rPr>
        <w:t>interes</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tradiţional</w:t>
      </w:r>
      <w:proofErr w:type="spellEnd"/>
      <w:r w:rsidRPr="00030F4B">
        <w:rPr>
          <w:rFonts w:ascii="Times New Roman" w:hAnsi="Times New Roman" w:cs="Times New Roman"/>
          <w:color w:val="1F497D" w:themeColor="text2"/>
        </w:rPr>
        <w:t xml:space="preserve">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spellStart"/>
      <w:r w:rsidRPr="00030F4B">
        <w:rPr>
          <w:color w:val="1F497D" w:themeColor="text2"/>
        </w:rPr>
        <w:t>lucrările</w:t>
      </w:r>
      <w:proofErr w:type="spellEnd"/>
      <w:r w:rsidRPr="00030F4B">
        <w:rPr>
          <w:color w:val="1F497D" w:themeColor="text2"/>
        </w:rPr>
        <w:t xml:space="preserve">, </w:t>
      </w:r>
      <w:proofErr w:type="spellStart"/>
      <w:r w:rsidRPr="00030F4B">
        <w:rPr>
          <w:color w:val="1F497D" w:themeColor="text2"/>
        </w:rPr>
        <w:t>dotările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spellStart"/>
      <w:r w:rsidRPr="00030F4B">
        <w:rPr>
          <w:color w:val="1F497D" w:themeColor="text2"/>
        </w:rPr>
        <w:t>măsurile</w:t>
      </w:r>
      <w:proofErr w:type="spellEnd"/>
      <w:r w:rsidRPr="00030F4B">
        <w:rPr>
          <w:color w:val="1F497D" w:themeColor="text2"/>
        </w:rPr>
        <w:t xml:space="preserve"> </w:t>
      </w:r>
      <w:proofErr w:type="spellStart"/>
      <w:r w:rsidRPr="00030F4B">
        <w:rPr>
          <w:color w:val="1F497D" w:themeColor="text2"/>
        </w:rPr>
        <w:t>pentru</w:t>
      </w:r>
      <w:proofErr w:type="spellEnd"/>
      <w:r w:rsidRPr="00030F4B">
        <w:rPr>
          <w:color w:val="1F497D" w:themeColor="text2"/>
        </w:rPr>
        <w:t xml:space="preserve"> </w:t>
      </w:r>
      <w:proofErr w:type="spellStart"/>
      <w:r w:rsidRPr="00030F4B">
        <w:rPr>
          <w:color w:val="1F497D" w:themeColor="text2"/>
        </w:rPr>
        <w:t>protecţia</w:t>
      </w:r>
      <w:proofErr w:type="spellEnd"/>
      <w:r w:rsidRPr="00030F4B">
        <w:rPr>
          <w:color w:val="1F497D" w:themeColor="text2"/>
        </w:rPr>
        <w:t xml:space="preserve"> </w:t>
      </w:r>
      <w:proofErr w:type="spellStart"/>
      <w:r w:rsidRPr="00030F4B">
        <w:rPr>
          <w:color w:val="1F497D" w:themeColor="text2"/>
        </w:rPr>
        <w:t>aşezărilor</w:t>
      </w:r>
      <w:proofErr w:type="spellEnd"/>
      <w:r w:rsidRPr="00030F4B">
        <w:rPr>
          <w:color w:val="1F497D" w:themeColor="text2"/>
        </w:rPr>
        <w:t xml:space="preserve"> </w:t>
      </w:r>
      <w:proofErr w:type="spellStart"/>
      <w:r w:rsidRPr="00030F4B">
        <w:rPr>
          <w:color w:val="1F497D" w:themeColor="text2"/>
        </w:rPr>
        <w:t>umane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 xml:space="preserve"> </w:t>
      </w:r>
      <w:proofErr w:type="gramStart"/>
      <w:r w:rsidRPr="00030F4B">
        <w:rPr>
          <w:color w:val="1F497D" w:themeColor="text2"/>
        </w:rPr>
        <w:t>a</w:t>
      </w:r>
      <w:proofErr w:type="gramEnd"/>
      <w:r w:rsidRPr="00030F4B">
        <w:rPr>
          <w:color w:val="1F497D" w:themeColor="text2"/>
        </w:rPr>
        <w:t xml:space="preserve"> </w:t>
      </w:r>
      <w:proofErr w:type="spellStart"/>
      <w:r w:rsidRPr="00030F4B">
        <w:rPr>
          <w:color w:val="1F497D" w:themeColor="text2"/>
        </w:rPr>
        <w:t>obiectivelor</w:t>
      </w:r>
      <w:proofErr w:type="spellEnd"/>
      <w:r w:rsidRPr="00030F4B">
        <w:rPr>
          <w:color w:val="1F497D" w:themeColor="text2"/>
        </w:rPr>
        <w:t xml:space="preserve"> </w:t>
      </w:r>
      <w:proofErr w:type="spellStart"/>
      <w:r w:rsidRPr="00030F4B">
        <w:rPr>
          <w:color w:val="1F497D" w:themeColor="text2"/>
        </w:rPr>
        <w:t>protejate</w:t>
      </w:r>
      <w:proofErr w:type="spellEnd"/>
      <w:r w:rsidRPr="00030F4B">
        <w:rPr>
          <w:color w:val="1F497D" w:themeColor="text2"/>
        </w:rPr>
        <w:t xml:space="preserve"> </w:t>
      </w:r>
      <w:proofErr w:type="spellStart"/>
      <w:r w:rsidRPr="00030F4B">
        <w:rPr>
          <w:color w:val="1F497D" w:themeColor="text2"/>
        </w:rPr>
        <w:t>şi</w:t>
      </w:r>
      <w:proofErr w:type="spellEnd"/>
      <w:r w:rsidRPr="00030F4B">
        <w:rPr>
          <w:color w:val="1F497D" w:themeColor="text2"/>
        </w:rPr>
        <w:t>/</w:t>
      </w:r>
      <w:proofErr w:type="spellStart"/>
      <w:r w:rsidRPr="00030F4B">
        <w:rPr>
          <w:color w:val="1F497D" w:themeColor="text2"/>
        </w:rPr>
        <w:t>sau</w:t>
      </w:r>
      <w:proofErr w:type="spellEnd"/>
      <w:r w:rsidRPr="00030F4B">
        <w:rPr>
          <w:color w:val="1F497D" w:themeColor="text2"/>
        </w:rPr>
        <w:t xml:space="preserve"> de </w:t>
      </w:r>
      <w:proofErr w:type="spellStart"/>
      <w:r w:rsidRPr="00030F4B">
        <w:rPr>
          <w:color w:val="1F497D" w:themeColor="text2"/>
        </w:rPr>
        <w:t>interes</w:t>
      </w:r>
      <w:proofErr w:type="spellEnd"/>
      <w:r w:rsidRPr="00030F4B">
        <w:rPr>
          <w:color w:val="1F497D" w:themeColor="text2"/>
        </w:rPr>
        <w:t xml:space="preserve">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r>
      <w:proofErr w:type="spellStart"/>
      <w:r w:rsidRPr="00030F4B">
        <w:t>Lucrarile</w:t>
      </w:r>
      <w:proofErr w:type="spellEnd"/>
      <w:r w:rsidRPr="00030F4B">
        <w:t xml:space="preserve"> care </w:t>
      </w:r>
      <w:proofErr w:type="spellStart"/>
      <w:r w:rsidRPr="00030F4B">
        <w:t>vor</w:t>
      </w:r>
      <w:proofErr w:type="spellEnd"/>
      <w:r w:rsidRPr="00030F4B">
        <w:t xml:space="preserve"> fi </w:t>
      </w:r>
      <w:proofErr w:type="spellStart"/>
      <w:r w:rsidRPr="00030F4B">
        <w:t>efectuate</w:t>
      </w:r>
      <w:proofErr w:type="spellEnd"/>
      <w:r w:rsidRPr="00030F4B">
        <w:t xml:space="preserve"> nu </w:t>
      </w:r>
      <w:proofErr w:type="spellStart"/>
      <w:r w:rsidRPr="00030F4B">
        <w:t>prezinta</w:t>
      </w:r>
      <w:proofErr w:type="spellEnd"/>
      <w:r w:rsidRPr="00030F4B">
        <w:t xml:space="preserve"> </w:t>
      </w:r>
      <w:proofErr w:type="spellStart"/>
      <w:r w:rsidRPr="00030F4B">
        <w:t>risc</w:t>
      </w:r>
      <w:proofErr w:type="spellEnd"/>
      <w:r w:rsidRPr="00030F4B">
        <w:t xml:space="preserve"> </w:t>
      </w:r>
      <w:proofErr w:type="spellStart"/>
      <w:r w:rsidRPr="00030F4B">
        <w:t>pentru</w:t>
      </w:r>
      <w:proofErr w:type="spellEnd"/>
      <w:r w:rsidRPr="00030F4B">
        <w:t xml:space="preserve"> </w:t>
      </w:r>
      <w:proofErr w:type="spellStart"/>
      <w:r w:rsidRPr="00030F4B">
        <w:t>asezarile</w:t>
      </w:r>
      <w:proofErr w:type="spellEnd"/>
      <w:r w:rsidRPr="00030F4B">
        <w:t xml:space="preserve"> </w:t>
      </w:r>
      <w:proofErr w:type="spellStart"/>
      <w:r w:rsidRPr="00030F4B">
        <w:t>umane</w:t>
      </w:r>
      <w:proofErr w:type="spellEnd"/>
      <w:r w:rsidRPr="00030F4B">
        <w:t xml:space="preserve">. In zona nu </w:t>
      </w:r>
      <w:proofErr w:type="spellStart"/>
      <w:r w:rsidRPr="00030F4B">
        <w:t>exista</w:t>
      </w:r>
      <w:proofErr w:type="spellEnd"/>
      <w:r w:rsidRPr="00030F4B">
        <w:t xml:space="preserve"> </w:t>
      </w:r>
      <w:proofErr w:type="spellStart"/>
      <w:r w:rsidRPr="00030F4B">
        <w:t>obiective</w:t>
      </w:r>
      <w:proofErr w:type="spellEnd"/>
      <w:r w:rsidRPr="00030F4B">
        <w:t xml:space="preserve"> de </w:t>
      </w:r>
      <w:proofErr w:type="spellStart"/>
      <w:r w:rsidRPr="00030F4B">
        <w:t>interes</w:t>
      </w:r>
      <w:proofErr w:type="spellEnd"/>
      <w:r w:rsidRPr="00030F4B">
        <w:t xml:space="preserve">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proofErr w:type="spellStart"/>
      <w:r w:rsidR="00030A66" w:rsidRPr="00030F4B">
        <w:rPr>
          <w:lang w:val="fr-FR"/>
        </w:rPr>
        <w:t>Lucrarile</w:t>
      </w:r>
      <w:proofErr w:type="spellEnd"/>
      <w:r w:rsidR="00030A66" w:rsidRPr="00030F4B">
        <w:rPr>
          <w:lang w:val="fr-FR"/>
        </w:rPr>
        <w:t xml:space="preserve"> nu vor </w:t>
      </w:r>
      <w:proofErr w:type="spellStart"/>
      <w:r w:rsidR="00030A66" w:rsidRPr="00030F4B">
        <w:rPr>
          <w:lang w:val="fr-FR"/>
        </w:rPr>
        <w:t>afecta</w:t>
      </w:r>
      <w:proofErr w:type="spellEnd"/>
      <w:r w:rsidR="00030A66" w:rsidRPr="00030F4B">
        <w:rPr>
          <w:lang w:val="fr-FR"/>
        </w:rPr>
        <w:t xml:space="preserve"> in </w:t>
      </w:r>
      <w:proofErr w:type="spellStart"/>
      <w:r w:rsidR="00030A66" w:rsidRPr="00030F4B">
        <w:rPr>
          <w:lang w:val="fr-FR"/>
        </w:rPr>
        <w:t>nici</w:t>
      </w:r>
      <w:proofErr w:type="spellEnd"/>
      <w:r w:rsidR="00030A66" w:rsidRPr="00030F4B">
        <w:rPr>
          <w:lang w:val="fr-FR"/>
        </w:rPr>
        <w:t xml:space="preserve"> un </w:t>
      </w:r>
      <w:proofErr w:type="spellStart"/>
      <w:r w:rsidR="00030A66" w:rsidRPr="00030F4B">
        <w:rPr>
          <w:lang w:val="fr-FR"/>
        </w:rPr>
        <w:t>fel</w:t>
      </w:r>
      <w:proofErr w:type="spellEnd"/>
      <w:r w:rsidR="00030A66" w:rsidRPr="00030F4B">
        <w:rPr>
          <w:lang w:val="fr-FR"/>
        </w:rPr>
        <w:t xml:space="preserve"> </w:t>
      </w:r>
      <w:proofErr w:type="spellStart"/>
      <w:r w:rsidR="00030A66" w:rsidRPr="00030F4B">
        <w:rPr>
          <w:lang w:val="fr-FR"/>
        </w:rPr>
        <w:t>obiectivele</w:t>
      </w:r>
      <w:proofErr w:type="spellEnd"/>
      <w:r w:rsidR="00030A66" w:rsidRPr="00030F4B">
        <w:rPr>
          <w:lang w:val="fr-FR"/>
        </w:rPr>
        <w:t xml:space="preserve"> de </w:t>
      </w:r>
      <w:proofErr w:type="spellStart"/>
      <w:r w:rsidR="00030A66" w:rsidRPr="00030F4B">
        <w:rPr>
          <w:lang w:val="fr-FR"/>
        </w:rPr>
        <w:t>interes</w:t>
      </w:r>
      <w:proofErr w:type="spellEnd"/>
      <w:r w:rsidR="00030A66" w:rsidRPr="00030F4B">
        <w:rPr>
          <w:lang w:val="fr-FR"/>
        </w:rPr>
        <w:t xml:space="preserve"> public.</w:t>
      </w:r>
    </w:p>
    <w:p w14:paraId="56D447B4" w14:textId="0CE63DBA" w:rsidR="009D581D" w:rsidRPr="00030F4B" w:rsidRDefault="00E15726" w:rsidP="00663397">
      <w:pPr>
        <w:pStyle w:val="Default"/>
        <w:spacing w:line="276" w:lineRule="auto"/>
        <w:ind w:firstLine="720"/>
        <w:jc w:val="both"/>
        <w:rPr>
          <w:rFonts w:ascii="Times New Roman" w:hAnsi="Times New Roman" w:cs="Times New Roman"/>
          <w:color w:val="auto"/>
        </w:rPr>
      </w:pPr>
      <w:proofErr w:type="spellStart"/>
      <w:r w:rsidRPr="00030F4B">
        <w:rPr>
          <w:rFonts w:ascii="Times New Roman" w:hAnsi="Times New Roman" w:cs="Times New Roman"/>
          <w:color w:val="auto"/>
        </w:rPr>
        <w:t>Distanta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pana</w:t>
      </w:r>
      <w:proofErr w:type="spellEnd"/>
      <w:r w:rsidRPr="00030F4B">
        <w:rPr>
          <w:rFonts w:ascii="Times New Roman" w:hAnsi="Times New Roman" w:cs="Times New Roman"/>
          <w:color w:val="auto"/>
        </w:rPr>
        <w:t xml:space="preserve"> la </w:t>
      </w:r>
      <w:proofErr w:type="spellStart"/>
      <w:r w:rsidRPr="00030F4B">
        <w:rPr>
          <w:rFonts w:ascii="Times New Roman" w:hAnsi="Times New Roman" w:cs="Times New Roman"/>
          <w:color w:val="auto"/>
        </w:rPr>
        <w:t>cea</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mai</w:t>
      </w:r>
      <w:proofErr w:type="spellEnd"/>
      <w:r w:rsidRPr="00030F4B">
        <w:rPr>
          <w:rFonts w:ascii="Times New Roman" w:hAnsi="Times New Roman" w:cs="Times New Roman"/>
          <w:color w:val="auto"/>
        </w:rPr>
        <w:t xml:space="preserve"> </w:t>
      </w:r>
      <w:proofErr w:type="spellStart"/>
      <w:r w:rsidRPr="00030F4B">
        <w:rPr>
          <w:rFonts w:ascii="Times New Roman" w:hAnsi="Times New Roman" w:cs="Times New Roman"/>
          <w:color w:val="auto"/>
        </w:rPr>
        <w:t>apropiata</w:t>
      </w:r>
      <w:proofErr w:type="spellEnd"/>
      <w:r w:rsidRPr="00030F4B">
        <w:rPr>
          <w:rFonts w:ascii="Times New Roman" w:hAnsi="Times New Roman" w:cs="Times New Roman"/>
          <w:color w:val="auto"/>
        </w:rPr>
        <w:t xml:space="preserve"> </w:t>
      </w:r>
      <w:proofErr w:type="spellStart"/>
      <w:r w:rsidR="002259D4">
        <w:rPr>
          <w:rFonts w:ascii="Times New Roman" w:hAnsi="Times New Roman" w:cs="Times New Roman"/>
          <w:color w:val="auto"/>
        </w:rPr>
        <w:t>asezare</w:t>
      </w:r>
      <w:proofErr w:type="spellEnd"/>
      <w:r w:rsidR="002259D4">
        <w:rPr>
          <w:rFonts w:ascii="Times New Roman" w:hAnsi="Times New Roman" w:cs="Times New Roman"/>
          <w:color w:val="auto"/>
        </w:rPr>
        <w:t xml:space="preserve"> </w:t>
      </w:r>
      <w:proofErr w:type="spellStart"/>
      <w:r w:rsidR="002259D4">
        <w:rPr>
          <w:rFonts w:ascii="Times New Roman" w:hAnsi="Times New Roman" w:cs="Times New Roman"/>
          <w:color w:val="auto"/>
        </w:rPr>
        <w:t>umana</w:t>
      </w:r>
      <w:proofErr w:type="spellEnd"/>
      <w:r w:rsidR="003652D1" w:rsidRPr="007B3EA8">
        <w:rPr>
          <w:rFonts w:ascii="Times New Roman" w:hAnsi="Times New Roman" w:cs="Times New Roman"/>
          <w:color w:val="auto"/>
        </w:rPr>
        <w:t xml:space="preserve"> </w:t>
      </w:r>
      <w:r w:rsidR="003652D1" w:rsidRPr="007F5AC1">
        <w:rPr>
          <w:rFonts w:ascii="Times New Roman" w:hAnsi="Times New Roman" w:cs="Times New Roman"/>
          <w:color w:val="auto"/>
        </w:rPr>
        <w:t>(</w:t>
      </w:r>
      <w:proofErr w:type="spellStart"/>
      <w:r w:rsidR="003652D1">
        <w:rPr>
          <w:rFonts w:ascii="Times New Roman" w:hAnsi="Times New Roman" w:cs="Times New Roman"/>
          <w:color w:val="auto"/>
        </w:rPr>
        <w:t>localitatea</w:t>
      </w:r>
      <w:proofErr w:type="spellEnd"/>
      <w:r w:rsidR="003652D1">
        <w:rPr>
          <w:rFonts w:ascii="Times New Roman" w:hAnsi="Times New Roman" w:cs="Times New Roman"/>
          <w:color w:val="auto"/>
        </w:rPr>
        <w:t xml:space="preserve"> </w:t>
      </w:r>
      <w:r w:rsidR="00EA407B">
        <w:rPr>
          <w:rFonts w:ascii="Times New Roman" w:hAnsi="Times New Roman" w:cs="Times New Roman"/>
          <w:color w:val="auto"/>
        </w:rPr>
        <w:t>Port</w:t>
      </w:r>
      <w:r w:rsidR="003652D1" w:rsidRPr="007F5AC1">
        <w:rPr>
          <w:rFonts w:ascii="Times New Roman" w:hAnsi="Times New Roman" w:cs="Times New Roman"/>
          <w:color w:val="auto"/>
        </w:rPr>
        <w:t xml:space="preserve">) </w:t>
      </w:r>
      <w:proofErr w:type="spellStart"/>
      <w:r w:rsidR="003652D1" w:rsidRPr="007F5AC1">
        <w:rPr>
          <w:rFonts w:ascii="Times New Roman" w:hAnsi="Times New Roman" w:cs="Times New Roman"/>
          <w:color w:val="auto"/>
        </w:rPr>
        <w:t>este</w:t>
      </w:r>
      <w:proofErr w:type="spellEnd"/>
      <w:r w:rsidR="003652D1" w:rsidRPr="007F5AC1">
        <w:rPr>
          <w:rFonts w:ascii="Times New Roman" w:hAnsi="Times New Roman" w:cs="Times New Roman"/>
          <w:color w:val="auto"/>
        </w:rPr>
        <w:t xml:space="preserve"> de </w:t>
      </w:r>
      <w:proofErr w:type="spellStart"/>
      <w:r w:rsidR="003652D1" w:rsidRPr="007F5AC1">
        <w:rPr>
          <w:rFonts w:ascii="Times New Roman" w:hAnsi="Times New Roman" w:cs="Times New Roman"/>
          <w:color w:val="auto"/>
        </w:rPr>
        <w:t>aproximativ</w:t>
      </w:r>
      <w:proofErr w:type="spellEnd"/>
      <w:r w:rsidR="003652D1" w:rsidRPr="007F5AC1">
        <w:rPr>
          <w:rFonts w:ascii="Times New Roman" w:hAnsi="Times New Roman" w:cs="Times New Roman"/>
          <w:color w:val="auto"/>
        </w:rPr>
        <w:t xml:space="preserve"> </w:t>
      </w:r>
      <w:r w:rsidR="00EA407B">
        <w:rPr>
          <w:rFonts w:ascii="Times New Roman" w:hAnsi="Times New Roman" w:cs="Times New Roman"/>
          <w:color w:val="auto"/>
        </w:rPr>
        <w:t>1</w:t>
      </w:r>
      <w:r w:rsidR="003652D1">
        <w:rPr>
          <w:rFonts w:ascii="Times New Roman" w:hAnsi="Times New Roman" w:cs="Times New Roman"/>
          <w:color w:val="auto"/>
        </w:rPr>
        <w:t xml:space="preserve"> km.</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59" w:name="_Toc46482002"/>
      <w:proofErr w:type="spellStart"/>
      <w:r w:rsidRPr="00030F4B">
        <w:rPr>
          <w:color w:val="1F497D" w:themeColor="text2"/>
          <w:szCs w:val="24"/>
        </w:rPr>
        <w:t>Prevenirea</w:t>
      </w:r>
      <w:proofErr w:type="spellEnd"/>
      <w:r w:rsidRPr="00030F4B">
        <w:rPr>
          <w:color w:val="1F497D" w:themeColor="text2"/>
          <w:szCs w:val="24"/>
        </w:rPr>
        <w:t xml:space="preserve"> </w:t>
      </w:r>
      <w:proofErr w:type="spellStart"/>
      <w:r w:rsidRPr="00030F4B">
        <w:rPr>
          <w:color w:val="1F497D" w:themeColor="text2"/>
          <w:szCs w:val="24"/>
        </w:rPr>
        <w:t>și</w:t>
      </w:r>
      <w:proofErr w:type="spellEnd"/>
      <w:r w:rsidRPr="00030F4B">
        <w:rPr>
          <w:color w:val="1F497D" w:themeColor="text2"/>
          <w:szCs w:val="24"/>
        </w:rPr>
        <w:t xml:space="preserve"> </w:t>
      </w:r>
      <w:proofErr w:type="spellStart"/>
      <w:r w:rsidRPr="00030F4B">
        <w:rPr>
          <w:color w:val="1F497D" w:themeColor="text2"/>
          <w:szCs w:val="24"/>
        </w:rPr>
        <w:t>gestionarea</w:t>
      </w:r>
      <w:proofErr w:type="spellEnd"/>
      <w:r w:rsidRPr="00030F4B">
        <w:rPr>
          <w:color w:val="1F497D" w:themeColor="text2"/>
          <w:szCs w:val="24"/>
        </w:rPr>
        <w:t xml:space="preserve"> </w:t>
      </w:r>
      <w:proofErr w:type="spellStart"/>
      <w:r w:rsidRPr="00030F4B">
        <w:rPr>
          <w:color w:val="1F497D" w:themeColor="text2"/>
          <w:szCs w:val="24"/>
        </w:rPr>
        <w:t>deșeurilor</w:t>
      </w:r>
      <w:proofErr w:type="spellEnd"/>
      <w:r w:rsidRPr="00030F4B">
        <w:rPr>
          <w:color w:val="1F497D" w:themeColor="text2"/>
          <w:szCs w:val="24"/>
        </w:rPr>
        <w:t xml:space="preserve"> generate pe </w:t>
      </w:r>
      <w:proofErr w:type="spellStart"/>
      <w:r w:rsidRPr="00030F4B">
        <w:rPr>
          <w:color w:val="1F497D" w:themeColor="text2"/>
          <w:szCs w:val="24"/>
        </w:rPr>
        <w:t>amplasament</w:t>
      </w:r>
      <w:proofErr w:type="spellEnd"/>
      <w:r w:rsidRPr="00030F4B">
        <w:rPr>
          <w:color w:val="1F497D" w:themeColor="text2"/>
          <w:szCs w:val="24"/>
        </w:rPr>
        <w:t xml:space="preserve"> </w:t>
      </w:r>
      <w:proofErr w:type="spellStart"/>
      <w:r w:rsidRPr="00030F4B">
        <w:rPr>
          <w:color w:val="1F497D" w:themeColor="text2"/>
          <w:szCs w:val="24"/>
        </w:rPr>
        <w:t>în</w:t>
      </w:r>
      <w:proofErr w:type="spellEnd"/>
      <w:r w:rsidRPr="00030F4B">
        <w:rPr>
          <w:color w:val="1F497D" w:themeColor="text2"/>
          <w:szCs w:val="24"/>
        </w:rPr>
        <w:t xml:space="preserve"> </w:t>
      </w:r>
      <w:proofErr w:type="spellStart"/>
      <w:r w:rsidRPr="00030F4B">
        <w:rPr>
          <w:color w:val="1F497D" w:themeColor="text2"/>
          <w:szCs w:val="24"/>
        </w:rPr>
        <w:t>timpul</w:t>
      </w:r>
      <w:proofErr w:type="spellEnd"/>
      <w:r w:rsidRPr="00030F4B">
        <w:rPr>
          <w:color w:val="1F497D" w:themeColor="text2"/>
          <w:szCs w:val="24"/>
        </w:rPr>
        <w:t xml:space="preserve"> </w:t>
      </w:r>
      <w:proofErr w:type="spellStart"/>
      <w:r w:rsidRPr="00030F4B">
        <w:rPr>
          <w:color w:val="1F497D" w:themeColor="text2"/>
          <w:szCs w:val="24"/>
        </w:rPr>
        <w:t>realizării</w:t>
      </w:r>
      <w:proofErr w:type="spellEnd"/>
      <w:r w:rsidRPr="00030F4B">
        <w:rPr>
          <w:color w:val="1F497D" w:themeColor="text2"/>
          <w:szCs w:val="24"/>
        </w:rPr>
        <w:t xml:space="preserve"> </w:t>
      </w:r>
      <w:proofErr w:type="spellStart"/>
      <w:r w:rsidRPr="00030F4B">
        <w:rPr>
          <w:color w:val="1F497D" w:themeColor="text2"/>
          <w:szCs w:val="24"/>
        </w:rPr>
        <w:t>proiectului</w:t>
      </w:r>
      <w:proofErr w:type="spellEnd"/>
      <w:r w:rsidRPr="00030F4B">
        <w:rPr>
          <w:color w:val="1F497D" w:themeColor="text2"/>
          <w:szCs w:val="24"/>
        </w:rPr>
        <w:t xml:space="preserve">, </w:t>
      </w:r>
      <w:proofErr w:type="spellStart"/>
      <w:r w:rsidRPr="00030F4B">
        <w:rPr>
          <w:color w:val="1F497D" w:themeColor="text2"/>
          <w:szCs w:val="24"/>
        </w:rPr>
        <w:t>inclusiv</w:t>
      </w:r>
      <w:proofErr w:type="spellEnd"/>
      <w:r w:rsidRPr="00030F4B">
        <w:rPr>
          <w:color w:val="1F497D" w:themeColor="text2"/>
          <w:szCs w:val="24"/>
        </w:rPr>
        <w:t xml:space="preserve"> </w:t>
      </w:r>
      <w:proofErr w:type="spellStart"/>
      <w:r w:rsidRPr="00030F4B">
        <w:rPr>
          <w:color w:val="1F497D" w:themeColor="text2"/>
          <w:szCs w:val="24"/>
        </w:rPr>
        <w:t>eliminarea</w:t>
      </w:r>
      <w:proofErr w:type="spellEnd"/>
      <w:r w:rsidRPr="00030F4B">
        <w:rPr>
          <w:color w:val="1F497D" w:themeColor="text2"/>
          <w:szCs w:val="24"/>
        </w:rPr>
        <w:t>:</w:t>
      </w:r>
      <w:bookmarkEnd w:id="59"/>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lista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clasificate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codificate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conformitate</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prevederile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legislației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europene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naționale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privind</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deșeurile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cantități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prevenire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reducere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cantităților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deșeuri</w:t>
      </w:r>
      <w:proofErr w:type="spellEnd"/>
      <w:r w:rsidRPr="00030F4B">
        <w:rPr>
          <w:rFonts w:ascii="Times New Roman" w:hAnsi="Times New Roman" w:cs="Times New Roman"/>
          <w:color w:val="1F497D" w:themeColor="text2"/>
        </w:rPr>
        <w:t xml:space="preserve">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spellStart"/>
      <w:r w:rsidRPr="00030F4B">
        <w:rPr>
          <w:color w:val="1F497D" w:themeColor="text2"/>
        </w:rPr>
        <w:t>planul</w:t>
      </w:r>
      <w:proofErr w:type="spellEnd"/>
      <w:r w:rsidRPr="00030F4B">
        <w:rPr>
          <w:color w:val="1F497D" w:themeColor="text2"/>
        </w:rPr>
        <w:t xml:space="preserve"> de </w:t>
      </w:r>
      <w:proofErr w:type="spellStart"/>
      <w:r w:rsidRPr="00030F4B">
        <w:rPr>
          <w:color w:val="1F497D" w:themeColor="text2"/>
        </w:rPr>
        <w:t>gestionare</w:t>
      </w:r>
      <w:proofErr w:type="spellEnd"/>
      <w:r w:rsidRPr="00030F4B">
        <w:rPr>
          <w:color w:val="1F497D" w:themeColor="text2"/>
        </w:rPr>
        <w:t xml:space="preserve"> a </w:t>
      </w:r>
      <w:proofErr w:type="spellStart"/>
      <w:r w:rsidRPr="00030F4B">
        <w:rPr>
          <w:color w:val="1F497D" w:themeColor="text2"/>
        </w:rPr>
        <w:t>deșeurilor</w:t>
      </w:r>
      <w:proofErr w:type="spellEnd"/>
    </w:p>
    <w:p w14:paraId="4696339C" w14:textId="1D967D2F" w:rsidR="00030A66" w:rsidRPr="00030F4B" w:rsidRDefault="00030A66" w:rsidP="00663397">
      <w:pPr>
        <w:spacing w:line="276" w:lineRule="auto"/>
        <w:ind w:firstLine="567"/>
        <w:jc w:val="both"/>
        <w:rPr>
          <w:lang w:val="fr-FR"/>
        </w:rPr>
      </w:pPr>
      <w:proofErr w:type="spellStart"/>
      <w:r w:rsidRPr="00030F4B">
        <w:rPr>
          <w:lang w:val="fr-FR"/>
        </w:rPr>
        <w:lastRenderedPageBreak/>
        <w:t>Tipurile</w:t>
      </w:r>
      <w:proofErr w:type="spellEnd"/>
      <w:r w:rsidRPr="00030F4B">
        <w:rPr>
          <w:lang w:val="fr-FR"/>
        </w:rPr>
        <w:t xml:space="preserve"> de </w:t>
      </w:r>
      <w:proofErr w:type="spellStart"/>
      <w:r w:rsidRPr="00030F4B">
        <w:rPr>
          <w:lang w:val="fr-FR"/>
        </w:rPr>
        <w:t>deseuri</w:t>
      </w:r>
      <w:proofErr w:type="spellEnd"/>
      <w:r w:rsidRPr="00030F4B">
        <w:rPr>
          <w:lang w:val="fr-FR"/>
        </w:rPr>
        <w:t xml:space="preserve"> </w:t>
      </w:r>
      <w:proofErr w:type="spellStart"/>
      <w:r w:rsidRPr="00030F4B">
        <w:rPr>
          <w:lang w:val="fr-FR"/>
        </w:rPr>
        <w:t>rezultate</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activitatile</w:t>
      </w:r>
      <w:proofErr w:type="spellEnd"/>
      <w:r w:rsidRPr="00030F4B">
        <w:rPr>
          <w:lang w:val="fr-FR"/>
        </w:rPr>
        <w:t xml:space="preserve"> de </w:t>
      </w:r>
      <w:proofErr w:type="spellStart"/>
      <w:r w:rsidRPr="00030F4B">
        <w:rPr>
          <w:lang w:val="fr-FR"/>
        </w:rPr>
        <w:t>demolare</w:t>
      </w:r>
      <w:proofErr w:type="spellEnd"/>
      <w:r w:rsidRPr="00030F4B">
        <w:rPr>
          <w:lang w:val="fr-FR"/>
        </w:rPr>
        <w:t>/</w:t>
      </w:r>
      <w:proofErr w:type="spellStart"/>
      <w:r w:rsidRPr="00030F4B">
        <w:rPr>
          <w:lang w:val="fr-FR"/>
        </w:rPr>
        <w:t>dezafectare</w:t>
      </w:r>
      <w:proofErr w:type="spellEnd"/>
      <w:r w:rsidRPr="00030F4B">
        <w:rPr>
          <w:lang w:val="fr-FR"/>
        </w:rPr>
        <w:t xml:space="preserve">, </w:t>
      </w:r>
      <w:proofErr w:type="spellStart"/>
      <w:r w:rsidRPr="00030F4B">
        <w:rPr>
          <w:lang w:val="fr-FR"/>
        </w:rPr>
        <w:t>remediere</w:t>
      </w:r>
      <w:proofErr w:type="spellEnd"/>
      <w:r w:rsidRPr="00030F4B">
        <w:rPr>
          <w:lang w:val="fr-FR"/>
        </w:rPr>
        <w:t xml:space="preserve"> si </w:t>
      </w:r>
      <w:proofErr w:type="spellStart"/>
      <w:r w:rsidRPr="00030F4B">
        <w:rPr>
          <w:lang w:val="fr-FR"/>
        </w:rPr>
        <w:t>refacere</w:t>
      </w:r>
      <w:proofErr w:type="spellEnd"/>
      <w:r w:rsidRPr="00030F4B">
        <w:rPr>
          <w:lang w:val="fr-FR"/>
        </w:rPr>
        <w:t xml:space="preserve"> a </w:t>
      </w:r>
      <w:proofErr w:type="spellStart"/>
      <w:r w:rsidRPr="00030F4B">
        <w:rPr>
          <w:lang w:val="fr-FR"/>
        </w:rPr>
        <w:t>amplasamentului</w:t>
      </w:r>
      <w:proofErr w:type="spellEnd"/>
      <w:r w:rsidRPr="00030F4B">
        <w:rPr>
          <w:lang w:val="fr-FR"/>
        </w:rPr>
        <w:t xml:space="preserve"> </w:t>
      </w:r>
      <w:proofErr w:type="spellStart"/>
      <w:r w:rsidR="00370FFB" w:rsidRPr="00030F4B">
        <w:rPr>
          <w:lang w:val="fr-FR"/>
        </w:rPr>
        <w:t>sunt</w:t>
      </w:r>
      <w:proofErr w:type="spellEnd"/>
      <w:r w:rsidR="00370FFB" w:rsidRPr="00030F4B">
        <w:rPr>
          <w:lang w:val="fr-FR"/>
        </w:rPr>
        <w:t xml:space="preserve"> </w:t>
      </w:r>
      <w:proofErr w:type="spellStart"/>
      <w:r w:rsidR="00370FFB" w:rsidRPr="00030F4B">
        <w:rPr>
          <w:lang w:val="fr-FR"/>
        </w:rPr>
        <w:t>prezentate</w:t>
      </w:r>
      <w:proofErr w:type="spellEnd"/>
      <w:r w:rsidR="00370FFB" w:rsidRPr="00030F4B">
        <w:rPr>
          <w:lang w:val="fr-FR"/>
        </w:rPr>
        <w:t xml:space="preserve"> in </w:t>
      </w:r>
      <w:proofErr w:type="spellStart"/>
      <w:r w:rsidR="00370FFB" w:rsidRPr="00030F4B">
        <w:rPr>
          <w:lang w:val="fr-FR"/>
        </w:rPr>
        <w:t>tabel</w:t>
      </w:r>
      <w:r w:rsidR="00C31D88" w:rsidRPr="00030F4B">
        <w:rPr>
          <w:lang w:val="fr-FR"/>
        </w:rPr>
        <w:t>ul</w:t>
      </w:r>
      <w:proofErr w:type="spellEnd"/>
      <w:r w:rsidR="00C31D88" w:rsidRPr="00030F4B">
        <w:rPr>
          <w:lang w:val="fr-FR"/>
        </w:rPr>
        <w:t xml:space="preserve"> de mai </w:t>
      </w:r>
      <w:proofErr w:type="spellStart"/>
      <w:r w:rsidR="00C31D88" w:rsidRPr="00030F4B">
        <w:rPr>
          <w:lang w:val="fr-FR"/>
        </w:rPr>
        <w:t>jos</w:t>
      </w:r>
      <w:proofErr w:type="spellEnd"/>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proofErr w:type="spellStart"/>
      <w:r w:rsidRPr="00030F4B">
        <w:rPr>
          <w:lang w:val="fr-FR"/>
        </w:rPr>
        <w:t>Pentru</w:t>
      </w:r>
      <w:proofErr w:type="spellEnd"/>
      <w:r w:rsidRPr="00030F4B">
        <w:rPr>
          <w:lang w:val="fr-FR"/>
        </w:rPr>
        <w:t xml:space="preserve"> </w:t>
      </w:r>
      <w:proofErr w:type="spellStart"/>
      <w:r w:rsidRPr="00030F4B">
        <w:rPr>
          <w:lang w:val="fr-FR"/>
        </w:rPr>
        <w:t>stabilirea</w:t>
      </w:r>
      <w:proofErr w:type="spellEnd"/>
      <w:r w:rsidRPr="00030F4B">
        <w:rPr>
          <w:lang w:val="fr-FR"/>
        </w:rPr>
        <w:t xml:space="preserve"> </w:t>
      </w:r>
      <w:proofErr w:type="spellStart"/>
      <w:r w:rsidRPr="00030F4B">
        <w:rPr>
          <w:lang w:val="fr-FR"/>
        </w:rPr>
        <w:t>tipului</w:t>
      </w:r>
      <w:proofErr w:type="spellEnd"/>
      <w:r w:rsidRPr="00030F4B">
        <w:rPr>
          <w:lang w:val="fr-FR"/>
        </w:rPr>
        <w:t xml:space="preserve"> de </w:t>
      </w:r>
      <w:proofErr w:type="spellStart"/>
      <w:r w:rsidRPr="00030F4B">
        <w:rPr>
          <w:lang w:val="fr-FR"/>
        </w:rPr>
        <w:t>deseu</w:t>
      </w:r>
      <w:proofErr w:type="spellEnd"/>
      <w:r w:rsidRPr="00030F4B">
        <w:rPr>
          <w:lang w:val="fr-FR"/>
        </w:rPr>
        <w:t xml:space="preserve"> si </w:t>
      </w:r>
      <w:proofErr w:type="spellStart"/>
      <w:r w:rsidRPr="00030F4B">
        <w:rPr>
          <w:lang w:val="fr-FR"/>
        </w:rPr>
        <w:t>a</w:t>
      </w:r>
      <w:proofErr w:type="spellEnd"/>
      <w:r w:rsidRPr="00030F4B">
        <w:rPr>
          <w:lang w:val="fr-FR"/>
        </w:rPr>
        <w:t xml:space="preserve"> </w:t>
      </w:r>
      <w:proofErr w:type="spellStart"/>
      <w:r w:rsidRPr="00030F4B">
        <w:rPr>
          <w:lang w:val="fr-FR"/>
        </w:rPr>
        <w:t>modalitatii</w:t>
      </w:r>
      <w:proofErr w:type="spellEnd"/>
      <w:r w:rsidRPr="00030F4B">
        <w:rPr>
          <w:lang w:val="fr-FR"/>
        </w:rPr>
        <w:t xml:space="preserve"> de </w:t>
      </w:r>
      <w:proofErr w:type="spellStart"/>
      <w:r w:rsidRPr="00030F4B">
        <w:rPr>
          <w:lang w:val="fr-FR"/>
        </w:rPr>
        <w:t>gestionare</w:t>
      </w:r>
      <w:proofErr w:type="spellEnd"/>
      <w:r w:rsidRPr="00030F4B">
        <w:rPr>
          <w:lang w:val="fr-FR"/>
        </w:rPr>
        <w:t xml:space="preserve"> se vor </w:t>
      </w:r>
      <w:proofErr w:type="spellStart"/>
      <w:r w:rsidRPr="00030F4B">
        <w:rPr>
          <w:lang w:val="fr-FR"/>
        </w:rPr>
        <w:t>efectua</w:t>
      </w:r>
      <w:proofErr w:type="spellEnd"/>
      <w:r w:rsidRPr="00030F4B">
        <w:rPr>
          <w:lang w:val="fr-FR"/>
        </w:rPr>
        <w:t xml:space="preserve"> </w:t>
      </w:r>
      <w:proofErr w:type="spellStart"/>
      <w:r w:rsidRPr="00030F4B">
        <w:rPr>
          <w:lang w:val="fr-FR"/>
        </w:rPr>
        <w:t>analize</w:t>
      </w:r>
      <w:proofErr w:type="spellEnd"/>
      <w:r w:rsidRPr="00030F4B">
        <w:rPr>
          <w:lang w:val="fr-FR"/>
        </w:rPr>
        <w:t xml:space="preserve"> in </w:t>
      </w:r>
      <w:proofErr w:type="spellStart"/>
      <w:r w:rsidRPr="00030F4B">
        <w:rPr>
          <w:lang w:val="fr-FR"/>
        </w:rPr>
        <w:t>conformitate</w:t>
      </w:r>
      <w:proofErr w:type="spellEnd"/>
      <w:r w:rsidRPr="00030F4B">
        <w:rPr>
          <w:lang w:val="fr-FR"/>
        </w:rPr>
        <w:t xml:space="preserve"> </w:t>
      </w:r>
      <w:proofErr w:type="spellStart"/>
      <w:r w:rsidRPr="00030F4B">
        <w:rPr>
          <w:lang w:val="fr-FR"/>
        </w:rPr>
        <w:t>cu</w:t>
      </w:r>
      <w:proofErr w:type="spellEnd"/>
      <w:r w:rsidRPr="00030F4B">
        <w:rPr>
          <w:lang w:val="fr-FR"/>
        </w:rPr>
        <w:t xml:space="preserve"> </w:t>
      </w:r>
      <w:proofErr w:type="spellStart"/>
      <w:r w:rsidRPr="00030F4B">
        <w:rPr>
          <w:lang w:val="fr-FR"/>
        </w:rPr>
        <w:t>prevederile</w:t>
      </w:r>
      <w:proofErr w:type="spellEnd"/>
      <w:r w:rsidRPr="00030F4B">
        <w:rPr>
          <w:lang w:val="fr-FR"/>
        </w:rPr>
        <w:t xml:space="preserve"> </w:t>
      </w:r>
      <w:proofErr w:type="spellStart"/>
      <w:r w:rsidRPr="00030F4B">
        <w:rPr>
          <w:lang w:val="fr-FR"/>
        </w:rPr>
        <w:t>legislative</w:t>
      </w:r>
      <w:proofErr w:type="spellEnd"/>
      <w:r w:rsidRPr="00030F4B">
        <w:rPr>
          <w:lang w:val="fr-FR"/>
        </w:rPr>
        <w:t xml:space="preserve"> </w:t>
      </w:r>
      <w:proofErr w:type="spellStart"/>
      <w:r w:rsidRPr="00030F4B">
        <w:rPr>
          <w:lang w:val="fr-FR"/>
        </w:rPr>
        <w:t>specifice</w:t>
      </w:r>
      <w:proofErr w:type="spellEnd"/>
      <w:r w:rsidRPr="00030F4B">
        <w:rPr>
          <w:lang w:val="fr-FR"/>
        </w:rPr>
        <w:t xml:space="preserve"> si </w:t>
      </w:r>
      <w:proofErr w:type="spellStart"/>
      <w:r w:rsidRPr="00030F4B">
        <w:rPr>
          <w:lang w:val="fr-FR"/>
        </w:rPr>
        <w:t>cu</w:t>
      </w:r>
      <w:proofErr w:type="spellEnd"/>
      <w:r w:rsidRPr="00030F4B">
        <w:rPr>
          <w:lang w:val="fr-FR"/>
        </w:rPr>
        <w:t xml:space="preserve"> </w:t>
      </w:r>
      <w:proofErr w:type="spellStart"/>
      <w:r w:rsidRPr="00030F4B">
        <w:rPr>
          <w:lang w:val="fr-FR"/>
        </w:rPr>
        <w:t>solicitarile</w:t>
      </w:r>
      <w:proofErr w:type="spellEnd"/>
      <w:r w:rsidRPr="00030F4B">
        <w:rPr>
          <w:lang w:val="fr-FR"/>
        </w:rPr>
        <w:t xml:space="preserve"> </w:t>
      </w:r>
      <w:proofErr w:type="spellStart"/>
      <w:r w:rsidRPr="00030F4B">
        <w:rPr>
          <w:lang w:val="fr-FR"/>
        </w:rPr>
        <w:t>autoritatii</w:t>
      </w:r>
      <w:proofErr w:type="spellEnd"/>
      <w:r w:rsidRPr="00030F4B">
        <w:rPr>
          <w:lang w:val="fr-FR"/>
        </w:rPr>
        <w:t xml:space="preserve"> </w:t>
      </w:r>
      <w:proofErr w:type="spellStart"/>
      <w:r w:rsidRPr="00030F4B">
        <w:rPr>
          <w:lang w:val="fr-FR"/>
        </w:rPr>
        <w:t>competente</w:t>
      </w:r>
      <w:proofErr w:type="spellEnd"/>
      <w:r w:rsidRPr="00030F4B">
        <w:rPr>
          <w:lang w:val="fr-FR"/>
        </w:rPr>
        <w:t xml:space="preserve"> de </w:t>
      </w:r>
      <w:proofErr w:type="spellStart"/>
      <w:r w:rsidRPr="00030F4B">
        <w:rPr>
          <w:lang w:val="fr-FR"/>
        </w:rPr>
        <w:t>protectia</w:t>
      </w:r>
      <w:proofErr w:type="spellEnd"/>
      <w:r w:rsidRPr="00030F4B">
        <w:rPr>
          <w:lang w:val="fr-FR"/>
        </w:rPr>
        <w:t xml:space="preserve"> </w:t>
      </w:r>
      <w:proofErr w:type="spellStart"/>
      <w:r w:rsidRPr="00030F4B">
        <w:rPr>
          <w:lang w:val="fr-FR"/>
        </w:rPr>
        <w:t>mediului</w:t>
      </w:r>
      <w:proofErr w:type="spellEnd"/>
      <w:r w:rsidRPr="00030F4B">
        <w:rPr>
          <w:lang w:val="fr-FR"/>
        </w:rPr>
        <w:t>.</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w:t>
      </w:r>
      <w:proofErr w:type="spellEnd"/>
      <w:r w:rsidRPr="00030F4B">
        <w:t xml:space="preserve"> </w:t>
      </w:r>
      <w:proofErr w:type="spellStart"/>
      <w:r w:rsidRPr="00030F4B">
        <w:t>inerte</w:t>
      </w:r>
      <w:proofErr w:type="spellEnd"/>
      <w:r w:rsidRPr="00030F4B">
        <w:t xml:space="preserve">: 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DF4F6EE"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nepericuloase</w:t>
      </w:r>
      <w:proofErr w:type="spellEnd"/>
      <w:r w:rsidRPr="00030F4B">
        <w:t xml:space="preserv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in </w:t>
      </w:r>
      <w:proofErr w:type="spellStart"/>
      <w:r w:rsidRPr="00030F4B">
        <w:t>situatia</w:t>
      </w:r>
      <w:proofErr w:type="spellEnd"/>
      <w:r w:rsidRPr="00030F4B">
        <w:t xml:space="preserve"> in care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2B67AC4" w14:textId="77777777" w:rsidR="00030A66" w:rsidRPr="00030F4B" w:rsidRDefault="00030A66" w:rsidP="00663397">
      <w:pPr>
        <w:pStyle w:val="ListParagraph"/>
        <w:numPr>
          <w:ilvl w:val="0"/>
          <w:numId w:val="15"/>
        </w:numPr>
        <w:tabs>
          <w:tab w:val="left" w:pos="0"/>
        </w:tabs>
        <w:spacing w:line="276" w:lineRule="auto"/>
        <w:jc w:val="both"/>
      </w:pPr>
      <w:proofErr w:type="spellStart"/>
      <w:r w:rsidRPr="00030F4B">
        <w:t>Deseurile</w:t>
      </w:r>
      <w:proofErr w:type="spellEnd"/>
      <w:r w:rsidRPr="00030F4B">
        <w:t xml:space="preserve"> </w:t>
      </w:r>
      <w:proofErr w:type="spellStart"/>
      <w:r w:rsidRPr="00030F4B">
        <w:t>periculoase</w:t>
      </w:r>
      <w:proofErr w:type="spellEnd"/>
      <w:r w:rsidRPr="00030F4B">
        <w:t>:</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trata</w:t>
      </w:r>
      <w:proofErr w:type="spellEnd"/>
      <w:r w:rsidRPr="00030F4B">
        <w:t xml:space="preserve"> </w:t>
      </w:r>
      <w:proofErr w:type="spellStart"/>
      <w:r w:rsidRPr="00030F4B">
        <w:t>si</w:t>
      </w:r>
      <w:proofErr w:type="spellEnd"/>
      <w:r w:rsidRPr="00030F4B">
        <w:t xml:space="preserve"> </w:t>
      </w:r>
      <w:proofErr w:type="spellStart"/>
      <w:r w:rsidRPr="00030F4B">
        <w:t>valorifica</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w:t>
      </w:r>
      <w:proofErr w:type="spellStart"/>
      <w:r w:rsidRPr="00030F4B">
        <w:t>inclusiv</w:t>
      </w:r>
      <w:proofErr w:type="spellEnd"/>
      <w:r w:rsidRPr="00030F4B">
        <w:t xml:space="preserve"> </w:t>
      </w:r>
      <w:proofErr w:type="spellStart"/>
      <w:r w:rsidRPr="00030F4B">
        <w:t>prin</w:t>
      </w:r>
      <w:proofErr w:type="spellEnd"/>
      <w:r w:rsidRPr="00030F4B">
        <w:t xml:space="preserve"> </w:t>
      </w:r>
      <w:proofErr w:type="spellStart"/>
      <w:r w:rsidRPr="00030F4B">
        <w:t>societatea</w:t>
      </w:r>
      <w:proofErr w:type="spellEnd"/>
      <w:r w:rsidRPr="00030F4B">
        <w:t xml:space="preserve"> care </w:t>
      </w:r>
      <w:proofErr w:type="spellStart"/>
      <w:r w:rsidRPr="00030F4B">
        <w:t>executa</w:t>
      </w:r>
      <w:proofErr w:type="spellEnd"/>
      <w:r w:rsidRPr="00030F4B">
        <w:t xml:space="preserve"> </w:t>
      </w:r>
      <w:proofErr w:type="spellStart"/>
      <w:r w:rsidRPr="00030F4B">
        <w:t>lucrarile</w:t>
      </w:r>
      <w:proofErr w:type="spellEnd"/>
      <w:r w:rsidRPr="00030F4B">
        <w:t xml:space="preserve"> </w:t>
      </w:r>
      <w:proofErr w:type="spellStart"/>
      <w:r w:rsidRPr="00030F4B">
        <w:t>daca</w:t>
      </w:r>
      <w:proofErr w:type="spellEnd"/>
      <w:r w:rsidRPr="00030F4B">
        <w:t xml:space="preserve"> </w:t>
      </w:r>
      <w:proofErr w:type="spellStart"/>
      <w:r w:rsidRPr="00030F4B">
        <w:t>detine</w:t>
      </w:r>
      <w:proofErr w:type="spellEnd"/>
      <w:r w:rsidRPr="00030F4B">
        <w:t xml:space="preserve"> </w:t>
      </w:r>
      <w:proofErr w:type="spellStart"/>
      <w:r w:rsidRPr="00030F4B">
        <w:t>autorizatiile</w:t>
      </w:r>
      <w:proofErr w:type="spellEnd"/>
      <w:r w:rsidRPr="00030F4B">
        <w:t xml:space="preserve"> de </w:t>
      </w:r>
      <w:proofErr w:type="spellStart"/>
      <w:r w:rsidRPr="00030F4B">
        <w:t>mediu</w:t>
      </w:r>
      <w:proofErr w:type="spellEnd"/>
      <w:r w:rsidRPr="00030F4B">
        <w:t xml:space="preserve"> </w:t>
      </w:r>
      <w:proofErr w:type="spellStart"/>
      <w:r w:rsidRPr="00030F4B">
        <w:t>necesare</w:t>
      </w:r>
      <w:proofErr w:type="spellEnd"/>
      <w:r w:rsidRPr="00030F4B">
        <w:t xml:space="preserve">) </w:t>
      </w:r>
      <w:proofErr w:type="spellStart"/>
      <w:r w:rsidRPr="00030F4B">
        <w:t>sau</w:t>
      </w:r>
      <w:proofErr w:type="spellEnd"/>
      <w:r w:rsidRPr="00030F4B">
        <w:t xml:space="preserve"> in </w:t>
      </w:r>
      <w:proofErr w:type="spellStart"/>
      <w:r w:rsidRPr="00030F4B">
        <w:t>conformitate</w:t>
      </w:r>
      <w:proofErr w:type="spellEnd"/>
      <w:r w:rsidRPr="00030F4B">
        <w:t xml:space="preserve"> cu </w:t>
      </w:r>
      <w:proofErr w:type="spellStart"/>
      <w:r w:rsidRPr="00030F4B">
        <w:t>deciziile</w:t>
      </w:r>
      <w:proofErr w:type="spellEnd"/>
      <w:r w:rsidRPr="00030F4B">
        <w:t xml:space="preserve"> </w:t>
      </w:r>
      <w:proofErr w:type="spellStart"/>
      <w:r w:rsidRPr="00030F4B">
        <w:t>autoritatii</w:t>
      </w:r>
      <w:proofErr w:type="spellEnd"/>
      <w:r w:rsidRPr="00030F4B">
        <w:t xml:space="preserve"> </w:t>
      </w:r>
      <w:proofErr w:type="spellStart"/>
      <w:r w:rsidRPr="00030F4B">
        <w:t>competente</w:t>
      </w:r>
      <w:proofErr w:type="spellEnd"/>
      <w:r w:rsidRPr="00030F4B">
        <w:t xml:space="preserve"> </w:t>
      </w:r>
      <w:proofErr w:type="spellStart"/>
      <w:r w:rsidRPr="00030F4B">
        <w:t>pentru</w:t>
      </w:r>
      <w:proofErr w:type="spellEnd"/>
      <w:r w:rsidRPr="00030F4B">
        <w:t xml:space="preserve"> </w:t>
      </w:r>
      <w:proofErr w:type="spellStart"/>
      <w:r w:rsidRPr="00030F4B">
        <w:t>protectia</w:t>
      </w:r>
      <w:proofErr w:type="spellEnd"/>
      <w:r w:rsidRPr="00030F4B">
        <w:t xml:space="preserve"> </w:t>
      </w:r>
      <w:proofErr w:type="spellStart"/>
      <w:r w:rsidRPr="00030F4B">
        <w:t>mediului</w:t>
      </w:r>
      <w:proofErr w:type="spellEnd"/>
      <w:r w:rsidRPr="00030F4B">
        <w:t xml:space="preserve">;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w:t>
      </w:r>
      <w:proofErr w:type="spellStart"/>
      <w:r w:rsidRPr="00030F4B">
        <w:t>situatia</w:t>
      </w:r>
      <w:proofErr w:type="spellEnd"/>
      <w:r w:rsidRPr="00030F4B">
        <w:t xml:space="preserve"> in care </w:t>
      </w:r>
      <w:proofErr w:type="spellStart"/>
      <w:r w:rsidRPr="00030F4B">
        <w:t>pentru</w:t>
      </w:r>
      <w:proofErr w:type="spellEnd"/>
      <w:r w:rsidRPr="00030F4B">
        <w:t xml:space="preserve"> </w:t>
      </w:r>
      <w:proofErr w:type="spellStart"/>
      <w:r w:rsidRPr="00030F4B">
        <w:t>deseurile</w:t>
      </w:r>
      <w:proofErr w:type="spellEnd"/>
      <w:r w:rsidRPr="00030F4B">
        <w:t xml:space="preserve"> </w:t>
      </w:r>
      <w:proofErr w:type="spellStart"/>
      <w:r w:rsidRPr="00030F4B">
        <w:t>tratate</w:t>
      </w:r>
      <w:proofErr w:type="spellEnd"/>
      <w:r w:rsidRPr="00030F4B">
        <w:t xml:space="preserve"> nu se </w:t>
      </w:r>
      <w:proofErr w:type="spellStart"/>
      <w:r w:rsidRPr="00030F4B">
        <w:t>va</w:t>
      </w:r>
      <w:proofErr w:type="spellEnd"/>
      <w:r w:rsidRPr="00030F4B">
        <w:t xml:space="preserve"> </w:t>
      </w:r>
      <w:proofErr w:type="spellStart"/>
      <w:r w:rsidRPr="00030F4B">
        <w:t>identifica</w:t>
      </w:r>
      <w:proofErr w:type="spellEnd"/>
      <w:r w:rsidRPr="00030F4B">
        <w:t xml:space="preserve"> o </w:t>
      </w:r>
      <w:proofErr w:type="spellStart"/>
      <w:r w:rsidRPr="00030F4B">
        <w:t>solutie</w:t>
      </w:r>
      <w:proofErr w:type="spellEnd"/>
      <w:r w:rsidRPr="00030F4B">
        <w:t xml:space="preserve"> de </w:t>
      </w:r>
      <w:proofErr w:type="spellStart"/>
      <w:r w:rsidRPr="00030F4B">
        <w:t>valorificare</w:t>
      </w:r>
      <w:proofErr w:type="spellEnd"/>
      <w:r w:rsidRPr="00030F4B">
        <w:t xml:space="preserve">, </w:t>
      </w:r>
      <w:proofErr w:type="spellStart"/>
      <w:r w:rsidRPr="00030F4B">
        <w:t>acestea</w:t>
      </w:r>
      <w:proofErr w:type="spellEnd"/>
      <w:r w:rsidRPr="00030F4B">
        <w:t xml:space="preserve"> </w:t>
      </w:r>
      <w:proofErr w:type="spellStart"/>
      <w:r w:rsidRPr="00030F4B">
        <w:t>vor</w:t>
      </w:r>
      <w:proofErr w:type="spellEnd"/>
      <w:r w:rsidRPr="00030F4B">
        <w:t xml:space="preserve"> fi eliminate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 xml:space="preserve">, fie ca </w:t>
      </w:r>
      <w:proofErr w:type="spellStart"/>
      <w:r w:rsidRPr="00030F4B">
        <w:t>deseuri</w:t>
      </w:r>
      <w:proofErr w:type="spellEnd"/>
      <w:r w:rsidRPr="00030F4B">
        <w:t xml:space="preserve"> </w:t>
      </w:r>
      <w:proofErr w:type="spellStart"/>
      <w:r w:rsidRPr="00030F4B">
        <w:t>nepericuloase</w:t>
      </w:r>
      <w:proofErr w:type="spellEnd"/>
      <w:r w:rsidRPr="00030F4B">
        <w:t xml:space="preserve">, fie ca </w:t>
      </w:r>
      <w:proofErr w:type="spellStart"/>
      <w:r w:rsidRPr="00030F4B">
        <w:t>deseuri</w:t>
      </w:r>
      <w:proofErr w:type="spellEnd"/>
      <w:r w:rsidRPr="00030F4B">
        <w:t xml:space="preserve"> </w:t>
      </w:r>
      <w:proofErr w:type="spellStart"/>
      <w:r w:rsidRPr="00030F4B">
        <w:t>periculoase</w:t>
      </w:r>
      <w:proofErr w:type="spellEnd"/>
      <w:r w:rsidRPr="00030F4B">
        <w:t xml:space="preserve">, in </w:t>
      </w:r>
      <w:proofErr w:type="spellStart"/>
      <w:r w:rsidRPr="00030F4B">
        <w:t>functie</w:t>
      </w:r>
      <w:proofErr w:type="spellEnd"/>
      <w:r w:rsidRPr="00030F4B">
        <w:t xml:space="preserve"> de </w:t>
      </w:r>
      <w:proofErr w:type="spellStart"/>
      <w:r w:rsidRPr="00030F4B">
        <w:t>caracteristicile</w:t>
      </w:r>
      <w:proofErr w:type="spellEnd"/>
      <w:r w:rsidRPr="00030F4B">
        <w:t xml:space="preserve"> </w:t>
      </w:r>
      <w:proofErr w:type="spellStart"/>
      <w:r w:rsidRPr="00030F4B">
        <w:t>acestora</w:t>
      </w:r>
      <w:proofErr w:type="spellEnd"/>
      <w:r w:rsidRPr="00030F4B">
        <w:t xml:space="preserve"> ulterior </w:t>
      </w:r>
      <w:proofErr w:type="spellStart"/>
      <w:r w:rsidRPr="00030F4B">
        <w:t>procesului</w:t>
      </w:r>
      <w:proofErr w:type="spellEnd"/>
      <w:r w:rsidRPr="00030F4B">
        <w:t xml:space="preserve"> de </w:t>
      </w:r>
      <w:proofErr w:type="spellStart"/>
      <w:r w:rsidRPr="00030F4B">
        <w:t>tratare</w:t>
      </w:r>
      <w:proofErr w:type="spellEnd"/>
      <w:r w:rsidRPr="00030F4B">
        <w:t>;</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w:t>
      </w:r>
      <w:proofErr w:type="spellStart"/>
      <w:r w:rsidRPr="00030F4B">
        <w:t>vor</w:t>
      </w:r>
      <w:proofErr w:type="spellEnd"/>
      <w:r w:rsidRPr="00030F4B">
        <w:t xml:space="preserve"> </w:t>
      </w:r>
      <w:proofErr w:type="spellStart"/>
      <w:r w:rsidRPr="00030F4B">
        <w:t>elimina</w:t>
      </w:r>
      <w:proofErr w:type="spellEnd"/>
      <w:r w:rsidRPr="00030F4B">
        <w:t xml:space="preserve"> ca </w:t>
      </w:r>
      <w:proofErr w:type="spellStart"/>
      <w:r w:rsidRPr="00030F4B">
        <w:t>deseuri</w:t>
      </w:r>
      <w:proofErr w:type="spellEnd"/>
      <w:r w:rsidRPr="00030F4B">
        <w:t xml:space="preserve"> </w:t>
      </w:r>
      <w:proofErr w:type="spellStart"/>
      <w:r w:rsidRPr="00030F4B">
        <w:t>periculoase</w:t>
      </w:r>
      <w:proofErr w:type="spellEnd"/>
      <w:r w:rsidRPr="00030F4B">
        <w:t xml:space="preserve"> </w:t>
      </w:r>
      <w:proofErr w:type="spellStart"/>
      <w:r w:rsidRPr="00030F4B">
        <w:t>prin</w:t>
      </w:r>
      <w:proofErr w:type="spellEnd"/>
      <w:r w:rsidRPr="00030F4B">
        <w:t xml:space="preserve"> </w:t>
      </w:r>
      <w:proofErr w:type="spellStart"/>
      <w:r w:rsidRPr="00030F4B">
        <w:t>firme</w:t>
      </w:r>
      <w:proofErr w:type="spellEnd"/>
      <w:r w:rsidRPr="00030F4B">
        <w:t xml:space="preserve"> </w:t>
      </w:r>
      <w:proofErr w:type="spellStart"/>
      <w:r w:rsidRPr="00030F4B">
        <w:t>autorizate</w:t>
      </w:r>
      <w:proofErr w:type="spellEnd"/>
      <w:r w:rsidRPr="00030F4B">
        <w:t>.</w:t>
      </w:r>
    </w:p>
    <w:p w14:paraId="1F66CF2C" w14:textId="08CDAACE" w:rsidR="002A188F" w:rsidRPr="00030F4B" w:rsidRDefault="0045394B" w:rsidP="00663397">
      <w:pPr>
        <w:tabs>
          <w:tab w:val="left" w:pos="0"/>
        </w:tabs>
        <w:spacing w:line="276" w:lineRule="auto"/>
        <w:jc w:val="both"/>
        <w:rPr>
          <w:lang w:val="ro-RO"/>
        </w:rPr>
      </w:pPr>
      <w:r>
        <w:tab/>
      </w:r>
      <w:r w:rsidR="002A188F" w:rsidRPr="00030F4B">
        <w:t xml:space="preserve">In </w:t>
      </w:r>
      <w:proofErr w:type="spellStart"/>
      <w:r w:rsidR="002A188F" w:rsidRPr="00030F4B">
        <w:t>cazul</w:t>
      </w:r>
      <w:proofErr w:type="spellEnd"/>
      <w:r w:rsidR="002A188F" w:rsidRPr="00030F4B">
        <w:t xml:space="preserve"> in care </w:t>
      </w:r>
      <w:proofErr w:type="spellStart"/>
      <w:r w:rsidR="002A188F" w:rsidRPr="00030F4B">
        <w:t>Beneficiarul</w:t>
      </w:r>
      <w:proofErr w:type="spellEnd"/>
      <w:r w:rsidR="002A188F" w:rsidRPr="00030F4B">
        <w:t xml:space="preserve"> OMV </w:t>
      </w:r>
      <w:proofErr w:type="spellStart"/>
      <w:r w:rsidR="002A188F" w:rsidRPr="00030F4B">
        <w:t>Petrom</w:t>
      </w:r>
      <w:proofErr w:type="spellEnd"/>
      <w:r w:rsidR="002A188F" w:rsidRPr="00030F4B">
        <w:t xml:space="preserve"> </w:t>
      </w:r>
      <w:proofErr w:type="spellStart"/>
      <w:r w:rsidR="002A188F" w:rsidRPr="00030F4B">
        <w:t>este</w:t>
      </w:r>
      <w:proofErr w:type="spellEnd"/>
      <w:r w:rsidR="002A188F" w:rsidRPr="00030F4B">
        <w:t xml:space="preserve"> </w:t>
      </w:r>
      <w:proofErr w:type="spellStart"/>
      <w:r w:rsidR="002A188F" w:rsidRPr="00030F4B">
        <w:t>interesat</w:t>
      </w:r>
      <w:proofErr w:type="spellEnd"/>
      <w:r w:rsidR="002A188F" w:rsidRPr="00030F4B">
        <w:t xml:space="preserve"> de </w:t>
      </w:r>
      <w:proofErr w:type="spellStart"/>
      <w:r w:rsidR="002A188F" w:rsidRPr="00030F4B">
        <w:t>utilizarea</w:t>
      </w:r>
      <w:proofErr w:type="spellEnd"/>
      <w:r w:rsidR="002A188F" w:rsidRPr="00030F4B">
        <w:t xml:space="preserve"> </w:t>
      </w:r>
      <w:proofErr w:type="spellStart"/>
      <w:r w:rsidR="002A188F" w:rsidRPr="00030F4B">
        <w:t>materialelor</w:t>
      </w:r>
      <w:proofErr w:type="spellEnd"/>
      <w:r w:rsidR="002A188F" w:rsidRPr="00030F4B">
        <w:t xml:space="preserve"> </w:t>
      </w:r>
      <w:proofErr w:type="spellStart"/>
      <w:r w:rsidR="002A188F" w:rsidRPr="00030F4B">
        <w:t>rezultate</w:t>
      </w:r>
      <w:proofErr w:type="spellEnd"/>
      <w:r w:rsidR="002A188F" w:rsidRPr="00030F4B">
        <w:t xml:space="preserve"> din </w:t>
      </w:r>
      <w:proofErr w:type="spellStart"/>
      <w:r w:rsidR="002A188F" w:rsidRPr="00030F4B">
        <w:t>constructii</w:t>
      </w:r>
      <w:proofErr w:type="spellEnd"/>
      <w:r w:rsidR="002A188F" w:rsidRPr="00030F4B">
        <w:t xml:space="preserve"> </w:t>
      </w:r>
      <w:proofErr w:type="spellStart"/>
      <w:r w:rsidR="002A188F" w:rsidRPr="00030F4B">
        <w:t>si</w:t>
      </w:r>
      <w:proofErr w:type="spellEnd"/>
      <w:r w:rsidR="002A188F" w:rsidRPr="00030F4B">
        <w:t xml:space="preserve"> </w:t>
      </w:r>
      <w:proofErr w:type="spellStart"/>
      <w:r w:rsidR="002A188F" w:rsidRPr="00030F4B">
        <w:t>demolari</w:t>
      </w:r>
      <w:proofErr w:type="spellEnd"/>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 xml:space="preserve">Schema-flux a </w:t>
      </w:r>
      <w:proofErr w:type="spellStart"/>
      <w:r w:rsidRPr="00030F4B">
        <w:t>gestionarii</w:t>
      </w:r>
      <w:proofErr w:type="spellEnd"/>
      <w:r w:rsidRPr="00030F4B">
        <w:t xml:space="preserve"> </w:t>
      </w:r>
      <w:proofErr w:type="spellStart"/>
      <w:r w:rsidRPr="00030F4B">
        <w:t>deseurilor</w:t>
      </w:r>
      <w:proofErr w:type="spellEnd"/>
      <w:r w:rsidRPr="00030F4B">
        <w:t>:</w:t>
      </w:r>
    </w:p>
    <w:p w14:paraId="57F6F8C1" w14:textId="792D5670" w:rsidR="00C72FD8" w:rsidRPr="00030F4B" w:rsidRDefault="001C6396" w:rsidP="00663397">
      <w:pPr>
        <w:tabs>
          <w:tab w:val="left" w:pos="0"/>
        </w:tabs>
        <w:spacing w:line="276" w:lineRule="auto"/>
        <w:ind w:firstLine="567"/>
        <w:jc w:val="center"/>
      </w:pPr>
      <w:r w:rsidRPr="00030F4B">
        <w:rPr>
          <w:noProof/>
        </w:rPr>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4960" cy="1809805"/>
                    </a:xfrm>
                    <a:prstGeom prst="rect">
                      <a:avLst/>
                    </a:prstGeom>
                  </pic:spPr>
                </pic:pic>
              </a:graphicData>
            </a:graphic>
          </wp:inline>
        </w:drawing>
      </w:r>
    </w:p>
    <w:p w14:paraId="500EC0C3" w14:textId="51C7FA37" w:rsidR="00030A66" w:rsidRPr="00030F4B" w:rsidRDefault="00030A66" w:rsidP="00663397">
      <w:pPr>
        <w:tabs>
          <w:tab w:val="left" w:pos="0"/>
        </w:tabs>
        <w:spacing w:line="276" w:lineRule="auto"/>
        <w:ind w:firstLine="567"/>
        <w:jc w:val="both"/>
      </w:pPr>
      <w:proofErr w:type="spellStart"/>
      <w:r w:rsidRPr="00030F4B">
        <w:lastRenderedPageBreak/>
        <w:t>Tipurile</w:t>
      </w:r>
      <w:proofErr w:type="spellEnd"/>
      <w:r w:rsidRPr="00030F4B">
        <w:t xml:space="preserve"> de </w:t>
      </w:r>
      <w:proofErr w:type="spellStart"/>
      <w:r w:rsidRPr="00030F4B">
        <w:t>deșeuri</w:t>
      </w:r>
      <w:proofErr w:type="spellEnd"/>
      <w:r w:rsidRPr="00030F4B">
        <w:t xml:space="preserve"> estimate a fi generate </w:t>
      </w:r>
      <w:proofErr w:type="spellStart"/>
      <w:r w:rsidRPr="00030F4B">
        <w:t>în</w:t>
      </w:r>
      <w:proofErr w:type="spellEnd"/>
      <w:r w:rsidRPr="00030F4B">
        <w:t xml:space="preserve"> </w:t>
      </w:r>
      <w:proofErr w:type="spellStart"/>
      <w:r w:rsidRPr="00030F4B">
        <w:t>cadrul</w:t>
      </w:r>
      <w:proofErr w:type="spellEnd"/>
      <w:r w:rsidRPr="00030F4B">
        <w:t xml:space="preserve"> </w:t>
      </w:r>
      <w:proofErr w:type="spellStart"/>
      <w:r w:rsidRPr="00030F4B">
        <w:t>lucrărilor</w:t>
      </w:r>
      <w:proofErr w:type="spellEnd"/>
      <w:r w:rsidRPr="00030F4B">
        <w:t xml:space="preserve"> de </w:t>
      </w:r>
      <w:proofErr w:type="spellStart"/>
      <w:r w:rsidRPr="00030F4B">
        <w:t>abandonare</w:t>
      </w:r>
      <w:proofErr w:type="spellEnd"/>
      <w:r w:rsidRPr="00030F4B">
        <w:t xml:space="preserve"> de </w:t>
      </w:r>
      <w:proofErr w:type="spellStart"/>
      <w:r w:rsidRPr="00030F4B">
        <w:t>suprafață</w:t>
      </w:r>
      <w:proofErr w:type="spellEnd"/>
      <w:r w:rsidR="00683B40" w:rsidRPr="00030F4B">
        <w:t xml:space="preserve"> </w:t>
      </w:r>
      <w:proofErr w:type="spellStart"/>
      <w:r w:rsidR="00683B40" w:rsidRPr="00030F4B">
        <w:t>si</w:t>
      </w:r>
      <w:proofErr w:type="spellEnd"/>
      <w:r w:rsidR="00683B40" w:rsidRPr="00030F4B">
        <w:t xml:space="preserve"> </w:t>
      </w:r>
      <w:proofErr w:type="spellStart"/>
      <w:r w:rsidR="00683B40" w:rsidRPr="00030F4B">
        <w:t>planul</w:t>
      </w:r>
      <w:proofErr w:type="spellEnd"/>
      <w:r w:rsidR="00683B40" w:rsidRPr="00030F4B">
        <w:t xml:space="preserve"> de </w:t>
      </w:r>
      <w:proofErr w:type="spellStart"/>
      <w:r w:rsidR="00683B40" w:rsidRPr="00030F4B">
        <w:t>gestionare</w:t>
      </w:r>
      <w:proofErr w:type="spellEnd"/>
      <w:r w:rsidR="00683B40" w:rsidRPr="00030F4B">
        <w:t xml:space="preserve"> al </w:t>
      </w:r>
      <w:proofErr w:type="spellStart"/>
      <w:r w:rsidR="00683B40" w:rsidRPr="00030F4B">
        <w:t>acestora</w:t>
      </w:r>
      <w:proofErr w:type="spellEnd"/>
      <w:r w:rsidR="00683B40" w:rsidRPr="00030F4B">
        <w:t xml:space="preserve"> sunt </w:t>
      </w:r>
      <w:proofErr w:type="spellStart"/>
      <w:r w:rsidR="00683B40" w:rsidRPr="00030F4B">
        <w:t>prezentate</w:t>
      </w:r>
      <w:proofErr w:type="spellEnd"/>
      <w:r w:rsidR="00683B40" w:rsidRPr="00030F4B">
        <w:t xml:space="preserve"> in </w:t>
      </w:r>
      <w:proofErr w:type="spellStart"/>
      <w:r w:rsidR="00683B40" w:rsidRPr="00030F4B">
        <w:t>tabelul</w:t>
      </w:r>
      <w:proofErr w:type="spellEnd"/>
      <w:r w:rsidR="00683B40" w:rsidRPr="00030F4B">
        <w:t xml:space="preserve"> de </w:t>
      </w:r>
      <w:proofErr w:type="spellStart"/>
      <w:r w:rsidR="00683B40" w:rsidRPr="00030F4B">
        <w:t>mai</w:t>
      </w:r>
      <w:proofErr w:type="spellEnd"/>
      <w:r w:rsidR="00683B40" w:rsidRPr="00030F4B">
        <w:t xml:space="preserve"> </w:t>
      </w:r>
      <w:proofErr w:type="spellStart"/>
      <w:r w:rsidR="00683B40" w:rsidRPr="00030F4B">
        <w:t>jos</w:t>
      </w:r>
      <w:proofErr w:type="spellEnd"/>
      <w:r w:rsidR="00683B40" w:rsidRPr="00030F4B">
        <w:t>:</w:t>
      </w:r>
    </w:p>
    <w:p w14:paraId="4003D065" w14:textId="2C1E5D4B" w:rsidR="00E4721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0"/>
        <w:gridCol w:w="1416"/>
        <w:gridCol w:w="2691"/>
        <w:gridCol w:w="1953"/>
        <w:gridCol w:w="6"/>
      </w:tblGrid>
      <w:tr w:rsidR="005D34EC" w:rsidRPr="00EA407B" w14:paraId="35FB0D29" w14:textId="77777777" w:rsidTr="00F03040">
        <w:trPr>
          <w:jc w:val="center"/>
        </w:trPr>
        <w:tc>
          <w:tcPr>
            <w:tcW w:w="675" w:type="dxa"/>
            <w:shd w:val="clear" w:color="auto" w:fill="auto"/>
            <w:vAlign w:val="center"/>
          </w:tcPr>
          <w:p w14:paraId="708C4225" w14:textId="77777777" w:rsidR="005D34EC" w:rsidRPr="00D0234E" w:rsidRDefault="005D34EC" w:rsidP="00FE04F1">
            <w:pPr>
              <w:tabs>
                <w:tab w:val="left" w:pos="0"/>
              </w:tabs>
              <w:jc w:val="center"/>
              <w:rPr>
                <w:rFonts w:cs="Arial"/>
                <w:b/>
              </w:rPr>
            </w:pPr>
            <w:r w:rsidRPr="00D0234E">
              <w:rPr>
                <w:rFonts w:cs="Arial"/>
                <w:b/>
              </w:rPr>
              <w:t xml:space="preserve">Nr. </w:t>
            </w:r>
            <w:proofErr w:type="spellStart"/>
            <w:r w:rsidRPr="00D0234E">
              <w:rPr>
                <w:rFonts w:cs="Arial"/>
                <w:b/>
              </w:rPr>
              <w:t>Crt</w:t>
            </w:r>
            <w:proofErr w:type="spellEnd"/>
            <w:r w:rsidRPr="00D0234E">
              <w:rPr>
                <w:rFonts w:cs="Arial"/>
                <w:b/>
              </w:rPr>
              <w:t>.</w:t>
            </w:r>
          </w:p>
        </w:tc>
        <w:tc>
          <w:tcPr>
            <w:tcW w:w="2580" w:type="dxa"/>
            <w:shd w:val="clear" w:color="auto" w:fill="auto"/>
            <w:vAlign w:val="center"/>
          </w:tcPr>
          <w:p w14:paraId="4FD281E6" w14:textId="77777777" w:rsidR="005D34EC" w:rsidRPr="00D0234E" w:rsidRDefault="005D34EC" w:rsidP="00FE04F1">
            <w:pPr>
              <w:tabs>
                <w:tab w:val="left" w:pos="0"/>
              </w:tabs>
              <w:jc w:val="center"/>
              <w:rPr>
                <w:rFonts w:cs="Arial"/>
                <w:b/>
              </w:rPr>
            </w:pPr>
            <w:proofErr w:type="spellStart"/>
            <w:r w:rsidRPr="00D0234E">
              <w:rPr>
                <w:rFonts w:cs="Arial"/>
                <w:b/>
              </w:rPr>
              <w:t>Denumire</w:t>
            </w:r>
            <w:proofErr w:type="spellEnd"/>
            <w:r w:rsidRPr="00D0234E">
              <w:rPr>
                <w:rFonts w:cs="Arial"/>
                <w:b/>
              </w:rPr>
              <w:t xml:space="preserve"> </w:t>
            </w:r>
            <w:proofErr w:type="spellStart"/>
            <w:r w:rsidRPr="00D0234E">
              <w:rPr>
                <w:rFonts w:cs="Arial"/>
                <w:b/>
              </w:rPr>
              <w:t>Deseu</w:t>
            </w:r>
            <w:proofErr w:type="spellEnd"/>
          </w:p>
        </w:tc>
        <w:tc>
          <w:tcPr>
            <w:tcW w:w="1416" w:type="dxa"/>
            <w:shd w:val="clear" w:color="auto" w:fill="auto"/>
            <w:vAlign w:val="center"/>
          </w:tcPr>
          <w:p w14:paraId="59CE2327" w14:textId="77777777" w:rsidR="005D34EC" w:rsidRPr="00D0234E" w:rsidRDefault="005D34EC" w:rsidP="00FE04F1">
            <w:pPr>
              <w:tabs>
                <w:tab w:val="left" w:pos="0"/>
              </w:tabs>
              <w:jc w:val="center"/>
              <w:rPr>
                <w:rFonts w:cs="Arial"/>
                <w:b/>
              </w:rPr>
            </w:pPr>
            <w:proofErr w:type="spellStart"/>
            <w:r w:rsidRPr="00D0234E">
              <w:rPr>
                <w:rFonts w:cs="Arial"/>
                <w:b/>
              </w:rPr>
              <w:t>Codificare</w:t>
            </w:r>
            <w:proofErr w:type="spellEnd"/>
          </w:p>
        </w:tc>
        <w:tc>
          <w:tcPr>
            <w:tcW w:w="2691" w:type="dxa"/>
            <w:shd w:val="clear" w:color="auto" w:fill="auto"/>
            <w:vAlign w:val="center"/>
          </w:tcPr>
          <w:p w14:paraId="54277DC3" w14:textId="77777777" w:rsidR="005D34EC" w:rsidRPr="00D0234E" w:rsidRDefault="005D34EC" w:rsidP="00FE04F1">
            <w:pPr>
              <w:tabs>
                <w:tab w:val="left" w:pos="0"/>
              </w:tabs>
              <w:jc w:val="center"/>
              <w:rPr>
                <w:rFonts w:cs="Arial"/>
                <w:b/>
              </w:rPr>
            </w:pPr>
            <w:r w:rsidRPr="00D0234E">
              <w:rPr>
                <w:rFonts w:cs="Arial"/>
                <w:b/>
              </w:rPr>
              <w:t xml:space="preserve">Mod de </w:t>
            </w:r>
            <w:proofErr w:type="spellStart"/>
            <w:r w:rsidRPr="00D0234E">
              <w:rPr>
                <w:rFonts w:cs="Arial"/>
                <w:b/>
              </w:rPr>
              <w:t>gestionare</w:t>
            </w:r>
            <w:proofErr w:type="spellEnd"/>
          </w:p>
        </w:tc>
        <w:tc>
          <w:tcPr>
            <w:tcW w:w="1959" w:type="dxa"/>
            <w:gridSpan w:val="2"/>
            <w:shd w:val="clear" w:color="auto" w:fill="auto"/>
            <w:vAlign w:val="center"/>
          </w:tcPr>
          <w:p w14:paraId="0A107F94" w14:textId="77777777" w:rsidR="005D34EC" w:rsidRPr="00D0234E" w:rsidRDefault="005D34EC" w:rsidP="00FE04F1">
            <w:pPr>
              <w:tabs>
                <w:tab w:val="left" w:pos="0"/>
              </w:tabs>
              <w:jc w:val="center"/>
              <w:rPr>
                <w:rFonts w:cs="Arial"/>
                <w:b/>
              </w:rPr>
            </w:pPr>
            <w:proofErr w:type="spellStart"/>
            <w:r w:rsidRPr="00D0234E">
              <w:rPr>
                <w:rFonts w:cs="Arial"/>
                <w:b/>
              </w:rPr>
              <w:t>Cantitati</w:t>
            </w:r>
            <w:proofErr w:type="spellEnd"/>
          </w:p>
        </w:tc>
      </w:tr>
      <w:tr w:rsidR="005D34EC" w:rsidRPr="00EA407B" w14:paraId="0BACDE47" w14:textId="77777777" w:rsidTr="00F03040">
        <w:trPr>
          <w:jc w:val="center"/>
        </w:trPr>
        <w:tc>
          <w:tcPr>
            <w:tcW w:w="675" w:type="dxa"/>
            <w:shd w:val="clear" w:color="auto" w:fill="auto"/>
          </w:tcPr>
          <w:p w14:paraId="7B34A0CD" w14:textId="77777777" w:rsidR="005D34EC" w:rsidRPr="00D0234E" w:rsidRDefault="005D34EC" w:rsidP="00FE04F1">
            <w:pPr>
              <w:tabs>
                <w:tab w:val="left" w:pos="0"/>
              </w:tabs>
              <w:jc w:val="center"/>
              <w:rPr>
                <w:rFonts w:cs="Arial"/>
              </w:rPr>
            </w:pPr>
            <w:r w:rsidRPr="00D0234E">
              <w:rPr>
                <w:rFonts w:cs="Arial"/>
              </w:rPr>
              <w:t>1.</w:t>
            </w:r>
          </w:p>
        </w:tc>
        <w:tc>
          <w:tcPr>
            <w:tcW w:w="2580" w:type="dxa"/>
            <w:shd w:val="clear" w:color="auto" w:fill="auto"/>
          </w:tcPr>
          <w:p w14:paraId="2D09E08B" w14:textId="77777777" w:rsidR="005D34EC" w:rsidRPr="00D0234E" w:rsidRDefault="005D34EC" w:rsidP="00FE04F1">
            <w:pPr>
              <w:tabs>
                <w:tab w:val="left" w:pos="0"/>
              </w:tabs>
              <w:jc w:val="both"/>
              <w:rPr>
                <w:rFonts w:cs="Arial"/>
                <w:lang w:val="fr-FR"/>
              </w:rPr>
            </w:pPr>
            <w:proofErr w:type="spellStart"/>
            <w:r w:rsidRPr="00D0234E">
              <w:rPr>
                <w:rFonts w:cs="Arial"/>
                <w:lang w:val="fr-FR"/>
              </w:rPr>
              <w:t>Deseuri</w:t>
            </w:r>
            <w:proofErr w:type="spellEnd"/>
            <w:r w:rsidRPr="00D0234E">
              <w:rPr>
                <w:rFonts w:cs="Arial"/>
                <w:lang w:val="fr-FR"/>
              </w:rPr>
              <w:t xml:space="preserve"> </w:t>
            </w:r>
            <w:proofErr w:type="spellStart"/>
            <w:r w:rsidRPr="00D0234E">
              <w:rPr>
                <w:rFonts w:cs="Arial"/>
                <w:lang w:val="fr-FR"/>
              </w:rPr>
              <w:t>din</w:t>
            </w:r>
            <w:proofErr w:type="spellEnd"/>
            <w:r w:rsidRPr="00D0234E">
              <w:rPr>
                <w:rFonts w:cs="Arial"/>
                <w:lang w:val="fr-FR"/>
              </w:rPr>
              <w:t xml:space="preserve"> </w:t>
            </w:r>
            <w:proofErr w:type="spellStart"/>
            <w:r w:rsidRPr="00D0234E">
              <w:rPr>
                <w:rFonts w:cs="Arial"/>
                <w:lang w:val="fr-FR"/>
              </w:rPr>
              <w:t>constructii</w:t>
            </w:r>
            <w:proofErr w:type="spellEnd"/>
            <w:r w:rsidRPr="00D0234E">
              <w:rPr>
                <w:rFonts w:cs="Arial"/>
                <w:lang w:val="fr-FR"/>
              </w:rPr>
              <w:t xml:space="preserve"> si </w:t>
            </w:r>
            <w:proofErr w:type="spellStart"/>
            <w:r w:rsidRPr="00D0234E">
              <w:rPr>
                <w:rFonts w:cs="Arial"/>
                <w:lang w:val="fr-FR"/>
              </w:rPr>
              <w:t>demolari</w:t>
            </w:r>
            <w:proofErr w:type="spellEnd"/>
            <w:r w:rsidRPr="00D0234E">
              <w:rPr>
                <w:rFonts w:cs="Arial"/>
                <w:lang w:val="fr-FR"/>
              </w:rPr>
              <w:t xml:space="preserve"> (</w:t>
            </w:r>
            <w:proofErr w:type="spellStart"/>
            <w:r w:rsidRPr="00D0234E">
              <w:rPr>
                <w:rFonts w:cs="Arial"/>
                <w:lang w:val="fr-FR"/>
              </w:rPr>
              <w:t>betoane</w:t>
            </w:r>
            <w:proofErr w:type="spellEnd"/>
            <w:r w:rsidRPr="00D0234E">
              <w:rPr>
                <w:rFonts w:cs="Arial"/>
                <w:lang w:val="fr-FR"/>
              </w:rPr>
              <w:t>)</w:t>
            </w:r>
          </w:p>
        </w:tc>
        <w:tc>
          <w:tcPr>
            <w:tcW w:w="1416" w:type="dxa"/>
            <w:shd w:val="clear" w:color="auto" w:fill="auto"/>
          </w:tcPr>
          <w:p w14:paraId="6EF808F0" w14:textId="77777777" w:rsidR="005D34EC" w:rsidRPr="00D0234E" w:rsidRDefault="005D34EC" w:rsidP="00FE04F1">
            <w:pPr>
              <w:tabs>
                <w:tab w:val="left" w:pos="0"/>
              </w:tabs>
              <w:jc w:val="both"/>
              <w:rPr>
                <w:rFonts w:cs="Arial"/>
                <w:b/>
              </w:rPr>
            </w:pPr>
            <w:r w:rsidRPr="00D0234E">
              <w:rPr>
                <w:rFonts w:cs="Arial"/>
                <w:b/>
              </w:rPr>
              <w:t>17 01 01</w:t>
            </w:r>
          </w:p>
          <w:p w14:paraId="3C7BD43A" w14:textId="77777777" w:rsidR="005D34EC" w:rsidRPr="00D0234E" w:rsidRDefault="005D34EC" w:rsidP="00FE04F1">
            <w:pPr>
              <w:tabs>
                <w:tab w:val="left" w:pos="0"/>
              </w:tabs>
              <w:jc w:val="both"/>
              <w:rPr>
                <w:rFonts w:cs="Arial"/>
                <w:b/>
              </w:rPr>
            </w:pPr>
          </w:p>
        </w:tc>
        <w:tc>
          <w:tcPr>
            <w:tcW w:w="2691" w:type="dxa"/>
            <w:shd w:val="clear" w:color="auto" w:fill="auto"/>
          </w:tcPr>
          <w:p w14:paraId="7589846B" w14:textId="77777777" w:rsidR="005D34EC" w:rsidRPr="00D0234E" w:rsidRDefault="005D34EC" w:rsidP="00FE04F1">
            <w:pPr>
              <w:tabs>
                <w:tab w:val="left" w:pos="0"/>
              </w:tabs>
              <w:jc w:val="both"/>
              <w:rPr>
                <w:rFonts w:cs="Arial"/>
                <w:lang w:val="fr-FR"/>
              </w:rPr>
            </w:pPr>
            <w:r w:rsidRPr="00D0234E">
              <w:rPr>
                <w:rFonts w:cs="Arial"/>
                <w:lang w:val="fr-FR"/>
              </w:rPr>
              <w:t xml:space="preserve">Se vor </w:t>
            </w:r>
            <w:proofErr w:type="spellStart"/>
            <w:r w:rsidRPr="00D0234E">
              <w:rPr>
                <w:rFonts w:cs="Arial"/>
                <w:lang w:val="fr-FR"/>
              </w:rPr>
              <w:t>preda</w:t>
            </w:r>
            <w:proofErr w:type="spellEnd"/>
            <w:r w:rsidRPr="00D0234E">
              <w:rPr>
                <w:rFonts w:cs="Arial"/>
                <w:lang w:val="fr-FR"/>
              </w:rPr>
              <w:t xml:space="preserve"> la </w:t>
            </w:r>
            <w:proofErr w:type="spellStart"/>
            <w:r w:rsidRPr="00D0234E">
              <w:rPr>
                <w:rFonts w:cs="Arial"/>
                <w:lang w:val="fr-FR"/>
              </w:rPr>
              <w:t>societăți</w:t>
            </w:r>
            <w:proofErr w:type="spellEnd"/>
            <w:r w:rsidRPr="00D0234E">
              <w:rPr>
                <w:rFonts w:cs="Arial"/>
                <w:lang w:val="fr-FR"/>
              </w:rPr>
              <w:t xml:space="preserve"> </w:t>
            </w:r>
            <w:proofErr w:type="spellStart"/>
            <w:r w:rsidRPr="00D0234E">
              <w:rPr>
                <w:rFonts w:cs="Arial"/>
                <w:lang w:val="fr-FR"/>
              </w:rPr>
              <w:t>autorizate</w:t>
            </w:r>
            <w:proofErr w:type="spellEnd"/>
            <w:r w:rsidRPr="00D0234E">
              <w:rPr>
                <w:rFonts w:cs="Arial"/>
                <w:lang w:val="fr-FR"/>
              </w:rPr>
              <w:t xml:space="preserve">  </w:t>
            </w:r>
            <w:proofErr w:type="spellStart"/>
            <w:r w:rsidRPr="00D0234E">
              <w:rPr>
                <w:rFonts w:cs="Arial"/>
                <w:lang w:val="fr-FR"/>
              </w:rPr>
              <w:t>în</w:t>
            </w:r>
            <w:proofErr w:type="spellEnd"/>
            <w:r w:rsidRPr="00D0234E">
              <w:rPr>
                <w:rFonts w:cs="Arial"/>
                <w:lang w:val="fr-FR"/>
              </w:rPr>
              <w:t xml:space="preserve"> </w:t>
            </w:r>
            <w:proofErr w:type="spellStart"/>
            <w:r w:rsidRPr="00D0234E">
              <w:rPr>
                <w:rFonts w:cs="Arial"/>
                <w:lang w:val="fr-FR"/>
              </w:rPr>
              <w:t>colectare</w:t>
            </w:r>
            <w:proofErr w:type="spellEnd"/>
            <w:r w:rsidRPr="00D0234E">
              <w:rPr>
                <w:rFonts w:cs="Arial"/>
                <w:lang w:val="fr-FR"/>
              </w:rPr>
              <w:t>/</w:t>
            </w:r>
            <w:proofErr w:type="spellStart"/>
            <w:r w:rsidRPr="00D0234E">
              <w:rPr>
                <w:rFonts w:cs="Arial"/>
                <w:lang w:val="fr-FR"/>
              </w:rPr>
              <w:t>tratare</w:t>
            </w:r>
            <w:proofErr w:type="spellEnd"/>
            <w:r w:rsidRPr="00D0234E">
              <w:rPr>
                <w:rFonts w:cs="Arial"/>
                <w:lang w:val="fr-FR"/>
              </w:rPr>
              <w:t>/</w:t>
            </w:r>
            <w:proofErr w:type="spellStart"/>
            <w:r w:rsidRPr="00D0234E">
              <w:rPr>
                <w:rFonts w:cs="Arial"/>
                <w:lang w:val="fr-FR"/>
              </w:rPr>
              <w:t>valorificare</w:t>
            </w:r>
            <w:proofErr w:type="spellEnd"/>
            <w:r w:rsidRPr="00D0234E">
              <w:rPr>
                <w:rFonts w:cs="Arial"/>
                <w:lang w:val="fr-FR"/>
              </w:rPr>
              <w:t>/</w:t>
            </w:r>
            <w:proofErr w:type="spellStart"/>
            <w:r w:rsidRPr="00D0234E">
              <w:rPr>
                <w:rFonts w:cs="Arial"/>
                <w:lang w:val="fr-FR"/>
              </w:rPr>
              <w:t>eliminare</w:t>
            </w:r>
            <w:proofErr w:type="spellEnd"/>
            <w:r w:rsidRPr="00D0234E">
              <w:rPr>
                <w:rFonts w:cs="Arial"/>
                <w:lang w:val="fr-FR"/>
              </w:rPr>
              <w:t>.</w:t>
            </w:r>
          </w:p>
        </w:tc>
        <w:tc>
          <w:tcPr>
            <w:tcW w:w="1959" w:type="dxa"/>
            <w:gridSpan w:val="2"/>
            <w:shd w:val="clear" w:color="auto" w:fill="auto"/>
          </w:tcPr>
          <w:p w14:paraId="37A9E46C" w14:textId="31DAC93B" w:rsidR="005D34EC" w:rsidRPr="00D0234E" w:rsidRDefault="00F03040" w:rsidP="00FE04F1">
            <w:pPr>
              <w:tabs>
                <w:tab w:val="left" w:pos="0"/>
              </w:tabs>
              <w:jc w:val="center"/>
              <w:rPr>
                <w:rFonts w:cs="Arial"/>
                <w:lang w:val="fr-FR"/>
              </w:rPr>
            </w:pPr>
            <w:r w:rsidRPr="00D0234E">
              <w:rPr>
                <w:rFonts w:cs="Arial"/>
                <w:b/>
                <w:lang w:val="fr-FR"/>
              </w:rPr>
              <w:t>8</w:t>
            </w:r>
            <w:r w:rsidR="005D34EC" w:rsidRPr="00D0234E">
              <w:rPr>
                <w:rFonts w:cs="Arial"/>
                <w:b/>
                <w:lang w:val="fr-FR"/>
              </w:rPr>
              <w:t xml:space="preserve"> [mc]</w:t>
            </w:r>
          </w:p>
        </w:tc>
      </w:tr>
      <w:tr w:rsidR="005D34EC" w:rsidRPr="00EA407B" w14:paraId="31F5CDC0" w14:textId="77777777" w:rsidTr="00F03040">
        <w:trPr>
          <w:jc w:val="center"/>
        </w:trPr>
        <w:tc>
          <w:tcPr>
            <w:tcW w:w="675" w:type="dxa"/>
            <w:shd w:val="clear" w:color="auto" w:fill="auto"/>
          </w:tcPr>
          <w:p w14:paraId="01D7F182" w14:textId="77777777" w:rsidR="005D34EC" w:rsidRPr="00D0234E" w:rsidRDefault="005D34EC" w:rsidP="00FE04F1">
            <w:pPr>
              <w:tabs>
                <w:tab w:val="left" w:pos="0"/>
              </w:tabs>
              <w:jc w:val="center"/>
              <w:rPr>
                <w:rFonts w:cs="Arial"/>
              </w:rPr>
            </w:pPr>
            <w:r w:rsidRPr="00D0234E">
              <w:rPr>
                <w:rFonts w:cs="Arial"/>
              </w:rPr>
              <w:t>2.</w:t>
            </w:r>
          </w:p>
        </w:tc>
        <w:tc>
          <w:tcPr>
            <w:tcW w:w="2580" w:type="dxa"/>
            <w:shd w:val="clear" w:color="auto" w:fill="auto"/>
          </w:tcPr>
          <w:p w14:paraId="5458C60B" w14:textId="77777777" w:rsidR="005D34EC" w:rsidRPr="00D0234E" w:rsidRDefault="005D34EC" w:rsidP="00FE04F1">
            <w:pPr>
              <w:tabs>
                <w:tab w:val="left" w:pos="0"/>
              </w:tabs>
              <w:jc w:val="both"/>
              <w:rPr>
                <w:rFonts w:cs="Arial"/>
                <w:lang w:val="fr-FR"/>
              </w:rPr>
            </w:pPr>
            <w:proofErr w:type="spellStart"/>
            <w:r w:rsidRPr="00D0234E">
              <w:rPr>
                <w:rFonts w:cs="Arial"/>
                <w:lang w:val="fr-FR"/>
              </w:rPr>
              <w:t>Deseuri</w:t>
            </w:r>
            <w:proofErr w:type="spellEnd"/>
            <w:r w:rsidRPr="00D0234E">
              <w:rPr>
                <w:rFonts w:cs="Arial"/>
                <w:lang w:val="fr-FR"/>
              </w:rPr>
              <w:t xml:space="preserve"> </w:t>
            </w:r>
            <w:proofErr w:type="spellStart"/>
            <w:r w:rsidRPr="00D0234E">
              <w:rPr>
                <w:rFonts w:cs="Arial"/>
                <w:lang w:val="fr-FR"/>
              </w:rPr>
              <w:t>din</w:t>
            </w:r>
            <w:proofErr w:type="spellEnd"/>
            <w:r w:rsidRPr="00D0234E">
              <w:rPr>
                <w:rFonts w:cs="Arial"/>
                <w:lang w:val="fr-FR"/>
              </w:rPr>
              <w:t xml:space="preserve"> </w:t>
            </w:r>
            <w:proofErr w:type="spellStart"/>
            <w:r w:rsidRPr="00D0234E">
              <w:rPr>
                <w:rFonts w:cs="Arial"/>
                <w:lang w:val="fr-FR"/>
              </w:rPr>
              <w:t>constructii</w:t>
            </w:r>
            <w:proofErr w:type="spellEnd"/>
            <w:r w:rsidRPr="00D0234E">
              <w:rPr>
                <w:rFonts w:cs="Arial"/>
                <w:lang w:val="fr-FR"/>
              </w:rPr>
              <w:t xml:space="preserve"> si </w:t>
            </w:r>
            <w:proofErr w:type="spellStart"/>
            <w:r w:rsidRPr="00D0234E">
              <w:rPr>
                <w:rFonts w:cs="Arial"/>
                <w:lang w:val="fr-FR"/>
              </w:rPr>
              <w:t>demolari</w:t>
            </w:r>
            <w:proofErr w:type="spellEnd"/>
            <w:r w:rsidRPr="00D0234E">
              <w:rPr>
                <w:rFonts w:cs="Arial"/>
                <w:lang w:val="fr-FR"/>
              </w:rPr>
              <w:t xml:space="preserve">: </w:t>
            </w:r>
            <w:proofErr w:type="spellStart"/>
            <w:r w:rsidRPr="00D0234E">
              <w:rPr>
                <w:rFonts w:cs="Arial"/>
                <w:lang w:val="fr-FR"/>
              </w:rPr>
              <w:t>amestecuri</w:t>
            </w:r>
            <w:proofErr w:type="spellEnd"/>
            <w:r w:rsidRPr="00D0234E">
              <w:rPr>
                <w:rFonts w:cs="Arial"/>
                <w:lang w:val="fr-FR"/>
              </w:rPr>
              <w:t xml:space="preserve"> </w:t>
            </w:r>
            <w:proofErr w:type="spellStart"/>
            <w:r w:rsidRPr="00D0234E">
              <w:rPr>
                <w:rFonts w:cs="Arial"/>
                <w:lang w:val="fr-FR"/>
              </w:rPr>
              <w:t>sau</w:t>
            </w:r>
            <w:proofErr w:type="spellEnd"/>
            <w:r w:rsidRPr="00D0234E">
              <w:rPr>
                <w:rFonts w:cs="Arial"/>
                <w:lang w:val="fr-FR"/>
              </w:rPr>
              <w:t xml:space="preserve"> </w:t>
            </w:r>
            <w:proofErr w:type="spellStart"/>
            <w:r w:rsidRPr="00D0234E">
              <w:rPr>
                <w:rFonts w:cs="Arial"/>
                <w:lang w:val="fr-FR"/>
              </w:rPr>
              <w:t>fractii</w:t>
            </w:r>
            <w:proofErr w:type="spellEnd"/>
            <w:r w:rsidRPr="00D0234E">
              <w:rPr>
                <w:rFonts w:cs="Arial"/>
                <w:lang w:val="fr-FR"/>
              </w:rPr>
              <w:t xml:space="preserve"> </w:t>
            </w:r>
            <w:proofErr w:type="spellStart"/>
            <w:r w:rsidRPr="00D0234E">
              <w:rPr>
                <w:rFonts w:cs="Arial"/>
                <w:lang w:val="fr-FR"/>
              </w:rPr>
              <w:t>separate</w:t>
            </w:r>
            <w:proofErr w:type="spellEnd"/>
            <w:r w:rsidRPr="00D0234E">
              <w:rPr>
                <w:rFonts w:cs="Arial"/>
                <w:lang w:val="fr-FR"/>
              </w:rPr>
              <w:t xml:space="preserve"> de </w:t>
            </w:r>
            <w:proofErr w:type="spellStart"/>
            <w:r w:rsidRPr="00D0234E">
              <w:rPr>
                <w:rFonts w:cs="Arial"/>
                <w:lang w:val="fr-FR"/>
              </w:rPr>
              <w:t>beton</w:t>
            </w:r>
            <w:proofErr w:type="spellEnd"/>
            <w:r w:rsidRPr="00D0234E">
              <w:rPr>
                <w:rFonts w:cs="Arial"/>
                <w:lang w:val="fr-FR"/>
              </w:rPr>
              <w:t xml:space="preserve">, </w:t>
            </w:r>
            <w:proofErr w:type="spellStart"/>
            <w:r w:rsidRPr="00D0234E">
              <w:rPr>
                <w:rFonts w:cs="Arial"/>
                <w:lang w:val="fr-FR"/>
              </w:rPr>
              <w:t>caramizi</w:t>
            </w:r>
            <w:proofErr w:type="spellEnd"/>
            <w:r w:rsidRPr="00D0234E">
              <w:rPr>
                <w:rFonts w:cs="Arial"/>
                <w:lang w:val="fr-FR"/>
              </w:rPr>
              <w:t xml:space="preserve"> etc. </w:t>
            </w:r>
            <w:proofErr w:type="spellStart"/>
            <w:r w:rsidRPr="00D0234E">
              <w:rPr>
                <w:rFonts w:cs="Arial"/>
                <w:lang w:val="fr-FR"/>
              </w:rPr>
              <w:t>cu</w:t>
            </w:r>
            <w:proofErr w:type="spellEnd"/>
            <w:r w:rsidRPr="00D0234E">
              <w:rPr>
                <w:rFonts w:cs="Arial"/>
                <w:lang w:val="fr-FR"/>
              </w:rPr>
              <w:t xml:space="preserve"> </w:t>
            </w:r>
            <w:proofErr w:type="spellStart"/>
            <w:r w:rsidRPr="00D0234E">
              <w:rPr>
                <w:rFonts w:cs="Arial"/>
                <w:lang w:val="fr-FR"/>
              </w:rPr>
              <w:t>continut</w:t>
            </w:r>
            <w:proofErr w:type="spellEnd"/>
            <w:r w:rsidRPr="00D0234E">
              <w:rPr>
                <w:rFonts w:cs="Arial"/>
                <w:lang w:val="fr-FR"/>
              </w:rPr>
              <w:t xml:space="preserve"> de substante </w:t>
            </w:r>
            <w:proofErr w:type="spellStart"/>
            <w:r w:rsidRPr="00D0234E">
              <w:rPr>
                <w:rFonts w:cs="Arial"/>
                <w:lang w:val="fr-FR"/>
              </w:rPr>
              <w:t>periculoase</w:t>
            </w:r>
            <w:proofErr w:type="spellEnd"/>
            <w:r w:rsidRPr="00D0234E">
              <w:rPr>
                <w:rFonts w:cs="Arial"/>
                <w:lang w:val="fr-FR"/>
              </w:rPr>
              <w:t xml:space="preserve"> (</w:t>
            </w:r>
            <w:proofErr w:type="spellStart"/>
            <w:r w:rsidRPr="00D0234E">
              <w:rPr>
                <w:rFonts w:cs="Arial"/>
                <w:lang w:val="fr-FR"/>
              </w:rPr>
              <w:t>betoane</w:t>
            </w:r>
            <w:proofErr w:type="spellEnd"/>
            <w:r w:rsidRPr="00D0234E">
              <w:rPr>
                <w:rFonts w:cs="Arial"/>
                <w:lang w:val="fr-FR"/>
              </w:rPr>
              <w:t xml:space="preserve"> </w:t>
            </w:r>
            <w:proofErr w:type="spellStart"/>
            <w:r w:rsidRPr="00D0234E">
              <w:rPr>
                <w:rFonts w:cs="Arial"/>
                <w:lang w:val="fr-FR"/>
              </w:rPr>
              <w:t>infestate</w:t>
            </w:r>
            <w:proofErr w:type="spellEnd"/>
            <w:r w:rsidRPr="00D0234E">
              <w:rPr>
                <w:rFonts w:cs="Arial"/>
                <w:lang w:val="fr-FR"/>
              </w:rPr>
              <w:t xml:space="preserve"> </w:t>
            </w:r>
            <w:proofErr w:type="spellStart"/>
            <w:r w:rsidRPr="00D0234E">
              <w:rPr>
                <w:rFonts w:cs="Arial"/>
                <w:lang w:val="fr-FR"/>
              </w:rPr>
              <w:t>cu</w:t>
            </w:r>
            <w:proofErr w:type="spellEnd"/>
            <w:r w:rsidRPr="00D0234E">
              <w:rPr>
                <w:rFonts w:cs="Arial"/>
                <w:lang w:val="fr-FR"/>
              </w:rPr>
              <w:t xml:space="preserve"> </w:t>
            </w:r>
            <w:proofErr w:type="spellStart"/>
            <w:r w:rsidRPr="00D0234E">
              <w:rPr>
                <w:rFonts w:cs="Arial"/>
                <w:lang w:val="fr-FR"/>
              </w:rPr>
              <w:t>titei</w:t>
            </w:r>
            <w:proofErr w:type="spellEnd"/>
            <w:r w:rsidRPr="00D0234E">
              <w:rPr>
                <w:rFonts w:cs="Arial"/>
                <w:lang w:val="fr-FR"/>
              </w:rPr>
              <w:t>)</w:t>
            </w:r>
          </w:p>
        </w:tc>
        <w:tc>
          <w:tcPr>
            <w:tcW w:w="1416" w:type="dxa"/>
            <w:shd w:val="clear" w:color="auto" w:fill="auto"/>
          </w:tcPr>
          <w:p w14:paraId="6CB26837" w14:textId="77777777" w:rsidR="005D34EC" w:rsidRPr="00D0234E" w:rsidRDefault="005D34EC" w:rsidP="00FE04F1">
            <w:pPr>
              <w:tabs>
                <w:tab w:val="left" w:pos="0"/>
              </w:tabs>
              <w:jc w:val="both"/>
              <w:rPr>
                <w:rFonts w:cs="Arial"/>
                <w:lang w:val="fr-FR"/>
              </w:rPr>
            </w:pPr>
            <w:r w:rsidRPr="00D0234E">
              <w:rPr>
                <w:rFonts w:cs="Arial"/>
                <w:lang w:val="fr-FR"/>
              </w:rPr>
              <w:t>17 01 06*</w:t>
            </w:r>
          </w:p>
        </w:tc>
        <w:tc>
          <w:tcPr>
            <w:tcW w:w="2691" w:type="dxa"/>
            <w:shd w:val="clear" w:color="auto" w:fill="auto"/>
          </w:tcPr>
          <w:p w14:paraId="1354FD1F" w14:textId="77777777" w:rsidR="005D34EC" w:rsidRPr="00D0234E" w:rsidRDefault="005D34EC" w:rsidP="00FE04F1">
            <w:pPr>
              <w:tabs>
                <w:tab w:val="left" w:pos="0"/>
              </w:tabs>
              <w:jc w:val="both"/>
              <w:rPr>
                <w:rFonts w:cs="Arial"/>
                <w:lang w:val="fr-FR"/>
              </w:rPr>
            </w:pPr>
            <w:r w:rsidRPr="00D0234E">
              <w:rPr>
                <w:rFonts w:cs="Arial"/>
                <w:lang w:val="fr-FR"/>
              </w:rPr>
              <w:t xml:space="preserve">Se vor </w:t>
            </w:r>
            <w:proofErr w:type="spellStart"/>
            <w:r w:rsidRPr="00D0234E">
              <w:rPr>
                <w:rFonts w:cs="Arial"/>
                <w:lang w:val="fr-FR"/>
              </w:rPr>
              <w:t>preda</w:t>
            </w:r>
            <w:proofErr w:type="spellEnd"/>
            <w:r w:rsidRPr="00D0234E">
              <w:rPr>
                <w:rFonts w:cs="Arial"/>
                <w:lang w:val="fr-FR"/>
              </w:rPr>
              <w:t xml:space="preserve"> la </w:t>
            </w:r>
            <w:proofErr w:type="spellStart"/>
            <w:r w:rsidRPr="00D0234E">
              <w:rPr>
                <w:rFonts w:cs="Arial"/>
                <w:lang w:val="fr-FR"/>
              </w:rPr>
              <w:t>cele</w:t>
            </w:r>
            <w:proofErr w:type="spellEnd"/>
            <w:r w:rsidRPr="00D0234E">
              <w:rPr>
                <w:rFonts w:cs="Arial"/>
                <w:lang w:val="fr-FR"/>
              </w:rPr>
              <w:t xml:space="preserve"> mai </w:t>
            </w:r>
            <w:proofErr w:type="spellStart"/>
            <w:r w:rsidRPr="00D0234E">
              <w:rPr>
                <w:rFonts w:cs="Arial"/>
                <w:lang w:val="fr-FR"/>
              </w:rPr>
              <w:t>apropiate</w:t>
            </w:r>
            <w:proofErr w:type="spellEnd"/>
            <w:r w:rsidRPr="00D0234E">
              <w:rPr>
                <w:rFonts w:cs="Arial"/>
                <w:lang w:val="fr-FR"/>
              </w:rPr>
              <w:t xml:space="preserve"> </w:t>
            </w:r>
            <w:proofErr w:type="spellStart"/>
            <w:r w:rsidRPr="00D0234E">
              <w:rPr>
                <w:rFonts w:cs="Arial"/>
                <w:lang w:val="fr-FR"/>
              </w:rPr>
              <w:t>societati</w:t>
            </w:r>
            <w:proofErr w:type="spellEnd"/>
            <w:r w:rsidRPr="00D0234E">
              <w:rPr>
                <w:rFonts w:cs="Arial"/>
                <w:lang w:val="fr-FR"/>
              </w:rPr>
              <w:t xml:space="preserve"> </w:t>
            </w:r>
            <w:proofErr w:type="spellStart"/>
            <w:r w:rsidRPr="00D0234E">
              <w:rPr>
                <w:rFonts w:cs="Arial"/>
                <w:lang w:val="fr-FR"/>
              </w:rPr>
              <w:t>autorizate</w:t>
            </w:r>
            <w:proofErr w:type="spellEnd"/>
            <w:r w:rsidRPr="00D0234E">
              <w:rPr>
                <w:rFonts w:cs="Arial"/>
                <w:lang w:val="fr-FR"/>
              </w:rPr>
              <w:t xml:space="preserve"> in </w:t>
            </w:r>
            <w:proofErr w:type="spellStart"/>
            <w:r w:rsidRPr="00D0234E">
              <w:rPr>
                <w:rFonts w:cs="Arial"/>
                <w:lang w:val="fr-FR"/>
              </w:rPr>
              <w:t>colectare</w:t>
            </w:r>
            <w:proofErr w:type="spellEnd"/>
            <w:r w:rsidRPr="00D0234E">
              <w:rPr>
                <w:rFonts w:cs="Arial"/>
                <w:lang w:val="fr-FR"/>
              </w:rPr>
              <w:t>/</w:t>
            </w:r>
            <w:proofErr w:type="spellStart"/>
            <w:r w:rsidRPr="00D0234E">
              <w:rPr>
                <w:rFonts w:cs="Arial"/>
                <w:lang w:val="fr-FR"/>
              </w:rPr>
              <w:t>tratare</w:t>
            </w:r>
            <w:proofErr w:type="spellEnd"/>
            <w:r w:rsidRPr="00D0234E">
              <w:rPr>
                <w:rFonts w:cs="Arial"/>
                <w:lang w:val="fr-FR"/>
              </w:rPr>
              <w:t xml:space="preserve"> </w:t>
            </w:r>
            <w:proofErr w:type="spellStart"/>
            <w:r w:rsidRPr="00D0234E">
              <w:rPr>
                <w:rFonts w:cs="Arial"/>
                <w:lang w:val="fr-FR"/>
              </w:rPr>
              <w:t>valorificare</w:t>
            </w:r>
            <w:proofErr w:type="spellEnd"/>
            <w:r w:rsidRPr="00D0234E">
              <w:rPr>
                <w:rFonts w:cs="Arial"/>
                <w:lang w:val="fr-FR"/>
              </w:rPr>
              <w:t>/</w:t>
            </w:r>
            <w:proofErr w:type="spellStart"/>
            <w:r w:rsidRPr="00D0234E">
              <w:rPr>
                <w:rFonts w:cs="Arial"/>
                <w:lang w:val="fr-FR"/>
              </w:rPr>
              <w:t>eliminare</w:t>
            </w:r>
            <w:proofErr w:type="spellEnd"/>
          </w:p>
        </w:tc>
        <w:tc>
          <w:tcPr>
            <w:tcW w:w="1959" w:type="dxa"/>
            <w:gridSpan w:val="2"/>
            <w:shd w:val="clear" w:color="auto" w:fill="auto"/>
          </w:tcPr>
          <w:p w14:paraId="3E7F3A8B" w14:textId="2C1AAE8F" w:rsidR="005D34EC" w:rsidRPr="00D0234E" w:rsidRDefault="007F3B5C" w:rsidP="00FE04F1">
            <w:pPr>
              <w:tabs>
                <w:tab w:val="left" w:pos="0"/>
              </w:tabs>
              <w:jc w:val="center"/>
              <w:rPr>
                <w:rFonts w:cs="Arial"/>
                <w:lang w:val="fr-FR"/>
              </w:rPr>
            </w:pPr>
            <w:r w:rsidRPr="00D0234E">
              <w:rPr>
                <w:rFonts w:cs="Arial"/>
                <w:b/>
                <w:lang w:val="fr-FR"/>
              </w:rPr>
              <w:t>1</w:t>
            </w:r>
            <w:r w:rsidR="005D34EC" w:rsidRPr="00D0234E">
              <w:rPr>
                <w:rFonts w:cs="Arial"/>
                <w:b/>
                <w:lang w:val="fr-FR"/>
              </w:rPr>
              <w:t>[mc]</w:t>
            </w:r>
          </w:p>
        </w:tc>
      </w:tr>
      <w:tr w:rsidR="00F03040" w14:paraId="605AD37B" w14:textId="77777777" w:rsidTr="00F03040">
        <w:trPr>
          <w:gridAfter w:val="1"/>
          <w:wAfter w:w="6" w:type="dxa"/>
          <w:jc w:val="center"/>
        </w:trPr>
        <w:tc>
          <w:tcPr>
            <w:tcW w:w="675" w:type="dxa"/>
            <w:tcBorders>
              <w:top w:val="single" w:sz="4" w:space="0" w:color="000000"/>
              <w:left w:val="single" w:sz="4" w:space="0" w:color="000000"/>
              <w:bottom w:val="single" w:sz="4" w:space="0" w:color="000000"/>
              <w:right w:val="single" w:sz="4" w:space="0" w:color="000000"/>
            </w:tcBorders>
            <w:hideMark/>
          </w:tcPr>
          <w:p w14:paraId="734CC126" w14:textId="5234E701" w:rsidR="00F03040" w:rsidRPr="00D0234E" w:rsidRDefault="00F03040">
            <w:pPr>
              <w:tabs>
                <w:tab w:val="left" w:pos="0"/>
              </w:tabs>
              <w:jc w:val="center"/>
              <w:rPr>
                <w:rFonts w:cs="Arial"/>
              </w:rPr>
            </w:pPr>
            <w:r w:rsidRPr="00D0234E">
              <w:rPr>
                <w:rFonts w:cs="Arial"/>
              </w:rPr>
              <w:t>3.</w:t>
            </w:r>
          </w:p>
        </w:tc>
        <w:tc>
          <w:tcPr>
            <w:tcW w:w="2580" w:type="dxa"/>
            <w:tcBorders>
              <w:top w:val="single" w:sz="4" w:space="0" w:color="000000"/>
              <w:left w:val="single" w:sz="4" w:space="0" w:color="000000"/>
              <w:bottom w:val="single" w:sz="4" w:space="0" w:color="000000"/>
              <w:right w:val="single" w:sz="4" w:space="0" w:color="000000"/>
            </w:tcBorders>
            <w:hideMark/>
          </w:tcPr>
          <w:p w14:paraId="629AD5E6" w14:textId="77777777" w:rsidR="00F03040" w:rsidRPr="00D0234E" w:rsidRDefault="00F03040">
            <w:pPr>
              <w:tabs>
                <w:tab w:val="left" w:pos="0"/>
              </w:tabs>
              <w:jc w:val="both"/>
              <w:rPr>
                <w:rFonts w:cs="Arial"/>
              </w:rPr>
            </w:pPr>
            <w:proofErr w:type="spellStart"/>
            <w:r w:rsidRPr="00D0234E">
              <w:t>Deșeuri</w:t>
            </w:r>
            <w:proofErr w:type="spellEnd"/>
            <w:r w:rsidRPr="00D0234E">
              <w:t xml:space="preserve"> </w:t>
            </w:r>
            <w:proofErr w:type="spellStart"/>
            <w:r w:rsidRPr="00D0234E">
              <w:t>metalice</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14:paraId="690CC593" w14:textId="77777777" w:rsidR="00F03040" w:rsidRPr="00D0234E" w:rsidRDefault="00F03040">
            <w:pPr>
              <w:tabs>
                <w:tab w:val="left" w:pos="0"/>
              </w:tabs>
              <w:jc w:val="both"/>
              <w:rPr>
                <w:rFonts w:cs="Arial"/>
                <w:b/>
              </w:rPr>
            </w:pPr>
            <w:r w:rsidRPr="00D0234E">
              <w:rPr>
                <w:b/>
              </w:rPr>
              <w:t>17 04 07</w:t>
            </w:r>
          </w:p>
        </w:tc>
        <w:tc>
          <w:tcPr>
            <w:tcW w:w="2691" w:type="dxa"/>
            <w:tcBorders>
              <w:top w:val="single" w:sz="4" w:space="0" w:color="000000"/>
              <w:left w:val="single" w:sz="4" w:space="0" w:color="000000"/>
              <w:bottom w:val="single" w:sz="4" w:space="0" w:color="000000"/>
              <w:right w:val="single" w:sz="4" w:space="0" w:color="000000"/>
            </w:tcBorders>
            <w:hideMark/>
          </w:tcPr>
          <w:p w14:paraId="2A047D42" w14:textId="77777777" w:rsidR="00F03040" w:rsidRPr="00D0234E" w:rsidRDefault="00F03040">
            <w:pPr>
              <w:tabs>
                <w:tab w:val="left" w:pos="0"/>
              </w:tabs>
              <w:jc w:val="both"/>
              <w:rPr>
                <w:rFonts w:cs="Arial"/>
              </w:rPr>
            </w:pPr>
            <w:r w:rsidRPr="00D0234E">
              <w:t xml:space="preserve">Se </w:t>
            </w:r>
            <w:proofErr w:type="spellStart"/>
            <w:r w:rsidRPr="00D0234E">
              <w:t>vor</w:t>
            </w:r>
            <w:proofErr w:type="spellEnd"/>
            <w:r w:rsidRPr="00D0234E">
              <w:t xml:space="preserve"> </w:t>
            </w:r>
            <w:proofErr w:type="spellStart"/>
            <w:r w:rsidRPr="00D0234E">
              <w:t>preda</w:t>
            </w:r>
            <w:proofErr w:type="spellEnd"/>
            <w:r w:rsidRPr="00D0234E">
              <w:t xml:space="preserve"> la OMV </w:t>
            </w:r>
            <w:proofErr w:type="spellStart"/>
            <w:r w:rsidRPr="00D0234E">
              <w:t>Petrom</w:t>
            </w:r>
            <w:proofErr w:type="spellEnd"/>
            <w:r w:rsidRPr="00D0234E">
              <w:t xml:space="preserve"> </w:t>
            </w:r>
            <w:proofErr w:type="spellStart"/>
            <w:r w:rsidRPr="00D0234E">
              <w:t>sau</w:t>
            </w:r>
            <w:proofErr w:type="spellEnd"/>
            <w:r w:rsidRPr="00D0234E">
              <w:t xml:space="preserve"> la </w:t>
            </w:r>
            <w:proofErr w:type="spellStart"/>
            <w:r w:rsidRPr="00D0234E">
              <w:t>societăți</w:t>
            </w:r>
            <w:proofErr w:type="spellEnd"/>
            <w:r w:rsidRPr="00D0234E">
              <w:t xml:space="preserve"> </w:t>
            </w:r>
            <w:proofErr w:type="spellStart"/>
            <w:r w:rsidRPr="00D0234E">
              <w:t>autorizate</w:t>
            </w:r>
            <w:proofErr w:type="spellEnd"/>
            <w:r w:rsidRPr="00D0234E">
              <w:t xml:space="preserve"> </w:t>
            </w:r>
            <w:proofErr w:type="spellStart"/>
            <w:r w:rsidRPr="00D0234E">
              <w:t>în</w:t>
            </w:r>
            <w:proofErr w:type="spellEnd"/>
            <w:r w:rsidRPr="00D0234E">
              <w:t xml:space="preserve"> </w:t>
            </w:r>
            <w:proofErr w:type="spellStart"/>
            <w:r w:rsidRPr="00D0234E">
              <w:t>colectare</w:t>
            </w:r>
            <w:proofErr w:type="spellEnd"/>
            <w:r w:rsidRPr="00D0234E">
              <w:t>/</w:t>
            </w:r>
            <w:proofErr w:type="spellStart"/>
            <w:r w:rsidRPr="00D0234E">
              <w:t>valorificare</w:t>
            </w:r>
            <w:proofErr w:type="spellEnd"/>
            <w:r w:rsidRPr="00D0234E">
              <w:t>.</w:t>
            </w:r>
          </w:p>
        </w:tc>
        <w:tc>
          <w:tcPr>
            <w:tcW w:w="1953" w:type="dxa"/>
            <w:tcBorders>
              <w:top w:val="single" w:sz="4" w:space="0" w:color="000000"/>
              <w:left w:val="single" w:sz="4" w:space="0" w:color="000000"/>
              <w:bottom w:val="single" w:sz="4" w:space="0" w:color="000000"/>
              <w:right w:val="single" w:sz="4" w:space="0" w:color="000000"/>
            </w:tcBorders>
            <w:hideMark/>
          </w:tcPr>
          <w:p w14:paraId="09461330" w14:textId="61A22982" w:rsidR="00F03040" w:rsidRPr="00D0234E" w:rsidRDefault="00F03040">
            <w:pPr>
              <w:tabs>
                <w:tab w:val="left" w:pos="0"/>
              </w:tabs>
              <w:jc w:val="center"/>
              <w:rPr>
                <w:rFonts w:cs="Arial"/>
                <w:b/>
              </w:rPr>
            </w:pPr>
            <w:r w:rsidRPr="00D0234E">
              <w:rPr>
                <w:b/>
              </w:rPr>
              <w:t>0.05 [to]</w:t>
            </w:r>
          </w:p>
        </w:tc>
      </w:tr>
      <w:tr w:rsidR="00EE2E28" w:rsidRPr="00EE4020" w14:paraId="5A14B7D0" w14:textId="77777777" w:rsidTr="00F03040">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AD470A3" w14:textId="527F56D5" w:rsidR="00EE2E28" w:rsidRPr="00F03040" w:rsidRDefault="00F03040" w:rsidP="00EE2E28">
            <w:pPr>
              <w:tabs>
                <w:tab w:val="left" w:pos="0"/>
              </w:tabs>
              <w:jc w:val="center"/>
              <w:rPr>
                <w:rFonts w:cs="Arial"/>
              </w:rPr>
            </w:pPr>
            <w:r>
              <w:rPr>
                <w:rFonts w:cs="Arial"/>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14:paraId="52F1FE19" w14:textId="15771382" w:rsidR="00EE2E28" w:rsidRPr="00F03040" w:rsidRDefault="00EE2E28" w:rsidP="00965F77">
            <w:pPr>
              <w:tabs>
                <w:tab w:val="left" w:pos="0"/>
              </w:tabs>
              <w:jc w:val="both"/>
              <w:rPr>
                <w:rFonts w:cs="Arial"/>
              </w:rPr>
            </w:pPr>
            <w:r w:rsidRPr="00F03040">
              <w:rPr>
                <w:rFonts w:cs="Arial"/>
              </w:rPr>
              <w:t xml:space="preserve">Sol </w:t>
            </w:r>
            <w:proofErr w:type="spellStart"/>
            <w:r w:rsidRPr="00F03040">
              <w:rPr>
                <w:rFonts w:cs="Arial"/>
              </w:rPr>
              <w:t>contaminat</w:t>
            </w:r>
            <w:proofErr w:type="spellEnd"/>
            <w:r w:rsidRPr="00F03040">
              <w:rPr>
                <w:rFonts w:cs="Arial"/>
              </w:rPr>
              <w:t xml:space="preserve"> cu </w:t>
            </w:r>
            <w:proofErr w:type="spellStart"/>
            <w:r w:rsidRPr="00F03040">
              <w:rPr>
                <w:rFonts w:cs="Arial"/>
              </w:rPr>
              <w:t>hidrocarburi</w:t>
            </w:r>
            <w:proofErr w:type="spellEnd"/>
            <w:r w:rsidRPr="00F03040">
              <w:rPr>
                <w:rFonts w:cs="Arial"/>
              </w:rPr>
              <w:t xml:space="preserve"> </w:t>
            </w:r>
            <w:proofErr w:type="spellStart"/>
            <w:r w:rsidRPr="00F03040">
              <w:rPr>
                <w:rFonts w:cs="Arial"/>
              </w:rPr>
              <w:t>petroliere</w:t>
            </w:r>
            <w:proofErr w:type="spellEnd"/>
            <w:r w:rsidRPr="00F03040">
              <w:rPr>
                <w:rFonts w:cs="Arial"/>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8ADD99A" w14:textId="77777777" w:rsidR="00EE2E28" w:rsidRPr="00F03040" w:rsidRDefault="00EE2E28" w:rsidP="00EE2E28">
            <w:pPr>
              <w:tabs>
                <w:tab w:val="left" w:pos="0"/>
              </w:tabs>
              <w:jc w:val="both"/>
              <w:rPr>
                <w:rFonts w:cs="Arial"/>
                <w:b/>
              </w:rPr>
            </w:pPr>
            <w:r w:rsidRPr="00F03040">
              <w:rPr>
                <w:rFonts w:cs="Arial"/>
                <w:b/>
              </w:rPr>
              <w:t>17 05 03*</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14:paraId="3081BE97" w14:textId="77777777" w:rsidR="00EE2E28" w:rsidRPr="00F03040" w:rsidRDefault="00EE2E28" w:rsidP="00EE2E28">
            <w:pPr>
              <w:tabs>
                <w:tab w:val="left" w:pos="0"/>
              </w:tabs>
              <w:jc w:val="both"/>
              <w:rPr>
                <w:rFonts w:cs="Arial"/>
                <w:lang w:val="fr-FR"/>
              </w:rPr>
            </w:pPr>
            <w:r w:rsidRPr="00F03040">
              <w:rPr>
                <w:rFonts w:cs="Arial"/>
                <w:lang w:val="fr-FR"/>
              </w:rPr>
              <w:t xml:space="preserve">Se va </w:t>
            </w:r>
            <w:proofErr w:type="spellStart"/>
            <w:r w:rsidRPr="00F03040">
              <w:rPr>
                <w:rFonts w:cs="Arial"/>
                <w:lang w:val="fr-FR"/>
              </w:rPr>
              <w:t>depozita</w:t>
            </w:r>
            <w:proofErr w:type="spellEnd"/>
            <w:r w:rsidRPr="00F03040">
              <w:rPr>
                <w:rFonts w:cs="Arial"/>
                <w:lang w:val="fr-FR"/>
              </w:rPr>
              <w:t xml:space="preserve"> </w:t>
            </w:r>
            <w:proofErr w:type="spellStart"/>
            <w:r w:rsidRPr="00F03040">
              <w:rPr>
                <w:rFonts w:cs="Arial"/>
                <w:lang w:val="fr-FR"/>
              </w:rPr>
              <w:t>controlat</w:t>
            </w:r>
            <w:proofErr w:type="spellEnd"/>
            <w:r w:rsidRPr="00F03040">
              <w:rPr>
                <w:rFonts w:cs="Arial"/>
                <w:lang w:val="fr-FR"/>
              </w:rPr>
              <w:t xml:space="preserve"> si va fi </w:t>
            </w:r>
            <w:proofErr w:type="spellStart"/>
            <w:r w:rsidRPr="00F03040">
              <w:rPr>
                <w:rFonts w:cs="Arial"/>
                <w:lang w:val="fr-FR"/>
              </w:rPr>
              <w:t>transportat</w:t>
            </w:r>
            <w:proofErr w:type="spellEnd"/>
            <w:r w:rsidRPr="00F03040">
              <w:rPr>
                <w:rFonts w:cs="Arial"/>
                <w:lang w:val="fr-FR"/>
              </w:rPr>
              <w:t xml:space="preserve"> la </w:t>
            </w:r>
            <w:proofErr w:type="spellStart"/>
            <w:r w:rsidRPr="00F03040">
              <w:rPr>
                <w:rFonts w:cs="Arial"/>
                <w:lang w:val="fr-FR"/>
              </w:rPr>
              <w:t>cea</w:t>
            </w:r>
            <w:proofErr w:type="spellEnd"/>
            <w:r w:rsidRPr="00F03040">
              <w:rPr>
                <w:rFonts w:cs="Arial"/>
                <w:lang w:val="fr-FR"/>
              </w:rPr>
              <w:t xml:space="preserve"> mai </w:t>
            </w:r>
            <w:proofErr w:type="spellStart"/>
            <w:r w:rsidRPr="00F03040">
              <w:rPr>
                <w:rFonts w:cs="Arial"/>
                <w:lang w:val="fr-FR"/>
              </w:rPr>
              <w:t>apropiata</w:t>
            </w:r>
            <w:proofErr w:type="spellEnd"/>
            <w:r w:rsidRPr="00F03040">
              <w:rPr>
                <w:rFonts w:cs="Arial"/>
                <w:lang w:val="fr-FR"/>
              </w:rPr>
              <w:t xml:space="preserve"> </w:t>
            </w:r>
            <w:proofErr w:type="spellStart"/>
            <w:r w:rsidRPr="00F03040">
              <w:rPr>
                <w:rFonts w:cs="Arial"/>
                <w:lang w:val="fr-FR"/>
              </w:rPr>
              <w:t>statie</w:t>
            </w:r>
            <w:proofErr w:type="spellEnd"/>
            <w:r w:rsidRPr="00F03040">
              <w:rPr>
                <w:rFonts w:cs="Arial"/>
                <w:lang w:val="fr-FR"/>
              </w:rPr>
              <w:t xml:space="preserve"> de </w:t>
            </w:r>
            <w:proofErr w:type="spellStart"/>
            <w:r w:rsidRPr="00F03040">
              <w:rPr>
                <w:rFonts w:cs="Arial"/>
                <w:lang w:val="fr-FR"/>
              </w:rPr>
              <w:t>bioremediere</w:t>
            </w:r>
            <w:proofErr w:type="spellEnd"/>
          </w:p>
        </w:tc>
        <w:tc>
          <w:tcPr>
            <w:tcW w:w="1959" w:type="dxa"/>
            <w:gridSpan w:val="2"/>
            <w:tcBorders>
              <w:top w:val="single" w:sz="4" w:space="0" w:color="000000"/>
              <w:left w:val="single" w:sz="4" w:space="0" w:color="000000"/>
              <w:bottom w:val="single" w:sz="4" w:space="0" w:color="000000"/>
              <w:right w:val="single" w:sz="4" w:space="0" w:color="000000"/>
            </w:tcBorders>
            <w:shd w:val="clear" w:color="auto" w:fill="auto"/>
          </w:tcPr>
          <w:p w14:paraId="7C7971EE" w14:textId="19D4A86D" w:rsidR="00EE2E28" w:rsidRPr="00F03040" w:rsidRDefault="00EA407B" w:rsidP="00EE2E28">
            <w:pPr>
              <w:tabs>
                <w:tab w:val="left" w:pos="0"/>
              </w:tabs>
              <w:jc w:val="center"/>
              <w:rPr>
                <w:rFonts w:cs="Arial"/>
                <w:b/>
                <w:lang w:val="fr-FR"/>
              </w:rPr>
            </w:pPr>
            <w:r w:rsidRPr="00F03040">
              <w:rPr>
                <w:rFonts w:cs="Arial"/>
                <w:b/>
                <w:lang w:val="fr-FR"/>
              </w:rPr>
              <w:t>153</w:t>
            </w:r>
            <w:r w:rsidR="00EE2E28" w:rsidRPr="00F03040">
              <w:rPr>
                <w:rFonts w:cs="Arial"/>
                <w:b/>
                <w:lang w:val="fr-FR"/>
              </w:rPr>
              <w:t xml:space="preserve"> [mc]</w:t>
            </w:r>
          </w:p>
        </w:tc>
      </w:tr>
    </w:tbl>
    <w:p w14:paraId="23EDCF01" w14:textId="2C594AE5" w:rsidR="0045394B" w:rsidRDefault="0045394B" w:rsidP="00663397">
      <w:pPr>
        <w:tabs>
          <w:tab w:val="left" w:pos="0"/>
        </w:tabs>
        <w:spacing w:line="276" w:lineRule="auto"/>
        <w:ind w:firstLine="567"/>
        <w:jc w:val="both"/>
      </w:pPr>
    </w:p>
    <w:p w14:paraId="4BE36097" w14:textId="77777777" w:rsidR="005D34EC" w:rsidRPr="003A3B81" w:rsidRDefault="005D34EC" w:rsidP="00AE1924">
      <w:pPr>
        <w:ind w:firstLine="720"/>
        <w:rPr>
          <w:rFonts w:cs="Arial"/>
        </w:rPr>
      </w:pPr>
      <w:proofErr w:type="spellStart"/>
      <w:r w:rsidRPr="003A3B81">
        <w:rPr>
          <w:rFonts w:cs="Arial"/>
        </w:rPr>
        <w:t>Deșeurile</w:t>
      </w:r>
      <w:proofErr w:type="spellEnd"/>
      <w:r w:rsidRPr="003A3B81">
        <w:rPr>
          <w:rFonts w:cs="Arial"/>
        </w:rPr>
        <w:t xml:space="preserve"> </w:t>
      </w:r>
      <w:proofErr w:type="spellStart"/>
      <w:r w:rsidRPr="003A3B81">
        <w:rPr>
          <w:rFonts w:cs="Arial"/>
        </w:rPr>
        <w:t>rezultate</w:t>
      </w:r>
      <w:proofErr w:type="spellEnd"/>
      <w:r w:rsidRPr="003A3B81">
        <w:rPr>
          <w:rFonts w:cs="Arial"/>
        </w:rPr>
        <w:t xml:space="preserve"> </w:t>
      </w:r>
      <w:proofErr w:type="spellStart"/>
      <w:r w:rsidRPr="003A3B81">
        <w:rPr>
          <w:rFonts w:cs="Arial"/>
        </w:rPr>
        <w:t>vor</w:t>
      </w:r>
      <w:proofErr w:type="spellEnd"/>
      <w:r w:rsidRPr="003A3B81">
        <w:rPr>
          <w:rFonts w:cs="Arial"/>
        </w:rPr>
        <w:t xml:space="preserve"> fi </w:t>
      </w:r>
      <w:proofErr w:type="spellStart"/>
      <w:r w:rsidRPr="003A3B81">
        <w:rPr>
          <w:rFonts w:cs="Arial"/>
        </w:rPr>
        <w:t>gestionate</w:t>
      </w:r>
      <w:proofErr w:type="spellEnd"/>
      <w:r w:rsidRPr="003A3B81">
        <w:rPr>
          <w:rFonts w:cs="Arial"/>
        </w:rPr>
        <w:t xml:space="preserve"> conform </w:t>
      </w:r>
      <w:proofErr w:type="spellStart"/>
      <w:r w:rsidRPr="003A3B81">
        <w:rPr>
          <w:rFonts w:cs="Arial"/>
        </w:rPr>
        <w:t>legislației</w:t>
      </w:r>
      <w:proofErr w:type="spellEnd"/>
      <w:r w:rsidRPr="003A3B81">
        <w:rPr>
          <w:rFonts w:cs="Arial"/>
        </w:rPr>
        <w:t xml:space="preserve"> </w:t>
      </w:r>
      <w:proofErr w:type="spellStart"/>
      <w:r w:rsidRPr="003A3B81">
        <w:rPr>
          <w:rFonts w:cs="Arial"/>
        </w:rPr>
        <w:t>specifice</w:t>
      </w:r>
      <w:proofErr w:type="spellEnd"/>
      <w:r w:rsidRPr="003A3B81">
        <w:rPr>
          <w:rFonts w:cs="Arial"/>
        </w:rPr>
        <w:t xml:space="preserve"> </w:t>
      </w:r>
      <w:proofErr w:type="spellStart"/>
      <w:r w:rsidRPr="003A3B81">
        <w:rPr>
          <w:rFonts w:cs="Arial"/>
        </w:rPr>
        <w:t>în</w:t>
      </w:r>
      <w:proofErr w:type="spellEnd"/>
      <w:r w:rsidRPr="003A3B81">
        <w:rPr>
          <w:rFonts w:cs="Arial"/>
        </w:rPr>
        <w:t xml:space="preserve"> </w:t>
      </w:r>
      <w:proofErr w:type="spellStart"/>
      <w:r w:rsidRPr="003A3B81">
        <w:rPr>
          <w:rFonts w:cs="Arial"/>
        </w:rPr>
        <w:t>vigoare</w:t>
      </w:r>
      <w:proofErr w:type="spellEnd"/>
      <w:r w:rsidRPr="003A3B81">
        <w:rPr>
          <w:rFonts w:cs="Arial"/>
        </w:rPr>
        <w:t xml:space="preserve"> - </w:t>
      </w:r>
      <w:proofErr w:type="spellStart"/>
      <w:r w:rsidRPr="003A3B81">
        <w:rPr>
          <w:rFonts w:cs="Arial"/>
        </w:rPr>
        <w:t>Legea</w:t>
      </w:r>
      <w:proofErr w:type="spellEnd"/>
      <w:r w:rsidRPr="003A3B81">
        <w:rPr>
          <w:rFonts w:cs="Arial"/>
        </w:rPr>
        <w:t xml:space="preserve"> nr. 211/2011.</w:t>
      </w:r>
    </w:p>
    <w:p w14:paraId="6CFD5453" w14:textId="77777777" w:rsidR="005D34EC" w:rsidRPr="003A3B81" w:rsidRDefault="005D34EC" w:rsidP="005D34EC">
      <w:pPr>
        <w:ind w:firstLine="720"/>
        <w:jc w:val="both"/>
        <w:rPr>
          <w:rFonts w:cs="Arial"/>
          <w:lang w:val="fr-FR"/>
        </w:rPr>
      </w:pPr>
      <w:r w:rsidRPr="003A3B81">
        <w:rPr>
          <w:rFonts w:cs="Arial"/>
          <w:lang w:val="fr-FR"/>
        </w:rPr>
        <w:t xml:space="preserve">De </w:t>
      </w:r>
      <w:proofErr w:type="spellStart"/>
      <w:r w:rsidRPr="003A3B81">
        <w:rPr>
          <w:rFonts w:cs="Arial"/>
          <w:lang w:val="fr-FR"/>
        </w:rPr>
        <w:t>asemenea</w:t>
      </w:r>
      <w:proofErr w:type="spellEnd"/>
      <w:r w:rsidRPr="003A3B81">
        <w:rPr>
          <w:rFonts w:cs="Arial"/>
          <w:lang w:val="fr-FR"/>
        </w:rPr>
        <w:t xml:space="preserve"> </w:t>
      </w:r>
      <w:proofErr w:type="spellStart"/>
      <w:r w:rsidRPr="003A3B81">
        <w:rPr>
          <w:rFonts w:cs="Arial"/>
          <w:lang w:val="fr-FR"/>
        </w:rPr>
        <w:t>din</w:t>
      </w:r>
      <w:proofErr w:type="spellEnd"/>
      <w:r w:rsidRPr="003A3B81">
        <w:rPr>
          <w:rFonts w:cs="Arial"/>
          <w:lang w:val="fr-FR"/>
        </w:rPr>
        <w:t xml:space="preserve"> </w:t>
      </w:r>
      <w:proofErr w:type="spellStart"/>
      <w:r w:rsidRPr="003A3B81">
        <w:rPr>
          <w:rFonts w:cs="Arial"/>
          <w:lang w:val="fr-FR"/>
        </w:rPr>
        <w:t>activitatile</w:t>
      </w:r>
      <w:proofErr w:type="spellEnd"/>
      <w:r w:rsidRPr="003A3B81">
        <w:rPr>
          <w:rFonts w:cs="Arial"/>
          <w:lang w:val="fr-FR"/>
        </w:rPr>
        <w:t xml:space="preserve"> </w:t>
      </w:r>
      <w:proofErr w:type="spellStart"/>
      <w:r w:rsidRPr="003A3B81">
        <w:rPr>
          <w:rFonts w:cs="Arial"/>
          <w:lang w:val="fr-FR"/>
        </w:rPr>
        <w:t>desfasurate</w:t>
      </w:r>
      <w:proofErr w:type="spellEnd"/>
      <w:r w:rsidRPr="003A3B81">
        <w:rPr>
          <w:rFonts w:cs="Arial"/>
          <w:lang w:val="fr-FR"/>
        </w:rPr>
        <w:t xml:space="preserve"> pot </w:t>
      </w:r>
      <w:proofErr w:type="spellStart"/>
      <w:r w:rsidRPr="003A3B81">
        <w:rPr>
          <w:rFonts w:cs="Arial"/>
          <w:lang w:val="fr-FR"/>
        </w:rPr>
        <w:t>rezulta</w:t>
      </w:r>
      <w:proofErr w:type="spellEnd"/>
      <w:r w:rsidRPr="003A3B81">
        <w:rPr>
          <w:rFonts w:cs="Arial"/>
          <w:lang w:val="fr-FR"/>
        </w:rPr>
        <w:t xml:space="preserve"> </w:t>
      </w:r>
      <w:r w:rsidRPr="003A3B81">
        <w:rPr>
          <w:rFonts w:cs="Arial"/>
          <w:bCs/>
          <w:lang w:val="fr-FR"/>
        </w:rPr>
        <w:t xml:space="preserve">si </w:t>
      </w:r>
      <w:proofErr w:type="spellStart"/>
      <w:r w:rsidRPr="003A3B81">
        <w:rPr>
          <w:rFonts w:cs="Arial"/>
          <w:b/>
          <w:lang w:val="fr-FR"/>
        </w:rPr>
        <w:t>Deseuri</w:t>
      </w:r>
      <w:proofErr w:type="spellEnd"/>
      <w:r w:rsidRPr="003A3B81">
        <w:rPr>
          <w:rFonts w:cs="Arial"/>
          <w:b/>
          <w:lang w:val="fr-FR"/>
        </w:rPr>
        <w:t xml:space="preserve"> municipale </w:t>
      </w:r>
      <w:proofErr w:type="spellStart"/>
      <w:r w:rsidRPr="003A3B81">
        <w:rPr>
          <w:rFonts w:cs="Arial"/>
          <w:b/>
          <w:lang w:val="fr-FR"/>
        </w:rPr>
        <w:t>amestecate</w:t>
      </w:r>
      <w:proofErr w:type="spellEnd"/>
      <w:r w:rsidRPr="003A3B81">
        <w:rPr>
          <w:rFonts w:cs="Arial"/>
          <w:bCs/>
          <w:lang w:val="fr-FR"/>
        </w:rPr>
        <w:t>, care</w:t>
      </w:r>
      <w:r w:rsidRPr="003A3B81">
        <w:rPr>
          <w:rFonts w:cs="Arial"/>
          <w:b/>
          <w:lang w:val="fr-FR"/>
        </w:rPr>
        <w:t xml:space="preserve"> </w:t>
      </w:r>
      <w:r w:rsidRPr="003A3B81">
        <w:rPr>
          <w:rFonts w:cs="Arial"/>
          <w:lang w:val="fr-FR"/>
        </w:rPr>
        <w:t xml:space="preserve">se vor </w:t>
      </w:r>
      <w:proofErr w:type="spellStart"/>
      <w:r w:rsidRPr="003A3B81">
        <w:rPr>
          <w:rFonts w:cs="Arial"/>
          <w:lang w:val="fr-FR"/>
        </w:rPr>
        <w:t>depozita</w:t>
      </w:r>
      <w:proofErr w:type="spellEnd"/>
      <w:r w:rsidRPr="003A3B81">
        <w:rPr>
          <w:rFonts w:cs="Arial"/>
          <w:lang w:val="fr-FR"/>
        </w:rPr>
        <w:t xml:space="preserve"> </w:t>
      </w:r>
      <w:proofErr w:type="spellStart"/>
      <w:r w:rsidRPr="003A3B81">
        <w:rPr>
          <w:rFonts w:cs="Arial"/>
          <w:lang w:val="fr-FR"/>
        </w:rPr>
        <w:t>corespunzator</w:t>
      </w:r>
      <w:proofErr w:type="spellEnd"/>
      <w:r w:rsidRPr="003A3B81">
        <w:rPr>
          <w:rFonts w:cs="Arial"/>
          <w:lang w:val="fr-FR"/>
        </w:rPr>
        <w:t xml:space="preserve"> si se vor </w:t>
      </w:r>
      <w:proofErr w:type="spellStart"/>
      <w:r w:rsidRPr="003A3B81">
        <w:rPr>
          <w:rFonts w:cs="Arial"/>
          <w:lang w:val="fr-FR"/>
        </w:rPr>
        <w:t>preda</w:t>
      </w:r>
      <w:proofErr w:type="spellEnd"/>
      <w:r w:rsidRPr="003A3B81">
        <w:rPr>
          <w:rFonts w:cs="Arial"/>
          <w:lang w:val="fr-FR"/>
        </w:rPr>
        <w:t xml:space="preserve"> la </w:t>
      </w:r>
      <w:proofErr w:type="spellStart"/>
      <w:r w:rsidRPr="003A3B81">
        <w:rPr>
          <w:rFonts w:cs="Arial"/>
          <w:lang w:val="fr-FR"/>
        </w:rPr>
        <w:t>societati</w:t>
      </w:r>
      <w:proofErr w:type="spellEnd"/>
      <w:r w:rsidRPr="003A3B81">
        <w:rPr>
          <w:rFonts w:cs="Arial"/>
          <w:lang w:val="fr-FR"/>
        </w:rPr>
        <w:t xml:space="preserve"> </w:t>
      </w:r>
      <w:proofErr w:type="spellStart"/>
      <w:r w:rsidRPr="003A3B81">
        <w:rPr>
          <w:rFonts w:cs="Arial"/>
          <w:lang w:val="fr-FR"/>
        </w:rPr>
        <w:t>autorizate</w:t>
      </w:r>
      <w:proofErr w:type="spellEnd"/>
      <w:r w:rsidRPr="003A3B81">
        <w:rPr>
          <w:rFonts w:cs="Arial"/>
          <w:lang w:val="fr-FR"/>
        </w:rPr>
        <w:t xml:space="preserve"> </w:t>
      </w:r>
      <w:proofErr w:type="spellStart"/>
      <w:r w:rsidRPr="003A3B81">
        <w:rPr>
          <w:rFonts w:cs="Arial"/>
          <w:lang w:val="fr-FR"/>
        </w:rPr>
        <w:t>pentru</w:t>
      </w:r>
      <w:proofErr w:type="spellEnd"/>
      <w:r w:rsidRPr="003A3B81">
        <w:rPr>
          <w:rFonts w:cs="Arial"/>
          <w:lang w:val="fr-FR"/>
        </w:rPr>
        <w:t xml:space="preserve"> a fi </w:t>
      </w:r>
      <w:proofErr w:type="spellStart"/>
      <w:r w:rsidRPr="003A3B81">
        <w:rPr>
          <w:rFonts w:cs="Arial"/>
          <w:lang w:val="fr-FR"/>
        </w:rPr>
        <w:t>transportate</w:t>
      </w:r>
      <w:proofErr w:type="spellEnd"/>
      <w:r w:rsidRPr="003A3B81">
        <w:rPr>
          <w:rFonts w:cs="Arial"/>
          <w:lang w:val="fr-FR"/>
        </w:rPr>
        <w:t xml:space="preserve"> la un </w:t>
      </w:r>
      <w:proofErr w:type="spellStart"/>
      <w:r w:rsidRPr="003A3B81">
        <w:rPr>
          <w:rFonts w:cs="Arial"/>
          <w:lang w:val="fr-FR"/>
        </w:rPr>
        <w:t>depozit</w:t>
      </w:r>
      <w:proofErr w:type="spellEnd"/>
      <w:r w:rsidRPr="003A3B81">
        <w:rPr>
          <w:rFonts w:cs="Arial"/>
          <w:lang w:val="fr-FR"/>
        </w:rPr>
        <w:t xml:space="preserve"> </w:t>
      </w:r>
      <w:proofErr w:type="spellStart"/>
      <w:r w:rsidRPr="003A3B81">
        <w:rPr>
          <w:rFonts w:cs="Arial"/>
          <w:lang w:val="fr-FR"/>
        </w:rPr>
        <w:t>autorizat</w:t>
      </w:r>
      <w:proofErr w:type="spellEnd"/>
      <w:r w:rsidRPr="003A3B81">
        <w:rPr>
          <w:rFonts w:cs="Arial"/>
          <w:lang w:val="fr-FR"/>
        </w:rPr>
        <w: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5D34EC" w:rsidRPr="003A3B81" w14:paraId="49788DDE"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8DB54" w14:textId="77777777" w:rsidR="005D34EC" w:rsidRPr="00F909FE" w:rsidRDefault="005D34EC" w:rsidP="00FE04F1">
            <w:pPr>
              <w:rPr>
                <w:rFonts w:eastAsia="Times New Roman" w:cs="Arial"/>
                <w:b/>
              </w:rPr>
            </w:pPr>
            <w:r w:rsidRPr="00F909FE">
              <w:rPr>
                <w:rFonts w:eastAsia="Times New Roman" w:cs="Arial"/>
                <w:b/>
              </w:rPr>
              <w:t xml:space="preserve">Nr. </w:t>
            </w:r>
            <w:proofErr w:type="spellStart"/>
            <w:r w:rsidRPr="00F909FE">
              <w:rPr>
                <w:rFonts w:eastAsia="Times New Roman" w:cs="Arial"/>
                <w:b/>
              </w:rPr>
              <w:t>Crt</w:t>
            </w:r>
            <w:proofErr w:type="spellEnd"/>
            <w:r w:rsidRPr="00F909FE">
              <w:rPr>
                <w:rFonts w:eastAsia="Times New Roman" w:cs="Arial"/>
                <w:b/>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303FF" w14:textId="77777777" w:rsidR="005D34EC" w:rsidRPr="00F909FE" w:rsidRDefault="005D34EC" w:rsidP="00FE04F1">
            <w:pPr>
              <w:rPr>
                <w:rFonts w:eastAsia="Times New Roman" w:cs="Arial"/>
                <w:b/>
              </w:rPr>
            </w:pPr>
            <w:proofErr w:type="spellStart"/>
            <w:r w:rsidRPr="00F909FE">
              <w:rPr>
                <w:rFonts w:eastAsia="Times New Roman" w:cs="Arial"/>
                <w:b/>
              </w:rPr>
              <w:t>Denumire</w:t>
            </w:r>
            <w:proofErr w:type="spellEnd"/>
            <w:r w:rsidRPr="00F909FE">
              <w:rPr>
                <w:rFonts w:eastAsia="Times New Roman" w:cs="Arial"/>
                <w:b/>
              </w:rPr>
              <w:t xml:space="preserve"> </w:t>
            </w:r>
            <w:proofErr w:type="spellStart"/>
            <w:r w:rsidRPr="00F909FE">
              <w:rPr>
                <w:rFonts w:eastAsia="Times New Roman" w:cs="Arial"/>
                <w:b/>
              </w:rPr>
              <w:t>Deseu</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FB6" w14:textId="77777777" w:rsidR="005D34EC" w:rsidRPr="00F909FE" w:rsidRDefault="005D34EC" w:rsidP="00FE04F1">
            <w:pPr>
              <w:rPr>
                <w:rFonts w:eastAsia="Times New Roman" w:cs="Arial"/>
                <w:b/>
              </w:rPr>
            </w:pPr>
            <w:proofErr w:type="spellStart"/>
            <w:r w:rsidRPr="00F909FE">
              <w:rPr>
                <w:rFonts w:eastAsia="Times New Roman" w:cs="Arial"/>
                <w:b/>
              </w:rPr>
              <w:t>Codificare</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DF8C" w14:textId="77777777" w:rsidR="005D34EC" w:rsidRPr="00F909FE" w:rsidRDefault="005D34EC" w:rsidP="00FE04F1">
            <w:pPr>
              <w:rPr>
                <w:rFonts w:eastAsia="Times New Roman" w:cs="Arial"/>
                <w:b/>
              </w:rPr>
            </w:pPr>
            <w:r w:rsidRPr="00F909FE">
              <w:rPr>
                <w:rFonts w:eastAsia="Times New Roman" w:cs="Arial"/>
                <w:b/>
              </w:rPr>
              <w:t xml:space="preserve">Mod de </w:t>
            </w:r>
            <w:proofErr w:type="spellStart"/>
            <w:r w:rsidRPr="00F909FE">
              <w:rPr>
                <w:rFonts w:eastAsia="Times New Roman" w:cs="Arial"/>
                <w:b/>
              </w:rPr>
              <w:t>gestionare</w:t>
            </w:r>
            <w:proofErr w:type="spellEnd"/>
          </w:p>
        </w:tc>
        <w:tc>
          <w:tcPr>
            <w:tcW w:w="1459" w:type="dxa"/>
            <w:tcBorders>
              <w:top w:val="single" w:sz="4" w:space="0" w:color="000000"/>
              <w:left w:val="single" w:sz="4" w:space="0" w:color="000000"/>
              <w:bottom w:val="single" w:sz="4" w:space="0" w:color="000000"/>
              <w:right w:val="single" w:sz="4" w:space="0" w:color="000000"/>
            </w:tcBorders>
            <w:vAlign w:val="center"/>
          </w:tcPr>
          <w:p w14:paraId="22D7BCF3" w14:textId="77777777" w:rsidR="005D34EC" w:rsidRPr="00F909FE" w:rsidRDefault="005D34EC" w:rsidP="00FE04F1">
            <w:pPr>
              <w:rPr>
                <w:rFonts w:eastAsia="Times New Roman" w:cs="Arial"/>
                <w:b/>
              </w:rPr>
            </w:pPr>
            <w:proofErr w:type="spellStart"/>
            <w:r w:rsidRPr="00F909FE">
              <w:rPr>
                <w:rFonts w:eastAsia="Times New Roman" w:cs="Arial"/>
                <w:b/>
              </w:rPr>
              <w:t>Cantitate</w:t>
            </w:r>
            <w:proofErr w:type="spellEnd"/>
          </w:p>
        </w:tc>
      </w:tr>
      <w:tr w:rsidR="005D34EC" w:rsidRPr="003A3B81" w14:paraId="28D8F68B" w14:textId="77777777" w:rsidTr="00FE04F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0E76474"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80571B6" w14:textId="77777777" w:rsidR="005D34EC" w:rsidRPr="00F909FE" w:rsidRDefault="005D34EC" w:rsidP="00FE04F1">
            <w:pPr>
              <w:tabs>
                <w:tab w:val="left" w:pos="0"/>
              </w:tabs>
              <w:jc w:val="both"/>
              <w:rPr>
                <w:rFonts w:eastAsia="Times New Roman" w:cs="Arial"/>
                <w:lang w:val="fr-FR"/>
              </w:rPr>
            </w:pPr>
            <w:proofErr w:type="spellStart"/>
            <w:r w:rsidRPr="00F909FE">
              <w:rPr>
                <w:rFonts w:eastAsia="Times New Roman" w:cs="Arial"/>
                <w:lang w:val="fr-FR"/>
              </w:rPr>
              <w:t>Deseuri</w:t>
            </w:r>
            <w:proofErr w:type="spellEnd"/>
            <w:r w:rsidRPr="00F909FE">
              <w:rPr>
                <w:rFonts w:eastAsia="Times New Roman" w:cs="Arial"/>
                <w:lang w:val="fr-FR"/>
              </w:rPr>
              <w:t xml:space="preserve"> municipale </w:t>
            </w:r>
            <w:proofErr w:type="spellStart"/>
            <w:r w:rsidRPr="00F909FE">
              <w:rPr>
                <w:rFonts w:eastAsia="Times New Roman" w:cs="Arial"/>
                <w:lang w:val="fr-FR"/>
              </w:rPr>
              <w:t>amestecate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E8161A"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4CC1F" w14:textId="77777777" w:rsidR="005D34EC" w:rsidRPr="00F909FE" w:rsidRDefault="005D34EC" w:rsidP="00FE04F1">
            <w:pPr>
              <w:tabs>
                <w:tab w:val="left" w:pos="0"/>
              </w:tabs>
              <w:jc w:val="both"/>
              <w:rPr>
                <w:rFonts w:eastAsia="Times New Roman" w:cs="Arial"/>
                <w:lang w:val="fr-FR"/>
              </w:rPr>
            </w:pPr>
            <w:r w:rsidRPr="00F909FE">
              <w:rPr>
                <w:rFonts w:eastAsia="Times New Roman" w:cs="Arial"/>
                <w:lang w:val="fr-FR"/>
              </w:rPr>
              <w:t xml:space="preserve">Se vor </w:t>
            </w:r>
            <w:proofErr w:type="spellStart"/>
            <w:r w:rsidRPr="00F909FE">
              <w:rPr>
                <w:rFonts w:eastAsia="Times New Roman" w:cs="Arial"/>
                <w:lang w:val="fr-FR"/>
              </w:rPr>
              <w:t>depozita</w:t>
            </w:r>
            <w:proofErr w:type="spellEnd"/>
            <w:r w:rsidRPr="00F909FE">
              <w:rPr>
                <w:rFonts w:eastAsia="Times New Roman" w:cs="Arial"/>
                <w:lang w:val="fr-FR"/>
              </w:rPr>
              <w:t xml:space="preserve"> </w:t>
            </w:r>
            <w:proofErr w:type="spellStart"/>
            <w:r w:rsidRPr="00F909FE">
              <w:rPr>
                <w:rFonts w:eastAsia="Times New Roman" w:cs="Arial"/>
                <w:lang w:val="fr-FR"/>
              </w:rPr>
              <w:t>corespunzator</w:t>
            </w:r>
            <w:proofErr w:type="spellEnd"/>
            <w:r w:rsidRPr="00F909FE">
              <w:rPr>
                <w:rFonts w:eastAsia="Times New Roman" w:cs="Arial"/>
                <w:lang w:val="fr-FR"/>
              </w:rPr>
              <w:t xml:space="preserve"> si se vor </w:t>
            </w:r>
            <w:proofErr w:type="spellStart"/>
            <w:r w:rsidRPr="00F909FE">
              <w:rPr>
                <w:rFonts w:eastAsia="Times New Roman" w:cs="Arial"/>
                <w:lang w:val="fr-FR"/>
              </w:rPr>
              <w:t>preda</w:t>
            </w:r>
            <w:proofErr w:type="spellEnd"/>
            <w:r w:rsidRPr="00F909FE">
              <w:rPr>
                <w:rFonts w:eastAsia="Times New Roman" w:cs="Arial"/>
                <w:lang w:val="fr-FR"/>
              </w:rPr>
              <w:t xml:space="preserve"> la </w:t>
            </w:r>
            <w:proofErr w:type="spellStart"/>
            <w:r w:rsidRPr="00F909FE">
              <w:rPr>
                <w:rFonts w:eastAsia="Times New Roman" w:cs="Arial"/>
                <w:lang w:val="fr-FR"/>
              </w:rPr>
              <w:t>societati</w:t>
            </w:r>
            <w:proofErr w:type="spellEnd"/>
            <w:r w:rsidRPr="00F909FE">
              <w:rPr>
                <w:rFonts w:eastAsia="Times New Roman" w:cs="Arial"/>
                <w:lang w:val="fr-FR"/>
              </w:rPr>
              <w:t xml:space="preserve"> </w:t>
            </w:r>
            <w:proofErr w:type="spellStart"/>
            <w:r w:rsidRPr="00F909FE">
              <w:rPr>
                <w:rFonts w:eastAsia="Times New Roman" w:cs="Arial"/>
                <w:lang w:val="fr-FR"/>
              </w:rPr>
              <w:t>autorizate</w:t>
            </w:r>
            <w:proofErr w:type="spellEnd"/>
            <w:r w:rsidRPr="00F909FE">
              <w:rPr>
                <w:rFonts w:eastAsia="Times New Roman" w:cs="Arial"/>
                <w:lang w:val="fr-FR"/>
              </w:rPr>
              <w:t xml:space="preserve"> </w:t>
            </w:r>
            <w:proofErr w:type="spellStart"/>
            <w:r w:rsidRPr="00F909FE">
              <w:rPr>
                <w:rFonts w:eastAsia="Times New Roman" w:cs="Arial"/>
                <w:lang w:val="fr-FR"/>
              </w:rPr>
              <w:t>pentru</w:t>
            </w:r>
            <w:proofErr w:type="spellEnd"/>
            <w:r w:rsidRPr="00F909FE">
              <w:rPr>
                <w:rFonts w:eastAsia="Times New Roman" w:cs="Arial"/>
                <w:lang w:val="fr-FR"/>
              </w:rPr>
              <w:t xml:space="preserve"> a fi </w:t>
            </w:r>
            <w:proofErr w:type="spellStart"/>
            <w:r w:rsidRPr="00F909FE">
              <w:rPr>
                <w:rFonts w:eastAsia="Times New Roman" w:cs="Arial"/>
                <w:lang w:val="fr-FR"/>
              </w:rPr>
              <w:t>transportate</w:t>
            </w:r>
            <w:proofErr w:type="spellEnd"/>
            <w:r w:rsidRPr="00F909FE">
              <w:rPr>
                <w:rFonts w:eastAsia="Times New Roman" w:cs="Arial"/>
                <w:lang w:val="fr-FR"/>
              </w:rPr>
              <w:t xml:space="preserve"> la un </w:t>
            </w:r>
            <w:proofErr w:type="spellStart"/>
            <w:r w:rsidRPr="00F909FE">
              <w:rPr>
                <w:rFonts w:eastAsia="Times New Roman" w:cs="Arial"/>
                <w:lang w:val="fr-FR"/>
              </w:rPr>
              <w:t>depozit</w:t>
            </w:r>
            <w:proofErr w:type="spellEnd"/>
            <w:r w:rsidRPr="00F909FE">
              <w:rPr>
                <w:rFonts w:eastAsia="Times New Roman" w:cs="Arial"/>
                <w:lang w:val="fr-FR"/>
              </w:rPr>
              <w:t xml:space="preserve"> </w:t>
            </w:r>
            <w:proofErr w:type="spellStart"/>
            <w:r w:rsidRPr="00F909FE">
              <w:rPr>
                <w:rFonts w:eastAsia="Times New Roman" w:cs="Arial"/>
                <w:lang w:val="fr-FR"/>
              </w:rPr>
              <w:t>autorizat</w:t>
            </w:r>
            <w:proofErr w:type="spellEnd"/>
            <w:r w:rsidRPr="00F909FE">
              <w:rPr>
                <w:rFonts w:eastAsia="Times New Roman" w:cs="Arial"/>
                <w:lang w:val="fr-FR"/>
              </w:rPr>
              <w:t>.</w:t>
            </w:r>
          </w:p>
        </w:tc>
        <w:tc>
          <w:tcPr>
            <w:tcW w:w="1459" w:type="dxa"/>
            <w:tcBorders>
              <w:top w:val="single" w:sz="4" w:space="0" w:color="000000"/>
              <w:left w:val="single" w:sz="4" w:space="0" w:color="000000"/>
              <w:bottom w:val="single" w:sz="4" w:space="0" w:color="000000"/>
              <w:right w:val="single" w:sz="4" w:space="0" w:color="000000"/>
            </w:tcBorders>
          </w:tcPr>
          <w:p w14:paraId="02379197" w14:textId="77777777" w:rsidR="005D34EC" w:rsidRPr="00F909FE" w:rsidRDefault="005D34EC" w:rsidP="00FE04F1">
            <w:pPr>
              <w:tabs>
                <w:tab w:val="left" w:pos="0"/>
              </w:tabs>
              <w:jc w:val="center"/>
              <w:rPr>
                <w:rFonts w:eastAsia="Times New Roman" w:cs="Arial"/>
                <w:b/>
                <w:lang w:val="fr-FR"/>
              </w:rPr>
            </w:pPr>
            <w:r w:rsidRPr="00F909FE">
              <w:rPr>
                <w:rFonts w:eastAsia="Times New Roman" w:cs="Arial"/>
                <w:b/>
                <w:lang w:val="fr-FR"/>
              </w:rPr>
              <w:t>0.10 [to]</w:t>
            </w:r>
          </w:p>
        </w:tc>
      </w:tr>
    </w:tbl>
    <w:p w14:paraId="789AF400" w14:textId="77777777" w:rsidR="005D34EC" w:rsidRDefault="005D34EC"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0" w:name="_Toc46482003"/>
      <w:proofErr w:type="spellStart"/>
      <w:r w:rsidRPr="00030F4B">
        <w:rPr>
          <w:color w:val="1F497D" w:themeColor="text2"/>
          <w:szCs w:val="24"/>
        </w:rPr>
        <w:t>Gospodărirea</w:t>
      </w:r>
      <w:proofErr w:type="spellEnd"/>
      <w:r w:rsidRPr="00030F4B">
        <w:rPr>
          <w:color w:val="1F497D" w:themeColor="text2"/>
          <w:szCs w:val="24"/>
        </w:rPr>
        <w:t xml:space="preserve"> </w:t>
      </w:r>
      <w:proofErr w:type="spellStart"/>
      <w:r w:rsidRPr="00030F4B">
        <w:rPr>
          <w:color w:val="1F497D" w:themeColor="text2"/>
          <w:szCs w:val="24"/>
        </w:rPr>
        <w:t>substanţelor</w:t>
      </w:r>
      <w:proofErr w:type="spellEnd"/>
      <w:r w:rsidRPr="00030F4B">
        <w:rPr>
          <w:color w:val="1F497D" w:themeColor="text2"/>
          <w:szCs w:val="24"/>
        </w:rPr>
        <w:t xml:space="preserve"> </w:t>
      </w:r>
      <w:proofErr w:type="spellStart"/>
      <w:r w:rsidRPr="00030F4B">
        <w:rPr>
          <w:color w:val="1F497D" w:themeColor="text2"/>
          <w:szCs w:val="24"/>
        </w:rPr>
        <w:t>şi</w:t>
      </w:r>
      <w:proofErr w:type="spellEnd"/>
      <w:r w:rsidRPr="00030F4B">
        <w:rPr>
          <w:color w:val="1F497D" w:themeColor="text2"/>
          <w:szCs w:val="24"/>
        </w:rPr>
        <w:t xml:space="preserve"> </w:t>
      </w:r>
      <w:proofErr w:type="spellStart"/>
      <w:r w:rsidRPr="00030F4B">
        <w:rPr>
          <w:color w:val="1F497D" w:themeColor="text2"/>
          <w:szCs w:val="24"/>
        </w:rPr>
        <w:t>preparatelor</w:t>
      </w:r>
      <w:proofErr w:type="spellEnd"/>
      <w:r w:rsidRPr="00030F4B">
        <w:rPr>
          <w:color w:val="1F497D" w:themeColor="text2"/>
          <w:szCs w:val="24"/>
        </w:rPr>
        <w:t xml:space="preserve"> </w:t>
      </w:r>
      <w:proofErr w:type="spellStart"/>
      <w:r w:rsidRPr="00030F4B">
        <w:rPr>
          <w:color w:val="1F497D" w:themeColor="text2"/>
          <w:szCs w:val="24"/>
        </w:rPr>
        <w:t>chimice</w:t>
      </w:r>
      <w:proofErr w:type="spellEnd"/>
      <w:r w:rsidRPr="00030F4B">
        <w:rPr>
          <w:color w:val="1F497D" w:themeColor="text2"/>
          <w:szCs w:val="24"/>
        </w:rPr>
        <w:t xml:space="preserve"> </w:t>
      </w:r>
      <w:proofErr w:type="spellStart"/>
      <w:r w:rsidRPr="00030F4B">
        <w:rPr>
          <w:color w:val="1F497D" w:themeColor="text2"/>
          <w:szCs w:val="24"/>
        </w:rPr>
        <w:t>periculoase</w:t>
      </w:r>
      <w:proofErr w:type="spellEnd"/>
      <w:r w:rsidRPr="00030F4B">
        <w:rPr>
          <w:color w:val="1F497D" w:themeColor="text2"/>
          <w:szCs w:val="24"/>
        </w:rPr>
        <w:t>:</w:t>
      </w:r>
      <w:bookmarkEnd w:id="60"/>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substanţele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utilizate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sau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produse</w:t>
      </w:r>
      <w:proofErr w:type="spellEnd"/>
      <w:r w:rsidRPr="002855DF">
        <w:rPr>
          <w:rFonts w:ascii="Times New Roman" w:hAnsi="Times New Roman" w:cs="Times New Roman"/>
          <w:color w:val="1F497D" w:themeColor="text2"/>
        </w:rPr>
        <w:t xml:space="preserv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modul</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gospodărire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substanţelor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preparatelor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chimice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periculoase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asigurarea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condiţiilor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protecţie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factorilor</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1B5B5BC8"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w:t>
      </w:r>
      <w:r w:rsidR="000D07ED">
        <w:rPr>
          <w:lang w:val="ro-RO"/>
        </w:rPr>
        <w:t>sondei</w:t>
      </w:r>
      <w:r w:rsidRPr="002855DF">
        <w:rPr>
          <w:lang w:val="ro-RO"/>
        </w:rPr>
        <w:t xml:space="preserve"> nu se utilizeaza </w:t>
      </w:r>
      <w:proofErr w:type="spellStart"/>
      <w:r w:rsidRPr="002855DF">
        <w:t>preparate</w:t>
      </w:r>
      <w:proofErr w:type="spellEnd"/>
      <w:r w:rsidRPr="002855DF">
        <w:t xml:space="preserve"> </w:t>
      </w:r>
      <w:proofErr w:type="spellStart"/>
      <w:r w:rsidRPr="002855DF">
        <w:t>chimice</w:t>
      </w:r>
      <w:proofErr w:type="spellEnd"/>
      <w:r w:rsidRPr="002855DF">
        <w:t xml:space="preserve"> </w:t>
      </w:r>
      <w:proofErr w:type="spellStart"/>
      <w:r w:rsidRPr="002855DF">
        <w:t>periculoase</w:t>
      </w:r>
      <w:proofErr w:type="spellEnd"/>
      <w:r w:rsidRPr="002855DF">
        <w:t>.</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1" w:name="_Toc534979790"/>
      <w:bookmarkStart w:id="62" w:name="_Toc46482004"/>
      <w:r w:rsidRPr="00030F4B">
        <w:rPr>
          <w:iCs/>
          <w:color w:val="1F497D" w:themeColor="text2"/>
          <w:szCs w:val="24"/>
          <w:lang w:val="ro-RO"/>
        </w:rPr>
        <w:lastRenderedPageBreak/>
        <w:t>Utilizarea resurselor naturale, in special a solului, a terenurilor, a apei si a biodiversitatii</w:t>
      </w:r>
      <w:bookmarkEnd w:id="61"/>
      <w:bookmarkEnd w:id="62"/>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4B098AF5" w:rsidR="005319A5" w:rsidRPr="00030F4B" w:rsidRDefault="000D07ED" w:rsidP="00663397">
      <w:pPr>
        <w:spacing w:line="276" w:lineRule="auto"/>
        <w:ind w:firstLine="720"/>
        <w:jc w:val="both"/>
        <w:rPr>
          <w:lang w:val="ro-RO"/>
        </w:rPr>
      </w:pPr>
      <w:r w:rsidRPr="000D07ED">
        <w:rPr>
          <w:lang w:val="ro-RO"/>
        </w:rPr>
        <w:t>Prezentul proiect are ca scop diminuarea sau eliminarea impactului asupra mediului produs de activitatea istorica de extractie desfasurata in cadrul sonde</w:t>
      </w:r>
      <w:r>
        <w:rPr>
          <w:lang w:val="ro-RO"/>
        </w:rPr>
        <w:t>i</w:t>
      </w:r>
      <w:r w:rsidRPr="000D07ED">
        <w:rPr>
          <w:lang w:val="ro-RO"/>
        </w:rPr>
        <w:t xml:space="preserve"> si refacearea calitatii solului. Principala resursa naturala utilizate este solul curat</w:t>
      </w:r>
      <w:r w:rsidR="003C4B00">
        <w:rPr>
          <w:lang w:val="ro-RO"/>
        </w:rPr>
        <w:t xml:space="preserve"> si vegetal</w:t>
      </w:r>
      <w:r w:rsidRPr="000D07ED">
        <w:rPr>
          <w:lang w:val="ro-RO"/>
        </w:rPr>
        <w:t xml:space="preserve"> necesar umplerii, in urma lucrarilor efectuate pe amplasamentul sondei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3" w:name="_Toc46482005"/>
      <w:r w:rsidRPr="00030F4B">
        <w:t>DESCRIEREA ASPECTELOR DE MEDIU SUSCEPTIBILE A FI AFECTATE ÎN MOD SEMNIFICATIV DE PROIECT:</w:t>
      </w:r>
      <w:bookmarkEnd w:id="63"/>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populaţiei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sănătăţii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umane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biodiversității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acordând</w:t>
      </w:r>
      <w:proofErr w:type="spellEnd"/>
      <w:r w:rsidRPr="00030F4B">
        <w:rPr>
          <w:rFonts w:ascii="Times New Roman" w:hAnsi="Times New Roman" w:cs="Times New Roman"/>
          <w:color w:val="1F497D" w:themeColor="text2"/>
        </w:rPr>
        <w:t xml:space="preserve"> o </w:t>
      </w:r>
      <w:proofErr w:type="spellStart"/>
      <w:r w:rsidRPr="00030F4B">
        <w:rPr>
          <w:rFonts w:ascii="Times New Roman" w:hAnsi="Times New Roman" w:cs="Times New Roman"/>
          <w:color w:val="1F497D" w:themeColor="text2"/>
        </w:rPr>
        <w:t>atenție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specială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speciilor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protejate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conservarea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habitatelor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naturale</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florei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faunei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sălbatice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terenurilor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solului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folosinţelor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bunurilor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materiale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regimului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cantitativ</w:t>
      </w:r>
      <w:proofErr w:type="spellEnd"/>
      <w:r w:rsidRPr="00030F4B">
        <w:rPr>
          <w:rFonts w:ascii="Times New Roman" w:hAnsi="Times New Roman" w:cs="Times New Roman"/>
          <w:color w:val="1F497D" w:themeColor="text2"/>
        </w:rPr>
        <w:t xml:space="preserve"> al </w:t>
      </w:r>
      <w:proofErr w:type="spellStart"/>
      <w:r w:rsidRPr="00030F4B">
        <w:rPr>
          <w:rFonts w:ascii="Times New Roman" w:hAnsi="Times New Roman" w:cs="Times New Roman"/>
          <w:color w:val="1F497D" w:themeColor="text2"/>
        </w:rPr>
        <w:t>apei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calităţii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aerului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climei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exemplu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și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amploarea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gaze cu </w:t>
      </w:r>
      <w:proofErr w:type="spellStart"/>
      <w:r w:rsidRPr="00030F4B">
        <w:rPr>
          <w:rFonts w:ascii="Times New Roman" w:hAnsi="Times New Roman" w:cs="Times New Roman"/>
          <w:color w:val="1F497D" w:themeColor="text2"/>
        </w:rPr>
        <w:t>efect</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seră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zgomotelor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vibraţiilor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peisajului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vizual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patrimoniului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istoric</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cultural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interacţiunilor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dintre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aceste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elemente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natura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adică</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w:t>
      </w:r>
      <w:proofErr w:type="spellEnd"/>
      <w:r w:rsidRPr="00030F4B">
        <w:rPr>
          <w:rFonts w:ascii="Times New Roman" w:hAnsi="Times New Roman" w:cs="Times New Roman"/>
          <w:color w:val="1F497D" w:themeColor="text2"/>
        </w:rPr>
        <w:t xml:space="preserve"> direct, indirect, </w:t>
      </w:r>
      <w:proofErr w:type="spellStart"/>
      <w:r w:rsidRPr="00030F4B">
        <w:rPr>
          <w:rFonts w:ascii="Times New Roman" w:hAnsi="Times New Roman" w:cs="Times New Roman"/>
          <w:color w:val="1F497D" w:themeColor="text2"/>
        </w:rPr>
        <w:t>secundar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cumulativ</w:t>
      </w:r>
      <w:proofErr w:type="spellEnd"/>
      <w:r w:rsidRPr="00030F4B">
        <w:rPr>
          <w:rFonts w:ascii="Times New Roman" w:hAnsi="Times New Roman" w:cs="Times New Roman"/>
          <w:color w:val="1F497D" w:themeColor="text2"/>
        </w:rPr>
        <w:t xml:space="preserve">, pe termen </w:t>
      </w:r>
      <w:proofErr w:type="spellStart"/>
      <w:r w:rsidRPr="00030F4B">
        <w:rPr>
          <w:rFonts w:ascii="Times New Roman" w:hAnsi="Times New Roman" w:cs="Times New Roman"/>
          <w:color w:val="1F497D" w:themeColor="text2"/>
        </w:rPr>
        <w:t>scurt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lung, permanent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temporar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pozitiv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negativ</w:t>
      </w:r>
      <w:proofErr w:type="spellEnd"/>
      <w:r w:rsidRPr="00030F4B">
        <w:rPr>
          <w:rFonts w:ascii="Times New Roman" w:hAnsi="Times New Roman" w:cs="Times New Roman"/>
          <w:color w:val="1F497D" w:themeColor="text2"/>
        </w:rPr>
        <w:t xml:space="preserve">);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magnitudinea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complexitatea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probabilitatea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durata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frecvenţa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reversibilitatea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spellStart"/>
      <w:r w:rsidRPr="002855DF">
        <w:rPr>
          <w:color w:val="1F497D" w:themeColor="text2"/>
        </w:rPr>
        <w:t>măsurile</w:t>
      </w:r>
      <w:proofErr w:type="spellEnd"/>
      <w:r w:rsidRPr="002855DF">
        <w:rPr>
          <w:color w:val="1F497D" w:themeColor="text2"/>
        </w:rPr>
        <w:t xml:space="preserve"> de </w:t>
      </w:r>
      <w:proofErr w:type="spellStart"/>
      <w:r w:rsidRPr="002855DF">
        <w:rPr>
          <w:color w:val="1F497D" w:themeColor="text2"/>
        </w:rPr>
        <w:t>evitare</w:t>
      </w:r>
      <w:proofErr w:type="spellEnd"/>
      <w:r w:rsidRPr="002855DF">
        <w:rPr>
          <w:color w:val="1F497D" w:themeColor="text2"/>
        </w:rPr>
        <w:t xml:space="preserve">, </w:t>
      </w:r>
      <w:proofErr w:type="spellStart"/>
      <w:r w:rsidRPr="002855DF">
        <w:rPr>
          <w:color w:val="1F497D" w:themeColor="text2"/>
        </w:rPr>
        <w:t>reducere</w:t>
      </w:r>
      <w:proofErr w:type="spellEnd"/>
      <w:r w:rsidRPr="002855DF">
        <w:rPr>
          <w:color w:val="1F497D" w:themeColor="text2"/>
        </w:rPr>
        <w:t xml:space="preserve"> </w:t>
      </w:r>
      <w:proofErr w:type="spellStart"/>
      <w:r w:rsidRPr="002855DF">
        <w:rPr>
          <w:color w:val="1F497D" w:themeColor="text2"/>
        </w:rPr>
        <w:t>sau</w:t>
      </w:r>
      <w:proofErr w:type="spellEnd"/>
      <w:r w:rsidRPr="002855DF">
        <w:rPr>
          <w:color w:val="1F497D" w:themeColor="text2"/>
        </w:rPr>
        <w:t xml:space="preserve"> </w:t>
      </w:r>
      <w:proofErr w:type="spellStart"/>
      <w:r w:rsidRPr="002855DF">
        <w:rPr>
          <w:color w:val="1F497D" w:themeColor="text2"/>
        </w:rPr>
        <w:t>ameliorare</w:t>
      </w:r>
      <w:proofErr w:type="spellEnd"/>
      <w:r w:rsidRPr="002855DF">
        <w:rPr>
          <w:color w:val="1F497D" w:themeColor="text2"/>
        </w:rPr>
        <w:t xml:space="preserve"> </w:t>
      </w:r>
      <w:proofErr w:type="gramStart"/>
      <w:r w:rsidRPr="002855DF">
        <w:rPr>
          <w:color w:val="1F497D" w:themeColor="text2"/>
        </w:rPr>
        <w:t>a</w:t>
      </w:r>
      <w:proofErr w:type="gramEnd"/>
      <w:r w:rsidRPr="002855DF">
        <w:rPr>
          <w:color w:val="1F497D" w:themeColor="text2"/>
        </w:rPr>
        <w:t xml:space="preserve"> </w:t>
      </w:r>
      <w:proofErr w:type="spellStart"/>
      <w:r w:rsidRPr="002855DF">
        <w:rPr>
          <w:color w:val="1F497D" w:themeColor="text2"/>
        </w:rPr>
        <w:t>impactului</w:t>
      </w:r>
      <w:proofErr w:type="spellEnd"/>
      <w:r w:rsidRPr="002855DF">
        <w:rPr>
          <w:color w:val="1F497D" w:themeColor="text2"/>
        </w:rPr>
        <w:t xml:space="preserve"> </w:t>
      </w:r>
      <w:proofErr w:type="spellStart"/>
      <w:r w:rsidRPr="002855DF">
        <w:rPr>
          <w:color w:val="1F497D" w:themeColor="text2"/>
        </w:rPr>
        <w:t>semnificativ</w:t>
      </w:r>
      <w:proofErr w:type="spellEnd"/>
      <w:r w:rsidRPr="002855DF">
        <w:rPr>
          <w:color w:val="1F497D" w:themeColor="text2"/>
        </w:rPr>
        <w:t xml:space="preserve"> </w:t>
      </w:r>
      <w:proofErr w:type="spellStart"/>
      <w:r w:rsidRPr="002855DF">
        <w:rPr>
          <w:color w:val="1F497D" w:themeColor="text2"/>
        </w:rPr>
        <w:t>asupra</w:t>
      </w:r>
      <w:proofErr w:type="spellEnd"/>
      <w:r w:rsidRPr="002855DF">
        <w:rPr>
          <w:color w:val="1F497D" w:themeColor="text2"/>
        </w:rPr>
        <w:t xml:space="preserve"> </w:t>
      </w:r>
      <w:proofErr w:type="spellStart"/>
      <w:r w:rsidRPr="002855DF">
        <w:rPr>
          <w:color w:val="1F497D" w:themeColor="text2"/>
        </w:rPr>
        <w:t>mediului</w:t>
      </w:r>
      <w:proofErr w:type="spellEnd"/>
      <w:r w:rsidRPr="002855DF">
        <w:rPr>
          <w:color w:val="1F497D" w:themeColor="text2"/>
        </w:rPr>
        <w:t>;</w:t>
      </w:r>
    </w:p>
    <w:p w14:paraId="590646C8" w14:textId="77777777" w:rsidR="00663397" w:rsidRPr="002855DF" w:rsidRDefault="00663397" w:rsidP="00663397">
      <w:pPr>
        <w:spacing w:line="276" w:lineRule="auto"/>
        <w:jc w:val="both"/>
      </w:pPr>
      <w:r w:rsidRPr="002855DF">
        <w:rPr>
          <w:color w:val="1F497D" w:themeColor="text2"/>
        </w:rPr>
        <w:t xml:space="preserve">- </w:t>
      </w:r>
      <w:proofErr w:type="spellStart"/>
      <w:r w:rsidRPr="002855DF">
        <w:rPr>
          <w:color w:val="1F497D" w:themeColor="text2"/>
        </w:rPr>
        <w:t>natura</w:t>
      </w:r>
      <w:proofErr w:type="spellEnd"/>
      <w:r w:rsidRPr="002855DF">
        <w:rPr>
          <w:color w:val="1F497D" w:themeColor="text2"/>
        </w:rPr>
        <w:t xml:space="preserve"> </w:t>
      </w:r>
      <w:proofErr w:type="spellStart"/>
      <w:r w:rsidRPr="002855DF">
        <w:rPr>
          <w:color w:val="1F497D" w:themeColor="text2"/>
        </w:rPr>
        <w:t>transfrontieră</w:t>
      </w:r>
      <w:proofErr w:type="spellEnd"/>
      <w:r w:rsidRPr="002855DF">
        <w:rPr>
          <w:color w:val="1F497D" w:themeColor="text2"/>
        </w:rPr>
        <w:t xml:space="preserve"> </w:t>
      </w:r>
      <w:proofErr w:type="gramStart"/>
      <w:r w:rsidRPr="002855DF">
        <w:rPr>
          <w:color w:val="1F497D" w:themeColor="text2"/>
        </w:rPr>
        <w:t>a</w:t>
      </w:r>
      <w:proofErr w:type="gramEnd"/>
      <w:r w:rsidRPr="002855DF">
        <w:rPr>
          <w:color w:val="1F497D" w:themeColor="text2"/>
        </w:rPr>
        <w:t xml:space="preserve"> </w:t>
      </w:r>
      <w:proofErr w:type="spellStart"/>
      <w:r w:rsidRPr="002855DF">
        <w:rPr>
          <w:color w:val="1F497D" w:themeColor="text2"/>
        </w:rPr>
        <w:t>impactului</w:t>
      </w:r>
      <w:proofErr w:type="spellEnd"/>
      <w:r w:rsidRPr="002855DF">
        <w:rPr>
          <w:color w:val="1F497D" w:themeColor="text2"/>
        </w:rPr>
        <w:t>.</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53D8B338"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w:t>
      </w:r>
      <w:r w:rsidR="000D07ED">
        <w:rPr>
          <w:lang w:val="ro-RO"/>
        </w:rPr>
        <w:t>sondei</w:t>
      </w:r>
      <w:r w:rsidR="00442421" w:rsidRPr="00030F4B">
        <w:rPr>
          <w:lang w:val="ro-RO"/>
        </w:rPr>
        <w:t xml:space="preserve">.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xml:space="preserve">, in perioada de executie, este negativ dar redus si se datoreaza poluarii atmosferei prin gazele de ardere de la motoarele utilajelor terasiere, manipularea materialelor de umplutura, precum si prin pulberile produse prin circulatia </w:t>
      </w:r>
      <w:r w:rsidRPr="00030F4B">
        <w:rPr>
          <w:lang w:val="ro-RO"/>
        </w:rPr>
        <w:lastRenderedPageBreak/>
        <w:t>vehiculelor utilizate de constructor;</w:t>
      </w:r>
    </w:p>
    <w:p w14:paraId="31DD499B" w14:textId="3DCF01B2"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 xml:space="preserve">apelor uzate menajere rezultate din activitatile igienico-sanitare din cadrul organizarii de santier si de la punctul de lucru (proximitatea amplasamentului </w:t>
      </w:r>
      <w:r w:rsidR="000D07ED">
        <w:rPr>
          <w:lang w:val="ro-RO"/>
        </w:rPr>
        <w:t>sondei</w:t>
      </w:r>
      <w:r w:rsidRPr="00030F4B">
        <w:rPr>
          <w:lang w:val="ro-RO"/>
        </w:rPr>
        <w:t xml:space="preserve">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53961F33"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sidR="00C42ED2">
        <w:rPr>
          <w:lang w:val="ro-RO"/>
        </w:rPr>
        <w:t xml:space="preserve">5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64" w:name="_Toc46482006"/>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64"/>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65" w:name="_Toc46482007"/>
      <w:r w:rsidRPr="00030F4B">
        <w:t>LEGĂTURA CU ALTE ACTE NORMATIVE ȘI/SAU PLANURI /PROGRAME / STRATEGII / DOCUMENTE DE PLANIFICARE</w:t>
      </w:r>
      <w:bookmarkEnd w:id="65"/>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lastRenderedPageBreak/>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0D54AFCD" w:rsidR="00663397" w:rsidRPr="002855DF" w:rsidRDefault="00663397" w:rsidP="00AE1924">
      <w:pPr>
        <w:tabs>
          <w:tab w:val="left" w:pos="0"/>
        </w:tabs>
        <w:spacing w:line="276" w:lineRule="auto"/>
        <w:ind w:left="360" w:firstLine="65"/>
        <w:jc w:val="both"/>
        <w:rPr>
          <w:bCs/>
          <w:lang w:val="ro-RO"/>
        </w:rPr>
      </w:pPr>
      <w:r w:rsidRPr="002855DF">
        <w:rPr>
          <w:lang w:val="ro-RO"/>
        </w:rPr>
        <w:t xml:space="preserve">Gestionarea deseurilor rezultate de pe amplasament </w:t>
      </w:r>
      <w:r w:rsidR="00AE1924">
        <w:rPr>
          <w:lang w:val="ro-RO"/>
        </w:rPr>
        <w:t xml:space="preserve">se va face conform capitolului </w:t>
      </w:r>
      <w:r w:rsidRPr="002855DF">
        <w:rPr>
          <w:lang w:val="ro-RO"/>
        </w:rPr>
        <w:t>V</w:t>
      </w:r>
      <w:r w:rsidR="00AE1924" w:rsidRPr="002855DF">
        <w:rPr>
          <w:lang w:val="ro-RO"/>
        </w:rPr>
        <w:t>I</w:t>
      </w:r>
      <w:r w:rsidRPr="002855DF">
        <w:rPr>
          <w:lang w:val="ro-RO"/>
        </w:rPr>
        <w:t>.8.</w:t>
      </w:r>
      <w:r w:rsidRPr="002855DF" w:rsidDel="00856B5B">
        <w:rPr>
          <w:lang w:val="ro-RO"/>
        </w:rPr>
        <w:t xml:space="preserve"> </w:t>
      </w:r>
      <w:proofErr w:type="spellStart"/>
      <w:r w:rsidRPr="002855DF">
        <w:t>Prevenirea</w:t>
      </w:r>
      <w:proofErr w:type="spellEnd"/>
      <w:r w:rsidRPr="002855DF">
        <w:t xml:space="preserve"> </w:t>
      </w:r>
      <w:proofErr w:type="spellStart"/>
      <w:r w:rsidRPr="002855DF">
        <w:t>și</w:t>
      </w:r>
      <w:proofErr w:type="spellEnd"/>
      <w:r w:rsidRPr="002855DF">
        <w:t xml:space="preserve"> </w:t>
      </w:r>
      <w:proofErr w:type="spellStart"/>
      <w:r w:rsidRPr="002855DF">
        <w:t>gestionarea</w:t>
      </w:r>
      <w:proofErr w:type="spellEnd"/>
      <w:r w:rsidRPr="002855DF">
        <w:t xml:space="preserve"> </w:t>
      </w:r>
      <w:proofErr w:type="spellStart"/>
      <w:r w:rsidRPr="002855DF">
        <w:t>deșeurilor</w:t>
      </w:r>
      <w:proofErr w:type="spellEnd"/>
      <w:r w:rsidRPr="002855DF">
        <w:t xml:space="preserve"> generate pe </w:t>
      </w:r>
      <w:proofErr w:type="spellStart"/>
      <w:r w:rsidRPr="002855DF">
        <w:t>amplasament</w:t>
      </w:r>
      <w:proofErr w:type="spellEnd"/>
      <w:r w:rsidRPr="002855DF">
        <w:t xml:space="preserve"> </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realizării</w:t>
      </w:r>
      <w:proofErr w:type="spellEnd"/>
      <w:r w:rsidRPr="002855DF">
        <w:t xml:space="preserve"> </w:t>
      </w:r>
      <w:proofErr w:type="spellStart"/>
      <w:r w:rsidRPr="002855DF">
        <w:t>proiectului</w:t>
      </w:r>
      <w:proofErr w:type="spellEnd"/>
      <w:r w:rsidRPr="002855DF">
        <w:t>/</w:t>
      </w:r>
      <w:proofErr w:type="spellStart"/>
      <w:r w:rsidRPr="002855DF">
        <w:t>în</w:t>
      </w:r>
      <w:proofErr w:type="spellEnd"/>
      <w:r w:rsidRPr="002855DF">
        <w:t xml:space="preserve"> </w:t>
      </w:r>
      <w:proofErr w:type="spellStart"/>
      <w:r w:rsidRPr="002855DF">
        <w:t>timpul</w:t>
      </w:r>
      <w:proofErr w:type="spellEnd"/>
      <w:r w:rsidRPr="002855DF">
        <w:t xml:space="preserve"> </w:t>
      </w:r>
      <w:proofErr w:type="spellStart"/>
      <w:r w:rsidRPr="002855DF">
        <w:t>exploatării</w:t>
      </w:r>
      <w:proofErr w:type="spellEnd"/>
      <w:r w:rsidRPr="002855DF">
        <w:t xml:space="preserve">, </w:t>
      </w:r>
      <w:proofErr w:type="spellStart"/>
      <w:r w:rsidRPr="002855DF">
        <w:t>inclusiv</w:t>
      </w:r>
      <w:proofErr w:type="spellEnd"/>
      <w:r w:rsidRPr="002855DF">
        <w:t xml:space="preserve"> </w:t>
      </w:r>
      <w:proofErr w:type="spellStart"/>
      <w:r w:rsidRPr="002855DF">
        <w:t>eliminarea</w:t>
      </w:r>
      <w:proofErr w:type="spellEnd"/>
      <w:r w:rsidRPr="002855DF">
        <w:rPr>
          <w:lang w:val="ro-RO"/>
        </w:rPr>
        <w:t>.</w:t>
      </w: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w:t>
      </w:r>
      <w:proofErr w:type="spellStart"/>
      <w:r w:rsidRPr="00030F4B">
        <w:rPr>
          <w:rFonts w:ascii="Times New Roman" w:hAnsi="Times New Roman" w:cs="Times New Roman"/>
          <w:color w:val="1F497D" w:themeColor="text2"/>
        </w:rPr>
        <w:t>va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mentiona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planul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programul</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strategia</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documentul</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programare</w:t>
      </w:r>
      <w:proofErr w:type="spellEnd"/>
      <w:r w:rsidRPr="00030F4B">
        <w:rPr>
          <w:rFonts w:ascii="Times New Roman" w:hAnsi="Times New Roman" w:cs="Times New Roman"/>
          <w:color w:val="1F497D" w:themeColor="text2"/>
        </w:rPr>
        <w:t>/</w:t>
      </w:r>
      <w:proofErr w:type="spellStart"/>
      <w:r w:rsidRPr="00030F4B">
        <w:rPr>
          <w:rFonts w:ascii="Times New Roman" w:hAnsi="Times New Roman" w:cs="Times New Roman"/>
          <w:color w:val="1F497D" w:themeColor="text2"/>
        </w:rPr>
        <w:t>planificare</w:t>
      </w:r>
      <w:proofErr w:type="spellEnd"/>
      <w:r w:rsidRPr="00030F4B">
        <w:rPr>
          <w:rFonts w:ascii="Times New Roman" w:hAnsi="Times New Roman" w:cs="Times New Roman"/>
          <w:color w:val="1F497D" w:themeColor="text2"/>
        </w:rPr>
        <w:t xml:space="preserve"> din care face </w:t>
      </w:r>
      <w:proofErr w:type="spellStart"/>
      <w:r w:rsidRPr="00030F4B">
        <w:rPr>
          <w:rFonts w:ascii="Times New Roman" w:hAnsi="Times New Roman" w:cs="Times New Roman"/>
          <w:color w:val="1F497D" w:themeColor="text2"/>
        </w:rPr>
        <w:t>proiectul</w:t>
      </w:r>
      <w:proofErr w:type="spellEnd"/>
      <w:r w:rsidRPr="00030F4B">
        <w:rPr>
          <w:rFonts w:ascii="Times New Roman" w:hAnsi="Times New Roman" w:cs="Times New Roman"/>
          <w:color w:val="1F497D" w:themeColor="text2"/>
        </w:rPr>
        <w:t xml:space="preserve">, cu </w:t>
      </w:r>
      <w:proofErr w:type="spellStart"/>
      <w:r w:rsidRPr="00030F4B">
        <w:rPr>
          <w:rFonts w:ascii="Times New Roman" w:hAnsi="Times New Roman" w:cs="Times New Roman"/>
          <w:color w:val="1F497D" w:themeColor="text2"/>
        </w:rPr>
        <w:t>indicarea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normativ</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prin</w:t>
      </w:r>
      <w:proofErr w:type="spellEnd"/>
      <w:r w:rsidRPr="00030F4B">
        <w:rPr>
          <w:rFonts w:ascii="Times New Roman" w:hAnsi="Times New Roman" w:cs="Times New Roman"/>
          <w:color w:val="1F497D" w:themeColor="text2"/>
        </w:rPr>
        <w:t xml:space="preserve"> care a </w:t>
      </w:r>
      <w:proofErr w:type="spellStart"/>
      <w:r w:rsidRPr="00030F4B">
        <w:rPr>
          <w:rFonts w:ascii="Times New Roman" w:hAnsi="Times New Roman" w:cs="Times New Roman"/>
          <w:color w:val="1F497D" w:themeColor="text2"/>
        </w:rPr>
        <w:t>fost</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aprobat</w:t>
      </w:r>
      <w:proofErr w:type="spellEnd"/>
      <w:r w:rsidRPr="00030F4B">
        <w:rPr>
          <w:rFonts w:ascii="Times New Roman" w:hAnsi="Times New Roman" w:cs="Times New Roman"/>
          <w:color w:val="1F497D" w:themeColor="text2"/>
        </w:rPr>
        <w:t xml:space="preserve">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2BAA036F" w:rsidR="00086856" w:rsidRPr="00030F4B" w:rsidRDefault="00086856" w:rsidP="00663397">
      <w:pPr>
        <w:autoSpaceDE w:val="0"/>
        <w:autoSpaceDN w:val="0"/>
        <w:adjustRightInd w:val="0"/>
        <w:spacing w:line="276" w:lineRule="auto"/>
        <w:ind w:firstLine="709"/>
        <w:jc w:val="both"/>
        <w:rPr>
          <w:lang w:val="ro-RO"/>
        </w:rPr>
      </w:pPr>
      <w:r w:rsidRPr="00030F4B">
        <w:rPr>
          <w:lang w:val="ro-RO"/>
        </w:rPr>
        <w:t>Prezentul proiect se va implementa si ca urmare a emiterii Acordu</w:t>
      </w:r>
      <w:r w:rsidR="00AE1924">
        <w:rPr>
          <w:lang w:val="ro-RO"/>
        </w:rPr>
        <w:t>lui</w:t>
      </w:r>
      <w:r w:rsidRPr="00030F4B">
        <w:rPr>
          <w:lang w:val="ro-RO"/>
        </w:rPr>
        <w:t xml:space="preserve"> de Abandonare de adancime emis de Agentia Nationala pentru Resurse </w:t>
      </w:r>
      <w:r w:rsidRPr="008402E8">
        <w:rPr>
          <w:lang w:val="ro-RO"/>
        </w:rPr>
        <w:t xml:space="preserve">Minerale - </w:t>
      </w:r>
      <w:r w:rsidR="00EA407B" w:rsidRPr="00EA407B">
        <w:rPr>
          <w:rFonts w:cs="Arial"/>
          <w:color w:val="000000" w:themeColor="text1"/>
          <w:lang w:val="ro-RO"/>
        </w:rPr>
        <w:t>478-AB/14.06.2013</w:t>
      </w:r>
      <w:r w:rsidR="008402E8" w:rsidRPr="00D57FD9">
        <w:rPr>
          <w:rFonts w:cs="Arial"/>
          <w:color w:val="000000"/>
          <w:lang w:val="ro-RO"/>
        </w:rPr>
        <w:t>.</w:t>
      </w:r>
    </w:p>
    <w:p w14:paraId="6DA0A348" w14:textId="04B5A264"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Proiectul este parte integranta din programul OMV Petrom de Abandonare de suprafata a </w:t>
      </w:r>
      <w:r w:rsidR="00AE1924">
        <w:rPr>
          <w:lang w:val="ro-RO"/>
        </w:rPr>
        <w:t>sondei</w:t>
      </w:r>
      <w:r w:rsidRPr="00030F4B">
        <w:rPr>
          <w:lang w:val="ro-RO"/>
        </w:rPr>
        <w:t xml:space="preserve">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66" w:name="_Toc46482008"/>
      <w:r w:rsidRPr="00030F4B">
        <w:t>LUCRĂRI NECESARE ORGANIZĂRII DE ŞANTIER:</w:t>
      </w:r>
      <w:bookmarkEnd w:id="66"/>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necesare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localizarea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descrierea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impactului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asupra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mediului</w:t>
      </w:r>
      <w:proofErr w:type="spellEnd"/>
      <w:r w:rsidRPr="00030F4B">
        <w:rPr>
          <w:rFonts w:ascii="Times New Roman" w:hAnsi="Times New Roman" w:cs="Times New Roman"/>
          <w:color w:val="1F497D" w:themeColor="text2"/>
        </w:rPr>
        <w:t xml:space="preserve"> a </w:t>
      </w:r>
      <w:proofErr w:type="spellStart"/>
      <w:r w:rsidRPr="00030F4B">
        <w:rPr>
          <w:rFonts w:ascii="Times New Roman" w:hAnsi="Times New Roman" w:cs="Times New Roman"/>
          <w:color w:val="1F497D" w:themeColor="text2"/>
        </w:rPr>
        <w:t>lucrărilor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surse</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instalaţii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reţinerea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evacuarea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dispersia</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poluanţilor</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timpul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organizării</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şantier</w:t>
      </w:r>
      <w:proofErr w:type="spellEnd"/>
      <w:r w:rsidRPr="00030F4B">
        <w:rPr>
          <w:rFonts w:ascii="Times New Roman" w:hAnsi="Times New Roman" w:cs="Times New Roman"/>
          <w:color w:val="1F497D" w:themeColor="text2"/>
        </w:rPr>
        <w:t xml:space="preserve">;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dotări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şi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măsuri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prevăzute</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pentru</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controlul</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emisiilor</w:t>
      </w:r>
      <w:proofErr w:type="spellEnd"/>
      <w:r w:rsidRPr="00030F4B">
        <w:rPr>
          <w:rFonts w:ascii="Times New Roman" w:hAnsi="Times New Roman" w:cs="Times New Roman"/>
          <w:color w:val="1F497D" w:themeColor="text2"/>
        </w:rPr>
        <w:t xml:space="preserve"> de </w:t>
      </w:r>
      <w:proofErr w:type="spellStart"/>
      <w:r w:rsidRPr="00030F4B">
        <w:rPr>
          <w:rFonts w:ascii="Times New Roman" w:hAnsi="Times New Roman" w:cs="Times New Roman"/>
          <w:color w:val="1F497D" w:themeColor="text2"/>
        </w:rPr>
        <w:t>poluanţi</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în</w:t>
      </w:r>
      <w:proofErr w:type="spellEnd"/>
      <w:r w:rsidRPr="00030F4B">
        <w:rPr>
          <w:rFonts w:ascii="Times New Roman" w:hAnsi="Times New Roman" w:cs="Times New Roman"/>
          <w:color w:val="1F497D" w:themeColor="text2"/>
        </w:rPr>
        <w:t xml:space="preserve"> </w:t>
      </w:r>
      <w:proofErr w:type="spellStart"/>
      <w:r w:rsidRPr="00030F4B">
        <w:rPr>
          <w:rFonts w:ascii="Times New Roman" w:hAnsi="Times New Roman" w:cs="Times New Roman"/>
          <w:color w:val="1F497D" w:themeColor="text2"/>
        </w:rPr>
        <w:t>mediu</w:t>
      </w:r>
      <w:proofErr w:type="spellEnd"/>
      <w:r w:rsidRPr="00030F4B">
        <w:rPr>
          <w:rFonts w:ascii="Times New Roman" w:hAnsi="Times New Roman" w:cs="Times New Roman"/>
          <w:color w:val="1F497D" w:themeColor="text2"/>
        </w:rPr>
        <w:t xml:space="preserve">.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67" w:name="_Toc46482009"/>
      <w:r w:rsidRPr="00030F4B">
        <w:rPr>
          <w:lang w:val="ro-RO"/>
        </w:rPr>
        <w:t>LUCRĂRI DE REFACERE A AMPLASAMENTULUI LA FINALIZAREA INVESTIŢIEI, ÎN CAZ DE ACCIDENTE ŞI/SAU LA ÎNCETAREA ACTIVITĂŢII, ÎN MĂSURA ÎN CARE ACESTE INFORMAŢII SUNT DISPONIBILE:</w:t>
      </w:r>
      <w:bookmarkEnd w:id="67"/>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lastRenderedPageBreak/>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68" w:name="_Toc46482010"/>
      <w:r w:rsidRPr="00030F4B">
        <w:t>ANEXE - PIESE DESENATE</w:t>
      </w:r>
      <w:bookmarkEnd w:id="68"/>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474D5742" w:rsidR="00663397"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 xml:space="preserve">Plan de excavare </w:t>
      </w:r>
      <w:r w:rsidR="00D57FD9">
        <w:rPr>
          <w:bCs/>
          <w:lang w:val="ro-RO"/>
        </w:rPr>
        <w:t>/ sapatura;</w:t>
      </w:r>
    </w:p>
    <w:p w14:paraId="135C0198" w14:textId="5B5ECB99" w:rsidR="00D57FD9" w:rsidRPr="00D57FD9" w:rsidRDefault="00D57FD9" w:rsidP="00D57FD9">
      <w:pPr>
        <w:pStyle w:val="ListParagraph"/>
        <w:numPr>
          <w:ilvl w:val="0"/>
          <w:numId w:val="15"/>
        </w:numPr>
        <w:autoSpaceDE w:val="0"/>
        <w:autoSpaceDN w:val="0"/>
        <w:adjustRightInd w:val="0"/>
        <w:spacing w:line="276" w:lineRule="auto"/>
        <w:jc w:val="both"/>
        <w:rPr>
          <w:bCs/>
          <w:lang w:val="ro-RO"/>
        </w:rPr>
      </w:pPr>
      <w:r>
        <w:rPr>
          <w:bCs/>
          <w:lang w:val="ro-RO"/>
        </w:rPr>
        <w:t>Plan de incadrare in zona.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69" w:name="_Toc534979797"/>
      <w:bookmarkStart w:id="70" w:name="_Toc46482011"/>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030F4B" w:rsidRDefault="00C2475B" w:rsidP="00663397">
      <w:pPr>
        <w:autoSpaceDE w:val="0"/>
        <w:autoSpaceDN w:val="0"/>
        <w:adjustRightInd w:val="0"/>
        <w:spacing w:line="276" w:lineRule="auto"/>
        <w:ind w:firstLine="709"/>
        <w:jc w:val="both"/>
        <w:rPr>
          <w:bCs/>
          <w:lang w:val="ro-RO"/>
        </w:rPr>
      </w:pPr>
      <w:r w:rsidRPr="008402E8">
        <w:rPr>
          <w:bCs/>
          <w:lang w:val="ro-RO"/>
        </w:rPr>
        <w:t>Prezentul proiect nu intra sub incidenta prevederilor art. 28 din Ordonanţa de urgenţă a Guvernului nr. 57/2007 privind regimul ariilor naturale protejate, conservarea habitatelor naturale, a florei şi faunei sălbatice, aprobată</w:t>
      </w:r>
      <w:r w:rsidRPr="00030F4B">
        <w:rPr>
          <w:bCs/>
          <w:lang w:val="ro-RO"/>
        </w:rPr>
        <w:t xml:space="preserve">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1" w:name="_Toc534979798"/>
      <w:bookmarkStart w:id="72" w:name="_Toc46482012"/>
      <w:r w:rsidRPr="00030F4B">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4C054D71" w14:textId="2B6EC2EA" w:rsidR="00BB2EC6" w:rsidRPr="00030F4B" w:rsidRDefault="00C2475B" w:rsidP="00663397">
      <w:pPr>
        <w:autoSpaceDE w:val="0"/>
        <w:autoSpaceDN w:val="0"/>
        <w:adjustRightInd w:val="0"/>
        <w:spacing w:line="276" w:lineRule="auto"/>
        <w:ind w:firstLine="709"/>
        <w:jc w:val="both"/>
        <w:rPr>
          <w:bCs/>
          <w:lang w:val="ro-RO"/>
        </w:rPr>
      </w:pPr>
      <w:r w:rsidRPr="00030F4B">
        <w:rPr>
          <w:bCs/>
          <w:lang w:val="ro-RO"/>
        </w:rPr>
        <w:t>N</w:t>
      </w:r>
      <w:r w:rsidR="00BB2EC6" w:rsidRPr="00030F4B">
        <w:rPr>
          <w:bCs/>
          <w:lang w:val="ro-RO"/>
        </w:rPr>
        <w:t>u este cazul - Prezentul proiect nu se realizeaza pe ape si nu are legătură cu apele.</w:t>
      </w:r>
    </w:p>
    <w:p w14:paraId="0AEC2E9A" w14:textId="21C483B8" w:rsidR="00925FE9" w:rsidRPr="00030F4B" w:rsidRDefault="00925FE9" w:rsidP="00663397">
      <w:pPr>
        <w:autoSpaceDE w:val="0"/>
        <w:autoSpaceDN w:val="0"/>
        <w:adjustRightInd w:val="0"/>
        <w:spacing w:line="276" w:lineRule="auto"/>
        <w:ind w:firstLine="709"/>
        <w:jc w:val="both"/>
        <w:rPr>
          <w:bCs/>
          <w:lang w:val="ro-RO"/>
        </w:rPr>
      </w:pPr>
    </w:p>
    <w:p w14:paraId="1A6E5238" w14:textId="699ABDB7" w:rsidR="007028F1" w:rsidRDefault="007028F1" w:rsidP="00663397">
      <w:pPr>
        <w:pStyle w:val="Heading1"/>
        <w:rPr>
          <w:lang w:val="ro-RO"/>
        </w:rPr>
      </w:pPr>
      <w:bookmarkStart w:id="73" w:name="_Toc46482013"/>
      <w:r w:rsidRPr="00030F4B">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22D961D9" w14:textId="77777777" w:rsidR="00BB2EC6" w:rsidRPr="00030F4B" w:rsidRDefault="00BB2EC6" w:rsidP="00663397">
      <w:pPr>
        <w:autoSpaceDE w:val="0"/>
        <w:autoSpaceDN w:val="0"/>
        <w:adjustRightInd w:val="0"/>
        <w:spacing w:line="276" w:lineRule="auto"/>
        <w:ind w:firstLine="709"/>
        <w:jc w:val="both"/>
        <w:rPr>
          <w:bCs/>
          <w:lang w:val="ro-RO"/>
        </w:rPr>
      </w:pPr>
    </w:p>
    <w:p w14:paraId="0E246817" w14:textId="77777777" w:rsidR="008402E8" w:rsidRPr="002855DF" w:rsidRDefault="008402E8" w:rsidP="008402E8">
      <w:pPr>
        <w:autoSpaceDE w:val="0"/>
        <w:autoSpaceDN w:val="0"/>
        <w:adjustRightInd w:val="0"/>
        <w:spacing w:line="276" w:lineRule="auto"/>
        <w:ind w:firstLine="709"/>
        <w:jc w:val="both"/>
        <w:rPr>
          <w:bCs/>
          <w:lang w:val="ro-RO"/>
        </w:rPr>
      </w:pPr>
      <w:r w:rsidRPr="002855DF">
        <w:rPr>
          <w:bCs/>
          <w:lang w:val="ro-RO"/>
        </w:rPr>
        <w:t xml:space="preserve">In urma analizarii criteriilor de selectie din cadrul Anexei 3, a rezultat faptul ca </w:t>
      </w:r>
      <w:r w:rsidRPr="002855DF">
        <w:rPr>
          <w:b/>
          <w:bCs/>
          <w:lang w:val="ro-RO"/>
        </w:rPr>
        <w:t>nu este necesara efectuarea evaluarii impactului asupra mediului</w:t>
      </w:r>
      <w:r w:rsidRPr="002855DF">
        <w:rPr>
          <w:bCs/>
          <w:lang w:val="ro-RO"/>
        </w:rPr>
        <w:t>.</w:t>
      </w:r>
    </w:p>
    <w:p w14:paraId="2042DF66" w14:textId="77777777" w:rsidR="008402E8" w:rsidRPr="002855DF" w:rsidRDefault="008402E8" w:rsidP="008402E8">
      <w:proofErr w:type="spellStart"/>
      <w:r w:rsidRPr="002855DF">
        <w:t>Elaborat</w:t>
      </w:r>
      <w:proofErr w:type="spellEnd"/>
      <w:r w:rsidRPr="002855DF">
        <w:t>:</w:t>
      </w:r>
    </w:p>
    <w:p w14:paraId="408102D4" w14:textId="77777777" w:rsidR="008402E8" w:rsidRPr="002855DF" w:rsidRDefault="008402E8" w:rsidP="008402E8"/>
    <w:p w14:paraId="30565064" w14:textId="77777777" w:rsidR="008402E8" w:rsidRPr="00CB0A0B" w:rsidRDefault="008402E8" w:rsidP="008402E8">
      <w:r w:rsidRPr="002855DF">
        <w:t xml:space="preserve">Ing. </w:t>
      </w:r>
      <w:proofErr w:type="spellStart"/>
      <w:r>
        <w:t>Bucatariu</w:t>
      </w:r>
      <w:proofErr w:type="spellEnd"/>
      <w:r>
        <w:t xml:space="preserve"> Roxana</w:t>
      </w:r>
    </w:p>
    <w:p w14:paraId="7A56C9D7" w14:textId="77777777" w:rsidR="008402E8" w:rsidRPr="002855DF" w:rsidRDefault="008402E8" w:rsidP="008402E8"/>
    <w:p w14:paraId="6E8A422D" w14:textId="77777777" w:rsidR="008402E8" w:rsidRPr="00BB2EC6" w:rsidRDefault="008402E8" w:rsidP="008402E8">
      <w:pPr>
        <w:autoSpaceDE w:val="0"/>
        <w:autoSpaceDN w:val="0"/>
        <w:adjustRightInd w:val="0"/>
        <w:spacing w:line="276" w:lineRule="auto"/>
        <w:jc w:val="both"/>
        <w:rPr>
          <w:bCs/>
          <w:color w:val="FF0000"/>
          <w:lang w:val="ro-RO"/>
        </w:rPr>
      </w:pPr>
      <w:r w:rsidRPr="002855DF">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1"/>
      <w:footerReference w:type="even" r:id="rId12"/>
      <w:footerReference w:type="default" r:id="rId13"/>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01586" w14:textId="77777777" w:rsidR="005F1839" w:rsidRDefault="005F1839" w:rsidP="00A5069D">
      <w:r>
        <w:separator/>
      </w:r>
    </w:p>
  </w:endnote>
  <w:endnote w:type="continuationSeparator" w:id="0">
    <w:p w14:paraId="676D24F6" w14:textId="77777777" w:rsidR="005F1839" w:rsidRDefault="005F183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2D78" w14:textId="77777777" w:rsidR="002E00C2" w:rsidRDefault="002E00C2"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D7FF" w14:textId="2281B7F5" w:rsidR="002E00C2" w:rsidRPr="001379B3" w:rsidRDefault="002E00C2"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2E00C2" w:rsidRPr="00E927A3" w:rsidRDefault="002E00C2" w:rsidP="00030F4B">
    <w:pPr>
      <w:shd w:val="clear" w:color="auto" w:fill="FFFFFF" w:themeFill="background1"/>
      <w:spacing w:line="276" w:lineRule="auto"/>
      <w:ind w:left="720" w:hanging="720"/>
      <w:rPr>
        <w:rFonts w:ascii="Arial Narrow" w:hAnsi="Arial Narrow"/>
        <w:sz w:val="16"/>
        <w:szCs w:val="22"/>
      </w:rPr>
    </w:pPr>
    <w:proofErr w:type="spellStart"/>
    <w:r>
      <w:rPr>
        <w:rFonts w:ascii="Arial Narrow" w:hAnsi="Arial Narrow"/>
        <w:sz w:val="16"/>
        <w:szCs w:val="22"/>
      </w:rPr>
      <w:t>Adresa</w:t>
    </w:r>
    <w:proofErr w:type="spellEnd"/>
    <w:r>
      <w:rPr>
        <w:rFonts w:ascii="Arial Narrow" w:hAnsi="Arial Narrow"/>
        <w:sz w:val="16"/>
        <w:szCs w:val="22"/>
      </w:rPr>
      <w:t xml:space="preserve">: Strada </w:t>
    </w:r>
    <w:proofErr w:type="spellStart"/>
    <w:r>
      <w:rPr>
        <w:rFonts w:ascii="Arial Narrow" w:hAnsi="Arial Narrow"/>
        <w:sz w:val="16"/>
        <w:szCs w:val="22"/>
      </w:rPr>
      <w:t>Biruintei</w:t>
    </w:r>
    <w:proofErr w:type="spellEnd"/>
    <w:r>
      <w:rPr>
        <w:rFonts w:ascii="Arial Narrow" w:hAnsi="Arial Narrow"/>
        <w:sz w:val="16"/>
        <w:szCs w:val="22"/>
      </w:rPr>
      <w:t xml:space="preserve">, Nr. 31, Bloc 1, </w:t>
    </w:r>
    <w:proofErr w:type="spellStart"/>
    <w:r>
      <w:rPr>
        <w:rFonts w:ascii="Arial Narrow" w:hAnsi="Arial Narrow"/>
        <w:sz w:val="16"/>
        <w:szCs w:val="22"/>
      </w:rPr>
      <w:t>Scara</w:t>
    </w:r>
    <w:proofErr w:type="spellEnd"/>
    <w:r>
      <w:rPr>
        <w:rFonts w:ascii="Arial Narrow" w:hAnsi="Arial Narrow"/>
        <w:sz w:val="16"/>
        <w:szCs w:val="22"/>
      </w:rPr>
      <w:t xml:space="preserve"> 1, </w:t>
    </w:r>
    <w:proofErr w:type="spellStart"/>
    <w:r>
      <w:rPr>
        <w:rFonts w:ascii="Arial Narrow" w:hAnsi="Arial Narrow"/>
        <w:sz w:val="16"/>
        <w:szCs w:val="22"/>
      </w:rPr>
      <w:t>Tronson</w:t>
    </w:r>
    <w:proofErr w:type="spellEnd"/>
    <w:r>
      <w:rPr>
        <w:rFonts w:ascii="Arial Narrow" w:hAnsi="Arial Narrow"/>
        <w:sz w:val="16"/>
        <w:szCs w:val="22"/>
      </w:rPr>
      <w:t xml:space="preserve"> 1, </w:t>
    </w:r>
    <w:proofErr w:type="spellStart"/>
    <w:r>
      <w:rPr>
        <w:rFonts w:ascii="Arial Narrow" w:hAnsi="Arial Narrow"/>
        <w:sz w:val="16"/>
        <w:szCs w:val="22"/>
      </w:rPr>
      <w:t>Etaj</w:t>
    </w:r>
    <w:proofErr w:type="spellEnd"/>
    <w:r>
      <w:rPr>
        <w:rFonts w:ascii="Arial Narrow" w:hAnsi="Arial Narrow"/>
        <w:sz w:val="16"/>
        <w:szCs w:val="22"/>
      </w:rPr>
      <w:t xml:space="preserve"> 1, </w:t>
    </w:r>
    <w:proofErr w:type="spellStart"/>
    <w:r>
      <w:rPr>
        <w:rFonts w:ascii="Arial Narrow" w:hAnsi="Arial Narrow"/>
        <w:sz w:val="16"/>
        <w:szCs w:val="22"/>
      </w:rPr>
      <w:t>Popesti</w:t>
    </w:r>
    <w:proofErr w:type="spellEnd"/>
    <w:r>
      <w:rPr>
        <w:rFonts w:ascii="Arial Narrow" w:hAnsi="Arial Narrow"/>
        <w:sz w:val="16"/>
        <w:szCs w:val="22"/>
      </w:rPr>
      <w:t xml:space="preserve"> – </w:t>
    </w:r>
    <w:proofErr w:type="spellStart"/>
    <w:r>
      <w:rPr>
        <w:rFonts w:ascii="Arial Narrow" w:hAnsi="Arial Narrow"/>
        <w:sz w:val="16"/>
        <w:szCs w:val="22"/>
      </w:rPr>
      <w:t>Leordeni</w:t>
    </w:r>
    <w:proofErr w:type="spellEnd"/>
    <w:r>
      <w:rPr>
        <w:rFonts w:ascii="Arial Narrow" w:hAnsi="Arial Narrow"/>
        <w:sz w:val="16"/>
        <w:szCs w:val="22"/>
      </w:rPr>
      <w:t xml:space="preserve">, </w:t>
    </w:r>
    <w:proofErr w:type="spellStart"/>
    <w:r>
      <w:rPr>
        <w:rFonts w:ascii="Arial Narrow" w:hAnsi="Arial Narrow"/>
        <w:sz w:val="16"/>
        <w:szCs w:val="22"/>
      </w:rPr>
      <w:t>jud</w:t>
    </w:r>
    <w:proofErr w:type="spellEnd"/>
    <w:r>
      <w:rPr>
        <w:rFonts w:ascii="Arial Narrow" w:hAnsi="Arial Narrow"/>
        <w:sz w:val="16"/>
        <w:szCs w:val="22"/>
      </w:rPr>
      <w:t>. Ilfov</w:t>
    </w:r>
  </w:p>
  <w:p w14:paraId="5C3CA206" w14:textId="5641201E" w:rsidR="002E00C2" w:rsidRPr="00CF2945" w:rsidRDefault="00C42ED2"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proofErr w:type="spellStart"/>
            <w:r w:rsidR="002E00C2" w:rsidRPr="0081134F">
              <w:rPr>
                <w:sz w:val="16"/>
              </w:rPr>
              <w:t>Pagina</w:t>
            </w:r>
            <w:proofErr w:type="spellEnd"/>
            <w:r w:rsidR="002E00C2" w:rsidRPr="0081134F">
              <w:rPr>
                <w:sz w:val="16"/>
              </w:rPr>
              <w:t xml:space="preserve"> </w:t>
            </w:r>
            <w:r w:rsidR="002E00C2" w:rsidRPr="0081134F">
              <w:rPr>
                <w:b/>
                <w:bCs/>
                <w:sz w:val="16"/>
              </w:rPr>
              <w:fldChar w:fldCharType="begin"/>
            </w:r>
            <w:r w:rsidR="002E00C2" w:rsidRPr="0081134F">
              <w:rPr>
                <w:b/>
                <w:bCs/>
                <w:sz w:val="16"/>
              </w:rPr>
              <w:instrText xml:space="preserve"> PAGE </w:instrText>
            </w:r>
            <w:r w:rsidR="002E00C2" w:rsidRPr="0081134F">
              <w:rPr>
                <w:b/>
                <w:bCs/>
                <w:sz w:val="16"/>
              </w:rPr>
              <w:fldChar w:fldCharType="separate"/>
            </w:r>
            <w:r w:rsidR="001B7AC6">
              <w:rPr>
                <w:b/>
                <w:bCs/>
                <w:noProof/>
                <w:sz w:val="16"/>
              </w:rPr>
              <w:t>24</w:t>
            </w:r>
            <w:r w:rsidR="002E00C2" w:rsidRPr="0081134F">
              <w:rPr>
                <w:b/>
                <w:bCs/>
                <w:sz w:val="16"/>
              </w:rPr>
              <w:fldChar w:fldCharType="end"/>
            </w:r>
            <w:r w:rsidR="002E00C2" w:rsidRPr="0081134F">
              <w:rPr>
                <w:sz w:val="16"/>
              </w:rPr>
              <w:t xml:space="preserve"> din </w:t>
            </w:r>
            <w:r w:rsidR="002E00C2" w:rsidRPr="0081134F">
              <w:rPr>
                <w:b/>
                <w:bCs/>
                <w:sz w:val="16"/>
              </w:rPr>
              <w:fldChar w:fldCharType="begin"/>
            </w:r>
            <w:r w:rsidR="002E00C2" w:rsidRPr="0081134F">
              <w:rPr>
                <w:b/>
                <w:bCs/>
                <w:sz w:val="16"/>
              </w:rPr>
              <w:instrText xml:space="preserve"> NUMPAGES  </w:instrText>
            </w:r>
            <w:r w:rsidR="002E00C2" w:rsidRPr="0081134F">
              <w:rPr>
                <w:b/>
                <w:bCs/>
                <w:sz w:val="16"/>
              </w:rPr>
              <w:fldChar w:fldCharType="separate"/>
            </w:r>
            <w:r w:rsidR="001B7AC6">
              <w:rPr>
                <w:b/>
                <w:bCs/>
                <w:noProof/>
                <w:sz w:val="16"/>
              </w:rPr>
              <w:t>26</w:t>
            </w:r>
            <w:r w:rsidR="002E00C2" w:rsidRPr="0081134F">
              <w:rPr>
                <w:b/>
                <w:bCs/>
                <w:sz w:val="16"/>
              </w:rPr>
              <w:fldChar w:fldCharType="end"/>
            </w:r>
          </w:sdtContent>
        </w:sdt>
      </w:sdtContent>
    </w:sdt>
  </w:p>
  <w:p w14:paraId="03BDE5CD" w14:textId="77777777" w:rsidR="002E00C2" w:rsidRPr="00CF2945" w:rsidRDefault="002E00C2"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1DAE" w14:textId="77777777" w:rsidR="005F1839" w:rsidRDefault="005F1839" w:rsidP="00A5069D">
      <w:r>
        <w:separator/>
      </w:r>
    </w:p>
  </w:footnote>
  <w:footnote w:type="continuationSeparator" w:id="0">
    <w:p w14:paraId="46A175DA" w14:textId="77777777" w:rsidR="005F1839" w:rsidRDefault="005F1839"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AADA" w14:textId="77777777" w:rsidR="002E00C2" w:rsidRDefault="002E00C2"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348F4"/>
    <w:multiLevelType w:val="hybridMultilevel"/>
    <w:tmpl w:val="F7FAD3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F3886C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6567E"/>
    <w:multiLevelType w:val="hybridMultilevel"/>
    <w:tmpl w:val="E462469A"/>
    <w:lvl w:ilvl="0" w:tplc="0A14E476">
      <w:start w:val="5"/>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D32A59"/>
    <w:multiLevelType w:val="hybridMultilevel"/>
    <w:tmpl w:val="84D6896A"/>
    <w:lvl w:ilvl="0" w:tplc="DC2E53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7"/>
  </w:num>
  <w:num w:numId="4">
    <w:abstractNumId w:val="8"/>
  </w:num>
  <w:num w:numId="5">
    <w:abstractNumId w:val="30"/>
  </w:num>
  <w:num w:numId="6">
    <w:abstractNumId w:val="25"/>
  </w:num>
  <w:num w:numId="7">
    <w:abstractNumId w:val="13"/>
  </w:num>
  <w:num w:numId="8">
    <w:abstractNumId w:val="4"/>
  </w:num>
  <w:num w:numId="9">
    <w:abstractNumId w:val="17"/>
  </w:num>
  <w:num w:numId="10">
    <w:abstractNumId w:val="3"/>
  </w:num>
  <w:num w:numId="11">
    <w:abstractNumId w:val="15"/>
  </w:num>
  <w:num w:numId="12">
    <w:abstractNumId w:val="22"/>
  </w:num>
  <w:num w:numId="13">
    <w:abstractNumId w:val="10"/>
  </w:num>
  <w:num w:numId="14">
    <w:abstractNumId w:val="32"/>
  </w:num>
  <w:num w:numId="15">
    <w:abstractNumId w:val="5"/>
  </w:num>
  <w:num w:numId="16">
    <w:abstractNumId w:val="23"/>
  </w:num>
  <w:num w:numId="17">
    <w:abstractNumId w:val="12"/>
  </w:num>
  <w:num w:numId="18">
    <w:abstractNumId w:val="16"/>
  </w:num>
  <w:num w:numId="19">
    <w:abstractNumId w:val="37"/>
    <w:lvlOverride w:ilvl="0">
      <w:startOverride w:val="1"/>
    </w:lvlOverride>
  </w:num>
  <w:num w:numId="20">
    <w:abstractNumId w:val="9"/>
  </w:num>
  <w:num w:numId="21">
    <w:abstractNumId w:val="0"/>
  </w:num>
  <w:num w:numId="22">
    <w:abstractNumId w:val="28"/>
  </w:num>
  <w:num w:numId="23">
    <w:abstractNumId w:val="31"/>
  </w:num>
  <w:num w:numId="24">
    <w:abstractNumId w:val="24"/>
  </w:num>
  <w:num w:numId="25">
    <w:abstractNumId w:val="24"/>
    <w:lvlOverride w:ilvl="0">
      <w:startOverride w:val="2"/>
    </w:lvlOverride>
  </w:num>
  <w:num w:numId="26">
    <w:abstractNumId w:val="11"/>
  </w:num>
  <w:num w:numId="27">
    <w:abstractNumId w:val="24"/>
  </w:num>
  <w:num w:numId="28">
    <w:abstractNumId w:val="21"/>
  </w:num>
  <w:num w:numId="29">
    <w:abstractNumId w:val="19"/>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1"/>
  </w:num>
  <w:num w:numId="39">
    <w:abstractNumId w:val="6"/>
  </w:num>
  <w:num w:numId="40">
    <w:abstractNumId w:val="18"/>
  </w:num>
  <w:num w:numId="41">
    <w:abstractNumId w:val="14"/>
  </w:num>
  <w:num w:numId="42">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55FF"/>
    <w:rsid w:val="000659A9"/>
    <w:rsid w:val="000671ED"/>
    <w:rsid w:val="00070143"/>
    <w:rsid w:val="00074E0E"/>
    <w:rsid w:val="00081156"/>
    <w:rsid w:val="000834A4"/>
    <w:rsid w:val="00085A4C"/>
    <w:rsid w:val="00086856"/>
    <w:rsid w:val="00086C3E"/>
    <w:rsid w:val="00087349"/>
    <w:rsid w:val="00092FCD"/>
    <w:rsid w:val="000A0EC1"/>
    <w:rsid w:val="000B17DD"/>
    <w:rsid w:val="000B1C41"/>
    <w:rsid w:val="000B25D0"/>
    <w:rsid w:val="000B2B57"/>
    <w:rsid w:val="000B2B6D"/>
    <w:rsid w:val="000C6B41"/>
    <w:rsid w:val="000D011F"/>
    <w:rsid w:val="000D07ED"/>
    <w:rsid w:val="000D159F"/>
    <w:rsid w:val="000D5140"/>
    <w:rsid w:val="000D5456"/>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48CB"/>
    <w:rsid w:val="00125A35"/>
    <w:rsid w:val="00127DB4"/>
    <w:rsid w:val="001312CC"/>
    <w:rsid w:val="00131EFC"/>
    <w:rsid w:val="001346EE"/>
    <w:rsid w:val="001379B3"/>
    <w:rsid w:val="0014018B"/>
    <w:rsid w:val="00157024"/>
    <w:rsid w:val="0016125B"/>
    <w:rsid w:val="0016400D"/>
    <w:rsid w:val="001710B1"/>
    <w:rsid w:val="00175A6C"/>
    <w:rsid w:val="00176F75"/>
    <w:rsid w:val="001825E0"/>
    <w:rsid w:val="0019029B"/>
    <w:rsid w:val="00192A38"/>
    <w:rsid w:val="00196D7E"/>
    <w:rsid w:val="00197883"/>
    <w:rsid w:val="001A0AF3"/>
    <w:rsid w:val="001A17EC"/>
    <w:rsid w:val="001A71C7"/>
    <w:rsid w:val="001B0615"/>
    <w:rsid w:val="001B229C"/>
    <w:rsid w:val="001B6362"/>
    <w:rsid w:val="001B7AC6"/>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59D4"/>
    <w:rsid w:val="002324BD"/>
    <w:rsid w:val="00234C08"/>
    <w:rsid w:val="00236C3D"/>
    <w:rsid w:val="00236EC5"/>
    <w:rsid w:val="00242E8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1D99"/>
    <w:rsid w:val="002C35CA"/>
    <w:rsid w:val="002C3ADF"/>
    <w:rsid w:val="002D0937"/>
    <w:rsid w:val="002D790B"/>
    <w:rsid w:val="002E00C2"/>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2D1"/>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4B00"/>
    <w:rsid w:val="003C55C7"/>
    <w:rsid w:val="003C690B"/>
    <w:rsid w:val="003C7ED7"/>
    <w:rsid w:val="003D0606"/>
    <w:rsid w:val="003D0D64"/>
    <w:rsid w:val="003D1A60"/>
    <w:rsid w:val="003D59E9"/>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32403"/>
    <w:rsid w:val="004423F5"/>
    <w:rsid w:val="00442421"/>
    <w:rsid w:val="00443948"/>
    <w:rsid w:val="004452C8"/>
    <w:rsid w:val="004457FC"/>
    <w:rsid w:val="00446F89"/>
    <w:rsid w:val="0045141E"/>
    <w:rsid w:val="0045301D"/>
    <w:rsid w:val="0045394B"/>
    <w:rsid w:val="004559FE"/>
    <w:rsid w:val="004576BA"/>
    <w:rsid w:val="00457F1F"/>
    <w:rsid w:val="00460832"/>
    <w:rsid w:val="004744C4"/>
    <w:rsid w:val="00474E6D"/>
    <w:rsid w:val="0048013F"/>
    <w:rsid w:val="00480624"/>
    <w:rsid w:val="00483B43"/>
    <w:rsid w:val="00495AE6"/>
    <w:rsid w:val="004961DF"/>
    <w:rsid w:val="0049675A"/>
    <w:rsid w:val="00497533"/>
    <w:rsid w:val="004A2789"/>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167D3"/>
    <w:rsid w:val="00516D7C"/>
    <w:rsid w:val="005178C9"/>
    <w:rsid w:val="0052223B"/>
    <w:rsid w:val="00523C26"/>
    <w:rsid w:val="005252D8"/>
    <w:rsid w:val="00526764"/>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150"/>
    <w:rsid w:val="0058273D"/>
    <w:rsid w:val="0058441E"/>
    <w:rsid w:val="00587804"/>
    <w:rsid w:val="00591156"/>
    <w:rsid w:val="005B4085"/>
    <w:rsid w:val="005B6244"/>
    <w:rsid w:val="005B73DB"/>
    <w:rsid w:val="005C200E"/>
    <w:rsid w:val="005D34EC"/>
    <w:rsid w:val="005D4CDB"/>
    <w:rsid w:val="005D51BD"/>
    <w:rsid w:val="005E35D8"/>
    <w:rsid w:val="005E3763"/>
    <w:rsid w:val="005F07AA"/>
    <w:rsid w:val="005F134E"/>
    <w:rsid w:val="005F1839"/>
    <w:rsid w:val="005F45C2"/>
    <w:rsid w:val="005F4B34"/>
    <w:rsid w:val="005F6171"/>
    <w:rsid w:val="005F64FF"/>
    <w:rsid w:val="005F68F3"/>
    <w:rsid w:val="006019EE"/>
    <w:rsid w:val="00604BCF"/>
    <w:rsid w:val="00607795"/>
    <w:rsid w:val="00610194"/>
    <w:rsid w:val="00611301"/>
    <w:rsid w:val="00614530"/>
    <w:rsid w:val="0061759E"/>
    <w:rsid w:val="00625151"/>
    <w:rsid w:val="00625BD0"/>
    <w:rsid w:val="0062601A"/>
    <w:rsid w:val="00636488"/>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437F"/>
    <w:rsid w:val="00684B68"/>
    <w:rsid w:val="00691D7E"/>
    <w:rsid w:val="00692F79"/>
    <w:rsid w:val="00697DE1"/>
    <w:rsid w:val="00697F76"/>
    <w:rsid w:val="006A1398"/>
    <w:rsid w:val="006A2C75"/>
    <w:rsid w:val="006A4CC8"/>
    <w:rsid w:val="006A5911"/>
    <w:rsid w:val="006A5AF5"/>
    <w:rsid w:val="006A64BA"/>
    <w:rsid w:val="006C20D3"/>
    <w:rsid w:val="006C2C02"/>
    <w:rsid w:val="006C36F8"/>
    <w:rsid w:val="006D554E"/>
    <w:rsid w:val="006D73E8"/>
    <w:rsid w:val="006E019C"/>
    <w:rsid w:val="006F1E98"/>
    <w:rsid w:val="006F41A6"/>
    <w:rsid w:val="006F75DC"/>
    <w:rsid w:val="007028F1"/>
    <w:rsid w:val="00705F2D"/>
    <w:rsid w:val="007078D4"/>
    <w:rsid w:val="0071063F"/>
    <w:rsid w:val="0071152F"/>
    <w:rsid w:val="00712033"/>
    <w:rsid w:val="00732D66"/>
    <w:rsid w:val="00735237"/>
    <w:rsid w:val="00741BDB"/>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E0E85"/>
    <w:rsid w:val="007E3696"/>
    <w:rsid w:val="007E49CE"/>
    <w:rsid w:val="007E5201"/>
    <w:rsid w:val="007F14A7"/>
    <w:rsid w:val="007F1BFB"/>
    <w:rsid w:val="007F3A34"/>
    <w:rsid w:val="007F3B5C"/>
    <w:rsid w:val="007F3ECF"/>
    <w:rsid w:val="007F4FF1"/>
    <w:rsid w:val="007F5AC1"/>
    <w:rsid w:val="00802E3E"/>
    <w:rsid w:val="00803EEA"/>
    <w:rsid w:val="00805530"/>
    <w:rsid w:val="00805668"/>
    <w:rsid w:val="00805FEE"/>
    <w:rsid w:val="0081002B"/>
    <w:rsid w:val="00812EC6"/>
    <w:rsid w:val="00813EF7"/>
    <w:rsid w:val="00817115"/>
    <w:rsid w:val="00826518"/>
    <w:rsid w:val="00830534"/>
    <w:rsid w:val="008338FE"/>
    <w:rsid w:val="00833B54"/>
    <w:rsid w:val="00833E22"/>
    <w:rsid w:val="008402E8"/>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63F"/>
    <w:rsid w:val="008F297F"/>
    <w:rsid w:val="008F3D96"/>
    <w:rsid w:val="008F4BE5"/>
    <w:rsid w:val="00900A33"/>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2119"/>
    <w:rsid w:val="00957B34"/>
    <w:rsid w:val="00962C5E"/>
    <w:rsid w:val="00963C21"/>
    <w:rsid w:val="00964040"/>
    <w:rsid w:val="00965F77"/>
    <w:rsid w:val="00974A45"/>
    <w:rsid w:val="00974A56"/>
    <w:rsid w:val="00975E5D"/>
    <w:rsid w:val="00981BE1"/>
    <w:rsid w:val="0098325E"/>
    <w:rsid w:val="00984A73"/>
    <w:rsid w:val="009851A4"/>
    <w:rsid w:val="00986979"/>
    <w:rsid w:val="0098697C"/>
    <w:rsid w:val="00986A3D"/>
    <w:rsid w:val="00990F4E"/>
    <w:rsid w:val="00993DA1"/>
    <w:rsid w:val="00995A88"/>
    <w:rsid w:val="009A6339"/>
    <w:rsid w:val="009A79D5"/>
    <w:rsid w:val="009B1141"/>
    <w:rsid w:val="009B153D"/>
    <w:rsid w:val="009B472A"/>
    <w:rsid w:val="009C1D3C"/>
    <w:rsid w:val="009C1FF9"/>
    <w:rsid w:val="009C59AE"/>
    <w:rsid w:val="009C6E69"/>
    <w:rsid w:val="009D3654"/>
    <w:rsid w:val="009D5435"/>
    <w:rsid w:val="009D581D"/>
    <w:rsid w:val="009D7615"/>
    <w:rsid w:val="009E2500"/>
    <w:rsid w:val="009E2C8D"/>
    <w:rsid w:val="009E585E"/>
    <w:rsid w:val="009F3E07"/>
    <w:rsid w:val="009F3E99"/>
    <w:rsid w:val="00A0193C"/>
    <w:rsid w:val="00A02CC9"/>
    <w:rsid w:val="00A05EBD"/>
    <w:rsid w:val="00A1667B"/>
    <w:rsid w:val="00A211C3"/>
    <w:rsid w:val="00A23C4B"/>
    <w:rsid w:val="00A24C2E"/>
    <w:rsid w:val="00A24DE4"/>
    <w:rsid w:val="00A258C0"/>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D52EE"/>
    <w:rsid w:val="00AD7B3D"/>
    <w:rsid w:val="00AE1924"/>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695"/>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85637"/>
    <w:rsid w:val="00B934FE"/>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31D88"/>
    <w:rsid w:val="00C33F8E"/>
    <w:rsid w:val="00C37905"/>
    <w:rsid w:val="00C42ED2"/>
    <w:rsid w:val="00C459A9"/>
    <w:rsid w:val="00C471E8"/>
    <w:rsid w:val="00C51308"/>
    <w:rsid w:val="00C51CEB"/>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2945"/>
    <w:rsid w:val="00D00EBA"/>
    <w:rsid w:val="00D011DC"/>
    <w:rsid w:val="00D0234E"/>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57FD9"/>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2C61"/>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3BA4"/>
    <w:rsid w:val="00E742FB"/>
    <w:rsid w:val="00E74E3C"/>
    <w:rsid w:val="00E772CD"/>
    <w:rsid w:val="00E81B9B"/>
    <w:rsid w:val="00E826EA"/>
    <w:rsid w:val="00E83A8B"/>
    <w:rsid w:val="00E852F1"/>
    <w:rsid w:val="00E9022C"/>
    <w:rsid w:val="00E90F12"/>
    <w:rsid w:val="00E93FBF"/>
    <w:rsid w:val="00E95AB0"/>
    <w:rsid w:val="00E97CD8"/>
    <w:rsid w:val="00EA407B"/>
    <w:rsid w:val="00EA4610"/>
    <w:rsid w:val="00EA4CEC"/>
    <w:rsid w:val="00EB0ACA"/>
    <w:rsid w:val="00EB1D47"/>
    <w:rsid w:val="00EB3FA0"/>
    <w:rsid w:val="00EB679B"/>
    <w:rsid w:val="00EC5379"/>
    <w:rsid w:val="00EC5A0B"/>
    <w:rsid w:val="00ED1A36"/>
    <w:rsid w:val="00ED4E84"/>
    <w:rsid w:val="00ED5ECD"/>
    <w:rsid w:val="00ED7847"/>
    <w:rsid w:val="00EE2E28"/>
    <w:rsid w:val="00EE5626"/>
    <w:rsid w:val="00EF5BB5"/>
    <w:rsid w:val="00EF6DC5"/>
    <w:rsid w:val="00F00322"/>
    <w:rsid w:val="00F027D2"/>
    <w:rsid w:val="00F03040"/>
    <w:rsid w:val="00F06AC0"/>
    <w:rsid w:val="00F07EC1"/>
    <w:rsid w:val="00F12BD9"/>
    <w:rsid w:val="00F138A3"/>
    <w:rsid w:val="00F14BA3"/>
    <w:rsid w:val="00F20894"/>
    <w:rsid w:val="00F33674"/>
    <w:rsid w:val="00F360F3"/>
    <w:rsid w:val="00F41489"/>
    <w:rsid w:val="00F440E8"/>
    <w:rsid w:val="00F45B70"/>
    <w:rsid w:val="00F473D5"/>
    <w:rsid w:val="00F51199"/>
    <w:rsid w:val="00F523D2"/>
    <w:rsid w:val="00F524C4"/>
    <w:rsid w:val="00F52B94"/>
    <w:rsid w:val="00F533A7"/>
    <w:rsid w:val="00F551E8"/>
    <w:rsid w:val="00F5552E"/>
    <w:rsid w:val="00F63CC0"/>
    <w:rsid w:val="00F6469D"/>
    <w:rsid w:val="00F670C9"/>
    <w:rsid w:val="00F723B0"/>
    <w:rsid w:val="00F747D9"/>
    <w:rsid w:val="00F75CC9"/>
    <w:rsid w:val="00F77799"/>
    <w:rsid w:val="00F80EA5"/>
    <w:rsid w:val="00F94BCB"/>
    <w:rsid w:val="00F95884"/>
    <w:rsid w:val="00F96F54"/>
    <w:rsid w:val="00F979B9"/>
    <w:rsid w:val="00F97B27"/>
    <w:rsid w:val="00F97D51"/>
    <w:rsid w:val="00FA4216"/>
    <w:rsid w:val="00FB309F"/>
    <w:rsid w:val="00FB5248"/>
    <w:rsid w:val="00FB52DB"/>
    <w:rsid w:val="00FB5B6F"/>
    <w:rsid w:val="00FC33DD"/>
    <w:rsid w:val="00FD2385"/>
    <w:rsid w:val="00FD2E03"/>
    <w:rsid w:val="00FD2E2B"/>
    <w:rsid w:val="00FE04F1"/>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90691660">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06157261">
      <w:bodyDiv w:val="1"/>
      <w:marLeft w:val="0"/>
      <w:marRight w:val="0"/>
      <w:marTop w:val="0"/>
      <w:marBottom w:val="0"/>
      <w:divBdr>
        <w:top w:val="none" w:sz="0" w:space="0" w:color="auto"/>
        <w:left w:val="none" w:sz="0" w:space="0" w:color="auto"/>
        <w:bottom w:val="none" w:sz="0" w:space="0" w:color="auto"/>
        <w:right w:val="none" w:sz="0" w:space="0" w:color="auto"/>
      </w:divBdr>
    </w:div>
    <w:div w:id="1638216084">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 w:id="21085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862B-7A4B-4517-BBA4-B90617B7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9106</Words>
  <Characters>51910</Characters>
  <Application>Microsoft Office Word</Application>
  <DocSecurity>0</DocSecurity>
  <Lines>432</Lines>
  <Paragraphs>121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Admin</cp:lastModifiedBy>
  <cp:revision>5</cp:revision>
  <cp:lastPrinted>2020-07-24T08:19:00Z</cp:lastPrinted>
  <dcterms:created xsi:type="dcterms:W3CDTF">2020-07-23T13:44:00Z</dcterms:created>
  <dcterms:modified xsi:type="dcterms:W3CDTF">2020-07-24T08:19:00Z</dcterms:modified>
</cp:coreProperties>
</file>