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70" w:rsidRPr="00264033" w:rsidRDefault="00564170" w:rsidP="00264033">
      <w:pPr>
        <w:spacing w:after="0" w:line="360" w:lineRule="auto"/>
        <w:rPr>
          <w:rFonts w:ascii="Trebuchet MS" w:hAnsi="Trebuchet MS"/>
          <w:color w:val="000000"/>
        </w:rPr>
      </w:pPr>
      <w:r w:rsidRPr="00264033">
        <w:rPr>
          <w:rFonts w:ascii="Trebuchet MS" w:hAnsi="Trebuchet MS"/>
          <w:b/>
          <w:color w:val="000000"/>
        </w:rPr>
        <w:t xml:space="preserve">Nr. </w:t>
      </w:r>
    </w:p>
    <w:p w:rsidR="00564170" w:rsidRPr="00264033" w:rsidRDefault="00564170" w:rsidP="00264033">
      <w:pPr>
        <w:spacing w:after="0" w:line="360" w:lineRule="auto"/>
        <w:rPr>
          <w:rFonts w:ascii="Trebuchet MS" w:hAnsi="Trebuchet MS"/>
          <w:color w:val="000000"/>
        </w:rPr>
      </w:pPr>
      <w:r w:rsidRPr="00264033">
        <w:rPr>
          <w:rFonts w:ascii="Trebuchet MS" w:hAnsi="Trebuchet MS"/>
          <w:b/>
          <w:color w:val="000000"/>
        </w:rPr>
        <w:t xml:space="preserve">Referitor dosar: </w:t>
      </w:r>
      <w:r w:rsidR="00900A33" w:rsidRPr="00264033">
        <w:rPr>
          <w:rFonts w:ascii="Trebuchet MS" w:hAnsi="Trebuchet MS"/>
          <w:color w:val="000000"/>
        </w:rPr>
        <w:t>14163/5294/03.08.2023</w:t>
      </w:r>
    </w:p>
    <w:p w:rsidR="00564170" w:rsidRPr="00264033" w:rsidRDefault="00564170" w:rsidP="00264033">
      <w:pPr>
        <w:shd w:val="clear" w:color="auto" w:fill="FFFFFF"/>
        <w:spacing w:after="0" w:line="360" w:lineRule="auto"/>
        <w:rPr>
          <w:rFonts w:ascii="Trebuchet MS" w:eastAsia="Calibri" w:hAnsi="Trebuchet MS" w:cs="Times New Roman"/>
          <w:b/>
        </w:rPr>
      </w:pPr>
    </w:p>
    <w:p w:rsidR="00564170" w:rsidRPr="00264033" w:rsidRDefault="00564170" w:rsidP="00264033">
      <w:pPr>
        <w:keepNext/>
        <w:tabs>
          <w:tab w:val="left" w:pos="2270"/>
          <w:tab w:val="center" w:pos="4936"/>
        </w:tabs>
        <w:spacing w:before="240" w:after="0" w:line="360" w:lineRule="auto"/>
        <w:jc w:val="center"/>
        <w:outlineLvl w:val="0"/>
        <w:rPr>
          <w:rFonts w:ascii="Trebuchet MS" w:eastAsia="Times New Roman" w:hAnsi="Trebuchet MS" w:cs="Times New Roman"/>
          <w:b/>
          <w:bCs/>
          <w:lang w:eastAsia="ro-RO"/>
        </w:rPr>
      </w:pPr>
      <w:r w:rsidRPr="00264033">
        <w:rPr>
          <w:rFonts w:ascii="Trebuchet MS" w:eastAsia="Times New Roman" w:hAnsi="Trebuchet MS" w:cs="Times New Roman"/>
          <w:b/>
          <w:lang w:eastAsia="ro-RO"/>
        </w:rPr>
        <w:t>DECIZIA ETAPEI DE ÎNCADRARE</w:t>
      </w:r>
    </w:p>
    <w:p w:rsidR="00564170" w:rsidRPr="00264033" w:rsidRDefault="00564170" w:rsidP="00264033">
      <w:pPr>
        <w:autoSpaceDE w:val="0"/>
        <w:spacing w:after="0" w:line="360" w:lineRule="auto"/>
        <w:jc w:val="center"/>
        <w:rPr>
          <w:rFonts w:ascii="Trebuchet MS" w:eastAsia="Calibri" w:hAnsi="Trebuchet MS" w:cs="Times New Roman"/>
          <w:b/>
        </w:rPr>
      </w:pPr>
      <w:r w:rsidRPr="00264033">
        <w:rPr>
          <w:rFonts w:ascii="Trebuchet MS" w:eastAsia="Calibri" w:hAnsi="Trebuchet MS" w:cs="Times New Roman"/>
          <w:b/>
        </w:rPr>
        <w:t>Nr. SB</w:t>
      </w:r>
      <w:r w:rsidR="007034E2" w:rsidRPr="00264033">
        <w:rPr>
          <w:rFonts w:ascii="Trebuchet MS" w:eastAsia="Calibri" w:hAnsi="Trebuchet MS" w:cs="Times New Roman"/>
          <w:b/>
        </w:rPr>
        <w:t xml:space="preserve"> </w:t>
      </w:r>
      <w:r w:rsidR="00900A33" w:rsidRPr="00264033">
        <w:rPr>
          <w:rFonts w:ascii="Trebuchet MS" w:eastAsia="Calibri" w:hAnsi="Trebuchet MS" w:cs="Times New Roman"/>
          <w:b/>
        </w:rPr>
        <w:t>XX</w:t>
      </w:r>
      <w:r w:rsidR="005054DE" w:rsidRPr="00264033">
        <w:rPr>
          <w:rFonts w:ascii="Trebuchet MS" w:eastAsia="Calibri" w:hAnsi="Trebuchet MS" w:cs="Times New Roman"/>
          <w:b/>
        </w:rPr>
        <w:t xml:space="preserve"> din.</w:t>
      </w:r>
      <w:r w:rsidR="00900A33" w:rsidRPr="00264033">
        <w:rPr>
          <w:rFonts w:ascii="Trebuchet MS" w:eastAsia="Calibri" w:hAnsi="Trebuchet MS" w:cs="Times New Roman"/>
          <w:b/>
        </w:rPr>
        <w:t xml:space="preserve"> XX</w:t>
      </w:r>
      <w:r w:rsidR="00EA364A" w:rsidRPr="00264033">
        <w:rPr>
          <w:rFonts w:ascii="Trebuchet MS" w:eastAsia="Calibri" w:hAnsi="Trebuchet MS" w:cs="Times New Roman"/>
          <w:b/>
        </w:rPr>
        <w:t>.</w:t>
      </w:r>
      <w:r w:rsidR="0088272A" w:rsidRPr="00264033">
        <w:rPr>
          <w:rFonts w:ascii="Trebuchet MS" w:eastAsia="Calibri" w:hAnsi="Trebuchet MS" w:cs="Times New Roman"/>
          <w:b/>
        </w:rPr>
        <w:t>03.2024</w:t>
      </w:r>
    </w:p>
    <w:p w:rsidR="00564170" w:rsidRPr="00264033" w:rsidRDefault="00564170" w:rsidP="00264033">
      <w:pPr>
        <w:autoSpaceDE w:val="0"/>
        <w:spacing w:after="0" w:line="360" w:lineRule="auto"/>
        <w:rPr>
          <w:rFonts w:ascii="Trebuchet MS" w:eastAsia="Calibri" w:hAnsi="Trebuchet MS" w:cs="Times New Roman"/>
          <w:color w:val="FF0000"/>
        </w:rPr>
      </w:pPr>
    </w:p>
    <w:p w:rsidR="00564170" w:rsidRPr="00264033" w:rsidRDefault="00564170" w:rsidP="00264033">
      <w:pPr>
        <w:autoSpaceDE w:val="0"/>
        <w:spacing w:after="0" w:line="360" w:lineRule="auto"/>
        <w:jc w:val="both"/>
        <w:rPr>
          <w:rFonts w:ascii="Trebuchet MS" w:hAnsi="Trebuchet MS"/>
        </w:rPr>
      </w:pPr>
      <w:r w:rsidRPr="00264033">
        <w:rPr>
          <w:rFonts w:ascii="Trebuchet MS" w:eastAsia="Calibri" w:hAnsi="Trebuchet MS" w:cs="Times New Roman"/>
        </w:rPr>
        <w:t xml:space="preserve">       Ca urmare a solicitării de emitere a acordului de mediu adresate de</w:t>
      </w:r>
      <w:r w:rsidRPr="00264033">
        <w:rPr>
          <w:rFonts w:ascii="Trebuchet MS" w:eastAsia="Times New Roman" w:hAnsi="Trebuchet MS" w:cs="Times New Roman"/>
          <w:b/>
          <w:lang w:eastAsia="ro-RO"/>
        </w:rPr>
        <w:t xml:space="preserve"> </w:t>
      </w:r>
      <w:r w:rsidR="005B1199" w:rsidRPr="00264033">
        <w:rPr>
          <w:rFonts w:ascii="Trebuchet MS" w:eastAsia="Times New Roman" w:hAnsi="Trebuchet MS"/>
          <w:b/>
          <w:color w:val="000000"/>
          <w:lang w:eastAsia="ro-RO"/>
        </w:rPr>
        <w:t xml:space="preserve">S.N.G.N. ROMGAZ S.A. – SUCURSALA  MEDIAȘ </w:t>
      </w:r>
      <w:r w:rsidR="00195D40" w:rsidRPr="00264033">
        <w:rPr>
          <w:rFonts w:ascii="Trebuchet MS" w:eastAsia="Times New Roman" w:hAnsi="Trebuchet MS"/>
          <w:color w:val="000000"/>
          <w:lang w:eastAsia="ro-RO"/>
        </w:rPr>
        <w:t>cu sediul</w:t>
      </w:r>
      <w:r w:rsidR="00195D40" w:rsidRPr="00264033">
        <w:rPr>
          <w:rFonts w:ascii="Trebuchet MS" w:eastAsia="Times New Roman" w:hAnsi="Trebuchet MS"/>
          <w:b/>
          <w:color w:val="000000"/>
          <w:lang w:eastAsia="ro-RO"/>
        </w:rPr>
        <w:t xml:space="preserve"> </w:t>
      </w:r>
      <w:r w:rsidR="00195D40" w:rsidRPr="00264033">
        <w:rPr>
          <w:rFonts w:ascii="Trebuchet MS" w:eastAsia="Times New Roman" w:hAnsi="Trebuchet MS"/>
          <w:color w:val="000000"/>
          <w:lang w:eastAsia="ro-RO"/>
        </w:rPr>
        <w:t xml:space="preserve">în </w:t>
      </w:r>
      <w:r w:rsidR="003D7104" w:rsidRPr="00264033">
        <w:rPr>
          <w:rFonts w:ascii="Trebuchet MS" w:eastAsia="Times New Roman" w:hAnsi="Trebuchet MS"/>
          <w:color w:val="000000"/>
          <w:lang w:eastAsia="ro-RO"/>
        </w:rPr>
        <w:t>cu sediul</w:t>
      </w:r>
      <w:r w:rsidR="003D7104" w:rsidRPr="00264033">
        <w:rPr>
          <w:rFonts w:ascii="Trebuchet MS" w:eastAsia="Times New Roman" w:hAnsi="Trebuchet MS"/>
          <w:b/>
          <w:color w:val="000000"/>
          <w:lang w:eastAsia="ro-RO"/>
        </w:rPr>
        <w:t xml:space="preserve"> </w:t>
      </w:r>
      <w:r w:rsidR="003D7104" w:rsidRPr="00264033">
        <w:rPr>
          <w:rFonts w:ascii="Trebuchet MS" w:eastAsia="Times New Roman" w:hAnsi="Trebuchet MS"/>
          <w:color w:val="000000"/>
          <w:lang w:eastAsia="ro-RO"/>
        </w:rPr>
        <w:t xml:space="preserve">în </w:t>
      </w:r>
      <w:r w:rsidR="005B1199" w:rsidRPr="00264033">
        <w:rPr>
          <w:rFonts w:ascii="Trebuchet MS" w:eastAsia="Times New Roman" w:hAnsi="Trebuchet MS"/>
          <w:b/>
          <w:color w:val="000000"/>
          <w:lang w:eastAsia="ro-RO"/>
        </w:rPr>
        <w:t xml:space="preserve">municipiul </w:t>
      </w:r>
      <w:r w:rsidR="005B1199" w:rsidRPr="00264033">
        <w:rPr>
          <w:rFonts w:ascii="Trebuchet MS" w:eastAsia="Times New Roman" w:hAnsi="Trebuchet MS"/>
          <w:color w:val="000000"/>
          <w:lang w:eastAsia="ro-RO"/>
        </w:rPr>
        <w:t>Mediaș,</w:t>
      </w:r>
      <w:r w:rsidR="005B1199" w:rsidRPr="00264033">
        <w:rPr>
          <w:rFonts w:ascii="Trebuchet MS" w:eastAsia="Times New Roman" w:hAnsi="Trebuchet MS"/>
          <w:b/>
          <w:color w:val="000000"/>
          <w:lang w:eastAsia="ro-RO"/>
        </w:rPr>
        <w:t xml:space="preserve">  str. </w:t>
      </w:r>
      <w:r w:rsidR="005B1199" w:rsidRPr="00264033">
        <w:rPr>
          <w:rFonts w:ascii="Trebuchet MS" w:eastAsia="Times New Roman" w:hAnsi="Trebuchet MS"/>
          <w:color w:val="000000"/>
          <w:lang w:eastAsia="ro-RO"/>
        </w:rPr>
        <w:t>Gării,</w:t>
      </w:r>
      <w:r w:rsidR="005B1199" w:rsidRPr="00264033">
        <w:rPr>
          <w:rFonts w:ascii="Trebuchet MS" w:eastAsia="Times New Roman" w:hAnsi="Trebuchet MS"/>
          <w:b/>
          <w:color w:val="000000"/>
          <w:lang w:eastAsia="ro-RO"/>
        </w:rPr>
        <w:t xml:space="preserve"> nr. </w:t>
      </w:r>
      <w:r w:rsidR="005B1199" w:rsidRPr="00264033">
        <w:rPr>
          <w:rFonts w:ascii="Trebuchet MS" w:eastAsia="Times New Roman" w:hAnsi="Trebuchet MS"/>
          <w:color w:val="000000"/>
          <w:lang w:eastAsia="ro-RO"/>
        </w:rPr>
        <w:t>5,</w:t>
      </w:r>
      <w:r w:rsidR="005B1199" w:rsidRPr="00264033">
        <w:rPr>
          <w:rFonts w:ascii="Trebuchet MS" w:eastAsia="Times New Roman" w:hAnsi="Trebuchet MS"/>
          <w:b/>
          <w:color w:val="000000"/>
          <w:lang w:eastAsia="ro-RO"/>
        </w:rPr>
        <w:t xml:space="preserve"> judeţul </w:t>
      </w:r>
      <w:r w:rsidR="005B1199" w:rsidRPr="00264033">
        <w:rPr>
          <w:rFonts w:ascii="Trebuchet MS" w:eastAsia="Times New Roman" w:hAnsi="Trebuchet MS"/>
          <w:color w:val="000000"/>
          <w:lang w:eastAsia="ro-RO"/>
        </w:rPr>
        <w:t>Sibiu</w:t>
      </w:r>
      <w:r w:rsidR="003D7104" w:rsidRPr="00264033">
        <w:rPr>
          <w:rFonts w:ascii="Trebuchet MS" w:eastAsia="Times New Roman" w:hAnsi="Trebuchet MS"/>
          <w:color w:val="000000"/>
          <w:lang w:eastAsia="ro-RO"/>
        </w:rPr>
        <w:t>, înregistrată la Agenţia p</w:t>
      </w:r>
      <w:r w:rsidR="002F1F3F" w:rsidRPr="00264033">
        <w:rPr>
          <w:rFonts w:ascii="Trebuchet MS" w:eastAsia="Times New Roman" w:hAnsi="Trebuchet MS"/>
          <w:color w:val="000000"/>
          <w:lang w:eastAsia="ro-RO"/>
        </w:rPr>
        <w:t xml:space="preserve">entru Protecţia Mediului Sibiu </w:t>
      </w:r>
      <w:r w:rsidR="003D7104" w:rsidRPr="00264033">
        <w:rPr>
          <w:rFonts w:ascii="Trebuchet MS" w:eastAsia="Times New Roman" w:hAnsi="Trebuchet MS"/>
          <w:color w:val="000000"/>
          <w:lang w:eastAsia="ro-RO"/>
        </w:rPr>
        <w:t xml:space="preserve">cu </w:t>
      </w:r>
      <w:r w:rsidR="003D7104" w:rsidRPr="00264033">
        <w:rPr>
          <w:rFonts w:ascii="Trebuchet MS" w:eastAsia="Times New Roman" w:hAnsi="Trebuchet MS"/>
          <w:b/>
          <w:color w:val="000000"/>
          <w:lang w:eastAsia="ro-RO"/>
        </w:rPr>
        <w:t>nr.</w:t>
      </w:r>
      <w:r w:rsidR="003D7104" w:rsidRPr="00264033">
        <w:rPr>
          <w:rFonts w:ascii="Trebuchet MS" w:eastAsia="Times New Roman" w:hAnsi="Trebuchet MS"/>
          <w:color w:val="000000"/>
          <w:lang w:eastAsia="ro-RO"/>
        </w:rPr>
        <w:t xml:space="preserve"> </w:t>
      </w:r>
      <w:r w:rsidR="00900A33" w:rsidRPr="00264033">
        <w:rPr>
          <w:rFonts w:ascii="Trebuchet MS" w:hAnsi="Trebuchet MS"/>
          <w:b/>
          <w:color w:val="000000"/>
        </w:rPr>
        <w:t>14163/03.08</w:t>
      </w:r>
      <w:r w:rsidR="003D7104" w:rsidRPr="00264033">
        <w:rPr>
          <w:rFonts w:ascii="Trebuchet MS" w:hAnsi="Trebuchet MS"/>
          <w:b/>
          <w:color w:val="000000"/>
        </w:rPr>
        <w:t>.2</w:t>
      </w:r>
      <w:r w:rsidR="00900A33" w:rsidRPr="00264033">
        <w:rPr>
          <w:rFonts w:ascii="Trebuchet MS" w:hAnsi="Trebuchet MS"/>
          <w:b/>
          <w:color w:val="000000"/>
        </w:rPr>
        <w:t>023</w:t>
      </w:r>
      <w:r w:rsidR="003D7104" w:rsidRPr="00264033">
        <w:rPr>
          <w:rFonts w:ascii="Trebuchet MS" w:hAnsi="Trebuchet MS"/>
          <w:b/>
          <w:color w:val="000000"/>
        </w:rPr>
        <w:t xml:space="preserve"> </w:t>
      </w:r>
      <w:r w:rsidRPr="00264033">
        <w:rPr>
          <w:rFonts w:ascii="Trebuchet MS" w:hAnsi="Trebuchet MS"/>
        </w:rPr>
        <w:t xml:space="preserve">şi a completărilor </w:t>
      </w:r>
      <w:r w:rsidR="00900A33" w:rsidRPr="00264033">
        <w:rPr>
          <w:rFonts w:ascii="Trebuchet MS" w:hAnsi="Trebuchet MS"/>
        </w:rPr>
        <w:t>înregistrate cu nr. 15946/07.09.2023</w:t>
      </w:r>
      <w:r w:rsidRPr="00264033">
        <w:rPr>
          <w:rFonts w:ascii="Trebuchet MS" w:hAnsi="Trebuchet MS"/>
        </w:rPr>
        <w:t>, în baza Legii nr. 292/2018 privind evaluarea impactului anumitor proiecte publice și private asupra mediului și a O.U.G. nr. 57/2007 privind regimul ariilor naturale protejate, conservarea habitatelor naturale, a florei și faunei sălbatice, aprobată cu modificări şi completări prin Legea nr. 49/2011, cu modificările și completările ulterioare,</w:t>
      </w:r>
    </w:p>
    <w:p w:rsidR="00564170" w:rsidRPr="00264033" w:rsidRDefault="00564170" w:rsidP="00264033">
      <w:pPr>
        <w:shd w:val="clear" w:color="auto" w:fill="FFFFFF"/>
        <w:adjustRightInd w:val="0"/>
        <w:spacing w:after="0" w:line="360" w:lineRule="auto"/>
        <w:jc w:val="both"/>
        <w:rPr>
          <w:rFonts w:ascii="Trebuchet MS" w:eastAsia="Calibri" w:hAnsi="Trebuchet MS" w:cs="Times New Roman"/>
        </w:rPr>
      </w:pPr>
      <w:r w:rsidRPr="00264033">
        <w:rPr>
          <w:rFonts w:ascii="Trebuchet MS" w:hAnsi="Trebuchet MS"/>
          <w:b/>
        </w:rPr>
        <w:t>Agenţia pentru Protecţia Mediului Sibiu</w:t>
      </w:r>
      <w:r w:rsidRPr="00264033">
        <w:rPr>
          <w:rFonts w:ascii="Trebuchet MS" w:hAnsi="Trebuchet MS"/>
        </w:rPr>
        <w:t xml:space="preserve"> </w:t>
      </w:r>
      <w:r w:rsidRPr="00264033">
        <w:rPr>
          <w:rFonts w:ascii="Trebuchet MS" w:hAnsi="Trebuchet MS"/>
          <w:b/>
        </w:rPr>
        <w:t>decide</w:t>
      </w:r>
      <w:r w:rsidRPr="00264033">
        <w:rPr>
          <w:rFonts w:ascii="Trebuchet MS" w:hAnsi="Trebuchet MS"/>
        </w:rPr>
        <w:t xml:space="preserve">, ca urmare a consultărilor desfășurate în cadrul ședinței Comisiei de Analiză Tehnică din data de </w:t>
      </w:r>
      <w:r w:rsidR="005B1199" w:rsidRPr="00264033">
        <w:rPr>
          <w:rFonts w:ascii="Trebuchet MS" w:hAnsi="Trebuchet MS"/>
        </w:rPr>
        <w:t>0</w:t>
      </w:r>
      <w:r w:rsidR="001859F4" w:rsidRPr="00264033">
        <w:rPr>
          <w:rFonts w:ascii="Trebuchet MS" w:hAnsi="Trebuchet MS"/>
        </w:rPr>
        <w:t>4.10</w:t>
      </w:r>
      <w:r w:rsidR="005054DE" w:rsidRPr="00264033">
        <w:rPr>
          <w:rFonts w:ascii="Trebuchet MS" w:hAnsi="Trebuchet MS"/>
        </w:rPr>
        <w:t>.2023</w:t>
      </w:r>
      <w:r w:rsidR="00A86D57" w:rsidRPr="00264033">
        <w:rPr>
          <w:rFonts w:ascii="Trebuchet MS" w:hAnsi="Trebuchet MS"/>
        </w:rPr>
        <w:t xml:space="preserve"> </w:t>
      </w:r>
      <w:r w:rsidR="005B1199" w:rsidRPr="00264033">
        <w:rPr>
          <w:rFonts w:ascii="Trebuchet MS" w:hAnsi="Trebuchet MS"/>
        </w:rPr>
        <w:t xml:space="preserve">și a completărilor </w:t>
      </w:r>
      <w:r w:rsidR="001859F4" w:rsidRPr="00264033">
        <w:rPr>
          <w:rFonts w:ascii="Trebuchet MS" w:hAnsi="Trebuchet MS"/>
          <w:color w:val="000000"/>
        </w:rPr>
        <w:t xml:space="preserve">înregistrate </w:t>
      </w:r>
      <w:r w:rsidR="001859F4" w:rsidRPr="00264033">
        <w:rPr>
          <w:rFonts w:ascii="Trebuchet MS" w:hAnsi="Trebuchet MS"/>
          <w:strike/>
          <w:color w:val="000000"/>
        </w:rPr>
        <w:t>cu nr. 14269 din data de 04.08.2023</w:t>
      </w:r>
      <w:r w:rsidR="005054DE" w:rsidRPr="00264033">
        <w:rPr>
          <w:rFonts w:ascii="Trebuchet MS" w:hAnsi="Trebuchet MS"/>
        </w:rPr>
        <w:t>,</w:t>
      </w:r>
      <w:r w:rsidR="005B1199" w:rsidRPr="00264033">
        <w:rPr>
          <w:rFonts w:ascii="Trebuchet MS" w:hAnsi="Trebuchet MS"/>
        </w:rPr>
        <w:t xml:space="preserve"> </w:t>
      </w:r>
      <w:r w:rsidRPr="00264033">
        <w:rPr>
          <w:rFonts w:ascii="Trebuchet MS" w:hAnsi="Trebuchet MS"/>
        </w:rPr>
        <w:t xml:space="preserve">că proiectul </w:t>
      </w:r>
      <w:r w:rsidR="001859F4" w:rsidRPr="00264033">
        <w:rPr>
          <w:rFonts w:ascii="Trebuchet MS" w:eastAsia="Times New Roman" w:hAnsi="Trebuchet MS"/>
          <w:b/>
          <w:color w:val="000000"/>
          <w:lang w:eastAsia="ro-RO"/>
        </w:rPr>
        <w:t xml:space="preserve">„Lucrări pregătitoare provizorii, foraj și probe de producție la sonda 4 Hodoș” </w:t>
      </w:r>
      <w:r w:rsidR="005B1199" w:rsidRPr="00264033">
        <w:rPr>
          <w:rFonts w:ascii="Trebuchet MS" w:eastAsia="Times New Roman" w:hAnsi="Trebuchet MS"/>
          <w:b/>
          <w:color w:val="000000"/>
          <w:lang w:eastAsia="ro-RO"/>
        </w:rPr>
        <w:t xml:space="preserve"> </w:t>
      </w:r>
      <w:r w:rsidR="008B1724" w:rsidRPr="00264033">
        <w:rPr>
          <w:rFonts w:ascii="Trebuchet MS" w:eastAsia="Times New Roman" w:hAnsi="Trebuchet MS" w:cs="Times New Roman"/>
          <w:lang w:eastAsia="ro-RO"/>
        </w:rPr>
        <w:t xml:space="preserve">propus a fi amplasat în </w:t>
      </w:r>
      <w:r w:rsidR="00EB6AD5" w:rsidRPr="00264033">
        <w:rPr>
          <w:rFonts w:ascii="Trebuchet MS" w:eastAsia="Times New Roman" w:hAnsi="Trebuchet MS" w:cs="Times New Roman"/>
          <w:lang w:eastAsia="ro-RO"/>
        </w:rPr>
        <w:t xml:space="preserve">extravilanul </w:t>
      </w:r>
      <w:r w:rsidR="001859F4" w:rsidRPr="00264033">
        <w:rPr>
          <w:rFonts w:ascii="Trebuchet MS" w:eastAsia="Times New Roman" w:hAnsi="Trebuchet MS"/>
          <w:b/>
          <w:color w:val="000000"/>
          <w:lang w:eastAsia="ro-RO"/>
        </w:rPr>
        <w:t>satului</w:t>
      </w:r>
      <w:r w:rsidR="001859F4" w:rsidRPr="00264033">
        <w:rPr>
          <w:rFonts w:ascii="Trebuchet MS" w:eastAsia="Times New Roman" w:hAnsi="Trebuchet MS"/>
          <w:color w:val="000000"/>
          <w:lang w:eastAsia="ro-RO"/>
        </w:rPr>
        <w:t xml:space="preserve"> Biertan, </w:t>
      </w:r>
      <w:r w:rsidR="001859F4" w:rsidRPr="00264033">
        <w:rPr>
          <w:rFonts w:ascii="Trebuchet MS" w:eastAsia="Times New Roman" w:hAnsi="Trebuchet MS"/>
          <w:b/>
          <w:color w:val="000000"/>
          <w:lang w:eastAsia="ro-RO"/>
        </w:rPr>
        <w:t xml:space="preserve">comuna </w:t>
      </w:r>
      <w:r w:rsidR="001859F4" w:rsidRPr="00264033">
        <w:rPr>
          <w:rFonts w:ascii="Trebuchet MS" w:eastAsia="Times New Roman" w:hAnsi="Trebuchet MS"/>
          <w:color w:val="000000"/>
          <w:lang w:eastAsia="ro-RO"/>
        </w:rPr>
        <w:t xml:space="preserve">Biertan, </w:t>
      </w:r>
      <w:r w:rsidR="001859F4" w:rsidRPr="00264033">
        <w:rPr>
          <w:rFonts w:ascii="Trebuchet MS" w:eastAsia="Times New Roman" w:hAnsi="Trebuchet MS"/>
          <w:b/>
          <w:color w:val="000000"/>
          <w:lang w:eastAsia="ro-RO"/>
        </w:rPr>
        <w:t>judeţul</w:t>
      </w:r>
      <w:r w:rsidR="001859F4" w:rsidRPr="00264033">
        <w:rPr>
          <w:rFonts w:ascii="Trebuchet MS" w:eastAsia="Times New Roman" w:hAnsi="Trebuchet MS"/>
          <w:color w:val="000000"/>
          <w:lang w:eastAsia="ro-RO"/>
        </w:rPr>
        <w:t xml:space="preserve"> Sibiu</w:t>
      </w:r>
      <w:r w:rsidR="003D7104" w:rsidRPr="00264033">
        <w:rPr>
          <w:rFonts w:ascii="Trebuchet MS" w:eastAsia="Times New Roman" w:hAnsi="Trebuchet MS"/>
          <w:color w:val="000000"/>
          <w:lang w:eastAsia="ro-RO"/>
        </w:rPr>
        <w:t>,</w:t>
      </w:r>
      <w:r w:rsidRPr="00264033">
        <w:rPr>
          <w:rFonts w:ascii="Trebuchet MS" w:eastAsia="Calibri" w:hAnsi="Trebuchet MS" w:cs="Times New Roman"/>
          <w:b/>
        </w:rPr>
        <w:t xml:space="preserve"> nu se supune evaluării impactului asupra mediului.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rPr>
        <w:t>Justificarea prezentei decizii:</w:t>
      </w:r>
    </w:p>
    <w:p w:rsidR="00564170" w:rsidRPr="00264033" w:rsidRDefault="00564170" w:rsidP="00264033">
      <w:pPr>
        <w:spacing w:after="0" w:line="360" w:lineRule="auto"/>
        <w:jc w:val="both"/>
        <w:rPr>
          <w:rFonts w:ascii="Trebuchet MS" w:eastAsia="Calibri" w:hAnsi="Trebuchet MS" w:cs="Times New Roman"/>
          <w:b/>
        </w:rPr>
      </w:pPr>
      <w:r w:rsidRPr="00264033">
        <w:rPr>
          <w:rFonts w:ascii="Trebuchet MS" w:eastAsia="Calibri" w:hAnsi="Trebuchet MS" w:cs="Times New Roman"/>
          <w:b/>
        </w:rPr>
        <w:t xml:space="preserve">I. Motivele pe baza cărora s-a stabilit necesitatea neefectuării evaluării impactului asupra mediului sunt următoarele: </w:t>
      </w:r>
    </w:p>
    <w:p w:rsidR="001859F4" w:rsidRPr="00264033" w:rsidRDefault="001859F4" w:rsidP="00264033">
      <w:pPr>
        <w:numPr>
          <w:ilvl w:val="0"/>
          <w:numId w:val="1"/>
        </w:numPr>
        <w:spacing w:after="0" w:line="360" w:lineRule="auto"/>
        <w:contextualSpacing/>
        <w:jc w:val="both"/>
        <w:rPr>
          <w:rFonts w:ascii="Trebuchet MS" w:eastAsia="Calibri" w:hAnsi="Trebuchet MS" w:cs="Times New Roman"/>
        </w:rPr>
      </w:pPr>
      <w:r w:rsidRPr="00264033">
        <w:rPr>
          <w:rFonts w:ascii="Trebuchet MS" w:eastAsia="Calibri" w:hAnsi="Trebuchet MS" w:cs="Times New Roman"/>
        </w:rPr>
        <w:t xml:space="preserve">proiectul se încadrează în prevederile Legii nr. 292 din 2018 privind evaluarea impactului anumitor proiecte publice şi private asupra mediului, </w:t>
      </w:r>
      <w:r w:rsidRPr="00264033">
        <w:rPr>
          <w:rFonts w:ascii="Trebuchet MS" w:eastAsia="Times New Roman" w:hAnsi="Trebuchet MS"/>
          <w:color w:val="000000"/>
          <w:lang w:eastAsia="ro-RO"/>
        </w:rPr>
        <w:t>fiind încadrat în Anexa nr. 2</w:t>
      </w:r>
      <w:r w:rsidRPr="00264033">
        <w:rPr>
          <w:rFonts w:ascii="Trebuchet MS" w:eastAsia="Times New Roman" w:hAnsi="Trebuchet MS"/>
          <w:b/>
          <w:color w:val="000000"/>
          <w:lang w:eastAsia="ro-RO"/>
        </w:rPr>
        <w:t xml:space="preserve"> - la pct. 2, lit. d), lit. e);</w:t>
      </w:r>
    </w:p>
    <w:p w:rsidR="001859F4" w:rsidRPr="00264033" w:rsidRDefault="001859F4" w:rsidP="00264033">
      <w:pPr>
        <w:numPr>
          <w:ilvl w:val="0"/>
          <w:numId w:val="1"/>
        </w:numPr>
        <w:spacing w:after="0" w:line="360" w:lineRule="auto"/>
        <w:contextualSpacing/>
        <w:jc w:val="both"/>
        <w:rPr>
          <w:rFonts w:ascii="Trebuchet MS" w:eastAsia="Times New Roman" w:hAnsi="Trebuchet MS" w:cs="Times New Roman"/>
          <w:lang w:eastAsia="ro-RO"/>
        </w:rPr>
      </w:pPr>
      <w:r w:rsidRPr="00264033">
        <w:rPr>
          <w:rFonts w:ascii="Trebuchet MS" w:eastAsia="Times New Roman" w:hAnsi="Trebuchet MS" w:cs="Times New Roman"/>
          <w:lang w:eastAsia="ro-RO"/>
        </w:rPr>
        <w:t>punctele de vedere exprimate în scris de către membrii reprezentanți în cadrul Comisiei de Analiză Tehnică cu privire la proiectul analizat;</w:t>
      </w:r>
    </w:p>
    <w:p w:rsidR="001859F4" w:rsidRPr="00264033" w:rsidRDefault="001859F4" w:rsidP="00264033">
      <w:pPr>
        <w:numPr>
          <w:ilvl w:val="0"/>
          <w:numId w:val="1"/>
        </w:numPr>
        <w:spacing w:after="0" w:line="360" w:lineRule="auto"/>
        <w:contextualSpacing/>
        <w:jc w:val="both"/>
        <w:rPr>
          <w:rFonts w:ascii="Trebuchet MS" w:eastAsia="Times New Roman" w:hAnsi="Trebuchet MS" w:cs="Times New Roman"/>
          <w:lang w:eastAsia="ro-RO"/>
        </w:rPr>
      </w:pPr>
      <w:r w:rsidRPr="00264033">
        <w:rPr>
          <w:rFonts w:ascii="Trebuchet MS" w:eastAsia="Times New Roman" w:hAnsi="Trebuchet MS" w:cs="Times New Roman"/>
          <w:lang w:eastAsia="ro-RO"/>
        </w:rPr>
        <w:t>justificarea în raport cu criteriile de selecție pentru stabilirea necesității efectuării evaluării impactului asupra mediului, din anexa nr. 3 a Legii nr. 292/2018.</w:t>
      </w:r>
    </w:p>
    <w:p w:rsidR="001859F4" w:rsidRPr="00264033" w:rsidRDefault="001859F4" w:rsidP="00264033">
      <w:pPr>
        <w:pStyle w:val="Listparagraf"/>
        <w:numPr>
          <w:ilvl w:val="0"/>
          <w:numId w:val="1"/>
        </w:numPr>
        <w:spacing w:after="0" w:line="360" w:lineRule="auto"/>
        <w:jc w:val="both"/>
        <w:rPr>
          <w:rFonts w:ascii="Trebuchet MS" w:eastAsia="Calibri" w:hAnsi="Trebuchet MS" w:cs="Times New Roman"/>
          <w:lang w:val="ro-RO"/>
        </w:rPr>
      </w:pPr>
      <w:r w:rsidRPr="00264033">
        <w:rPr>
          <w:rFonts w:ascii="Trebuchet MS" w:hAnsi="Trebuchet MS" w:cs="Times New Roman"/>
          <w:lang w:val="ro-RO"/>
        </w:rPr>
        <w:lastRenderedPageBreak/>
        <w:t>lista de control aferentă etapei de încadrare, conform Ordinului nr. 269/2020, privind aprobarea ghidului general aplicabil etapelor procedurii de evaluare a impactului asupra mediului, a ghidului pentru evaluare impactului asupra mediului în context transfrontalieră şi a altor ghiduri specifice pentru diferite domenii şi categorii de proiecte;</w:t>
      </w:r>
    </w:p>
    <w:p w:rsidR="00463373" w:rsidRPr="00264033" w:rsidRDefault="00463373" w:rsidP="00264033">
      <w:pPr>
        <w:spacing w:after="0" w:line="360" w:lineRule="auto"/>
        <w:jc w:val="both"/>
        <w:rPr>
          <w:rFonts w:ascii="Trebuchet MS" w:eastAsia="Calibri" w:hAnsi="Trebuchet MS" w:cs="Times New Roman"/>
          <w:b/>
          <w:bCs/>
        </w:rPr>
      </w:pPr>
    </w:p>
    <w:p w:rsidR="001859F4" w:rsidRPr="00264033" w:rsidRDefault="001859F4" w:rsidP="00264033">
      <w:pPr>
        <w:spacing w:after="0" w:line="360" w:lineRule="auto"/>
        <w:jc w:val="both"/>
        <w:rPr>
          <w:rFonts w:ascii="Trebuchet MS" w:eastAsia="Calibri" w:hAnsi="Trebuchet MS" w:cs="Times New Roman"/>
          <w:b/>
          <w:bCs/>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bCs/>
        </w:rPr>
        <w:t>1. Caracteristicile proiectului</w:t>
      </w:r>
      <w:r w:rsidR="00705194" w:rsidRPr="00264033">
        <w:rPr>
          <w:rFonts w:ascii="Trebuchet MS" w:eastAsia="Calibri" w:hAnsi="Trebuchet MS" w:cs="Times New Roman"/>
          <w:b/>
          <w:bCs/>
        </w:rPr>
        <w:t>:</w:t>
      </w:r>
      <w:r w:rsidRPr="00264033">
        <w:rPr>
          <w:rFonts w:ascii="Trebuchet MS" w:eastAsia="Calibri" w:hAnsi="Trebuchet MS" w:cs="Times New Roman"/>
        </w:rPr>
        <w:t xml:space="preserve"> </w:t>
      </w:r>
    </w:p>
    <w:p w:rsidR="00564170" w:rsidRPr="00264033" w:rsidRDefault="00564170" w:rsidP="00264033">
      <w:pPr>
        <w:spacing w:after="0" w:line="360" w:lineRule="auto"/>
        <w:jc w:val="both"/>
        <w:rPr>
          <w:rFonts w:ascii="Trebuchet MS" w:eastAsia="Calibri" w:hAnsi="Trebuchet MS" w:cs="Times New Roman"/>
          <w:b/>
        </w:rPr>
      </w:pPr>
      <w:r w:rsidRPr="00264033">
        <w:rPr>
          <w:rFonts w:ascii="Trebuchet MS" w:eastAsia="Calibri" w:hAnsi="Trebuchet MS" w:cs="Times New Roman"/>
          <w:b/>
        </w:rPr>
        <w:t>a) dimensiunea și concepția întregului proiect</w:t>
      </w:r>
    </w:p>
    <w:p w:rsidR="008360FF" w:rsidRPr="00264033" w:rsidRDefault="008360FF" w:rsidP="00264033">
      <w:pPr>
        <w:tabs>
          <w:tab w:val="left" w:pos="968"/>
        </w:tabs>
        <w:spacing w:after="0" w:line="360" w:lineRule="auto"/>
        <w:jc w:val="both"/>
        <w:rPr>
          <w:rFonts w:ascii="Trebuchet MS" w:hAnsi="Trebuchet MS" w:cs="Times New Roman"/>
        </w:rPr>
      </w:pPr>
      <w:r w:rsidRPr="00264033">
        <w:rPr>
          <w:rFonts w:ascii="Trebuchet MS" w:hAnsi="Trebuchet MS" w:cs="Times New Roman"/>
        </w:rPr>
        <w:t xml:space="preserve">Prin proiect se dorește exploatarea zăcămintelor de hidrocarburi </w:t>
      </w:r>
      <w:r w:rsidR="002A6A0C" w:rsidRPr="00264033">
        <w:rPr>
          <w:rFonts w:ascii="Trebuchet MS" w:hAnsi="Trebuchet MS" w:cs="Times New Roman"/>
        </w:rPr>
        <w:t xml:space="preserve">pentru zăcământul comercial </w:t>
      </w:r>
      <w:r w:rsidR="001859F4" w:rsidRPr="00264033">
        <w:rPr>
          <w:rFonts w:ascii="Trebuchet MS" w:hAnsi="Trebuchet MS" w:cs="Times New Roman"/>
        </w:rPr>
        <w:t>sonda 4 Hodoș</w:t>
      </w:r>
      <w:r w:rsidRPr="00264033">
        <w:rPr>
          <w:rFonts w:ascii="Trebuchet MS" w:hAnsi="Trebuchet MS" w:cs="Times New Roman"/>
        </w:rPr>
        <w:t xml:space="preserve"> </w:t>
      </w:r>
      <w:r w:rsidR="00FB7DED" w:rsidRPr="00264033">
        <w:rPr>
          <w:rFonts w:ascii="Trebuchet MS" w:hAnsi="Trebuchet MS" w:cs="Times New Roman"/>
        </w:rPr>
        <w:t xml:space="preserve">și </w:t>
      </w:r>
      <w:r w:rsidRPr="00264033">
        <w:rPr>
          <w:rFonts w:ascii="Trebuchet MS" w:hAnsi="Trebuchet MS" w:cs="Times New Roman"/>
        </w:rPr>
        <w:t xml:space="preserve">are caracter temporar cu o adâncime proiectată de </w:t>
      </w:r>
      <w:r w:rsidR="002A6A0C" w:rsidRPr="00264033">
        <w:rPr>
          <w:rFonts w:ascii="Trebuchet MS" w:hAnsi="Trebuchet MS" w:cs="Times New Roman"/>
        </w:rPr>
        <w:t>2</w:t>
      </w:r>
      <w:r w:rsidR="001859F4" w:rsidRPr="00264033">
        <w:rPr>
          <w:rFonts w:ascii="Trebuchet MS" w:hAnsi="Trebuchet MS" w:cs="Times New Roman"/>
        </w:rPr>
        <w:t>350</w:t>
      </w:r>
      <w:r w:rsidR="002A6A0C" w:rsidRPr="00264033">
        <w:rPr>
          <w:rFonts w:ascii="Trebuchet MS" w:hAnsi="Trebuchet MS" w:cs="Times New Roman"/>
        </w:rPr>
        <w:t xml:space="preserve"> m.</w:t>
      </w:r>
    </w:p>
    <w:p w:rsidR="003D7104" w:rsidRPr="00264033" w:rsidRDefault="003D7104" w:rsidP="00264033">
      <w:pPr>
        <w:tabs>
          <w:tab w:val="left" w:pos="968"/>
        </w:tabs>
        <w:spacing w:after="0" w:line="360" w:lineRule="auto"/>
        <w:jc w:val="both"/>
        <w:rPr>
          <w:rFonts w:ascii="Trebuchet MS" w:hAnsi="Trebuchet MS" w:cs="Times New Roman"/>
        </w:rPr>
      </w:pPr>
      <w:r w:rsidRPr="00264033">
        <w:rPr>
          <w:rFonts w:ascii="Trebuchet MS" w:hAnsi="Trebuchet MS" w:cs="Times New Roman"/>
        </w:rPr>
        <w:t xml:space="preserve">Proiectul prevede </w:t>
      </w:r>
      <w:r w:rsidR="00C108FB" w:rsidRPr="00264033">
        <w:rPr>
          <w:rFonts w:ascii="Trebuchet MS" w:hAnsi="Trebuchet MS" w:cs="Times New Roman"/>
        </w:rPr>
        <w:t xml:space="preserve">executarea lucrărilor de pregătire și organizare </w:t>
      </w:r>
      <w:r w:rsidR="00FB7DED" w:rsidRPr="00264033">
        <w:rPr>
          <w:rFonts w:ascii="Trebuchet MS" w:hAnsi="Trebuchet MS" w:cs="Times New Roman"/>
        </w:rPr>
        <w:t>ce constau în amenajarea careului sondei, căi de acces, precum și lucrări pentru protecția mediului aferente instalației de foraj.</w:t>
      </w:r>
      <w:r w:rsidR="00C108FB" w:rsidRPr="00264033">
        <w:rPr>
          <w:rFonts w:ascii="Trebuchet MS" w:hAnsi="Trebuchet MS" w:cs="Times New Roman"/>
        </w:rPr>
        <w:t xml:space="preserve"> </w:t>
      </w:r>
    </w:p>
    <w:p w:rsidR="002E6955" w:rsidRPr="00264033" w:rsidRDefault="002E6955" w:rsidP="00264033">
      <w:pPr>
        <w:tabs>
          <w:tab w:val="left" w:pos="968"/>
        </w:tabs>
        <w:spacing w:after="0" w:line="360" w:lineRule="auto"/>
        <w:jc w:val="both"/>
        <w:rPr>
          <w:rFonts w:ascii="Trebuchet MS" w:hAnsi="Trebuchet MS" w:cs="Times New Roman"/>
        </w:rPr>
      </w:pPr>
      <w:r w:rsidRPr="00264033">
        <w:rPr>
          <w:rFonts w:ascii="Trebuchet MS" w:hAnsi="Trebuchet MS" w:cs="Times New Roman"/>
        </w:rPr>
        <w:t>Accesul la locația sondei se realizează pe drumul existent FE014 – drum forestier administrat de Ocolul silvic Dumbrăveni.</w:t>
      </w:r>
    </w:p>
    <w:p w:rsidR="002E6955" w:rsidRPr="00264033" w:rsidRDefault="002E6955" w:rsidP="00264033">
      <w:pPr>
        <w:tabs>
          <w:tab w:val="left" w:pos="0"/>
        </w:tabs>
        <w:spacing w:after="0" w:line="360" w:lineRule="auto"/>
        <w:jc w:val="both"/>
        <w:rPr>
          <w:rFonts w:ascii="Trebuchet MS" w:hAnsi="Trebuchet MS" w:cs="Times New Roman"/>
          <w:b/>
          <w:u w:val="single"/>
        </w:rPr>
      </w:pPr>
      <w:r w:rsidRPr="00264033">
        <w:rPr>
          <w:rFonts w:ascii="Trebuchet MS" w:hAnsi="Trebuchet MS" w:cs="Times New Roman"/>
        </w:rPr>
        <w:t>Suprafața totală ocupată de realizarea proiectului este de 20699</w:t>
      </w:r>
      <w:r w:rsidR="00BF5C1E" w:rsidRPr="00264033">
        <w:rPr>
          <w:rFonts w:ascii="Trebuchet MS" w:hAnsi="Trebuchet MS" w:cs="Times New Roman"/>
        </w:rPr>
        <w:t xml:space="preserve"> mp din care o suprafață de 9977 mp </w:t>
      </w:r>
      <w:r w:rsidR="00BF5C1E" w:rsidRPr="00264033">
        <w:rPr>
          <w:rFonts w:ascii="Trebuchet MS" w:hAnsi="Trebuchet MS" w:cs="Times New Roman"/>
          <w:b/>
          <w:u w:val="single"/>
        </w:rPr>
        <w:t>necesită scoatere</w:t>
      </w:r>
      <w:r w:rsidR="003C2A93" w:rsidRPr="00264033">
        <w:rPr>
          <w:rFonts w:ascii="Trebuchet MS" w:hAnsi="Trebuchet MS" w:cs="Times New Roman"/>
          <w:b/>
          <w:u w:val="single"/>
        </w:rPr>
        <w:t xml:space="preserve"> temporară din circuitul silvic, </w:t>
      </w:r>
      <w:r w:rsidR="003C2A93" w:rsidRPr="00264033">
        <w:rPr>
          <w:rFonts w:ascii="Trebuchet MS" w:hAnsi="Trebuchet MS" w:cs="Times New Roman"/>
        </w:rPr>
        <w:t>astfel:</w:t>
      </w:r>
    </w:p>
    <w:p w:rsidR="003C2A93" w:rsidRPr="00264033" w:rsidRDefault="003C2A93" w:rsidP="00264033">
      <w:pPr>
        <w:pStyle w:val="Listparagraf"/>
        <w:numPr>
          <w:ilvl w:val="0"/>
          <w:numId w:val="41"/>
        </w:numPr>
        <w:tabs>
          <w:tab w:val="left" w:pos="0"/>
        </w:tabs>
        <w:spacing w:after="0" w:line="360" w:lineRule="auto"/>
        <w:ind w:left="426" w:hanging="284"/>
        <w:jc w:val="both"/>
        <w:rPr>
          <w:rFonts w:ascii="Trebuchet MS" w:hAnsi="Trebuchet MS" w:cs="Times New Roman"/>
        </w:rPr>
      </w:pPr>
      <w:r w:rsidRPr="00264033">
        <w:rPr>
          <w:rFonts w:ascii="Trebuchet MS" w:hAnsi="Trebuchet MS" w:cs="Times New Roman"/>
        </w:rPr>
        <w:t>2131 mp pentru deposit sol vegetal/pământ excedentar;</w:t>
      </w:r>
    </w:p>
    <w:p w:rsidR="003C2A93" w:rsidRPr="00264033" w:rsidRDefault="003C2A93" w:rsidP="00264033">
      <w:pPr>
        <w:pStyle w:val="Listparagraf"/>
        <w:numPr>
          <w:ilvl w:val="0"/>
          <w:numId w:val="41"/>
        </w:numPr>
        <w:tabs>
          <w:tab w:val="left" w:pos="0"/>
        </w:tabs>
        <w:spacing w:after="0" w:line="360" w:lineRule="auto"/>
        <w:ind w:left="426" w:hanging="284"/>
        <w:jc w:val="both"/>
        <w:rPr>
          <w:rFonts w:ascii="Trebuchet MS" w:hAnsi="Trebuchet MS" w:cs="Times New Roman"/>
        </w:rPr>
      </w:pPr>
      <w:r w:rsidRPr="00264033">
        <w:rPr>
          <w:rFonts w:ascii="Trebuchet MS" w:hAnsi="Trebuchet MS" w:cs="Times New Roman"/>
        </w:rPr>
        <w:t>600 mp pentru amenajare grup social/campus;</w:t>
      </w:r>
    </w:p>
    <w:p w:rsidR="003C2A93" w:rsidRPr="00264033" w:rsidRDefault="003C2A93" w:rsidP="00264033">
      <w:pPr>
        <w:pStyle w:val="Listparagraf"/>
        <w:numPr>
          <w:ilvl w:val="0"/>
          <w:numId w:val="41"/>
        </w:numPr>
        <w:tabs>
          <w:tab w:val="left" w:pos="0"/>
        </w:tabs>
        <w:spacing w:after="0" w:line="360" w:lineRule="auto"/>
        <w:ind w:left="426" w:hanging="284"/>
        <w:jc w:val="both"/>
        <w:rPr>
          <w:rFonts w:ascii="Trebuchet MS" w:hAnsi="Trebuchet MS" w:cs="Times New Roman"/>
        </w:rPr>
      </w:pPr>
      <w:r w:rsidRPr="00264033">
        <w:rPr>
          <w:rFonts w:ascii="Trebuchet MS" w:hAnsi="Trebuchet MS" w:cs="Times New Roman"/>
        </w:rPr>
        <w:t>373 mp pentru amenajare acces la platforma de forare;</w:t>
      </w:r>
    </w:p>
    <w:p w:rsidR="003C2A93" w:rsidRPr="00264033" w:rsidRDefault="003C2A93" w:rsidP="00264033">
      <w:pPr>
        <w:pStyle w:val="Listparagraf"/>
        <w:numPr>
          <w:ilvl w:val="0"/>
          <w:numId w:val="41"/>
        </w:numPr>
        <w:tabs>
          <w:tab w:val="left" w:pos="0"/>
        </w:tabs>
        <w:spacing w:after="0" w:line="360" w:lineRule="auto"/>
        <w:ind w:left="426" w:hanging="284"/>
        <w:jc w:val="both"/>
        <w:rPr>
          <w:rFonts w:ascii="Trebuchet MS" w:hAnsi="Trebuchet MS" w:cs="Times New Roman"/>
        </w:rPr>
      </w:pPr>
      <w:r w:rsidRPr="00264033">
        <w:rPr>
          <w:rFonts w:ascii="Trebuchet MS" w:hAnsi="Trebuchet MS" w:cs="Times New Roman"/>
        </w:rPr>
        <w:t>6873 mp pentru amplasarea instalației de foraj și a anexelor.</w:t>
      </w:r>
    </w:p>
    <w:p w:rsidR="00BF5C1E" w:rsidRPr="00264033" w:rsidRDefault="00BF5C1E" w:rsidP="00264033">
      <w:pPr>
        <w:spacing w:after="0" w:line="360" w:lineRule="auto"/>
        <w:jc w:val="both"/>
        <w:rPr>
          <w:rFonts w:ascii="Trebuchet MS" w:hAnsi="Trebuchet MS" w:cs="Times New Roman"/>
        </w:rPr>
      </w:pPr>
      <w:r w:rsidRPr="00264033">
        <w:rPr>
          <w:rFonts w:ascii="Trebuchet MS" w:hAnsi="Trebuchet MS" w:cs="Times New Roman"/>
        </w:rPr>
        <w:t>Lucrări pregătitoare provizorii:</w:t>
      </w:r>
    </w:p>
    <w:p w:rsidR="00BF5C1E" w:rsidRPr="00264033" w:rsidRDefault="00BF5C1E" w:rsidP="00264033">
      <w:pPr>
        <w:pStyle w:val="Listparagraf"/>
        <w:numPr>
          <w:ilvl w:val="0"/>
          <w:numId w:val="39"/>
        </w:numPr>
        <w:spacing w:after="0" w:line="360" w:lineRule="auto"/>
        <w:ind w:left="426" w:hanging="284"/>
        <w:jc w:val="both"/>
        <w:rPr>
          <w:rFonts w:ascii="Trebuchet MS" w:hAnsi="Trebuchet MS" w:cs="Times New Roman"/>
        </w:rPr>
      </w:pPr>
      <w:r w:rsidRPr="00264033">
        <w:rPr>
          <w:rFonts w:ascii="Trebuchet MS" w:hAnsi="Trebuchet MS" w:cs="Times New Roman"/>
        </w:rPr>
        <w:t>amenajarea unei platforme plane pentru amplasarea instalației de foraj, împreună cu echipamentele și baracamentele necesare operațiilor de foraj realizarea unui;</w:t>
      </w:r>
    </w:p>
    <w:p w:rsidR="00BF5C1E" w:rsidRPr="00264033" w:rsidRDefault="00BF5C1E" w:rsidP="00264033">
      <w:pPr>
        <w:pStyle w:val="Listparagraf"/>
        <w:numPr>
          <w:ilvl w:val="0"/>
          <w:numId w:val="39"/>
        </w:numPr>
        <w:spacing w:after="0" w:line="360" w:lineRule="auto"/>
        <w:ind w:left="426" w:hanging="284"/>
        <w:jc w:val="both"/>
        <w:rPr>
          <w:rFonts w:ascii="Trebuchet MS" w:hAnsi="Trebuchet MS" w:cs="Times New Roman"/>
        </w:rPr>
      </w:pPr>
      <w:r w:rsidRPr="00264033">
        <w:rPr>
          <w:rFonts w:ascii="Trebuchet MS" w:hAnsi="Trebuchet MS" w:cs="Times New Roman"/>
        </w:rPr>
        <w:t>realizarea unui profil transversal cu elemente geometrice.</w:t>
      </w:r>
    </w:p>
    <w:p w:rsidR="00766293" w:rsidRPr="00264033" w:rsidRDefault="00766293" w:rsidP="00264033">
      <w:pPr>
        <w:spacing w:after="0" w:line="360" w:lineRule="auto"/>
        <w:jc w:val="both"/>
        <w:rPr>
          <w:rFonts w:ascii="Trebuchet MS" w:hAnsi="Trebuchet MS" w:cs="Times New Roman"/>
        </w:rPr>
      </w:pPr>
      <w:r w:rsidRPr="00264033">
        <w:rPr>
          <w:rFonts w:ascii="Trebuchet MS" w:hAnsi="Trebuchet MS" w:cs="Times New Roman"/>
        </w:rPr>
        <w:t>Drum de acces:</w:t>
      </w:r>
    </w:p>
    <w:p w:rsidR="00766293" w:rsidRPr="00264033" w:rsidRDefault="00766293" w:rsidP="00264033">
      <w:pPr>
        <w:pStyle w:val="Listparagraf"/>
        <w:numPr>
          <w:ilvl w:val="0"/>
          <w:numId w:val="40"/>
        </w:numPr>
        <w:spacing w:after="0" w:line="360" w:lineRule="auto"/>
        <w:ind w:left="426" w:hanging="284"/>
        <w:jc w:val="both"/>
        <w:rPr>
          <w:rFonts w:ascii="Trebuchet MS" w:hAnsi="Trebuchet MS" w:cs="Times New Roman"/>
        </w:rPr>
      </w:pPr>
      <w:r w:rsidRPr="00264033">
        <w:rPr>
          <w:rFonts w:ascii="Trebuchet MS" w:hAnsi="Trebuchet MS" w:cs="Times New Roman"/>
        </w:rPr>
        <w:t>se va consolida prin împietruiri simple cu un singur sau două straturi, pe o lungime de aproximativ 3 km - între satul Hodoș și amplasamentul sondei</w:t>
      </w:r>
      <w:r w:rsidR="00DA28D5" w:rsidRPr="00264033">
        <w:rPr>
          <w:rFonts w:ascii="Trebuchet MS" w:hAnsi="Trebuchet MS" w:cs="Times New Roman"/>
        </w:rPr>
        <w:t>.</w:t>
      </w:r>
    </w:p>
    <w:p w:rsidR="00943039" w:rsidRPr="00264033" w:rsidRDefault="00943039" w:rsidP="00264033">
      <w:pPr>
        <w:spacing w:after="0" w:line="360" w:lineRule="auto"/>
        <w:jc w:val="both"/>
        <w:rPr>
          <w:rFonts w:ascii="Trebuchet MS" w:hAnsi="Trebuchet MS" w:cs="Times New Roman"/>
        </w:rPr>
      </w:pPr>
      <w:r w:rsidRPr="00264033">
        <w:rPr>
          <w:rFonts w:ascii="Trebuchet MS" w:hAnsi="Trebuchet MS" w:cs="Times New Roman"/>
        </w:rPr>
        <w:t>Pentru amenajarea terenului</w:t>
      </w:r>
      <w:r w:rsidR="00DA28D5" w:rsidRPr="00264033">
        <w:rPr>
          <w:rFonts w:ascii="Trebuchet MS" w:hAnsi="Trebuchet MS" w:cs="Times New Roman"/>
        </w:rPr>
        <w:t xml:space="preserve"> careului foraj sondă</w:t>
      </w:r>
      <w:r w:rsidRPr="00264033">
        <w:rPr>
          <w:rFonts w:ascii="Trebuchet MS" w:hAnsi="Trebuchet MS" w:cs="Times New Roman"/>
        </w:rPr>
        <w:t xml:space="preserve"> se execută următoarele categorii de lucrări:</w:t>
      </w:r>
    </w:p>
    <w:p w:rsidR="00943039" w:rsidRPr="00264033" w:rsidRDefault="00943039" w:rsidP="00264033">
      <w:pPr>
        <w:pStyle w:val="Listcumarcatori1"/>
        <w:numPr>
          <w:ilvl w:val="2"/>
          <w:numId w:val="31"/>
        </w:numPr>
        <w:spacing w:line="360" w:lineRule="auto"/>
        <w:ind w:left="426" w:hanging="284"/>
        <w:jc w:val="both"/>
        <w:rPr>
          <w:rFonts w:ascii="Trebuchet MS" w:hAnsi="Trebuchet MS"/>
          <w:sz w:val="22"/>
          <w:szCs w:val="22"/>
        </w:rPr>
      </w:pPr>
      <w:r w:rsidRPr="00264033">
        <w:rPr>
          <w:rFonts w:ascii="Trebuchet MS" w:hAnsi="Trebuchet MS"/>
          <w:sz w:val="22"/>
          <w:szCs w:val="22"/>
        </w:rPr>
        <w:t xml:space="preserve">decopertarea solului fertil pe o adâncime de </w:t>
      </w:r>
      <w:r w:rsidR="002E6955" w:rsidRPr="00264033">
        <w:rPr>
          <w:rFonts w:ascii="Trebuchet MS" w:hAnsi="Trebuchet MS"/>
          <w:sz w:val="22"/>
          <w:szCs w:val="22"/>
          <w:lang w:val="ro-RO"/>
        </w:rPr>
        <w:t>30</w:t>
      </w:r>
      <w:r w:rsidRPr="00264033">
        <w:rPr>
          <w:rFonts w:ascii="Trebuchet MS" w:hAnsi="Trebuchet MS"/>
          <w:sz w:val="22"/>
          <w:szCs w:val="22"/>
        </w:rPr>
        <w:t xml:space="preserve"> cm, pământul fertil va fi depozitat în depozitul de pământ fertil amenajat la marginea careului sondei, fiind apoi reutilizat pentru reconstrucţia ecologică a amplasamentului după terminarea lucrărilor;</w:t>
      </w:r>
    </w:p>
    <w:p w:rsidR="00DA28D5" w:rsidRPr="00264033" w:rsidRDefault="00DA28D5" w:rsidP="00264033">
      <w:pPr>
        <w:pStyle w:val="Listcumarcatori1"/>
        <w:numPr>
          <w:ilvl w:val="2"/>
          <w:numId w:val="31"/>
        </w:numPr>
        <w:spacing w:line="360" w:lineRule="auto"/>
        <w:ind w:left="426" w:hanging="284"/>
        <w:jc w:val="both"/>
        <w:rPr>
          <w:rFonts w:ascii="Trebuchet MS" w:hAnsi="Trebuchet MS"/>
          <w:sz w:val="22"/>
          <w:szCs w:val="22"/>
        </w:rPr>
      </w:pPr>
      <w:r w:rsidRPr="00264033">
        <w:rPr>
          <w:rFonts w:ascii="Trebuchet MS" w:hAnsi="Trebuchet MS"/>
          <w:sz w:val="22"/>
          <w:szCs w:val="22"/>
          <w:lang w:val="ro-RO"/>
        </w:rPr>
        <w:lastRenderedPageBreak/>
        <w:t xml:space="preserve">realizarea campusului – la o distanță </w:t>
      </w:r>
      <w:r w:rsidRPr="00264033">
        <w:rPr>
          <w:rFonts w:ascii="Trebuchet MS" w:hAnsi="Trebuchet MS"/>
          <w:sz w:val="22"/>
          <w:szCs w:val="22"/>
          <w:lang w:val="en-US"/>
        </w:rPr>
        <w:t>&gt; 50 m</w:t>
      </w:r>
      <w:r w:rsidRPr="00264033">
        <w:rPr>
          <w:rFonts w:ascii="Trebuchet MS" w:hAnsi="Trebuchet MS"/>
          <w:sz w:val="22"/>
          <w:szCs w:val="22"/>
          <w:lang w:val="ro-RO"/>
        </w:rPr>
        <w:t xml:space="preserve"> față de instalația de foraj, pe o suprafașă de 600 mp, pentru cazarea unui număr maxim de 15 persoane;</w:t>
      </w:r>
    </w:p>
    <w:p w:rsidR="00943039" w:rsidRPr="00264033" w:rsidRDefault="00DA28D5" w:rsidP="00264033">
      <w:pPr>
        <w:pStyle w:val="Listcumarcatori1"/>
        <w:numPr>
          <w:ilvl w:val="2"/>
          <w:numId w:val="31"/>
        </w:numPr>
        <w:spacing w:line="360" w:lineRule="auto"/>
        <w:ind w:left="426" w:hanging="284"/>
        <w:jc w:val="both"/>
        <w:rPr>
          <w:rFonts w:ascii="Trebuchet MS" w:hAnsi="Trebuchet MS"/>
          <w:sz w:val="22"/>
          <w:szCs w:val="22"/>
        </w:rPr>
      </w:pPr>
      <w:r w:rsidRPr="00264033">
        <w:rPr>
          <w:rFonts w:ascii="Trebuchet MS" w:hAnsi="Trebuchet MS"/>
          <w:sz w:val="22"/>
          <w:szCs w:val="22"/>
        </w:rPr>
        <w:t xml:space="preserve">planeizarea terenului - </w:t>
      </w:r>
      <w:r w:rsidR="00943039" w:rsidRPr="00264033">
        <w:rPr>
          <w:rFonts w:ascii="Trebuchet MS" w:hAnsi="Trebuchet MS"/>
          <w:sz w:val="22"/>
          <w:szCs w:val="22"/>
        </w:rPr>
        <w:t xml:space="preserve"> lucrările executate prin excavaţii şi împingerea pământului rezultat pe laturile viitorului careu al sondei, </w:t>
      </w:r>
      <w:r w:rsidRPr="00264033">
        <w:rPr>
          <w:rFonts w:ascii="Trebuchet MS" w:hAnsi="Trebuchet MS"/>
          <w:sz w:val="22"/>
          <w:szCs w:val="22"/>
          <w:lang w:val="ro-RO"/>
        </w:rPr>
        <w:t>pentru aducerea platformei la cota stabilită în centrul sondei – respectiv beciul sondei</w:t>
      </w:r>
      <w:r w:rsidR="00943039" w:rsidRPr="00264033">
        <w:rPr>
          <w:rFonts w:ascii="Trebuchet MS" w:hAnsi="Trebuchet MS"/>
          <w:sz w:val="22"/>
          <w:szCs w:val="22"/>
        </w:rPr>
        <w:t>;</w:t>
      </w:r>
    </w:p>
    <w:p w:rsidR="00DA28D5" w:rsidRPr="00264033" w:rsidRDefault="00DA28D5" w:rsidP="00264033">
      <w:pPr>
        <w:pStyle w:val="Listcumarcatori1"/>
        <w:numPr>
          <w:ilvl w:val="2"/>
          <w:numId w:val="31"/>
        </w:numPr>
        <w:spacing w:line="360" w:lineRule="auto"/>
        <w:ind w:left="426" w:hanging="284"/>
        <w:jc w:val="both"/>
        <w:rPr>
          <w:rFonts w:ascii="Trebuchet MS" w:hAnsi="Trebuchet MS"/>
          <w:sz w:val="22"/>
          <w:szCs w:val="22"/>
        </w:rPr>
      </w:pPr>
      <w:r w:rsidRPr="00264033">
        <w:rPr>
          <w:rFonts w:ascii="Trebuchet MS" w:hAnsi="Trebuchet MS"/>
          <w:sz w:val="22"/>
          <w:szCs w:val="22"/>
          <w:lang w:val="ro-RO"/>
        </w:rPr>
        <w:t>executarea beciului sondei – la centrul sondei, pentru a permite montarea capului de coloană și a instalației de prevenire, precum și rolul de a capta toate scurgerile din zona găurii sondei, respectiv de pe podul instalației de foraj;</w:t>
      </w:r>
    </w:p>
    <w:p w:rsidR="00DA28D5" w:rsidRPr="00264033" w:rsidRDefault="00DA28D5" w:rsidP="00264033">
      <w:pPr>
        <w:pStyle w:val="Listcumarcatori1"/>
        <w:numPr>
          <w:ilvl w:val="2"/>
          <w:numId w:val="31"/>
        </w:numPr>
        <w:spacing w:line="360" w:lineRule="auto"/>
        <w:ind w:left="426" w:hanging="284"/>
        <w:jc w:val="both"/>
        <w:rPr>
          <w:rFonts w:ascii="Trebuchet MS" w:hAnsi="Trebuchet MS"/>
          <w:sz w:val="22"/>
          <w:szCs w:val="22"/>
        </w:rPr>
      </w:pPr>
      <w:r w:rsidRPr="00264033">
        <w:rPr>
          <w:rFonts w:ascii="Trebuchet MS" w:hAnsi="Trebuchet MS"/>
          <w:sz w:val="22"/>
          <w:szCs w:val="22"/>
          <w:lang w:val="ro-RO"/>
        </w:rPr>
        <w:t>alcătuirea sistemelor/stratului rutier – pe zona centrală a careului, unde vin amplasate echipamentele necesare operațiilor de foraj, se va realiza un sistem alcătuit din 30 cm piatră spartă și geogrilă rezistentă la tracțiune, iar zona marginală se va amenaja cu 20 cm piatră spartă, după compactare. Drumul interior și platformele principale se vor executa din dale prefabricate din beton armat;</w:t>
      </w:r>
    </w:p>
    <w:p w:rsidR="00943039" w:rsidRPr="00264033" w:rsidRDefault="00943039" w:rsidP="00264033">
      <w:pPr>
        <w:pStyle w:val="Listcumarcatori1"/>
        <w:numPr>
          <w:ilvl w:val="2"/>
          <w:numId w:val="31"/>
        </w:numPr>
        <w:spacing w:line="360" w:lineRule="auto"/>
        <w:ind w:left="426" w:hanging="284"/>
        <w:jc w:val="both"/>
        <w:rPr>
          <w:rFonts w:ascii="Trebuchet MS" w:hAnsi="Trebuchet MS"/>
          <w:i/>
          <w:sz w:val="22"/>
          <w:szCs w:val="22"/>
        </w:rPr>
      </w:pPr>
      <w:r w:rsidRPr="00264033">
        <w:rPr>
          <w:rFonts w:ascii="Trebuchet MS" w:hAnsi="Trebuchet MS"/>
          <w:sz w:val="22"/>
          <w:szCs w:val="22"/>
        </w:rPr>
        <w:t>executarea şanţurilor pentru scursori, în vederea protejării mediului se dalează</w:t>
      </w:r>
      <w:r w:rsidR="009A17D1" w:rsidRPr="00264033">
        <w:rPr>
          <w:rFonts w:ascii="Trebuchet MS" w:hAnsi="Trebuchet MS"/>
          <w:sz w:val="22"/>
          <w:szCs w:val="22"/>
        </w:rPr>
        <w:t xml:space="preserve"> cu dale prefabricate din beton, </w:t>
      </w:r>
      <w:r w:rsidRPr="00264033">
        <w:rPr>
          <w:rFonts w:ascii="Trebuchet MS" w:hAnsi="Trebuchet MS"/>
          <w:sz w:val="22"/>
          <w:szCs w:val="22"/>
        </w:rPr>
        <w:t>aşezate pe un strat filtrant de nisip de 5 cm grosime. Şanţurile p</w:t>
      </w:r>
      <w:r w:rsidR="009A17D1" w:rsidRPr="00264033">
        <w:rPr>
          <w:rFonts w:ascii="Trebuchet MS" w:hAnsi="Trebuchet MS"/>
          <w:sz w:val="22"/>
          <w:szCs w:val="22"/>
        </w:rPr>
        <w:t>luviale vor fi simple de pământ</w:t>
      </w:r>
      <w:r w:rsidR="009A17D1" w:rsidRPr="00264033">
        <w:rPr>
          <w:rFonts w:ascii="Trebuchet MS" w:hAnsi="Trebuchet MS"/>
          <w:sz w:val="22"/>
          <w:szCs w:val="22"/>
          <w:lang w:val="ro-RO"/>
        </w:rPr>
        <w:t>;</w:t>
      </w:r>
    </w:p>
    <w:p w:rsidR="009A17D1" w:rsidRPr="00264033" w:rsidRDefault="009A17D1" w:rsidP="00264033">
      <w:pPr>
        <w:pStyle w:val="Listcumarcatori1"/>
        <w:numPr>
          <w:ilvl w:val="2"/>
          <w:numId w:val="31"/>
        </w:numPr>
        <w:spacing w:line="360" w:lineRule="auto"/>
        <w:ind w:left="426" w:hanging="284"/>
        <w:jc w:val="both"/>
        <w:rPr>
          <w:rFonts w:ascii="Trebuchet MS" w:hAnsi="Trebuchet MS"/>
          <w:i/>
          <w:sz w:val="22"/>
          <w:szCs w:val="22"/>
        </w:rPr>
      </w:pPr>
      <w:r w:rsidRPr="00264033">
        <w:rPr>
          <w:rFonts w:ascii="Trebuchet MS" w:hAnsi="Trebuchet MS"/>
          <w:sz w:val="22"/>
          <w:szCs w:val="22"/>
          <w:lang w:val="ro-RO"/>
        </w:rPr>
        <w:t>amplasarea bazinelor/habelor – scursorile se vor colecta prin intermediul șanțurilor dalate într-un bazin metalic, refolosibil de circa 40 mc capacitate, montat semiîngropat. Bazinul se va vidanja când este cazul. Haba de detritus va fi metalică, refolosibilă având capacitate de 70 mc;</w:t>
      </w:r>
    </w:p>
    <w:p w:rsidR="009A17D1" w:rsidRPr="00264033" w:rsidRDefault="009A17D1" w:rsidP="00264033">
      <w:pPr>
        <w:pStyle w:val="Listcumarcatori1"/>
        <w:numPr>
          <w:ilvl w:val="2"/>
          <w:numId w:val="31"/>
        </w:numPr>
        <w:spacing w:line="360" w:lineRule="auto"/>
        <w:ind w:left="426" w:hanging="284"/>
        <w:jc w:val="both"/>
        <w:rPr>
          <w:rFonts w:ascii="Trebuchet MS" w:hAnsi="Trebuchet MS"/>
          <w:i/>
          <w:sz w:val="22"/>
          <w:szCs w:val="22"/>
        </w:rPr>
      </w:pPr>
      <w:r w:rsidRPr="00264033">
        <w:rPr>
          <w:rFonts w:ascii="Trebuchet MS" w:hAnsi="Trebuchet MS"/>
          <w:sz w:val="22"/>
          <w:szCs w:val="22"/>
          <w:lang w:val="ro-RO"/>
        </w:rPr>
        <w:t>mobilarea careului sondei: instalație de foraj compusă din: șasiu, două motoare termice cu ardere internă, alimentate cu combustibil lichid, două unități de transmitere hidraulică, o transmisie intermediară, troliu de foraj, turlă telescopică, cablu manevră și sistem macara cârlig;</w:t>
      </w:r>
    </w:p>
    <w:p w:rsidR="009A17D1" w:rsidRPr="00264033" w:rsidRDefault="009A17D1" w:rsidP="00264033">
      <w:pPr>
        <w:pStyle w:val="Listcumarcatori1"/>
        <w:numPr>
          <w:ilvl w:val="2"/>
          <w:numId w:val="31"/>
        </w:numPr>
        <w:spacing w:line="360" w:lineRule="auto"/>
        <w:ind w:left="426" w:hanging="284"/>
        <w:jc w:val="both"/>
        <w:rPr>
          <w:rFonts w:ascii="Trebuchet MS" w:hAnsi="Trebuchet MS"/>
          <w:i/>
          <w:sz w:val="22"/>
          <w:szCs w:val="22"/>
        </w:rPr>
      </w:pPr>
      <w:r w:rsidRPr="00264033">
        <w:rPr>
          <w:rFonts w:ascii="Trebuchet MS" w:hAnsi="Trebuchet MS"/>
          <w:sz w:val="22"/>
          <w:szCs w:val="22"/>
          <w:lang w:val="ro-RO"/>
        </w:rPr>
        <w:t>împrejmuirea – se va realiza cu un gard din sârmă ghimpată pe stâlpi metalici sau plasă de protecție.</w:t>
      </w:r>
    </w:p>
    <w:p w:rsidR="00264033" w:rsidRPr="00264033" w:rsidRDefault="00264033" w:rsidP="00264033">
      <w:pPr>
        <w:tabs>
          <w:tab w:val="left" w:pos="0"/>
        </w:tabs>
        <w:spacing w:after="0" w:line="360" w:lineRule="auto"/>
        <w:jc w:val="both"/>
        <w:rPr>
          <w:rFonts w:ascii="Trebuchet MS" w:hAnsi="Trebuchet MS" w:cs="Times New Roman"/>
          <w:u w:val="single"/>
        </w:rPr>
      </w:pPr>
      <w:r w:rsidRPr="00264033">
        <w:rPr>
          <w:rFonts w:ascii="Trebuchet MS" w:hAnsi="Trebuchet MS" w:cs="Times New Roman"/>
          <w:u w:val="single"/>
        </w:rPr>
        <w:t>Pentru acest proiect a fost emis Aviz favorabil în vederea ocupării temporare a terenului în suprafață de 0,9977 ha din fondul forestier aflat în proprietatea publică a Comunei Biertan, județul Sibiu, nr. 2238/19.02.2024, emis de Garda Forestieră Brașov, Direcția Implementare și Avizare, Serviciul programe de împădurire/reîmpădurire și monitorizarea acestora.</w:t>
      </w:r>
    </w:p>
    <w:p w:rsidR="00264033" w:rsidRDefault="00264033" w:rsidP="00264033">
      <w:pPr>
        <w:tabs>
          <w:tab w:val="left" w:pos="0"/>
        </w:tabs>
        <w:spacing w:after="0" w:line="360" w:lineRule="auto"/>
        <w:jc w:val="both"/>
        <w:rPr>
          <w:rFonts w:ascii="Trebuchet MS" w:hAnsi="Trebuchet MS" w:cs="Times New Roman"/>
        </w:rPr>
      </w:pPr>
    </w:p>
    <w:p w:rsidR="00264033" w:rsidRDefault="00264033" w:rsidP="00264033">
      <w:pPr>
        <w:tabs>
          <w:tab w:val="left" w:pos="0"/>
        </w:tabs>
        <w:spacing w:after="0" w:line="360" w:lineRule="auto"/>
        <w:jc w:val="both"/>
        <w:rPr>
          <w:rFonts w:ascii="Trebuchet MS" w:hAnsi="Trebuchet MS" w:cs="Times New Roman"/>
        </w:rPr>
      </w:pPr>
    </w:p>
    <w:p w:rsidR="005B6557" w:rsidRPr="00264033" w:rsidRDefault="005B6557" w:rsidP="00264033">
      <w:pPr>
        <w:tabs>
          <w:tab w:val="left" w:pos="0"/>
        </w:tabs>
        <w:spacing w:after="0" w:line="360" w:lineRule="auto"/>
        <w:jc w:val="both"/>
        <w:rPr>
          <w:rFonts w:ascii="Trebuchet MS" w:hAnsi="Trebuchet MS" w:cs="Times New Roman"/>
        </w:rPr>
      </w:pPr>
      <w:r w:rsidRPr="00264033">
        <w:rPr>
          <w:rFonts w:ascii="Trebuchet MS" w:hAnsi="Trebuchet MS" w:cs="Times New Roman"/>
        </w:rPr>
        <w:lastRenderedPageBreak/>
        <w:t xml:space="preserve">Conform Avizului de Gospodărire a Apelor nr. SB </w:t>
      </w:r>
      <w:r w:rsidR="009A17D1" w:rsidRPr="00264033">
        <w:rPr>
          <w:rFonts w:ascii="Trebuchet MS" w:hAnsi="Trebuchet MS" w:cs="Times New Roman"/>
        </w:rPr>
        <w:t>343</w:t>
      </w:r>
      <w:r w:rsidR="005B6152" w:rsidRPr="00264033">
        <w:rPr>
          <w:rFonts w:ascii="Trebuchet MS" w:hAnsi="Trebuchet MS" w:cs="Times New Roman"/>
        </w:rPr>
        <w:t xml:space="preserve"> din 20.09</w:t>
      </w:r>
      <w:r w:rsidR="00C66CBA" w:rsidRPr="00264033">
        <w:rPr>
          <w:rFonts w:ascii="Trebuchet MS" w:hAnsi="Trebuchet MS" w:cs="Times New Roman"/>
        </w:rPr>
        <w:t>.2023</w:t>
      </w:r>
      <w:r w:rsidRPr="00264033">
        <w:rPr>
          <w:rFonts w:ascii="Trebuchet MS" w:hAnsi="Trebuchet MS" w:cs="Times New Roman"/>
        </w:rPr>
        <w:t>, emis de către Sistemul de Gospodărire a Apelor Mureș:</w:t>
      </w:r>
    </w:p>
    <w:p w:rsidR="005B6557" w:rsidRPr="00264033" w:rsidRDefault="005B6557"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alimentarea cu apă potabilă se va asigura prin grija beneficiarului din surse de apă potabilă din zonă sau apă îmbuteliată;</w:t>
      </w:r>
    </w:p>
    <w:p w:rsidR="00081C50" w:rsidRPr="00264033" w:rsidRDefault="00484AB5"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 xml:space="preserve">alimentarea cu apă </w:t>
      </w:r>
      <w:r w:rsidR="005B6557" w:rsidRPr="00264033">
        <w:rPr>
          <w:rFonts w:ascii="Trebuchet MS" w:hAnsi="Trebuchet MS" w:cs="Times New Roman"/>
        </w:rPr>
        <w:t>tehnologică se va face cu autocisterna de la cea mai apropiată sursă contorizată  a beneficiarului și va fi consumată la prepararea și corectarea caracteristicilor</w:t>
      </w:r>
      <w:r w:rsidR="00C66CBA" w:rsidRPr="00264033">
        <w:rPr>
          <w:rFonts w:ascii="Trebuchet MS" w:hAnsi="Trebuchet MS" w:cs="Times New Roman"/>
        </w:rPr>
        <w:t xml:space="preserve"> fluidelor de foraj, pentru  răci</w:t>
      </w:r>
      <w:r w:rsidR="00081C50" w:rsidRPr="00264033">
        <w:rPr>
          <w:rFonts w:ascii="Trebuchet MS" w:hAnsi="Trebuchet MS" w:cs="Times New Roman"/>
        </w:rPr>
        <w:t>r</w:t>
      </w:r>
      <w:r w:rsidR="00C66CBA" w:rsidRPr="00264033">
        <w:rPr>
          <w:rFonts w:ascii="Trebuchet MS" w:hAnsi="Trebuchet MS" w:cs="Times New Roman"/>
        </w:rPr>
        <w:t>e</w:t>
      </w:r>
      <w:r w:rsidR="00081C50" w:rsidRPr="00264033">
        <w:rPr>
          <w:rFonts w:ascii="Trebuchet MS" w:hAnsi="Trebuchet MS" w:cs="Times New Roman"/>
        </w:rPr>
        <w:t>, pentru prepararea pastei de ciment și la curățarea podului sondei;</w:t>
      </w:r>
    </w:p>
    <w:p w:rsidR="00C66CBA" w:rsidRPr="00264033" w:rsidRDefault="00C66CBA" w:rsidP="00264033">
      <w:pPr>
        <w:pStyle w:val="Listparagraf"/>
        <w:tabs>
          <w:tab w:val="left" w:pos="0"/>
        </w:tabs>
        <w:spacing w:after="0" w:line="360" w:lineRule="auto"/>
        <w:jc w:val="both"/>
        <w:rPr>
          <w:rFonts w:ascii="Trebuchet MS" w:hAnsi="Trebuchet MS" w:cs="Times New Roman"/>
        </w:rPr>
      </w:pPr>
      <w:r w:rsidRPr="00264033">
        <w:rPr>
          <w:rFonts w:ascii="Trebuchet MS" w:hAnsi="Trebuchet MS" w:cs="Times New Roman"/>
        </w:rPr>
        <w:t>Necesarul de apă: N</w:t>
      </w:r>
      <w:r w:rsidRPr="00264033">
        <w:rPr>
          <w:rFonts w:ascii="Trebuchet MS" w:hAnsi="Trebuchet MS" w:cs="Times New Roman"/>
          <w:vertAlign w:val="subscript"/>
        </w:rPr>
        <w:t>zi med</w:t>
      </w:r>
      <w:r w:rsidR="000E0E7D" w:rsidRPr="00264033">
        <w:rPr>
          <w:rFonts w:ascii="Trebuchet MS" w:hAnsi="Trebuchet MS" w:cs="Times New Roman"/>
        </w:rPr>
        <w:t>=11,49</w:t>
      </w:r>
      <w:r w:rsidRPr="00264033">
        <w:rPr>
          <w:rFonts w:ascii="Trebuchet MS" w:hAnsi="Trebuchet MS" w:cs="Times New Roman"/>
        </w:rPr>
        <w:t xml:space="preserve"> mc/zi;</w:t>
      </w:r>
    </w:p>
    <w:p w:rsidR="00C66CBA" w:rsidRPr="00264033" w:rsidRDefault="00C66CBA" w:rsidP="00264033">
      <w:pPr>
        <w:pStyle w:val="Listparagraf"/>
        <w:tabs>
          <w:tab w:val="left" w:pos="0"/>
        </w:tabs>
        <w:spacing w:after="0" w:line="360" w:lineRule="auto"/>
        <w:ind w:hanging="11"/>
        <w:jc w:val="both"/>
        <w:rPr>
          <w:rFonts w:ascii="Trebuchet MS" w:hAnsi="Trebuchet MS" w:cs="Times New Roman"/>
        </w:rPr>
      </w:pPr>
      <w:r w:rsidRPr="00264033">
        <w:rPr>
          <w:rFonts w:ascii="Trebuchet MS" w:hAnsi="Trebuchet MS" w:cs="Times New Roman"/>
        </w:rPr>
        <w:t>Cerință de apă: Q</w:t>
      </w:r>
      <w:r w:rsidRPr="00264033">
        <w:rPr>
          <w:rFonts w:ascii="Trebuchet MS" w:hAnsi="Trebuchet MS" w:cs="Times New Roman"/>
          <w:vertAlign w:val="subscript"/>
        </w:rPr>
        <w:t>zi med</w:t>
      </w:r>
      <w:r w:rsidR="000E0E7D" w:rsidRPr="00264033">
        <w:rPr>
          <w:rFonts w:ascii="Trebuchet MS" w:hAnsi="Trebuchet MS" w:cs="Times New Roman"/>
        </w:rPr>
        <w:t>= 10,53</w:t>
      </w:r>
      <w:r w:rsidRPr="00264033">
        <w:rPr>
          <w:rFonts w:ascii="Trebuchet MS" w:hAnsi="Trebuchet MS" w:cs="Times New Roman"/>
        </w:rPr>
        <w:t xml:space="preserve"> mc/zi</w:t>
      </w:r>
      <w:r w:rsidR="000E0E7D" w:rsidRPr="00264033">
        <w:rPr>
          <w:rFonts w:ascii="Trebuchet MS" w:hAnsi="Trebuchet MS" w:cs="Times New Roman"/>
        </w:rPr>
        <w:t xml:space="preserve"> </w:t>
      </w:r>
      <w:r w:rsidRPr="00264033">
        <w:rPr>
          <w:rFonts w:ascii="Trebuchet MS" w:hAnsi="Trebuchet MS" w:cs="Times New Roman"/>
        </w:rPr>
        <w:t>- în perioadele fără precipitații;</w:t>
      </w:r>
    </w:p>
    <w:p w:rsidR="00C66CBA" w:rsidRPr="00264033" w:rsidRDefault="00C66CBA" w:rsidP="00264033">
      <w:pPr>
        <w:pStyle w:val="Listparagraf"/>
        <w:tabs>
          <w:tab w:val="left" w:pos="0"/>
          <w:tab w:val="left" w:pos="2127"/>
        </w:tabs>
        <w:spacing w:after="0" w:line="360" w:lineRule="auto"/>
        <w:ind w:hanging="11"/>
        <w:jc w:val="both"/>
        <w:rPr>
          <w:rFonts w:ascii="Trebuchet MS" w:hAnsi="Trebuchet MS" w:cs="Times New Roman"/>
        </w:rPr>
      </w:pPr>
      <w:r w:rsidRPr="00264033">
        <w:rPr>
          <w:rFonts w:ascii="Trebuchet MS" w:hAnsi="Trebuchet MS" w:cs="Times New Roman"/>
        </w:rPr>
        <w:tab/>
      </w:r>
      <w:r w:rsidRPr="00264033">
        <w:rPr>
          <w:rFonts w:ascii="Trebuchet MS" w:hAnsi="Trebuchet MS" w:cs="Times New Roman"/>
        </w:rPr>
        <w:tab/>
        <w:t xml:space="preserve">      Q</w:t>
      </w:r>
      <w:r w:rsidRPr="00264033">
        <w:rPr>
          <w:rFonts w:ascii="Trebuchet MS" w:hAnsi="Trebuchet MS" w:cs="Times New Roman"/>
          <w:vertAlign w:val="subscript"/>
        </w:rPr>
        <w:t>zi med</w:t>
      </w:r>
      <w:r w:rsidR="000E0E7D" w:rsidRPr="00264033">
        <w:rPr>
          <w:rFonts w:ascii="Trebuchet MS" w:hAnsi="Trebuchet MS" w:cs="Times New Roman"/>
        </w:rPr>
        <w:t>= 3,74</w:t>
      </w:r>
      <w:r w:rsidRPr="00264033">
        <w:rPr>
          <w:rFonts w:ascii="Trebuchet MS" w:hAnsi="Trebuchet MS" w:cs="Times New Roman"/>
        </w:rPr>
        <w:t xml:space="preserve"> mc/zi</w:t>
      </w:r>
      <w:r w:rsidR="000E0E7D" w:rsidRPr="00264033">
        <w:rPr>
          <w:rFonts w:ascii="Trebuchet MS" w:hAnsi="Trebuchet MS" w:cs="Times New Roman"/>
        </w:rPr>
        <w:t xml:space="preserve"> </w:t>
      </w:r>
      <w:r w:rsidRPr="00264033">
        <w:rPr>
          <w:rFonts w:ascii="Trebuchet MS" w:hAnsi="Trebuchet MS" w:cs="Times New Roman"/>
        </w:rPr>
        <w:t>- în perioadele cu precipitații;</w:t>
      </w:r>
    </w:p>
    <w:p w:rsidR="00EB1933" w:rsidRPr="00264033" w:rsidRDefault="00EB1933" w:rsidP="00264033">
      <w:pPr>
        <w:pStyle w:val="Listparagraf"/>
        <w:tabs>
          <w:tab w:val="left" w:pos="0"/>
          <w:tab w:val="left" w:pos="2127"/>
        </w:tabs>
        <w:spacing w:after="0" w:line="360" w:lineRule="auto"/>
        <w:ind w:hanging="11"/>
        <w:jc w:val="both"/>
        <w:rPr>
          <w:rFonts w:ascii="Trebuchet MS" w:hAnsi="Trebuchet MS" w:cs="Times New Roman"/>
        </w:rPr>
      </w:pPr>
      <w:r w:rsidRPr="00264033">
        <w:rPr>
          <w:rFonts w:ascii="Trebuchet MS" w:hAnsi="Trebuchet MS" w:cs="Times New Roman"/>
        </w:rPr>
        <w:t xml:space="preserve">Grad de recirculare : cca </w:t>
      </w:r>
      <w:r w:rsidR="000E0E7D" w:rsidRPr="00264033">
        <w:rPr>
          <w:rFonts w:ascii="Trebuchet MS" w:hAnsi="Trebuchet MS" w:cs="Times New Roman"/>
        </w:rPr>
        <w:t>–</w:t>
      </w:r>
      <w:r w:rsidRPr="00264033">
        <w:rPr>
          <w:rFonts w:ascii="Trebuchet MS" w:hAnsi="Trebuchet MS" w:cs="Times New Roman"/>
        </w:rPr>
        <w:t xml:space="preserve"> </w:t>
      </w:r>
      <w:r w:rsidR="000E0E7D" w:rsidRPr="00264033">
        <w:rPr>
          <w:rFonts w:ascii="Trebuchet MS" w:hAnsi="Trebuchet MS" w:cs="Times New Roman"/>
        </w:rPr>
        <w:t>8,35</w:t>
      </w:r>
      <w:r w:rsidRPr="00264033">
        <w:rPr>
          <w:rFonts w:ascii="Trebuchet MS" w:hAnsi="Trebuchet MS" w:cs="Times New Roman"/>
        </w:rPr>
        <w:t>% - în perioadele fără precipitații;</w:t>
      </w:r>
    </w:p>
    <w:p w:rsidR="00EB1933" w:rsidRPr="00264033" w:rsidRDefault="00EB1933" w:rsidP="00264033">
      <w:pPr>
        <w:pStyle w:val="Listparagraf"/>
        <w:tabs>
          <w:tab w:val="left" w:pos="0"/>
          <w:tab w:val="left" w:pos="2127"/>
        </w:tabs>
        <w:spacing w:after="0" w:line="360" w:lineRule="auto"/>
        <w:ind w:left="2977" w:hanging="2410"/>
        <w:jc w:val="both"/>
        <w:rPr>
          <w:rFonts w:ascii="Trebuchet MS" w:hAnsi="Trebuchet MS" w:cs="Times New Roman"/>
        </w:rPr>
      </w:pPr>
      <w:r w:rsidRPr="00264033">
        <w:rPr>
          <w:rFonts w:ascii="Trebuchet MS" w:hAnsi="Trebuchet MS" w:cs="Times New Roman"/>
        </w:rPr>
        <w:tab/>
      </w:r>
      <w:r w:rsidR="00A25E3D" w:rsidRPr="00264033">
        <w:rPr>
          <w:rFonts w:ascii="Trebuchet MS" w:hAnsi="Trebuchet MS" w:cs="Times New Roman"/>
        </w:rPr>
        <w:t xml:space="preserve">              </w:t>
      </w:r>
      <w:r w:rsidRPr="00264033">
        <w:rPr>
          <w:rFonts w:ascii="Trebuchet MS" w:hAnsi="Trebuchet MS" w:cs="Times New Roman"/>
        </w:rPr>
        <w:t xml:space="preserve">cca – </w:t>
      </w:r>
      <w:r w:rsidR="000E0E7D" w:rsidRPr="00264033">
        <w:rPr>
          <w:rFonts w:ascii="Trebuchet MS" w:hAnsi="Trebuchet MS" w:cs="Times New Roman"/>
        </w:rPr>
        <w:t>67,4</w:t>
      </w:r>
      <w:r w:rsidRPr="00264033">
        <w:rPr>
          <w:rFonts w:ascii="Trebuchet MS" w:hAnsi="Trebuchet MS" w:cs="Times New Roman"/>
        </w:rPr>
        <w:t xml:space="preserve">% - </w:t>
      </w:r>
      <w:r w:rsidR="00A25E3D" w:rsidRPr="00264033">
        <w:rPr>
          <w:rFonts w:ascii="Trebuchet MS" w:hAnsi="Trebuchet MS" w:cs="Times New Roman"/>
        </w:rPr>
        <w:t>în debitul de apă recisrculată este inclus și debitul de ap pluvială colectată di</w:t>
      </w:r>
      <w:r w:rsidR="000E0E7D" w:rsidRPr="00264033">
        <w:rPr>
          <w:rFonts w:ascii="Trebuchet MS" w:hAnsi="Trebuchet MS" w:cs="Times New Roman"/>
        </w:rPr>
        <w:t>n incinta careului sondei (Qp= 6,79</w:t>
      </w:r>
      <w:r w:rsidR="00A25E3D" w:rsidRPr="00264033">
        <w:rPr>
          <w:rFonts w:ascii="Trebuchet MS" w:hAnsi="Trebuchet MS" w:cs="Times New Roman"/>
        </w:rPr>
        <w:t xml:space="preserve"> mc/zi)</w:t>
      </w:r>
      <w:r w:rsidRPr="00264033">
        <w:rPr>
          <w:rFonts w:ascii="Trebuchet MS" w:hAnsi="Trebuchet MS" w:cs="Times New Roman"/>
        </w:rPr>
        <w:t>;</w:t>
      </w:r>
    </w:p>
    <w:p w:rsidR="00081C50" w:rsidRPr="00264033" w:rsidRDefault="00081C50"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apa se va depozita în rezervoare metalice care vo</w:t>
      </w:r>
      <w:r w:rsidR="000E0E7D" w:rsidRPr="00264033">
        <w:rPr>
          <w:rFonts w:ascii="Trebuchet MS" w:hAnsi="Trebuchet MS" w:cs="Times New Roman"/>
        </w:rPr>
        <w:t>r avea capacitatea totală de 112</w:t>
      </w:r>
      <w:r w:rsidRPr="00264033">
        <w:rPr>
          <w:rFonts w:ascii="Trebuchet MS" w:hAnsi="Trebuchet MS" w:cs="Times New Roman"/>
        </w:rPr>
        <w:t xml:space="preserve"> mc, apa se va folosi și pentru stingerea incendiilor;</w:t>
      </w:r>
    </w:p>
    <w:p w:rsidR="002337EE" w:rsidRPr="00264033" w:rsidRDefault="00D0793A"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 xml:space="preserve">apa </w:t>
      </w:r>
      <w:r w:rsidR="004D008F" w:rsidRPr="00264033">
        <w:rPr>
          <w:rFonts w:ascii="Trebuchet MS" w:hAnsi="Trebuchet MS" w:cs="Times New Roman"/>
        </w:rPr>
        <w:t xml:space="preserve">uzată </w:t>
      </w:r>
      <w:r w:rsidRPr="00264033">
        <w:rPr>
          <w:rFonts w:ascii="Trebuchet MS" w:hAnsi="Trebuchet MS" w:cs="Times New Roman"/>
        </w:rPr>
        <w:t>menajeră</w:t>
      </w:r>
      <w:r w:rsidR="004D008F" w:rsidRPr="00264033">
        <w:rPr>
          <w:rFonts w:ascii="Trebuchet MS" w:hAnsi="Trebuchet MS" w:cs="Times New Roman"/>
        </w:rPr>
        <w:t xml:space="preserve"> care</w:t>
      </w:r>
      <w:r w:rsidR="00081C50" w:rsidRPr="00264033">
        <w:rPr>
          <w:rFonts w:ascii="Trebuchet MS" w:hAnsi="Trebuchet MS" w:cs="Times New Roman"/>
        </w:rPr>
        <w:t xml:space="preserve"> va rezulta va fi colectată în recipienți speciali care se vor descărca </w:t>
      </w:r>
      <w:r w:rsidR="002337EE" w:rsidRPr="00264033">
        <w:rPr>
          <w:rFonts w:ascii="Trebuchet MS" w:hAnsi="Trebuchet MS" w:cs="Times New Roman"/>
        </w:rPr>
        <w:t>periodic într-o habă care va fi vidanjată cu firme autorizate;</w:t>
      </w:r>
    </w:p>
    <w:p w:rsidR="004D008F" w:rsidRPr="00264033" w:rsidRDefault="004D008F" w:rsidP="00264033">
      <w:pPr>
        <w:pStyle w:val="Listparagraf"/>
        <w:numPr>
          <w:ilvl w:val="0"/>
          <w:numId w:val="20"/>
        </w:numPr>
        <w:tabs>
          <w:tab w:val="left" w:pos="0"/>
        </w:tabs>
        <w:spacing w:after="0" w:line="360" w:lineRule="auto"/>
        <w:jc w:val="both"/>
        <w:rPr>
          <w:rFonts w:ascii="Trebuchet MS" w:hAnsi="Trebuchet MS" w:cs="Times New Roman"/>
          <w:b/>
        </w:rPr>
      </w:pPr>
      <w:r w:rsidRPr="00264033">
        <w:rPr>
          <w:rFonts w:ascii="Trebuchet MS" w:hAnsi="Trebuchet MS" w:cs="Times New Roman"/>
          <w:b/>
        </w:rPr>
        <w:t>obiectivul va fi prevăzut cu toal</w:t>
      </w:r>
      <w:r w:rsidR="00FF38B9">
        <w:rPr>
          <w:rFonts w:ascii="Trebuchet MS" w:hAnsi="Trebuchet MS" w:cs="Times New Roman"/>
          <w:b/>
        </w:rPr>
        <w:t>e</w:t>
      </w:r>
      <w:r w:rsidRPr="00264033">
        <w:rPr>
          <w:rFonts w:ascii="Trebuchet MS" w:hAnsi="Trebuchet MS" w:cs="Times New Roman"/>
          <w:b/>
        </w:rPr>
        <w:t>te ecologice;</w:t>
      </w:r>
    </w:p>
    <w:p w:rsidR="002337EE" w:rsidRPr="00264033" w:rsidRDefault="00492F06"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 xml:space="preserve">colectarea </w:t>
      </w:r>
      <w:r w:rsidR="002337EE" w:rsidRPr="00264033">
        <w:rPr>
          <w:rFonts w:ascii="Trebuchet MS" w:hAnsi="Trebuchet MS" w:cs="Times New Roman"/>
        </w:rPr>
        <w:t xml:space="preserve"> apei uzate tehnologice </w:t>
      </w:r>
      <w:r w:rsidR="004D008F" w:rsidRPr="00264033">
        <w:rPr>
          <w:rFonts w:ascii="Trebuchet MS" w:hAnsi="Trebuchet MS" w:cs="Times New Roman"/>
        </w:rPr>
        <w:t xml:space="preserve">încărcată cu </w:t>
      </w:r>
      <w:r w:rsidR="002337EE" w:rsidRPr="00264033">
        <w:rPr>
          <w:rFonts w:ascii="Trebuchet MS" w:hAnsi="Trebuchet MS" w:cs="Times New Roman"/>
        </w:rPr>
        <w:t>detritus, va fi pompat</w:t>
      </w:r>
      <w:r w:rsidR="004D008F" w:rsidRPr="00264033">
        <w:rPr>
          <w:rFonts w:ascii="Trebuchet MS" w:hAnsi="Trebuchet MS" w:cs="Times New Roman"/>
        </w:rPr>
        <w:t>ă</w:t>
      </w:r>
      <w:r w:rsidR="002337EE" w:rsidRPr="00264033">
        <w:rPr>
          <w:rFonts w:ascii="Trebuchet MS" w:hAnsi="Trebuchet MS" w:cs="Times New Roman"/>
        </w:rPr>
        <w:t xml:space="preserve"> la suprafață prin intermediul prăjinilor de foraj, unde va fi curățat cu ajutorul sitelor vibratoare și al separatoarelor tip hidrociclon; detrisul se va stoca în habe metalice cu volum de 40 mc, iar fluidul de foraj se va reintegra în fluxul tehnologic de foraj;</w:t>
      </w:r>
    </w:p>
    <w:p w:rsidR="000E0E7D" w:rsidRPr="00264033" w:rsidRDefault="002337EE"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apa recuperate din habă pentru ape reziduare</w:t>
      </w:r>
      <w:r w:rsidR="000D3A01" w:rsidRPr="00264033">
        <w:rPr>
          <w:rFonts w:ascii="Trebuchet MS" w:hAnsi="Trebuchet MS" w:cs="Times New Roman"/>
        </w:rPr>
        <w:t xml:space="preserve"> va fi evacuate cu o pompă centr</w:t>
      </w:r>
      <w:r w:rsidR="000E0E7D" w:rsidRPr="00264033">
        <w:rPr>
          <w:rFonts w:ascii="Trebuchet MS" w:hAnsi="Trebuchet MS" w:cs="Times New Roman"/>
        </w:rPr>
        <w:t xml:space="preserve">ifugă într-un rezervor de 28 mc. </w:t>
      </w:r>
    </w:p>
    <w:p w:rsidR="000D3A01" w:rsidRPr="00264033" w:rsidRDefault="000E0E7D"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în apa recuperate este inclusă și apa de ploaie care va fi colectată din interiorul careului sondei prin șanțul interior și va fi dirijată în haba de ape reziduale împreună cu apele uzate rezultate accidental din procesul de foraj;</w:t>
      </w:r>
    </w:p>
    <w:p w:rsidR="0024701C" w:rsidRPr="00264033" w:rsidRDefault="000D3A01"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 xml:space="preserve">apa uzată rezultată de la spălarea podului sondei va fi colectă în beciul betonat </w:t>
      </w:r>
      <w:r w:rsidR="000E0E7D" w:rsidRPr="00264033">
        <w:rPr>
          <w:rFonts w:ascii="Trebuchet MS" w:hAnsi="Trebuchet MS" w:cs="Times New Roman"/>
        </w:rPr>
        <w:t xml:space="preserve"> (capacitate de 10</w:t>
      </w:r>
      <w:r w:rsidR="004D008F" w:rsidRPr="00264033">
        <w:rPr>
          <w:rFonts w:ascii="Trebuchet MS" w:hAnsi="Trebuchet MS" w:cs="Times New Roman"/>
        </w:rPr>
        <w:t xml:space="preserve">,6 mc) </w:t>
      </w:r>
      <w:r w:rsidRPr="00264033">
        <w:rPr>
          <w:rFonts w:ascii="Trebuchet MS" w:hAnsi="Trebuchet MS" w:cs="Times New Roman"/>
        </w:rPr>
        <w:t xml:space="preserve">al sondei de unde cu ajutorul  unei pompe va fi </w:t>
      </w:r>
      <w:r w:rsidR="00667E42" w:rsidRPr="00264033">
        <w:rPr>
          <w:rFonts w:ascii="Trebuchet MS" w:hAnsi="Trebuchet MS" w:cs="Times New Roman"/>
        </w:rPr>
        <w:t xml:space="preserve">reintegrată în fluxul </w:t>
      </w:r>
      <w:r w:rsidR="0024701C" w:rsidRPr="00264033">
        <w:rPr>
          <w:rFonts w:ascii="Trebuchet MS" w:hAnsi="Trebuchet MS" w:cs="Times New Roman"/>
        </w:rPr>
        <w:t>tehnologic de recondiționare a fluidului de foraj;</w:t>
      </w:r>
    </w:p>
    <w:p w:rsidR="000E0E7D" w:rsidRPr="00264033" w:rsidRDefault="000E0E7D"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sistemul de recuperare și refolosire a apei în procesul tehnologic se va face în sistem închis, care exclude deversarea apelor reziduale în cursuri de apă sau pe terenurile din jur;</w:t>
      </w:r>
    </w:p>
    <w:p w:rsidR="004D008F" w:rsidRPr="00264033" w:rsidRDefault="004D008F"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lastRenderedPageBreak/>
        <w:t>în aproprierea pompelor de noroi va fi amplasată o habă metalică de 1 mc pentru preluarea eventualelor scurgeri de noroi;</w:t>
      </w:r>
    </w:p>
    <w:p w:rsidR="005B6557" w:rsidRPr="00264033" w:rsidRDefault="0024701C"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apele pluviale din incinta caracterului mai puțin din zona</w:t>
      </w:r>
      <w:r w:rsidR="00492F06" w:rsidRPr="00264033">
        <w:rPr>
          <w:rFonts w:ascii="Trebuchet MS" w:hAnsi="Trebuchet MS" w:cs="Times New Roman"/>
        </w:rPr>
        <w:t xml:space="preserve"> instalației de foraj și a rampei pentru materialul tubular, se vor colecta printr-un șanț de colectare și se vor dirija în afara carelui sondei;</w:t>
      </w:r>
    </w:p>
    <w:p w:rsidR="00492F06" w:rsidRPr="00264033" w:rsidRDefault="00492F06"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 xml:space="preserve">apele pluviale din incinta careului sondei, potential impurificate cu substanțe poluante – din zona instalației de foraj și a rampei  </w:t>
      </w:r>
      <w:r w:rsidR="00484AB5" w:rsidRPr="00264033">
        <w:rPr>
          <w:rFonts w:ascii="Trebuchet MS" w:hAnsi="Trebuchet MS" w:cs="Times New Roman"/>
        </w:rPr>
        <w:t>pentru</w:t>
      </w:r>
      <w:r w:rsidRPr="00264033">
        <w:rPr>
          <w:rFonts w:ascii="Trebuchet MS" w:hAnsi="Trebuchet MS" w:cs="Times New Roman"/>
        </w:rPr>
        <w:t xml:space="preserve"> materialul tubular se vor colecta printr-un șanț interior pereat și vor fi dirijate către o habă de ape reziduale cu volum de 40 mc;</w:t>
      </w:r>
    </w:p>
    <w:p w:rsidR="00492F06" w:rsidRPr="00264033" w:rsidRDefault="00492F06"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 xml:space="preserve">apele pluviale </w:t>
      </w:r>
      <w:r w:rsidR="00587E2E" w:rsidRPr="00264033">
        <w:rPr>
          <w:rFonts w:ascii="Trebuchet MS" w:hAnsi="Trebuchet MS" w:cs="Times New Roman"/>
        </w:rPr>
        <w:t>care vor cădea</w:t>
      </w:r>
      <w:r w:rsidR="00484AB5" w:rsidRPr="00264033">
        <w:rPr>
          <w:rFonts w:ascii="Trebuchet MS" w:hAnsi="Trebuchet MS" w:cs="Times New Roman"/>
        </w:rPr>
        <w:t xml:space="preserve"> pe suprafața</w:t>
      </w:r>
      <w:r w:rsidR="00587E2E" w:rsidRPr="00264033">
        <w:rPr>
          <w:rFonts w:ascii="Trebuchet MS" w:hAnsi="Trebuchet MS" w:cs="Times New Roman"/>
        </w:rPr>
        <w:t xml:space="preserve"> careului sondei va fi preluată de </w:t>
      </w:r>
      <w:r w:rsidR="00484AB5" w:rsidRPr="00264033">
        <w:rPr>
          <w:rFonts w:ascii="Trebuchet MS" w:hAnsi="Trebuchet MS" w:cs="Times New Roman"/>
        </w:rPr>
        <w:t xml:space="preserve">șanțul interior </w:t>
      </w:r>
      <w:r w:rsidR="00587E2E" w:rsidRPr="00264033">
        <w:rPr>
          <w:rFonts w:ascii="Trebuchet MS" w:hAnsi="Trebuchet MS" w:cs="Times New Roman"/>
        </w:rPr>
        <w:t>ș</w:t>
      </w:r>
      <w:r w:rsidR="00484AB5" w:rsidRPr="00264033">
        <w:rPr>
          <w:rFonts w:ascii="Trebuchet MS" w:hAnsi="Trebuchet MS" w:cs="Times New Roman"/>
        </w:rPr>
        <w:t>i dirijate</w:t>
      </w:r>
      <w:r w:rsidR="00587E2E" w:rsidRPr="00264033">
        <w:rPr>
          <w:rFonts w:ascii="Trebuchet MS" w:hAnsi="Trebuchet MS" w:cs="Times New Roman"/>
        </w:rPr>
        <w:t xml:space="preserve"> spre haba de ape reziduale;</w:t>
      </w:r>
    </w:p>
    <w:p w:rsidR="00587E2E" w:rsidRPr="00264033" w:rsidRDefault="00587E2E"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apele pluviale din exteriorul careului sondei se vor colecta și dirija printr-un șanț exterior în afara careului sondei, spre emisarul cel mai apropiat din zonă;</w:t>
      </w:r>
    </w:p>
    <w:p w:rsidR="00587E2E" w:rsidRPr="00264033" w:rsidRDefault="00587E2E"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apele de zăcământ care pot rezulta de la probele de producție vor fi colectate într-o habă metalică, de unde vor fi vidanjate și evacuate prin injeție într</w:t>
      </w:r>
      <w:r w:rsidR="000E0E7D" w:rsidRPr="00264033">
        <w:rPr>
          <w:rFonts w:ascii="Trebuchet MS" w:hAnsi="Trebuchet MS" w:cs="Times New Roman"/>
        </w:rPr>
        <w:t>-o sondă de injecție autorizată;</w:t>
      </w:r>
    </w:p>
    <w:p w:rsidR="000E0E7D" w:rsidRPr="00264033" w:rsidRDefault="000E0E7D" w:rsidP="00264033">
      <w:pPr>
        <w:pStyle w:val="Listparagraf"/>
        <w:numPr>
          <w:ilvl w:val="0"/>
          <w:numId w:val="20"/>
        </w:numPr>
        <w:tabs>
          <w:tab w:val="left" w:pos="0"/>
        </w:tabs>
        <w:spacing w:after="0" w:line="360" w:lineRule="auto"/>
        <w:jc w:val="both"/>
        <w:rPr>
          <w:rFonts w:ascii="Trebuchet MS" w:hAnsi="Trebuchet MS" w:cs="Times New Roman"/>
        </w:rPr>
      </w:pPr>
      <w:r w:rsidRPr="00264033">
        <w:rPr>
          <w:rFonts w:ascii="Trebuchet MS" w:hAnsi="Trebuchet MS" w:cs="Times New Roman"/>
        </w:rPr>
        <w:t>pentru asigurarea accesului în careul</w:t>
      </w:r>
      <w:r w:rsidR="003C2A93" w:rsidRPr="00264033">
        <w:rPr>
          <w:rFonts w:ascii="Trebuchet MS" w:hAnsi="Trebuchet MS" w:cs="Times New Roman"/>
        </w:rPr>
        <w:t xml:space="preserve"> sondei este prevăzut un podeț tubular Dn 600 mm, L=10 m pentru traversarea șanțului de colectare ape pluviale.</w:t>
      </w:r>
    </w:p>
    <w:p w:rsidR="00F2625E" w:rsidRPr="00264033" w:rsidRDefault="00F2625E" w:rsidP="00264033">
      <w:pPr>
        <w:spacing w:after="0" w:line="360" w:lineRule="auto"/>
        <w:jc w:val="both"/>
        <w:rPr>
          <w:rFonts w:ascii="Trebuchet MS" w:hAnsi="Trebuchet MS" w:cs="Times New Roman"/>
        </w:rPr>
      </w:pPr>
      <w:r w:rsidRPr="00264033">
        <w:rPr>
          <w:rFonts w:ascii="Trebuchet MS" w:hAnsi="Trebuchet MS" w:cs="Times New Roman"/>
        </w:rPr>
        <w:t>După terminarea lucrărilor, terenul utilizat pentru realizarea obiectivului se va readuce la starea iniţială, respectând orografia zonei atât cantitativ cât şi calitativ, respectiv la cel puţin clasa de calitate avută iniţial.</w:t>
      </w:r>
    </w:p>
    <w:p w:rsidR="00F2625E" w:rsidRPr="00264033" w:rsidRDefault="00414615" w:rsidP="00264033">
      <w:pPr>
        <w:spacing w:after="0" w:line="360" w:lineRule="auto"/>
        <w:jc w:val="both"/>
        <w:rPr>
          <w:rFonts w:ascii="Trebuchet MS" w:hAnsi="Trebuchet MS" w:cs="Times New Roman"/>
        </w:rPr>
      </w:pPr>
      <w:r w:rsidRPr="00264033">
        <w:rPr>
          <w:rFonts w:ascii="Trebuchet MS" w:hAnsi="Trebuchet MS" w:cs="Times New Roman"/>
        </w:rPr>
        <w:t xml:space="preserve">Alimentarea cu energie electrică a </w:t>
      </w:r>
      <w:r w:rsidR="007E0609" w:rsidRPr="00264033">
        <w:rPr>
          <w:rFonts w:ascii="Trebuchet MS" w:hAnsi="Trebuchet MS" w:cs="Times New Roman"/>
        </w:rPr>
        <w:t>consumatorilor principali și auxiliari se va realiza cu ajutorul grupului el</w:t>
      </w:r>
      <w:r w:rsidR="005954E5" w:rsidRPr="00264033">
        <w:rPr>
          <w:rFonts w:ascii="Trebuchet MS" w:hAnsi="Trebuchet MS" w:cs="Times New Roman"/>
        </w:rPr>
        <w:t>e</w:t>
      </w:r>
      <w:r w:rsidR="007E0609" w:rsidRPr="00264033">
        <w:rPr>
          <w:rFonts w:ascii="Trebuchet MS" w:hAnsi="Trebuchet MS" w:cs="Times New Roman"/>
        </w:rPr>
        <w:t>ctrogen, amplasat în incinta careului sondei</w:t>
      </w:r>
      <w:r w:rsidR="00F2625E" w:rsidRPr="00264033">
        <w:rPr>
          <w:rFonts w:ascii="Trebuchet MS" w:hAnsi="Trebuchet MS" w:cs="Times New Roman"/>
        </w:rPr>
        <w:t>.</w:t>
      </w:r>
    </w:p>
    <w:p w:rsidR="00F2625E" w:rsidRPr="00264033" w:rsidRDefault="00F2625E"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Organizarea de șantier se va amenaja o platformă pentru staționarea utilajelor, descărcare și depozitarea temporară a materialelor. Se va amplasa un containere birou și dormitoare.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b)</w:t>
      </w:r>
      <w:r w:rsidRPr="00264033">
        <w:rPr>
          <w:rFonts w:ascii="Trebuchet MS" w:hAnsi="Trebuchet MS"/>
        </w:rPr>
        <w:t xml:space="preserve"> </w:t>
      </w:r>
      <w:r w:rsidRPr="00264033">
        <w:rPr>
          <w:rFonts w:ascii="Trebuchet MS" w:eastAsia="Calibri" w:hAnsi="Trebuchet MS" w:cs="Times New Roman"/>
          <w:b/>
        </w:rPr>
        <w:t>cumularea cu alte proiecte</w:t>
      </w:r>
      <w:r w:rsidR="007034E2" w:rsidRPr="00264033">
        <w:rPr>
          <w:rFonts w:ascii="Trebuchet MS" w:eastAsia="Calibri" w:hAnsi="Trebuchet MS" w:cs="Times New Roman"/>
          <w:b/>
        </w:rPr>
        <w:t xml:space="preserve"> existente și/sau aprobate</w:t>
      </w:r>
      <w:r w:rsidRPr="00264033">
        <w:rPr>
          <w:rFonts w:ascii="Trebuchet MS" w:eastAsia="Calibri" w:hAnsi="Trebuchet MS" w:cs="Times New Roman"/>
          <w:b/>
        </w:rPr>
        <w:t xml:space="preserve"> </w:t>
      </w:r>
      <w:r w:rsidR="00975C55" w:rsidRPr="00264033">
        <w:rPr>
          <w:rFonts w:ascii="Trebuchet MS" w:eastAsia="Calibri" w:hAnsi="Trebuchet MS" w:cs="Times New Roman"/>
        </w:rPr>
        <w:t>–</w:t>
      </w:r>
      <w:r w:rsidR="000C13C2" w:rsidRPr="00264033">
        <w:rPr>
          <w:rFonts w:ascii="Trebuchet MS" w:eastAsia="Calibri" w:hAnsi="Trebuchet MS" w:cs="Times New Roman"/>
        </w:rPr>
        <w:t xml:space="preserve"> </w:t>
      </w:r>
      <w:r w:rsidR="007E0609" w:rsidRPr="00264033">
        <w:rPr>
          <w:rFonts w:ascii="Trebuchet MS" w:eastAsia="Calibri" w:hAnsi="Trebuchet MS" w:cs="Times New Roman"/>
        </w:rPr>
        <w:t>nu e</w:t>
      </w:r>
      <w:r w:rsidR="00EA364A" w:rsidRPr="00264033">
        <w:rPr>
          <w:rFonts w:ascii="Trebuchet MS" w:eastAsia="Calibri" w:hAnsi="Trebuchet MS" w:cs="Times New Roman"/>
        </w:rPr>
        <w:t>ste</w:t>
      </w:r>
      <w:r w:rsidR="007E0609" w:rsidRPr="00264033">
        <w:rPr>
          <w:rFonts w:ascii="Trebuchet MS" w:eastAsia="Calibri" w:hAnsi="Trebuchet MS" w:cs="Times New Roman"/>
        </w:rPr>
        <w:t xml:space="preserve"> cazul</w:t>
      </w:r>
      <w:r w:rsidRPr="00264033">
        <w:rPr>
          <w:rFonts w:ascii="Trebuchet MS" w:eastAsia="Calibri" w:hAnsi="Trebuchet MS" w:cs="Times New Roman"/>
        </w:rPr>
        <w:t>;</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c)</w:t>
      </w:r>
      <w:r w:rsidRPr="00264033">
        <w:rPr>
          <w:rFonts w:ascii="Trebuchet MS" w:eastAsia="Calibri" w:hAnsi="Trebuchet MS" w:cs="Times New Roman"/>
        </w:rPr>
        <w:t xml:space="preserve"> </w:t>
      </w:r>
      <w:r w:rsidRPr="00264033">
        <w:rPr>
          <w:rFonts w:ascii="Trebuchet MS" w:hAnsi="Trebuchet MS"/>
          <w:b/>
        </w:rPr>
        <w:t>utilizarea resurselor naturale, în special a solului, a terenurilor, a apei și a biodiversității</w:t>
      </w:r>
      <w:r w:rsidRPr="00264033">
        <w:rPr>
          <w:rFonts w:ascii="Trebuchet MS" w:hAnsi="Trebuchet MS"/>
        </w:rPr>
        <w:t xml:space="preserve"> </w:t>
      </w:r>
      <w:r w:rsidRPr="00264033">
        <w:rPr>
          <w:rFonts w:ascii="Trebuchet MS" w:eastAsia="Calibri" w:hAnsi="Trebuchet MS" w:cs="Times New Roman"/>
        </w:rPr>
        <w:t>–</w:t>
      </w:r>
      <w:r w:rsidR="004C42DB" w:rsidRPr="00264033">
        <w:rPr>
          <w:rFonts w:ascii="Trebuchet MS" w:eastAsia="Calibri" w:hAnsi="Trebuchet MS" w:cs="Times New Roman"/>
        </w:rPr>
        <w:t xml:space="preserve"> </w:t>
      </w:r>
      <w:r w:rsidR="008F00D4" w:rsidRPr="00264033">
        <w:rPr>
          <w:rFonts w:ascii="Trebuchet MS" w:eastAsia="Calibri" w:hAnsi="Trebuchet MS" w:cs="Times New Roman"/>
        </w:rPr>
        <w:t xml:space="preserve">impact nesemnificativ, </w:t>
      </w:r>
      <w:r w:rsidR="004C42DB" w:rsidRPr="00264033">
        <w:rPr>
          <w:rFonts w:ascii="Trebuchet MS" w:eastAsia="Calibri" w:hAnsi="Trebuchet MS" w:cs="Times New Roman"/>
        </w:rPr>
        <w:t xml:space="preserve">sunt utilizate cantități relativ reduse </w:t>
      </w:r>
      <w:r w:rsidR="00120E7D" w:rsidRPr="00264033">
        <w:rPr>
          <w:rFonts w:ascii="Trebuchet MS" w:eastAsia="Calibri" w:hAnsi="Trebuchet MS" w:cs="Times New Roman"/>
        </w:rPr>
        <w:t xml:space="preserve">de </w:t>
      </w:r>
      <w:r w:rsidR="00E02993" w:rsidRPr="00264033">
        <w:rPr>
          <w:rFonts w:ascii="Trebuchet MS" w:eastAsia="Calibri" w:hAnsi="Trebuchet MS" w:cs="Times New Roman"/>
        </w:rPr>
        <w:t>nis</w:t>
      </w:r>
      <w:r w:rsidR="00414615" w:rsidRPr="00264033">
        <w:rPr>
          <w:rFonts w:ascii="Trebuchet MS" w:eastAsia="Calibri" w:hAnsi="Trebuchet MS" w:cs="Times New Roman"/>
        </w:rPr>
        <w:t>i</w:t>
      </w:r>
      <w:r w:rsidR="00E02993" w:rsidRPr="00264033">
        <w:rPr>
          <w:rFonts w:ascii="Trebuchet MS" w:eastAsia="Calibri" w:hAnsi="Trebuchet MS" w:cs="Times New Roman"/>
        </w:rPr>
        <w:t>p</w:t>
      </w:r>
      <w:r w:rsidR="00DB0355" w:rsidRPr="00264033">
        <w:rPr>
          <w:rFonts w:ascii="Trebuchet MS" w:eastAsia="Calibri" w:hAnsi="Trebuchet MS" w:cs="Times New Roman"/>
        </w:rPr>
        <w:t>, balast, pietriș, cabluri electrice de cupru cu izolație PVC, cocs pentru prize anodice și tuburi din PVC</w:t>
      </w:r>
      <w:r w:rsidR="00E02993" w:rsidRPr="00264033">
        <w:rPr>
          <w:rFonts w:ascii="Trebuchet MS" w:eastAsia="Calibri" w:hAnsi="Trebuchet MS" w:cs="Times New Roman"/>
        </w:rPr>
        <w:t>,</w:t>
      </w:r>
      <w:r w:rsidR="00DB0355" w:rsidRPr="00264033">
        <w:rPr>
          <w:rFonts w:ascii="Trebuchet MS" w:eastAsia="Calibri" w:hAnsi="Trebuchet MS" w:cs="Times New Roman"/>
        </w:rPr>
        <w:t xml:space="preserve"> </w:t>
      </w:r>
      <w:r w:rsidR="004C42DB" w:rsidRPr="00264033">
        <w:rPr>
          <w:rFonts w:ascii="Trebuchet MS" w:eastAsia="Calibri" w:hAnsi="Trebuchet MS" w:cs="Times New Roman"/>
        </w:rPr>
        <w:t>etc</w:t>
      </w:r>
      <w:r w:rsidRPr="00264033">
        <w:rPr>
          <w:rFonts w:ascii="Trebuchet MS" w:eastAsia="Calibri" w:hAnsi="Trebuchet MS" w:cs="Times New Roman"/>
        </w:rPr>
        <w:t>;</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d)</w:t>
      </w:r>
      <w:r w:rsidRPr="00264033">
        <w:rPr>
          <w:rFonts w:ascii="Trebuchet MS" w:eastAsia="Calibri" w:hAnsi="Trebuchet MS" w:cs="Times New Roman"/>
        </w:rPr>
        <w:t xml:space="preserve"> </w:t>
      </w:r>
      <w:r w:rsidRPr="00264033">
        <w:rPr>
          <w:rFonts w:ascii="Trebuchet MS" w:hAnsi="Trebuchet MS"/>
          <w:b/>
        </w:rPr>
        <w:t>cantitatea și tipurile de deşeuri generate/gestionate</w:t>
      </w:r>
      <w:r w:rsidRPr="00264033">
        <w:rPr>
          <w:rFonts w:ascii="Trebuchet MS" w:eastAsia="Calibri" w:hAnsi="Trebuchet MS" w:cs="Times New Roman"/>
        </w:rPr>
        <w:t xml:space="preserve"> – în perioada de construcţie vor rezulta deşeuri din construcţii și deșeuri menajere, care vor fi gestionate prin societăţi autorizate; iar în perioada de funcționare vor rezulta deșeuri menajere și asimilabile, care vor fi preluate de operatorul de salubritate autorizat;</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lastRenderedPageBreak/>
        <w:t>e)</w:t>
      </w:r>
      <w:r w:rsidRPr="00264033">
        <w:rPr>
          <w:rFonts w:ascii="Trebuchet MS" w:eastAsia="Calibri" w:hAnsi="Trebuchet MS" w:cs="Times New Roman"/>
        </w:rPr>
        <w:t xml:space="preserve"> </w:t>
      </w:r>
      <w:r w:rsidR="00863473" w:rsidRPr="00264033">
        <w:rPr>
          <w:rFonts w:ascii="Trebuchet MS" w:hAnsi="Trebuchet MS"/>
          <w:b/>
        </w:rPr>
        <w:t>poluarea și alte efecte negative</w:t>
      </w:r>
      <w:r w:rsidRPr="00264033">
        <w:rPr>
          <w:rFonts w:ascii="Trebuchet MS" w:eastAsia="Calibri" w:hAnsi="Trebuchet MS" w:cs="Times New Roman"/>
        </w:rPr>
        <w:t xml:space="preserve"> – </w:t>
      </w:r>
      <w:r w:rsidR="005C344D" w:rsidRPr="00264033">
        <w:rPr>
          <w:rFonts w:ascii="Trebuchet MS" w:eastAsia="Calibri" w:hAnsi="Trebuchet MS" w:cs="Times New Roman"/>
        </w:rPr>
        <w:t>pe perioada execuției lucrărilor - emisiile generate sunt: disconfort fonic creat de lucrări - temporar, pulberi în suspensie, cu impact nesemnificativ, reversibil;</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f)</w:t>
      </w:r>
      <w:r w:rsidRPr="00264033">
        <w:rPr>
          <w:rFonts w:ascii="Trebuchet MS" w:eastAsia="Calibri" w:hAnsi="Trebuchet MS" w:cs="Times New Roman"/>
        </w:rPr>
        <w:t xml:space="preserve"> </w:t>
      </w:r>
      <w:r w:rsidRPr="00264033">
        <w:rPr>
          <w:rFonts w:ascii="Trebuchet MS" w:hAnsi="Trebuchet MS"/>
          <w:b/>
        </w:rPr>
        <w:t>riscurile de accidente majore și /sau dezastre relevante pentru proiect, inclusiv cele cauzate de schimbările climatice</w:t>
      </w:r>
      <w:r w:rsidR="00C529D9" w:rsidRPr="00264033">
        <w:rPr>
          <w:rFonts w:ascii="Trebuchet MS" w:hAnsi="Trebuchet MS"/>
          <w:b/>
        </w:rPr>
        <w:t>, conform informațiilor științifice</w:t>
      </w:r>
      <w:r w:rsidRPr="00264033">
        <w:rPr>
          <w:rFonts w:ascii="Trebuchet MS" w:hAnsi="Trebuchet MS"/>
          <w:b/>
        </w:rPr>
        <w:t xml:space="preserve"> </w:t>
      </w:r>
      <w:r w:rsidRPr="00264033">
        <w:rPr>
          <w:rFonts w:ascii="Trebuchet MS" w:eastAsia="Calibri" w:hAnsi="Trebuchet MS" w:cs="Times New Roman"/>
        </w:rPr>
        <w:t>– nu este cazul, cu condiția respectării normelor de protecţia muncii, normativele tehnice de proiectare și execuție, precum și normativele P.S.I., în vigoare;</w:t>
      </w: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rPr>
        <w:t xml:space="preserve">g) riscurile pentru sănătatea umană </w:t>
      </w:r>
      <w:r w:rsidRPr="00264033">
        <w:rPr>
          <w:rFonts w:ascii="Trebuchet MS" w:eastAsia="Calibri" w:hAnsi="Trebuchet MS" w:cs="Times New Roman"/>
        </w:rPr>
        <w:t xml:space="preserve">– </w:t>
      </w:r>
      <w:r w:rsidR="005954E5" w:rsidRPr="00264033">
        <w:rPr>
          <w:rFonts w:ascii="Trebuchet MS" w:eastAsia="Calibri" w:hAnsi="Trebuchet MS" w:cs="Times New Roman"/>
        </w:rPr>
        <w:t xml:space="preserve">proiectul </w:t>
      </w:r>
      <w:r w:rsidR="00603AE9" w:rsidRPr="00264033">
        <w:rPr>
          <w:rFonts w:ascii="Trebuchet MS" w:eastAsia="Calibri" w:hAnsi="Trebuchet MS" w:cs="Times New Roman"/>
        </w:rPr>
        <w:t>nu necesită reglementare sanitară conform adresei nr. SB-</w:t>
      </w:r>
      <w:r w:rsidR="00F2625E" w:rsidRPr="00264033">
        <w:rPr>
          <w:rFonts w:ascii="Trebuchet MS" w:eastAsia="Calibri" w:hAnsi="Trebuchet MS" w:cs="Times New Roman"/>
        </w:rPr>
        <w:t>1</w:t>
      </w:r>
      <w:r w:rsidR="005954E5" w:rsidRPr="00264033">
        <w:rPr>
          <w:rFonts w:ascii="Trebuchet MS" w:eastAsia="Calibri" w:hAnsi="Trebuchet MS" w:cs="Times New Roman"/>
        </w:rPr>
        <w:t>1645/20.09</w:t>
      </w:r>
      <w:r w:rsidR="00F2625E" w:rsidRPr="00264033">
        <w:rPr>
          <w:rFonts w:ascii="Trebuchet MS" w:eastAsia="Calibri" w:hAnsi="Trebuchet MS" w:cs="Times New Roman"/>
        </w:rPr>
        <w:t>.2023</w:t>
      </w:r>
      <w:r w:rsidR="00603AE9" w:rsidRPr="00264033">
        <w:rPr>
          <w:rFonts w:ascii="Trebuchet MS" w:eastAsia="Calibri" w:hAnsi="Trebuchet MS" w:cs="Times New Roman"/>
        </w:rPr>
        <w:t>, emisă de Direcția de Sănătate Publică a Județului Sibiu. Se vor respecta prevederile Ordinului Ministrului Sănătății nr. 119/2014 cu modificările și completările ulterioare;</w:t>
      </w:r>
    </w:p>
    <w:p w:rsidR="00564170" w:rsidRPr="00264033" w:rsidRDefault="00564170" w:rsidP="00264033">
      <w:pPr>
        <w:spacing w:after="0" w:line="360" w:lineRule="auto"/>
        <w:rPr>
          <w:rFonts w:ascii="Trebuchet MS" w:eastAsia="Calibri" w:hAnsi="Trebuchet MS" w:cs="Times New Roman"/>
          <w:b/>
          <w:bCs/>
        </w:rPr>
      </w:pPr>
      <w:r w:rsidRPr="00264033">
        <w:rPr>
          <w:rFonts w:ascii="Trebuchet MS" w:eastAsia="Calibri" w:hAnsi="Trebuchet MS" w:cs="Times New Roman"/>
          <w:b/>
          <w:bCs/>
        </w:rPr>
        <w:t>2. Amplasarea proiectelor</w:t>
      </w:r>
      <w:r w:rsidR="00A3723C" w:rsidRPr="00264033">
        <w:rPr>
          <w:rFonts w:ascii="Trebuchet MS" w:eastAsia="Calibri" w:hAnsi="Trebuchet MS" w:cs="Times New Roman"/>
          <w:b/>
          <w:bCs/>
        </w:rPr>
        <w:t>:</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a) utilizarea actuală și aprobată a terenurilor</w:t>
      </w:r>
      <w:r w:rsidR="00975C55" w:rsidRPr="00264033">
        <w:rPr>
          <w:rFonts w:ascii="Trebuchet MS" w:eastAsia="Calibri" w:hAnsi="Trebuchet MS" w:cs="Times New Roman"/>
        </w:rPr>
        <w:t xml:space="preserve"> –</w:t>
      </w:r>
      <w:r w:rsidR="00603AE9" w:rsidRPr="00264033">
        <w:rPr>
          <w:rFonts w:ascii="Trebuchet MS" w:eastAsia="Calibri" w:hAnsi="Trebuchet MS" w:cs="Times New Roman"/>
        </w:rPr>
        <w:t xml:space="preserve">Conform Certificatului de Urbanism emis de </w:t>
      </w:r>
      <w:r w:rsidR="00F2625E" w:rsidRPr="00264033">
        <w:rPr>
          <w:rFonts w:ascii="Trebuchet MS" w:eastAsia="Calibri" w:hAnsi="Trebuchet MS" w:cs="Times New Roman"/>
        </w:rPr>
        <w:t xml:space="preserve">Primăria Comunei </w:t>
      </w:r>
      <w:r w:rsidR="005D6135" w:rsidRPr="00264033">
        <w:rPr>
          <w:rFonts w:ascii="Trebuchet MS" w:eastAsia="Calibri" w:hAnsi="Trebuchet MS" w:cs="Times New Roman"/>
        </w:rPr>
        <w:t>Biertan</w:t>
      </w:r>
      <w:r w:rsidR="00603AE9" w:rsidRPr="00264033">
        <w:rPr>
          <w:rFonts w:ascii="Trebuchet MS" w:eastAsia="Calibri" w:hAnsi="Trebuchet MS" w:cs="Times New Roman"/>
        </w:rPr>
        <w:t xml:space="preserve">: </w:t>
      </w:r>
      <w:r w:rsidR="005D6135" w:rsidRPr="00264033">
        <w:rPr>
          <w:rFonts w:ascii="Trebuchet MS" w:eastAsia="Calibri" w:hAnsi="Trebuchet MS" w:cs="Times New Roman"/>
        </w:rPr>
        <w:t>situație actuală: terenuri forestiere, destinație solicitată se admite și fără PUG și RLU aprobate, în conformitate cu Legea nr. 50/1991 art. 2, alin (4) lit. d)</w:t>
      </w:r>
      <w:r w:rsidR="00603AE9" w:rsidRPr="00264033">
        <w:rPr>
          <w:rFonts w:ascii="Trebuchet MS" w:eastAsia="Calibri" w:hAnsi="Trebuchet MS" w:cs="Times New Roman"/>
        </w:rPr>
        <w:t>.</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hAnsi="Trebuchet MS"/>
          <w:b/>
        </w:rPr>
        <w:t>b) bogăția, disponibilitatea, calitatea și capacitatea de</w:t>
      </w:r>
      <w:r w:rsidRPr="00264033">
        <w:rPr>
          <w:rFonts w:ascii="Trebuchet MS" w:hAnsi="Trebuchet MS"/>
        </w:rPr>
        <w:t xml:space="preserve"> </w:t>
      </w:r>
      <w:r w:rsidRPr="00264033">
        <w:rPr>
          <w:rFonts w:ascii="Trebuchet MS" w:hAnsi="Trebuchet MS"/>
          <w:b/>
        </w:rPr>
        <w:t>regenerare relative ale resurselor naturale, inclusiv solul, terenurile, apă și biodiversitatea, din zonă și din subteranul acesteia:</w:t>
      </w:r>
      <w:r w:rsidRPr="00264033">
        <w:rPr>
          <w:rFonts w:ascii="Trebuchet MS" w:hAnsi="Trebuchet MS"/>
        </w:rPr>
        <w:t xml:space="preserve"> </w:t>
      </w:r>
      <w:r w:rsidRPr="00264033">
        <w:rPr>
          <w:rFonts w:ascii="Trebuchet MS" w:eastAsia="Calibri" w:hAnsi="Trebuchet MS" w:cs="Times New Roman"/>
        </w:rPr>
        <w:t>– nu este cazul;</w:t>
      </w:r>
    </w:p>
    <w:p w:rsidR="00564170" w:rsidRPr="00264033" w:rsidRDefault="00564170" w:rsidP="00264033">
      <w:pPr>
        <w:spacing w:after="0" w:line="360" w:lineRule="auto"/>
        <w:jc w:val="both"/>
        <w:rPr>
          <w:rFonts w:ascii="Trebuchet MS" w:eastAsia="Calibri" w:hAnsi="Trebuchet MS" w:cs="Times New Roman"/>
          <w:b/>
        </w:rPr>
      </w:pPr>
      <w:r w:rsidRPr="00264033">
        <w:rPr>
          <w:rFonts w:ascii="Trebuchet MS" w:eastAsia="Calibri" w:hAnsi="Trebuchet MS" w:cs="Times New Roman"/>
          <w:b/>
        </w:rPr>
        <w:t xml:space="preserve">c) capacitatea de absorbţie a mediului natural, acordându-se o atenţie specială următoarelor zone: </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zone umede, zone riverane, guri ale râurilor:</w:t>
      </w:r>
    </w:p>
    <w:p w:rsidR="00F75F39" w:rsidRPr="00264033" w:rsidRDefault="00330699" w:rsidP="00264033">
      <w:pPr>
        <w:pStyle w:val="Listparagraf"/>
        <w:autoSpaceDE w:val="0"/>
        <w:autoSpaceDN w:val="0"/>
        <w:adjustRightInd w:val="0"/>
        <w:spacing w:after="0" w:line="360" w:lineRule="auto"/>
        <w:ind w:left="360"/>
        <w:jc w:val="both"/>
        <w:rPr>
          <w:rFonts w:ascii="Trebuchet MS" w:hAnsi="Trebuchet MS"/>
          <w:lang w:val="ro-RO"/>
        </w:rPr>
      </w:pPr>
      <w:r w:rsidRPr="00264033">
        <w:rPr>
          <w:rFonts w:ascii="Trebuchet MS" w:hAnsi="Trebuchet MS"/>
          <w:i/>
          <w:lang w:val="ro-RO"/>
        </w:rPr>
        <w:t>curs de apă:</w:t>
      </w:r>
      <w:r w:rsidRPr="00264033">
        <w:rPr>
          <w:rFonts w:ascii="Trebuchet MS" w:hAnsi="Trebuchet MS"/>
          <w:lang w:val="ro-RO"/>
        </w:rPr>
        <w:t xml:space="preserve"> pârâu Biertan, cod cadastral: IV – 1.096.34.00.00.00</w:t>
      </w:r>
    </w:p>
    <w:p w:rsidR="00F75F39" w:rsidRPr="00264033" w:rsidRDefault="00F75F39" w:rsidP="00264033">
      <w:pPr>
        <w:pStyle w:val="Listparagraf"/>
        <w:autoSpaceDE w:val="0"/>
        <w:autoSpaceDN w:val="0"/>
        <w:adjustRightInd w:val="0"/>
        <w:spacing w:after="0" w:line="360" w:lineRule="auto"/>
        <w:ind w:left="360"/>
        <w:jc w:val="both"/>
        <w:rPr>
          <w:rFonts w:ascii="Trebuchet MS" w:hAnsi="Trebuchet MS"/>
          <w:lang w:val="ro-RO"/>
        </w:rPr>
      </w:pPr>
      <w:r w:rsidRPr="00264033">
        <w:rPr>
          <w:rFonts w:ascii="Trebuchet MS" w:hAnsi="Trebuchet MS"/>
          <w:lang w:val="ro-RO"/>
        </w:rPr>
        <w:t xml:space="preserve">pârâu </w:t>
      </w:r>
      <w:r w:rsidR="00330699" w:rsidRPr="00264033">
        <w:rPr>
          <w:rFonts w:ascii="Trebuchet MS" w:hAnsi="Trebuchet MS"/>
          <w:lang w:val="ro-RO"/>
        </w:rPr>
        <w:t>Hodoș (Nadoșul Mediaș, Valea Lungă), necadastrat</w:t>
      </w:r>
    </w:p>
    <w:p w:rsidR="00330699" w:rsidRPr="00264033" w:rsidRDefault="00F75F39" w:rsidP="00264033">
      <w:pPr>
        <w:pStyle w:val="Listparagraf"/>
        <w:autoSpaceDE w:val="0"/>
        <w:autoSpaceDN w:val="0"/>
        <w:adjustRightInd w:val="0"/>
        <w:spacing w:after="0" w:line="360" w:lineRule="auto"/>
        <w:ind w:left="360"/>
        <w:jc w:val="both"/>
        <w:rPr>
          <w:rFonts w:ascii="Trebuchet MS" w:hAnsi="Trebuchet MS"/>
          <w:lang w:val="ro-RO"/>
        </w:rPr>
      </w:pPr>
      <w:r w:rsidRPr="00264033">
        <w:rPr>
          <w:rFonts w:ascii="Trebuchet MS" w:hAnsi="Trebuchet MS"/>
          <w:i/>
          <w:lang w:val="ro-RO"/>
        </w:rPr>
        <w:t>corpuri apă de suprafață:</w:t>
      </w:r>
      <w:r w:rsidRPr="00264033">
        <w:rPr>
          <w:rFonts w:ascii="Trebuchet MS" w:hAnsi="Trebuchet MS"/>
          <w:lang w:val="ro-RO"/>
        </w:rPr>
        <w:t xml:space="preserve"> </w:t>
      </w:r>
      <w:r w:rsidR="00330699" w:rsidRPr="00264033">
        <w:rPr>
          <w:rFonts w:ascii="Trebuchet MS" w:hAnsi="Trebuchet MS"/>
          <w:lang w:val="ro-RO"/>
        </w:rPr>
        <w:t>Biertan, cod: RORW4.1.96.34_B1</w:t>
      </w:r>
      <w:r w:rsidRPr="00264033">
        <w:rPr>
          <w:rFonts w:ascii="Trebuchet MS" w:hAnsi="Trebuchet MS"/>
          <w:lang w:val="ro-RO"/>
        </w:rPr>
        <w:t xml:space="preserve"> </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zone costiere și mediul marin:</w:t>
      </w:r>
      <w:r w:rsidRPr="00264033">
        <w:rPr>
          <w:rFonts w:ascii="Trebuchet MS" w:hAnsi="Trebuchet MS"/>
          <w:lang w:val="ro-RO"/>
        </w:rPr>
        <w:t xml:space="preserve"> </w:t>
      </w:r>
      <w:r w:rsidRPr="00264033">
        <w:rPr>
          <w:rFonts w:ascii="Trebuchet MS" w:eastAsia="Calibri" w:hAnsi="Trebuchet MS" w:cs="Times New Roman"/>
          <w:lang w:val="ro-RO"/>
        </w:rPr>
        <w:t>nu este cazul;</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 xml:space="preserve">zonele montane şi forestiere: </w:t>
      </w:r>
      <w:r w:rsidRPr="00264033">
        <w:rPr>
          <w:rFonts w:ascii="Trebuchet MS" w:eastAsia="Calibri" w:hAnsi="Trebuchet MS" w:cs="Times New Roman"/>
          <w:lang w:val="ro-RO"/>
        </w:rPr>
        <w:t>nu este cazul;</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 xml:space="preserve">arii naturale protejate de interes național, comunitar, internațional: </w:t>
      </w:r>
      <w:r w:rsidR="007403D4" w:rsidRPr="00264033">
        <w:rPr>
          <w:rFonts w:ascii="Trebuchet MS" w:hAnsi="Trebuchet MS"/>
          <w:lang w:val="ro-RO"/>
        </w:rPr>
        <w:t>nu e cazul</w:t>
      </w:r>
      <w:r w:rsidRPr="00264033">
        <w:rPr>
          <w:rFonts w:ascii="Trebuchet MS" w:eastAsia="Calibri" w:hAnsi="Trebuchet MS" w:cs="Times New Roman"/>
          <w:lang w:val="ro-RO"/>
        </w:rPr>
        <w:t>;</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zone clasificate sau protejate conform legislaţiei în vigoare:</w:t>
      </w:r>
      <w:r w:rsidR="00976FC4" w:rsidRPr="00264033">
        <w:rPr>
          <w:rFonts w:ascii="Trebuchet MS" w:hAnsi="Trebuchet MS"/>
          <w:lang w:val="ro-RO"/>
        </w:rPr>
        <w:t xml:space="preserve"> </w:t>
      </w:r>
      <w:r w:rsidR="005121C8" w:rsidRPr="00264033">
        <w:rPr>
          <w:rFonts w:ascii="Trebuchet MS" w:hAnsi="Trebuchet MS"/>
          <w:lang w:val="ro-RO"/>
        </w:rPr>
        <w:t xml:space="preserve">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7403D4" w:rsidRPr="00264033">
        <w:rPr>
          <w:rFonts w:ascii="Trebuchet MS" w:hAnsi="Trebuchet MS"/>
          <w:lang w:val="ro-RO"/>
        </w:rPr>
        <w:t>nu e cazul</w:t>
      </w:r>
      <w:r w:rsidR="005121C8" w:rsidRPr="00264033">
        <w:rPr>
          <w:rFonts w:ascii="Trebuchet MS" w:hAnsi="Trebuchet MS"/>
          <w:lang w:val="ro-RO"/>
        </w:rPr>
        <w:t>;</w:t>
      </w:r>
      <w:r w:rsidR="00976FC4" w:rsidRPr="00264033">
        <w:rPr>
          <w:rFonts w:ascii="Trebuchet MS" w:hAnsi="Trebuchet MS"/>
          <w:lang w:val="ro-RO"/>
        </w:rPr>
        <w:t xml:space="preserve"> </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lastRenderedPageBreak/>
        <w:t>zonele în care au existat deja cazuri de nerespectare a standardelor de calitate a mediului</w:t>
      </w:r>
      <w:r w:rsidR="000A4D19" w:rsidRPr="00264033">
        <w:rPr>
          <w:rFonts w:ascii="Trebuchet MS" w:hAnsi="Trebuchet MS"/>
          <w:b/>
          <w:lang w:val="ro-RO"/>
        </w:rPr>
        <w:t xml:space="preserve"> p0revăzute de legislația națională și la nivelul Uniunii Europene și relevante pentru proiect</w:t>
      </w:r>
      <w:r w:rsidRPr="00264033">
        <w:rPr>
          <w:rFonts w:ascii="Trebuchet MS" w:hAnsi="Trebuchet MS"/>
          <w:b/>
          <w:lang w:val="ro-RO"/>
        </w:rPr>
        <w:t>:</w:t>
      </w:r>
      <w:r w:rsidRPr="00264033">
        <w:rPr>
          <w:rFonts w:ascii="Trebuchet MS" w:eastAsia="Calibri" w:hAnsi="Trebuchet MS" w:cs="Times New Roman"/>
          <w:lang w:val="ro-RO"/>
        </w:rPr>
        <w:t xml:space="preserve"> nu este cazul;</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 xml:space="preserve">zonele cu o densitate mare a populaţiei: </w:t>
      </w:r>
      <w:r w:rsidRPr="00264033">
        <w:rPr>
          <w:rFonts w:ascii="Trebuchet MS" w:eastAsia="Calibri" w:hAnsi="Trebuchet MS" w:cs="Times New Roman"/>
          <w:lang w:val="ro-RO"/>
        </w:rPr>
        <w:t>nu este cazul;</w:t>
      </w:r>
    </w:p>
    <w:p w:rsidR="00564170" w:rsidRPr="00264033" w:rsidRDefault="00564170" w:rsidP="00264033">
      <w:pPr>
        <w:pStyle w:val="Listparagraf"/>
        <w:numPr>
          <w:ilvl w:val="0"/>
          <w:numId w:val="2"/>
        </w:numPr>
        <w:autoSpaceDE w:val="0"/>
        <w:autoSpaceDN w:val="0"/>
        <w:adjustRightInd w:val="0"/>
        <w:spacing w:after="0" w:line="360" w:lineRule="auto"/>
        <w:jc w:val="both"/>
        <w:rPr>
          <w:rFonts w:ascii="Trebuchet MS" w:eastAsia="Calibri" w:hAnsi="Trebuchet MS" w:cs="Times New Roman"/>
          <w:lang w:val="ro-RO"/>
        </w:rPr>
      </w:pPr>
      <w:r w:rsidRPr="00264033">
        <w:rPr>
          <w:rFonts w:ascii="Trebuchet MS" w:hAnsi="Trebuchet MS"/>
          <w:b/>
          <w:lang w:val="ro-RO"/>
        </w:rPr>
        <w:t>peisaje şi situri importante din punct de vedere istoric, cultural sau arheologic:</w:t>
      </w:r>
      <w:r w:rsidRPr="00264033">
        <w:rPr>
          <w:rFonts w:ascii="Trebuchet MS" w:eastAsia="Calibri" w:hAnsi="Trebuchet MS" w:cs="Times New Roman"/>
          <w:lang w:val="ro-RO"/>
        </w:rPr>
        <w:t xml:space="preserve"> nu este cazul.</w:t>
      </w:r>
    </w:p>
    <w:p w:rsidR="00564170" w:rsidRPr="00264033" w:rsidRDefault="00564170" w:rsidP="00264033">
      <w:pPr>
        <w:spacing w:after="0" w:line="360" w:lineRule="auto"/>
        <w:rPr>
          <w:rFonts w:ascii="Trebuchet MS" w:eastAsia="Calibri" w:hAnsi="Trebuchet MS" w:cs="Times New Roman"/>
        </w:rPr>
      </w:pPr>
      <w:r w:rsidRPr="00264033">
        <w:rPr>
          <w:rFonts w:ascii="Trebuchet MS" w:eastAsia="Calibri" w:hAnsi="Trebuchet MS" w:cs="Times New Roman"/>
          <w:b/>
          <w:bCs/>
        </w:rPr>
        <w:t>3. Tipurile și caracteristicile impactului potenţial</w:t>
      </w:r>
      <w:r w:rsidR="00C06E81" w:rsidRPr="00264033">
        <w:rPr>
          <w:rFonts w:ascii="Trebuchet MS" w:eastAsia="Calibri" w:hAnsi="Trebuchet MS" w:cs="Times New Roman"/>
          <w:b/>
          <w:bCs/>
        </w:rPr>
        <w:t>:</w:t>
      </w:r>
      <w:r w:rsidRPr="00264033">
        <w:rPr>
          <w:rFonts w:ascii="Trebuchet MS" w:eastAsia="Calibri" w:hAnsi="Trebuchet MS" w:cs="Times New Roman"/>
        </w:rPr>
        <w:t xml:space="preserve">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b/>
        </w:rPr>
      </w:pPr>
      <w:r w:rsidRPr="00264033">
        <w:rPr>
          <w:rFonts w:ascii="Trebuchet MS" w:eastAsia="Calibri" w:hAnsi="Trebuchet MS" w:cs="Times New Roman"/>
          <w:b/>
        </w:rPr>
        <w:t>a) importanța și extinderea spațială a impactului:</w:t>
      </w:r>
      <w:r w:rsidRPr="00264033">
        <w:rPr>
          <w:rFonts w:ascii="Trebuchet MS" w:eastAsia="Calibri" w:hAnsi="Trebuchet MS" w:cs="Times New Roman"/>
        </w:rPr>
        <w:t xml:space="preserve"> impact redus asupra mediului, având în vedere suprafața mică;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hAnsi="Trebuchet MS"/>
          <w:b/>
        </w:rPr>
        <w:t xml:space="preserve">b) natura impactului: </w:t>
      </w:r>
      <w:r w:rsidRPr="00264033">
        <w:rPr>
          <w:rFonts w:ascii="Trebuchet MS" w:eastAsia="Calibri" w:hAnsi="Trebuchet MS" w:cs="Times New Roman"/>
        </w:rPr>
        <w:t>impact nesemnificativ, proiectul nu prevede lucrări de anvergură, cu impact semnificativ asupra factorilor de mediu;</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c)</w:t>
      </w:r>
      <w:r w:rsidRPr="00264033">
        <w:rPr>
          <w:rFonts w:ascii="Trebuchet MS" w:hAnsi="Trebuchet MS"/>
          <w:b/>
        </w:rPr>
        <w:t xml:space="preserve"> natura transfrontalieră a impactului:</w:t>
      </w:r>
      <w:r w:rsidRPr="00264033">
        <w:rPr>
          <w:rFonts w:ascii="Trebuchet MS" w:eastAsia="Calibri" w:hAnsi="Trebuchet MS" w:cs="Times New Roman"/>
          <w:b/>
        </w:rPr>
        <w:t xml:space="preserve"> </w:t>
      </w:r>
      <w:r w:rsidRPr="00264033">
        <w:rPr>
          <w:rFonts w:ascii="Trebuchet MS" w:eastAsia="Calibri" w:hAnsi="Trebuchet MS" w:cs="Times New Roman"/>
        </w:rPr>
        <w:t xml:space="preserve">nu este cazul;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d)</w:t>
      </w:r>
      <w:r w:rsidRPr="00264033">
        <w:rPr>
          <w:rFonts w:ascii="Trebuchet MS" w:hAnsi="Trebuchet MS"/>
          <w:b/>
        </w:rPr>
        <w:t xml:space="preserve"> intensitatea și complexitatea impactului: </w:t>
      </w:r>
      <w:r w:rsidRPr="00264033">
        <w:rPr>
          <w:rFonts w:ascii="Trebuchet MS" w:eastAsia="Calibri" w:hAnsi="Trebuchet MS" w:cs="Times New Roman"/>
        </w:rPr>
        <w:t>impact nesemnificativ, de scurtă durată pe perioada implementării proiectului; impact nesemnificativ în perioada funcționării;</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b/>
        </w:rPr>
        <w:t>e)</w:t>
      </w:r>
      <w:r w:rsidRPr="00264033">
        <w:rPr>
          <w:rFonts w:ascii="Trebuchet MS" w:hAnsi="Trebuchet MS"/>
          <w:b/>
        </w:rPr>
        <w:t xml:space="preserve"> probabilitatea impactului</w:t>
      </w:r>
      <w:r w:rsidRPr="00264033">
        <w:rPr>
          <w:rFonts w:ascii="Trebuchet MS" w:eastAsia="Calibri" w:hAnsi="Trebuchet MS" w:cs="Times New Roman"/>
        </w:rPr>
        <w:t xml:space="preserve">  în condiţiile respectării proiectului propus spre aprobare, a legislației de mediu în vigoare este puțin probabilă apariţia unui impact negativ asupra factorilor de mediu;</w:t>
      </w: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rPr>
        <w:t xml:space="preserve">f) debutul, durata, frecvența și reversibilitatea preconizate ale impactului: </w:t>
      </w:r>
      <w:r w:rsidRPr="00264033">
        <w:rPr>
          <w:rFonts w:ascii="Trebuchet MS" w:eastAsia="Calibri" w:hAnsi="Trebuchet MS" w:cs="Times New Roman"/>
        </w:rPr>
        <w:t xml:space="preserve">impact redus pe perioada de realizare şi funcţionare;   </w:t>
      </w: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rPr>
        <w:t xml:space="preserve">g) cumularea impactului cu impactul altor proiecte existente și/sau aprobate: </w:t>
      </w:r>
      <w:r w:rsidRPr="00264033">
        <w:rPr>
          <w:rFonts w:ascii="Trebuchet MS" w:eastAsia="Calibri" w:hAnsi="Trebuchet MS" w:cs="Times New Roman"/>
        </w:rPr>
        <w:t>impact redus;</w:t>
      </w:r>
    </w:p>
    <w:p w:rsidR="00564170" w:rsidRPr="00264033" w:rsidRDefault="00564170" w:rsidP="00264033">
      <w:pPr>
        <w:spacing w:after="0" w:line="360" w:lineRule="auto"/>
        <w:jc w:val="both"/>
        <w:rPr>
          <w:rFonts w:ascii="Trebuchet MS" w:eastAsia="Calibri" w:hAnsi="Trebuchet MS" w:cs="Times New Roman"/>
          <w:b/>
        </w:rPr>
      </w:pPr>
      <w:r w:rsidRPr="00264033">
        <w:rPr>
          <w:rFonts w:ascii="Trebuchet MS" w:eastAsia="Calibri" w:hAnsi="Trebuchet MS" w:cs="Times New Roman"/>
          <w:b/>
        </w:rPr>
        <w:t xml:space="preserve">h) posibilitatea de reducere efectivă a impactului: </w:t>
      </w:r>
      <w:r w:rsidRPr="00264033">
        <w:rPr>
          <w:rFonts w:ascii="Trebuchet MS" w:eastAsia="Calibri" w:hAnsi="Trebuchet MS" w:cs="Times New Roman"/>
        </w:rPr>
        <w:t>nu este cazul.</w:t>
      </w:r>
      <w:r w:rsidRPr="00264033">
        <w:rPr>
          <w:rFonts w:ascii="Trebuchet MS" w:eastAsia="Calibri" w:hAnsi="Trebuchet MS" w:cs="Times New Roman"/>
          <w:b/>
        </w:rPr>
        <w:t xml:space="preserve">                                              </w:t>
      </w:r>
    </w:p>
    <w:p w:rsidR="00564170" w:rsidRPr="00264033" w:rsidRDefault="00564170" w:rsidP="00264033">
      <w:pPr>
        <w:autoSpaceDE w:val="0"/>
        <w:autoSpaceDN w:val="0"/>
        <w:adjustRightInd w:val="0"/>
        <w:spacing w:after="0" w:line="360" w:lineRule="auto"/>
        <w:jc w:val="both"/>
        <w:rPr>
          <w:rFonts w:ascii="Trebuchet MS" w:eastAsia="Calibri" w:hAnsi="Trebuchet MS" w:cs="Times New Roman"/>
          <w:b/>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rPr>
        <w:t>II. Motivele pe baza cărora s-a stabilit necesitatea neefectuării evaluării adecvate sunt următoarele</w:t>
      </w:r>
      <w:r w:rsidRPr="00264033">
        <w:rPr>
          <w:rFonts w:ascii="Trebuchet MS" w:eastAsia="Calibri" w:hAnsi="Trebuchet MS" w:cs="Times New Roman"/>
        </w:rPr>
        <w:t xml:space="preserve">: </w:t>
      </w:r>
    </w:p>
    <w:p w:rsidR="00564170" w:rsidRPr="00264033" w:rsidRDefault="00F93B31" w:rsidP="00264033">
      <w:pPr>
        <w:spacing w:after="0" w:line="360" w:lineRule="auto"/>
        <w:jc w:val="both"/>
        <w:rPr>
          <w:rFonts w:ascii="Trebuchet MS" w:eastAsia="Times New Roman" w:hAnsi="Trebuchet MS" w:cs="Times New Roman"/>
          <w:lang w:eastAsia="ro-RO"/>
        </w:rPr>
      </w:pPr>
      <w:r w:rsidRPr="00264033">
        <w:rPr>
          <w:rFonts w:ascii="Trebuchet MS" w:eastAsia="Times New Roman" w:hAnsi="Trebuchet MS" w:cs="Times New Roman"/>
          <w:lang w:eastAsia="ro-RO"/>
        </w:rPr>
        <w:t>P</w:t>
      </w:r>
      <w:r w:rsidR="00564170" w:rsidRPr="00264033">
        <w:rPr>
          <w:rFonts w:ascii="Trebuchet MS" w:eastAsia="Times New Roman" w:hAnsi="Trebuchet MS" w:cs="Times New Roman"/>
          <w:lang w:eastAsia="ro-RO"/>
        </w:rPr>
        <w:t xml:space="preserve">roiectul propus </w:t>
      </w:r>
      <w:r w:rsidR="007403D4" w:rsidRPr="00264033">
        <w:rPr>
          <w:rFonts w:ascii="Trebuchet MS" w:eastAsia="Times New Roman" w:hAnsi="Trebuchet MS" w:cs="Times New Roman"/>
          <w:lang w:eastAsia="ro-RO"/>
        </w:rPr>
        <w:t xml:space="preserve">nu </w:t>
      </w:r>
      <w:r w:rsidR="00564170" w:rsidRPr="00264033">
        <w:rPr>
          <w:rFonts w:ascii="Trebuchet MS" w:eastAsia="Times New Roman" w:hAnsi="Trebuchet MS" w:cs="Times New Roman"/>
          <w:lang w:eastAsia="ro-RO"/>
        </w:rPr>
        <w:t>intră sub incidenţa art. 28 din O.U.G. nr. 57/2007 privind regimul ariilor naturale protejate, conservarea habitatelor naturale, a florei şi faunei sălbatice, aprobată cu modificări şi completări prin Legea nr. 49/2011, cu modifică</w:t>
      </w:r>
      <w:r w:rsidRPr="00264033">
        <w:rPr>
          <w:rFonts w:ascii="Trebuchet MS" w:eastAsia="Times New Roman" w:hAnsi="Trebuchet MS" w:cs="Times New Roman"/>
          <w:lang w:eastAsia="ro-RO"/>
        </w:rPr>
        <w:t>r</w:t>
      </w:r>
      <w:r w:rsidR="007403D4" w:rsidRPr="00264033">
        <w:rPr>
          <w:rFonts w:ascii="Trebuchet MS" w:eastAsia="Times New Roman" w:hAnsi="Trebuchet MS" w:cs="Times New Roman"/>
          <w:lang w:eastAsia="ro-RO"/>
        </w:rPr>
        <w:t>ile şi completările ulterioare.</w:t>
      </w:r>
    </w:p>
    <w:p w:rsidR="00564170" w:rsidRPr="00264033" w:rsidRDefault="00564170" w:rsidP="00264033">
      <w:pPr>
        <w:pStyle w:val="Listparagraf"/>
        <w:spacing w:after="0" w:line="360" w:lineRule="auto"/>
        <w:ind w:left="420"/>
        <w:jc w:val="both"/>
        <w:rPr>
          <w:rFonts w:ascii="Trebuchet MS" w:eastAsia="Times New Roman" w:hAnsi="Trebuchet MS" w:cs="Times New Roman"/>
          <w:lang w:val="ro-RO" w:eastAsia="ro-RO"/>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rPr>
        <w:t>III. Motivele pe baza cărora s-a stabilit necesitatea neefectuării evaluării impactului asupra corpurilor de apă</w:t>
      </w:r>
      <w:r w:rsidRPr="00264033">
        <w:rPr>
          <w:rFonts w:ascii="Trebuchet MS" w:eastAsia="Calibri" w:hAnsi="Trebuchet MS" w:cs="Times New Roman"/>
        </w:rPr>
        <w:t xml:space="preserve">: </w:t>
      </w:r>
    </w:p>
    <w:p w:rsidR="00F630F4" w:rsidRPr="00011851" w:rsidRDefault="00F630F4" w:rsidP="00264033">
      <w:pPr>
        <w:pStyle w:val="Listparagraf"/>
        <w:numPr>
          <w:ilvl w:val="0"/>
          <w:numId w:val="21"/>
        </w:numPr>
        <w:spacing w:after="0" w:line="360" w:lineRule="auto"/>
        <w:ind w:left="284" w:hanging="284"/>
        <w:jc w:val="both"/>
        <w:rPr>
          <w:rFonts w:ascii="Trebuchet MS" w:eastAsia="Calibri" w:hAnsi="Trebuchet MS" w:cs="Times New Roman"/>
        </w:rPr>
      </w:pPr>
      <w:r w:rsidRPr="00264033">
        <w:rPr>
          <w:rFonts w:ascii="Trebuchet MS" w:eastAsia="Times New Roman" w:hAnsi="Trebuchet MS" w:cs="Times New Roman"/>
          <w:lang w:eastAsia="ro-RO"/>
        </w:rPr>
        <w:t>proiectul propus intră sub incidenţa prevederilor art. 48 şi 54 din Legea apelor nr. 107/1996, cu modificările şi completările ulterioare:</w:t>
      </w:r>
    </w:p>
    <w:p w:rsidR="00011851" w:rsidRPr="00264033" w:rsidRDefault="00011851" w:rsidP="00264033">
      <w:pPr>
        <w:pStyle w:val="Listparagraf"/>
        <w:numPr>
          <w:ilvl w:val="0"/>
          <w:numId w:val="21"/>
        </w:numPr>
        <w:spacing w:after="0" w:line="360" w:lineRule="auto"/>
        <w:ind w:left="284" w:hanging="284"/>
        <w:jc w:val="both"/>
        <w:rPr>
          <w:rFonts w:ascii="Trebuchet MS" w:eastAsia="Calibri" w:hAnsi="Trebuchet MS" w:cs="Times New Roman"/>
        </w:rPr>
      </w:pPr>
      <w:r>
        <w:rPr>
          <w:rFonts w:ascii="Trebuchet MS" w:eastAsia="Times New Roman" w:hAnsi="Trebuchet MS" w:cs="Times New Roman"/>
          <w:lang w:eastAsia="ro-RO"/>
        </w:rPr>
        <w:t xml:space="preserve">pentru proiectul propus nu este necesară elaborarea SEICA conform punctului de vedere </w:t>
      </w:r>
      <w:r w:rsidR="0086245E">
        <w:rPr>
          <w:rFonts w:ascii="Trebuchet MS" w:eastAsia="Times New Roman" w:hAnsi="Trebuchet MS" w:cs="Times New Roman"/>
          <w:lang w:eastAsia="ro-RO"/>
        </w:rPr>
        <w:t>Administrației Bazinală de Apă Mureș</w:t>
      </w:r>
      <w:bookmarkStart w:id="0" w:name="_GoBack"/>
      <w:bookmarkEnd w:id="0"/>
      <w:r>
        <w:rPr>
          <w:rFonts w:ascii="Trebuchet MS" w:eastAsia="Times New Roman" w:hAnsi="Trebuchet MS" w:cs="Times New Roman"/>
          <w:lang w:eastAsia="ro-RO"/>
        </w:rPr>
        <w:t xml:space="preserve"> Mureș nr. 20547/ASN</w:t>
      </w:r>
      <w:r w:rsidR="0086245E">
        <w:rPr>
          <w:rFonts w:ascii="Trebuchet MS" w:eastAsia="Times New Roman" w:hAnsi="Trebuchet MS" w:cs="Times New Roman"/>
          <w:lang w:eastAsia="ro-RO"/>
        </w:rPr>
        <w:t>/34309/14.09.2023;</w:t>
      </w:r>
    </w:p>
    <w:p w:rsidR="00564170" w:rsidRPr="00264033" w:rsidRDefault="00F630F4" w:rsidP="00264033">
      <w:pPr>
        <w:pStyle w:val="Listparagraf"/>
        <w:numPr>
          <w:ilvl w:val="0"/>
          <w:numId w:val="38"/>
        </w:numPr>
        <w:spacing w:after="0" w:line="360" w:lineRule="auto"/>
        <w:ind w:left="284" w:hanging="284"/>
        <w:jc w:val="both"/>
        <w:rPr>
          <w:rFonts w:ascii="Trebuchet MS" w:eastAsia="Times New Roman" w:hAnsi="Trebuchet MS" w:cs="Times New Roman"/>
          <w:lang w:eastAsia="ro-RO"/>
        </w:rPr>
      </w:pPr>
      <w:r w:rsidRPr="00264033">
        <w:rPr>
          <w:rFonts w:ascii="Trebuchet MS" w:eastAsia="Times New Roman" w:hAnsi="Trebuchet MS" w:cs="Times New Roman"/>
          <w:lang w:eastAsia="ro-RO"/>
        </w:rPr>
        <w:lastRenderedPageBreak/>
        <w:t xml:space="preserve">pentru acest proiect a fost emis avizul de gospodărire a apelor nr. SB </w:t>
      </w:r>
      <w:r w:rsidR="00330699" w:rsidRPr="00264033">
        <w:rPr>
          <w:rFonts w:ascii="Trebuchet MS" w:eastAsia="Times New Roman" w:hAnsi="Trebuchet MS" w:cs="Times New Roman"/>
          <w:lang w:eastAsia="ro-RO"/>
        </w:rPr>
        <w:t>343</w:t>
      </w:r>
      <w:r w:rsidRPr="00264033">
        <w:rPr>
          <w:rFonts w:ascii="Trebuchet MS" w:eastAsia="Times New Roman" w:hAnsi="Trebuchet MS" w:cs="Times New Roman"/>
          <w:lang w:eastAsia="ro-RO"/>
        </w:rPr>
        <w:t xml:space="preserve"> din </w:t>
      </w:r>
      <w:r w:rsidR="00330699" w:rsidRPr="00264033">
        <w:rPr>
          <w:rFonts w:ascii="Trebuchet MS" w:eastAsia="Times New Roman" w:hAnsi="Trebuchet MS" w:cs="Times New Roman"/>
          <w:lang w:eastAsia="ro-RO"/>
        </w:rPr>
        <w:t>20.09</w:t>
      </w:r>
      <w:r w:rsidR="007403D4" w:rsidRPr="00264033">
        <w:rPr>
          <w:rFonts w:ascii="Trebuchet MS" w:eastAsia="Times New Roman" w:hAnsi="Trebuchet MS" w:cs="Times New Roman"/>
          <w:lang w:eastAsia="ro-RO"/>
        </w:rPr>
        <w:t>.2023</w:t>
      </w:r>
      <w:r w:rsidR="00011851">
        <w:rPr>
          <w:rFonts w:ascii="Trebuchet MS" w:eastAsia="Times New Roman" w:hAnsi="Trebuchet MS" w:cs="Times New Roman"/>
          <w:lang w:eastAsia="ro-RO"/>
        </w:rPr>
        <w:t xml:space="preserve">, </w:t>
      </w:r>
      <w:r w:rsidRPr="00264033">
        <w:rPr>
          <w:rFonts w:ascii="Trebuchet MS" w:eastAsia="Times New Roman" w:hAnsi="Trebuchet MS" w:cs="Times New Roman"/>
          <w:lang w:eastAsia="ro-RO"/>
        </w:rPr>
        <w:t xml:space="preserve">de Administrația națională Apele Române, Administrația </w:t>
      </w:r>
      <w:r w:rsidR="00513AB9" w:rsidRPr="00264033">
        <w:rPr>
          <w:rFonts w:ascii="Trebuchet MS" w:eastAsia="Times New Roman" w:hAnsi="Trebuchet MS" w:cs="Times New Roman"/>
          <w:lang w:eastAsia="ro-RO"/>
        </w:rPr>
        <w:t xml:space="preserve">  </w:t>
      </w:r>
      <w:r w:rsidRPr="00264033">
        <w:rPr>
          <w:rFonts w:ascii="Trebuchet MS" w:eastAsia="Times New Roman" w:hAnsi="Trebuchet MS" w:cs="Times New Roman"/>
          <w:lang w:eastAsia="ro-RO"/>
        </w:rPr>
        <w:t xml:space="preserve">Bazinală de Apă </w:t>
      </w:r>
      <w:r w:rsidR="007120A5" w:rsidRPr="00264033">
        <w:rPr>
          <w:rFonts w:ascii="Trebuchet MS" w:eastAsia="Times New Roman" w:hAnsi="Trebuchet MS" w:cs="Times New Roman"/>
          <w:lang w:eastAsia="ro-RO"/>
        </w:rPr>
        <w:t>Mureș</w:t>
      </w:r>
      <w:r w:rsidRPr="00264033">
        <w:rPr>
          <w:rFonts w:ascii="Trebuchet MS" w:eastAsia="Times New Roman" w:hAnsi="Trebuchet MS" w:cs="Times New Roman"/>
          <w:lang w:eastAsia="ro-RO"/>
        </w:rPr>
        <w:t>.</w:t>
      </w:r>
    </w:p>
    <w:p w:rsidR="00564170" w:rsidRPr="00264033" w:rsidRDefault="00564170" w:rsidP="00264033">
      <w:pPr>
        <w:shd w:val="clear" w:color="auto" w:fill="FFFFFF"/>
        <w:adjustRightInd w:val="0"/>
        <w:spacing w:after="0" w:line="360" w:lineRule="auto"/>
        <w:jc w:val="both"/>
        <w:rPr>
          <w:rFonts w:ascii="Trebuchet MS" w:eastAsia="Calibri" w:hAnsi="Trebuchet MS" w:cs="Times New Roman"/>
          <w:b/>
        </w:rPr>
      </w:pPr>
      <w:r w:rsidRPr="00264033">
        <w:rPr>
          <w:rFonts w:ascii="Trebuchet MS" w:eastAsia="Calibri" w:hAnsi="Trebuchet MS" w:cs="Times New Roman"/>
          <w:b/>
        </w:rPr>
        <w:t xml:space="preserve">Condiţiile de realizare a proiectului: </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respectarea legislaţiei în vigoare în domeniul protecţiei mediului;</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 xml:space="preserve">investiţia se va realiza cu respectarea memoriului de prezentare;   </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respectarea tuturor avizelor/punctelor de vedere, emise de celelalte autorități;</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materialele necesare pe parcursul execuţiei lucrărilor vor fi depozitate numai în locuri special amenajate, astfel încât să se asigure protecţia factorilor de mediu;</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la executarea lucrărilor, se vor respecta normele legale în vigoare: sanitare, de prevenire şi stingere a incendiilor şi de protecţia muncii;</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 xml:space="preserve">nu se vor evacua nici un fel de deşeuri în alte locuri, decât în spaţiile special amenajate; </w:t>
      </w:r>
    </w:p>
    <w:p w:rsidR="00215212" w:rsidRPr="00264033" w:rsidRDefault="00215212" w:rsidP="00264033">
      <w:pPr>
        <w:numPr>
          <w:ilvl w:val="0"/>
          <w:numId w:val="4"/>
        </w:numPr>
        <w:shd w:val="clear" w:color="auto" w:fill="FFFFFF"/>
        <w:adjustRightInd w:val="0"/>
        <w:spacing w:after="0" w:line="360" w:lineRule="auto"/>
        <w:ind w:left="284" w:hanging="284"/>
        <w:contextualSpacing/>
        <w:jc w:val="both"/>
        <w:rPr>
          <w:rFonts w:ascii="Trebuchet MS" w:eastAsia="Calibri" w:hAnsi="Trebuchet MS" w:cs="Times New Roman"/>
          <w:noProof/>
        </w:rPr>
      </w:pPr>
      <w:r w:rsidRPr="00264033">
        <w:rPr>
          <w:rFonts w:ascii="Trebuchet MS" w:eastAsia="Calibri" w:hAnsi="Trebuchet MS" w:cs="Times New Roman"/>
          <w:noProof/>
        </w:rPr>
        <w:t xml:space="preserve">se vor lua măsuri pentru evitarea poluării accidentale a factorilor de mediu pe toată durata execuţiei lucrărilor şi implementării proiectului; </w:t>
      </w:r>
    </w:p>
    <w:p w:rsidR="00215212" w:rsidRPr="00264033" w:rsidRDefault="00215212" w:rsidP="00264033">
      <w:pPr>
        <w:numPr>
          <w:ilvl w:val="0"/>
          <w:numId w:val="4"/>
        </w:numPr>
        <w:shd w:val="clear" w:color="auto" w:fill="FFFFFF"/>
        <w:adjustRightInd w:val="0"/>
        <w:spacing w:after="0" w:line="360" w:lineRule="auto"/>
        <w:ind w:left="284" w:hanging="284"/>
        <w:jc w:val="both"/>
        <w:rPr>
          <w:rFonts w:ascii="Trebuchet MS" w:eastAsia="Calibri" w:hAnsi="Trebuchet MS" w:cs="Times New Roman"/>
          <w:noProof/>
          <w:u w:val="single"/>
        </w:rPr>
      </w:pPr>
      <w:r w:rsidRPr="00264033">
        <w:rPr>
          <w:rFonts w:ascii="Trebuchet MS" w:eastAsia="Calibri" w:hAnsi="Trebuchet MS" w:cs="Times New Roman"/>
          <w:noProof/>
          <w:u w:val="single"/>
        </w:rPr>
        <w:t xml:space="preserve">managementul deşeurilor generate în urma execuției lucrărilor prevăzute în proiect se va realiza în conformitate cu legislația specifică de mediu și va fi în responsabilitatea titularului proiectului, astfel: </w:t>
      </w:r>
    </w:p>
    <w:p w:rsidR="00215212" w:rsidRPr="00264033" w:rsidRDefault="00215212" w:rsidP="00264033">
      <w:pPr>
        <w:pStyle w:val="Listparagraf"/>
        <w:numPr>
          <w:ilvl w:val="0"/>
          <w:numId w:val="3"/>
        </w:numPr>
        <w:shd w:val="clear" w:color="auto" w:fill="FFFFFF"/>
        <w:tabs>
          <w:tab w:val="left" w:pos="284"/>
        </w:tabs>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deşeurile generate vor fi colectate selectiv, în vederea predării către societăţi autorizate pe  bază de contract;</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 xml:space="preserve">deşeurile municipale amestecate generate în perioada lucrărilor de construcţii vor fi stocate temporar în pubele şi eliminate prin depozitare la un depozit conform; </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 xml:space="preserve">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215212" w:rsidRPr="00264033" w:rsidRDefault="00215212" w:rsidP="00264033">
      <w:pPr>
        <w:numPr>
          <w:ilvl w:val="0"/>
          <w:numId w:val="3"/>
        </w:numPr>
        <w:shd w:val="clear" w:color="auto" w:fill="FFFFFF"/>
        <w:adjustRightInd w:val="0"/>
        <w:spacing w:after="0" w:line="360" w:lineRule="auto"/>
        <w:ind w:left="567" w:hanging="283"/>
        <w:contextualSpacing/>
        <w:jc w:val="both"/>
        <w:rPr>
          <w:rFonts w:ascii="Trebuchet MS" w:hAnsi="Trebuchet MS"/>
          <w:noProof/>
          <w:color w:val="000000"/>
        </w:rPr>
      </w:pPr>
      <w:r w:rsidRPr="00264033">
        <w:rPr>
          <w:rFonts w:ascii="Trebuchet MS" w:hAnsi="Trebuchet MS"/>
          <w:noProof/>
        </w:rPr>
        <w:t xml:space="preserve">referitor la gestionarea deșeurilor din construcții și demolări, în conformitate cu  O.U.G. nr. 92/2021 aprobată prin Legea 17/2023,  </w:t>
      </w:r>
      <w:r w:rsidRPr="00264033">
        <w:rPr>
          <w:rFonts w:ascii="Trebuchet MS" w:hAnsi="Trebuchet MS" w:cs="Times New Roman"/>
          <w:noProof/>
          <w:color w:val="000000"/>
        </w:rPr>
        <w:t>titularii pe numele cărora au fost emise autorizaţii de construire şi/sau desfiinţare potrivit prevederilor Legii </w:t>
      </w:r>
      <w:hyperlink r:id="rId8" w:history="1">
        <w:r w:rsidRPr="00264033">
          <w:rPr>
            <w:rStyle w:val="Hyperlink"/>
            <w:rFonts w:ascii="Trebuchet MS" w:hAnsi="Trebuchet MS" w:cs="Times New Roman"/>
            <w:noProof/>
          </w:rPr>
          <w:t>nr. 50/1991</w:t>
        </w:r>
      </w:hyperlink>
      <w:r w:rsidRPr="00264033">
        <w:rPr>
          <w:rFonts w:ascii="Trebuchet MS" w:hAnsi="Trebuchet MS" w:cs="Times New Roman"/>
          <w:noProof/>
          <w:color w:val="000000"/>
        </w:rPr>
        <w:t xml:space="preserve">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w:t>
      </w:r>
      <w:r w:rsidRPr="00264033">
        <w:rPr>
          <w:rFonts w:ascii="Trebuchet MS" w:hAnsi="Trebuchet MS" w:cs="Times New Roman"/>
          <w:noProof/>
          <w:color w:val="000000"/>
        </w:rPr>
        <w:lastRenderedPageBreak/>
        <w:t>Comisiei din 18 decembrie 2014 de modificare a Deciziei </w:t>
      </w:r>
      <w:hyperlink r:id="rId9" w:history="1">
        <w:r w:rsidRPr="00264033">
          <w:rPr>
            <w:rStyle w:val="Hyperlink"/>
            <w:rFonts w:ascii="Trebuchet MS" w:hAnsi="Trebuchet MS" w:cs="Times New Roman"/>
            <w:noProof/>
          </w:rPr>
          <w:t>2000/532/CE</w:t>
        </w:r>
      </w:hyperlink>
      <w:r w:rsidRPr="00264033">
        <w:rPr>
          <w:rFonts w:ascii="Trebuchet MS" w:hAnsi="Trebuchet MS" w:cs="Times New Roman"/>
          <w:noProof/>
          <w:color w:val="000000"/>
        </w:rPr>
        <w:t> de stabilire a unei liste de deşeuri în temeiul Directivei </w:t>
      </w:r>
      <w:hyperlink r:id="rId10" w:history="1">
        <w:r w:rsidRPr="00264033">
          <w:rPr>
            <w:rStyle w:val="Hyperlink"/>
            <w:rFonts w:ascii="Trebuchet MS" w:hAnsi="Trebuchet MS" w:cs="Times New Roman"/>
            <w:noProof/>
          </w:rPr>
          <w:t>2008/98/CE</w:t>
        </w:r>
      </w:hyperlink>
      <w:r w:rsidRPr="00264033">
        <w:rPr>
          <w:rFonts w:ascii="Trebuchet MS" w:hAnsi="Trebuchet MS" w:cs="Times New Roman"/>
          <w:noProof/>
          <w:color w:val="000000"/>
        </w:rPr>
        <w:t> a Parlamentului European şi a Consiliului;</w:t>
      </w:r>
    </w:p>
    <w:p w:rsidR="00215212" w:rsidRPr="00264033" w:rsidRDefault="00215212" w:rsidP="00264033">
      <w:pPr>
        <w:numPr>
          <w:ilvl w:val="0"/>
          <w:numId w:val="3"/>
        </w:numPr>
        <w:shd w:val="clear" w:color="auto" w:fill="FFFFFF"/>
        <w:adjustRightInd w:val="0"/>
        <w:spacing w:after="0" w:line="360" w:lineRule="auto"/>
        <w:ind w:left="567" w:hanging="283"/>
        <w:contextualSpacing/>
        <w:jc w:val="both"/>
        <w:rPr>
          <w:rFonts w:ascii="Trebuchet MS" w:hAnsi="Trebuchet MS" w:cs="Times New Roman"/>
          <w:color w:val="000000"/>
        </w:rPr>
      </w:pPr>
      <w:r w:rsidRPr="00264033">
        <w:rPr>
          <w:rFonts w:ascii="Trebuchet MS" w:hAnsi="Trebuchet MS"/>
          <w:noProof/>
        </w:rPr>
        <w:t xml:space="preserve">în conformitate cu OUG nr. 92/2021 aprobată prin Legea 17/2023, titularul autorizației de construire/desființare emise de către autoritatea administrației publice locale, centrale sau de către instituțiile abilitate să autorizeze lucrările de construcții cu caracter special </w:t>
      </w:r>
      <w:r w:rsidRPr="00264033">
        <w:rPr>
          <w:rStyle w:val="l5def"/>
          <w:rFonts w:ascii="Trebuchet MS" w:hAnsi="Trebuchet MS"/>
        </w:rPr>
        <w:t xml:space="preserve">are obligaţia de a avea un plan de gestionare a deşeurilor din activităţi de construire şi/sau desfiinţare, după caz, prin care </w:t>
      </w:r>
      <w:r w:rsidRPr="00264033">
        <w:rPr>
          <w:rStyle w:val="l5def"/>
          <w:rFonts w:ascii="Trebuchet MS" w:hAnsi="Trebuchet MS"/>
          <w:color w:val="000000"/>
        </w:rPr>
        <w:t>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r w:rsidRPr="00264033">
        <w:rPr>
          <w:rFonts w:ascii="Trebuchet MS" w:hAnsi="Trebuchet MS" w:cs="Times New Roman"/>
        </w:rPr>
        <w:t>;</w:t>
      </w:r>
    </w:p>
    <w:p w:rsidR="00215212" w:rsidRPr="00264033" w:rsidRDefault="00215212" w:rsidP="00264033">
      <w:pPr>
        <w:numPr>
          <w:ilvl w:val="0"/>
          <w:numId w:val="3"/>
        </w:numPr>
        <w:shd w:val="clear" w:color="auto" w:fill="FFFFFF"/>
        <w:adjustRightInd w:val="0"/>
        <w:spacing w:after="0" w:line="360" w:lineRule="auto"/>
        <w:ind w:left="567" w:hanging="283"/>
        <w:contextualSpacing/>
        <w:jc w:val="both"/>
        <w:rPr>
          <w:rFonts w:ascii="Trebuchet MS" w:hAnsi="Trebuchet MS"/>
          <w:noProof/>
          <w:color w:val="000000"/>
        </w:rPr>
      </w:pPr>
      <w:r w:rsidRPr="00264033">
        <w:rPr>
          <w:rFonts w:ascii="Trebuchet MS" w:hAnsi="Trebuchet MS"/>
          <w:noProof/>
        </w:rPr>
        <w:t xml:space="preserve">în conformitate cu prevederile O.U.G. nr. 92/2021, aprobată prin Legea 17/2023, </w:t>
      </w:r>
      <w:r w:rsidRPr="00264033">
        <w:rPr>
          <w:rFonts w:ascii="Trebuchet MS" w:hAnsi="Trebuchet MS" w:cs="Times New Roman"/>
          <w:noProof/>
          <w:color w:val="000000"/>
        </w:rPr>
        <w:t>titularii pe numele cărora au fost emise autorizaţii de construire şi/sau desfiinţări trebuie să raporteze anual Agenției pentru Protecția Mediului Sibiu, până la 30 aprilie a anului următor celui pentru care se raportează, conformarea cu art. 17 </w:t>
      </w:r>
      <w:hyperlink r:id="rId11" w:history="1">
        <w:r w:rsidRPr="00264033">
          <w:rPr>
            <w:rStyle w:val="Hyperlink"/>
            <w:rFonts w:ascii="Trebuchet MS" w:hAnsi="Trebuchet MS" w:cs="Times New Roman"/>
            <w:noProof/>
            <w:color w:val="auto"/>
            <w:u w:val="none"/>
          </w:rPr>
          <w:t>alin. (7)</w:t>
        </w:r>
      </w:hyperlink>
      <w:r w:rsidRPr="00264033">
        <w:rPr>
          <w:rStyle w:val="Hyperlink"/>
          <w:rFonts w:ascii="Trebuchet MS" w:hAnsi="Trebuchet MS" w:cs="Times New Roman"/>
          <w:noProof/>
          <w:color w:val="auto"/>
          <w:u w:val="none"/>
        </w:rPr>
        <w:t xml:space="preserve"> și măsurile adoptate potrivit art. 31 alin (1)</w:t>
      </w:r>
      <w:r w:rsidRPr="00264033">
        <w:rPr>
          <w:rFonts w:ascii="Trebuchet MS" w:hAnsi="Trebuchet MS" w:cs="Times New Roman"/>
          <w:noProof/>
        </w:rPr>
        <w:t>.</w:t>
      </w:r>
    </w:p>
    <w:p w:rsidR="00215212" w:rsidRPr="00264033" w:rsidRDefault="00215212" w:rsidP="00264033">
      <w:pPr>
        <w:pStyle w:val="Listparagraf"/>
        <w:numPr>
          <w:ilvl w:val="0"/>
          <w:numId w:val="34"/>
        </w:numPr>
        <w:spacing w:after="0" w:line="360" w:lineRule="auto"/>
        <w:ind w:left="567" w:hanging="283"/>
        <w:jc w:val="both"/>
        <w:rPr>
          <w:rFonts w:ascii="Trebuchet MS" w:hAnsi="Trebuchet MS"/>
        </w:rPr>
      </w:pPr>
      <w:r w:rsidRPr="00264033">
        <w:rPr>
          <w:rFonts w:ascii="Trebuchet MS" w:hAnsi="Trebuchet MS"/>
          <w:noProof/>
        </w:rPr>
        <w:t>în conformitate cu prevederile O.U.G. nr. 92/2021, aprobată prin Legea 17/2023</w:t>
      </w:r>
      <w:r w:rsidRPr="00264033">
        <w:rPr>
          <w:rFonts w:ascii="Trebuchet MS" w:hAnsi="Trebuchet MS"/>
        </w:rPr>
        <w:t xml:space="preserve">, gestionarea deșeurilor trebuie să se realizeze fără a pune în pericol sănătatea umană şi fără a dăuna mediului, în special: </w:t>
      </w:r>
    </w:p>
    <w:p w:rsidR="00215212" w:rsidRPr="00264033" w:rsidRDefault="00215212" w:rsidP="00264033">
      <w:pPr>
        <w:pStyle w:val="Listparagraf"/>
        <w:numPr>
          <w:ilvl w:val="0"/>
          <w:numId w:val="35"/>
        </w:numPr>
        <w:spacing w:after="0" w:line="360" w:lineRule="auto"/>
        <w:ind w:left="993" w:hanging="284"/>
        <w:rPr>
          <w:rFonts w:ascii="Trebuchet MS" w:hAnsi="Trebuchet MS"/>
        </w:rPr>
      </w:pPr>
      <w:r w:rsidRPr="00264033">
        <w:rPr>
          <w:rFonts w:ascii="Trebuchet MS" w:hAnsi="Trebuchet MS"/>
        </w:rPr>
        <w:t xml:space="preserve">fără a genera riscuri pentru aer, apa, sol, faună sau floră; </w:t>
      </w:r>
    </w:p>
    <w:p w:rsidR="00215212" w:rsidRPr="00264033" w:rsidRDefault="00215212" w:rsidP="00264033">
      <w:pPr>
        <w:pStyle w:val="Listparagraf"/>
        <w:numPr>
          <w:ilvl w:val="0"/>
          <w:numId w:val="35"/>
        </w:numPr>
        <w:spacing w:after="0" w:line="360" w:lineRule="auto"/>
        <w:ind w:left="993" w:hanging="284"/>
        <w:rPr>
          <w:rFonts w:ascii="Trebuchet MS" w:hAnsi="Trebuchet MS"/>
        </w:rPr>
      </w:pPr>
      <w:r w:rsidRPr="00264033">
        <w:rPr>
          <w:rFonts w:ascii="Trebuchet MS" w:hAnsi="Trebuchet MS"/>
        </w:rPr>
        <w:t xml:space="preserve">fără a crea disconfort din cauza zgomotului sau a mirosurilor; </w:t>
      </w:r>
    </w:p>
    <w:p w:rsidR="00215212" w:rsidRPr="00264033" w:rsidRDefault="00215212" w:rsidP="00264033">
      <w:pPr>
        <w:pStyle w:val="Listparagraf"/>
        <w:numPr>
          <w:ilvl w:val="0"/>
          <w:numId w:val="35"/>
        </w:numPr>
        <w:spacing w:after="0" w:line="360" w:lineRule="auto"/>
        <w:ind w:left="993" w:hanging="284"/>
        <w:rPr>
          <w:rFonts w:ascii="Trebuchet MS" w:hAnsi="Trebuchet MS"/>
        </w:rPr>
      </w:pPr>
      <w:r w:rsidRPr="00264033">
        <w:rPr>
          <w:rFonts w:ascii="Trebuchet MS" w:hAnsi="Trebuchet MS"/>
        </w:rPr>
        <w:t>fără a afecta negativ peisajul sau zonele de interes special.</w:t>
      </w:r>
    </w:p>
    <w:p w:rsidR="00215212" w:rsidRPr="00264033" w:rsidRDefault="00215212" w:rsidP="00264033">
      <w:pPr>
        <w:pStyle w:val="Listparagraf"/>
        <w:numPr>
          <w:ilvl w:val="0"/>
          <w:numId w:val="3"/>
        </w:numPr>
        <w:shd w:val="clear" w:color="auto" w:fill="FFFFFF"/>
        <w:adjustRightInd w:val="0"/>
        <w:spacing w:after="0" w:line="360" w:lineRule="auto"/>
        <w:ind w:left="142" w:hanging="142"/>
        <w:jc w:val="both"/>
        <w:rPr>
          <w:rFonts w:ascii="Trebuchet MS" w:eastAsia="Calibri" w:hAnsi="Trebuchet MS" w:cs="Times New Roman"/>
          <w:noProof/>
          <w:lang w:val="ro-RO"/>
        </w:rPr>
      </w:pPr>
      <w:r w:rsidRPr="00264033">
        <w:rPr>
          <w:rFonts w:ascii="Trebuchet MS" w:eastAsia="Calibri" w:hAnsi="Trebuchet MS" w:cs="Times New Roman"/>
          <w:noProof/>
          <w:lang w:val="ro-RO"/>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împrejmuirea corespunzătoare a zonelor de lucru, montarea de avertizoare, etc.;</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 xml:space="preserve">organizarea de şantier se va realiza în interiorul amplasamentului astfel încât impactul generat de aceasta asupra factorilor de mediu locali pe timpul derulării lucrărilor prevăzute prin proiect să fie cât mai redus; </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lastRenderedPageBreak/>
        <w:t>se interzice stocarea temporară şi depozitarea carburanţilor şi substanţelor periculoase în zona aferentă amplasamentului;</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 xml:space="preserve">se vor evita scurgerile de combustibili şi uleiuri uzate pe sol (folosite de maşinile, utilajele şi echipamentele/instalaţiile de pe amplasament) şi de alte substanţe toxice şi periculoase, după caz; </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depozitarea provizorie a pământului excavat se va face pe suprafeţe cât mai reduse. Pământul în exces nu va fi păstrat pe amplasament;</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şi STAS 12574/87, privind condiţiile de calitate ale aerului din zonele protejate; </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noProof/>
          <w:lang w:val="ro-RO"/>
        </w:rPr>
      </w:pPr>
      <w:r w:rsidRPr="00264033">
        <w:rPr>
          <w:rFonts w:ascii="Trebuchet MS" w:eastAsia="Calibri" w:hAnsi="Trebuchet MS" w:cs="Times New Roman"/>
          <w:noProof/>
          <w:lang w:val="ro-RO"/>
        </w:rPr>
        <w:t>realizarea lucrărilor pe baza unui grafic de lucrări care să afecteze cel mai puţin riveranii din zonă;</w:t>
      </w:r>
    </w:p>
    <w:p w:rsidR="00215212" w:rsidRPr="00264033" w:rsidRDefault="00215212" w:rsidP="00264033">
      <w:pPr>
        <w:pStyle w:val="Listparagraf"/>
        <w:numPr>
          <w:ilvl w:val="0"/>
          <w:numId w:val="3"/>
        </w:numPr>
        <w:shd w:val="clear" w:color="auto" w:fill="FFFFFF"/>
        <w:adjustRightInd w:val="0"/>
        <w:spacing w:after="0" w:line="360" w:lineRule="auto"/>
        <w:ind w:left="567" w:hanging="283"/>
        <w:jc w:val="both"/>
        <w:rPr>
          <w:rFonts w:ascii="Trebuchet MS" w:eastAsia="Calibri" w:hAnsi="Trebuchet MS" w:cs="Times New Roman"/>
          <w:strike/>
          <w:noProof/>
          <w:lang w:val="ro-RO"/>
        </w:rPr>
      </w:pPr>
      <w:r w:rsidRPr="00264033">
        <w:rPr>
          <w:rFonts w:ascii="Trebuchet MS" w:eastAsia="Calibri" w:hAnsi="Trebuchet MS" w:cs="Times New Roman"/>
          <w:noProof/>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E60CBB" w:rsidRPr="00264033" w:rsidRDefault="00E60CBB" w:rsidP="00264033">
      <w:pPr>
        <w:pStyle w:val="Listparagraf"/>
        <w:numPr>
          <w:ilvl w:val="0"/>
          <w:numId w:val="3"/>
        </w:numPr>
        <w:shd w:val="clear" w:color="auto" w:fill="FFFFFF"/>
        <w:adjustRightInd w:val="0"/>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respectarea condițiilor din avizul de gospodărire a apelor nr. SB </w:t>
      </w:r>
      <w:r w:rsidR="009D4005" w:rsidRPr="00264033">
        <w:rPr>
          <w:rFonts w:ascii="Trebuchet MS" w:eastAsia="Calibri" w:hAnsi="Trebuchet MS" w:cs="Times New Roman"/>
        </w:rPr>
        <w:t>343 din 20.09</w:t>
      </w:r>
      <w:r w:rsidRPr="00264033">
        <w:rPr>
          <w:rFonts w:ascii="Trebuchet MS" w:eastAsia="Calibri" w:hAnsi="Trebuchet MS" w:cs="Times New Roman"/>
        </w:rPr>
        <w:t>.20</w:t>
      </w:r>
      <w:r w:rsidR="00215212" w:rsidRPr="00264033">
        <w:rPr>
          <w:rFonts w:ascii="Trebuchet MS" w:eastAsia="Calibri" w:hAnsi="Trebuchet MS" w:cs="Times New Roman"/>
        </w:rPr>
        <w:t>23</w:t>
      </w:r>
      <w:r w:rsidRPr="00264033">
        <w:rPr>
          <w:rFonts w:ascii="Trebuchet MS" w:eastAsia="Calibri" w:hAnsi="Trebuchet MS" w:cs="Times New Roman"/>
        </w:rPr>
        <w:t xml:space="preserve"> emis de Administrația Bazinală de Apă Mureș:</w:t>
      </w:r>
    </w:p>
    <w:p w:rsidR="00E60CBB" w:rsidRPr="00264033" w:rsidRDefault="00E60CBB" w:rsidP="00264033">
      <w:pPr>
        <w:pStyle w:val="Listparagraf"/>
        <w:numPr>
          <w:ilvl w:val="0"/>
          <w:numId w:val="3"/>
        </w:numPr>
        <w:shd w:val="clear" w:color="auto" w:fill="FFFFFF"/>
        <w:adjustRightInd w:val="0"/>
        <w:spacing w:after="0" w:line="360" w:lineRule="auto"/>
        <w:ind w:left="851" w:hanging="142"/>
        <w:jc w:val="both"/>
        <w:rPr>
          <w:rFonts w:ascii="Trebuchet MS" w:eastAsia="Calibri" w:hAnsi="Trebuchet MS" w:cs="Times New Roman"/>
        </w:rPr>
      </w:pPr>
      <w:r w:rsidRPr="00264033">
        <w:rPr>
          <w:rFonts w:ascii="Trebuchet MS" w:eastAsia="Calibri" w:hAnsi="Trebuchet MS" w:cs="Times New Roman"/>
        </w:rPr>
        <w:t>în cazul producerii unor poluări accidentale (fluid de foraj, uleiuri, motorină) terenul va fi curățat înainte de închiderea găurilor de foraj;</w:t>
      </w:r>
    </w:p>
    <w:p w:rsidR="00E60CBB" w:rsidRPr="00264033" w:rsidRDefault="00E2129F" w:rsidP="00264033">
      <w:pPr>
        <w:pStyle w:val="Listparagraf"/>
        <w:numPr>
          <w:ilvl w:val="0"/>
          <w:numId w:val="3"/>
        </w:numPr>
        <w:shd w:val="clear" w:color="auto" w:fill="FFFFFF"/>
        <w:adjustRightInd w:val="0"/>
        <w:spacing w:after="0" w:line="360" w:lineRule="auto"/>
        <w:ind w:left="851" w:hanging="142"/>
        <w:jc w:val="both"/>
        <w:rPr>
          <w:rFonts w:ascii="Trebuchet MS" w:eastAsia="Calibri" w:hAnsi="Trebuchet MS" w:cs="Times New Roman"/>
        </w:rPr>
      </w:pPr>
      <w:r w:rsidRPr="00264033">
        <w:rPr>
          <w:rFonts w:ascii="Trebuchet MS" w:eastAsia="Calibri" w:hAnsi="Trebuchet MS" w:cs="Times New Roman"/>
        </w:rPr>
        <w:t>m</w:t>
      </w:r>
      <w:r w:rsidR="00E60CBB" w:rsidRPr="00264033">
        <w:rPr>
          <w:rFonts w:ascii="Trebuchet MS" w:eastAsia="Calibri" w:hAnsi="Trebuchet MS" w:cs="Times New Roman"/>
        </w:rPr>
        <w:t xml:space="preserve">aterialele folosite la amenajrea platformei de forare vor fi stocate în zone prestabilite. </w:t>
      </w:r>
      <w:r w:rsidR="00E60CBB" w:rsidRPr="00264033">
        <w:rPr>
          <w:rFonts w:ascii="Trebuchet MS" w:eastAsia="Calibri" w:hAnsi="Trebuchet MS" w:cs="Times New Roman"/>
          <w:i/>
        </w:rPr>
        <w:t>După executarea forajului tereneurilor adiacente afectate de execuția lucrărilor vor fi aduse la starea initial;</w:t>
      </w:r>
    </w:p>
    <w:p w:rsidR="00E60CBB" w:rsidRPr="00264033" w:rsidRDefault="00E2129F" w:rsidP="00264033">
      <w:pPr>
        <w:pStyle w:val="Listparagraf"/>
        <w:numPr>
          <w:ilvl w:val="0"/>
          <w:numId w:val="3"/>
        </w:numPr>
        <w:shd w:val="clear" w:color="auto" w:fill="FFFFFF"/>
        <w:adjustRightInd w:val="0"/>
        <w:spacing w:after="0" w:line="360" w:lineRule="auto"/>
        <w:ind w:left="851" w:hanging="142"/>
        <w:jc w:val="both"/>
        <w:rPr>
          <w:rFonts w:ascii="Trebuchet MS" w:eastAsia="Calibri" w:hAnsi="Trebuchet MS" w:cs="Times New Roman"/>
          <w:u w:val="single"/>
        </w:rPr>
      </w:pPr>
      <w:r w:rsidRPr="00264033">
        <w:rPr>
          <w:rFonts w:ascii="Trebuchet MS" w:eastAsia="Calibri" w:hAnsi="Trebuchet MS" w:cs="Times New Roman"/>
          <w:u w:val="single"/>
        </w:rPr>
        <w:t>s</w:t>
      </w:r>
      <w:r w:rsidR="00E60CBB" w:rsidRPr="00264033">
        <w:rPr>
          <w:rFonts w:ascii="Trebuchet MS" w:eastAsia="Calibri" w:hAnsi="Trebuchet MS" w:cs="Times New Roman"/>
          <w:u w:val="single"/>
        </w:rPr>
        <w:t>e interzice transportul și depozitarea deșeurilor specific rezultate de la foraj în locuri în neautorizate din punct de vedere</w:t>
      </w:r>
      <w:r w:rsidR="00E355D7" w:rsidRPr="00264033">
        <w:rPr>
          <w:rFonts w:ascii="Trebuchet MS" w:eastAsia="Calibri" w:hAnsi="Trebuchet MS" w:cs="Times New Roman"/>
          <w:u w:val="single"/>
        </w:rPr>
        <w:t xml:space="preserve"> a gospodării apelor;</w:t>
      </w:r>
    </w:p>
    <w:p w:rsidR="00E355D7" w:rsidRPr="00264033" w:rsidRDefault="00E2129F" w:rsidP="00264033">
      <w:pPr>
        <w:pStyle w:val="Listparagraf"/>
        <w:numPr>
          <w:ilvl w:val="0"/>
          <w:numId w:val="3"/>
        </w:numPr>
        <w:shd w:val="clear" w:color="auto" w:fill="FFFFFF"/>
        <w:adjustRightInd w:val="0"/>
        <w:spacing w:after="0" w:line="360" w:lineRule="auto"/>
        <w:ind w:left="851" w:hanging="142"/>
        <w:jc w:val="both"/>
        <w:rPr>
          <w:rFonts w:ascii="Trebuchet MS" w:eastAsia="Calibri" w:hAnsi="Trebuchet MS" w:cs="Times New Roman"/>
        </w:rPr>
      </w:pPr>
      <w:r w:rsidRPr="00264033">
        <w:rPr>
          <w:rFonts w:ascii="Trebuchet MS" w:eastAsia="Calibri" w:hAnsi="Trebuchet MS" w:cs="Times New Roman"/>
        </w:rPr>
        <w:t>s</w:t>
      </w:r>
      <w:r w:rsidR="00E355D7" w:rsidRPr="00264033">
        <w:rPr>
          <w:rFonts w:ascii="Trebuchet MS" w:eastAsia="Calibri" w:hAnsi="Trebuchet MS" w:cs="Times New Roman"/>
        </w:rPr>
        <w:t>e interzice injectarea apelor uzate rezultate în urma lucrărilor de foraj, precum și a apelor uzate de tip menajer/fecaloid – menajer în sondele de injecție ape de zăcământ;</w:t>
      </w:r>
    </w:p>
    <w:p w:rsidR="00E355D7" w:rsidRPr="00264033" w:rsidRDefault="00E2129F" w:rsidP="00264033">
      <w:pPr>
        <w:pStyle w:val="Listparagraf"/>
        <w:numPr>
          <w:ilvl w:val="0"/>
          <w:numId w:val="3"/>
        </w:numPr>
        <w:shd w:val="clear" w:color="auto" w:fill="FFFFFF"/>
        <w:adjustRightInd w:val="0"/>
        <w:spacing w:after="0" w:line="360" w:lineRule="auto"/>
        <w:ind w:left="851" w:hanging="142"/>
        <w:jc w:val="both"/>
        <w:rPr>
          <w:rFonts w:ascii="Trebuchet MS" w:eastAsia="Calibri" w:hAnsi="Trebuchet MS" w:cs="Times New Roman"/>
        </w:rPr>
      </w:pPr>
      <w:r w:rsidRPr="00264033">
        <w:rPr>
          <w:rFonts w:ascii="Trebuchet MS" w:eastAsia="Calibri" w:hAnsi="Trebuchet MS" w:cs="Times New Roman"/>
        </w:rPr>
        <w:t>d</w:t>
      </w:r>
      <w:r w:rsidR="00E355D7" w:rsidRPr="00264033">
        <w:rPr>
          <w:rFonts w:ascii="Trebuchet MS" w:eastAsia="Calibri" w:hAnsi="Trebuchet MS" w:cs="Times New Roman"/>
        </w:rPr>
        <w:t>eoarece în timpul executării forajelor pot fi interceptate strate friabile și/sau acvifere subterane care ar putea fi poluate cu fluidele aflate în sondă, după săparea fiecărui interval gaura de sondă se va izola.</w:t>
      </w:r>
    </w:p>
    <w:p w:rsidR="00564170" w:rsidRPr="00264033" w:rsidRDefault="00564170" w:rsidP="00264033">
      <w:pPr>
        <w:spacing w:after="0" w:line="360" w:lineRule="auto"/>
        <w:ind w:left="851" w:hanging="284"/>
        <w:jc w:val="both"/>
        <w:rPr>
          <w:rFonts w:ascii="Trebuchet MS" w:eastAsia="Calibri" w:hAnsi="Trebuchet MS" w:cs="Times New Roman"/>
          <w:b/>
          <w:color w:val="FF0000"/>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b/>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264033">
        <w:rPr>
          <w:rFonts w:ascii="Trebuchet MS" w:eastAsia="Calibri" w:hAnsi="Trebuchet MS" w:cs="Times New Roman"/>
        </w:rPr>
        <w:t xml:space="preserve"> </w:t>
      </w:r>
    </w:p>
    <w:p w:rsidR="00564170" w:rsidRPr="00264033" w:rsidRDefault="00564170" w:rsidP="00264033">
      <w:pPr>
        <w:spacing w:after="0" w:line="360" w:lineRule="auto"/>
        <w:jc w:val="both"/>
        <w:rPr>
          <w:rFonts w:ascii="Trebuchet MS" w:eastAsia="Calibri" w:hAnsi="Trebuchet MS" w:cs="Times New Roman"/>
          <w:color w:val="FF0000"/>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64170" w:rsidRPr="00264033" w:rsidRDefault="00564170" w:rsidP="00264033">
      <w:pPr>
        <w:spacing w:after="0" w:line="360" w:lineRule="auto"/>
        <w:jc w:val="both"/>
        <w:rPr>
          <w:rFonts w:ascii="Trebuchet MS" w:eastAsia="Calibri" w:hAnsi="Trebuchet MS" w:cs="Times New Roman"/>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A241F8" w:rsidRPr="00264033" w:rsidRDefault="00A241F8" w:rsidP="00264033">
      <w:pPr>
        <w:spacing w:after="0" w:line="360" w:lineRule="auto"/>
        <w:jc w:val="both"/>
        <w:rPr>
          <w:rFonts w:ascii="Trebuchet MS" w:eastAsia="Calibri" w:hAnsi="Trebuchet MS" w:cs="Times New Roman"/>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Autoritatea publică emitentă are obligaţia de a răspunde la plângerea prealabilă prevăzută la art. 22 alin. (1) în termen de 30 de zile de la data înregistrării acesteia la acea autoritate. </w:t>
      </w:r>
    </w:p>
    <w:p w:rsidR="00A241F8" w:rsidRPr="00264033" w:rsidRDefault="00A241F8" w:rsidP="00264033">
      <w:pPr>
        <w:spacing w:after="0" w:line="360" w:lineRule="auto"/>
        <w:jc w:val="both"/>
        <w:rPr>
          <w:rFonts w:ascii="Trebuchet MS" w:eastAsia="Calibri" w:hAnsi="Trebuchet MS" w:cs="Times New Roman"/>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t xml:space="preserve">Procedura de soluţionare a plângerii prealabile prevăzută la art. 22 alin. (1) este gratuită şi trebuie să fie echitabilă, rapidă şi corectă. </w:t>
      </w:r>
    </w:p>
    <w:p w:rsidR="00564170" w:rsidRPr="00264033" w:rsidRDefault="00564170" w:rsidP="00264033">
      <w:pPr>
        <w:spacing w:after="0" w:line="360" w:lineRule="auto"/>
        <w:jc w:val="both"/>
        <w:rPr>
          <w:rFonts w:ascii="Trebuchet MS" w:eastAsia="Calibri" w:hAnsi="Trebuchet MS" w:cs="Times New Roman"/>
        </w:rPr>
      </w:pPr>
    </w:p>
    <w:p w:rsidR="00564170" w:rsidRPr="00264033" w:rsidRDefault="00564170" w:rsidP="00264033">
      <w:pPr>
        <w:spacing w:after="0" w:line="360" w:lineRule="auto"/>
        <w:jc w:val="both"/>
        <w:rPr>
          <w:rFonts w:ascii="Trebuchet MS" w:eastAsia="Calibri" w:hAnsi="Trebuchet MS" w:cs="Times New Roman"/>
        </w:rPr>
      </w:pPr>
      <w:r w:rsidRPr="00264033">
        <w:rPr>
          <w:rFonts w:ascii="Trebuchet MS" w:eastAsia="Calibri" w:hAnsi="Trebuchet MS" w:cs="Times New Roman"/>
        </w:rPr>
        <w:lastRenderedPageBreak/>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564170" w:rsidRPr="00264033" w:rsidRDefault="00564170" w:rsidP="00264033">
      <w:pPr>
        <w:spacing w:after="0" w:line="360" w:lineRule="auto"/>
        <w:jc w:val="both"/>
        <w:rPr>
          <w:rFonts w:ascii="Trebuchet MS" w:eastAsia="Calibri" w:hAnsi="Trebuchet MS" w:cs="Times New Roman"/>
          <w:b/>
        </w:rPr>
      </w:pPr>
    </w:p>
    <w:p w:rsidR="00A056BE" w:rsidRPr="00264033" w:rsidRDefault="00564170" w:rsidP="00264033">
      <w:pPr>
        <w:spacing w:after="0" w:line="360" w:lineRule="auto"/>
        <w:jc w:val="both"/>
        <w:rPr>
          <w:rFonts w:ascii="Trebuchet MS" w:eastAsia="Calibri" w:hAnsi="Trebuchet MS" w:cs="Times New Roman"/>
          <w:b/>
        </w:rPr>
      </w:pPr>
      <w:r w:rsidRPr="00264033">
        <w:rPr>
          <w:rFonts w:ascii="Trebuchet MS" w:eastAsia="Calibri" w:hAnsi="Trebuchet MS" w:cs="Times New Roman"/>
          <w:b/>
        </w:rPr>
        <w:t>Prezenta decizie poate fi contestată în conformitate cu prevederile Legii nr. 292/2018 privind evaluarea impactului anumitor proiecte publice şi private asupra mediului şi ale Legii nr. 554/2004, cu modificăr</w:t>
      </w:r>
      <w:r w:rsidR="007A422F" w:rsidRPr="00264033">
        <w:rPr>
          <w:rFonts w:ascii="Trebuchet MS" w:eastAsia="Calibri" w:hAnsi="Trebuchet MS" w:cs="Times New Roman"/>
          <w:b/>
        </w:rPr>
        <w:t>ile şi completările ulterioare</w:t>
      </w:r>
    </w:p>
    <w:p w:rsidR="00A241F8" w:rsidRPr="00264033" w:rsidRDefault="00A241F8" w:rsidP="00264033">
      <w:pPr>
        <w:spacing w:after="0" w:line="360" w:lineRule="auto"/>
        <w:jc w:val="both"/>
        <w:rPr>
          <w:rFonts w:ascii="Trebuchet MS" w:eastAsia="Calibri" w:hAnsi="Trebuchet MS" w:cs="Times New Roman"/>
          <w:b/>
          <w:bCs/>
        </w:rPr>
      </w:pPr>
    </w:p>
    <w:p w:rsidR="00564170" w:rsidRPr="00264033" w:rsidRDefault="00564170" w:rsidP="00264033">
      <w:pPr>
        <w:spacing w:after="0" w:line="360" w:lineRule="auto"/>
        <w:jc w:val="both"/>
        <w:rPr>
          <w:rFonts w:ascii="Trebuchet MS" w:eastAsia="Calibri" w:hAnsi="Trebuchet MS" w:cs="Times New Roman"/>
          <w:b/>
        </w:rPr>
      </w:pPr>
      <w:r w:rsidRPr="00264033">
        <w:rPr>
          <w:rFonts w:ascii="Trebuchet MS" w:eastAsia="Calibri" w:hAnsi="Trebuchet MS" w:cs="Times New Roman"/>
          <w:b/>
          <w:bCs/>
        </w:rPr>
        <w:t>Pr</w:t>
      </w:r>
      <w:r w:rsidR="00F322CE" w:rsidRPr="00264033">
        <w:rPr>
          <w:rFonts w:ascii="Trebuchet MS" w:eastAsia="Calibri" w:hAnsi="Trebuchet MS" w:cs="Times New Roman"/>
          <w:b/>
          <w:bCs/>
        </w:rPr>
        <w:t>ezenta decizie a fost emisă în 3 (trei</w:t>
      </w:r>
      <w:r w:rsidRPr="00264033">
        <w:rPr>
          <w:rFonts w:ascii="Trebuchet MS" w:eastAsia="Calibri" w:hAnsi="Trebuchet MS" w:cs="Times New Roman"/>
          <w:b/>
          <w:bCs/>
        </w:rPr>
        <w:t>) exemplare, fiec</w:t>
      </w:r>
      <w:r w:rsidR="00A056BE" w:rsidRPr="00264033">
        <w:rPr>
          <w:rFonts w:ascii="Trebuchet MS" w:eastAsia="Calibri" w:hAnsi="Trebuchet MS" w:cs="Times New Roman"/>
          <w:b/>
          <w:bCs/>
        </w:rPr>
        <w:t xml:space="preserve">are exemplar având un număr de </w:t>
      </w:r>
      <w:r w:rsidR="00D51360" w:rsidRPr="00264033">
        <w:rPr>
          <w:rFonts w:ascii="Trebuchet MS" w:eastAsia="Calibri" w:hAnsi="Trebuchet MS" w:cs="Times New Roman"/>
          <w:b/>
          <w:bCs/>
        </w:rPr>
        <w:t>10</w:t>
      </w:r>
      <w:r w:rsidR="00A056BE" w:rsidRPr="00264033">
        <w:rPr>
          <w:rFonts w:ascii="Trebuchet MS" w:eastAsia="Calibri" w:hAnsi="Trebuchet MS" w:cs="Times New Roman"/>
          <w:b/>
          <w:bCs/>
        </w:rPr>
        <w:t xml:space="preserve"> (</w:t>
      </w:r>
      <w:r w:rsidR="00D51360" w:rsidRPr="00264033">
        <w:rPr>
          <w:rFonts w:ascii="Trebuchet MS" w:eastAsia="Calibri" w:hAnsi="Trebuchet MS" w:cs="Times New Roman"/>
          <w:b/>
          <w:bCs/>
        </w:rPr>
        <w:t>zece</w:t>
      </w:r>
      <w:r w:rsidRPr="00264033">
        <w:rPr>
          <w:rFonts w:ascii="Trebuchet MS" w:eastAsia="Calibri" w:hAnsi="Trebuchet MS" w:cs="Times New Roman"/>
          <w:b/>
          <w:bCs/>
        </w:rPr>
        <w:t>) pagini, semnate şi ştampilate: 1 ex. pentru solicitant, 2 ex. se arhivează la A.P.M. Sibiu.</w:t>
      </w:r>
    </w:p>
    <w:p w:rsidR="00927C51" w:rsidRPr="00264033" w:rsidRDefault="00927C51" w:rsidP="00264033">
      <w:pPr>
        <w:spacing w:after="0" w:line="360" w:lineRule="auto"/>
        <w:ind w:left="57"/>
        <w:jc w:val="center"/>
        <w:rPr>
          <w:rFonts w:ascii="Trebuchet MS" w:eastAsia="Calibri" w:hAnsi="Trebuchet MS" w:cs="Times New Roman"/>
          <w:b/>
        </w:rPr>
      </w:pPr>
    </w:p>
    <w:p w:rsidR="00D51360" w:rsidRPr="00264033" w:rsidRDefault="00D51360" w:rsidP="00264033">
      <w:pPr>
        <w:spacing w:after="0" w:line="360" w:lineRule="auto"/>
        <w:ind w:left="57"/>
        <w:jc w:val="center"/>
        <w:rPr>
          <w:rFonts w:ascii="Trebuchet MS" w:eastAsia="Calibri" w:hAnsi="Trebuchet MS" w:cs="Times New Roman"/>
          <w:b/>
        </w:rPr>
      </w:pPr>
    </w:p>
    <w:p w:rsidR="00636ABA" w:rsidRPr="00264033" w:rsidRDefault="00636ABA" w:rsidP="00264033">
      <w:pPr>
        <w:spacing w:after="0" w:line="360" w:lineRule="auto"/>
        <w:ind w:left="57"/>
        <w:jc w:val="center"/>
        <w:rPr>
          <w:rFonts w:ascii="Trebuchet MS" w:eastAsia="Calibri" w:hAnsi="Trebuchet MS" w:cs="Times New Roman"/>
          <w:b/>
        </w:rPr>
      </w:pPr>
    </w:p>
    <w:p w:rsidR="00D51360" w:rsidRPr="00264033" w:rsidRDefault="00D51360" w:rsidP="00264033">
      <w:pPr>
        <w:spacing w:after="0" w:line="360" w:lineRule="auto"/>
        <w:jc w:val="center"/>
        <w:rPr>
          <w:rFonts w:ascii="Trebuchet MS" w:hAnsi="Trebuchet MS" w:cs="Times New Roman"/>
          <w:b/>
        </w:rPr>
      </w:pPr>
      <w:r w:rsidRPr="00264033">
        <w:rPr>
          <w:rFonts w:ascii="Trebuchet MS" w:eastAsia="Calibri" w:hAnsi="Trebuchet MS" w:cs="Times New Roman"/>
          <w:b/>
        </w:rPr>
        <w:t xml:space="preserve">        </w:t>
      </w:r>
      <w:r w:rsidRPr="00264033">
        <w:rPr>
          <w:rFonts w:ascii="Trebuchet MS" w:hAnsi="Trebuchet MS" w:cs="Times New Roman"/>
          <w:b/>
        </w:rPr>
        <w:t>DIRECTOR EXECUTIV,</w:t>
      </w:r>
    </w:p>
    <w:p w:rsidR="00D51360" w:rsidRPr="00264033" w:rsidRDefault="00D51360" w:rsidP="00264033">
      <w:pPr>
        <w:spacing w:after="0" w:line="360" w:lineRule="auto"/>
        <w:ind w:left="2880"/>
        <w:rPr>
          <w:rFonts w:ascii="Trebuchet MS" w:hAnsi="Trebuchet MS" w:cs="Times New Roman"/>
          <w:b/>
        </w:rPr>
      </w:pPr>
      <w:r w:rsidRPr="00264033">
        <w:rPr>
          <w:rFonts w:ascii="Trebuchet MS" w:hAnsi="Trebuchet MS" w:cs="Times New Roman"/>
          <w:b/>
        </w:rPr>
        <w:t xml:space="preserve">                Ciprian SIMULESCU</w:t>
      </w:r>
    </w:p>
    <w:p w:rsidR="00D51360" w:rsidRPr="00264033" w:rsidRDefault="00D51360" w:rsidP="00264033">
      <w:pPr>
        <w:spacing w:after="0" w:line="360" w:lineRule="auto"/>
        <w:rPr>
          <w:rFonts w:ascii="Trebuchet MS" w:hAnsi="Trebuchet MS" w:cs="Times New Roman"/>
          <w:b/>
        </w:rPr>
      </w:pPr>
    </w:p>
    <w:p w:rsidR="00636ABA" w:rsidRPr="00264033" w:rsidRDefault="00636ABA" w:rsidP="00264033">
      <w:pPr>
        <w:spacing w:after="0" w:line="360" w:lineRule="auto"/>
        <w:rPr>
          <w:rFonts w:ascii="Trebuchet MS" w:hAnsi="Trebuchet MS" w:cs="Times New Roman"/>
          <w:b/>
        </w:rPr>
      </w:pPr>
    </w:p>
    <w:p w:rsidR="00636ABA" w:rsidRPr="00264033" w:rsidRDefault="00636ABA" w:rsidP="00264033">
      <w:pPr>
        <w:spacing w:after="0" w:line="360" w:lineRule="auto"/>
        <w:rPr>
          <w:rFonts w:ascii="Trebuchet MS" w:hAnsi="Trebuchet MS" w:cs="Times New Roman"/>
          <w:b/>
        </w:rPr>
      </w:pPr>
    </w:p>
    <w:p w:rsidR="00D51360" w:rsidRPr="00264033" w:rsidRDefault="009D4005" w:rsidP="00264033">
      <w:pPr>
        <w:spacing w:after="0" w:line="360" w:lineRule="auto"/>
        <w:ind w:left="360"/>
        <w:jc w:val="center"/>
        <w:rPr>
          <w:rFonts w:ascii="Trebuchet MS" w:hAnsi="Trebuchet MS" w:cs="Times New Roman"/>
          <w:b/>
        </w:rPr>
      </w:pPr>
      <w:r w:rsidRPr="00264033">
        <w:rPr>
          <w:rFonts w:ascii="Trebuchet MS" w:hAnsi="Trebuchet MS" w:cs="Times New Roman"/>
          <w:b/>
        </w:rPr>
        <w:t xml:space="preserve">p. </w:t>
      </w:r>
      <w:r w:rsidR="00D51360" w:rsidRPr="00264033">
        <w:rPr>
          <w:rFonts w:ascii="Trebuchet MS" w:hAnsi="Trebuchet MS" w:cs="Times New Roman"/>
          <w:b/>
        </w:rPr>
        <w:t xml:space="preserve">ŞEF SERVICIU AVIZE, </w:t>
      </w:r>
      <w:r w:rsidR="00D51360" w:rsidRPr="00264033">
        <w:rPr>
          <w:rFonts w:ascii="Trebuchet MS" w:hAnsi="Trebuchet MS" w:cs="Times New Roman"/>
          <w:b/>
        </w:rPr>
        <w:tab/>
      </w:r>
      <w:r w:rsidR="00D51360" w:rsidRPr="00264033">
        <w:rPr>
          <w:rFonts w:ascii="Trebuchet MS" w:hAnsi="Trebuchet MS" w:cs="Times New Roman"/>
          <w:b/>
        </w:rPr>
        <w:tab/>
      </w:r>
      <w:r w:rsidR="00D51360" w:rsidRPr="00264033">
        <w:rPr>
          <w:rFonts w:ascii="Trebuchet MS" w:hAnsi="Trebuchet MS" w:cs="Times New Roman"/>
          <w:b/>
        </w:rPr>
        <w:tab/>
        <w:t xml:space="preserve">   </w:t>
      </w:r>
      <w:r w:rsidRPr="00264033">
        <w:rPr>
          <w:rFonts w:ascii="Trebuchet MS" w:hAnsi="Trebuchet MS" w:cs="Times New Roman"/>
          <w:b/>
        </w:rPr>
        <w:t xml:space="preserve">p. </w:t>
      </w:r>
      <w:r w:rsidR="00D51360" w:rsidRPr="00264033">
        <w:rPr>
          <w:rFonts w:ascii="Trebuchet MS" w:hAnsi="Trebuchet MS" w:cs="Times New Roman"/>
          <w:b/>
        </w:rPr>
        <w:t>ȘEF SERVICIU CALITATEA</w:t>
      </w:r>
    </w:p>
    <w:p w:rsidR="00D51360" w:rsidRPr="00264033" w:rsidRDefault="007F2DE8" w:rsidP="00264033">
      <w:pPr>
        <w:spacing w:after="0" w:line="360" w:lineRule="auto"/>
        <w:rPr>
          <w:rFonts w:ascii="Trebuchet MS" w:hAnsi="Trebuchet MS" w:cs="Times New Roman"/>
          <w:b/>
        </w:rPr>
      </w:pPr>
      <w:r w:rsidRPr="00264033">
        <w:rPr>
          <w:rFonts w:ascii="Trebuchet MS" w:hAnsi="Trebuchet MS" w:cs="Times New Roman"/>
          <w:b/>
        </w:rPr>
        <w:t xml:space="preserve">    </w:t>
      </w:r>
      <w:r w:rsidR="00D51360" w:rsidRPr="00264033">
        <w:rPr>
          <w:rFonts w:ascii="Trebuchet MS" w:hAnsi="Trebuchet MS" w:cs="Times New Roman"/>
          <w:b/>
        </w:rPr>
        <w:t>ACORDURI, AUTORIZAŢII,</w:t>
      </w:r>
      <w:r w:rsidR="004C51CB" w:rsidRPr="00264033">
        <w:rPr>
          <w:rFonts w:ascii="Trebuchet MS" w:hAnsi="Trebuchet MS" w:cs="Times New Roman"/>
          <w:b/>
        </w:rPr>
        <w:t xml:space="preserve">                         </w:t>
      </w:r>
      <w:r w:rsidRPr="00264033">
        <w:rPr>
          <w:rFonts w:ascii="Trebuchet MS" w:hAnsi="Trebuchet MS" w:cs="Times New Roman"/>
          <w:b/>
        </w:rPr>
        <w:t xml:space="preserve">     </w:t>
      </w:r>
      <w:r w:rsidR="004C51CB" w:rsidRPr="00264033">
        <w:rPr>
          <w:rFonts w:ascii="Trebuchet MS" w:hAnsi="Trebuchet MS" w:cs="Times New Roman"/>
          <w:b/>
        </w:rPr>
        <w:t xml:space="preserve"> </w:t>
      </w:r>
      <w:r w:rsidR="00D51360" w:rsidRPr="00264033">
        <w:rPr>
          <w:rFonts w:ascii="Trebuchet MS" w:hAnsi="Trebuchet MS" w:cs="Times New Roman"/>
          <w:b/>
        </w:rPr>
        <w:t>FACTORILOR DE MEDIU</w:t>
      </w:r>
    </w:p>
    <w:p w:rsidR="00D51360" w:rsidRPr="00264033" w:rsidRDefault="00D51360" w:rsidP="00264033">
      <w:pPr>
        <w:spacing w:after="0" w:line="360" w:lineRule="auto"/>
        <w:ind w:firstLine="360"/>
        <w:rPr>
          <w:rFonts w:ascii="Trebuchet MS" w:hAnsi="Trebuchet MS" w:cs="Times New Roman"/>
          <w:b/>
        </w:rPr>
      </w:pPr>
      <w:r w:rsidRPr="00264033">
        <w:rPr>
          <w:rFonts w:ascii="Trebuchet MS" w:hAnsi="Trebuchet MS" w:cs="Times New Roman"/>
          <w:b/>
        </w:rPr>
        <w:t xml:space="preserve">   </w:t>
      </w:r>
      <w:r w:rsidR="009D4005" w:rsidRPr="00264033">
        <w:rPr>
          <w:rFonts w:ascii="Trebuchet MS" w:hAnsi="Trebuchet MS" w:cs="Times New Roman"/>
          <w:b/>
        </w:rPr>
        <w:t>Ruxanda Maria FLORIAN</w:t>
      </w:r>
      <w:r w:rsidRPr="00264033">
        <w:rPr>
          <w:rFonts w:ascii="Trebuchet MS" w:hAnsi="Trebuchet MS" w:cs="Times New Roman"/>
          <w:b/>
        </w:rPr>
        <w:tab/>
      </w:r>
      <w:r w:rsidRPr="00264033">
        <w:rPr>
          <w:rFonts w:ascii="Trebuchet MS" w:hAnsi="Trebuchet MS" w:cs="Times New Roman"/>
          <w:b/>
        </w:rPr>
        <w:tab/>
        <w:t xml:space="preserve">               </w:t>
      </w:r>
      <w:r w:rsidR="004C51CB" w:rsidRPr="00264033">
        <w:rPr>
          <w:rFonts w:ascii="Trebuchet MS" w:hAnsi="Trebuchet MS" w:cs="Times New Roman"/>
          <w:b/>
        </w:rPr>
        <w:t xml:space="preserve">            </w:t>
      </w:r>
      <w:r w:rsidRPr="00264033">
        <w:rPr>
          <w:rFonts w:ascii="Trebuchet MS" w:hAnsi="Trebuchet MS" w:cs="Times New Roman"/>
          <w:b/>
        </w:rPr>
        <w:t xml:space="preserve"> Flaviu TOMUȚĂ</w:t>
      </w:r>
    </w:p>
    <w:p w:rsidR="00D51360" w:rsidRPr="00264033" w:rsidRDefault="00D51360" w:rsidP="00264033">
      <w:pPr>
        <w:spacing w:after="0" w:line="360" w:lineRule="auto"/>
        <w:ind w:left="1080" w:firstLine="360"/>
        <w:rPr>
          <w:rFonts w:ascii="Trebuchet MS" w:hAnsi="Trebuchet MS" w:cs="Times New Roman"/>
          <w:b/>
        </w:rPr>
      </w:pPr>
    </w:p>
    <w:p w:rsidR="00636ABA" w:rsidRPr="00264033" w:rsidRDefault="00636ABA" w:rsidP="00264033">
      <w:pPr>
        <w:spacing w:after="0" w:line="360" w:lineRule="auto"/>
        <w:ind w:left="1080" w:firstLine="360"/>
        <w:rPr>
          <w:rFonts w:ascii="Trebuchet MS" w:hAnsi="Trebuchet MS" w:cs="Times New Roman"/>
          <w:b/>
        </w:rPr>
      </w:pPr>
    </w:p>
    <w:p w:rsidR="00560804" w:rsidRPr="00264033" w:rsidRDefault="00560804" w:rsidP="00264033">
      <w:pPr>
        <w:spacing w:after="0" w:line="360" w:lineRule="auto"/>
        <w:ind w:left="1080" w:firstLine="360"/>
        <w:rPr>
          <w:rFonts w:ascii="Trebuchet MS" w:hAnsi="Trebuchet MS" w:cs="Times New Roman"/>
          <w:b/>
        </w:rPr>
      </w:pPr>
    </w:p>
    <w:p w:rsidR="00D51360" w:rsidRPr="00264033" w:rsidRDefault="00D51360" w:rsidP="00264033">
      <w:pPr>
        <w:spacing w:after="0" w:line="360" w:lineRule="auto"/>
        <w:ind w:left="1080" w:firstLine="360"/>
        <w:rPr>
          <w:rFonts w:ascii="Trebuchet MS" w:hAnsi="Trebuchet MS" w:cs="Times New Roman"/>
          <w:b/>
        </w:rPr>
      </w:pPr>
    </w:p>
    <w:p w:rsidR="00D51360" w:rsidRPr="00264033" w:rsidRDefault="00D51360" w:rsidP="00264033">
      <w:pPr>
        <w:spacing w:after="0" w:line="360" w:lineRule="auto"/>
        <w:ind w:left="1080" w:firstLine="360"/>
        <w:rPr>
          <w:rFonts w:ascii="Trebuchet MS" w:hAnsi="Trebuchet MS" w:cs="Times New Roman"/>
          <w:b/>
        </w:rPr>
      </w:pPr>
      <w:r w:rsidRPr="00264033">
        <w:rPr>
          <w:rFonts w:ascii="Trebuchet MS" w:hAnsi="Trebuchet MS" w:cs="Times New Roman"/>
          <w:b/>
        </w:rPr>
        <w:t>ÎNTOCMIT,</w:t>
      </w:r>
      <w:r w:rsidRPr="00264033">
        <w:rPr>
          <w:rFonts w:ascii="Trebuchet MS" w:hAnsi="Trebuchet MS" w:cs="Times New Roman"/>
        </w:rPr>
        <w:t xml:space="preserve"> </w:t>
      </w:r>
      <w:r w:rsidRPr="00264033">
        <w:rPr>
          <w:rFonts w:ascii="Trebuchet MS" w:hAnsi="Trebuchet MS" w:cs="Times New Roman"/>
        </w:rPr>
        <w:tab/>
      </w:r>
      <w:r w:rsidRPr="00264033">
        <w:rPr>
          <w:rFonts w:ascii="Trebuchet MS" w:hAnsi="Trebuchet MS" w:cs="Times New Roman"/>
        </w:rPr>
        <w:tab/>
      </w:r>
      <w:r w:rsidRPr="00264033">
        <w:rPr>
          <w:rFonts w:ascii="Trebuchet MS" w:hAnsi="Trebuchet MS" w:cs="Times New Roman"/>
        </w:rPr>
        <w:tab/>
      </w:r>
      <w:r w:rsidRPr="00264033">
        <w:rPr>
          <w:rFonts w:ascii="Trebuchet MS" w:hAnsi="Trebuchet MS" w:cs="Times New Roman"/>
        </w:rPr>
        <w:tab/>
        <w:t xml:space="preserve">                </w:t>
      </w:r>
      <w:r w:rsidRPr="00264033">
        <w:rPr>
          <w:rFonts w:ascii="Trebuchet MS" w:hAnsi="Trebuchet MS" w:cs="Times New Roman"/>
          <w:b/>
        </w:rPr>
        <w:t>ÎNTOCMIT,</w:t>
      </w:r>
    </w:p>
    <w:p w:rsidR="00D51360" w:rsidRPr="00264033" w:rsidRDefault="00D51360" w:rsidP="00264033">
      <w:pPr>
        <w:spacing w:after="0" w:line="360" w:lineRule="auto"/>
        <w:ind w:left="360"/>
        <w:rPr>
          <w:rFonts w:ascii="Trebuchet MS" w:hAnsi="Trebuchet MS" w:cs="Times New Roman"/>
          <w:b/>
        </w:rPr>
      </w:pPr>
      <w:r w:rsidRPr="00264033">
        <w:rPr>
          <w:rFonts w:ascii="Trebuchet MS" w:hAnsi="Trebuchet MS" w:cs="Times New Roman"/>
        </w:rPr>
        <w:t xml:space="preserve">consilier </w:t>
      </w:r>
      <w:r w:rsidRPr="00264033">
        <w:rPr>
          <w:rFonts w:ascii="Trebuchet MS" w:hAnsi="Trebuchet MS" w:cs="Times New Roman"/>
          <w:b/>
        </w:rPr>
        <w:t>Oana-Maria NEGREU</w:t>
      </w:r>
      <w:r w:rsidRPr="00264033">
        <w:rPr>
          <w:rFonts w:ascii="Trebuchet MS" w:hAnsi="Trebuchet MS" w:cs="Times New Roman"/>
          <w:b/>
        </w:rPr>
        <w:tab/>
      </w:r>
      <w:r w:rsidRPr="00264033">
        <w:rPr>
          <w:rFonts w:ascii="Trebuchet MS" w:hAnsi="Trebuchet MS" w:cs="Times New Roman"/>
          <w:b/>
        </w:rPr>
        <w:tab/>
        <w:t xml:space="preserve">             </w:t>
      </w:r>
      <w:r w:rsidRPr="00264033">
        <w:rPr>
          <w:rFonts w:ascii="Trebuchet MS" w:eastAsia="Calibri" w:hAnsi="Trebuchet MS" w:cs="Times New Roman"/>
        </w:rPr>
        <w:t xml:space="preserve">consilier </w:t>
      </w:r>
      <w:r w:rsidR="00EC19DE" w:rsidRPr="00264033">
        <w:rPr>
          <w:rFonts w:ascii="Trebuchet MS" w:eastAsia="Calibri" w:hAnsi="Trebuchet MS" w:cs="Times New Roman"/>
          <w:b/>
        </w:rPr>
        <w:t>Adriana OANĂ</w:t>
      </w:r>
    </w:p>
    <w:p w:rsidR="003C080E" w:rsidRPr="00264033" w:rsidRDefault="003C080E" w:rsidP="00264033">
      <w:pPr>
        <w:spacing w:after="0" w:line="360" w:lineRule="auto"/>
        <w:ind w:left="3545"/>
        <w:jc w:val="both"/>
        <w:rPr>
          <w:rFonts w:ascii="Trebuchet MS" w:hAnsi="Trebuchet MS"/>
        </w:rPr>
      </w:pPr>
    </w:p>
    <w:sectPr w:rsidR="003C080E" w:rsidRPr="00264033" w:rsidSect="00674E78">
      <w:footerReference w:type="default" r:id="rId12"/>
      <w:headerReference w:type="first" r:id="rId13"/>
      <w:footerReference w:type="first" r:id="rId14"/>
      <w:pgSz w:w="11906" w:h="16838"/>
      <w:pgMar w:top="1411" w:right="849" w:bottom="720" w:left="1138" w:header="432"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40" w:rsidRDefault="00FA2C40" w:rsidP="00701AD3">
      <w:pPr>
        <w:spacing w:after="0" w:line="240" w:lineRule="auto"/>
      </w:pPr>
      <w:r>
        <w:separator/>
      </w:r>
    </w:p>
  </w:endnote>
  <w:endnote w:type="continuationSeparator" w:id="0">
    <w:p w:rsidR="00FA2C40" w:rsidRDefault="00FA2C40"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004215"/>
      <w:docPartObj>
        <w:docPartGallery w:val="Page Numbers (Bottom of Page)"/>
        <w:docPartUnique/>
      </w:docPartObj>
    </w:sdtPr>
    <w:sdtEndPr/>
    <w:sdtContent>
      <w:p w:rsidR="0088272A" w:rsidRDefault="0088272A" w:rsidP="0088272A">
        <w:pPr>
          <w:pStyle w:val="Antet"/>
          <w:jc w:val="center"/>
        </w:pPr>
      </w:p>
      <w:p w:rsidR="0088272A" w:rsidRDefault="00FA2C40" w:rsidP="0088272A">
        <w:pPr>
          <w:pStyle w:val="Antet"/>
          <w:tabs>
            <w:tab w:val="clear" w:pos="4536"/>
            <w:tab w:val="clear" w:pos="9072"/>
          </w:tabs>
        </w:pPr>
      </w:p>
    </w:sdtContent>
  </w:sdt>
  <w:p w:rsidR="0088272A" w:rsidRDefault="0088272A" w:rsidP="0088272A"/>
  <w:p w:rsidR="0088272A" w:rsidRPr="002F4F89" w:rsidRDefault="0088272A" w:rsidP="0088272A">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245E">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245E">
      <w:rPr>
        <w:rFonts w:ascii="Trebuchet MS" w:hAnsi="Trebuchet MS"/>
        <w:b/>
        <w:bCs/>
        <w:noProof/>
        <w:sz w:val="16"/>
        <w:szCs w:val="16"/>
      </w:rPr>
      <w:t>12</w:t>
    </w:r>
    <w:r w:rsidRPr="00FE758C">
      <w:rPr>
        <w:rFonts w:ascii="Trebuchet MS" w:hAnsi="Trebuchet MS"/>
        <w:b/>
        <w:bCs/>
        <w:sz w:val="16"/>
        <w:szCs w:val="16"/>
      </w:rPr>
      <w:fldChar w:fldCharType="end"/>
    </w:r>
  </w:p>
  <w:p w:rsidR="0088272A" w:rsidRDefault="0088272A" w:rsidP="0088272A">
    <w:pPr>
      <w:pStyle w:val="Footer1"/>
      <w:ind w:left="284"/>
      <w:rPr>
        <w:sz w:val="16"/>
        <w:szCs w:val="16"/>
      </w:rPr>
    </w:pPr>
    <w:r w:rsidRPr="00DD65FA">
      <w:rPr>
        <w:sz w:val="16"/>
        <w:szCs w:val="16"/>
      </w:rPr>
      <w:t>AGENȚ</w:t>
    </w:r>
    <w:r>
      <w:rPr>
        <w:sz w:val="16"/>
        <w:szCs w:val="16"/>
      </w:rPr>
      <w:t>IA PENTRU PROTECȚIA MEDIULUI SIBIU</w:t>
    </w:r>
  </w:p>
  <w:p w:rsidR="0088272A" w:rsidRPr="001B47C8" w:rsidRDefault="0088272A" w:rsidP="0088272A">
    <w:pPr>
      <w:pStyle w:val="Footer1"/>
      <w:ind w:left="284"/>
      <w:rPr>
        <w:sz w:val="16"/>
        <w:szCs w:val="16"/>
      </w:rPr>
    </w:pPr>
    <w:r>
      <w:rPr>
        <w:sz w:val="16"/>
        <w:szCs w:val="16"/>
      </w:rPr>
      <w:t>str. Hipodromului, nr. 2A, Sibiu, Cod poștal 550360</w:t>
    </w:r>
  </w:p>
  <w:p w:rsidR="0088272A" w:rsidRDefault="0088272A" w:rsidP="0088272A">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hyperlink r:id="rId2" w:history="1">
      <w:r w:rsidRPr="00DC7859">
        <w:rPr>
          <w:rStyle w:val="Hyperlink"/>
        </w:rPr>
        <w:t>http://apmsb.anpm.ro</w:t>
      </w:r>
    </w:hyperlink>
  </w:p>
  <w:tbl>
    <w:tblPr>
      <w:tblStyle w:val="Tabelgril"/>
      <w:tblW w:w="0" w:type="auto"/>
      <w:tblInd w:w="284" w:type="dxa"/>
      <w:tblLook w:val="04A0" w:firstRow="1" w:lastRow="0" w:firstColumn="1" w:lastColumn="0" w:noHBand="0" w:noVBand="1"/>
    </w:tblPr>
    <w:tblGrid>
      <w:gridCol w:w="6001"/>
    </w:tblGrid>
    <w:tr w:rsidR="0088272A" w:rsidTr="00FC735D">
      <w:trPr>
        <w:trHeight w:val="70"/>
      </w:trPr>
      <w:tc>
        <w:tcPr>
          <w:tcW w:w="6001" w:type="dxa"/>
        </w:tcPr>
        <w:p w:rsidR="0088272A" w:rsidRPr="00BB6EE7" w:rsidRDefault="0088272A" w:rsidP="0088272A">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A6486A" w:rsidRDefault="00A6486A">
    <w:pPr>
      <w:pStyle w:val="Subsol"/>
      <w:jc w:val="right"/>
    </w:pPr>
  </w:p>
  <w:p w:rsidR="00E9423A" w:rsidRPr="00A6486A" w:rsidRDefault="00E9423A" w:rsidP="00A6486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2A" w:rsidRDefault="0088272A" w:rsidP="0088272A">
    <w:pPr>
      <w:pStyle w:val="Antet"/>
      <w:tabs>
        <w:tab w:val="clear" w:pos="4536"/>
        <w:tab w:val="clear" w:pos="9072"/>
      </w:tabs>
    </w:pPr>
  </w:p>
  <w:p w:rsidR="0088272A" w:rsidRDefault="0088272A" w:rsidP="0088272A"/>
  <w:p w:rsidR="0088272A" w:rsidRPr="002F4F89" w:rsidRDefault="0088272A" w:rsidP="0088272A">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6245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6245E">
      <w:rPr>
        <w:rFonts w:ascii="Trebuchet MS" w:hAnsi="Trebuchet MS"/>
        <w:b/>
        <w:bCs/>
        <w:noProof/>
        <w:sz w:val="16"/>
        <w:szCs w:val="16"/>
      </w:rPr>
      <w:t>12</w:t>
    </w:r>
    <w:r w:rsidRPr="00FE758C">
      <w:rPr>
        <w:rFonts w:ascii="Trebuchet MS" w:hAnsi="Trebuchet MS"/>
        <w:b/>
        <w:bCs/>
        <w:sz w:val="16"/>
        <w:szCs w:val="16"/>
      </w:rPr>
      <w:fldChar w:fldCharType="end"/>
    </w:r>
  </w:p>
  <w:p w:rsidR="0088272A" w:rsidRDefault="0088272A" w:rsidP="0088272A">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rsidR="0088272A" w:rsidRPr="001B47C8" w:rsidRDefault="0088272A" w:rsidP="0088272A">
    <w:pPr>
      <w:pStyle w:val="Footer1"/>
      <w:ind w:left="284"/>
      <w:rPr>
        <w:sz w:val="16"/>
        <w:szCs w:val="16"/>
      </w:rPr>
    </w:pPr>
    <w:r>
      <w:rPr>
        <w:sz w:val="16"/>
        <w:szCs w:val="16"/>
      </w:rPr>
      <w:t>str. Hipodromului, nr. 2A, Sibiu, Cod poștal 550360</w:t>
    </w:r>
  </w:p>
  <w:p w:rsidR="0088272A" w:rsidRDefault="0088272A" w:rsidP="0088272A">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rPr>
        <w:t>office@apmsb.anpm.ro</w:t>
      </w:r>
    </w:hyperlink>
    <w:r>
      <w:rPr>
        <w:rStyle w:val="Hyperlink"/>
        <w:color w:val="auto"/>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88272A" w:rsidTr="00FC735D">
      <w:trPr>
        <w:trHeight w:val="70"/>
      </w:trPr>
      <w:tc>
        <w:tcPr>
          <w:tcW w:w="6001" w:type="dxa"/>
        </w:tcPr>
        <w:p w:rsidR="0088272A" w:rsidRPr="00BB6EE7" w:rsidRDefault="0088272A" w:rsidP="0088272A">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674E78" w:rsidRPr="00674E78" w:rsidRDefault="00674E78" w:rsidP="00674E78">
    <w:pPr>
      <w:pStyle w:val="Ante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40" w:rsidRDefault="00FA2C40" w:rsidP="00701AD3">
      <w:pPr>
        <w:spacing w:after="0" w:line="240" w:lineRule="auto"/>
      </w:pPr>
      <w:r>
        <w:separator/>
      </w:r>
    </w:p>
  </w:footnote>
  <w:footnote w:type="continuationSeparator" w:id="0">
    <w:p w:rsidR="00FA2C40" w:rsidRDefault="00FA2C40"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2A" w:rsidRDefault="0088272A" w:rsidP="0088272A">
    <w:pPr>
      <w:pStyle w:val="Antet"/>
      <w:ind w:left="-426"/>
    </w:pPr>
    <w:r>
      <w:rPr>
        <w:noProof/>
        <w:lang w:val="en-US"/>
      </w:rPr>
      <w:drawing>
        <wp:inline distT="0" distB="0" distL="0" distR="0" wp14:anchorId="774D4D5A" wp14:editId="6B9D5C32">
          <wp:extent cx="6890509" cy="96615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rsidR="0088272A" w:rsidRDefault="0088272A" w:rsidP="0088272A">
    <w:pPr>
      <w:pStyle w:val="Antet"/>
      <w:ind w:left="-426"/>
    </w:pPr>
  </w:p>
  <w:p w:rsidR="0088272A" w:rsidRDefault="0088272A" w:rsidP="0088272A">
    <w:pPr>
      <w:pStyle w:val="Antet"/>
      <w:spacing w:line="360" w:lineRule="auto"/>
      <w:ind w:left="284"/>
      <w:rPr>
        <w:rFonts w:ascii="Trebuchet MS" w:hAnsi="Trebuchet MS"/>
        <w:b/>
        <w:bCs/>
        <w:sz w:val="28"/>
        <w:szCs w:val="28"/>
      </w:rPr>
    </w:pPr>
  </w:p>
  <w:p w:rsidR="0088272A" w:rsidRPr="001A54A1" w:rsidRDefault="0088272A" w:rsidP="0088272A">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p w:rsidR="00974A0D" w:rsidRDefault="00974A0D" w:rsidP="000D01DA">
    <w:pPr>
      <w:pStyle w:val="Ante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138"/>
    <w:multiLevelType w:val="hybridMultilevel"/>
    <w:tmpl w:val="1562B9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A034494"/>
    <w:multiLevelType w:val="hybridMultilevel"/>
    <w:tmpl w:val="23CC92EA"/>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71EC"/>
    <w:multiLevelType w:val="hybridMultilevel"/>
    <w:tmpl w:val="5C1C24D6"/>
    <w:lvl w:ilvl="0" w:tplc="AADAE1D4">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23516"/>
    <w:multiLevelType w:val="hybridMultilevel"/>
    <w:tmpl w:val="66FE8BF8"/>
    <w:lvl w:ilvl="0" w:tplc="FFFFFFFF">
      <w:start w:val="1"/>
      <w:numFmt w:val="bullet"/>
      <w:pStyle w:val="Listcumarcatori1"/>
      <w:lvlText w:val=""/>
      <w:lvlJc w:val="left"/>
      <w:pPr>
        <w:ind w:left="720" w:hanging="360"/>
      </w:pPr>
      <w:rPr>
        <w:rFonts w:ascii="Symbol" w:hAnsi="Symbol" w:hint="default"/>
      </w:rPr>
    </w:lvl>
    <w:lvl w:ilvl="1" w:tplc="D39EE02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3016B5"/>
    <w:multiLevelType w:val="hybridMultilevel"/>
    <w:tmpl w:val="BA3E949A"/>
    <w:lvl w:ilvl="0" w:tplc="060A0474">
      <w:numFmt w:val="bullet"/>
      <w:lvlText w:val="-"/>
      <w:lvlJc w:val="left"/>
      <w:pPr>
        <w:ind w:left="720" w:hanging="360"/>
      </w:pPr>
      <w:rPr>
        <w:rFonts w:ascii="Garamond" w:eastAsia="Calibri" w:hAnsi="Garamond"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6BDC"/>
    <w:multiLevelType w:val="hybridMultilevel"/>
    <w:tmpl w:val="57560A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2E7D7E"/>
    <w:multiLevelType w:val="hybridMultilevel"/>
    <w:tmpl w:val="C74EAAFE"/>
    <w:lvl w:ilvl="0" w:tplc="EC66866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D258C4"/>
    <w:multiLevelType w:val="hybridMultilevel"/>
    <w:tmpl w:val="6530465A"/>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641B"/>
    <w:multiLevelType w:val="hybridMultilevel"/>
    <w:tmpl w:val="431CD9A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305E87"/>
    <w:multiLevelType w:val="hybridMultilevel"/>
    <w:tmpl w:val="71149AF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0A6B0C"/>
    <w:multiLevelType w:val="hybridMultilevel"/>
    <w:tmpl w:val="EDC89F4E"/>
    <w:lvl w:ilvl="0" w:tplc="AADAE1D4">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DBD0B48"/>
    <w:multiLevelType w:val="hybridMultilevel"/>
    <w:tmpl w:val="F5649410"/>
    <w:lvl w:ilvl="0" w:tplc="EE746CEE">
      <w:numFmt w:val="bullet"/>
      <w:lvlText w:val="-"/>
      <w:lvlJc w:val="left"/>
      <w:pPr>
        <w:ind w:left="1287" w:hanging="360"/>
      </w:pPr>
      <w:rPr>
        <w:rFonts w:ascii="Arial" w:eastAsia="Calibri"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E4E546B"/>
    <w:multiLevelType w:val="hybridMultilevel"/>
    <w:tmpl w:val="99A6E32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1C53A5F"/>
    <w:multiLevelType w:val="hybridMultilevel"/>
    <w:tmpl w:val="FE4413A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907F9F"/>
    <w:multiLevelType w:val="hybridMultilevel"/>
    <w:tmpl w:val="B0809640"/>
    <w:lvl w:ilvl="0" w:tplc="AADAE1D4">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C9F1487"/>
    <w:multiLevelType w:val="hybridMultilevel"/>
    <w:tmpl w:val="663A4220"/>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7" w15:restartNumberingAfterBreak="0">
    <w:nsid w:val="2F946BCE"/>
    <w:multiLevelType w:val="hybridMultilevel"/>
    <w:tmpl w:val="AFE227FA"/>
    <w:lvl w:ilvl="0" w:tplc="49385A8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3509A8"/>
    <w:multiLevelType w:val="hybridMultilevel"/>
    <w:tmpl w:val="442A7C2A"/>
    <w:lvl w:ilvl="0" w:tplc="EE746CEE">
      <w:numFmt w:val="bullet"/>
      <w:lvlText w:val="-"/>
      <w:lvlJc w:val="left"/>
      <w:pPr>
        <w:ind w:left="1440" w:hanging="360"/>
      </w:pPr>
      <w:rPr>
        <w:rFonts w:ascii="Arial" w:eastAsia="Calibri"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2564689"/>
    <w:multiLevelType w:val="hybridMultilevel"/>
    <w:tmpl w:val="A694088A"/>
    <w:lvl w:ilvl="0" w:tplc="625CFA1C">
      <w:numFmt w:val="bullet"/>
      <w:lvlText w:val="-"/>
      <w:lvlJc w:val="left"/>
      <w:pPr>
        <w:ind w:left="720" w:hanging="360"/>
      </w:pPr>
      <w:rPr>
        <w:rFonts w:ascii="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36690903"/>
    <w:multiLevelType w:val="hybridMultilevel"/>
    <w:tmpl w:val="BF0CA53E"/>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34B4D"/>
    <w:multiLevelType w:val="hybridMultilevel"/>
    <w:tmpl w:val="19DA104E"/>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B1973"/>
    <w:multiLevelType w:val="hybridMultilevel"/>
    <w:tmpl w:val="68E24086"/>
    <w:lvl w:ilvl="0" w:tplc="3D346ECE">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87B7EE7"/>
    <w:multiLevelType w:val="hybridMultilevel"/>
    <w:tmpl w:val="6A4EAEDC"/>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9B938C7"/>
    <w:multiLevelType w:val="hybridMultilevel"/>
    <w:tmpl w:val="B5283C8C"/>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374690"/>
    <w:multiLevelType w:val="hybridMultilevel"/>
    <w:tmpl w:val="82A2FE04"/>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176032A"/>
    <w:multiLevelType w:val="hybridMultilevel"/>
    <w:tmpl w:val="13FAD6AC"/>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91712"/>
    <w:multiLevelType w:val="hybridMultilevel"/>
    <w:tmpl w:val="96BAD25E"/>
    <w:lvl w:ilvl="0" w:tplc="AADAE1D4">
      <w:start w:val="5"/>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483C5B5B"/>
    <w:multiLevelType w:val="hybridMultilevel"/>
    <w:tmpl w:val="FA3A2A3C"/>
    <w:lvl w:ilvl="0" w:tplc="FFFFFFFF">
      <w:start w:val="1"/>
      <w:numFmt w:val="bullet"/>
      <w:lvlText w:val=""/>
      <w:lvlJc w:val="left"/>
      <w:pPr>
        <w:ind w:left="720" w:hanging="360"/>
      </w:pPr>
      <w:rPr>
        <w:rFonts w:ascii="Symbol" w:hAnsi="Symbol" w:hint="default"/>
      </w:rPr>
    </w:lvl>
    <w:lvl w:ilvl="1" w:tplc="D39EE02A">
      <w:start w:val="1"/>
      <w:numFmt w:val="bullet"/>
      <w:lvlText w:val=""/>
      <w:lvlJc w:val="left"/>
      <w:pPr>
        <w:ind w:left="1440" w:hanging="360"/>
      </w:pPr>
      <w:rPr>
        <w:rFonts w:ascii="Symbol" w:hAnsi="Symbol" w:hint="default"/>
      </w:rPr>
    </w:lvl>
    <w:lvl w:ilvl="2" w:tplc="AADAE1D4">
      <w:start w:val="5"/>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126052"/>
    <w:multiLevelType w:val="hybridMultilevel"/>
    <w:tmpl w:val="D21E67BC"/>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E37DF"/>
    <w:multiLevelType w:val="hybridMultilevel"/>
    <w:tmpl w:val="5DB43EA6"/>
    <w:lvl w:ilvl="0" w:tplc="AADAE1D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80250"/>
    <w:multiLevelType w:val="hybridMultilevel"/>
    <w:tmpl w:val="D4E4CCE6"/>
    <w:lvl w:ilvl="0" w:tplc="AADAE1D4">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6FB22CB"/>
    <w:multiLevelType w:val="hybridMultilevel"/>
    <w:tmpl w:val="00923ED8"/>
    <w:lvl w:ilvl="0" w:tplc="AADAE1D4">
      <w:start w:val="5"/>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5AEA01B0"/>
    <w:multiLevelType w:val="hybridMultilevel"/>
    <w:tmpl w:val="C730F886"/>
    <w:lvl w:ilvl="0" w:tplc="EFEE382C">
      <w:numFmt w:val="bullet"/>
      <w:lvlText w:val="-"/>
      <w:lvlJc w:val="left"/>
      <w:pPr>
        <w:ind w:left="1440" w:hanging="360"/>
      </w:pPr>
      <w:rPr>
        <w:rFonts w:ascii="Arial" w:eastAsia="Calibr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75D98"/>
    <w:multiLevelType w:val="hybridMultilevel"/>
    <w:tmpl w:val="97F646A2"/>
    <w:lvl w:ilvl="0" w:tplc="AADAE1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200E7"/>
    <w:multiLevelType w:val="hybridMultilevel"/>
    <w:tmpl w:val="72E07702"/>
    <w:lvl w:ilvl="0" w:tplc="EE746CEE">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A3074DC"/>
    <w:multiLevelType w:val="hybridMultilevel"/>
    <w:tmpl w:val="EAAC5CF2"/>
    <w:lvl w:ilvl="0" w:tplc="AADAE1D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2F452F4"/>
    <w:multiLevelType w:val="hybridMultilevel"/>
    <w:tmpl w:val="B150D970"/>
    <w:lvl w:ilvl="0" w:tplc="2E20E44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DA03E91"/>
    <w:multiLevelType w:val="hybridMultilevel"/>
    <w:tmpl w:val="C2DC107C"/>
    <w:lvl w:ilvl="0" w:tplc="7848DD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8"/>
  </w:num>
  <w:num w:numId="4">
    <w:abstractNumId w:val="10"/>
  </w:num>
  <w:num w:numId="5">
    <w:abstractNumId w:val="22"/>
  </w:num>
  <w:num w:numId="6">
    <w:abstractNumId w:val="39"/>
  </w:num>
  <w:num w:numId="7">
    <w:abstractNumId w:val="7"/>
  </w:num>
  <w:num w:numId="8">
    <w:abstractNumId w:val="26"/>
  </w:num>
  <w:num w:numId="9">
    <w:abstractNumId w:val="40"/>
  </w:num>
  <w:num w:numId="10">
    <w:abstractNumId w:val="36"/>
  </w:num>
  <w:num w:numId="11">
    <w:abstractNumId w:val="13"/>
  </w:num>
  <w:num w:numId="12">
    <w:abstractNumId w:val="17"/>
  </w:num>
  <w:num w:numId="13">
    <w:abstractNumId w:val="9"/>
  </w:num>
  <w:num w:numId="14">
    <w:abstractNumId w:val="19"/>
  </w:num>
  <w:num w:numId="15">
    <w:abstractNumId w:val="23"/>
  </w:num>
  <w:num w:numId="16">
    <w:abstractNumId w:val="0"/>
  </w:num>
  <w:num w:numId="17">
    <w:abstractNumId w:val="18"/>
  </w:num>
  <w:num w:numId="18">
    <w:abstractNumId w:val="16"/>
  </w:num>
  <w:num w:numId="19">
    <w:abstractNumId w:val="14"/>
  </w:num>
  <w:num w:numId="20">
    <w:abstractNumId w:val="8"/>
  </w:num>
  <w:num w:numId="21">
    <w:abstractNumId w:val="2"/>
  </w:num>
  <w:num w:numId="22">
    <w:abstractNumId w:val="12"/>
  </w:num>
  <w:num w:numId="23">
    <w:abstractNumId w:val="15"/>
  </w:num>
  <w:num w:numId="24">
    <w:abstractNumId w:val="28"/>
  </w:num>
  <w:num w:numId="25">
    <w:abstractNumId w:val="24"/>
  </w:num>
  <w:num w:numId="26">
    <w:abstractNumId w:val="35"/>
  </w:num>
  <w:num w:numId="27">
    <w:abstractNumId w:val="3"/>
  </w:num>
  <w:num w:numId="28">
    <w:abstractNumId w:val="30"/>
  </w:num>
  <w:num w:numId="29">
    <w:abstractNumId w:val="33"/>
  </w:num>
  <w:num w:numId="30">
    <w:abstractNumId w:val="4"/>
  </w:num>
  <w:num w:numId="31">
    <w:abstractNumId w:val="29"/>
  </w:num>
  <w:num w:numId="32">
    <w:abstractNumId w:val="6"/>
  </w:num>
  <w:num w:numId="33">
    <w:abstractNumId w:val="37"/>
  </w:num>
  <w:num w:numId="34">
    <w:abstractNumId w:val="5"/>
  </w:num>
  <w:num w:numId="35">
    <w:abstractNumId w:val="34"/>
  </w:num>
  <w:num w:numId="36">
    <w:abstractNumId w:val="11"/>
  </w:num>
  <w:num w:numId="37">
    <w:abstractNumId w:val="32"/>
  </w:num>
  <w:num w:numId="38">
    <w:abstractNumId w:val="31"/>
  </w:num>
  <w:num w:numId="39">
    <w:abstractNumId w:val="21"/>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1264"/>
    <w:rsid w:val="00011851"/>
    <w:rsid w:val="00011EB0"/>
    <w:rsid w:val="0003086A"/>
    <w:rsid w:val="00034242"/>
    <w:rsid w:val="00054490"/>
    <w:rsid w:val="00076070"/>
    <w:rsid w:val="00077837"/>
    <w:rsid w:val="00081C50"/>
    <w:rsid w:val="000A4D19"/>
    <w:rsid w:val="000B2EBB"/>
    <w:rsid w:val="000C114C"/>
    <w:rsid w:val="000C13C2"/>
    <w:rsid w:val="000D01DA"/>
    <w:rsid w:val="000D3A01"/>
    <w:rsid w:val="000D4761"/>
    <w:rsid w:val="000E0E7D"/>
    <w:rsid w:val="000E7771"/>
    <w:rsid w:val="000F5800"/>
    <w:rsid w:val="00107ED6"/>
    <w:rsid w:val="001146ED"/>
    <w:rsid w:val="001166C5"/>
    <w:rsid w:val="00120E7D"/>
    <w:rsid w:val="001303E7"/>
    <w:rsid w:val="00130A5B"/>
    <w:rsid w:val="00142B49"/>
    <w:rsid w:val="001461D8"/>
    <w:rsid w:val="001569CA"/>
    <w:rsid w:val="00163B8A"/>
    <w:rsid w:val="0017198F"/>
    <w:rsid w:val="001859F4"/>
    <w:rsid w:val="0018717C"/>
    <w:rsid w:val="00195329"/>
    <w:rsid w:val="00195D40"/>
    <w:rsid w:val="001A3A6A"/>
    <w:rsid w:val="001B5AAD"/>
    <w:rsid w:val="001C174C"/>
    <w:rsid w:val="001F3CFF"/>
    <w:rsid w:val="001F3D16"/>
    <w:rsid w:val="00202B93"/>
    <w:rsid w:val="00215212"/>
    <w:rsid w:val="002337EE"/>
    <w:rsid w:val="00234F5D"/>
    <w:rsid w:val="00236434"/>
    <w:rsid w:val="0024701C"/>
    <w:rsid w:val="00264033"/>
    <w:rsid w:val="002772E1"/>
    <w:rsid w:val="0028650C"/>
    <w:rsid w:val="002A6A0C"/>
    <w:rsid w:val="002C131D"/>
    <w:rsid w:val="002D2A31"/>
    <w:rsid w:val="002D7A35"/>
    <w:rsid w:val="002E6955"/>
    <w:rsid w:val="002E6A33"/>
    <w:rsid w:val="002F1F3F"/>
    <w:rsid w:val="00300E59"/>
    <w:rsid w:val="00305F55"/>
    <w:rsid w:val="003263A8"/>
    <w:rsid w:val="00330699"/>
    <w:rsid w:val="0033672C"/>
    <w:rsid w:val="003420C7"/>
    <w:rsid w:val="003527E4"/>
    <w:rsid w:val="00356BE4"/>
    <w:rsid w:val="003655F3"/>
    <w:rsid w:val="0037145A"/>
    <w:rsid w:val="00372321"/>
    <w:rsid w:val="003A5990"/>
    <w:rsid w:val="003A6A28"/>
    <w:rsid w:val="003C080E"/>
    <w:rsid w:val="003C2A93"/>
    <w:rsid w:val="003C3B4E"/>
    <w:rsid w:val="003D1281"/>
    <w:rsid w:val="003D7104"/>
    <w:rsid w:val="003E0D06"/>
    <w:rsid w:val="003E6843"/>
    <w:rsid w:val="003E7309"/>
    <w:rsid w:val="00414615"/>
    <w:rsid w:val="00414973"/>
    <w:rsid w:val="004163B3"/>
    <w:rsid w:val="00420642"/>
    <w:rsid w:val="004367AB"/>
    <w:rsid w:val="00447B45"/>
    <w:rsid w:val="00447E6C"/>
    <w:rsid w:val="00452328"/>
    <w:rsid w:val="00463373"/>
    <w:rsid w:val="00477B25"/>
    <w:rsid w:val="00484AB5"/>
    <w:rsid w:val="00487C99"/>
    <w:rsid w:val="00492F06"/>
    <w:rsid w:val="004A092A"/>
    <w:rsid w:val="004A15D9"/>
    <w:rsid w:val="004C0E3B"/>
    <w:rsid w:val="004C239C"/>
    <w:rsid w:val="004C42DB"/>
    <w:rsid w:val="004C51CB"/>
    <w:rsid w:val="004D008F"/>
    <w:rsid w:val="004D1DD3"/>
    <w:rsid w:val="004F446E"/>
    <w:rsid w:val="005054DE"/>
    <w:rsid w:val="00510228"/>
    <w:rsid w:val="005121C8"/>
    <w:rsid w:val="00513AB9"/>
    <w:rsid w:val="00541AD9"/>
    <w:rsid w:val="00543172"/>
    <w:rsid w:val="00557C74"/>
    <w:rsid w:val="00560804"/>
    <w:rsid w:val="0056201B"/>
    <w:rsid w:val="00564170"/>
    <w:rsid w:val="00570D17"/>
    <w:rsid w:val="00587E2E"/>
    <w:rsid w:val="00590E76"/>
    <w:rsid w:val="005954E5"/>
    <w:rsid w:val="005B0A91"/>
    <w:rsid w:val="005B1199"/>
    <w:rsid w:val="005B4846"/>
    <w:rsid w:val="005B6152"/>
    <w:rsid w:val="005B6557"/>
    <w:rsid w:val="005C344D"/>
    <w:rsid w:val="005C6DF5"/>
    <w:rsid w:val="005D31ED"/>
    <w:rsid w:val="005D6135"/>
    <w:rsid w:val="005E0D8D"/>
    <w:rsid w:val="00603AE9"/>
    <w:rsid w:val="00612032"/>
    <w:rsid w:val="00614671"/>
    <w:rsid w:val="00636ABA"/>
    <w:rsid w:val="0064283E"/>
    <w:rsid w:val="006445CC"/>
    <w:rsid w:val="00667E42"/>
    <w:rsid w:val="00670518"/>
    <w:rsid w:val="00674E78"/>
    <w:rsid w:val="006837A6"/>
    <w:rsid w:val="0068401C"/>
    <w:rsid w:val="006A538B"/>
    <w:rsid w:val="006B3A08"/>
    <w:rsid w:val="006B48FE"/>
    <w:rsid w:val="006E1086"/>
    <w:rsid w:val="006F2AE2"/>
    <w:rsid w:val="00701AD3"/>
    <w:rsid w:val="00702ABA"/>
    <w:rsid w:val="007034E2"/>
    <w:rsid w:val="00705194"/>
    <w:rsid w:val="007104D8"/>
    <w:rsid w:val="00711290"/>
    <w:rsid w:val="007120A5"/>
    <w:rsid w:val="0071692A"/>
    <w:rsid w:val="007220EB"/>
    <w:rsid w:val="007321CF"/>
    <w:rsid w:val="007403D4"/>
    <w:rsid w:val="00752A0E"/>
    <w:rsid w:val="00766293"/>
    <w:rsid w:val="0078191B"/>
    <w:rsid w:val="007A422F"/>
    <w:rsid w:val="007C6ECD"/>
    <w:rsid w:val="007D1E27"/>
    <w:rsid w:val="007D72E9"/>
    <w:rsid w:val="007E0609"/>
    <w:rsid w:val="007E5616"/>
    <w:rsid w:val="007E6A5A"/>
    <w:rsid w:val="007F2DE8"/>
    <w:rsid w:val="007F6A28"/>
    <w:rsid w:val="00802174"/>
    <w:rsid w:val="00822CAD"/>
    <w:rsid w:val="008360FF"/>
    <w:rsid w:val="00840CC1"/>
    <w:rsid w:val="008454F3"/>
    <w:rsid w:val="00845527"/>
    <w:rsid w:val="008514D7"/>
    <w:rsid w:val="0086245E"/>
    <w:rsid w:val="00863473"/>
    <w:rsid w:val="00870081"/>
    <w:rsid w:val="00873DEC"/>
    <w:rsid w:val="008740BB"/>
    <w:rsid w:val="0088272A"/>
    <w:rsid w:val="00894D89"/>
    <w:rsid w:val="0089511C"/>
    <w:rsid w:val="0089664E"/>
    <w:rsid w:val="008A125C"/>
    <w:rsid w:val="008B1724"/>
    <w:rsid w:val="008B75B5"/>
    <w:rsid w:val="008C12F9"/>
    <w:rsid w:val="008D2C61"/>
    <w:rsid w:val="008F00D4"/>
    <w:rsid w:val="008F33FA"/>
    <w:rsid w:val="00900A33"/>
    <w:rsid w:val="00925682"/>
    <w:rsid w:val="009276BE"/>
    <w:rsid w:val="00927C51"/>
    <w:rsid w:val="00933FAB"/>
    <w:rsid w:val="00943039"/>
    <w:rsid w:val="009466EB"/>
    <w:rsid w:val="009544E4"/>
    <w:rsid w:val="0095476C"/>
    <w:rsid w:val="00974A0D"/>
    <w:rsid w:val="00975C55"/>
    <w:rsid w:val="00976FC4"/>
    <w:rsid w:val="009A17D1"/>
    <w:rsid w:val="009A57A5"/>
    <w:rsid w:val="009B379D"/>
    <w:rsid w:val="009B3805"/>
    <w:rsid w:val="009C719F"/>
    <w:rsid w:val="009D4005"/>
    <w:rsid w:val="009E27AF"/>
    <w:rsid w:val="009F38E7"/>
    <w:rsid w:val="00A02A5A"/>
    <w:rsid w:val="00A05681"/>
    <w:rsid w:val="00A056BE"/>
    <w:rsid w:val="00A062A1"/>
    <w:rsid w:val="00A0787C"/>
    <w:rsid w:val="00A241F8"/>
    <w:rsid w:val="00A25E3D"/>
    <w:rsid w:val="00A3067C"/>
    <w:rsid w:val="00A3723C"/>
    <w:rsid w:val="00A6486A"/>
    <w:rsid w:val="00A65D6A"/>
    <w:rsid w:val="00A66F1B"/>
    <w:rsid w:val="00A84194"/>
    <w:rsid w:val="00A86D57"/>
    <w:rsid w:val="00AC0FC4"/>
    <w:rsid w:val="00AD3FF0"/>
    <w:rsid w:val="00B24785"/>
    <w:rsid w:val="00B26850"/>
    <w:rsid w:val="00B33DD6"/>
    <w:rsid w:val="00B362A3"/>
    <w:rsid w:val="00B42576"/>
    <w:rsid w:val="00B5774B"/>
    <w:rsid w:val="00B73158"/>
    <w:rsid w:val="00B73F5B"/>
    <w:rsid w:val="00B759C7"/>
    <w:rsid w:val="00B77FC1"/>
    <w:rsid w:val="00BB0926"/>
    <w:rsid w:val="00BB15EA"/>
    <w:rsid w:val="00BF5C1E"/>
    <w:rsid w:val="00C06E81"/>
    <w:rsid w:val="00C108FB"/>
    <w:rsid w:val="00C3269C"/>
    <w:rsid w:val="00C33AC7"/>
    <w:rsid w:val="00C51484"/>
    <w:rsid w:val="00C5176D"/>
    <w:rsid w:val="00C529D9"/>
    <w:rsid w:val="00C61188"/>
    <w:rsid w:val="00C6255D"/>
    <w:rsid w:val="00C66CBA"/>
    <w:rsid w:val="00C8601D"/>
    <w:rsid w:val="00C93ECF"/>
    <w:rsid w:val="00C941E3"/>
    <w:rsid w:val="00CA77DF"/>
    <w:rsid w:val="00CB4F9F"/>
    <w:rsid w:val="00CC5956"/>
    <w:rsid w:val="00CE013B"/>
    <w:rsid w:val="00D05632"/>
    <w:rsid w:val="00D0793A"/>
    <w:rsid w:val="00D1727F"/>
    <w:rsid w:val="00D51360"/>
    <w:rsid w:val="00D572CE"/>
    <w:rsid w:val="00D81980"/>
    <w:rsid w:val="00D84359"/>
    <w:rsid w:val="00D87A2C"/>
    <w:rsid w:val="00DA26B8"/>
    <w:rsid w:val="00DA28D5"/>
    <w:rsid w:val="00DB0355"/>
    <w:rsid w:val="00DB4AA1"/>
    <w:rsid w:val="00DD338B"/>
    <w:rsid w:val="00E02993"/>
    <w:rsid w:val="00E2129F"/>
    <w:rsid w:val="00E24FF5"/>
    <w:rsid w:val="00E355D7"/>
    <w:rsid w:val="00E36258"/>
    <w:rsid w:val="00E55EBC"/>
    <w:rsid w:val="00E60CBB"/>
    <w:rsid w:val="00E72E8A"/>
    <w:rsid w:val="00E76814"/>
    <w:rsid w:val="00E77334"/>
    <w:rsid w:val="00E77E63"/>
    <w:rsid w:val="00E8553F"/>
    <w:rsid w:val="00E92947"/>
    <w:rsid w:val="00E9423A"/>
    <w:rsid w:val="00E94BCD"/>
    <w:rsid w:val="00EA364A"/>
    <w:rsid w:val="00EB1933"/>
    <w:rsid w:val="00EB6AD5"/>
    <w:rsid w:val="00EC19DE"/>
    <w:rsid w:val="00EC7ACE"/>
    <w:rsid w:val="00ED4AC6"/>
    <w:rsid w:val="00F06B2A"/>
    <w:rsid w:val="00F20859"/>
    <w:rsid w:val="00F2612F"/>
    <w:rsid w:val="00F2625E"/>
    <w:rsid w:val="00F322CE"/>
    <w:rsid w:val="00F32345"/>
    <w:rsid w:val="00F370EF"/>
    <w:rsid w:val="00F4630A"/>
    <w:rsid w:val="00F630F4"/>
    <w:rsid w:val="00F75F39"/>
    <w:rsid w:val="00F84F51"/>
    <w:rsid w:val="00F93B31"/>
    <w:rsid w:val="00F97D7C"/>
    <w:rsid w:val="00FA2C40"/>
    <w:rsid w:val="00FB7DED"/>
    <w:rsid w:val="00FC1EB8"/>
    <w:rsid w:val="00FE5D95"/>
    <w:rsid w:val="00FF38B9"/>
    <w:rsid w:val="00FF63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35EF"/>
  <w15:docId w15:val="{FDF4E87B-77CD-4BBB-B970-B05DA5EE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table" w:styleId="Tabelgril">
    <w:name w:val="Table Grid"/>
    <w:basedOn w:val="TabelNormal"/>
    <w:uiPriority w:val="39"/>
    <w:rsid w:val="006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Heading1,body 2,List Paragraph1,Header bold,heading 7,List Paragraph11,Normal bullet 2,Forth level,List1,Listă colorată - Accentuare 11,Bullet,Citation List,bullets,Arial,Bullet line,Lettre d'introduction,lp1,Heading x1,Lista 1,lp11,alexM"/>
    <w:basedOn w:val="Normal"/>
    <w:link w:val="ListparagrafCaracter"/>
    <w:uiPriority w:val="34"/>
    <w:qFormat/>
    <w:rsid w:val="00564170"/>
    <w:pPr>
      <w:spacing w:after="200" w:line="276" w:lineRule="auto"/>
      <w:ind w:left="720"/>
      <w:contextualSpacing/>
    </w:pPr>
    <w:rPr>
      <w:lang w:val="en-US"/>
    </w:rPr>
  </w:style>
  <w:style w:type="character" w:customStyle="1" w:styleId="ListparagrafCaracter">
    <w:name w:val="Listă paragraf Caracter"/>
    <w:aliases w:val="Heading1 Caracter,body 2 Caracter,List Paragraph1 Caracter,Header bold Caracter,heading 7 Caracter,List Paragraph11 Caracter,Normal bullet 2 Caracter,Forth level Caracter,List1 Caracter,Listă colorată - Accentuare 11 Caracter"/>
    <w:link w:val="Listparagraf"/>
    <w:uiPriority w:val="34"/>
    <w:qFormat/>
    <w:locked/>
    <w:rsid w:val="00BB0926"/>
    <w:rPr>
      <w:lang w:val="en-US"/>
    </w:rPr>
  </w:style>
  <w:style w:type="paragraph" w:styleId="Corptext">
    <w:name w:val="Body Text"/>
    <w:basedOn w:val="Normal"/>
    <w:link w:val="CorptextCaracter"/>
    <w:unhideWhenUsed/>
    <w:rsid w:val="00F84F51"/>
    <w:pPr>
      <w:spacing w:after="0" w:line="240" w:lineRule="auto"/>
      <w:jc w:val="both"/>
    </w:pPr>
    <w:rPr>
      <w:rFonts w:ascii="Times New Roman" w:eastAsia="Times New Roman" w:hAnsi="Times New Roman" w:cs="Times New Roman"/>
      <w:b/>
      <w:bCs/>
      <w:sz w:val="24"/>
      <w:szCs w:val="20"/>
      <w:lang w:eastAsia="ro-RO"/>
    </w:rPr>
  </w:style>
  <w:style w:type="character" w:customStyle="1" w:styleId="CorptextCaracter">
    <w:name w:val="Corp text Caracter"/>
    <w:basedOn w:val="Fontdeparagrafimplicit"/>
    <w:link w:val="Corptext"/>
    <w:rsid w:val="00F84F51"/>
    <w:rPr>
      <w:rFonts w:ascii="Times New Roman" w:eastAsia="Times New Roman" w:hAnsi="Times New Roman" w:cs="Times New Roman"/>
      <w:b/>
      <w:bCs/>
      <w:sz w:val="24"/>
      <w:szCs w:val="20"/>
      <w:lang w:eastAsia="ro-RO"/>
    </w:rPr>
  </w:style>
  <w:style w:type="paragraph" w:customStyle="1" w:styleId="Default">
    <w:name w:val="Default"/>
    <w:rsid w:val="008D2C6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istcumarcatori1">
    <w:name w:val="Listă cu marcatori1"/>
    <w:basedOn w:val="Normal"/>
    <w:link w:val="ListbulletChar"/>
    <w:qFormat/>
    <w:rsid w:val="00943039"/>
    <w:pPr>
      <w:numPr>
        <w:numId w:val="30"/>
      </w:numPr>
      <w:spacing w:after="0" w:line="240" w:lineRule="auto"/>
    </w:pPr>
    <w:rPr>
      <w:rFonts w:ascii="Calibri" w:eastAsia="Times New Roman" w:hAnsi="Calibri" w:cs="Times New Roman"/>
      <w:color w:val="212120"/>
      <w:kern w:val="28"/>
      <w:sz w:val="18"/>
      <w:szCs w:val="20"/>
      <w:lang w:val="x-none" w:eastAsia="x-none"/>
    </w:rPr>
  </w:style>
  <w:style w:type="character" w:customStyle="1" w:styleId="ListbulletChar">
    <w:name w:val="List bullet Char"/>
    <w:link w:val="Listcumarcatori1"/>
    <w:rsid w:val="00943039"/>
    <w:rPr>
      <w:rFonts w:ascii="Calibri" w:eastAsia="Times New Roman" w:hAnsi="Calibri" w:cs="Times New Roman"/>
      <w:color w:val="212120"/>
      <w:kern w:val="28"/>
      <w:sz w:val="18"/>
      <w:szCs w:val="20"/>
      <w:lang w:val="x-none" w:eastAsia="x-none"/>
    </w:rPr>
  </w:style>
  <w:style w:type="character" w:customStyle="1" w:styleId="l5def">
    <w:name w:val="l5def"/>
    <w:basedOn w:val="Fontdeparagrafimplicit"/>
    <w:rsid w:val="00215212"/>
  </w:style>
  <w:style w:type="paragraph" w:customStyle="1" w:styleId="Footer1">
    <w:name w:val="Footer1"/>
    <w:basedOn w:val="Subsol"/>
    <w:link w:val="footerChar"/>
    <w:qFormat/>
    <w:rsid w:val="0088272A"/>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
    <w:name w:val="footer Char"/>
    <w:basedOn w:val="SubsolCaracter"/>
    <w:link w:val="Footer1"/>
    <w:rsid w:val="0088272A"/>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66314%2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794328%204105844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ct:279168%200" TargetMode="External"/><Relationship Id="rId4" Type="http://schemas.openxmlformats.org/officeDocument/2006/relationships/settings" Target="settings.xml"/><Relationship Id="rId9" Type="http://schemas.openxmlformats.org/officeDocument/2006/relationships/hyperlink" Target="act:274431%20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B58F-0058-4296-B6AB-A19B45D7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12</Pages>
  <Words>4035</Words>
  <Characters>23002</Characters>
  <Application>Microsoft Office Word</Application>
  <DocSecurity>0</DocSecurity>
  <Lines>191</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Oana Negreu</cp:lastModifiedBy>
  <cp:revision>215</cp:revision>
  <cp:lastPrinted>2021-05-17T09:59:00Z</cp:lastPrinted>
  <dcterms:created xsi:type="dcterms:W3CDTF">2019-11-07T07:19:00Z</dcterms:created>
  <dcterms:modified xsi:type="dcterms:W3CDTF">2024-02-27T14:06:00Z</dcterms:modified>
</cp:coreProperties>
</file>