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24" w:rsidRDefault="009B0B24" w:rsidP="006200D0">
      <w:pPr>
        <w:spacing w:after="0" w:line="240" w:lineRule="auto"/>
        <w:jc w:val="both"/>
        <w:outlineLvl w:val="0"/>
        <w:rPr>
          <w:rFonts w:ascii="Times New Roman" w:hAnsi="Times New Roman"/>
          <w:b/>
          <w:sz w:val="24"/>
          <w:szCs w:val="24"/>
        </w:rPr>
      </w:pPr>
    </w:p>
    <w:p w:rsidR="006200D0" w:rsidRDefault="006200D0" w:rsidP="006200D0">
      <w:pPr>
        <w:spacing w:after="0" w:line="240" w:lineRule="auto"/>
        <w:jc w:val="both"/>
        <w:outlineLvl w:val="0"/>
        <w:rPr>
          <w:rFonts w:ascii="Times New Roman" w:hAnsi="Times New Roman"/>
          <w:b/>
          <w:sz w:val="24"/>
          <w:szCs w:val="24"/>
        </w:rPr>
      </w:pPr>
      <w:r w:rsidRPr="00D144D2">
        <w:rPr>
          <w:rFonts w:ascii="Times New Roman" w:hAnsi="Times New Roman"/>
          <w:b/>
          <w:sz w:val="24"/>
          <w:szCs w:val="24"/>
        </w:rPr>
        <w:t xml:space="preserve">Nr. </w:t>
      </w:r>
    </w:p>
    <w:p w:rsidR="006200D0" w:rsidRDefault="006200D0" w:rsidP="006200D0">
      <w:pPr>
        <w:spacing w:after="0" w:line="240" w:lineRule="auto"/>
        <w:jc w:val="both"/>
        <w:outlineLvl w:val="0"/>
        <w:rPr>
          <w:rFonts w:ascii="Times New Roman" w:hAnsi="Times New Roman"/>
          <w:noProof/>
          <w:sz w:val="24"/>
          <w:szCs w:val="24"/>
        </w:rPr>
      </w:pPr>
      <w:r>
        <w:rPr>
          <w:rFonts w:ascii="Times New Roman" w:hAnsi="Times New Roman"/>
          <w:sz w:val="24"/>
          <w:szCs w:val="24"/>
        </w:rPr>
        <w:t xml:space="preserve">Referitor dosar </w:t>
      </w:r>
      <w:r w:rsidRPr="00F42BD4">
        <w:rPr>
          <w:rFonts w:ascii="Times New Roman" w:hAnsi="Times New Roman"/>
          <w:noProof/>
          <w:sz w:val="24"/>
          <w:szCs w:val="24"/>
        </w:rPr>
        <w:t>16459/13.09.2018</w:t>
      </w:r>
    </w:p>
    <w:p w:rsidR="009B0B24" w:rsidRDefault="009B0B24" w:rsidP="006200D0">
      <w:pPr>
        <w:spacing w:after="0" w:line="240" w:lineRule="auto"/>
        <w:jc w:val="both"/>
        <w:outlineLvl w:val="0"/>
        <w:rPr>
          <w:rFonts w:ascii="Times New Roman" w:hAnsi="Times New Roman"/>
          <w:noProof/>
          <w:sz w:val="24"/>
          <w:szCs w:val="24"/>
        </w:rPr>
      </w:pPr>
    </w:p>
    <w:p w:rsidR="009B0B24" w:rsidRPr="00854827" w:rsidRDefault="009B0B24" w:rsidP="006200D0">
      <w:pPr>
        <w:spacing w:after="0" w:line="240" w:lineRule="auto"/>
        <w:jc w:val="both"/>
        <w:outlineLvl w:val="0"/>
        <w:rPr>
          <w:rFonts w:ascii="Times New Roman" w:hAnsi="Times New Roman"/>
          <w:b/>
          <w:sz w:val="24"/>
          <w:szCs w:val="24"/>
        </w:rPr>
      </w:pPr>
    </w:p>
    <w:p w:rsidR="006200D0" w:rsidRDefault="006200D0" w:rsidP="006200D0">
      <w:pPr>
        <w:spacing w:after="0" w:line="240" w:lineRule="auto"/>
        <w:jc w:val="both"/>
        <w:outlineLvl w:val="0"/>
        <w:rPr>
          <w:rFonts w:ascii="Times New Roman" w:hAnsi="Times New Roman"/>
          <w:b/>
          <w:sz w:val="24"/>
          <w:szCs w:val="24"/>
        </w:rPr>
      </w:pPr>
    </w:p>
    <w:p w:rsidR="006200D0" w:rsidRPr="00F42BD4" w:rsidRDefault="006200D0" w:rsidP="006200D0">
      <w:pPr>
        <w:spacing w:line="360" w:lineRule="auto"/>
        <w:jc w:val="center"/>
        <w:rPr>
          <w:rFonts w:ascii="Times New Roman" w:hAnsi="Times New Roman"/>
          <w:b/>
          <w:noProof/>
          <w:sz w:val="24"/>
          <w:szCs w:val="24"/>
        </w:rPr>
      </w:pPr>
      <w:r w:rsidRPr="00F42BD4">
        <w:rPr>
          <w:rFonts w:ascii="Times New Roman" w:hAnsi="Times New Roman"/>
          <w:b/>
          <w:noProof/>
          <w:sz w:val="24"/>
          <w:szCs w:val="24"/>
        </w:rPr>
        <w:t>AUTORIZAȚIE DE MEDIU</w:t>
      </w:r>
    </w:p>
    <w:p w:rsidR="006200D0" w:rsidRPr="00F42BD4" w:rsidRDefault="006200D0" w:rsidP="006200D0">
      <w:pPr>
        <w:jc w:val="center"/>
        <w:rPr>
          <w:rFonts w:ascii="Times New Roman" w:hAnsi="Times New Roman"/>
          <w:b/>
          <w:noProof/>
          <w:sz w:val="24"/>
          <w:szCs w:val="24"/>
        </w:rPr>
      </w:pPr>
      <w:r w:rsidRPr="00F42BD4">
        <w:rPr>
          <w:rFonts w:ascii="Times New Roman" w:hAnsi="Times New Roman"/>
          <w:b/>
          <w:noProof/>
          <w:sz w:val="24"/>
          <w:szCs w:val="24"/>
        </w:rPr>
        <w:t xml:space="preserve">Nr. </w:t>
      </w:r>
      <w:r w:rsidRPr="00F42BD4">
        <w:rPr>
          <w:rFonts w:ascii="Times New Roman" w:hAnsi="Times New Roman"/>
          <w:b/>
          <w:sz w:val="24"/>
          <w:szCs w:val="24"/>
        </w:rPr>
        <w:t>….</w:t>
      </w:r>
      <w:r w:rsidRPr="00F42BD4">
        <w:rPr>
          <w:rFonts w:ascii="Times New Roman" w:hAnsi="Times New Roman"/>
          <w:b/>
          <w:color w:val="FF0000"/>
          <w:sz w:val="24"/>
          <w:szCs w:val="24"/>
        </w:rPr>
        <w:t xml:space="preserve"> </w:t>
      </w:r>
      <w:r w:rsidRPr="00F42BD4">
        <w:rPr>
          <w:rFonts w:ascii="Times New Roman" w:hAnsi="Times New Roman"/>
          <w:b/>
          <w:noProof/>
          <w:sz w:val="24"/>
          <w:szCs w:val="24"/>
        </w:rPr>
        <w:t xml:space="preserve">din </w:t>
      </w:r>
      <w:r w:rsidRPr="00F42BD4">
        <w:rPr>
          <w:rFonts w:ascii="Times New Roman" w:hAnsi="Times New Roman"/>
          <w:b/>
          <w:sz w:val="24"/>
          <w:szCs w:val="24"/>
        </w:rPr>
        <w:t>…...2018</w:t>
      </w:r>
      <w:r w:rsidRPr="00F42BD4">
        <w:rPr>
          <w:rFonts w:ascii="Times New Roman" w:hAnsi="Times New Roman"/>
          <w:color w:val="FFFFFF"/>
          <w:sz w:val="24"/>
          <w:szCs w:val="24"/>
        </w:rPr>
        <w:t>....</w:t>
      </w:r>
      <w:r w:rsidRPr="00F42BD4">
        <w:rPr>
          <w:rFonts w:ascii="Times New Roman" w:hAnsi="Times New Roman"/>
          <w:b/>
          <w:noProof/>
          <w:sz w:val="24"/>
          <w:szCs w:val="24"/>
          <w:highlight w:val="yellow"/>
        </w:rPr>
        <w:t xml:space="preserve"> </w:t>
      </w:r>
    </w:p>
    <w:p w:rsidR="006200D0" w:rsidRPr="00F42BD4" w:rsidRDefault="006200D0" w:rsidP="006200D0">
      <w:pPr>
        <w:rPr>
          <w:rFonts w:ascii="Times New Roman" w:hAnsi="Times New Roman"/>
          <w:b/>
          <w:sz w:val="24"/>
          <w:szCs w:val="24"/>
          <w:highlight w:val="yellow"/>
        </w:rPr>
      </w:pPr>
    </w:p>
    <w:p w:rsidR="006200D0" w:rsidRPr="00F42BD4" w:rsidRDefault="006200D0" w:rsidP="006200D0">
      <w:pPr>
        <w:spacing w:after="0" w:line="240" w:lineRule="auto"/>
        <w:rPr>
          <w:rFonts w:ascii="Times New Roman" w:hAnsi="Times New Roman"/>
          <w:b/>
          <w:sz w:val="24"/>
          <w:szCs w:val="24"/>
        </w:rPr>
      </w:pPr>
      <w:r w:rsidRPr="00F42BD4">
        <w:rPr>
          <w:rFonts w:ascii="Times New Roman" w:hAnsi="Times New Roman"/>
          <w:b/>
          <w:sz w:val="24"/>
          <w:szCs w:val="24"/>
        </w:rPr>
        <w:t>Titularul activității: S.C. REWE (ROMÂNIA) S.R.L.</w:t>
      </w:r>
    </w:p>
    <w:p w:rsidR="006200D0" w:rsidRPr="00F42BD4" w:rsidRDefault="006200D0" w:rsidP="006200D0">
      <w:pPr>
        <w:tabs>
          <w:tab w:val="center" w:pos="5003"/>
        </w:tabs>
        <w:spacing w:after="0" w:line="240" w:lineRule="auto"/>
        <w:rPr>
          <w:rFonts w:ascii="Times New Roman" w:hAnsi="Times New Roman"/>
          <w:b/>
          <w:sz w:val="24"/>
          <w:szCs w:val="24"/>
        </w:rPr>
      </w:pPr>
      <w:r w:rsidRPr="00F42BD4">
        <w:rPr>
          <w:rFonts w:ascii="Times New Roman" w:hAnsi="Times New Roman"/>
          <w:b/>
          <w:sz w:val="24"/>
          <w:szCs w:val="24"/>
        </w:rPr>
        <w:t>Adresa: Str. Bușteni, Nr. 7, Ștefăneștii de Jos, Județul Ilfov</w:t>
      </w:r>
      <w:r w:rsidRPr="00F42BD4">
        <w:rPr>
          <w:rFonts w:ascii="Times New Roman" w:hAnsi="Times New Roman"/>
          <w:b/>
          <w:sz w:val="24"/>
          <w:szCs w:val="24"/>
        </w:rPr>
        <w:tab/>
      </w:r>
    </w:p>
    <w:p w:rsidR="006200D0" w:rsidRPr="00F42BD4" w:rsidRDefault="006200D0" w:rsidP="006200D0">
      <w:pPr>
        <w:spacing w:after="0" w:line="240" w:lineRule="auto"/>
        <w:rPr>
          <w:rFonts w:ascii="Times New Roman" w:hAnsi="Times New Roman"/>
          <w:b/>
          <w:sz w:val="24"/>
          <w:szCs w:val="24"/>
        </w:rPr>
      </w:pPr>
      <w:r w:rsidRPr="00F42BD4">
        <w:rPr>
          <w:rFonts w:ascii="Times New Roman" w:hAnsi="Times New Roman"/>
          <w:b/>
          <w:sz w:val="24"/>
          <w:szCs w:val="24"/>
        </w:rPr>
        <w:t>Punct de lucru: Supermagazin Penny Market</w:t>
      </w:r>
    </w:p>
    <w:p w:rsidR="006200D0" w:rsidRPr="00F42BD4" w:rsidRDefault="006200D0" w:rsidP="006200D0">
      <w:pPr>
        <w:spacing w:after="0" w:line="240" w:lineRule="auto"/>
        <w:rPr>
          <w:rFonts w:ascii="Times New Roman" w:hAnsi="Times New Roman"/>
          <w:b/>
          <w:sz w:val="24"/>
          <w:szCs w:val="24"/>
        </w:rPr>
      </w:pPr>
      <w:r w:rsidRPr="00F42BD4">
        <w:rPr>
          <w:rFonts w:ascii="Times New Roman" w:hAnsi="Times New Roman"/>
          <w:b/>
          <w:sz w:val="24"/>
          <w:szCs w:val="24"/>
        </w:rPr>
        <w:t xml:space="preserve">Locația activității: Municipiul Mediaș, Str. Rubinului, Nr. 1, Județul Sibiu </w:t>
      </w:r>
    </w:p>
    <w:p w:rsidR="006200D0" w:rsidRPr="00F42BD4" w:rsidRDefault="006200D0" w:rsidP="006200D0">
      <w:pPr>
        <w:spacing w:after="0" w:line="240" w:lineRule="auto"/>
        <w:rPr>
          <w:rFonts w:ascii="Times New Roman" w:hAnsi="Times New Roman"/>
          <w:b/>
          <w:sz w:val="24"/>
          <w:szCs w:val="24"/>
        </w:rPr>
      </w:pPr>
      <w:r w:rsidRPr="00F42BD4">
        <w:rPr>
          <w:rFonts w:ascii="Times New Roman" w:hAnsi="Times New Roman"/>
          <w:b/>
          <w:sz w:val="24"/>
          <w:szCs w:val="24"/>
        </w:rPr>
        <w:t>Activitatea/Activitățile</w:t>
      </w:r>
      <w:r w:rsidRPr="00F42BD4">
        <w:rPr>
          <w:rFonts w:ascii="Times New Roman" w:hAnsi="Times New Roman"/>
          <w:sz w:val="24"/>
          <w:szCs w:val="24"/>
        </w:rPr>
        <w:t xml:space="preserve"> se încadrează în următoarele coduri:</w:t>
      </w:r>
    </w:p>
    <w:p w:rsidR="006200D0" w:rsidRPr="00F42BD4" w:rsidRDefault="006200D0" w:rsidP="006200D0">
      <w:pPr>
        <w:spacing w:after="0" w:line="240" w:lineRule="auto"/>
        <w:rPr>
          <w:rFonts w:ascii="Times New Roman" w:hAnsi="Times New Roman"/>
          <w:sz w:val="24"/>
          <w:szCs w:val="24"/>
        </w:rPr>
      </w:pPr>
      <w:r w:rsidRPr="00F42BD4">
        <w:rPr>
          <w:rFonts w:ascii="Times New Roman" w:hAnsi="Times New Roman"/>
          <w:color w:val="FFFFFF"/>
          <w:sz w:val="24"/>
          <w:szCs w:val="24"/>
        </w:rPr>
        <w:t>....</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3286"/>
        <w:gridCol w:w="1212"/>
        <w:gridCol w:w="1056"/>
        <w:gridCol w:w="3261"/>
      </w:tblGrid>
      <w:tr w:rsidR="006200D0" w:rsidRPr="00F42BD4" w:rsidTr="00BC1C1F">
        <w:tc>
          <w:tcPr>
            <w:tcW w:w="791" w:type="dxa"/>
            <w:shd w:val="clear" w:color="auto" w:fill="C0C0C0"/>
            <w:vAlign w:val="center"/>
          </w:tcPr>
          <w:p w:rsidR="006200D0" w:rsidRPr="00F42BD4" w:rsidRDefault="006200D0" w:rsidP="00BC1C1F">
            <w:pPr>
              <w:spacing w:after="0" w:line="240" w:lineRule="auto"/>
              <w:jc w:val="center"/>
              <w:rPr>
                <w:rFonts w:ascii="Times New Roman" w:hAnsi="Times New Roman"/>
                <w:b/>
                <w:sz w:val="24"/>
                <w:szCs w:val="24"/>
              </w:rPr>
            </w:pPr>
            <w:r w:rsidRPr="00F42BD4">
              <w:rPr>
                <w:rFonts w:ascii="Times New Roman" w:hAnsi="Times New Roman"/>
                <w:b/>
                <w:sz w:val="24"/>
                <w:szCs w:val="24"/>
              </w:rPr>
              <w:t>Cod CAEN Rev.2</w:t>
            </w:r>
          </w:p>
        </w:tc>
        <w:tc>
          <w:tcPr>
            <w:tcW w:w="3286" w:type="dxa"/>
            <w:shd w:val="clear" w:color="auto" w:fill="C0C0C0"/>
            <w:vAlign w:val="center"/>
          </w:tcPr>
          <w:p w:rsidR="006200D0" w:rsidRPr="00F42BD4" w:rsidRDefault="006200D0" w:rsidP="00BC1C1F">
            <w:pPr>
              <w:spacing w:after="0" w:line="240" w:lineRule="auto"/>
              <w:jc w:val="center"/>
              <w:rPr>
                <w:rFonts w:ascii="Times New Roman" w:hAnsi="Times New Roman"/>
                <w:b/>
                <w:sz w:val="24"/>
                <w:szCs w:val="24"/>
              </w:rPr>
            </w:pPr>
            <w:r w:rsidRPr="00F42BD4">
              <w:rPr>
                <w:rFonts w:ascii="Times New Roman" w:hAnsi="Times New Roman"/>
                <w:b/>
                <w:sz w:val="24"/>
                <w:szCs w:val="24"/>
              </w:rPr>
              <w:t>Denumire activitate CAEN Rev. 2</w:t>
            </w:r>
          </w:p>
        </w:tc>
        <w:tc>
          <w:tcPr>
            <w:tcW w:w="1212" w:type="dxa"/>
            <w:shd w:val="clear" w:color="auto" w:fill="C0C0C0"/>
            <w:vAlign w:val="center"/>
          </w:tcPr>
          <w:p w:rsidR="006200D0" w:rsidRPr="00F42BD4" w:rsidRDefault="006200D0" w:rsidP="00BC1C1F">
            <w:pPr>
              <w:spacing w:after="0" w:line="240" w:lineRule="auto"/>
              <w:jc w:val="center"/>
              <w:rPr>
                <w:rFonts w:ascii="Times New Roman" w:hAnsi="Times New Roman"/>
                <w:b/>
                <w:sz w:val="24"/>
                <w:szCs w:val="24"/>
              </w:rPr>
            </w:pPr>
            <w:r w:rsidRPr="00F42BD4">
              <w:rPr>
                <w:rFonts w:ascii="Times New Roman" w:hAnsi="Times New Roman"/>
                <w:b/>
                <w:sz w:val="24"/>
                <w:szCs w:val="24"/>
              </w:rPr>
              <w:t>Poziţie Anexa 1 din OM 1798/2007</w:t>
            </w:r>
          </w:p>
        </w:tc>
        <w:tc>
          <w:tcPr>
            <w:tcW w:w="1056" w:type="dxa"/>
            <w:shd w:val="clear" w:color="auto" w:fill="C0C0C0"/>
            <w:vAlign w:val="center"/>
          </w:tcPr>
          <w:p w:rsidR="006200D0" w:rsidRPr="00F42BD4" w:rsidRDefault="006200D0" w:rsidP="00BC1C1F">
            <w:pPr>
              <w:spacing w:after="0" w:line="240" w:lineRule="auto"/>
              <w:jc w:val="center"/>
              <w:rPr>
                <w:rFonts w:ascii="Times New Roman" w:hAnsi="Times New Roman"/>
                <w:b/>
                <w:sz w:val="24"/>
                <w:szCs w:val="24"/>
              </w:rPr>
            </w:pPr>
            <w:r w:rsidRPr="00F42BD4">
              <w:rPr>
                <w:rFonts w:ascii="Times New Roman" w:hAnsi="Times New Roman"/>
                <w:b/>
                <w:sz w:val="24"/>
                <w:szCs w:val="24"/>
              </w:rPr>
              <w:t>Cod CAEN Rev.1</w:t>
            </w:r>
          </w:p>
        </w:tc>
        <w:tc>
          <w:tcPr>
            <w:tcW w:w="3261" w:type="dxa"/>
            <w:shd w:val="clear" w:color="auto" w:fill="C0C0C0"/>
            <w:vAlign w:val="center"/>
          </w:tcPr>
          <w:p w:rsidR="006200D0" w:rsidRPr="00F42BD4" w:rsidRDefault="006200D0" w:rsidP="00BC1C1F">
            <w:pPr>
              <w:spacing w:after="0" w:line="240" w:lineRule="auto"/>
              <w:jc w:val="center"/>
              <w:rPr>
                <w:rFonts w:ascii="Times New Roman" w:hAnsi="Times New Roman"/>
                <w:b/>
                <w:sz w:val="24"/>
                <w:szCs w:val="24"/>
              </w:rPr>
            </w:pPr>
            <w:r w:rsidRPr="00F42BD4">
              <w:rPr>
                <w:rFonts w:ascii="Times New Roman" w:hAnsi="Times New Roman"/>
                <w:b/>
                <w:sz w:val="24"/>
                <w:szCs w:val="24"/>
              </w:rPr>
              <w:t>Denumire activitate CAEN Rev.1</w:t>
            </w:r>
          </w:p>
        </w:tc>
      </w:tr>
      <w:tr w:rsidR="006200D0" w:rsidRPr="00F42BD4" w:rsidTr="00BC1C1F">
        <w:tc>
          <w:tcPr>
            <w:tcW w:w="791" w:type="dxa"/>
            <w:shd w:val="clear" w:color="auto" w:fill="auto"/>
          </w:tcPr>
          <w:p w:rsidR="006200D0" w:rsidRPr="00F42BD4" w:rsidRDefault="006200D0" w:rsidP="00BC1C1F">
            <w:pPr>
              <w:spacing w:after="0" w:line="240" w:lineRule="auto"/>
              <w:jc w:val="center"/>
              <w:rPr>
                <w:rFonts w:ascii="Times New Roman" w:hAnsi="Times New Roman"/>
                <w:sz w:val="24"/>
                <w:szCs w:val="24"/>
              </w:rPr>
            </w:pPr>
            <w:r w:rsidRPr="00F42BD4">
              <w:rPr>
                <w:rFonts w:ascii="Times New Roman" w:hAnsi="Times New Roman"/>
                <w:sz w:val="24"/>
                <w:szCs w:val="24"/>
              </w:rPr>
              <w:t>4711</w:t>
            </w:r>
          </w:p>
        </w:tc>
        <w:tc>
          <w:tcPr>
            <w:tcW w:w="3286" w:type="dxa"/>
            <w:shd w:val="clear" w:color="auto" w:fill="auto"/>
          </w:tcPr>
          <w:p w:rsidR="006200D0" w:rsidRPr="00F42BD4" w:rsidRDefault="006200D0" w:rsidP="00BC1C1F">
            <w:pPr>
              <w:spacing w:after="0" w:line="240" w:lineRule="auto"/>
              <w:jc w:val="center"/>
              <w:rPr>
                <w:rFonts w:ascii="Times New Roman" w:hAnsi="Times New Roman"/>
                <w:sz w:val="24"/>
                <w:szCs w:val="24"/>
              </w:rPr>
            </w:pPr>
            <w:r w:rsidRPr="00F42BD4">
              <w:rPr>
                <w:rFonts w:ascii="Times New Roman" w:hAnsi="Times New Roman"/>
                <w:sz w:val="24"/>
                <w:szCs w:val="24"/>
              </w:rPr>
              <w:t>Comerț cu amănuntul în magazine nespecializate, cu vânzare predominantă de produse alimentare, băuturi și tutun</w:t>
            </w:r>
          </w:p>
        </w:tc>
        <w:tc>
          <w:tcPr>
            <w:tcW w:w="1212" w:type="dxa"/>
            <w:shd w:val="clear" w:color="auto" w:fill="auto"/>
          </w:tcPr>
          <w:p w:rsidR="006200D0" w:rsidRPr="00F42BD4" w:rsidRDefault="006200D0" w:rsidP="00BC1C1F">
            <w:pPr>
              <w:spacing w:after="0" w:line="240" w:lineRule="auto"/>
              <w:jc w:val="center"/>
              <w:rPr>
                <w:rFonts w:ascii="Times New Roman" w:hAnsi="Times New Roman"/>
                <w:sz w:val="24"/>
                <w:szCs w:val="24"/>
              </w:rPr>
            </w:pPr>
            <w:r w:rsidRPr="00F42BD4">
              <w:rPr>
                <w:rFonts w:ascii="Times New Roman" w:hAnsi="Times New Roman"/>
                <w:sz w:val="24"/>
                <w:szCs w:val="24"/>
              </w:rPr>
              <w:t>261</w:t>
            </w:r>
          </w:p>
        </w:tc>
        <w:tc>
          <w:tcPr>
            <w:tcW w:w="1056" w:type="dxa"/>
            <w:shd w:val="clear" w:color="auto" w:fill="auto"/>
          </w:tcPr>
          <w:p w:rsidR="006200D0" w:rsidRPr="00F42BD4" w:rsidRDefault="006200D0" w:rsidP="00BC1C1F">
            <w:pPr>
              <w:spacing w:after="0" w:line="240" w:lineRule="auto"/>
              <w:jc w:val="center"/>
              <w:rPr>
                <w:rFonts w:ascii="Times New Roman" w:hAnsi="Times New Roman"/>
                <w:sz w:val="24"/>
                <w:szCs w:val="24"/>
              </w:rPr>
            </w:pPr>
            <w:r w:rsidRPr="00F42BD4">
              <w:rPr>
                <w:rFonts w:ascii="Times New Roman" w:hAnsi="Times New Roman"/>
                <w:sz w:val="24"/>
                <w:szCs w:val="24"/>
              </w:rPr>
              <w:t>5211</w:t>
            </w:r>
          </w:p>
        </w:tc>
        <w:tc>
          <w:tcPr>
            <w:tcW w:w="3261" w:type="dxa"/>
            <w:shd w:val="clear" w:color="auto" w:fill="auto"/>
          </w:tcPr>
          <w:p w:rsidR="006200D0" w:rsidRPr="00F42BD4" w:rsidRDefault="006200D0" w:rsidP="00BC1C1F">
            <w:pPr>
              <w:spacing w:after="0" w:line="240" w:lineRule="auto"/>
              <w:jc w:val="center"/>
              <w:rPr>
                <w:rFonts w:ascii="Times New Roman" w:hAnsi="Times New Roman"/>
                <w:sz w:val="24"/>
                <w:szCs w:val="24"/>
              </w:rPr>
            </w:pPr>
            <w:r w:rsidRPr="00F42BD4">
              <w:rPr>
                <w:rFonts w:ascii="Times New Roman" w:hAnsi="Times New Roman"/>
                <w:sz w:val="24"/>
                <w:szCs w:val="24"/>
              </w:rPr>
              <w:t>Comerț cu amănuntul în magazine nespecializate, cu vânzare predominantă de produse alimentare, băuturi și tutun (numai pentru hipermarketuri, supermarketuri, complexuri comerciale)</w:t>
            </w:r>
          </w:p>
        </w:tc>
      </w:tr>
    </w:tbl>
    <w:p w:rsidR="006200D0" w:rsidRPr="00F42BD4" w:rsidRDefault="006200D0" w:rsidP="006200D0">
      <w:pPr>
        <w:spacing w:after="0" w:line="240" w:lineRule="auto"/>
        <w:rPr>
          <w:rFonts w:ascii="Times New Roman" w:hAnsi="Times New Roman"/>
          <w:sz w:val="24"/>
          <w:szCs w:val="24"/>
          <w:highlight w:val="yellow"/>
        </w:rPr>
      </w:pPr>
    </w:p>
    <w:p w:rsidR="006200D0" w:rsidRPr="00F42BD4" w:rsidRDefault="006200D0" w:rsidP="006200D0">
      <w:pPr>
        <w:spacing w:after="0" w:line="240" w:lineRule="auto"/>
        <w:rPr>
          <w:rFonts w:ascii="Times New Roman" w:hAnsi="Times New Roman"/>
          <w:b/>
          <w:sz w:val="24"/>
          <w:szCs w:val="24"/>
        </w:rPr>
      </w:pPr>
      <w:r w:rsidRPr="00F42BD4">
        <w:rPr>
          <w:rFonts w:ascii="Times New Roman" w:hAnsi="Times New Roman"/>
          <w:b/>
          <w:sz w:val="24"/>
          <w:szCs w:val="24"/>
        </w:rPr>
        <w:t>Emisă de: APM Sibiu</w:t>
      </w:r>
    </w:p>
    <w:p w:rsidR="006200D0" w:rsidRPr="00F42BD4" w:rsidRDefault="006200D0" w:rsidP="006200D0">
      <w:pPr>
        <w:spacing w:after="0" w:line="240" w:lineRule="auto"/>
        <w:rPr>
          <w:rFonts w:ascii="Times New Roman" w:hAnsi="Times New Roman"/>
          <w:b/>
          <w:sz w:val="24"/>
          <w:szCs w:val="24"/>
        </w:rPr>
      </w:pPr>
      <w:r w:rsidRPr="00F42BD4">
        <w:rPr>
          <w:rFonts w:ascii="Times New Roman" w:hAnsi="Times New Roman"/>
          <w:b/>
          <w:sz w:val="24"/>
          <w:szCs w:val="24"/>
        </w:rPr>
        <w:t>Activitatea/ activitățile pot fi desfășurate pe teritoriul județului: Sibiu</w:t>
      </w:r>
    </w:p>
    <w:p w:rsidR="006200D0" w:rsidRPr="00F42BD4" w:rsidRDefault="006200D0" w:rsidP="006200D0">
      <w:pPr>
        <w:spacing w:after="0" w:line="240" w:lineRule="auto"/>
        <w:jc w:val="both"/>
        <w:rPr>
          <w:rFonts w:ascii="Times New Roman" w:hAnsi="Times New Roman"/>
          <w:b/>
          <w:sz w:val="24"/>
          <w:szCs w:val="24"/>
        </w:rPr>
      </w:pPr>
      <w:r w:rsidRPr="00F42BD4">
        <w:rPr>
          <w:rFonts w:ascii="Times New Roman" w:hAnsi="Times New Roman"/>
          <w:b/>
          <w:sz w:val="24"/>
          <w:szCs w:val="24"/>
        </w:rPr>
        <w:t xml:space="preserve">Prezenta autorizație de mediu își păstrează valabilitatea pe toată perioada în care beneficiarul acesteia obține viza anuală (conform art. 1 alin. 2 din OUG nr. 75/19.07.2018).  </w:t>
      </w:r>
    </w:p>
    <w:p w:rsidR="006200D0" w:rsidRPr="00F42BD4" w:rsidRDefault="006200D0" w:rsidP="006200D0">
      <w:pPr>
        <w:spacing w:after="0" w:line="240" w:lineRule="auto"/>
        <w:rPr>
          <w:rFonts w:ascii="Times New Roman" w:hAnsi="Times New Roman"/>
          <w:sz w:val="24"/>
          <w:szCs w:val="24"/>
        </w:rPr>
      </w:pPr>
      <w:r w:rsidRPr="00F42BD4">
        <w:rPr>
          <w:rFonts w:ascii="Times New Roman" w:hAnsi="Times New Roman"/>
          <w:color w:val="FFFFFF"/>
          <w:sz w:val="24"/>
          <w:szCs w:val="24"/>
        </w:rPr>
        <w:t>....</w:t>
      </w:r>
    </w:p>
    <w:p w:rsidR="006200D0" w:rsidRPr="00F42BD4" w:rsidRDefault="006200D0" w:rsidP="006200D0">
      <w:pPr>
        <w:spacing w:line="360" w:lineRule="auto"/>
        <w:rPr>
          <w:rFonts w:ascii="Times New Roman" w:hAnsi="Times New Roman"/>
          <w:b/>
          <w:noProof/>
          <w:sz w:val="24"/>
          <w:szCs w:val="24"/>
        </w:rPr>
      </w:pPr>
      <w:r w:rsidRPr="00F42BD4">
        <w:rPr>
          <w:rFonts w:ascii="Times New Roman" w:hAnsi="Times New Roman"/>
          <w:b/>
          <w:noProof/>
          <w:sz w:val="24"/>
          <w:szCs w:val="24"/>
        </w:rPr>
        <w:t>Temeiul legal</w:t>
      </w:r>
    </w:p>
    <w:p w:rsidR="006200D0" w:rsidRPr="00190FA7" w:rsidRDefault="006200D0" w:rsidP="006200D0">
      <w:pPr>
        <w:jc w:val="both"/>
        <w:rPr>
          <w:rFonts w:ascii="Times New Roman" w:hAnsi="Times New Roman"/>
          <w:noProof/>
          <w:sz w:val="24"/>
          <w:szCs w:val="24"/>
        </w:rPr>
      </w:pPr>
      <w:r w:rsidRPr="00F42BD4">
        <w:rPr>
          <w:rFonts w:ascii="Times New Roman" w:hAnsi="Times New Roman"/>
          <w:noProof/>
          <w:sz w:val="24"/>
          <w:szCs w:val="24"/>
        </w:rPr>
        <w:t xml:space="preserve">Ca urmare a cererii adresate de S.C. REWE (ROMÂNIA) </w:t>
      </w:r>
      <w:r>
        <w:rPr>
          <w:rFonts w:ascii="Times New Roman" w:hAnsi="Times New Roman"/>
          <w:noProof/>
          <w:sz w:val="24"/>
          <w:szCs w:val="24"/>
        </w:rPr>
        <w:t>S.R.L., cu punctul de lucru din</w:t>
      </w:r>
      <w:r w:rsidRPr="00F42BD4">
        <w:rPr>
          <w:rFonts w:ascii="Times New Roman" w:hAnsi="Times New Roman"/>
          <w:noProof/>
          <w:sz w:val="24"/>
          <w:szCs w:val="24"/>
        </w:rPr>
        <w:t xml:space="preserve"> </w:t>
      </w:r>
      <w:r>
        <w:rPr>
          <w:rFonts w:ascii="Times New Roman" w:hAnsi="Times New Roman"/>
          <w:noProof/>
          <w:sz w:val="24"/>
          <w:szCs w:val="24"/>
        </w:rPr>
        <w:t>Str. Municipiul Mediaș, str. Rubinului, nr. 1</w:t>
      </w:r>
      <w:r w:rsidRPr="00F42BD4">
        <w:rPr>
          <w:rFonts w:ascii="Times New Roman" w:hAnsi="Times New Roman"/>
          <w:noProof/>
          <w:sz w:val="24"/>
          <w:szCs w:val="24"/>
        </w:rPr>
        <w:t xml:space="preserve">, Județul Sibiu, înregistrată la APM Sibiu cu nr. 16459/13.09.2018, </w:t>
      </w:r>
      <w:r w:rsidRPr="00F42BD4">
        <w:rPr>
          <w:rFonts w:ascii="Times New Roman" w:hAnsi="Times New Roman"/>
          <w:noProof/>
          <w:color w:val="000000"/>
          <w:sz w:val="24"/>
          <w:szCs w:val="24"/>
        </w:rPr>
        <w:t>a analizării în cadrul Co</w:t>
      </w:r>
      <w:r>
        <w:rPr>
          <w:rFonts w:ascii="Times New Roman" w:hAnsi="Times New Roman"/>
          <w:noProof/>
          <w:color w:val="000000"/>
          <w:sz w:val="24"/>
          <w:szCs w:val="24"/>
        </w:rPr>
        <w:t>mitetului Intern de Analiză din 24.04</w:t>
      </w:r>
      <w:r w:rsidRPr="00366F35">
        <w:rPr>
          <w:rFonts w:ascii="Times New Roman" w:hAnsi="Times New Roman"/>
          <w:noProof/>
          <w:color w:val="000000"/>
          <w:sz w:val="24"/>
          <w:szCs w:val="24"/>
        </w:rPr>
        <w:t>.2018,</w:t>
      </w:r>
      <w:r w:rsidRPr="00F42BD4">
        <w:rPr>
          <w:rFonts w:ascii="Times New Roman" w:hAnsi="Times New Roman"/>
          <w:noProof/>
          <w:sz w:val="24"/>
          <w:szCs w:val="24"/>
        </w:rPr>
        <w:t xml:space="preserve"> în urma analizării documentelor transmise şi a verificării, în baza HG nr. 19/2017 </w:t>
      </w:r>
      <w:r w:rsidRPr="00F42BD4">
        <w:rPr>
          <w:rFonts w:ascii="Times New Roman" w:hAnsi="Times New Roman"/>
          <w:sz w:val="24"/>
          <w:szCs w:val="24"/>
        </w:rPr>
        <w:t>privind organizarea și funcționarea Ministerului Mediului, a HG nr. 1000/2012 privind reorganizarea și funcționarea Agenției Naționale pentru Protecția Mediului și a instituțiilor publice aflate în subordinea acesteia, a OUG nr. 195/2005 privind protecția mediului, aprobată cu modificări și completări prin Legea nr. 265/2006, cu modificările şi completările ulterioare şi a</w:t>
      </w:r>
      <w:r w:rsidRPr="00F42BD4">
        <w:rPr>
          <w:rFonts w:ascii="Times New Roman" w:hAnsi="Times New Roman"/>
          <w:noProof/>
          <w:sz w:val="24"/>
          <w:szCs w:val="24"/>
        </w:rPr>
        <w:t xml:space="preserve"> OM nr. 1798/2007 pentru aprobarea Procedurii de emitere a autorizației de mediu, cu modificările și completările ulterioare,</w:t>
      </w:r>
      <w:r w:rsidRPr="00F42BD4">
        <w:rPr>
          <w:rFonts w:ascii="Times New Roman" w:hAnsi="Times New Roman"/>
          <w:sz w:val="24"/>
          <w:szCs w:val="24"/>
        </w:rPr>
        <w:t xml:space="preserve"> </w:t>
      </w:r>
      <w:r w:rsidRPr="00F42BD4">
        <w:rPr>
          <w:rFonts w:ascii="Times New Roman" w:hAnsi="Times New Roman"/>
          <w:noProof/>
          <w:sz w:val="24"/>
          <w:szCs w:val="24"/>
        </w:rPr>
        <w:t xml:space="preserve"> </w:t>
      </w:r>
      <w:r w:rsidRPr="00F42BD4">
        <w:rPr>
          <w:rFonts w:ascii="Times New Roman" w:hAnsi="Times New Roman"/>
          <w:color w:val="FFFFFF"/>
          <w:sz w:val="24"/>
          <w:szCs w:val="24"/>
        </w:rPr>
        <w:t></w:t>
      </w:r>
    </w:p>
    <w:p w:rsidR="006200D0" w:rsidRDefault="006200D0" w:rsidP="006200D0">
      <w:pPr>
        <w:autoSpaceDE w:val="0"/>
        <w:autoSpaceDN w:val="0"/>
        <w:adjustRightInd w:val="0"/>
        <w:jc w:val="both"/>
        <w:rPr>
          <w:rFonts w:ascii="Times New Roman" w:hAnsi="Times New Roman"/>
          <w:b/>
          <w:noProof/>
          <w:sz w:val="24"/>
          <w:szCs w:val="24"/>
        </w:rPr>
      </w:pPr>
      <w:r>
        <w:rPr>
          <w:rFonts w:ascii="Times New Roman" w:hAnsi="Times New Roman"/>
          <w:b/>
          <w:noProof/>
          <w:sz w:val="24"/>
          <w:szCs w:val="24"/>
        </w:rPr>
        <w:lastRenderedPageBreak/>
        <w:t>se emite:</w:t>
      </w:r>
    </w:p>
    <w:p w:rsidR="006200D0" w:rsidRPr="00F42BD4" w:rsidRDefault="006200D0" w:rsidP="006200D0">
      <w:pPr>
        <w:autoSpaceDE w:val="0"/>
        <w:autoSpaceDN w:val="0"/>
        <w:adjustRightInd w:val="0"/>
        <w:jc w:val="center"/>
        <w:rPr>
          <w:rFonts w:ascii="Times New Roman" w:hAnsi="Times New Roman"/>
          <w:b/>
          <w:noProof/>
          <w:sz w:val="24"/>
          <w:szCs w:val="24"/>
        </w:rPr>
      </w:pPr>
    </w:p>
    <w:p w:rsidR="006200D0" w:rsidRDefault="006200D0" w:rsidP="006200D0">
      <w:pPr>
        <w:autoSpaceDE w:val="0"/>
        <w:autoSpaceDN w:val="0"/>
        <w:adjustRightInd w:val="0"/>
        <w:jc w:val="center"/>
        <w:rPr>
          <w:rFonts w:ascii="Times New Roman" w:hAnsi="Times New Roman"/>
          <w:b/>
          <w:noProof/>
          <w:sz w:val="24"/>
          <w:szCs w:val="24"/>
        </w:rPr>
      </w:pPr>
      <w:r w:rsidRPr="00F42BD4">
        <w:rPr>
          <w:rFonts w:ascii="Times New Roman" w:hAnsi="Times New Roman"/>
          <w:b/>
          <w:noProof/>
          <w:sz w:val="24"/>
          <w:szCs w:val="24"/>
        </w:rPr>
        <w:t>AUTORIZAȚIA DE MEDIU</w:t>
      </w:r>
    </w:p>
    <w:p w:rsidR="001F25AB" w:rsidRPr="00F42BD4" w:rsidRDefault="001F25AB" w:rsidP="006200D0">
      <w:pPr>
        <w:autoSpaceDE w:val="0"/>
        <w:autoSpaceDN w:val="0"/>
        <w:adjustRightInd w:val="0"/>
        <w:jc w:val="center"/>
        <w:rPr>
          <w:rFonts w:ascii="Times New Roman" w:hAnsi="Times New Roman"/>
          <w:b/>
          <w:noProof/>
          <w:sz w:val="24"/>
          <w:szCs w:val="24"/>
        </w:rPr>
      </w:pPr>
    </w:p>
    <w:p w:rsidR="006200D0" w:rsidRPr="00F42BD4" w:rsidRDefault="006200D0" w:rsidP="006200D0">
      <w:pPr>
        <w:autoSpaceDE w:val="0"/>
        <w:autoSpaceDN w:val="0"/>
        <w:adjustRightInd w:val="0"/>
        <w:jc w:val="both"/>
        <w:rPr>
          <w:rFonts w:ascii="Times New Roman" w:hAnsi="Times New Roman"/>
          <w:b/>
          <w:noProof/>
          <w:sz w:val="24"/>
          <w:szCs w:val="24"/>
        </w:rPr>
      </w:pPr>
    </w:p>
    <w:p w:rsidR="006200D0" w:rsidRPr="00854827" w:rsidRDefault="006200D0" w:rsidP="006200D0">
      <w:pPr>
        <w:autoSpaceDE w:val="0"/>
        <w:autoSpaceDN w:val="0"/>
        <w:adjustRightInd w:val="0"/>
        <w:jc w:val="both"/>
        <w:rPr>
          <w:rFonts w:ascii="Times New Roman" w:hAnsi="Times New Roman"/>
          <w:b/>
          <w:noProof/>
          <w:sz w:val="24"/>
          <w:szCs w:val="24"/>
        </w:rPr>
      </w:pPr>
      <w:r w:rsidRPr="00F42BD4">
        <w:rPr>
          <w:rFonts w:ascii="Times New Roman" w:hAnsi="Times New Roman"/>
          <w:b/>
          <w:noProof/>
          <w:sz w:val="24"/>
          <w:szCs w:val="24"/>
        </w:rPr>
        <w:t xml:space="preserve">Pentru S.C. REWE (ROMÂNIA) S.R.L., cu punctul de lucru din </w:t>
      </w:r>
      <w:r>
        <w:rPr>
          <w:rFonts w:ascii="Times New Roman" w:hAnsi="Times New Roman"/>
          <w:b/>
          <w:noProof/>
          <w:sz w:val="24"/>
          <w:szCs w:val="24"/>
        </w:rPr>
        <w:t>Municipiul Mediaș, str. Rubinului, nr. 1</w:t>
      </w:r>
      <w:r w:rsidRPr="00F42BD4">
        <w:rPr>
          <w:rFonts w:ascii="Times New Roman" w:hAnsi="Times New Roman"/>
          <w:b/>
          <w:noProof/>
          <w:sz w:val="24"/>
          <w:szCs w:val="24"/>
        </w:rPr>
        <w:t xml:space="preserve">, </w:t>
      </w:r>
      <w:r>
        <w:rPr>
          <w:rFonts w:ascii="Times New Roman" w:hAnsi="Times New Roman"/>
          <w:b/>
          <w:noProof/>
          <w:sz w:val="24"/>
          <w:szCs w:val="24"/>
        </w:rPr>
        <w:t>județul Sibiu,</w:t>
      </w:r>
    </w:p>
    <w:p w:rsidR="006200D0" w:rsidRPr="00F42BD4" w:rsidRDefault="006200D0" w:rsidP="006200D0">
      <w:pPr>
        <w:autoSpaceDE w:val="0"/>
        <w:autoSpaceDN w:val="0"/>
        <w:adjustRightInd w:val="0"/>
        <w:jc w:val="both"/>
        <w:rPr>
          <w:rFonts w:ascii="Times New Roman" w:hAnsi="Times New Roman"/>
          <w:b/>
          <w:noProof/>
          <w:sz w:val="24"/>
          <w:szCs w:val="24"/>
        </w:rPr>
      </w:pPr>
      <w:r w:rsidRPr="00F42BD4">
        <w:rPr>
          <w:rFonts w:ascii="Times New Roman" w:hAnsi="Times New Roman"/>
          <w:b/>
          <w:noProof/>
          <w:sz w:val="24"/>
          <w:szCs w:val="24"/>
        </w:rPr>
        <w:t>Documentația conține:</w:t>
      </w:r>
    </w:p>
    <w:p w:rsidR="006200D0" w:rsidRPr="00854827" w:rsidRDefault="006200D0" w:rsidP="006200D0">
      <w:pPr>
        <w:jc w:val="both"/>
        <w:rPr>
          <w:rFonts w:ascii="Times New Roman" w:hAnsi="Times New Roman"/>
          <w:noProof/>
          <w:color w:val="000000"/>
          <w:sz w:val="24"/>
          <w:szCs w:val="24"/>
        </w:rPr>
      </w:pPr>
      <w:r w:rsidRPr="00F42BD4">
        <w:rPr>
          <w:rFonts w:ascii="Times New Roman" w:hAnsi="Times New Roman"/>
          <w:noProof/>
          <w:color w:val="000000"/>
          <w:sz w:val="24"/>
          <w:szCs w:val="24"/>
        </w:rPr>
        <w:t xml:space="preserve">cerere; fișa de prezentare și declarație; OP din 05.09.2018 (500 lei); anunț public la ziarul Jurnalul Cotidian Național din data de 12.09.2018; plan de situație; </w:t>
      </w:r>
      <w:r w:rsidRPr="00F42BD4">
        <w:rPr>
          <w:rFonts w:ascii="Times New Roman" w:hAnsi="Times New Roman"/>
          <w:noProof/>
          <w:color w:val="000000"/>
          <w:sz w:val="24"/>
          <w:szCs w:val="24"/>
          <w:highlight w:val="yellow"/>
        </w:rPr>
        <w:t>decizia de emitere autorizație de mediu nr. …….2018 publicată pe site în data de …….2018</w:t>
      </w:r>
      <w:r w:rsidRPr="00F42BD4">
        <w:rPr>
          <w:rFonts w:ascii="Times New Roman" w:hAnsi="Times New Roman"/>
          <w:noProof/>
          <w:color w:val="000000"/>
          <w:sz w:val="24"/>
          <w:szCs w:val="24"/>
        </w:rPr>
        <w:t xml:space="preserve">; </w:t>
      </w:r>
      <w:r>
        <w:rPr>
          <w:rFonts w:ascii="Times New Roman" w:hAnsi="Times New Roman"/>
          <w:noProof/>
          <w:color w:val="000000"/>
          <w:sz w:val="24"/>
          <w:szCs w:val="24"/>
        </w:rPr>
        <w:t>autorizația de mediu SB 291 din 25.10</w:t>
      </w:r>
      <w:r w:rsidRPr="00F42BD4">
        <w:rPr>
          <w:rFonts w:ascii="Times New Roman" w:hAnsi="Times New Roman"/>
          <w:noProof/>
          <w:color w:val="000000"/>
          <w:sz w:val="24"/>
          <w:szCs w:val="24"/>
        </w:rPr>
        <w:t xml:space="preserve">.2013 în original; </w:t>
      </w:r>
      <w:r w:rsidRPr="00366F35">
        <w:rPr>
          <w:rFonts w:ascii="Times New Roman" w:hAnsi="Times New Roman"/>
          <w:noProof/>
          <w:color w:val="000000"/>
          <w:sz w:val="24"/>
          <w:szCs w:val="24"/>
        </w:rPr>
        <w:t>proces verbal cuprinzând concluziile ev</w:t>
      </w:r>
      <w:r>
        <w:rPr>
          <w:rFonts w:ascii="Times New Roman" w:hAnsi="Times New Roman"/>
          <w:noProof/>
          <w:color w:val="000000"/>
          <w:sz w:val="24"/>
          <w:szCs w:val="24"/>
        </w:rPr>
        <w:t>aluării obiectivului din data 27.09</w:t>
      </w:r>
      <w:r w:rsidRPr="00366F35">
        <w:rPr>
          <w:rFonts w:ascii="Times New Roman" w:hAnsi="Times New Roman"/>
          <w:noProof/>
          <w:color w:val="000000"/>
          <w:sz w:val="24"/>
          <w:szCs w:val="24"/>
        </w:rPr>
        <w:t>.</w:t>
      </w:r>
      <w:r w:rsidRPr="00F42BD4">
        <w:rPr>
          <w:rFonts w:ascii="Times New Roman" w:hAnsi="Times New Roman"/>
          <w:noProof/>
          <w:color w:val="000000"/>
          <w:sz w:val="24"/>
          <w:szCs w:val="24"/>
        </w:rPr>
        <w:t>2018.</w:t>
      </w:r>
    </w:p>
    <w:p w:rsidR="006200D0" w:rsidRPr="00267170" w:rsidRDefault="006200D0" w:rsidP="006200D0">
      <w:pPr>
        <w:autoSpaceDE w:val="0"/>
        <w:autoSpaceDN w:val="0"/>
        <w:adjustRightInd w:val="0"/>
        <w:jc w:val="both"/>
        <w:rPr>
          <w:rFonts w:ascii="Times New Roman" w:eastAsia="Times New Roman" w:hAnsi="Times New Roman"/>
          <w:bCs/>
          <w:sz w:val="24"/>
          <w:szCs w:val="24"/>
          <w:lang w:eastAsia="ro-RO"/>
        </w:rPr>
      </w:pPr>
      <w:r w:rsidRPr="00F42BD4">
        <w:rPr>
          <w:rFonts w:ascii="Times New Roman" w:hAnsi="Times New Roman"/>
          <w:b/>
          <w:noProof/>
          <w:sz w:val="24"/>
          <w:szCs w:val="24"/>
        </w:rPr>
        <w:t xml:space="preserve">și următoarele acte de reglementare </w:t>
      </w:r>
      <w:r>
        <w:rPr>
          <w:rFonts w:ascii="Times New Roman" w:hAnsi="Times New Roman"/>
          <w:b/>
          <w:color w:val="000000"/>
          <w:sz w:val="24"/>
          <w:szCs w:val="24"/>
        </w:rPr>
        <w:t xml:space="preserve">emise de alte autorități: </w:t>
      </w:r>
      <w:r w:rsidRPr="00BA0C5E">
        <w:rPr>
          <w:rFonts w:ascii="Times New Roman" w:eastAsia="Times New Roman" w:hAnsi="Times New Roman"/>
          <w:bCs/>
          <w:sz w:val="24"/>
          <w:szCs w:val="24"/>
          <w:lang w:eastAsia="ro-RO"/>
        </w:rPr>
        <w:t xml:space="preserve">Certificat de înregistrare Seria B nr. 1755738/10.06.2009; C.U.I. 13348610; J23/886/04.05.2005 şi </w:t>
      </w:r>
      <w:r w:rsidRPr="00BA0C5E">
        <w:rPr>
          <w:rFonts w:ascii="Times New Roman" w:eastAsia="Times New Roman" w:hAnsi="Times New Roman"/>
          <w:bCs/>
          <w:color w:val="000000"/>
          <w:sz w:val="24"/>
          <w:szCs w:val="24"/>
          <w:lang w:eastAsia="ro-RO"/>
        </w:rPr>
        <w:t>Certificat constatator nr. 2803 din 19.01.2012, e</w:t>
      </w:r>
      <w:r w:rsidRPr="00BA0C5E">
        <w:rPr>
          <w:rFonts w:ascii="Times New Roman" w:eastAsia="Times New Roman" w:hAnsi="Times New Roman"/>
          <w:bCs/>
          <w:sz w:val="24"/>
          <w:szCs w:val="24"/>
          <w:lang w:eastAsia="ro-RO"/>
        </w:rPr>
        <w:t>mise de O.R.C. Ilfov; Contract de închiriere imobil nr. 41 din 16.03.2007</w:t>
      </w:r>
      <w:r>
        <w:rPr>
          <w:rFonts w:ascii="Times New Roman" w:eastAsia="Times New Roman" w:hAnsi="Times New Roman"/>
          <w:bCs/>
          <w:sz w:val="24"/>
          <w:szCs w:val="24"/>
          <w:lang w:eastAsia="ro-RO"/>
        </w:rPr>
        <w:t>;</w:t>
      </w:r>
      <w:r w:rsidRPr="00357B5B">
        <w:rPr>
          <w:rFonts w:ascii="Times New Roman" w:eastAsia="Times New Roman" w:hAnsi="Times New Roman"/>
          <w:bCs/>
          <w:sz w:val="24"/>
          <w:szCs w:val="24"/>
          <w:lang w:eastAsia="ro-RO"/>
        </w:rPr>
        <w:t xml:space="preserve"> Contract nr. 778 din data 01.07.2008 de furnizare/prestare și utilizare a serviciilor publice de alimentare cu apă și de canalizare, încheiat cu SC APA TÂRNAVEI MARI SA; Contract nr. 105 din 16.04.2009 de prestări servicii publice de salubrizare pentru agenții economici încheiat cu SC ECO – SAL SA Mediaș și acte adiționale contractului; Contract de prestări servicii nr. 283 din 20.09.2018, încheiat cu SC ECO BURN SRL;</w:t>
      </w:r>
      <w:r w:rsidRPr="001A5139">
        <w:rPr>
          <w:rFonts w:ascii="Times New Roman" w:eastAsia="Times New Roman" w:hAnsi="Times New Roman"/>
          <w:bCs/>
          <w:sz w:val="24"/>
          <w:szCs w:val="24"/>
          <w:lang w:eastAsia="ro-RO"/>
        </w:rPr>
        <w:t xml:space="preserve"> Contract de prestări servicii nr. 209 din 27.08.2013, încheiat cu SC GLOBAL ECO CENTER  SRL; Contract de prestări servicii nr. 4 din 03.01.2017, încheiat cu SC BLUE LINE SERVICES  SRL; </w:t>
      </w:r>
      <w:r w:rsidRPr="003A01C7">
        <w:rPr>
          <w:rFonts w:ascii="Times New Roman" w:eastAsia="Times New Roman" w:hAnsi="Times New Roman"/>
          <w:bCs/>
          <w:sz w:val="24"/>
          <w:szCs w:val="24"/>
          <w:lang w:eastAsia="ro-RO"/>
        </w:rPr>
        <w:t>Contract de vânzare – cumpărare nr. 790 din data de 12.02.2010, încheiat cu SC AMBRO SA</w:t>
      </w:r>
      <w:r w:rsidRPr="001E55D2">
        <w:rPr>
          <w:rFonts w:ascii="Times New Roman" w:eastAsia="Times New Roman" w:hAnsi="Times New Roman"/>
          <w:bCs/>
          <w:sz w:val="24"/>
          <w:szCs w:val="24"/>
          <w:lang w:eastAsia="ro-RO"/>
        </w:rPr>
        <w:t xml:space="preserve">; Contract de vânzare – cumpărare nr. 890 din data de 01.01.2012, încheiat cu SC VRANCART SA și acte </w:t>
      </w:r>
      <w:proofErr w:type="spellStart"/>
      <w:r w:rsidRPr="001E55D2">
        <w:rPr>
          <w:rFonts w:ascii="Times New Roman" w:eastAsia="Times New Roman" w:hAnsi="Times New Roman"/>
          <w:bCs/>
          <w:sz w:val="24"/>
          <w:szCs w:val="24"/>
          <w:lang w:eastAsia="ro-RO"/>
        </w:rPr>
        <w:t>adționale</w:t>
      </w:r>
      <w:proofErr w:type="spellEnd"/>
      <w:r w:rsidRPr="001E55D2">
        <w:rPr>
          <w:rFonts w:ascii="Times New Roman" w:eastAsia="Times New Roman" w:hAnsi="Times New Roman"/>
          <w:bCs/>
          <w:sz w:val="24"/>
          <w:szCs w:val="24"/>
          <w:lang w:eastAsia="ro-RO"/>
        </w:rPr>
        <w:t xml:space="preserve"> contractului; </w:t>
      </w:r>
      <w:r w:rsidRPr="00357B5B">
        <w:rPr>
          <w:rFonts w:ascii="Times New Roman" w:eastAsia="Times New Roman" w:hAnsi="Times New Roman"/>
          <w:bCs/>
          <w:sz w:val="24"/>
          <w:szCs w:val="24"/>
          <w:lang w:eastAsia="ro-RO"/>
        </w:rPr>
        <w:t xml:space="preserve">Contract de vânzare – cumpărare nr. 12/02.04.2010, încheiat cu SC GDF SUEZ Energy Romania SA; </w:t>
      </w:r>
      <w:r w:rsidRPr="001E55D2">
        <w:rPr>
          <w:rFonts w:ascii="Times New Roman" w:eastAsia="Times New Roman" w:hAnsi="Times New Roman"/>
          <w:bCs/>
          <w:sz w:val="24"/>
          <w:szCs w:val="24"/>
          <w:lang w:eastAsia="ro-RO"/>
        </w:rPr>
        <w:t>Contract de vânzare - cumpărare nr. 201 din 2005, încheiat cu SC ECOPAPER SA;</w:t>
      </w:r>
      <w:r>
        <w:rPr>
          <w:rFonts w:ascii="Times New Roman" w:eastAsia="Times New Roman" w:hAnsi="Times New Roman"/>
          <w:bCs/>
          <w:sz w:val="24"/>
          <w:szCs w:val="24"/>
          <w:lang w:eastAsia="ro-RO"/>
        </w:rPr>
        <w:t xml:space="preserve"> </w:t>
      </w:r>
      <w:r w:rsidRPr="001E55D2">
        <w:rPr>
          <w:rFonts w:ascii="Times New Roman" w:eastAsia="Times New Roman" w:hAnsi="Times New Roman"/>
          <w:bCs/>
          <w:sz w:val="24"/>
          <w:szCs w:val="24"/>
          <w:lang w:eastAsia="ro-RO"/>
        </w:rPr>
        <w:t>Contract de vânzare – cumpărare nr. 29/30.04.2012, încheiat cu SC INDUSTRIAL PLASTIC RECYCLING EXPORT SRL</w:t>
      </w:r>
      <w:r w:rsidRPr="00E16E66">
        <w:rPr>
          <w:rFonts w:ascii="Times New Roman" w:eastAsia="Times New Roman" w:hAnsi="Times New Roman"/>
          <w:bCs/>
          <w:sz w:val="24"/>
          <w:szCs w:val="24"/>
          <w:lang w:eastAsia="ro-RO"/>
        </w:rPr>
        <w:t xml:space="preserve">; Contract de vânzare – cumpărare nr. 01.02.2012, încheiat cu SC ANEPAL AMBALAJE SRL; </w:t>
      </w:r>
      <w:r w:rsidRPr="001E55D2">
        <w:rPr>
          <w:rFonts w:ascii="Times New Roman" w:eastAsia="Times New Roman" w:hAnsi="Times New Roman"/>
          <w:bCs/>
          <w:sz w:val="24"/>
          <w:szCs w:val="24"/>
          <w:lang w:eastAsia="ro-RO"/>
        </w:rPr>
        <w:t>Contract de vânzare – cumpărare nr. 210/18.08.2014, încheiat cu SC D.F PALETA SYSTEM SRL; Contract de vânzare – cumpărare nr. 90/14.07.2009, încheiat cu SC MANON PREST SRL;</w:t>
      </w:r>
      <w:r w:rsidRPr="00500508">
        <w:rPr>
          <w:rFonts w:ascii="Times New Roman" w:eastAsia="Times New Roman" w:hAnsi="Times New Roman"/>
          <w:bCs/>
          <w:color w:val="FF0000"/>
          <w:sz w:val="24"/>
          <w:szCs w:val="24"/>
          <w:lang w:eastAsia="ro-RO"/>
        </w:rPr>
        <w:t xml:space="preserve"> </w:t>
      </w:r>
      <w:r w:rsidRPr="001E55D2">
        <w:rPr>
          <w:rFonts w:ascii="Times New Roman" w:eastAsia="Times New Roman" w:hAnsi="Times New Roman"/>
          <w:bCs/>
          <w:sz w:val="24"/>
          <w:szCs w:val="24"/>
          <w:lang w:eastAsia="ro-RO"/>
        </w:rPr>
        <w:t xml:space="preserve">Protocol de colaborare cu Asociația RECOLAMP, nr. înregistrare beneficiar 152/31.12.2011, nr. înregistrare RECOLAMP 4902/06.02.2012; </w:t>
      </w:r>
      <w:r w:rsidRPr="001A5139">
        <w:rPr>
          <w:rFonts w:ascii="Times New Roman" w:eastAsia="Times New Roman" w:hAnsi="Times New Roman"/>
          <w:bCs/>
          <w:sz w:val="24"/>
          <w:szCs w:val="24"/>
          <w:lang w:eastAsia="ro-RO"/>
        </w:rPr>
        <w:t>Contract nr. 1981/01.04.2017, încheiat cu SC SOTA GRUP 21 SA – pentru preluarea obligațiilor de valorificare și reciclare a deșeurilor de ambalaj precum și a ob</w:t>
      </w:r>
      <w:r w:rsidRPr="00267170">
        <w:rPr>
          <w:rFonts w:ascii="Times New Roman" w:eastAsia="Times New Roman" w:hAnsi="Times New Roman"/>
          <w:bCs/>
          <w:sz w:val="24"/>
          <w:szCs w:val="24"/>
          <w:lang w:eastAsia="ro-RO"/>
        </w:rPr>
        <w:t>ligațiilor de raportare a datelor privind ambalajele și deșeurile de ambalaj; Contract de service instalații și mobilier frigorific nr. 124/21.06.2016 cu SC INTERFRIG SRL; Acorduri în vedere transferului de responsabilități privind realizarea obiectivelor anuale de colectare și reciclare a deșeurilor de baterii și acumulatori Contract nr. 318/24.10.2017 cu ECOTIC BAT SRL și DEEE, încheiate cu Asociați</w:t>
      </w:r>
      <w:r>
        <w:rPr>
          <w:rFonts w:ascii="Times New Roman" w:eastAsia="Times New Roman" w:hAnsi="Times New Roman"/>
          <w:bCs/>
          <w:sz w:val="24"/>
          <w:szCs w:val="24"/>
          <w:lang w:eastAsia="ro-RO"/>
        </w:rPr>
        <w:t>a ECOTIC – Contract nr. 8</w:t>
      </w:r>
      <w:r w:rsidRPr="00267170">
        <w:rPr>
          <w:rFonts w:ascii="Times New Roman" w:eastAsia="Times New Roman" w:hAnsi="Times New Roman"/>
          <w:bCs/>
          <w:sz w:val="24"/>
          <w:szCs w:val="24"/>
          <w:lang w:eastAsia="ro-RO"/>
        </w:rPr>
        <w:t>04A/30.08.2017; Contract nr. 151/31.12.2011 pentru preluarea obligațiilor de valorificare și reciclare a deșeurilor de ambalaje precum și a obligațiilor de raportare a datelor privind ambalajele și deșeurile de ambalaje Notificare de funcționare nr. 334 din 15.</w:t>
      </w:r>
      <w:r>
        <w:rPr>
          <w:rFonts w:ascii="Times New Roman" w:eastAsia="Times New Roman" w:hAnsi="Times New Roman"/>
          <w:bCs/>
          <w:sz w:val="24"/>
          <w:szCs w:val="24"/>
          <w:lang w:eastAsia="ro-RO"/>
        </w:rPr>
        <w:t>02.2012, emisă de A.B.A. Mureș;</w:t>
      </w:r>
      <w:r w:rsidRPr="00267170">
        <w:rPr>
          <w:rFonts w:ascii="Times New Roman" w:eastAsia="Times New Roman" w:hAnsi="Times New Roman"/>
          <w:bCs/>
          <w:sz w:val="24"/>
          <w:szCs w:val="24"/>
          <w:lang w:eastAsia="ro-RO"/>
        </w:rPr>
        <w:t xml:space="preserve"> Raport de încercare nr. 678 din 29.05.2013 ape uzate; </w:t>
      </w:r>
    </w:p>
    <w:p w:rsidR="006200D0" w:rsidRPr="00DB663E" w:rsidRDefault="006200D0" w:rsidP="006200D0">
      <w:pPr>
        <w:autoSpaceDE w:val="0"/>
        <w:autoSpaceDN w:val="0"/>
        <w:adjustRightInd w:val="0"/>
        <w:jc w:val="both"/>
        <w:rPr>
          <w:rFonts w:ascii="Times New Roman" w:eastAsia="Times New Roman" w:hAnsi="Times New Roman"/>
          <w:color w:val="ED7D31" w:themeColor="accent2"/>
          <w:sz w:val="24"/>
          <w:szCs w:val="24"/>
          <w:lang w:eastAsia="ro-RO"/>
        </w:rPr>
      </w:pPr>
      <w:r w:rsidRPr="00267170">
        <w:rPr>
          <w:rFonts w:ascii="Times New Roman" w:eastAsia="Times New Roman" w:hAnsi="Times New Roman"/>
          <w:bCs/>
          <w:sz w:val="24"/>
          <w:szCs w:val="24"/>
          <w:lang w:eastAsia="ro-RO"/>
        </w:rPr>
        <w:lastRenderedPageBreak/>
        <w:t>Raport de încercare nr. 1336 din 02.10.2013 ape uzate; Raport de încercare nr. 3183 din 28.08.2014 ape uzate; Raport de încercare nr. 2360 din 20.03.2014 ape uzate; Raport de încercare nr. 1850 din 19.10.2015 ape uzate; Raport de încercare nr. 965 din 01.06.2015 ape uzate; Raport de încercare nr. 1602 din 18.08.2016 ape uzate; Raport de încercare nr. 632 din 29.05.2016 ape uzate; Raport de încercare nr. 1501 din 25.07.2017 ape uzate; Raport de încercare nr. 550 din 23.03.2017 ape uzate; Raport de încercare nr. 160 din 23.01.2018 ape uzate; Raport de încercare nr. 1622 din 18.07.2018</w:t>
      </w:r>
      <w:r>
        <w:rPr>
          <w:rFonts w:ascii="Times New Roman" w:eastAsia="Times New Roman" w:hAnsi="Times New Roman"/>
          <w:bCs/>
          <w:sz w:val="24"/>
          <w:szCs w:val="24"/>
          <w:lang w:eastAsia="ro-RO"/>
        </w:rPr>
        <w:t xml:space="preserve"> ape uzate;</w:t>
      </w:r>
      <w:r w:rsidRPr="00894C7B">
        <w:rPr>
          <w:rFonts w:ascii="Times New Roman" w:eastAsia="Times New Roman" w:hAnsi="Times New Roman"/>
          <w:bCs/>
          <w:color w:val="ED7D31" w:themeColor="accent2"/>
          <w:sz w:val="24"/>
          <w:szCs w:val="24"/>
          <w:lang w:eastAsia="ro-RO"/>
        </w:rPr>
        <w:t xml:space="preserve"> </w:t>
      </w:r>
      <w:r w:rsidRPr="008358A5">
        <w:rPr>
          <w:rFonts w:ascii="Times New Roman" w:eastAsia="Times New Roman" w:hAnsi="Times New Roman"/>
          <w:bCs/>
          <w:sz w:val="24"/>
          <w:szCs w:val="24"/>
          <w:lang w:eastAsia="ro-RO"/>
        </w:rPr>
        <w:t xml:space="preserve">Contract de prestări servicii nr. 209 din 27.08.2013, încheiat cu SC GLOBAL ECO CENTER SRL; </w:t>
      </w:r>
      <w:r w:rsidRPr="009B74DE">
        <w:rPr>
          <w:rFonts w:ascii="Times New Roman" w:eastAsia="Times New Roman" w:hAnsi="Times New Roman"/>
          <w:bCs/>
          <w:sz w:val="24"/>
          <w:szCs w:val="24"/>
          <w:lang w:eastAsia="ro-RO"/>
        </w:rPr>
        <w:t xml:space="preserve">Contract de prestări servicii nr. 25/01.04.2012, încheiat cu SC ELSI COM SRL (servicii </w:t>
      </w:r>
      <w:r>
        <w:rPr>
          <w:rFonts w:ascii="Times New Roman" w:eastAsia="Times New Roman" w:hAnsi="Times New Roman"/>
          <w:bCs/>
          <w:sz w:val="24"/>
          <w:szCs w:val="24"/>
          <w:lang w:eastAsia="ro-RO"/>
        </w:rPr>
        <w:t xml:space="preserve">de deratizare și dezinsecție); </w:t>
      </w:r>
      <w:r w:rsidRPr="009B74DE">
        <w:rPr>
          <w:rFonts w:ascii="Times New Roman" w:hAnsi="Times New Roman"/>
          <w:sz w:val="24"/>
          <w:szCs w:val="24"/>
        </w:rPr>
        <w:t>fişe cu date de securitate</w:t>
      </w:r>
      <w:r w:rsidRPr="009B74DE">
        <w:rPr>
          <w:rFonts w:ascii="Times New Roman" w:eastAsia="Times New Roman" w:hAnsi="Times New Roman"/>
          <w:bCs/>
          <w:sz w:val="24"/>
          <w:szCs w:val="24"/>
          <w:lang w:eastAsia="ro-RO"/>
        </w:rPr>
        <w:t>.</w:t>
      </w:r>
      <w:r w:rsidRPr="009B74DE">
        <w:rPr>
          <w:rFonts w:ascii="Times New Roman" w:eastAsia="Times New Roman" w:hAnsi="Times New Roman"/>
          <w:sz w:val="24"/>
          <w:szCs w:val="24"/>
          <w:lang w:eastAsia="ro-RO"/>
        </w:rPr>
        <w:t xml:space="preserve"> </w:t>
      </w:r>
    </w:p>
    <w:p w:rsidR="006200D0" w:rsidRPr="00F42BD4" w:rsidRDefault="006200D0" w:rsidP="006200D0">
      <w:pPr>
        <w:autoSpaceDE w:val="0"/>
        <w:autoSpaceDN w:val="0"/>
        <w:adjustRightInd w:val="0"/>
        <w:jc w:val="both"/>
        <w:rPr>
          <w:rFonts w:ascii="Times New Roman" w:hAnsi="Times New Roman"/>
          <w:b/>
          <w:noProof/>
          <w:color w:val="000000"/>
          <w:sz w:val="24"/>
          <w:szCs w:val="24"/>
        </w:rPr>
      </w:pPr>
      <w:r w:rsidRPr="00F42BD4">
        <w:rPr>
          <w:rFonts w:ascii="Times New Roman" w:hAnsi="Times New Roman"/>
          <w:b/>
          <w:noProof/>
          <w:color w:val="000000"/>
          <w:sz w:val="24"/>
          <w:szCs w:val="24"/>
        </w:rPr>
        <w:t>Prezenta autorizație se emite cu următoarele condiții impuse:</w:t>
      </w:r>
    </w:p>
    <w:p w:rsidR="006200D0" w:rsidRPr="00F42BD4" w:rsidRDefault="006200D0" w:rsidP="006200D0">
      <w:pPr>
        <w:numPr>
          <w:ilvl w:val="0"/>
          <w:numId w:val="1"/>
        </w:numPr>
        <w:spacing w:after="0" w:line="240" w:lineRule="auto"/>
        <w:ind w:left="284" w:hanging="284"/>
        <w:jc w:val="both"/>
        <w:rPr>
          <w:rFonts w:ascii="Times New Roman" w:hAnsi="Times New Roman"/>
          <w:bCs/>
          <w:iCs/>
          <w:sz w:val="24"/>
          <w:szCs w:val="24"/>
        </w:rPr>
      </w:pPr>
      <w:r w:rsidRPr="00F42BD4">
        <w:rPr>
          <w:rFonts w:ascii="Times New Roman" w:hAnsi="Times New Roman"/>
          <w:bCs/>
          <w:iCs/>
          <w:sz w:val="24"/>
          <w:szCs w:val="24"/>
        </w:rPr>
        <w:t>titularul autorizaţiei este obligat să deţină contracte valabile pentru valorificarea/eliminarea deşeurilor pe toată perioada de valabilitate a autorizaţiei de mediu;</w:t>
      </w:r>
    </w:p>
    <w:p w:rsidR="006200D0" w:rsidRPr="00F42BD4" w:rsidRDefault="006200D0" w:rsidP="006200D0">
      <w:pPr>
        <w:numPr>
          <w:ilvl w:val="0"/>
          <w:numId w:val="1"/>
        </w:numPr>
        <w:spacing w:after="0" w:line="240" w:lineRule="auto"/>
        <w:ind w:left="284" w:hanging="284"/>
        <w:jc w:val="both"/>
        <w:rPr>
          <w:rFonts w:ascii="Times New Roman" w:hAnsi="Times New Roman"/>
          <w:sz w:val="24"/>
          <w:szCs w:val="24"/>
        </w:rPr>
      </w:pPr>
      <w:r w:rsidRPr="00F42BD4">
        <w:rPr>
          <w:rFonts w:ascii="Times New Roman" w:hAnsi="Times New Roman"/>
          <w:sz w:val="24"/>
          <w:szCs w:val="24"/>
        </w:rPr>
        <w:t>producătorii şi deţinătorii de deşeuri au obligaţia valorificării acestora cu respectarea ierarhiei deşeurilor. Deşeurile care nu au fost valorificate trebuie supuse unei operaţiuni de eliminare în condiţii de siguranţă. Gestionarea deşeurilor trebuie să se realizeze fără a pune în pericol sănătatea umană şi fără a dăuna mediului. Producătorul de deşeuri are obligaţia de a desemna o persoană din rândul angajaţilor proprii care să urmărească şi să asigure îndeplinirea obligaţiilor prevăzute de lege sau să delege această obligaţie unei terţe persoane, care trebuie să fie instruită în domeniul gestiunii deşeurilor, inclusiv a deşeurilor periculoase, ca urmare a absolvirii unor cursuri de specialitate. Conform art. 14, alin (1) din Legea nr. 211/2011 (r1) privind regimul deşeurilor, cu modificările și completările ulterioare,  pentru asigurarea unui grad înalt de valorificare, producătorii de deşeuri şi deţinătorii de deşeuri sunt obligaţi să colecteze separat cel puţin următoarele categorii de deşeuri: hârtie, metal, plastic şi sticlă;</w:t>
      </w:r>
    </w:p>
    <w:p w:rsidR="006200D0" w:rsidRPr="00F42BD4" w:rsidRDefault="006200D0" w:rsidP="006200D0">
      <w:pPr>
        <w:numPr>
          <w:ilvl w:val="0"/>
          <w:numId w:val="1"/>
        </w:numPr>
        <w:spacing w:after="0" w:line="240" w:lineRule="auto"/>
        <w:ind w:left="284" w:hanging="284"/>
        <w:jc w:val="both"/>
        <w:rPr>
          <w:rFonts w:ascii="Times New Roman" w:hAnsi="Times New Roman"/>
          <w:bCs/>
          <w:iCs/>
          <w:sz w:val="24"/>
          <w:szCs w:val="24"/>
        </w:rPr>
      </w:pPr>
      <w:r w:rsidRPr="00F42BD4">
        <w:rPr>
          <w:rFonts w:ascii="Times New Roman" w:hAnsi="Times New Roman"/>
          <w:bCs/>
          <w:iCs/>
          <w:sz w:val="24"/>
          <w:szCs w:val="24"/>
        </w:rPr>
        <w:t>în cazul producerii unui prejudiciu, titularul activităţii suportă costul pentru repararea prejudiciului şi înlătură urmările produse de acesta, restabilind condiţiile anterioare producerii prejudiciului, potrivit principiului „poluatorul plăteşte”.</w:t>
      </w:r>
    </w:p>
    <w:p w:rsidR="006200D0" w:rsidRPr="00F42BD4" w:rsidRDefault="006200D0" w:rsidP="006200D0">
      <w:pPr>
        <w:ind w:left="284"/>
        <w:jc w:val="both"/>
        <w:rPr>
          <w:rFonts w:ascii="Times New Roman" w:hAnsi="Times New Roman"/>
          <w:i/>
          <w:noProof/>
          <w:color w:val="000000"/>
          <w:sz w:val="24"/>
          <w:szCs w:val="24"/>
          <w:highlight w:val="yellow"/>
        </w:rPr>
      </w:pPr>
    </w:p>
    <w:p w:rsidR="006200D0" w:rsidRPr="00F42BD4" w:rsidRDefault="006200D0" w:rsidP="006200D0">
      <w:pPr>
        <w:autoSpaceDE w:val="0"/>
        <w:autoSpaceDN w:val="0"/>
        <w:adjustRightInd w:val="0"/>
        <w:jc w:val="both"/>
        <w:rPr>
          <w:rFonts w:ascii="Times New Roman" w:hAnsi="Times New Roman"/>
          <w:b/>
          <w:noProof/>
          <w:color w:val="000000"/>
          <w:sz w:val="24"/>
          <w:szCs w:val="24"/>
        </w:rPr>
      </w:pPr>
      <w:r w:rsidRPr="00F42BD4">
        <w:rPr>
          <w:rFonts w:ascii="Times New Roman" w:hAnsi="Times New Roman"/>
          <w:b/>
          <w:noProof/>
          <w:color w:val="000000"/>
          <w:sz w:val="24"/>
          <w:szCs w:val="24"/>
        </w:rPr>
        <w:t>Titularul de activitate este obligat să respecte în integralitate prevederile următoarelor acte normative:</w:t>
      </w:r>
    </w:p>
    <w:p w:rsidR="006200D0" w:rsidRPr="00F42BD4" w:rsidRDefault="006200D0" w:rsidP="006200D0">
      <w:pPr>
        <w:numPr>
          <w:ilvl w:val="0"/>
          <w:numId w:val="3"/>
        </w:numPr>
        <w:spacing w:after="0" w:line="240" w:lineRule="auto"/>
        <w:ind w:left="284" w:hanging="284"/>
        <w:jc w:val="both"/>
        <w:rPr>
          <w:rFonts w:ascii="Times New Roman" w:hAnsi="Times New Roman"/>
          <w:sz w:val="24"/>
          <w:szCs w:val="24"/>
        </w:rPr>
      </w:pPr>
      <w:r w:rsidRPr="00F42BD4">
        <w:rPr>
          <w:rFonts w:ascii="Times New Roman" w:hAnsi="Times New Roman"/>
          <w:sz w:val="24"/>
          <w:szCs w:val="24"/>
        </w:rPr>
        <w:t>O.U.G. 195/2005 privind protecţia mediului, aprobată prin Legea nr. 265/2006, cu modificările şi completările ulterioare;</w:t>
      </w:r>
    </w:p>
    <w:p w:rsidR="006200D0" w:rsidRPr="00F42BD4" w:rsidRDefault="006200D0" w:rsidP="006200D0">
      <w:pPr>
        <w:numPr>
          <w:ilvl w:val="0"/>
          <w:numId w:val="3"/>
        </w:numPr>
        <w:spacing w:after="0" w:line="240" w:lineRule="auto"/>
        <w:ind w:left="284" w:hanging="284"/>
        <w:jc w:val="both"/>
        <w:rPr>
          <w:rFonts w:ascii="Times New Roman" w:hAnsi="Times New Roman"/>
          <w:sz w:val="24"/>
          <w:szCs w:val="24"/>
        </w:rPr>
      </w:pPr>
      <w:r w:rsidRPr="00F42BD4">
        <w:rPr>
          <w:rFonts w:ascii="Times New Roman" w:hAnsi="Times New Roman"/>
          <w:sz w:val="24"/>
          <w:szCs w:val="24"/>
        </w:rPr>
        <w:t>O.U.G. nr. 196/2005 privind Fondul pentru mediu, modificată, completată şi aprobată prin Legea nr. 105/2006, cu modificările şi completările ulterioare;</w:t>
      </w:r>
    </w:p>
    <w:p w:rsidR="006200D0" w:rsidRPr="00F42BD4" w:rsidRDefault="006200D0" w:rsidP="006200D0">
      <w:pPr>
        <w:numPr>
          <w:ilvl w:val="0"/>
          <w:numId w:val="3"/>
        </w:numPr>
        <w:spacing w:after="0" w:line="240" w:lineRule="auto"/>
        <w:ind w:left="284" w:hanging="284"/>
        <w:jc w:val="both"/>
        <w:rPr>
          <w:rFonts w:ascii="Times New Roman" w:hAnsi="Times New Roman"/>
          <w:sz w:val="24"/>
          <w:szCs w:val="24"/>
        </w:rPr>
      </w:pPr>
      <w:r w:rsidRPr="00F42BD4">
        <w:rPr>
          <w:rFonts w:ascii="Times New Roman" w:hAnsi="Times New Roman"/>
          <w:sz w:val="24"/>
          <w:szCs w:val="24"/>
        </w:rPr>
        <w:t>O.U.G nr. 68/2007 privind răspunderea de mediu cu  referire la prevenirea şi repararea prejudiciului asupra mediului, aprobată de Legea nr. 19/2008, cu modificările şi completările ulterioare;</w:t>
      </w:r>
    </w:p>
    <w:p w:rsidR="006200D0" w:rsidRPr="00F42BD4" w:rsidRDefault="006200D0" w:rsidP="006200D0">
      <w:pPr>
        <w:numPr>
          <w:ilvl w:val="0"/>
          <w:numId w:val="2"/>
        </w:numPr>
        <w:spacing w:after="0" w:line="240" w:lineRule="auto"/>
        <w:ind w:left="284" w:hanging="284"/>
        <w:jc w:val="both"/>
        <w:rPr>
          <w:rFonts w:ascii="Times New Roman" w:hAnsi="Times New Roman"/>
          <w:sz w:val="24"/>
          <w:szCs w:val="24"/>
        </w:rPr>
      </w:pPr>
      <w:r w:rsidRPr="00F42BD4">
        <w:rPr>
          <w:rFonts w:ascii="Times New Roman" w:hAnsi="Times New Roman"/>
          <w:sz w:val="24"/>
          <w:szCs w:val="24"/>
        </w:rPr>
        <w:t>Legea nr. 211/2011 (r1) privind regimul deşeurilor, cu modificările și completările ulterioare;</w:t>
      </w:r>
    </w:p>
    <w:p w:rsidR="006200D0" w:rsidRPr="00F42BD4" w:rsidRDefault="006200D0" w:rsidP="006200D0">
      <w:pPr>
        <w:numPr>
          <w:ilvl w:val="0"/>
          <w:numId w:val="2"/>
        </w:numPr>
        <w:spacing w:after="0" w:line="240" w:lineRule="auto"/>
        <w:ind w:left="284" w:hanging="284"/>
        <w:jc w:val="both"/>
        <w:rPr>
          <w:rFonts w:ascii="Times New Roman" w:hAnsi="Times New Roman"/>
          <w:sz w:val="24"/>
          <w:szCs w:val="24"/>
        </w:rPr>
      </w:pPr>
      <w:r w:rsidRPr="00F42BD4">
        <w:rPr>
          <w:rFonts w:ascii="Times New Roman" w:hAnsi="Times New Roman"/>
          <w:sz w:val="24"/>
          <w:szCs w:val="24"/>
        </w:rPr>
        <w:t xml:space="preserve">Legea nr. 249/2015 privind gestionarea ambalajelor şi deşeurilor de ambalaje, cu modificările și completările ulterioare; </w:t>
      </w:r>
    </w:p>
    <w:p w:rsidR="006200D0" w:rsidRPr="00F42BD4" w:rsidRDefault="006200D0" w:rsidP="006200D0">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F42BD4">
        <w:rPr>
          <w:rFonts w:ascii="Times New Roman" w:hAnsi="Times New Roman"/>
          <w:sz w:val="24"/>
          <w:szCs w:val="24"/>
        </w:rPr>
        <w:t>H.G. nr. 1061/2008 privind transportul deşeurilor periculoase şi nepericuloase pe teritoriul României;</w:t>
      </w:r>
    </w:p>
    <w:p w:rsidR="006200D0" w:rsidRPr="00F42BD4" w:rsidRDefault="006200D0" w:rsidP="006200D0">
      <w:pPr>
        <w:numPr>
          <w:ilvl w:val="0"/>
          <w:numId w:val="2"/>
        </w:numPr>
        <w:spacing w:after="0" w:line="240" w:lineRule="auto"/>
        <w:ind w:left="284" w:hanging="284"/>
        <w:jc w:val="both"/>
        <w:rPr>
          <w:rFonts w:ascii="Times New Roman" w:hAnsi="Times New Roman"/>
          <w:sz w:val="24"/>
          <w:szCs w:val="24"/>
        </w:rPr>
      </w:pPr>
      <w:r w:rsidRPr="00F42BD4">
        <w:rPr>
          <w:rFonts w:ascii="Times New Roman" w:hAnsi="Times New Roman"/>
          <w:sz w:val="24"/>
          <w:szCs w:val="24"/>
        </w:rPr>
        <w:t>H.G. nr. 856/2002 privind evidenţa gestiunii deşeurilor şi pentru aprobarea listei cuprinzând deşeurile, inclusiv deşeurile periculoase;</w:t>
      </w:r>
    </w:p>
    <w:p w:rsidR="006200D0" w:rsidRPr="00F42BD4" w:rsidRDefault="006200D0" w:rsidP="006200D0">
      <w:pPr>
        <w:numPr>
          <w:ilvl w:val="0"/>
          <w:numId w:val="1"/>
        </w:numPr>
        <w:spacing w:after="0" w:line="240" w:lineRule="auto"/>
        <w:ind w:left="284" w:hanging="284"/>
        <w:jc w:val="both"/>
        <w:rPr>
          <w:rFonts w:ascii="Times New Roman" w:hAnsi="Times New Roman"/>
          <w:sz w:val="24"/>
          <w:szCs w:val="24"/>
        </w:rPr>
      </w:pPr>
      <w:r w:rsidRPr="00F42BD4">
        <w:rPr>
          <w:rFonts w:ascii="Times New Roman" w:hAnsi="Times New Roman"/>
          <w:sz w:val="24"/>
          <w:szCs w:val="24"/>
        </w:rPr>
        <w:t>Legea nr. 360/2003 (r1) privind regimul substanţelor şi preparatelor chimice periculoase;</w:t>
      </w:r>
    </w:p>
    <w:p w:rsidR="006200D0" w:rsidRPr="00F42BD4" w:rsidRDefault="006200D0" w:rsidP="006200D0">
      <w:pPr>
        <w:numPr>
          <w:ilvl w:val="0"/>
          <w:numId w:val="1"/>
        </w:numPr>
        <w:spacing w:after="0" w:line="240" w:lineRule="auto"/>
        <w:ind w:left="284" w:hanging="284"/>
        <w:jc w:val="both"/>
        <w:rPr>
          <w:rFonts w:ascii="Times New Roman" w:hAnsi="Times New Roman"/>
          <w:sz w:val="24"/>
          <w:szCs w:val="24"/>
        </w:rPr>
      </w:pPr>
      <w:r w:rsidRPr="00F42BD4">
        <w:rPr>
          <w:rFonts w:ascii="Times New Roman" w:hAnsi="Times New Roman"/>
          <w:sz w:val="24"/>
          <w:szCs w:val="24"/>
        </w:rPr>
        <w:t>Regulamentul (CE) nr. 1272/2008 (CLP) privind clasificarea, etichetarea şi ambalarea substanţelor şi a amestecurilor, de modificare şi abrogare a Directivelor 67/548/CEE şi 1999/45/CE, precum şi de modificare a Regulamentului CE nr.1907/2006;</w:t>
      </w:r>
    </w:p>
    <w:p w:rsidR="006200D0" w:rsidRPr="00F42BD4" w:rsidRDefault="006200D0" w:rsidP="006200D0">
      <w:pPr>
        <w:numPr>
          <w:ilvl w:val="0"/>
          <w:numId w:val="1"/>
        </w:numPr>
        <w:tabs>
          <w:tab w:val="left" w:pos="284"/>
          <w:tab w:val="left" w:pos="9900"/>
        </w:tabs>
        <w:suppressAutoHyphens/>
        <w:spacing w:after="0" w:line="240" w:lineRule="auto"/>
        <w:ind w:left="284" w:right="-14" w:hanging="284"/>
        <w:contextualSpacing/>
        <w:jc w:val="both"/>
        <w:rPr>
          <w:rFonts w:ascii="Times New Roman" w:hAnsi="Times New Roman"/>
          <w:noProof/>
          <w:sz w:val="24"/>
          <w:szCs w:val="24"/>
        </w:rPr>
      </w:pPr>
      <w:r w:rsidRPr="00F42BD4">
        <w:rPr>
          <w:rFonts w:ascii="Times New Roman" w:hAnsi="Times New Roman"/>
          <w:sz w:val="24"/>
          <w:szCs w:val="24"/>
        </w:rPr>
        <w:lastRenderedPageBreak/>
        <w:t>Regulamentul (CE) nr. 1907/2006 privind înregistrarea, evaluarea, autorizarea şi restricţionarea substanţelor chimice (REACH) cu modificările şi completările ulterioare;</w:t>
      </w:r>
    </w:p>
    <w:p w:rsidR="006200D0" w:rsidRPr="00F42BD4" w:rsidRDefault="006200D0" w:rsidP="006200D0">
      <w:pPr>
        <w:numPr>
          <w:ilvl w:val="0"/>
          <w:numId w:val="1"/>
        </w:numPr>
        <w:tabs>
          <w:tab w:val="left" w:pos="284"/>
          <w:tab w:val="left" w:pos="9900"/>
        </w:tabs>
        <w:suppressAutoHyphens/>
        <w:spacing w:after="0" w:line="240" w:lineRule="auto"/>
        <w:ind w:left="284" w:right="-14" w:hanging="284"/>
        <w:contextualSpacing/>
        <w:jc w:val="both"/>
        <w:rPr>
          <w:rFonts w:ascii="Times New Roman" w:hAnsi="Times New Roman"/>
          <w:sz w:val="24"/>
          <w:szCs w:val="24"/>
        </w:rPr>
      </w:pPr>
      <w:r w:rsidRPr="00F42BD4">
        <w:rPr>
          <w:rFonts w:ascii="Times New Roman" w:hAnsi="Times New Roman"/>
          <w:sz w:val="24"/>
          <w:szCs w:val="24"/>
        </w:rPr>
        <w:t>Ordinul nr. 119/2014 pentru aprobarea Normelor de igiena și sănătate publica privind mediul de viață al populației;</w:t>
      </w:r>
    </w:p>
    <w:p w:rsidR="006200D0" w:rsidRPr="00F42BD4" w:rsidRDefault="006200D0" w:rsidP="006200D0">
      <w:pPr>
        <w:pStyle w:val="Listparagraf"/>
        <w:numPr>
          <w:ilvl w:val="0"/>
          <w:numId w:val="1"/>
        </w:numPr>
        <w:tabs>
          <w:tab w:val="left" w:pos="284"/>
          <w:tab w:val="left" w:pos="9900"/>
        </w:tabs>
        <w:spacing w:after="0" w:line="240" w:lineRule="auto"/>
        <w:ind w:left="284" w:right="-14" w:hanging="284"/>
        <w:jc w:val="both"/>
        <w:rPr>
          <w:rFonts w:ascii="Times New Roman" w:eastAsia="Times New Roman" w:hAnsi="Times New Roman" w:cs="Times New Roman"/>
          <w:sz w:val="24"/>
          <w:szCs w:val="24"/>
          <w:lang w:val="ro-RO" w:eastAsia="ro-RO"/>
        </w:rPr>
      </w:pPr>
      <w:r w:rsidRPr="00F42BD4">
        <w:rPr>
          <w:rFonts w:ascii="Times New Roman" w:eastAsia="Times New Roman" w:hAnsi="Times New Roman" w:cs="Times New Roman"/>
          <w:sz w:val="24"/>
          <w:szCs w:val="24"/>
          <w:lang w:val="ro-RO" w:eastAsia="ro-RO"/>
        </w:rPr>
        <w:t>H.G. nr. 170/2004 privind gestionarea anvelopelor uzate;</w:t>
      </w:r>
    </w:p>
    <w:p w:rsidR="006200D0" w:rsidRPr="00F42BD4" w:rsidRDefault="006200D0" w:rsidP="006200D0">
      <w:pPr>
        <w:pStyle w:val="Listparagraf"/>
        <w:numPr>
          <w:ilvl w:val="0"/>
          <w:numId w:val="1"/>
        </w:numPr>
        <w:tabs>
          <w:tab w:val="left" w:pos="284"/>
          <w:tab w:val="left" w:pos="9900"/>
        </w:tabs>
        <w:spacing w:after="0" w:line="240" w:lineRule="auto"/>
        <w:ind w:left="284" w:right="-14" w:hanging="284"/>
        <w:jc w:val="both"/>
        <w:rPr>
          <w:rFonts w:ascii="Times New Roman" w:eastAsia="Times New Roman" w:hAnsi="Times New Roman" w:cs="Times New Roman"/>
          <w:sz w:val="24"/>
          <w:szCs w:val="24"/>
          <w:lang w:val="ro-RO" w:eastAsia="ro-RO"/>
        </w:rPr>
      </w:pPr>
      <w:r w:rsidRPr="00F42BD4">
        <w:rPr>
          <w:rFonts w:ascii="Times New Roman" w:eastAsia="Times New Roman" w:hAnsi="Times New Roman" w:cs="Times New Roman"/>
          <w:sz w:val="24"/>
          <w:szCs w:val="24"/>
          <w:lang w:val="ro-RO" w:eastAsia="ro-RO"/>
        </w:rPr>
        <w:t>H.G. nr. 235/2007 privind gestionarea uleiurilor uzate;</w:t>
      </w:r>
    </w:p>
    <w:p w:rsidR="006200D0" w:rsidRPr="00F42BD4" w:rsidRDefault="006200D0" w:rsidP="006200D0">
      <w:pPr>
        <w:numPr>
          <w:ilvl w:val="0"/>
          <w:numId w:val="1"/>
        </w:numPr>
        <w:tabs>
          <w:tab w:val="left" w:pos="284"/>
          <w:tab w:val="left" w:pos="9900"/>
        </w:tabs>
        <w:suppressAutoHyphens/>
        <w:spacing w:after="0" w:line="240" w:lineRule="auto"/>
        <w:ind w:left="284" w:right="-14" w:hanging="284"/>
        <w:contextualSpacing/>
        <w:jc w:val="both"/>
        <w:rPr>
          <w:rFonts w:ascii="Times New Roman" w:hAnsi="Times New Roman"/>
          <w:sz w:val="24"/>
          <w:szCs w:val="24"/>
        </w:rPr>
      </w:pPr>
      <w:r w:rsidRPr="00F42BD4">
        <w:rPr>
          <w:rFonts w:ascii="Times New Roman" w:hAnsi="Times New Roman"/>
          <w:sz w:val="24"/>
          <w:szCs w:val="24"/>
        </w:rPr>
        <w:t>O.U.G. nr. 75/19.07.2018 pentru modificarea şi completarea unor acte normative în domeniul protecţiei mediului şi al regimului străinilor.</w:t>
      </w:r>
    </w:p>
    <w:p w:rsidR="006200D0" w:rsidRPr="00F42BD4" w:rsidRDefault="006200D0" w:rsidP="006200D0">
      <w:pPr>
        <w:autoSpaceDE w:val="0"/>
        <w:autoSpaceDN w:val="0"/>
        <w:adjustRightInd w:val="0"/>
        <w:jc w:val="both"/>
        <w:rPr>
          <w:rFonts w:ascii="Times New Roman" w:hAnsi="Times New Roman"/>
          <w:i/>
          <w:noProof/>
          <w:sz w:val="24"/>
          <w:szCs w:val="24"/>
        </w:rPr>
      </w:pPr>
    </w:p>
    <w:p w:rsidR="006200D0" w:rsidRPr="00366F35" w:rsidRDefault="006200D0" w:rsidP="006200D0">
      <w:pPr>
        <w:autoSpaceDE w:val="0"/>
        <w:autoSpaceDN w:val="0"/>
        <w:adjustRightInd w:val="0"/>
        <w:jc w:val="both"/>
        <w:rPr>
          <w:rFonts w:ascii="Times New Roman" w:hAnsi="Times New Roman"/>
          <w:b/>
          <w:color w:val="000000"/>
          <w:sz w:val="24"/>
          <w:szCs w:val="24"/>
        </w:rPr>
      </w:pPr>
      <w:r w:rsidRPr="00366F35">
        <w:rPr>
          <w:rFonts w:ascii="Times New Roman" w:hAnsi="Times New Roman"/>
          <w:b/>
          <w:color w:val="000000"/>
          <w:sz w:val="24"/>
          <w:szCs w:val="24"/>
        </w:rPr>
        <w:t>În situația modificării actelor normative menționate în prezenta autorizație, titularul are obligația să se supună prevederilor noilor acte normative intrate în vigoare, ce modifică, completează sau abrogă actele normative vechi.</w:t>
      </w:r>
    </w:p>
    <w:p w:rsidR="006200D0" w:rsidRDefault="006200D0" w:rsidP="006200D0">
      <w:pPr>
        <w:autoSpaceDE w:val="0"/>
        <w:autoSpaceDN w:val="0"/>
        <w:adjustRightInd w:val="0"/>
        <w:spacing w:after="0" w:line="240" w:lineRule="auto"/>
        <w:jc w:val="both"/>
        <w:rPr>
          <w:rFonts w:ascii="Times New Roman" w:eastAsia="Times New Roman" w:hAnsi="Times New Roman"/>
          <w:b/>
          <w:color w:val="000000"/>
          <w:sz w:val="24"/>
          <w:szCs w:val="24"/>
          <w:u w:val="single"/>
        </w:rPr>
      </w:pPr>
      <w:r w:rsidRPr="00366F35">
        <w:rPr>
          <w:rFonts w:ascii="Times New Roman" w:eastAsia="Times New Roman" w:hAnsi="Times New Roman"/>
          <w:b/>
          <w:color w:val="000000"/>
          <w:sz w:val="24"/>
          <w:szCs w:val="24"/>
          <w:u w:val="single"/>
        </w:rPr>
        <w:t>Titularul va solicita obținerea vizei, în fiecare an, cu minimum 60 de zile înainte de ziua și luna în care a fost emisă autorizația de mediu.</w:t>
      </w:r>
    </w:p>
    <w:p w:rsidR="001F25AB" w:rsidRPr="00366F35" w:rsidRDefault="001F25AB" w:rsidP="006200D0">
      <w:pPr>
        <w:autoSpaceDE w:val="0"/>
        <w:autoSpaceDN w:val="0"/>
        <w:adjustRightInd w:val="0"/>
        <w:spacing w:after="0" w:line="240" w:lineRule="auto"/>
        <w:jc w:val="both"/>
        <w:rPr>
          <w:rFonts w:ascii="Times New Roman" w:eastAsia="Times New Roman" w:hAnsi="Times New Roman"/>
          <w:b/>
          <w:color w:val="000000"/>
          <w:sz w:val="24"/>
          <w:szCs w:val="24"/>
          <w:u w:val="single"/>
        </w:rPr>
      </w:pPr>
    </w:p>
    <w:p w:rsidR="006200D0" w:rsidRPr="00366F35" w:rsidRDefault="006200D0" w:rsidP="006200D0">
      <w:pPr>
        <w:autoSpaceDE w:val="0"/>
        <w:autoSpaceDN w:val="0"/>
        <w:adjustRightInd w:val="0"/>
        <w:spacing w:after="0" w:line="240" w:lineRule="auto"/>
        <w:jc w:val="both"/>
        <w:rPr>
          <w:rFonts w:ascii="Times New Roman" w:eastAsia="Times New Roman" w:hAnsi="Times New Roman"/>
          <w:b/>
          <w:iCs/>
          <w:color w:val="000000"/>
          <w:sz w:val="24"/>
          <w:szCs w:val="24"/>
        </w:rPr>
      </w:pPr>
      <w:r w:rsidRPr="00366F35">
        <w:rPr>
          <w:rFonts w:ascii="Times New Roman" w:eastAsia="Times New Roman" w:hAnsi="Times New Roman"/>
          <w:b/>
          <w:noProof/>
          <w:color w:val="000000"/>
          <w:sz w:val="24"/>
          <w:szCs w:val="24"/>
        </w:rPr>
        <w:t>Nerespectarea prevederilor prezentei autorizații de mediu se sancţionează conform prevederilor legale în vigoare</w:t>
      </w:r>
      <w:r w:rsidRPr="00366F35">
        <w:rPr>
          <w:rFonts w:ascii="Times New Roman" w:eastAsia="Times New Roman" w:hAnsi="Times New Roman"/>
          <w:b/>
          <w:iCs/>
          <w:color w:val="000000"/>
          <w:sz w:val="24"/>
          <w:szCs w:val="24"/>
        </w:rPr>
        <w:t>.</w:t>
      </w:r>
    </w:p>
    <w:p w:rsidR="006200D0" w:rsidRPr="00366F35" w:rsidRDefault="006200D0" w:rsidP="006200D0">
      <w:pPr>
        <w:autoSpaceDE w:val="0"/>
        <w:autoSpaceDN w:val="0"/>
        <w:adjustRightInd w:val="0"/>
        <w:spacing w:after="0" w:line="240" w:lineRule="auto"/>
        <w:jc w:val="both"/>
        <w:rPr>
          <w:rFonts w:ascii="Times New Roman" w:hAnsi="Times New Roman"/>
          <w:b/>
          <w:noProof/>
          <w:sz w:val="24"/>
          <w:szCs w:val="24"/>
        </w:rPr>
      </w:pPr>
      <w:r w:rsidRPr="00366F35">
        <w:rPr>
          <w:rFonts w:ascii="Times New Roman" w:hAnsi="Times New Roman"/>
          <w:b/>
          <w:noProof/>
          <w:sz w:val="24"/>
          <w:szCs w:val="24"/>
        </w:rPr>
        <w:t>Litigiile generate de emiterea, revizuirea, suspendarea sau anularea prezentei autorizații se soluționează de instanțele de contencios administrativ competente, potrivit Legii contenciosului administrativ nr. 554/2004, modificată și completată prin Legea nr. 262/2007.</w:t>
      </w:r>
    </w:p>
    <w:p w:rsidR="006200D0" w:rsidRPr="00366F35" w:rsidRDefault="006200D0" w:rsidP="006200D0">
      <w:pPr>
        <w:autoSpaceDE w:val="0"/>
        <w:autoSpaceDN w:val="0"/>
        <w:adjustRightInd w:val="0"/>
        <w:spacing w:after="0" w:line="240" w:lineRule="auto"/>
        <w:jc w:val="both"/>
        <w:rPr>
          <w:rFonts w:ascii="Times New Roman" w:eastAsia="Times New Roman" w:hAnsi="Times New Roman"/>
          <w:b/>
          <w:color w:val="000000"/>
          <w:sz w:val="24"/>
          <w:szCs w:val="24"/>
          <w:lang w:eastAsia="ro-RO"/>
        </w:rPr>
      </w:pPr>
      <w:r w:rsidRPr="00366F35">
        <w:rPr>
          <w:rFonts w:ascii="Times New Roman" w:eastAsia="Times New Roman" w:hAnsi="Times New Roman"/>
          <w:b/>
          <w:color w:val="000000"/>
          <w:sz w:val="24"/>
          <w:szCs w:val="24"/>
          <w:lang w:eastAsia="ro-RO"/>
        </w:rPr>
        <w:t>Răspunderea pentru corectitudinea informațiilor puse la dispoziția autorității competente pentru protecția mediului și a publicului revine în întregime titularului activității.</w:t>
      </w:r>
      <w:r w:rsidRPr="00366F35">
        <w:rPr>
          <w:rFonts w:ascii="Times New Roman" w:eastAsia="Times New Roman" w:hAnsi="Times New Roman"/>
          <w:color w:val="FFFFFF"/>
          <w:sz w:val="24"/>
          <w:szCs w:val="24"/>
        </w:rPr>
        <w:t>...</w:t>
      </w:r>
    </w:p>
    <w:p w:rsidR="006200D0" w:rsidRPr="00F42BD4" w:rsidRDefault="006200D0" w:rsidP="006200D0">
      <w:pPr>
        <w:autoSpaceDE w:val="0"/>
        <w:autoSpaceDN w:val="0"/>
        <w:adjustRightInd w:val="0"/>
        <w:jc w:val="both"/>
        <w:rPr>
          <w:rFonts w:ascii="Times New Roman" w:hAnsi="Times New Roman"/>
          <w:b/>
          <w:i/>
          <w:color w:val="000000"/>
          <w:sz w:val="24"/>
          <w:szCs w:val="24"/>
        </w:rPr>
      </w:pPr>
    </w:p>
    <w:p w:rsidR="006200D0" w:rsidRPr="00F42BD4" w:rsidRDefault="006200D0" w:rsidP="006200D0">
      <w:pPr>
        <w:keepNext/>
        <w:keepLines/>
        <w:spacing w:before="240"/>
        <w:outlineLvl w:val="0"/>
        <w:rPr>
          <w:rFonts w:ascii="Times New Roman" w:hAnsi="Times New Roman"/>
          <w:b/>
          <w:noProof/>
          <w:sz w:val="24"/>
          <w:szCs w:val="24"/>
        </w:rPr>
      </w:pPr>
      <w:r w:rsidRPr="00F42BD4">
        <w:rPr>
          <w:rFonts w:ascii="Times New Roman" w:hAnsi="Times New Roman"/>
          <w:b/>
          <w:sz w:val="24"/>
          <w:szCs w:val="24"/>
        </w:rPr>
        <w:t>I. Activitatea autorizată</w:t>
      </w:r>
    </w:p>
    <w:p w:rsidR="006200D0" w:rsidRPr="00366F35" w:rsidRDefault="006200D0" w:rsidP="006200D0">
      <w:pPr>
        <w:keepNext/>
        <w:jc w:val="both"/>
        <w:outlineLvl w:val="1"/>
        <w:rPr>
          <w:rFonts w:ascii="Times New Roman" w:hAnsi="Times New Roman"/>
          <w:noProof/>
          <w:sz w:val="24"/>
          <w:szCs w:val="24"/>
        </w:rPr>
      </w:pPr>
      <w:r w:rsidRPr="00F42BD4">
        <w:rPr>
          <w:rFonts w:ascii="Times New Roman" w:hAnsi="Times New Roman"/>
          <w:noProof/>
          <w:sz w:val="24"/>
          <w:szCs w:val="24"/>
        </w:rPr>
        <w:t xml:space="preserve">Activitatea se desfășoară </w:t>
      </w:r>
      <w:r>
        <w:rPr>
          <w:rFonts w:ascii="Times New Roman" w:hAnsi="Times New Roman"/>
          <w:noProof/>
          <w:sz w:val="24"/>
          <w:szCs w:val="24"/>
        </w:rPr>
        <w:t>pe un teren cu suprafața de 6628</w:t>
      </w:r>
      <w:r w:rsidRPr="00F42BD4">
        <w:rPr>
          <w:rFonts w:ascii="Times New Roman" w:hAnsi="Times New Roman"/>
          <w:noProof/>
          <w:sz w:val="24"/>
          <w:szCs w:val="24"/>
        </w:rPr>
        <w:t xml:space="preserve"> mp într</w:t>
      </w:r>
      <w:r>
        <w:rPr>
          <w:rFonts w:ascii="Times New Roman" w:hAnsi="Times New Roman"/>
          <w:noProof/>
          <w:sz w:val="24"/>
          <w:szCs w:val="24"/>
        </w:rPr>
        <w:t xml:space="preserve">-o clădire cu suprafața de 1190,03 </w:t>
      </w:r>
      <w:r w:rsidRPr="00F42BD4">
        <w:rPr>
          <w:rFonts w:ascii="Times New Roman" w:hAnsi="Times New Roman"/>
          <w:noProof/>
          <w:sz w:val="24"/>
          <w:szCs w:val="24"/>
        </w:rPr>
        <w:t xml:space="preserve">mp. </w:t>
      </w:r>
      <w:r w:rsidRPr="009E6F95">
        <w:rPr>
          <w:rFonts w:ascii="Times New Roman" w:hAnsi="Times New Roman"/>
          <w:noProof/>
          <w:sz w:val="24"/>
          <w:szCs w:val="24"/>
        </w:rPr>
        <w:t>Supermagazin cu autoservire și anexe utilitare: cameră pentru recepție /depozitare/manipulare produse congelate de patiserie - brutărie, platformă ambalaje, spații depozitare, camere frig, centrală frig, centrală termică, birou, grupuri sanitare, vestiare, parcaje.</w:t>
      </w:r>
    </w:p>
    <w:p w:rsidR="006200D0" w:rsidRPr="00DB663E"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1. Dotări (instalații, utilaje, mijloace de transport utilizate în activitate)</w:t>
      </w:r>
    </w:p>
    <w:tbl>
      <w:tblPr>
        <w:tblStyle w:val="GrilTabel"/>
        <w:tblW w:w="0" w:type="auto"/>
        <w:tblLook w:val="04A0" w:firstRow="1" w:lastRow="0" w:firstColumn="1" w:lastColumn="0" w:noHBand="0" w:noVBand="1"/>
      </w:tblPr>
      <w:tblGrid>
        <w:gridCol w:w="1384"/>
        <w:gridCol w:w="5239"/>
        <w:gridCol w:w="3312"/>
      </w:tblGrid>
      <w:tr w:rsidR="006200D0" w:rsidRPr="00190FA7" w:rsidTr="00BC1C1F">
        <w:tc>
          <w:tcPr>
            <w:tcW w:w="1384" w:type="dxa"/>
          </w:tcPr>
          <w:p w:rsidR="006200D0" w:rsidRPr="00190FA7" w:rsidRDefault="006200D0" w:rsidP="00BC1C1F">
            <w:pPr>
              <w:jc w:val="both"/>
              <w:rPr>
                <w:rFonts w:ascii="Times New Roman" w:hAnsi="Times New Roman"/>
                <w:b/>
                <w:sz w:val="24"/>
                <w:szCs w:val="24"/>
              </w:rPr>
            </w:pPr>
            <w:r w:rsidRPr="00190FA7">
              <w:rPr>
                <w:rFonts w:ascii="Times New Roman" w:hAnsi="Times New Roman"/>
                <w:b/>
                <w:sz w:val="24"/>
                <w:szCs w:val="24"/>
              </w:rPr>
              <w:t>Nr. camerei</w:t>
            </w:r>
          </w:p>
        </w:tc>
        <w:tc>
          <w:tcPr>
            <w:tcW w:w="5239" w:type="dxa"/>
          </w:tcPr>
          <w:p w:rsidR="006200D0" w:rsidRPr="00190FA7" w:rsidRDefault="006200D0" w:rsidP="00BC1C1F">
            <w:pPr>
              <w:jc w:val="both"/>
              <w:rPr>
                <w:rFonts w:ascii="Times New Roman" w:hAnsi="Times New Roman"/>
                <w:b/>
                <w:sz w:val="24"/>
                <w:szCs w:val="24"/>
              </w:rPr>
            </w:pPr>
            <w:r w:rsidRPr="00190FA7">
              <w:rPr>
                <w:rFonts w:ascii="Times New Roman" w:hAnsi="Times New Roman"/>
                <w:sz w:val="24"/>
                <w:szCs w:val="24"/>
              </w:rPr>
              <w:t xml:space="preserve">                         </w:t>
            </w:r>
            <w:r w:rsidRPr="00190FA7">
              <w:rPr>
                <w:rFonts w:ascii="Times New Roman" w:hAnsi="Times New Roman"/>
                <w:b/>
                <w:sz w:val="24"/>
                <w:szCs w:val="24"/>
              </w:rPr>
              <w:t>Denumire încăpere</w:t>
            </w:r>
          </w:p>
        </w:tc>
        <w:tc>
          <w:tcPr>
            <w:tcW w:w="3312" w:type="dxa"/>
          </w:tcPr>
          <w:p w:rsidR="006200D0" w:rsidRPr="00190FA7" w:rsidRDefault="006200D0" w:rsidP="00BC1C1F">
            <w:pPr>
              <w:jc w:val="both"/>
              <w:rPr>
                <w:rFonts w:ascii="Times New Roman" w:hAnsi="Times New Roman"/>
                <w:b/>
                <w:sz w:val="24"/>
                <w:szCs w:val="24"/>
              </w:rPr>
            </w:pPr>
            <w:r w:rsidRPr="00190FA7">
              <w:rPr>
                <w:rFonts w:ascii="Times New Roman" w:hAnsi="Times New Roman"/>
                <w:b/>
                <w:sz w:val="24"/>
                <w:szCs w:val="24"/>
              </w:rPr>
              <w:t>Suprafața utilă a încăperii</w:t>
            </w:r>
          </w:p>
          <w:p w:rsidR="006200D0" w:rsidRPr="00190FA7" w:rsidRDefault="006200D0" w:rsidP="00BC1C1F">
            <w:pPr>
              <w:jc w:val="both"/>
              <w:rPr>
                <w:rFonts w:ascii="Times New Roman" w:hAnsi="Times New Roman"/>
                <w:sz w:val="24"/>
                <w:szCs w:val="24"/>
              </w:rPr>
            </w:pPr>
          </w:p>
          <w:p w:rsidR="006200D0" w:rsidRPr="00190FA7" w:rsidRDefault="006200D0" w:rsidP="00BC1C1F">
            <w:pPr>
              <w:jc w:val="both"/>
              <w:rPr>
                <w:rFonts w:ascii="Times New Roman" w:hAnsi="Times New Roman"/>
                <w:sz w:val="24"/>
                <w:szCs w:val="24"/>
              </w:rPr>
            </w:pP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Spațiu de vânzare</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761,91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2.</w:t>
            </w:r>
          </w:p>
        </w:tc>
        <w:tc>
          <w:tcPr>
            <w:tcW w:w="5239" w:type="dxa"/>
          </w:tcPr>
          <w:p w:rsidR="006200D0" w:rsidRPr="00190FA7" w:rsidRDefault="006200D0" w:rsidP="00BC1C1F">
            <w:pPr>
              <w:jc w:val="both"/>
              <w:rPr>
                <w:rFonts w:ascii="Times New Roman" w:hAnsi="Times New Roman"/>
                <w:sz w:val="24"/>
                <w:szCs w:val="24"/>
              </w:rPr>
            </w:pPr>
            <w:proofErr w:type="spellStart"/>
            <w:r w:rsidRPr="00190FA7">
              <w:rPr>
                <w:rFonts w:ascii="Times New Roman" w:hAnsi="Times New Roman"/>
                <w:sz w:val="24"/>
                <w:szCs w:val="24"/>
              </w:rPr>
              <w:t>Windfang</w:t>
            </w:r>
            <w:proofErr w:type="spellEnd"/>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9,42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3.</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Birou</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11,08</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4.</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Cameră odihnă personal</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10,30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5.</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Vestiar femei + duș + WC</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10,50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 xml:space="preserve">6. </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Sas</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3,00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7.</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Vestiar bărbați + duș + WC</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6,50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8.</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Grup sanitar clienți</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4,54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9.</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 xml:space="preserve">Mașină de </w:t>
            </w:r>
            <w:proofErr w:type="spellStart"/>
            <w:r w:rsidRPr="00190FA7">
              <w:rPr>
                <w:rFonts w:ascii="Times New Roman" w:hAnsi="Times New Roman"/>
                <w:sz w:val="24"/>
                <w:szCs w:val="24"/>
              </w:rPr>
              <w:t>currățenie</w:t>
            </w:r>
            <w:proofErr w:type="spellEnd"/>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1,80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10.</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Branșament electric</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3,00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 xml:space="preserve">11. </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Centrală termică</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3,65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12.</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Spațiu manipulare marfă</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179,55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13.</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Cameră frigorifică</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8,17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lastRenderedPageBreak/>
              <w:t>14.</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Cameră congelare</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8,00 mp</w:t>
            </w:r>
          </w:p>
        </w:tc>
      </w:tr>
      <w:tr w:rsidR="006200D0"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15.</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Cameră congelare</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10,00 mp</w:t>
            </w:r>
          </w:p>
        </w:tc>
      </w:tr>
      <w:tr w:rsidR="006200D0" w:rsidRPr="00190FA7" w:rsidTr="00BC1C1F">
        <w:tc>
          <w:tcPr>
            <w:tcW w:w="1384"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16.</w:t>
            </w:r>
          </w:p>
        </w:tc>
        <w:tc>
          <w:tcPr>
            <w:tcW w:w="5239"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Zonă intrare + spațiu cărucioare</w:t>
            </w:r>
          </w:p>
        </w:tc>
        <w:tc>
          <w:tcPr>
            <w:tcW w:w="3312" w:type="dxa"/>
          </w:tcPr>
          <w:p w:rsidR="006200D0" w:rsidRPr="00190FA7" w:rsidRDefault="006200D0" w:rsidP="00BC1C1F">
            <w:pPr>
              <w:jc w:val="both"/>
              <w:rPr>
                <w:rFonts w:ascii="Times New Roman" w:hAnsi="Times New Roman"/>
                <w:sz w:val="24"/>
                <w:szCs w:val="24"/>
              </w:rPr>
            </w:pPr>
            <w:r w:rsidRPr="00190FA7">
              <w:rPr>
                <w:rFonts w:ascii="Times New Roman" w:hAnsi="Times New Roman"/>
                <w:sz w:val="24"/>
                <w:szCs w:val="24"/>
              </w:rPr>
              <w:t>60,00 mp</w:t>
            </w:r>
          </w:p>
        </w:tc>
      </w:tr>
    </w:tbl>
    <w:p w:rsidR="006200D0" w:rsidRPr="00190FA7" w:rsidRDefault="006200D0" w:rsidP="006200D0">
      <w:pPr>
        <w:spacing w:after="0" w:line="240" w:lineRule="auto"/>
        <w:jc w:val="both"/>
        <w:rPr>
          <w:rFonts w:ascii="Times New Roman" w:hAnsi="Times New Roman"/>
          <w:sz w:val="24"/>
          <w:szCs w:val="24"/>
        </w:rPr>
      </w:pP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Suprafața teren = 6628 mp</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Suprafața construită = 1043,45 mp</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Suprafața desfășurată = 1109,03 mp</w:t>
      </w:r>
      <w:bookmarkStart w:id="0" w:name="_GoBack"/>
      <w:bookmarkEnd w:id="0"/>
    </w:p>
    <w:p w:rsidR="006200D0" w:rsidRDefault="00092629" w:rsidP="006200D0">
      <w:pPr>
        <w:spacing w:after="0" w:line="240" w:lineRule="auto"/>
        <w:jc w:val="both"/>
        <w:rPr>
          <w:rFonts w:ascii="Times New Roman" w:hAnsi="Times New Roman"/>
          <w:sz w:val="24"/>
          <w:szCs w:val="24"/>
        </w:rPr>
      </w:pPr>
      <w:r>
        <w:rPr>
          <w:rFonts w:ascii="Times New Roman" w:hAnsi="Times New Roman"/>
          <w:sz w:val="24"/>
          <w:szCs w:val="24"/>
        </w:rPr>
        <w:t>Suprafața utilă = 981,42</w:t>
      </w:r>
    </w:p>
    <w:p w:rsidR="001F25AB" w:rsidRDefault="001F25AB" w:rsidP="006200D0">
      <w:pPr>
        <w:spacing w:after="0" w:line="240" w:lineRule="auto"/>
        <w:jc w:val="both"/>
        <w:rPr>
          <w:rFonts w:ascii="Times New Roman" w:hAnsi="Times New Roman"/>
          <w:sz w:val="24"/>
          <w:szCs w:val="24"/>
        </w:rPr>
      </w:pPr>
    </w:p>
    <w:p w:rsidR="006200D0" w:rsidRPr="009E6F95" w:rsidRDefault="009E6F95" w:rsidP="009E6F95">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1. Dotări (instalații, utilaje, mijloace de transport utilizate în activitate)</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vitrine frigorifice tip  Hauser  7 bucăți – freon R 401 A</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xml:space="preserve">- vitrine </w:t>
      </w:r>
      <w:r>
        <w:rPr>
          <w:rFonts w:ascii="Times New Roman" w:hAnsi="Times New Roman"/>
          <w:sz w:val="24"/>
          <w:szCs w:val="24"/>
        </w:rPr>
        <w:t>frig verticală</w:t>
      </w:r>
      <w:r w:rsidRPr="00190FA7">
        <w:rPr>
          <w:rFonts w:ascii="Times New Roman" w:hAnsi="Times New Roman"/>
          <w:sz w:val="24"/>
          <w:szCs w:val="24"/>
        </w:rPr>
        <w:t xml:space="preserve"> legume – fructe – 1 buc – R 410 A</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boiler electric 1 buc - 100 Litri</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congelatoare orizontale în sala de vânzare = 6 buc, 400W, capacitate 484 dm3- agent</w:t>
      </w:r>
      <w:r>
        <w:rPr>
          <w:rFonts w:ascii="Times New Roman" w:hAnsi="Times New Roman"/>
          <w:sz w:val="24"/>
          <w:szCs w:val="24"/>
        </w:rPr>
        <w:t xml:space="preserve"> de răcire propan R290/0,090 Kg,</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congelatoare pentru înghețată și legume congelate = 6 buc – Freon R 404 A</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Pr>
          <w:rFonts w:ascii="Times New Roman" w:hAnsi="Times New Roman"/>
          <w:sz w:val="24"/>
          <w:szCs w:val="24"/>
        </w:rPr>
        <w:t>- central,</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congel</w:t>
      </w:r>
      <w:r>
        <w:rPr>
          <w:rFonts w:ascii="Times New Roman" w:hAnsi="Times New Roman"/>
          <w:sz w:val="24"/>
          <w:szCs w:val="24"/>
        </w:rPr>
        <w:t>are 400 W -</w:t>
      </w:r>
      <w:r w:rsidRPr="00190FA7">
        <w:rPr>
          <w:rFonts w:ascii="Times New Roman" w:hAnsi="Times New Roman"/>
          <w:sz w:val="24"/>
          <w:szCs w:val="24"/>
        </w:rPr>
        <w:t xml:space="preserve"> 1 buc, cap 200 Kg în spațiu manipulare marfă</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camera frigorifică Freon E 404 A</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camera congelare Freon R 404 A</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instalația de aer condiționat</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mașină de spălat pardoseli,</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xml:space="preserve">- central frigorifică Hauser este prevăzută cu </w:t>
      </w:r>
      <w:proofErr w:type="spellStart"/>
      <w:r w:rsidRPr="00190FA7">
        <w:rPr>
          <w:rFonts w:ascii="Times New Roman" w:hAnsi="Times New Roman"/>
          <w:sz w:val="24"/>
          <w:szCs w:val="24"/>
        </w:rPr>
        <w:t>condesator</w:t>
      </w:r>
      <w:proofErr w:type="spellEnd"/>
      <w:r w:rsidRPr="00190FA7">
        <w:rPr>
          <w:rFonts w:ascii="Times New Roman" w:hAnsi="Times New Roman"/>
          <w:sz w:val="24"/>
          <w:szCs w:val="24"/>
        </w:rPr>
        <w:t xml:space="preserve"> SAV7S 8521 fabricația LU-VE Italia cu ventilatoare controller de turație</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xml:space="preserve">- cuptor </w:t>
      </w:r>
      <w:proofErr w:type="spellStart"/>
      <w:r w:rsidRPr="00190FA7">
        <w:rPr>
          <w:rFonts w:ascii="Times New Roman" w:hAnsi="Times New Roman"/>
          <w:sz w:val="24"/>
          <w:szCs w:val="24"/>
        </w:rPr>
        <w:t>bake-off</w:t>
      </w:r>
      <w:proofErr w:type="spellEnd"/>
      <w:r w:rsidRPr="00190FA7">
        <w:rPr>
          <w:rFonts w:ascii="Times New Roman" w:hAnsi="Times New Roman"/>
          <w:sz w:val="24"/>
          <w:szCs w:val="24"/>
        </w:rPr>
        <w:t xml:space="preserve"> </w:t>
      </w:r>
      <w:proofErr w:type="spellStart"/>
      <w:r w:rsidRPr="00190FA7">
        <w:rPr>
          <w:rFonts w:ascii="Times New Roman" w:hAnsi="Times New Roman"/>
          <w:sz w:val="24"/>
          <w:szCs w:val="24"/>
        </w:rPr>
        <w:t>Debag</w:t>
      </w:r>
      <w:proofErr w:type="spellEnd"/>
      <w:r w:rsidRPr="00190FA7">
        <w:rPr>
          <w:rFonts w:ascii="Times New Roman" w:hAnsi="Times New Roman"/>
          <w:sz w:val="24"/>
          <w:szCs w:val="24"/>
        </w:rPr>
        <w:t xml:space="preserve"> – 1 buc</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xml:space="preserve">- </w:t>
      </w:r>
      <w:r>
        <w:rPr>
          <w:rFonts w:ascii="Times New Roman" w:hAnsi="Times New Roman"/>
          <w:sz w:val="24"/>
          <w:szCs w:val="24"/>
        </w:rPr>
        <w:t>ap</w:t>
      </w:r>
      <w:r w:rsidRPr="00190FA7">
        <w:rPr>
          <w:rFonts w:ascii="Times New Roman" w:hAnsi="Times New Roman"/>
          <w:sz w:val="24"/>
          <w:szCs w:val="24"/>
        </w:rPr>
        <w:t>arat cafea – 1 buc</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case de marcat – 4 buc</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instalația de aer condiționat CAT RHOSS utilizată 20 litri agent de răcire R 407 C, cu unitate externă</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w:t>
      </w:r>
      <w:r>
        <w:rPr>
          <w:rFonts w:ascii="Times New Roman" w:hAnsi="Times New Roman"/>
          <w:sz w:val="24"/>
          <w:szCs w:val="24"/>
        </w:rPr>
        <w:t xml:space="preserve"> </w:t>
      </w:r>
      <w:r w:rsidRPr="00190FA7">
        <w:rPr>
          <w:rFonts w:ascii="Times New Roman" w:hAnsi="Times New Roman"/>
          <w:sz w:val="24"/>
          <w:szCs w:val="24"/>
        </w:rPr>
        <w:t>aeroterme marca Wolf în sala de vânzare</w:t>
      </w:r>
      <w:r>
        <w:rPr>
          <w:rFonts w:ascii="Times New Roman" w:hAnsi="Times New Roman"/>
          <w:sz w:val="24"/>
          <w:szCs w:val="24"/>
        </w:rPr>
        <w:t xml:space="preserve"> - </w:t>
      </w:r>
      <w:r w:rsidRPr="00190FA7">
        <w:rPr>
          <w:rFonts w:ascii="Times New Roman" w:hAnsi="Times New Roman"/>
          <w:sz w:val="24"/>
          <w:szCs w:val="24"/>
        </w:rPr>
        <w:t>2 buc,</w:t>
      </w:r>
    </w:p>
    <w:p w:rsidR="006200D0" w:rsidRPr="00190FA7" w:rsidRDefault="006200D0" w:rsidP="006200D0">
      <w:pPr>
        <w:spacing w:after="0" w:line="240" w:lineRule="auto"/>
        <w:jc w:val="both"/>
        <w:rPr>
          <w:rFonts w:ascii="Times New Roman" w:hAnsi="Times New Roman"/>
          <w:sz w:val="24"/>
          <w:szCs w:val="24"/>
        </w:rPr>
      </w:pPr>
      <w:r>
        <w:rPr>
          <w:rFonts w:ascii="Times New Roman" w:hAnsi="Times New Roman"/>
          <w:sz w:val="24"/>
          <w:szCs w:val="24"/>
        </w:rPr>
        <w:t xml:space="preserve">- </w:t>
      </w:r>
      <w:r w:rsidRPr="00190FA7">
        <w:rPr>
          <w:rFonts w:ascii="Times New Roman" w:hAnsi="Times New Roman"/>
          <w:sz w:val="24"/>
          <w:szCs w:val="24"/>
        </w:rPr>
        <w:t>aerotermă marca Wolf în spațiu manipulare marfă</w:t>
      </w:r>
      <w:r>
        <w:rPr>
          <w:rFonts w:ascii="Times New Roman" w:hAnsi="Times New Roman"/>
          <w:sz w:val="24"/>
          <w:szCs w:val="24"/>
        </w:rPr>
        <w:t xml:space="preserve"> - </w:t>
      </w:r>
      <w:r w:rsidRPr="00190FA7">
        <w:rPr>
          <w:rFonts w:ascii="Times New Roman" w:hAnsi="Times New Roman"/>
          <w:sz w:val="24"/>
          <w:szCs w:val="24"/>
        </w:rPr>
        <w:t>1 buc</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sidRPr="00190FA7">
        <w:rPr>
          <w:rFonts w:ascii="Times New Roman" w:hAnsi="Times New Roman"/>
          <w:sz w:val="24"/>
          <w:szCs w:val="24"/>
        </w:rPr>
        <w:t>- mașină de spălat pardoseli</w:t>
      </w:r>
      <w:r>
        <w:rPr>
          <w:rFonts w:ascii="Times New Roman" w:hAnsi="Times New Roman"/>
          <w:sz w:val="24"/>
          <w:szCs w:val="24"/>
        </w:rPr>
        <w:t>,</w:t>
      </w:r>
    </w:p>
    <w:p w:rsidR="006200D0" w:rsidRPr="00190FA7" w:rsidRDefault="006200D0" w:rsidP="006200D0">
      <w:pPr>
        <w:spacing w:after="0" w:line="240" w:lineRule="auto"/>
        <w:jc w:val="both"/>
        <w:rPr>
          <w:rFonts w:ascii="Times New Roman" w:hAnsi="Times New Roman"/>
          <w:sz w:val="24"/>
          <w:szCs w:val="24"/>
        </w:rPr>
      </w:pPr>
      <w:r>
        <w:rPr>
          <w:rFonts w:ascii="Times New Roman" w:hAnsi="Times New Roman"/>
          <w:sz w:val="24"/>
          <w:szCs w:val="24"/>
        </w:rPr>
        <w:t>- s</w:t>
      </w:r>
      <w:r w:rsidRPr="00190FA7">
        <w:rPr>
          <w:rFonts w:ascii="Times New Roman" w:hAnsi="Times New Roman"/>
          <w:sz w:val="24"/>
          <w:szCs w:val="24"/>
        </w:rPr>
        <w:t xml:space="preserve">eparatori de grăsimi SG marca KESSEL </w:t>
      </w:r>
      <w:proofErr w:type="spellStart"/>
      <w:r w:rsidRPr="00190FA7">
        <w:rPr>
          <w:rFonts w:ascii="Times New Roman" w:hAnsi="Times New Roman"/>
          <w:sz w:val="24"/>
          <w:szCs w:val="24"/>
        </w:rPr>
        <w:t>Eur</w:t>
      </w:r>
      <w:proofErr w:type="spellEnd"/>
      <w:r w:rsidRPr="00190FA7">
        <w:rPr>
          <w:rFonts w:ascii="Times New Roman" w:hAnsi="Times New Roman"/>
          <w:sz w:val="24"/>
          <w:szCs w:val="24"/>
        </w:rPr>
        <w:t xml:space="preserve"> G, după EN – 1825-1/DIN 4040-1, din PE, </w:t>
      </w:r>
      <w:proofErr w:type="spellStart"/>
      <w:r w:rsidRPr="00190FA7">
        <w:rPr>
          <w:rFonts w:ascii="Times New Roman" w:hAnsi="Times New Roman"/>
          <w:sz w:val="24"/>
          <w:szCs w:val="24"/>
        </w:rPr>
        <w:t>typ</w:t>
      </w:r>
      <w:proofErr w:type="spellEnd"/>
      <w:r w:rsidRPr="00190FA7">
        <w:rPr>
          <w:rFonts w:ascii="Times New Roman" w:hAnsi="Times New Roman"/>
          <w:sz w:val="24"/>
          <w:szCs w:val="24"/>
        </w:rPr>
        <w:t xml:space="preserve"> NS 4 (</w:t>
      </w:r>
      <w:proofErr w:type="spellStart"/>
      <w:r w:rsidRPr="00190FA7">
        <w:rPr>
          <w:rFonts w:ascii="Times New Roman" w:hAnsi="Times New Roman"/>
          <w:sz w:val="24"/>
          <w:szCs w:val="24"/>
        </w:rPr>
        <w:t>4</w:t>
      </w:r>
      <w:proofErr w:type="spellEnd"/>
      <w:r w:rsidRPr="00190FA7">
        <w:rPr>
          <w:rFonts w:ascii="Times New Roman" w:hAnsi="Times New Roman"/>
          <w:sz w:val="24"/>
          <w:szCs w:val="24"/>
        </w:rPr>
        <w:t xml:space="preserve"> l/sec)</w:t>
      </w:r>
      <w:r>
        <w:rPr>
          <w:rFonts w:ascii="Times New Roman" w:hAnsi="Times New Roman"/>
          <w:sz w:val="24"/>
          <w:szCs w:val="24"/>
        </w:rPr>
        <w:t>,</w:t>
      </w:r>
    </w:p>
    <w:p w:rsidR="006200D0" w:rsidRDefault="006200D0" w:rsidP="006200D0">
      <w:pPr>
        <w:spacing w:after="0" w:line="240" w:lineRule="auto"/>
        <w:jc w:val="both"/>
        <w:rPr>
          <w:rFonts w:ascii="Times New Roman" w:hAnsi="Times New Roman"/>
          <w:sz w:val="24"/>
          <w:szCs w:val="24"/>
        </w:rPr>
      </w:pPr>
      <w:r>
        <w:rPr>
          <w:rFonts w:ascii="Times New Roman" w:hAnsi="Times New Roman"/>
          <w:sz w:val="24"/>
          <w:szCs w:val="24"/>
        </w:rPr>
        <w:t>- s</w:t>
      </w:r>
      <w:r w:rsidRPr="00190FA7">
        <w:rPr>
          <w:rFonts w:ascii="Times New Roman" w:hAnsi="Times New Roman"/>
          <w:sz w:val="24"/>
          <w:szCs w:val="24"/>
        </w:rPr>
        <w:t>eparator hidrocarburi SH marca KESSEL – Tipul: NS 15/75, ( 15/75 l/sec)</w:t>
      </w:r>
      <w:r>
        <w:rPr>
          <w:rFonts w:ascii="Times New Roman" w:hAnsi="Times New Roman"/>
          <w:sz w:val="24"/>
          <w:szCs w:val="24"/>
        </w:rPr>
        <w:t>.</w:t>
      </w:r>
    </w:p>
    <w:p w:rsidR="001F25AB" w:rsidRPr="00DB663E" w:rsidRDefault="001F25AB" w:rsidP="006200D0">
      <w:pPr>
        <w:spacing w:after="0" w:line="240" w:lineRule="auto"/>
        <w:jc w:val="both"/>
        <w:rPr>
          <w:rFonts w:ascii="Times New Roman" w:hAnsi="Times New Roman"/>
          <w:sz w:val="24"/>
          <w:szCs w:val="24"/>
        </w:rPr>
      </w:pPr>
    </w:p>
    <w:p w:rsidR="006200D0" w:rsidRPr="00F42BD4"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2. Materiile prime, auxiliare, combustibilii și ambalajele folosite – mod de depozitare, cantități</w:t>
      </w:r>
    </w:p>
    <w:p w:rsidR="006200D0" w:rsidRPr="00F42BD4" w:rsidRDefault="006200D0" w:rsidP="006200D0">
      <w:pPr>
        <w:spacing w:after="0" w:line="240" w:lineRule="auto"/>
        <w:rPr>
          <w:rFonts w:ascii="Times New Roman" w:hAnsi="Times New Roman"/>
          <w:sz w:val="24"/>
          <w:szCs w:val="24"/>
          <w:highlight w:val="yellow"/>
        </w:rPr>
      </w:pPr>
      <w:r w:rsidRPr="00190FA7">
        <w:rPr>
          <w:rFonts w:ascii="Times New Roman" w:hAnsi="Times New Roman"/>
          <w:b/>
          <w:sz w:val="24"/>
          <w:szCs w:val="24"/>
        </w:rPr>
        <w:t xml:space="preserve">- </w:t>
      </w:r>
      <w:r w:rsidRPr="00190FA7">
        <w:rPr>
          <w:rFonts w:ascii="Times New Roman" w:hAnsi="Times New Roman"/>
          <w:sz w:val="24"/>
          <w:szCs w:val="24"/>
        </w:rPr>
        <w:t xml:space="preserve">produse de brutărie </w:t>
      </w:r>
      <w:r w:rsidRPr="00D46753">
        <w:rPr>
          <w:rFonts w:ascii="Times New Roman" w:hAnsi="Times New Roman"/>
          <w:sz w:val="24"/>
          <w:szCs w:val="24"/>
        </w:rPr>
        <w:t>– patiserie 100 kg/zi</w:t>
      </w:r>
    </w:p>
    <w:p w:rsidR="006200D0" w:rsidRPr="00190FA7" w:rsidRDefault="006200D0" w:rsidP="006200D0">
      <w:pPr>
        <w:spacing w:after="0" w:line="240" w:lineRule="auto"/>
        <w:rPr>
          <w:rFonts w:ascii="Times New Roman" w:hAnsi="Times New Roman"/>
          <w:color w:val="000000" w:themeColor="text1"/>
          <w:sz w:val="24"/>
          <w:szCs w:val="24"/>
        </w:rPr>
      </w:pPr>
      <w:r w:rsidRPr="00190FA7">
        <w:rPr>
          <w:rFonts w:ascii="Times New Roman" w:hAnsi="Times New Roman"/>
          <w:color w:val="000000" w:themeColor="text1"/>
          <w:sz w:val="24"/>
          <w:szCs w:val="24"/>
        </w:rPr>
        <w:t>- produse alimentare</w:t>
      </w:r>
      <w:r>
        <w:rPr>
          <w:rFonts w:ascii="Times New Roman" w:hAnsi="Times New Roman"/>
          <w:color w:val="000000" w:themeColor="text1"/>
          <w:sz w:val="24"/>
          <w:szCs w:val="24"/>
        </w:rPr>
        <w:t>,</w:t>
      </w:r>
    </w:p>
    <w:p w:rsidR="006200D0" w:rsidRPr="00190FA7" w:rsidRDefault="006200D0" w:rsidP="006200D0">
      <w:pPr>
        <w:spacing w:after="0" w:line="240" w:lineRule="auto"/>
        <w:rPr>
          <w:rFonts w:ascii="Times New Roman" w:hAnsi="Times New Roman"/>
          <w:color w:val="000000" w:themeColor="text1"/>
          <w:sz w:val="24"/>
          <w:szCs w:val="24"/>
        </w:rPr>
      </w:pPr>
      <w:r w:rsidRPr="00190FA7">
        <w:rPr>
          <w:rFonts w:ascii="Times New Roman" w:hAnsi="Times New Roman"/>
          <w:color w:val="000000" w:themeColor="text1"/>
          <w:sz w:val="24"/>
          <w:szCs w:val="24"/>
        </w:rPr>
        <w:t>- hrană animale</w:t>
      </w:r>
      <w:r>
        <w:rPr>
          <w:rFonts w:ascii="Times New Roman" w:hAnsi="Times New Roman"/>
          <w:color w:val="000000" w:themeColor="text1"/>
          <w:sz w:val="24"/>
          <w:szCs w:val="24"/>
        </w:rPr>
        <w:t>,</w:t>
      </w:r>
    </w:p>
    <w:p w:rsidR="006200D0" w:rsidRPr="00190FA7" w:rsidRDefault="006200D0" w:rsidP="006200D0">
      <w:pPr>
        <w:spacing w:after="0" w:line="240" w:lineRule="auto"/>
        <w:rPr>
          <w:rFonts w:ascii="Times New Roman" w:hAnsi="Times New Roman"/>
          <w:color w:val="000000" w:themeColor="text1"/>
          <w:sz w:val="24"/>
          <w:szCs w:val="24"/>
        </w:rPr>
      </w:pPr>
      <w:r w:rsidRPr="00190FA7">
        <w:rPr>
          <w:rFonts w:ascii="Times New Roman" w:hAnsi="Times New Roman"/>
          <w:color w:val="000000" w:themeColor="text1"/>
          <w:sz w:val="24"/>
          <w:szCs w:val="24"/>
        </w:rPr>
        <w:t>- produse electronice și electrocasnice</w:t>
      </w:r>
      <w:r>
        <w:rPr>
          <w:rFonts w:ascii="Times New Roman" w:hAnsi="Times New Roman"/>
          <w:color w:val="000000" w:themeColor="text1"/>
          <w:sz w:val="24"/>
          <w:szCs w:val="24"/>
        </w:rPr>
        <w:t>,</w:t>
      </w:r>
      <w:r w:rsidRPr="00190FA7">
        <w:rPr>
          <w:rFonts w:ascii="Times New Roman" w:hAnsi="Times New Roman"/>
          <w:color w:val="000000" w:themeColor="text1"/>
          <w:sz w:val="24"/>
          <w:szCs w:val="24"/>
        </w:rPr>
        <w:t xml:space="preserve"> </w:t>
      </w:r>
    </w:p>
    <w:p w:rsidR="006200D0" w:rsidRPr="00190FA7" w:rsidRDefault="006200D0" w:rsidP="006200D0">
      <w:pPr>
        <w:spacing w:after="0" w:line="240" w:lineRule="auto"/>
        <w:rPr>
          <w:rFonts w:ascii="Times New Roman" w:hAnsi="Times New Roman"/>
          <w:color w:val="000000" w:themeColor="text1"/>
          <w:sz w:val="24"/>
          <w:szCs w:val="24"/>
        </w:rPr>
      </w:pPr>
      <w:r w:rsidRPr="00190FA7">
        <w:rPr>
          <w:rFonts w:ascii="Times New Roman" w:hAnsi="Times New Roman"/>
          <w:color w:val="000000" w:themeColor="text1"/>
          <w:sz w:val="24"/>
          <w:szCs w:val="24"/>
        </w:rPr>
        <w:t>- baterii portabile</w:t>
      </w:r>
      <w:r>
        <w:rPr>
          <w:rFonts w:ascii="Times New Roman" w:hAnsi="Times New Roman"/>
          <w:color w:val="000000" w:themeColor="text1"/>
          <w:sz w:val="24"/>
          <w:szCs w:val="24"/>
        </w:rPr>
        <w:t>,</w:t>
      </w:r>
    </w:p>
    <w:p w:rsidR="006200D0" w:rsidRPr="00190FA7" w:rsidRDefault="006200D0" w:rsidP="006200D0">
      <w:pPr>
        <w:spacing w:after="0" w:line="240" w:lineRule="auto"/>
        <w:rPr>
          <w:rFonts w:ascii="Times New Roman" w:hAnsi="Times New Roman"/>
          <w:color w:val="000000" w:themeColor="text1"/>
          <w:sz w:val="24"/>
          <w:szCs w:val="24"/>
        </w:rPr>
      </w:pPr>
      <w:r w:rsidRPr="00190FA7">
        <w:rPr>
          <w:rFonts w:ascii="Times New Roman" w:hAnsi="Times New Roman"/>
          <w:color w:val="000000" w:themeColor="text1"/>
          <w:sz w:val="24"/>
          <w:szCs w:val="24"/>
        </w:rPr>
        <w:t>- d</w:t>
      </w:r>
      <w:r>
        <w:rPr>
          <w:rFonts w:ascii="Times New Roman" w:hAnsi="Times New Roman"/>
          <w:color w:val="000000" w:themeColor="text1"/>
          <w:sz w:val="24"/>
          <w:szCs w:val="24"/>
        </w:rPr>
        <w:t>etergenți și produse de curățat,</w:t>
      </w:r>
    </w:p>
    <w:p w:rsidR="006200D0" w:rsidRPr="00190FA7" w:rsidRDefault="006200D0" w:rsidP="006200D0">
      <w:pPr>
        <w:spacing w:after="0" w:line="240" w:lineRule="auto"/>
        <w:rPr>
          <w:rFonts w:ascii="Times New Roman" w:hAnsi="Times New Roman"/>
          <w:color w:val="000000" w:themeColor="text1"/>
          <w:sz w:val="24"/>
          <w:szCs w:val="24"/>
        </w:rPr>
      </w:pPr>
      <w:r w:rsidRPr="00190FA7">
        <w:rPr>
          <w:rFonts w:ascii="Times New Roman" w:hAnsi="Times New Roman"/>
          <w:color w:val="000000" w:themeColor="text1"/>
          <w:sz w:val="24"/>
          <w:szCs w:val="24"/>
        </w:rPr>
        <w:t>- articole textile, papetărie, jucării</w:t>
      </w:r>
      <w:r>
        <w:rPr>
          <w:rFonts w:ascii="Times New Roman" w:hAnsi="Times New Roman"/>
          <w:color w:val="000000" w:themeColor="text1"/>
          <w:sz w:val="24"/>
          <w:szCs w:val="24"/>
        </w:rPr>
        <w:t>.</w:t>
      </w:r>
    </w:p>
    <w:p w:rsidR="006200D0" w:rsidRDefault="006200D0" w:rsidP="006200D0">
      <w:pPr>
        <w:spacing w:after="0" w:line="240" w:lineRule="auto"/>
        <w:rPr>
          <w:rFonts w:ascii="Times New Roman" w:hAnsi="Times New Roman"/>
          <w:color w:val="000000" w:themeColor="text1"/>
          <w:sz w:val="24"/>
          <w:szCs w:val="24"/>
        </w:rPr>
      </w:pPr>
      <w:r w:rsidRPr="00190FA7">
        <w:rPr>
          <w:rFonts w:ascii="Times New Roman" w:hAnsi="Times New Roman"/>
          <w:color w:val="000000" w:themeColor="text1"/>
          <w:sz w:val="24"/>
          <w:szCs w:val="24"/>
        </w:rPr>
        <w:t xml:space="preserve">Produsele comercializate sunt depozitate pe categorii, în spațiu amenajat depozitării, în funcție de compatibilități.  Produsele comercializate sunt păstrate în ambalaje originale, cu excepția unor produse alimentare pentru care se utilizează </w:t>
      </w:r>
      <w:proofErr w:type="spellStart"/>
      <w:r w:rsidRPr="00190FA7">
        <w:rPr>
          <w:rFonts w:ascii="Times New Roman" w:hAnsi="Times New Roman"/>
          <w:color w:val="000000" w:themeColor="text1"/>
          <w:sz w:val="24"/>
          <w:szCs w:val="24"/>
        </w:rPr>
        <w:t>ambalje</w:t>
      </w:r>
      <w:proofErr w:type="spellEnd"/>
      <w:r w:rsidRPr="00190FA7">
        <w:rPr>
          <w:rFonts w:ascii="Times New Roman" w:hAnsi="Times New Roman"/>
          <w:color w:val="000000" w:themeColor="text1"/>
          <w:sz w:val="24"/>
          <w:szCs w:val="24"/>
        </w:rPr>
        <w:t xml:space="preserve"> de hârtie carton și plastic</w:t>
      </w:r>
      <w:r>
        <w:rPr>
          <w:rFonts w:ascii="Times New Roman" w:hAnsi="Times New Roman"/>
          <w:color w:val="000000" w:themeColor="text1"/>
          <w:sz w:val="24"/>
          <w:szCs w:val="24"/>
        </w:rPr>
        <w:t>.</w:t>
      </w:r>
    </w:p>
    <w:p w:rsidR="001F25AB" w:rsidRPr="00DB663E" w:rsidRDefault="001F25AB" w:rsidP="006200D0">
      <w:pPr>
        <w:spacing w:after="0" w:line="240" w:lineRule="auto"/>
        <w:rPr>
          <w:rFonts w:ascii="Times New Roman" w:hAnsi="Times New Roman"/>
          <w:color w:val="000000" w:themeColor="text1"/>
          <w:sz w:val="24"/>
          <w:szCs w:val="24"/>
        </w:rPr>
      </w:pPr>
    </w:p>
    <w:p w:rsidR="00D46753" w:rsidRPr="001F25AB" w:rsidRDefault="006200D0" w:rsidP="001F25AB">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lastRenderedPageBreak/>
        <w:t xml:space="preserve">3. Utilități - apă, canalizare, energie </w:t>
      </w:r>
      <w:r w:rsidRPr="00F42BD4">
        <w:rPr>
          <w:rFonts w:ascii="Times New Roman" w:hAnsi="Times New Roman"/>
          <w:color w:val="FFFFFF"/>
          <w:sz w:val="24"/>
          <w:szCs w:val="24"/>
        </w:rPr>
        <w:t>...</w:t>
      </w:r>
      <w:r>
        <w:rPr>
          <w:color w:val="FFFFFF"/>
          <w:szCs w:val="24"/>
        </w:rPr>
        <w:t>nit</w:t>
      </w:r>
      <w:r w:rsidRPr="00617308">
        <w:rPr>
          <w:szCs w:val="24"/>
          <w:lang w:eastAsia="ro-RO"/>
        </w:rPr>
        <w:t xml:space="preserve"> </w:t>
      </w:r>
      <w:r>
        <w:rPr>
          <w:color w:val="FFFFFF"/>
          <w:szCs w:val="24"/>
        </w:rPr>
        <w:t xml:space="preserve"> </w:t>
      </w:r>
    </w:p>
    <w:tbl>
      <w:tblPr>
        <w:tblW w:w="96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373"/>
        <w:gridCol w:w="2410"/>
      </w:tblGrid>
      <w:tr w:rsidR="00D46753" w:rsidRPr="00031F23" w:rsidTr="0087076F">
        <w:tc>
          <w:tcPr>
            <w:tcW w:w="1206" w:type="dxa"/>
            <w:shd w:val="clear" w:color="auto" w:fill="C0C0C0"/>
            <w:vAlign w:val="center"/>
          </w:tcPr>
          <w:p w:rsidR="00D46753" w:rsidRPr="00D46753" w:rsidRDefault="00D46753" w:rsidP="0087076F">
            <w:pPr>
              <w:autoSpaceDE w:val="0"/>
              <w:autoSpaceDN w:val="0"/>
              <w:adjustRightInd w:val="0"/>
              <w:spacing w:before="40"/>
              <w:jc w:val="center"/>
              <w:rPr>
                <w:rFonts w:ascii="Times New Roman" w:hAnsi="Times New Roman" w:cs="Times New Roman"/>
                <w:b/>
                <w:sz w:val="20"/>
              </w:rPr>
            </w:pPr>
            <w:r w:rsidRPr="00D46753">
              <w:rPr>
                <w:rFonts w:ascii="Times New Roman" w:hAnsi="Times New Roman" w:cs="Times New Roman"/>
                <w:b/>
                <w:sz w:val="20"/>
              </w:rPr>
              <w:t>Tip utilitate</w:t>
            </w:r>
          </w:p>
        </w:tc>
        <w:tc>
          <w:tcPr>
            <w:tcW w:w="3617" w:type="dxa"/>
            <w:shd w:val="clear" w:color="auto" w:fill="C0C0C0"/>
            <w:vAlign w:val="center"/>
          </w:tcPr>
          <w:p w:rsidR="00D46753" w:rsidRPr="00D46753" w:rsidRDefault="00D46753" w:rsidP="0087076F">
            <w:pPr>
              <w:autoSpaceDE w:val="0"/>
              <w:autoSpaceDN w:val="0"/>
              <w:adjustRightInd w:val="0"/>
              <w:spacing w:before="40"/>
              <w:jc w:val="center"/>
              <w:rPr>
                <w:rFonts w:ascii="Times New Roman" w:hAnsi="Times New Roman" w:cs="Times New Roman"/>
                <w:b/>
                <w:sz w:val="20"/>
              </w:rPr>
            </w:pPr>
            <w:r w:rsidRPr="00D46753">
              <w:rPr>
                <w:rFonts w:ascii="Times New Roman" w:hAnsi="Times New Roman" w:cs="Times New Roman"/>
                <w:b/>
                <w:sz w:val="20"/>
              </w:rPr>
              <w:t>Descriere</w:t>
            </w:r>
          </w:p>
        </w:tc>
        <w:tc>
          <w:tcPr>
            <w:tcW w:w="2373" w:type="dxa"/>
            <w:shd w:val="clear" w:color="auto" w:fill="C0C0C0"/>
            <w:vAlign w:val="center"/>
          </w:tcPr>
          <w:p w:rsidR="00D46753" w:rsidRPr="00D46753" w:rsidRDefault="00D46753" w:rsidP="0087076F">
            <w:pPr>
              <w:autoSpaceDE w:val="0"/>
              <w:autoSpaceDN w:val="0"/>
              <w:adjustRightInd w:val="0"/>
              <w:spacing w:before="40"/>
              <w:jc w:val="center"/>
              <w:rPr>
                <w:rFonts w:ascii="Times New Roman" w:hAnsi="Times New Roman" w:cs="Times New Roman"/>
                <w:b/>
                <w:sz w:val="20"/>
              </w:rPr>
            </w:pPr>
            <w:r w:rsidRPr="00D46753">
              <w:rPr>
                <w:rFonts w:ascii="Times New Roman" w:hAnsi="Times New Roman" w:cs="Times New Roman"/>
                <w:b/>
                <w:sz w:val="20"/>
              </w:rPr>
              <w:t>Cantitate</w:t>
            </w:r>
          </w:p>
        </w:tc>
        <w:tc>
          <w:tcPr>
            <w:tcW w:w="2410" w:type="dxa"/>
            <w:shd w:val="clear" w:color="auto" w:fill="C0C0C0"/>
            <w:vAlign w:val="center"/>
          </w:tcPr>
          <w:p w:rsidR="00D46753" w:rsidRPr="00D46753" w:rsidRDefault="00D46753" w:rsidP="0087076F">
            <w:pPr>
              <w:autoSpaceDE w:val="0"/>
              <w:autoSpaceDN w:val="0"/>
              <w:adjustRightInd w:val="0"/>
              <w:spacing w:before="40"/>
              <w:jc w:val="center"/>
              <w:rPr>
                <w:rFonts w:ascii="Times New Roman" w:hAnsi="Times New Roman" w:cs="Times New Roman"/>
                <w:b/>
                <w:sz w:val="20"/>
              </w:rPr>
            </w:pPr>
            <w:r w:rsidRPr="00D46753">
              <w:rPr>
                <w:rFonts w:ascii="Times New Roman" w:hAnsi="Times New Roman" w:cs="Times New Roman"/>
                <w:b/>
                <w:sz w:val="20"/>
              </w:rPr>
              <w:t>UM</w:t>
            </w:r>
          </w:p>
        </w:tc>
      </w:tr>
      <w:tr w:rsidR="00D46753" w:rsidRPr="00031F23" w:rsidTr="0087076F">
        <w:tc>
          <w:tcPr>
            <w:tcW w:w="1206"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sidRPr="00D46753">
              <w:rPr>
                <w:rFonts w:ascii="Times New Roman" w:hAnsi="Times New Roman" w:cs="Times New Roman"/>
                <w:sz w:val="20"/>
              </w:rPr>
              <w:t>Apa</w:t>
            </w:r>
          </w:p>
        </w:tc>
        <w:tc>
          <w:tcPr>
            <w:tcW w:w="3617"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sidRPr="00D46753">
              <w:rPr>
                <w:rFonts w:ascii="Times New Roman" w:hAnsi="Times New Roman" w:cs="Times New Roman"/>
                <w:sz w:val="20"/>
              </w:rPr>
              <w:t xml:space="preserve">din rețeaua localității </w:t>
            </w:r>
            <w:r>
              <w:rPr>
                <w:rFonts w:ascii="Times New Roman" w:hAnsi="Times New Roman" w:cs="Times New Roman"/>
                <w:sz w:val="20"/>
              </w:rPr>
              <w:t>Mediaș</w:t>
            </w:r>
          </w:p>
        </w:tc>
        <w:tc>
          <w:tcPr>
            <w:tcW w:w="2373"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Pr>
                <w:rFonts w:ascii="Times New Roman" w:hAnsi="Times New Roman" w:cs="Times New Roman"/>
                <w:sz w:val="20"/>
              </w:rPr>
              <w:t>15</w:t>
            </w:r>
            <w:r w:rsidRPr="00D46753">
              <w:rPr>
                <w:rFonts w:ascii="Times New Roman" w:hAnsi="Times New Roman" w:cs="Times New Roman"/>
                <w:sz w:val="20"/>
              </w:rPr>
              <w:t>,00</w:t>
            </w:r>
          </w:p>
        </w:tc>
        <w:tc>
          <w:tcPr>
            <w:tcW w:w="2410"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sidRPr="00D46753">
              <w:rPr>
                <w:rFonts w:ascii="Times New Roman" w:hAnsi="Times New Roman" w:cs="Times New Roman"/>
                <w:sz w:val="20"/>
              </w:rPr>
              <w:t>Metri cubi/lună</w:t>
            </w:r>
          </w:p>
        </w:tc>
      </w:tr>
      <w:tr w:rsidR="00D46753" w:rsidRPr="00031F23" w:rsidTr="0087076F">
        <w:tc>
          <w:tcPr>
            <w:tcW w:w="1206"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sidRPr="00D46753">
              <w:rPr>
                <w:rFonts w:ascii="Times New Roman" w:hAnsi="Times New Roman" w:cs="Times New Roman"/>
                <w:sz w:val="20"/>
              </w:rPr>
              <w:t>Canalizare</w:t>
            </w:r>
          </w:p>
        </w:tc>
        <w:tc>
          <w:tcPr>
            <w:tcW w:w="3617"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sidRPr="00D46753">
              <w:rPr>
                <w:rFonts w:ascii="Times New Roman" w:hAnsi="Times New Roman" w:cs="Times New Roman"/>
                <w:sz w:val="20"/>
              </w:rPr>
              <w:t>în</w:t>
            </w:r>
            <w:r>
              <w:rPr>
                <w:rFonts w:ascii="Times New Roman" w:hAnsi="Times New Roman" w:cs="Times New Roman"/>
                <w:sz w:val="20"/>
              </w:rPr>
              <w:t xml:space="preserve"> rețeaua localității Mediaș</w:t>
            </w:r>
          </w:p>
        </w:tc>
        <w:tc>
          <w:tcPr>
            <w:tcW w:w="2373"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sidRPr="00D46753">
              <w:rPr>
                <w:rFonts w:ascii="Times New Roman" w:hAnsi="Times New Roman" w:cs="Times New Roman"/>
                <w:color w:val="C00000"/>
                <w:sz w:val="20"/>
              </w:rPr>
              <w:t>13,00</w:t>
            </w:r>
          </w:p>
        </w:tc>
        <w:tc>
          <w:tcPr>
            <w:tcW w:w="2410"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sidRPr="00D46753">
              <w:rPr>
                <w:rFonts w:ascii="Times New Roman" w:hAnsi="Times New Roman" w:cs="Times New Roman"/>
                <w:sz w:val="20"/>
              </w:rPr>
              <w:t>Metri cubi/lună</w:t>
            </w:r>
          </w:p>
        </w:tc>
      </w:tr>
      <w:tr w:rsidR="00D46753" w:rsidRPr="00031F23" w:rsidTr="0087076F">
        <w:tc>
          <w:tcPr>
            <w:tcW w:w="1206"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sidRPr="00D46753">
              <w:rPr>
                <w:rFonts w:ascii="Times New Roman" w:hAnsi="Times New Roman" w:cs="Times New Roman"/>
                <w:sz w:val="20"/>
              </w:rPr>
              <w:t>Energie</w:t>
            </w:r>
          </w:p>
        </w:tc>
        <w:tc>
          <w:tcPr>
            <w:tcW w:w="3617"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sidRPr="00D46753">
              <w:rPr>
                <w:rFonts w:ascii="Times New Roman" w:hAnsi="Times New Roman" w:cs="Times New Roman"/>
                <w:sz w:val="20"/>
              </w:rPr>
              <w:t xml:space="preserve">curent electric din rețeaua localității </w:t>
            </w:r>
            <w:r>
              <w:rPr>
                <w:rFonts w:ascii="Times New Roman" w:hAnsi="Times New Roman" w:cs="Times New Roman"/>
                <w:sz w:val="20"/>
              </w:rPr>
              <w:t>Mediaș</w:t>
            </w:r>
          </w:p>
        </w:tc>
        <w:tc>
          <w:tcPr>
            <w:tcW w:w="2373"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Pr>
                <w:rFonts w:ascii="Times New Roman" w:hAnsi="Times New Roman" w:cs="Times New Roman"/>
                <w:sz w:val="20"/>
              </w:rPr>
              <w:t>26000</w:t>
            </w:r>
            <w:r w:rsidRPr="00D46753">
              <w:rPr>
                <w:rFonts w:ascii="Times New Roman" w:hAnsi="Times New Roman" w:cs="Times New Roman"/>
                <w:sz w:val="20"/>
              </w:rPr>
              <w:t>,00</w:t>
            </w:r>
          </w:p>
        </w:tc>
        <w:tc>
          <w:tcPr>
            <w:tcW w:w="2410"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proofErr w:type="spellStart"/>
            <w:r w:rsidRPr="00D46753">
              <w:rPr>
                <w:rFonts w:ascii="Times New Roman" w:hAnsi="Times New Roman" w:cs="Times New Roman"/>
                <w:sz w:val="20"/>
              </w:rPr>
              <w:t>KiloWatt</w:t>
            </w:r>
            <w:proofErr w:type="spellEnd"/>
            <w:r w:rsidRPr="00D46753">
              <w:rPr>
                <w:rFonts w:ascii="Times New Roman" w:hAnsi="Times New Roman" w:cs="Times New Roman"/>
                <w:sz w:val="20"/>
              </w:rPr>
              <w:t xml:space="preserve"> ora/lună</w:t>
            </w:r>
          </w:p>
        </w:tc>
      </w:tr>
      <w:tr w:rsidR="00D46753" w:rsidRPr="00FC4443" w:rsidTr="0087076F">
        <w:tc>
          <w:tcPr>
            <w:tcW w:w="1206" w:type="dxa"/>
            <w:shd w:val="clear" w:color="auto" w:fill="auto"/>
          </w:tcPr>
          <w:p w:rsidR="00D46753" w:rsidRPr="00D46753" w:rsidRDefault="00527DFB" w:rsidP="0087076F">
            <w:pPr>
              <w:autoSpaceDE w:val="0"/>
              <w:autoSpaceDN w:val="0"/>
              <w:adjustRightInd w:val="0"/>
              <w:spacing w:before="40"/>
              <w:jc w:val="center"/>
              <w:rPr>
                <w:rFonts w:ascii="Times New Roman" w:hAnsi="Times New Roman" w:cs="Times New Roman"/>
                <w:sz w:val="20"/>
              </w:rPr>
            </w:pPr>
            <w:r>
              <w:rPr>
                <w:rFonts w:ascii="Times New Roman" w:hAnsi="Times New Roman" w:cs="Times New Roman"/>
                <w:sz w:val="20"/>
              </w:rPr>
              <w:t>Gaz</w:t>
            </w:r>
          </w:p>
        </w:tc>
        <w:tc>
          <w:tcPr>
            <w:tcW w:w="3617"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sidRPr="00D46753">
              <w:rPr>
                <w:rFonts w:ascii="Times New Roman" w:hAnsi="Times New Roman" w:cs="Times New Roman"/>
                <w:sz w:val="20"/>
              </w:rPr>
              <w:t xml:space="preserve">gaz metan din rețeaua localității </w:t>
            </w:r>
            <w:r>
              <w:rPr>
                <w:rFonts w:ascii="Times New Roman" w:hAnsi="Times New Roman" w:cs="Times New Roman"/>
                <w:sz w:val="20"/>
              </w:rPr>
              <w:t>Mediaș</w:t>
            </w:r>
          </w:p>
        </w:tc>
        <w:tc>
          <w:tcPr>
            <w:tcW w:w="2373"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Pr>
                <w:rFonts w:ascii="Times New Roman" w:hAnsi="Times New Roman" w:cs="Times New Roman"/>
                <w:sz w:val="20"/>
              </w:rPr>
              <w:t>650</w:t>
            </w:r>
            <w:r w:rsidRPr="00D46753">
              <w:rPr>
                <w:rFonts w:ascii="Times New Roman" w:hAnsi="Times New Roman" w:cs="Times New Roman"/>
                <w:sz w:val="20"/>
              </w:rPr>
              <w:t>,00</w:t>
            </w:r>
          </w:p>
        </w:tc>
        <w:tc>
          <w:tcPr>
            <w:tcW w:w="2410" w:type="dxa"/>
            <w:shd w:val="clear" w:color="auto" w:fill="auto"/>
          </w:tcPr>
          <w:p w:rsidR="00D46753" w:rsidRPr="00D46753" w:rsidRDefault="00D46753" w:rsidP="0087076F">
            <w:pPr>
              <w:autoSpaceDE w:val="0"/>
              <w:autoSpaceDN w:val="0"/>
              <w:adjustRightInd w:val="0"/>
              <w:spacing w:before="40"/>
              <w:jc w:val="center"/>
              <w:rPr>
                <w:rFonts w:ascii="Times New Roman" w:hAnsi="Times New Roman" w:cs="Times New Roman"/>
                <w:sz w:val="20"/>
              </w:rPr>
            </w:pPr>
            <w:r w:rsidRPr="00D46753">
              <w:rPr>
                <w:rFonts w:ascii="Times New Roman" w:hAnsi="Times New Roman" w:cs="Times New Roman"/>
                <w:sz w:val="20"/>
              </w:rPr>
              <w:t>Metri cubi/lună</w:t>
            </w:r>
          </w:p>
        </w:tc>
      </w:tr>
    </w:tbl>
    <w:p w:rsidR="006200D0" w:rsidRPr="00DB663E" w:rsidRDefault="006200D0" w:rsidP="006200D0">
      <w:pPr>
        <w:pStyle w:val="Corptext2"/>
        <w:numPr>
          <w:ilvl w:val="12"/>
          <w:numId w:val="0"/>
        </w:numPr>
        <w:jc w:val="both"/>
        <w:rPr>
          <w:szCs w:val="24"/>
          <w:lang w:val="ro-RO" w:eastAsia="ro-RO"/>
        </w:rPr>
      </w:pPr>
    </w:p>
    <w:p w:rsidR="006200D0" w:rsidRPr="00F42BD4"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4. Descrierea principalelor faze ale procesului tehnologic sau ale activității</w:t>
      </w:r>
    </w:p>
    <w:p w:rsidR="006200D0" w:rsidRPr="00617308" w:rsidRDefault="006200D0" w:rsidP="006200D0">
      <w:pPr>
        <w:spacing w:after="0" w:line="240" w:lineRule="auto"/>
        <w:rPr>
          <w:rFonts w:ascii="Times New Roman" w:hAnsi="Times New Roman"/>
          <w:sz w:val="24"/>
          <w:szCs w:val="24"/>
        </w:rPr>
      </w:pPr>
      <w:r w:rsidRPr="00617308">
        <w:rPr>
          <w:rFonts w:ascii="Times New Roman" w:hAnsi="Times New Roman"/>
          <w:sz w:val="24"/>
          <w:szCs w:val="24"/>
        </w:rPr>
        <w:t>- fluxul clienților</w:t>
      </w:r>
      <w:r>
        <w:rPr>
          <w:rFonts w:ascii="Times New Roman" w:hAnsi="Times New Roman"/>
          <w:sz w:val="24"/>
          <w:szCs w:val="24"/>
        </w:rPr>
        <w:t>,</w:t>
      </w:r>
    </w:p>
    <w:p w:rsidR="006200D0" w:rsidRPr="00617308" w:rsidRDefault="006200D0" w:rsidP="006200D0">
      <w:pPr>
        <w:spacing w:after="0" w:line="240" w:lineRule="auto"/>
        <w:rPr>
          <w:rFonts w:ascii="Times New Roman" w:hAnsi="Times New Roman"/>
          <w:sz w:val="24"/>
          <w:szCs w:val="24"/>
        </w:rPr>
      </w:pPr>
      <w:r w:rsidRPr="00617308">
        <w:rPr>
          <w:rFonts w:ascii="Times New Roman" w:hAnsi="Times New Roman"/>
          <w:sz w:val="24"/>
          <w:szCs w:val="24"/>
        </w:rPr>
        <w:t>- fluxul personalului de deservire</w:t>
      </w:r>
      <w:r>
        <w:rPr>
          <w:rFonts w:ascii="Times New Roman" w:hAnsi="Times New Roman"/>
          <w:sz w:val="24"/>
          <w:szCs w:val="24"/>
        </w:rPr>
        <w:t>,</w:t>
      </w:r>
    </w:p>
    <w:p w:rsidR="006200D0" w:rsidRPr="00617308" w:rsidRDefault="006200D0" w:rsidP="006200D0">
      <w:pPr>
        <w:spacing w:after="0" w:line="240" w:lineRule="auto"/>
        <w:rPr>
          <w:rFonts w:ascii="Times New Roman" w:hAnsi="Times New Roman"/>
          <w:sz w:val="24"/>
          <w:szCs w:val="24"/>
        </w:rPr>
      </w:pPr>
      <w:r w:rsidRPr="00617308">
        <w:rPr>
          <w:rFonts w:ascii="Times New Roman" w:hAnsi="Times New Roman"/>
          <w:sz w:val="24"/>
          <w:szCs w:val="24"/>
        </w:rPr>
        <w:t>- fluxul de aprovizionare cu marfă</w:t>
      </w:r>
      <w:r>
        <w:rPr>
          <w:rFonts w:ascii="Times New Roman" w:hAnsi="Times New Roman"/>
          <w:sz w:val="24"/>
          <w:szCs w:val="24"/>
        </w:rPr>
        <w:t>,</w:t>
      </w:r>
    </w:p>
    <w:p w:rsidR="006200D0" w:rsidRPr="00617308" w:rsidRDefault="006200D0" w:rsidP="006200D0">
      <w:pPr>
        <w:spacing w:after="0" w:line="240" w:lineRule="auto"/>
        <w:rPr>
          <w:rFonts w:ascii="Times New Roman" w:hAnsi="Times New Roman"/>
          <w:sz w:val="24"/>
          <w:szCs w:val="24"/>
        </w:rPr>
      </w:pPr>
      <w:r w:rsidRPr="00617308">
        <w:rPr>
          <w:rFonts w:ascii="Times New Roman" w:hAnsi="Times New Roman"/>
          <w:sz w:val="24"/>
          <w:szCs w:val="24"/>
        </w:rPr>
        <w:t>- zonă conexă de deservire tehnică</w:t>
      </w:r>
      <w:r>
        <w:rPr>
          <w:rFonts w:ascii="Times New Roman" w:hAnsi="Times New Roman"/>
          <w:sz w:val="24"/>
          <w:szCs w:val="24"/>
        </w:rPr>
        <w:t>,</w:t>
      </w:r>
    </w:p>
    <w:p w:rsidR="001F25AB" w:rsidRDefault="006200D0" w:rsidP="006200D0">
      <w:pPr>
        <w:spacing w:after="0" w:line="240" w:lineRule="auto"/>
        <w:ind w:firstLine="360"/>
        <w:jc w:val="both"/>
        <w:rPr>
          <w:rFonts w:ascii="Times New Roman" w:hAnsi="Times New Roman"/>
          <w:b/>
          <w:sz w:val="24"/>
          <w:szCs w:val="24"/>
        </w:rPr>
      </w:pPr>
      <w:r w:rsidRPr="00F42BD4">
        <w:rPr>
          <w:rFonts w:ascii="Times New Roman" w:hAnsi="Times New Roman"/>
          <w:b/>
          <w:sz w:val="24"/>
          <w:szCs w:val="24"/>
        </w:rPr>
        <w:t>4.1.</w:t>
      </w:r>
      <w:r w:rsidRPr="00F42BD4">
        <w:rPr>
          <w:rFonts w:ascii="Times New Roman" w:hAnsi="Times New Roman"/>
          <w:sz w:val="24"/>
          <w:szCs w:val="24"/>
        </w:rPr>
        <w:t xml:space="preserve"> </w:t>
      </w:r>
      <w:r w:rsidRPr="00F42BD4">
        <w:rPr>
          <w:rFonts w:ascii="Times New Roman" w:hAnsi="Times New Roman"/>
          <w:b/>
          <w:sz w:val="24"/>
          <w:szCs w:val="24"/>
        </w:rPr>
        <w:t>Poziționarea amplasamentului pe care se desfășoară activitatea, în interi</w:t>
      </w:r>
      <w:r>
        <w:rPr>
          <w:rFonts w:ascii="Times New Roman" w:hAnsi="Times New Roman"/>
          <w:b/>
          <w:sz w:val="24"/>
          <w:szCs w:val="24"/>
        </w:rPr>
        <w:t>orul ariilor naturale protejate</w:t>
      </w:r>
    </w:p>
    <w:p w:rsidR="006200D0" w:rsidRDefault="006200D0" w:rsidP="006200D0">
      <w:pPr>
        <w:spacing w:after="0" w:line="240" w:lineRule="auto"/>
        <w:ind w:firstLine="360"/>
        <w:jc w:val="both"/>
        <w:rPr>
          <w:rFonts w:ascii="Times New Roman" w:hAnsi="Times New Roman"/>
          <w:sz w:val="24"/>
          <w:szCs w:val="24"/>
        </w:rPr>
      </w:pPr>
      <w:r>
        <w:rPr>
          <w:rFonts w:ascii="Times New Roman" w:hAnsi="Times New Roman"/>
          <w:b/>
          <w:sz w:val="24"/>
          <w:szCs w:val="24"/>
        </w:rPr>
        <w:t xml:space="preserve"> - </w:t>
      </w:r>
      <w:r w:rsidRPr="00F42BD4">
        <w:rPr>
          <w:rFonts w:ascii="Times New Roman" w:hAnsi="Times New Roman"/>
          <w:sz w:val="24"/>
          <w:szCs w:val="24"/>
        </w:rPr>
        <w:t>Nu este cazul.</w:t>
      </w:r>
    </w:p>
    <w:p w:rsidR="001F25AB" w:rsidRPr="00DB663E" w:rsidRDefault="001F25AB" w:rsidP="006200D0">
      <w:pPr>
        <w:spacing w:after="0" w:line="240" w:lineRule="auto"/>
        <w:ind w:firstLine="360"/>
        <w:jc w:val="both"/>
        <w:rPr>
          <w:rFonts w:ascii="Times New Roman" w:hAnsi="Times New Roman"/>
          <w:b/>
          <w:sz w:val="24"/>
          <w:szCs w:val="24"/>
        </w:rPr>
      </w:pPr>
    </w:p>
    <w:p w:rsidR="006200D0" w:rsidRPr="00F42BD4"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 xml:space="preserve">5. Produsele și subprodusele obținute </w:t>
      </w:r>
    </w:p>
    <w:p w:rsidR="008B0408" w:rsidRDefault="008B0408" w:rsidP="006200D0">
      <w:pPr>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006200D0" w:rsidRPr="00617308">
        <w:rPr>
          <w:rFonts w:ascii="Times New Roman" w:hAnsi="Times New Roman"/>
          <w:sz w:val="24"/>
          <w:szCs w:val="24"/>
        </w:rPr>
        <w:t xml:space="preserve">produse de brutărie și panificație  </w:t>
      </w:r>
      <w:r w:rsidR="006200D0" w:rsidRPr="00DB7379">
        <w:rPr>
          <w:rFonts w:ascii="Times New Roman" w:hAnsi="Times New Roman"/>
          <w:sz w:val="24"/>
          <w:szCs w:val="24"/>
        </w:rPr>
        <w:t>- 100 kg/zi, destinate comercializării.</w:t>
      </w:r>
    </w:p>
    <w:p w:rsidR="001F25AB" w:rsidRDefault="008B0408" w:rsidP="006200D0">
      <w:pPr>
        <w:autoSpaceDE w:val="0"/>
        <w:autoSpaceDN w:val="0"/>
        <w:adjustRightInd w:val="0"/>
        <w:spacing w:after="0" w:line="240" w:lineRule="auto"/>
        <w:ind w:firstLine="360"/>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8B0408">
        <w:rPr>
          <w:rFonts w:ascii="Times New Roman" w:eastAsia="Calibri" w:hAnsi="Times New Roman" w:cs="Times New Roman"/>
          <w:sz w:val="24"/>
          <w:szCs w:val="24"/>
        </w:rPr>
        <w:t xml:space="preserve">servicii de vânzare cu amănuntul a produselor alimentare și nealimentare.  </w:t>
      </w:r>
      <w:r w:rsidR="006200D0" w:rsidRPr="008B0408">
        <w:rPr>
          <w:rFonts w:ascii="Times New Roman" w:hAnsi="Times New Roman" w:cs="Times New Roman"/>
          <w:sz w:val="24"/>
          <w:szCs w:val="24"/>
        </w:rPr>
        <w:t xml:space="preserve"> </w:t>
      </w:r>
    </w:p>
    <w:p w:rsidR="006200D0" w:rsidRPr="008B0408" w:rsidRDefault="006200D0" w:rsidP="006200D0">
      <w:pPr>
        <w:autoSpaceDE w:val="0"/>
        <w:autoSpaceDN w:val="0"/>
        <w:adjustRightInd w:val="0"/>
        <w:spacing w:after="0" w:line="240" w:lineRule="auto"/>
        <w:ind w:firstLine="360"/>
        <w:jc w:val="both"/>
        <w:rPr>
          <w:rFonts w:ascii="Times New Roman" w:hAnsi="Times New Roman" w:cs="Times New Roman"/>
          <w:sz w:val="24"/>
          <w:szCs w:val="24"/>
        </w:rPr>
      </w:pPr>
      <w:r w:rsidRPr="008B0408">
        <w:rPr>
          <w:rFonts w:ascii="Times New Roman" w:hAnsi="Times New Roman" w:cs="Times New Roman"/>
          <w:sz w:val="24"/>
          <w:szCs w:val="24"/>
        </w:rPr>
        <w:t xml:space="preserve"> </w:t>
      </w:r>
      <w:r w:rsidRPr="008B0408">
        <w:rPr>
          <w:rFonts w:ascii="Times New Roman" w:hAnsi="Times New Roman" w:cs="Times New Roman"/>
          <w:b/>
          <w:sz w:val="24"/>
          <w:szCs w:val="24"/>
          <w:highlight w:val="yellow"/>
        </w:rPr>
        <w:t xml:space="preserve"> </w:t>
      </w:r>
    </w:p>
    <w:p w:rsidR="006200D0" w:rsidRPr="00527DFB" w:rsidRDefault="006200D0" w:rsidP="00527DFB">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 xml:space="preserve">6. Datele referitoare la centrala termică proprie - </w:t>
      </w:r>
      <w:r w:rsidR="00527DFB">
        <w:rPr>
          <w:rFonts w:ascii="Times New Roman" w:hAnsi="Times New Roman"/>
          <w:b/>
          <w:bCs/>
          <w:sz w:val="24"/>
          <w:szCs w:val="24"/>
        </w:rPr>
        <w:t xml:space="preserve">dotare, combustibili utilizați </w:t>
      </w:r>
    </w:p>
    <w:tbl>
      <w:tblPr>
        <w:tblW w:w="96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275"/>
        <w:gridCol w:w="821"/>
        <w:gridCol w:w="1306"/>
        <w:gridCol w:w="2409"/>
        <w:gridCol w:w="2185"/>
      </w:tblGrid>
      <w:tr w:rsidR="00527DFB" w:rsidRPr="00031F23" w:rsidTr="0087076F">
        <w:trPr>
          <w:cantSplit/>
          <w:trHeight w:val="1126"/>
        </w:trPr>
        <w:tc>
          <w:tcPr>
            <w:tcW w:w="1668" w:type="dxa"/>
            <w:shd w:val="clear" w:color="auto" w:fill="C0C0C0"/>
            <w:vAlign w:val="center"/>
          </w:tcPr>
          <w:p w:rsidR="00527DFB" w:rsidRPr="008B0408" w:rsidRDefault="00527DFB" w:rsidP="0087076F">
            <w:pPr>
              <w:autoSpaceDE w:val="0"/>
              <w:autoSpaceDN w:val="0"/>
              <w:adjustRightInd w:val="0"/>
              <w:spacing w:before="40"/>
              <w:jc w:val="center"/>
              <w:rPr>
                <w:rFonts w:ascii="Times New Roman" w:eastAsia="Calibri" w:hAnsi="Times New Roman" w:cs="Times New Roman"/>
                <w:b/>
                <w:sz w:val="24"/>
                <w:szCs w:val="24"/>
              </w:rPr>
            </w:pPr>
            <w:r w:rsidRPr="008B0408">
              <w:rPr>
                <w:rFonts w:ascii="Times New Roman" w:eastAsia="Calibri" w:hAnsi="Times New Roman" w:cs="Times New Roman"/>
                <w:b/>
                <w:sz w:val="24"/>
                <w:szCs w:val="24"/>
              </w:rPr>
              <w:t>Tip combustibil</w:t>
            </w:r>
          </w:p>
        </w:tc>
        <w:tc>
          <w:tcPr>
            <w:tcW w:w="1275" w:type="dxa"/>
            <w:shd w:val="clear" w:color="auto" w:fill="C0C0C0"/>
            <w:vAlign w:val="center"/>
          </w:tcPr>
          <w:p w:rsidR="00527DFB" w:rsidRPr="008B0408" w:rsidRDefault="00527DFB" w:rsidP="0087076F">
            <w:pPr>
              <w:autoSpaceDE w:val="0"/>
              <w:autoSpaceDN w:val="0"/>
              <w:adjustRightInd w:val="0"/>
              <w:spacing w:before="40"/>
              <w:jc w:val="center"/>
              <w:rPr>
                <w:rFonts w:ascii="Times New Roman" w:eastAsia="Calibri" w:hAnsi="Times New Roman" w:cs="Times New Roman"/>
                <w:b/>
                <w:sz w:val="24"/>
                <w:szCs w:val="24"/>
              </w:rPr>
            </w:pPr>
            <w:r w:rsidRPr="008B0408">
              <w:rPr>
                <w:rFonts w:ascii="Times New Roman" w:eastAsia="Calibri" w:hAnsi="Times New Roman" w:cs="Times New Roman"/>
                <w:b/>
                <w:sz w:val="24"/>
                <w:szCs w:val="24"/>
              </w:rPr>
              <w:t>Combustibil</w:t>
            </w:r>
          </w:p>
        </w:tc>
        <w:tc>
          <w:tcPr>
            <w:tcW w:w="821" w:type="dxa"/>
            <w:shd w:val="clear" w:color="auto" w:fill="C0C0C0"/>
            <w:textDirection w:val="btLr"/>
            <w:vAlign w:val="center"/>
          </w:tcPr>
          <w:p w:rsidR="00527DFB" w:rsidRPr="008B0408" w:rsidRDefault="00527DFB" w:rsidP="0087076F">
            <w:pPr>
              <w:autoSpaceDE w:val="0"/>
              <w:autoSpaceDN w:val="0"/>
              <w:adjustRightInd w:val="0"/>
              <w:spacing w:before="40"/>
              <w:ind w:left="113" w:right="113"/>
              <w:jc w:val="center"/>
              <w:rPr>
                <w:rFonts w:ascii="Times New Roman" w:eastAsia="Calibri" w:hAnsi="Times New Roman" w:cs="Times New Roman"/>
                <w:b/>
                <w:sz w:val="24"/>
                <w:szCs w:val="24"/>
              </w:rPr>
            </w:pPr>
            <w:r w:rsidRPr="008B0408">
              <w:rPr>
                <w:rFonts w:ascii="Times New Roman" w:eastAsia="Calibri" w:hAnsi="Times New Roman" w:cs="Times New Roman"/>
                <w:b/>
                <w:sz w:val="24"/>
                <w:szCs w:val="24"/>
              </w:rPr>
              <w:t>Cantitate</w:t>
            </w:r>
          </w:p>
        </w:tc>
        <w:tc>
          <w:tcPr>
            <w:tcW w:w="1306" w:type="dxa"/>
            <w:shd w:val="clear" w:color="auto" w:fill="C0C0C0"/>
            <w:vAlign w:val="center"/>
          </w:tcPr>
          <w:p w:rsidR="00527DFB" w:rsidRPr="008B0408" w:rsidRDefault="00527DFB" w:rsidP="0087076F">
            <w:pPr>
              <w:autoSpaceDE w:val="0"/>
              <w:autoSpaceDN w:val="0"/>
              <w:adjustRightInd w:val="0"/>
              <w:spacing w:before="40"/>
              <w:jc w:val="center"/>
              <w:rPr>
                <w:rFonts w:ascii="Times New Roman" w:eastAsia="Calibri" w:hAnsi="Times New Roman" w:cs="Times New Roman"/>
                <w:b/>
                <w:sz w:val="24"/>
                <w:szCs w:val="24"/>
              </w:rPr>
            </w:pPr>
            <w:r w:rsidRPr="008B0408">
              <w:rPr>
                <w:rFonts w:ascii="Times New Roman" w:eastAsia="Calibri" w:hAnsi="Times New Roman" w:cs="Times New Roman"/>
                <w:b/>
                <w:sz w:val="24"/>
                <w:szCs w:val="24"/>
              </w:rPr>
              <w:t>UM</w:t>
            </w:r>
          </w:p>
        </w:tc>
        <w:tc>
          <w:tcPr>
            <w:tcW w:w="2409" w:type="dxa"/>
            <w:shd w:val="clear" w:color="auto" w:fill="C0C0C0"/>
            <w:vAlign w:val="center"/>
          </w:tcPr>
          <w:p w:rsidR="00527DFB" w:rsidRPr="008B0408" w:rsidRDefault="00527DFB" w:rsidP="0087076F">
            <w:pPr>
              <w:autoSpaceDE w:val="0"/>
              <w:autoSpaceDN w:val="0"/>
              <w:adjustRightInd w:val="0"/>
              <w:spacing w:before="40"/>
              <w:jc w:val="center"/>
              <w:rPr>
                <w:rFonts w:ascii="Times New Roman" w:eastAsia="Calibri" w:hAnsi="Times New Roman" w:cs="Times New Roman"/>
                <w:b/>
                <w:sz w:val="24"/>
                <w:szCs w:val="24"/>
              </w:rPr>
            </w:pPr>
            <w:r w:rsidRPr="008B0408">
              <w:rPr>
                <w:rFonts w:ascii="Times New Roman" w:eastAsia="Calibri" w:hAnsi="Times New Roman" w:cs="Times New Roman"/>
                <w:b/>
                <w:sz w:val="24"/>
                <w:szCs w:val="24"/>
              </w:rPr>
              <w:t>Tipul centralei</w:t>
            </w:r>
          </w:p>
        </w:tc>
        <w:tc>
          <w:tcPr>
            <w:tcW w:w="2185" w:type="dxa"/>
            <w:shd w:val="clear" w:color="auto" w:fill="C0C0C0"/>
            <w:vAlign w:val="center"/>
          </w:tcPr>
          <w:p w:rsidR="00527DFB" w:rsidRPr="008B0408" w:rsidRDefault="00527DFB" w:rsidP="0087076F">
            <w:pPr>
              <w:tabs>
                <w:tab w:val="left" w:pos="296"/>
              </w:tabs>
              <w:autoSpaceDE w:val="0"/>
              <w:autoSpaceDN w:val="0"/>
              <w:adjustRightInd w:val="0"/>
              <w:spacing w:before="40"/>
              <w:jc w:val="center"/>
              <w:rPr>
                <w:rFonts w:ascii="Times New Roman" w:eastAsia="Calibri" w:hAnsi="Times New Roman" w:cs="Times New Roman"/>
                <w:b/>
                <w:sz w:val="24"/>
                <w:szCs w:val="24"/>
              </w:rPr>
            </w:pPr>
            <w:r w:rsidRPr="008B0408">
              <w:rPr>
                <w:rFonts w:ascii="Times New Roman" w:eastAsia="Calibri" w:hAnsi="Times New Roman" w:cs="Times New Roman"/>
                <w:b/>
                <w:sz w:val="24"/>
                <w:szCs w:val="24"/>
              </w:rPr>
              <w:t>Puterea nominală a centralei (MW)</w:t>
            </w:r>
          </w:p>
        </w:tc>
      </w:tr>
      <w:tr w:rsidR="00527DFB" w:rsidRPr="00031F23" w:rsidTr="0087076F">
        <w:tc>
          <w:tcPr>
            <w:tcW w:w="1668" w:type="dxa"/>
            <w:shd w:val="clear" w:color="auto" w:fill="auto"/>
          </w:tcPr>
          <w:p w:rsidR="00527DFB" w:rsidRPr="00527DFB" w:rsidRDefault="00527DFB" w:rsidP="0087076F">
            <w:pPr>
              <w:autoSpaceDE w:val="0"/>
              <w:autoSpaceDN w:val="0"/>
              <w:adjustRightInd w:val="0"/>
              <w:spacing w:before="40"/>
              <w:jc w:val="center"/>
              <w:rPr>
                <w:rFonts w:ascii="Times New Roman" w:eastAsia="Calibri" w:hAnsi="Times New Roman" w:cs="Times New Roman"/>
                <w:sz w:val="20"/>
              </w:rPr>
            </w:pPr>
            <w:r w:rsidRPr="00527DFB">
              <w:rPr>
                <w:rFonts w:ascii="Times New Roman" w:eastAsia="Calibri" w:hAnsi="Times New Roman" w:cs="Times New Roman"/>
                <w:sz w:val="20"/>
              </w:rPr>
              <w:t>Alți combustibili</w:t>
            </w:r>
          </w:p>
        </w:tc>
        <w:tc>
          <w:tcPr>
            <w:tcW w:w="1275" w:type="dxa"/>
            <w:shd w:val="clear" w:color="auto" w:fill="auto"/>
          </w:tcPr>
          <w:p w:rsidR="00527DFB" w:rsidRPr="00527DFB" w:rsidRDefault="00527DFB" w:rsidP="0087076F">
            <w:pPr>
              <w:autoSpaceDE w:val="0"/>
              <w:autoSpaceDN w:val="0"/>
              <w:adjustRightInd w:val="0"/>
              <w:spacing w:before="40"/>
              <w:jc w:val="center"/>
              <w:rPr>
                <w:rFonts w:ascii="Times New Roman" w:eastAsia="Calibri" w:hAnsi="Times New Roman" w:cs="Times New Roman"/>
                <w:sz w:val="20"/>
              </w:rPr>
            </w:pPr>
            <w:r w:rsidRPr="00527DFB">
              <w:rPr>
                <w:rFonts w:ascii="Times New Roman" w:eastAsia="Calibri" w:hAnsi="Times New Roman" w:cs="Times New Roman"/>
                <w:sz w:val="20"/>
              </w:rPr>
              <w:t>gaz metan</w:t>
            </w:r>
          </w:p>
        </w:tc>
        <w:tc>
          <w:tcPr>
            <w:tcW w:w="821" w:type="dxa"/>
            <w:shd w:val="clear" w:color="auto" w:fill="auto"/>
          </w:tcPr>
          <w:p w:rsidR="00527DFB" w:rsidRPr="00527DFB" w:rsidRDefault="00527DFB" w:rsidP="0087076F">
            <w:pPr>
              <w:autoSpaceDE w:val="0"/>
              <w:autoSpaceDN w:val="0"/>
              <w:adjustRightInd w:val="0"/>
              <w:spacing w:before="40"/>
              <w:jc w:val="center"/>
              <w:rPr>
                <w:rFonts w:ascii="Times New Roman" w:eastAsia="Calibri" w:hAnsi="Times New Roman" w:cs="Times New Roman"/>
                <w:sz w:val="20"/>
              </w:rPr>
            </w:pPr>
            <w:r w:rsidRPr="00527DFB">
              <w:rPr>
                <w:rFonts w:ascii="Times New Roman" w:eastAsia="Calibri" w:hAnsi="Times New Roman" w:cs="Times New Roman"/>
                <w:sz w:val="20"/>
              </w:rPr>
              <w:t>650</w:t>
            </w:r>
            <w:r w:rsidRPr="00527DFB">
              <w:rPr>
                <w:rFonts w:ascii="Times New Roman" w:eastAsia="Calibri" w:hAnsi="Times New Roman" w:cs="Times New Roman"/>
                <w:sz w:val="20"/>
              </w:rPr>
              <w:t>,00</w:t>
            </w:r>
          </w:p>
        </w:tc>
        <w:tc>
          <w:tcPr>
            <w:tcW w:w="1306" w:type="dxa"/>
            <w:shd w:val="clear" w:color="auto" w:fill="auto"/>
          </w:tcPr>
          <w:p w:rsidR="00527DFB" w:rsidRPr="00527DFB" w:rsidRDefault="00527DFB" w:rsidP="0087076F">
            <w:pPr>
              <w:autoSpaceDE w:val="0"/>
              <w:autoSpaceDN w:val="0"/>
              <w:adjustRightInd w:val="0"/>
              <w:spacing w:before="40"/>
              <w:jc w:val="center"/>
              <w:rPr>
                <w:rFonts w:ascii="Times New Roman" w:eastAsia="Calibri" w:hAnsi="Times New Roman" w:cs="Times New Roman"/>
                <w:sz w:val="20"/>
              </w:rPr>
            </w:pPr>
            <w:r w:rsidRPr="00527DFB">
              <w:rPr>
                <w:rFonts w:ascii="Times New Roman" w:eastAsia="Calibri" w:hAnsi="Times New Roman" w:cs="Times New Roman"/>
                <w:sz w:val="20"/>
              </w:rPr>
              <w:t>Metri cubi/lună</w:t>
            </w:r>
          </w:p>
        </w:tc>
        <w:tc>
          <w:tcPr>
            <w:tcW w:w="2409" w:type="dxa"/>
            <w:shd w:val="clear" w:color="auto" w:fill="auto"/>
          </w:tcPr>
          <w:p w:rsidR="00527DFB" w:rsidRPr="00527DFB" w:rsidRDefault="00527DFB" w:rsidP="0087076F">
            <w:pPr>
              <w:autoSpaceDE w:val="0"/>
              <w:autoSpaceDN w:val="0"/>
              <w:adjustRightInd w:val="0"/>
              <w:spacing w:before="40"/>
              <w:jc w:val="center"/>
              <w:rPr>
                <w:rFonts w:eastAsia="Calibri"/>
                <w:sz w:val="20"/>
                <w:szCs w:val="20"/>
              </w:rPr>
            </w:pPr>
            <w:proofErr w:type="spellStart"/>
            <w:r w:rsidRPr="00527DFB">
              <w:rPr>
                <w:rFonts w:ascii="Times New Roman" w:hAnsi="Times New Roman"/>
                <w:sz w:val="20"/>
                <w:szCs w:val="20"/>
              </w:rPr>
              <w:t>Viessman</w:t>
            </w:r>
            <w:proofErr w:type="spellEnd"/>
            <w:r w:rsidRPr="00527DFB">
              <w:rPr>
                <w:rFonts w:ascii="Times New Roman" w:hAnsi="Times New Roman"/>
                <w:sz w:val="20"/>
                <w:szCs w:val="20"/>
              </w:rPr>
              <w:t xml:space="preserve"> tip </w:t>
            </w:r>
            <w:proofErr w:type="spellStart"/>
            <w:r w:rsidRPr="00527DFB">
              <w:rPr>
                <w:rFonts w:ascii="Times New Roman" w:hAnsi="Times New Roman"/>
                <w:sz w:val="20"/>
                <w:szCs w:val="20"/>
              </w:rPr>
              <w:t>Vitagos</w:t>
            </w:r>
            <w:proofErr w:type="spellEnd"/>
          </w:p>
        </w:tc>
        <w:tc>
          <w:tcPr>
            <w:tcW w:w="2185" w:type="dxa"/>
            <w:shd w:val="clear" w:color="auto" w:fill="auto"/>
          </w:tcPr>
          <w:p w:rsidR="00527DFB" w:rsidRPr="00527DFB" w:rsidRDefault="00527DFB" w:rsidP="0087076F">
            <w:pPr>
              <w:autoSpaceDE w:val="0"/>
              <w:autoSpaceDN w:val="0"/>
              <w:adjustRightInd w:val="0"/>
              <w:spacing w:before="40"/>
              <w:jc w:val="center"/>
              <w:rPr>
                <w:rFonts w:eastAsia="Calibri"/>
                <w:sz w:val="20"/>
                <w:szCs w:val="20"/>
              </w:rPr>
            </w:pPr>
            <w:r w:rsidRPr="00527DFB">
              <w:rPr>
                <w:rFonts w:ascii="Times New Roman" w:hAnsi="Times New Roman"/>
                <w:sz w:val="20"/>
                <w:szCs w:val="20"/>
              </w:rPr>
              <w:t>80</w:t>
            </w:r>
          </w:p>
        </w:tc>
      </w:tr>
    </w:tbl>
    <w:p w:rsidR="00527DFB" w:rsidRPr="00046A7E" w:rsidRDefault="00527DFB" w:rsidP="006200D0">
      <w:pPr>
        <w:autoSpaceDE w:val="0"/>
        <w:autoSpaceDN w:val="0"/>
        <w:adjustRightInd w:val="0"/>
        <w:spacing w:after="0" w:line="240" w:lineRule="auto"/>
        <w:ind w:firstLine="360"/>
        <w:jc w:val="both"/>
        <w:rPr>
          <w:rFonts w:ascii="Times New Roman" w:hAnsi="Times New Roman"/>
          <w:sz w:val="24"/>
          <w:szCs w:val="24"/>
        </w:rPr>
      </w:pPr>
    </w:p>
    <w:p w:rsidR="006200D0" w:rsidRPr="00F42BD4"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7. Alte date specifice activității: (coduri CAEN Rev.2 care se desfășoară pe amplasament, dar nu intră pe procedura de autorizare)</w:t>
      </w:r>
    </w:p>
    <w:p w:rsidR="006200D0" w:rsidRPr="00F42BD4" w:rsidRDefault="006200D0" w:rsidP="006200D0">
      <w:pPr>
        <w:autoSpaceDE w:val="0"/>
        <w:autoSpaceDN w:val="0"/>
        <w:adjustRightInd w:val="0"/>
        <w:spacing w:after="0" w:line="240" w:lineRule="auto"/>
        <w:ind w:firstLine="360"/>
        <w:jc w:val="both"/>
        <w:rPr>
          <w:rFonts w:ascii="Times New Roman" w:hAnsi="Times New Roman"/>
          <w:sz w:val="24"/>
          <w:szCs w:val="24"/>
        </w:rPr>
      </w:pPr>
      <w:r w:rsidRPr="00F42BD4">
        <w:rPr>
          <w:rFonts w:ascii="Times New Roman" w:hAnsi="Times New Roman"/>
          <w:color w:val="FFFFFF"/>
          <w:sz w:val="24"/>
          <w:szCs w:val="24"/>
        </w:rPr>
        <w:t>....</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8268"/>
      </w:tblGrid>
      <w:tr w:rsidR="006200D0" w:rsidRPr="00F42BD4" w:rsidTr="00BC1C1F">
        <w:tc>
          <w:tcPr>
            <w:tcW w:w="1378" w:type="dxa"/>
            <w:shd w:val="clear" w:color="auto" w:fill="C0C0C0"/>
            <w:vAlign w:val="center"/>
          </w:tcPr>
          <w:p w:rsidR="006200D0" w:rsidRPr="008B0408" w:rsidRDefault="006200D0" w:rsidP="00BC1C1F">
            <w:pPr>
              <w:spacing w:after="0" w:line="240" w:lineRule="auto"/>
              <w:jc w:val="center"/>
              <w:rPr>
                <w:rFonts w:ascii="Times New Roman" w:hAnsi="Times New Roman"/>
                <w:b/>
                <w:sz w:val="24"/>
                <w:szCs w:val="24"/>
              </w:rPr>
            </w:pPr>
            <w:r w:rsidRPr="008B0408">
              <w:rPr>
                <w:rFonts w:ascii="Times New Roman" w:hAnsi="Times New Roman"/>
                <w:b/>
                <w:sz w:val="24"/>
                <w:szCs w:val="24"/>
              </w:rPr>
              <w:t>Cod CAEN Rev.2</w:t>
            </w:r>
          </w:p>
        </w:tc>
        <w:tc>
          <w:tcPr>
            <w:tcW w:w="8268" w:type="dxa"/>
            <w:shd w:val="clear" w:color="auto" w:fill="C0C0C0"/>
            <w:vAlign w:val="center"/>
          </w:tcPr>
          <w:p w:rsidR="006200D0" w:rsidRDefault="006200D0" w:rsidP="00BC1C1F">
            <w:pPr>
              <w:spacing w:after="0" w:line="240" w:lineRule="auto"/>
              <w:jc w:val="center"/>
              <w:rPr>
                <w:rFonts w:ascii="Times New Roman" w:hAnsi="Times New Roman"/>
                <w:b/>
                <w:sz w:val="24"/>
                <w:szCs w:val="24"/>
              </w:rPr>
            </w:pPr>
            <w:r w:rsidRPr="008B0408">
              <w:rPr>
                <w:rFonts w:ascii="Times New Roman" w:hAnsi="Times New Roman"/>
                <w:b/>
                <w:sz w:val="24"/>
                <w:szCs w:val="24"/>
              </w:rPr>
              <w:t>Denumire activitate CAEN Rev.2</w:t>
            </w:r>
          </w:p>
          <w:p w:rsidR="001F25AB" w:rsidRPr="008B0408" w:rsidRDefault="001F25AB" w:rsidP="00BC1C1F">
            <w:pPr>
              <w:spacing w:after="0" w:line="240" w:lineRule="auto"/>
              <w:jc w:val="center"/>
              <w:rPr>
                <w:rFonts w:ascii="Times New Roman" w:hAnsi="Times New Roman"/>
                <w:b/>
                <w:sz w:val="24"/>
                <w:szCs w:val="24"/>
              </w:rPr>
            </w:pP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1071</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Fabricarea pâinii; fabricarea prăjiturilor și a produselor proaspete de patiserie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1072</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Fabricarea biscuiților și pișcoturilor; fabricarea prăjiturilor și a produselor conservate de patiserie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4532</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de piese și accesorii pentru autovehicule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4719</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în magazine nespecializate, cu vânzare predominantă de produse alimentare,</w:t>
            </w:r>
            <w:r w:rsidRPr="00484D53">
              <w:rPr>
                <w:rFonts w:ascii="Times New Roman" w:hAnsi="Times New Roman" w:cs="Times New Roman"/>
                <w:sz w:val="20"/>
                <w:szCs w:val="20"/>
              </w:rPr>
              <w:t xml:space="preserve"> </w:t>
            </w:r>
            <w:r w:rsidRPr="00484D53">
              <w:rPr>
                <w:rFonts w:ascii="Times New Roman" w:hAnsi="Times New Roman"/>
                <w:sz w:val="20"/>
                <w:szCs w:val="20"/>
              </w:rPr>
              <w:t>băuturi și tutun</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4721</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fructelor și legumelor proaspete,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4722</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cărnii și al produselor din carne,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4723</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peștelui, crustaceelor și moluștelor,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4724</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pâinii, produselor de patiserie și produselor zaharoase,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4725</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băuturilor,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4726</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produselor din tutun,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4729</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altor produse alimentare,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4741</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calculatoarelor, unităților periferice și software-ului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4742</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echipamentului pentru telecomunicații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4743</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textilelor,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lastRenderedPageBreak/>
              <w:t>4751</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textilelor,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4752</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articolelor de fierărie, al articolelor din sticlă și al celor pentru vopsit,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4753</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covoarelor, carpetelor, tapetelor și a altor acoperitoare de podea,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4754</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articolelor și aparatelor electrocasnice,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4759</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 xml:space="preserve">Comerț cu amănuntul al mobilei, al articolelor de iluminat și al articolelor de uz casnic </w:t>
            </w:r>
            <w:proofErr w:type="spellStart"/>
            <w:r w:rsidRPr="00484D53">
              <w:rPr>
                <w:rFonts w:ascii="Times New Roman" w:hAnsi="Times New Roman"/>
                <w:sz w:val="20"/>
                <w:szCs w:val="20"/>
              </w:rPr>
              <w:t>n.c.a</w:t>
            </w:r>
            <w:proofErr w:type="spellEnd"/>
            <w:r w:rsidRPr="00484D53">
              <w:rPr>
                <w:rFonts w:ascii="Times New Roman" w:hAnsi="Times New Roman"/>
                <w:sz w:val="20"/>
                <w:szCs w:val="20"/>
              </w:rPr>
              <w:t>.,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4761</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cărților,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4762</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ziarelor și articolelor de papetărie,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4763</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discurilor și benzilor magnetice cu sau fără înregistrări audio/ video,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4771</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îmbrăcămintei,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4772</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încălțămintei și articolelor din piele, în magazine specializate</w:t>
            </w:r>
          </w:p>
        </w:tc>
      </w:tr>
      <w:tr w:rsidR="006200D0" w:rsidRPr="00F42BD4" w:rsidTr="00BC1C1F">
        <w:tc>
          <w:tcPr>
            <w:tcW w:w="137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4775</w:t>
            </w:r>
          </w:p>
        </w:tc>
        <w:tc>
          <w:tcPr>
            <w:tcW w:w="8268" w:type="dxa"/>
            <w:shd w:val="clear" w:color="auto" w:fill="auto"/>
          </w:tcPr>
          <w:p w:rsidR="006200D0" w:rsidRPr="00484D53" w:rsidRDefault="006200D0" w:rsidP="00BC1C1F">
            <w:pPr>
              <w:spacing w:after="0" w:line="240" w:lineRule="auto"/>
              <w:jc w:val="center"/>
              <w:rPr>
                <w:rFonts w:ascii="Times New Roman" w:hAnsi="Times New Roman" w:cs="Times New Roman"/>
                <w:sz w:val="20"/>
                <w:szCs w:val="20"/>
              </w:rPr>
            </w:pPr>
            <w:r w:rsidRPr="00484D53">
              <w:rPr>
                <w:rFonts w:ascii="Times New Roman" w:hAnsi="Times New Roman"/>
                <w:sz w:val="20"/>
                <w:szCs w:val="20"/>
              </w:rPr>
              <w:t>Comerț cu amănuntul al produselor cosmetice și de parfumerie, în magazine specializate</w:t>
            </w:r>
          </w:p>
        </w:tc>
      </w:tr>
    </w:tbl>
    <w:p w:rsidR="00BC1C1F" w:rsidRDefault="006200D0" w:rsidP="006200D0">
      <w:pPr>
        <w:spacing w:after="0" w:line="240" w:lineRule="auto"/>
        <w:jc w:val="both"/>
        <w:rPr>
          <w:rFonts w:ascii="Times New Roman" w:hAnsi="Times New Roman"/>
          <w:color w:val="FFFFFF"/>
          <w:sz w:val="24"/>
          <w:szCs w:val="24"/>
        </w:rPr>
      </w:pPr>
      <w:r>
        <w:rPr>
          <w:rFonts w:ascii="Times New Roman" w:hAnsi="Times New Roman"/>
          <w:color w:val="FFFFFF"/>
          <w:sz w:val="24"/>
          <w:szCs w:val="24"/>
        </w:rPr>
        <w:t xml:space="preserve">     </w:t>
      </w:r>
    </w:p>
    <w:p w:rsidR="006200D0" w:rsidRPr="00DB663E" w:rsidRDefault="006200D0" w:rsidP="006200D0">
      <w:pPr>
        <w:spacing w:after="0" w:line="240" w:lineRule="auto"/>
        <w:jc w:val="both"/>
        <w:rPr>
          <w:rFonts w:ascii="Times New Roman" w:hAnsi="Times New Roman"/>
          <w:sz w:val="24"/>
          <w:szCs w:val="24"/>
        </w:rPr>
      </w:pPr>
      <w:r>
        <w:rPr>
          <w:rFonts w:ascii="Times New Roman" w:hAnsi="Times New Roman"/>
          <w:color w:val="FFFFFF"/>
          <w:sz w:val="24"/>
          <w:szCs w:val="24"/>
        </w:rPr>
        <w:t xml:space="preserve"> </w:t>
      </w:r>
      <w:r w:rsidRPr="00F42BD4">
        <w:rPr>
          <w:rFonts w:ascii="Times New Roman" w:hAnsi="Times New Roman"/>
          <w:b/>
          <w:bCs/>
          <w:sz w:val="24"/>
          <w:szCs w:val="24"/>
        </w:rPr>
        <w:t>8. Programul de funcționare</w:t>
      </w:r>
    </w:p>
    <w:p w:rsidR="006200D0" w:rsidRPr="005527F2" w:rsidRDefault="006200D0" w:rsidP="006200D0">
      <w:pPr>
        <w:spacing w:after="0" w:line="240" w:lineRule="auto"/>
        <w:ind w:firstLine="360"/>
        <w:jc w:val="both"/>
        <w:rPr>
          <w:rFonts w:ascii="Times New Roman" w:hAnsi="Times New Roman"/>
          <w:sz w:val="24"/>
          <w:szCs w:val="24"/>
        </w:rPr>
      </w:pPr>
      <w:r w:rsidRPr="005527F2">
        <w:rPr>
          <w:rFonts w:ascii="Times New Roman" w:hAnsi="Times New Roman"/>
          <w:sz w:val="24"/>
          <w:szCs w:val="24"/>
        </w:rPr>
        <w:t>luni – sâmbătă  (ora 07:30 – 2:00) 14,30 ore/zi;  duminică (08:00 – 20:00) 12 ore/zi.</w:t>
      </w:r>
    </w:p>
    <w:p w:rsidR="006200D0" w:rsidRPr="00DB7379" w:rsidRDefault="006200D0" w:rsidP="006200D0">
      <w:pPr>
        <w:spacing w:after="0" w:line="240" w:lineRule="auto"/>
        <w:ind w:firstLine="360"/>
        <w:jc w:val="both"/>
        <w:rPr>
          <w:rFonts w:ascii="Times New Roman" w:hAnsi="Times New Roman"/>
          <w:color w:val="000000" w:themeColor="text1"/>
          <w:sz w:val="24"/>
          <w:szCs w:val="24"/>
        </w:rPr>
      </w:pPr>
      <w:r w:rsidRPr="00DB7379">
        <w:rPr>
          <w:rFonts w:ascii="Times New Roman" w:hAnsi="Times New Roman"/>
          <w:color w:val="000000" w:themeColor="text1"/>
          <w:sz w:val="24"/>
          <w:szCs w:val="24"/>
        </w:rPr>
        <w:t>Se va respecta programul de funcţionare stabilit de Primăria Mediaș</w:t>
      </w:r>
    </w:p>
    <w:p w:rsidR="006200D0" w:rsidRPr="006E7ADD" w:rsidRDefault="006200D0" w:rsidP="006200D0">
      <w:pPr>
        <w:spacing w:after="0" w:line="240" w:lineRule="auto"/>
        <w:ind w:firstLine="360"/>
        <w:jc w:val="both"/>
        <w:rPr>
          <w:rFonts w:ascii="Times New Roman" w:hAnsi="Times New Roman"/>
          <w:sz w:val="24"/>
          <w:szCs w:val="24"/>
          <w:highlight w:val="yellow"/>
        </w:rPr>
      </w:pPr>
    </w:p>
    <w:p w:rsidR="006200D0" w:rsidRDefault="006200D0" w:rsidP="006200D0">
      <w:pPr>
        <w:keepNext/>
        <w:keepLines/>
        <w:spacing w:after="0" w:line="240" w:lineRule="auto"/>
        <w:outlineLvl w:val="0"/>
        <w:rPr>
          <w:rFonts w:ascii="Times New Roman" w:hAnsi="Times New Roman"/>
          <w:b/>
          <w:sz w:val="24"/>
          <w:szCs w:val="24"/>
        </w:rPr>
      </w:pPr>
      <w:r w:rsidRPr="00F42BD4">
        <w:rPr>
          <w:rFonts w:ascii="Times New Roman" w:hAnsi="Times New Roman"/>
          <w:b/>
          <w:sz w:val="24"/>
          <w:szCs w:val="24"/>
        </w:rPr>
        <w:t>II. Instalațiile, măsurile și condițiile de protecție a mediului</w:t>
      </w:r>
    </w:p>
    <w:p w:rsidR="001F25AB" w:rsidRPr="00DB663E" w:rsidRDefault="001F25AB" w:rsidP="006200D0">
      <w:pPr>
        <w:keepNext/>
        <w:keepLines/>
        <w:spacing w:after="0" w:line="240" w:lineRule="auto"/>
        <w:outlineLvl w:val="0"/>
        <w:rPr>
          <w:rFonts w:ascii="Times New Roman" w:hAnsi="Times New Roman"/>
          <w:b/>
          <w:sz w:val="24"/>
          <w:szCs w:val="24"/>
        </w:rPr>
      </w:pPr>
    </w:p>
    <w:p w:rsidR="006200D0" w:rsidRPr="005527F2" w:rsidRDefault="006200D0" w:rsidP="006200D0">
      <w:pPr>
        <w:keepNext/>
        <w:numPr>
          <w:ilvl w:val="0"/>
          <w:numId w:val="4"/>
        </w:numPr>
        <w:spacing w:after="0" w:line="240" w:lineRule="auto"/>
        <w:jc w:val="both"/>
        <w:outlineLvl w:val="1"/>
        <w:rPr>
          <w:rFonts w:ascii="Times New Roman" w:hAnsi="Times New Roman"/>
          <w:color w:val="FFFFFF"/>
          <w:sz w:val="24"/>
          <w:szCs w:val="24"/>
        </w:rPr>
      </w:pPr>
      <w:r w:rsidRPr="005527F2">
        <w:rPr>
          <w:rFonts w:ascii="Times New Roman" w:hAnsi="Times New Roman"/>
          <w:b/>
          <w:bCs/>
          <w:sz w:val="24"/>
          <w:szCs w:val="24"/>
        </w:rPr>
        <w:t>Stațiile și instalațiile pentru reținerea, evacuarea și dispersia poluanților în mediu, din dotare (pe factori de mediu)</w:t>
      </w:r>
      <w:r w:rsidRPr="005527F2">
        <w:rPr>
          <w:rFonts w:ascii="Times New Roman" w:hAnsi="Times New Roman"/>
          <w:color w:val="FFFFFF"/>
          <w:sz w:val="24"/>
          <w:szCs w:val="24"/>
        </w:rPr>
        <w:t>....</w:t>
      </w:r>
    </w:p>
    <w:p w:rsidR="001F25AB" w:rsidRDefault="006200D0" w:rsidP="001F25AB">
      <w:pPr>
        <w:spacing w:after="0" w:line="240" w:lineRule="auto"/>
        <w:jc w:val="both"/>
        <w:rPr>
          <w:rFonts w:ascii="Times New Roman" w:hAnsi="Times New Roman"/>
          <w:b/>
          <w:sz w:val="24"/>
          <w:szCs w:val="24"/>
        </w:rPr>
      </w:pPr>
      <w:r w:rsidRPr="005527F2">
        <w:rPr>
          <w:rFonts w:ascii="Times New Roman" w:hAnsi="Times New Roman"/>
          <w:b/>
          <w:sz w:val="24"/>
          <w:szCs w:val="24"/>
        </w:rPr>
        <w:t xml:space="preserve">Aer </w:t>
      </w:r>
    </w:p>
    <w:p w:rsidR="006200D0" w:rsidRPr="005527F2" w:rsidRDefault="006200D0" w:rsidP="001F25AB">
      <w:pPr>
        <w:spacing w:after="0" w:line="240" w:lineRule="auto"/>
        <w:jc w:val="both"/>
        <w:rPr>
          <w:rFonts w:ascii="Times New Roman" w:hAnsi="Times New Roman"/>
          <w:b/>
          <w:sz w:val="24"/>
          <w:szCs w:val="24"/>
        </w:rPr>
      </w:pPr>
      <w:r w:rsidRPr="005527F2">
        <w:rPr>
          <w:rFonts w:ascii="Times New Roman" w:hAnsi="Times New Roman"/>
          <w:b/>
          <w:sz w:val="24"/>
          <w:szCs w:val="24"/>
        </w:rPr>
        <w:t xml:space="preserve">- </w:t>
      </w:r>
      <w:r>
        <w:rPr>
          <w:rFonts w:ascii="Times New Roman" w:hAnsi="Times New Roman"/>
          <w:sz w:val="24"/>
          <w:szCs w:val="24"/>
        </w:rPr>
        <w:t>N</w:t>
      </w:r>
      <w:r w:rsidRPr="005527F2">
        <w:rPr>
          <w:rFonts w:ascii="Times New Roman" w:hAnsi="Times New Roman"/>
          <w:sz w:val="24"/>
          <w:szCs w:val="24"/>
        </w:rPr>
        <w:t>u este cazul.</w:t>
      </w:r>
    </w:p>
    <w:p w:rsidR="001F25AB" w:rsidRDefault="006200D0" w:rsidP="006200D0">
      <w:pPr>
        <w:widowControl w:val="0"/>
        <w:tabs>
          <w:tab w:val="left" w:pos="0"/>
        </w:tabs>
        <w:suppressAutoHyphens/>
        <w:spacing w:after="0" w:line="240" w:lineRule="auto"/>
        <w:jc w:val="both"/>
        <w:rPr>
          <w:rFonts w:ascii="Times New Roman" w:hAnsi="Times New Roman"/>
          <w:sz w:val="24"/>
          <w:szCs w:val="24"/>
        </w:rPr>
      </w:pPr>
      <w:r w:rsidRPr="005527F2">
        <w:rPr>
          <w:rFonts w:ascii="Times New Roman" w:hAnsi="Times New Roman"/>
          <w:b/>
          <w:sz w:val="24"/>
          <w:szCs w:val="24"/>
        </w:rPr>
        <w:t>Alte surse de poluare</w:t>
      </w:r>
      <w:r w:rsidRPr="005527F2">
        <w:rPr>
          <w:rFonts w:ascii="Times New Roman" w:hAnsi="Times New Roman"/>
          <w:sz w:val="24"/>
          <w:szCs w:val="24"/>
        </w:rPr>
        <w:t xml:space="preserve"> </w:t>
      </w:r>
    </w:p>
    <w:p w:rsidR="006200D0" w:rsidRPr="005527F2" w:rsidRDefault="006200D0" w:rsidP="006200D0">
      <w:pPr>
        <w:widowControl w:val="0"/>
        <w:tabs>
          <w:tab w:val="left" w:pos="0"/>
        </w:tabs>
        <w:suppressAutoHyphens/>
        <w:spacing w:after="0" w:line="240" w:lineRule="auto"/>
        <w:jc w:val="both"/>
        <w:rPr>
          <w:rFonts w:ascii="Times New Roman" w:hAnsi="Times New Roman"/>
          <w:sz w:val="24"/>
          <w:szCs w:val="24"/>
        </w:rPr>
      </w:pPr>
      <w:r w:rsidRPr="001F25AB">
        <w:rPr>
          <w:rFonts w:ascii="Times New Roman" w:hAnsi="Times New Roman"/>
          <w:b/>
          <w:sz w:val="24"/>
          <w:szCs w:val="24"/>
        </w:rPr>
        <w:t xml:space="preserve">- </w:t>
      </w:r>
      <w:r>
        <w:rPr>
          <w:rFonts w:ascii="Times New Roman" w:hAnsi="Times New Roman"/>
          <w:sz w:val="24"/>
          <w:szCs w:val="24"/>
        </w:rPr>
        <w:t>N</w:t>
      </w:r>
      <w:r w:rsidRPr="005527F2">
        <w:rPr>
          <w:rFonts w:ascii="Times New Roman" w:hAnsi="Times New Roman"/>
          <w:sz w:val="24"/>
          <w:szCs w:val="24"/>
        </w:rPr>
        <w:t>u este cazul.</w:t>
      </w:r>
      <w:r w:rsidRPr="005527F2">
        <w:rPr>
          <w:rFonts w:ascii="Times New Roman" w:hAnsi="Times New Roman"/>
          <w:b/>
          <w:sz w:val="24"/>
          <w:szCs w:val="24"/>
        </w:rPr>
        <w:t xml:space="preserve"> </w:t>
      </w:r>
    </w:p>
    <w:p w:rsidR="006200D0" w:rsidRPr="005527F2" w:rsidRDefault="006200D0" w:rsidP="006200D0">
      <w:pPr>
        <w:widowControl w:val="0"/>
        <w:tabs>
          <w:tab w:val="left" w:pos="0"/>
        </w:tabs>
        <w:suppressAutoHyphens/>
        <w:spacing w:after="0" w:line="240" w:lineRule="auto"/>
        <w:jc w:val="both"/>
        <w:rPr>
          <w:rFonts w:ascii="Times New Roman" w:hAnsi="Times New Roman"/>
          <w:b/>
          <w:sz w:val="24"/>
          <w:szCs w:val="24"/>
        </w:rPr>
      </w:pPr>
      <w:r w:rsidRPr="005527F2">
        <w:rPr>
          <w:rFonts w:ascii="Times New Roman" w:hAnsi="Times New Roman"/>
          <w:b/>
          <w:sz w:val="24"/>
          <w:szCs w:val="24"/>
        </w:rPr>
        <w:t xml:space="preserve">Apă - </w:t>
      </w:r>
      <w:r w:rsidRPr="005527F2">
        <w:rPr>
          <w:rFonts w:ascii="Times New Roman" w:hAnsi="Times New Roman"/>
          <w:sz w:val="24"/>
          <w:szCs w:val="24"/>
        </w:rPr>
        <w:t>apele pluviale, potențial impurificate cu produse petroliere provenite de pe platformele betonate ale obiectivului sunt colectate și dirijate către un separator de produse petroliere  agrementat tehnic, dimensionat pentru 6 l/s.</w:t>
      </w:r>
    </w:p>
    <w:p w:rsidR="001F25AB" w:rsidRDefault="006200D0" w:rsidP="001F25AB">
      <w:pPr>
        <w:autoSpaceDE w:val="0"/>
        <w:autoSpaceDN w:val="0"/>
        <w:adjustRightInd w:val="0"/>
        <w:spacing w:after="0" w:line="240" w:lineRule="auto"/>
        <w:jc w:val="both"/>
        <w:rPr>
          <w:rFonts w:ascii="Times New Roman" w:hAnsi="Times New Roman"/>
          <w:b/>
          <w:sz w:val="24"/>
          <w:szCs w:val="24"/>
        </w:rPr>
      </w:pPr>
      <w:proofErr w:type="spellStart"/>
      <w:r w:rsidRPr="005527F2">
        <w:rPr>
          <w:rFonts w:ascii="Times New Roman" w:hAnsi="Times New Roman"/>
          <w:b/>
          <w:sz w:val="24"/>
          <w:szCs w:val="24"/>
        </w:rPr>
        <w:t>Pretratare</w:t>
      </w:r>
      <w:proofErr w:type="spellEnd"/>
      <w:r w:rsidRPr="005527F2">
        <w:rPr>
          <w:rFonts w:ascii="Times New Roman" w:hAnsi="Times New Roman"/>
          <w:b/>
          <w:sz w:val="24"/>
          <w:szCs w:val="24"/>
        </w:rPr>
        <w:t xml:space="preserve"> ape pe amplasament </w:t>
      </w:r>
    </w:p>
    <w:p w:rsidR="006200D0" w:rsidRPr="005527F2" w:rsidRDefault="006200D0" w:rsidP="001F25AB">
      <w:pPr>
        <w:autoSpaceDE w:val="0"/>
        <w:autoSpaceDN w:val="0"/>
        <w:adjustRightInd w:val="0"/>
        <w:spacing w:after="0" w:line="240" w:lineRule="auto"/>
        <w:jc w:val="both"/>
        <w:rPr>
          <w:rFonts w:ascii="Times New Roman" w:hAnsi="Times New Roman"/>
          <w:b/>
          <w:sz w:val="24"/>
          <w:szCs w:val="24"/>
        </w:rPr>
      </w:pPr>
      <w:r w:rsidRPr="005527F2">
        <w:rPr>
          <w:rFonts w:ascii="Times New Roman" w:hAnsi="Times New Roman"/>
          <w:b/>
          <w:sz w:val="24"/>
          <w:szCs w:val="24"/>
        </w:rPr>
        <w:t xml:space="preserve">- </w:t>
      </w:r>
      <w:r>
        <w:rPr>
          <w:rFonts w:ascii="Times New Roman" w:hAnsi="Times New Roman"/>
          <w:sz w:val="24"/>
          <w:szCs w:val="24"/>
        </w:rPr>
        <w:t>N</w:t>
      </w:r>
      <w:r w:rsidRPr="005527F2">
        <w:rPr>
          <w:rFonts w:ascii="Times New Roman" w:hAnsi="Times New Roman"/>
          <w:sz w:val="24"/>
          <w:szCs w:val="24"/>
        </w:rPr>
        <w:t>u este cazul.</w:t>
      </w:r>
    </w:p>
    <w:p w:rsidR="001F25AB" w:rsidRDefault="006200D0" w:rsidP="006200D0">
      <w:pPr>
        <w:spacing w:after="0" w:line="240" w:lineRule="auto"/>
        <w:jc w:val="both"/>
        <w:rPr>
          <w:rFonts w:ascii="Times New Roman" w:hAnsi="Times New Roman"/>
          <w:b/>
          <w:sz w:val="24"/>
          <w:szCs w:val="24"/>
        </w:rPr>
      </w:pPr>
      <w:r w:rsidRPr="005527F2">
        <w:rPr>
          <w:rFonts w:ascii="Times New Roman" w:hAnsi="Times New Roman"/>
          <w:b/>
          <w:sz w:val="24"/>
          <w:szCs w:val="24"/>
        </w:rPr>
        <w:t xml:space="preserve">Tratare ape pe amplasament </w:t>
      </w:r>
    </w:p>
    <w:p w:rsidR="006200D0" w:rsidRPr="005527F2" w:rsidRDefault="006200D0" w:rsidP="006200D0">
      <w:pPr>
        <w:spacing w:after="0" w:line="240" w:lineRule="auto"/>
        <w:jc w:val="both"/>
        <w:rPr>
          <w:rFonts w:ascii="Times New Roman" w:hAnsi="Times New Roman"/>
          <w:b/>
          <w:sz w:val="24"/>
          <w:szCs w:val="24"/>
        </w:rPr>
      </w:pPr>
      <w:r w:rsidRPr="005527F2">
        <w:rPr>
          <w:rFonts w:ascii="Times New Roman" w:hAnsi="Times New Roman"/>
          <w:b/>
          <w:sz w:val="24"/>
          <w:szCs w:val="24"/>
        </w:rPr>
        <w:t xml:space="preserve">- </w:t>
      </w:r>
      <w:r>
        <w:rPr>
          <w:rFonts w:ascii="Times New Roman" w:hAnsi="Times New Roman"/>
          <w:sz w:val="24"/>
          <w:szCs w:val="24"/>
        </w:rPr>
        <w:t>N</w:t>
      </w:r>
      <w:r w:rsidRPr="005527F2">
        <w:rPr>
          <w:rFonts w:ascii="Times New Roman" w:hAnsi="Times New Roman"/>
          <w:sz w:val="24"/>
          <w:szCs w:val="24"/>
        </w:rPr>
        <w:t>u este cazul.</w:t>
      </w:r>
    </w:p>
    <w:p w:rsidR="006200D0" w:rsidRPr="005527F2" w:rsidRDefault="006200D0" w:rsidP="006200D0">
      <w:pPr>
        <w:widowControl w:val="0"/>
        <w:tabs>
          <w:tab w:val="left" w:pos="0"/>
        </w:tabs>
        <w:suppressAutoHyphens/>
        <w:spacing w:after="0" w:line="240" w:lineRule="auto"/>
        <w:jc w:val="both"/>
        <w:rPr>
          <w:rFonts w:ascii="Times New Roman" w:hAnsi="Times New Roman"/>
          <w:b/>
          <w:sz w:val="24"/>
          <w:szCs w:val="24"/>
        </w:rPr>
      </w:pPr>
      <w:r w:rsidRPr="005527F2">
        <w:rPr>
          <w:rFonts w:ascii="Times New Roman" w:hAnsi="Times New Roman"/>
          <w:b/>
          <w:sz w:val="24"/>
          <w:szCs w:val="24"/>
        </w:rPr>
        <w:t xml:space="preserve">Sol - </w:t>
      </w:r>
      <w:r w:rsidRPr="005527F2">
        <w:rPr>
          <w:rFonts w:ascii="Times New Roman" w:hAnsi="Times New Roman"/>
          <w:sz w:val="24"/>
          <w:szCs w:val="24"/>
          <w:lang w:eastAsia="ar-SA"/>
        </w:rPr>
        <w:t>nu se vor depozita deșeuri în afara spațiilor de depozitare.</w:t>
      </w:r>
      <w:r w:rsidRPr="005527F2">
        <w:rPr>
          <w:rFonts w:ascii="Times New Roman" w:hAnsi="Times New Roman"/>
          <w:sz w:val="24"/>
          <w:szCs w:val="24"/>
        </w:rPr>
        <w:t xml:space="preserve"> S</w:t>
      </w:r>
      <w:r w:rsidRPr="005527F2">
        <w:rPr>
          <w:rFonts w:ascii="Times New Roman" w:hAnsi="Times New Roman"/>
          <w:sz w:val="24"/>
          <w:szCs w:val="24"/>
          <w:lang w:eastAsia="ar-SA"/>
        </w:rPr>
        <w:t>paţiile de lucru, zona de  parcare şi acces sunt betonate</w:t>
      </w:r>
      <w:r w:rsidRPr="005527F2">
        <w:rPr>
          <w:rFonts w:ascii="Times New Roman" w:hAnsi="Times New Roman"/>
          <w:b/>
          <w:sz w:val="24"/>
          <w:szCs w:val="24"/>
        </w:rPr>
        <w:t>.</w:t>
      </w:r>
    </w:p>
    <w:p w:rsidR="006200D0" w:rsidRPr="005527F2" w:rsidRDefault="006200D0" w:rsidP="006200D0">
      <w:pPr>
        <w:widowControl w:val="0"/>
        <w:tabs>
          <w:tab w:val="left" w:pos="0"/>
        </w:tabs>
        <w:suppressAutoHyphens/>
        <w:spacing w:after="0" w:line="240" w:lineRule="auto"/>
        <w:jc w:val="both"/>
        <w:rPr>
          <w:rFonts w:ascii="Times New Roman" w:hAnsi="Times New Roman"/>
          <w:b/>
          <w:sz w:val="24"/>
          <w:szCs w:val="24"/>
        </w:rPr>
      </w:pPr>
      <w:r w:rsidRPr="005527F2">
        <w:rPr>
          <w:rFonts w:ascii="Times New Roman" w:hAnsi="Times New Roman"/>
          <w:b/>
          <w:sz w:val="24"/>
          <w:szCs w:val="24"/>
        </w:rPr>
        <w:t xml:space="preserve">Alți factori de mediu (după caz) </w:t>
      </w:r>
      <w:proofErr w:type="spellStart"/>
      <w:r w:rsidRPr="005527F2">
        <w:rPr>
          <w:rFonts w:ascii="Times New Roman" w:hAnsi="Times New Roman"/>
          <w:b/>
          <w:sz w:val="24"/>
          <w:szCs w:val="24"/>
        </w:rPr>
        <w:t>-</w:t>
      </w:r>
      <w:r>
        <w:rPr>
          <w:rFonts w:ascii="Times New Roman" w:hAnsi="Times New Roman"/>
          <w:sz w:val="24"/>
          <w:szCs w:val="24"/>
        </w:rPr>
        <w:t>N</w:t>
      </w:r>
      <w:r w:rsidRPr="005527F2">
        <w:rPr>
          <w:rFonts w:ascii="Times New Roman" w:hAnsi="Times New Roman"/>
          <w:sz w:val="24"/>
          <w:szCs w:val="24"/>
        </w:rPr>
        <w:t>u</w:t>
      </w:r>
      <w:proofErr w:type="spellEnd"/>
      <w:r w:rsidRPr="005527F2">
        <w:rPr>
          <w:rFonts w:ascii="Times New Roman" w:hAnsi="Times New Roman"/>
          <w:sz w:val="24"/>
          <w:szCs w:val="24"/>
        </w:rPr>
        <w:t xml:space="preserve"> este cazul.</w:t>
      </w:r>
    </w:p>
    <w:p w:rsidR="006200D0" w:rsidRPr="005527F2" w:rsidRDefault="006200D0" w:rsidP="006200D0">
      <w:pPr>
        <w:keepNext/>
        <w:spacing w:after="0" w:line="240" w:lineRule="auto"/>
        <w:ind w:left="720"/>
        <w:jc w:val="both"/>
        <w:outlineLvl w:val="1"/>
        <w:rPr>
          <w:rFonts w:ascii="Times New Roman" w:hAnsi="Times New Roman" w:cs="Times New Roman"/>
          <w:color w:val="FFFFFF"/>
          <w:sz w:val="24"/>
          <w:szCs w:val="24"/>
        </w:rPr>
      </w:pPr>
    </w:p>
    <w:p w:rsidR="006200D0" w:rsidRPr="00F42BD4"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 xml:space="preserve">2. </w:t>
      </w:r>
      <w:r>
        <w:rPr>
          <w:rFonts w:ascii="Times New Roman" w:hAnsi="Times New Roman"/>
          <w:b/>
          <w:bCs/>
          <w:sz w:val="24"/>
          <w:szCs w:val="24"/>
        </w:rPr>
        <w:t xml:space="preserve"> </w:t>
      </w:r>
      <w:r w:rsidRPr="00F42BD4">
        <w:rPr>
          <w:rFonts w:ascii="Times New Roman" w:hAnsi="Times New Roman"/>
          <w:b/>
          <w:bCs/>
          <w:sz w:val="24"/>
          <w:szCs w:val="24"/>
        </w:rPr>
        <w:t xml:space="preserve">Alte amenajări speciale, dotări și măsuri pentru protecția mediului: </w:t>
      </w:r>
    </w:p>
    <w:p w:rsidR="006200D0" w:rsidRDefault="006200D0" w:rsidP="006200D0">
      <w:pPr>
        <w:spacing w:after="0" w:line="240" w:lineRule="auto"/>
        <w:rPr>
          <w:rFonts w:ascii="Times New Roman" w:hAnsi="Times New Roman"/>
          <w:sz w:val="24"/>
          <w:szCs w:val="24"/>
        </w:rPr>
      </w:pPr>
      <w:r>
        <w:rPr>
          <w:rFonts w:ascii="Times New Roman" w:hAnsi="Times New Roman"/>
          <w:sz w:val="24"/>
          <w:szCs w:val="24"/>
        </w:rPr>
        <w:t xml:space="preserve">  </w:t>
      </w:r>
      <w:r w:rsidRPr="00F42BD4">
        <w:rPr>
          <w:rFonts w:ascii="Times New Roman" w:hAnsi="Times New Roman"/>
          <w:sz w:val="24"/>
          <w:szCs w:val="24"/>
        </w:rPr>
        <w:t xml:space="preserve"> </w:t>
      </w:r>
      <w:r w:rsidRPr="00434D78">
        <w:rPr>
          <w:rFonts w:ascii="Times New Roman" w:hAnsi="Times New Roman"/>
          <w:sz w:val="24"/>
          <w:szCs w:val="24"/>
        </w:rPr>
        <w:t>- spațiu amenajat pentru colectarea selectivă a deșeurilor, dotat cu presă de balotat carton.</w:t>
      </w:r>
    </w:p>
    <w:p w:rsidR="001F25AB" w:rsidRPr="00F42BD4" w:rsidRDefault="001F25AB" w:rsidP="006200D0">
      <w:pPr>
        <w:spacing w:after="0" w:line="240" w:lineRule="auto"/>
        <w:rPr>
          <w:rFonts w:ascii="Times New Roman" w:hAnsi="Times New Roman"/>
          <w:sz w:val="24"/>
          <w:szCs w:val="24"/>
        </w:rPr>
      </w:pPr>
    </w:p>
    <w:p w:rsidR="006200D0"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 xml:space="preserve">3. Concentrațiile și debitele </w:t>
      </w:r>
      <w:proofErr w:type="spellStart"/>
      <w:r w:rsidRPr="00F42BD4">
        <w:rPr>
          <w:rFonts w:ascii="Times New Roman" w:hAnsi="Times New Roman"/>
          <w:b/>
          <w:bCs/>
          <w:sz w:val="24"/>
          <w:szCs w:val="24"/>
        </w:rPr>
        <w:t>masice</w:t>
      </w:r>
      <w:proofErr w:type="spellEnd"/>
      <w:r w:rsidRPr="00F42BD4">
        <w:rPr>
          <w:rFonts w:ascii="Times New Roman" w:hAnsi="Times New Roman"/>
          <w:b/>
          <w:bCs/>
          <w:sz w:val="24"/>
          <w:szCs w:val="24"/>
        </w:rPr>
        <w:t xml:space="preserve"> de poluanți, nivelul de zgomot, de radiații, admise la evacuarea în mediu, depășiri permise și în ce condiții</w:t>
      </w:r>
    </w:p>
    <w:p w:rsidR="006200D0" w:rsidRPr="00B4518D" w:rsidRDefault="006200D0" w:rsidP="006200D0">
      <w:pPr>
        <w:numPr>
          <w:ilvl w:val="0"/>
          <w:numId w:val="5"/>
        </w:numPr>
        <w:tabs>
          <w:tab w:val="left" w:pos="993"/>
        </w:tabs>
        <w:spacing w:after="0" w:line="240" w:lineRule="auto"/>
        <w:jc w:val="both"/>
        <w:rPr>
          <w:rFonts w:ascii="Times New Roman" w:hAnsi="Times New Roman"/>
          <w:color w:val="000000"/>
          <w:sz w:val="24"/>
          <w:szCs w:val="24"/>
        </w:rPr>
      </w:pPr>
      <w:r w:rsidRPr="00B4518D">
        <w:rPr>
          <w:rFonts w:ascii="Times New Roman" w:hAnsi="Times New Roman"/>
          <w:color w:val="000000"/>
          <w:sz w:val="24"/>
          <w:szCs w:val="24"/>
        </w:rPr>
        <w:t xml:space="preserve">conform Ordinului nr. 119/2014, activitățile de pe amplasament trebuie să se desfășoare astfel încât în teritoriile protejate să fie asigurate și respectate valorile-limită ale indicatorilor de zgomot, după cum urmează: </w:t>
      </w:r>
    </w:p>
    <w:p w:rsidR="006200D0" w:rsidRPr="004A6355" w:rsidRDefault="006200D0" w:rsidP="006200D0">
      <w:pPr>
        <w:pStyle w:val="Listparagraf"/>
        <w:numPr>
          <w:ilvl w:val="0"/>
          <w:numId w:val="5"/>
        </w:numPr>
        <w:spacing w:after="0" w:line="240" w:lineRule="auto"/>
        <w:jc w:val="both"/>
        <w:rPr>
          <w:rFonts w:ascii="Times New Roman" w:hAnsi="Times New Roman"/>
          <w:color w:val="000000"/>
          <w:sz w:val="24"/>
          <w:szCs w:val="24"/>
        </w:rPr>
      </w:pPr>
      <w:proofErr w:type="spellStart"/>
      <w:r w:rsidRPr="004A6355">
        <w:rPr>
          <w:rFonts w:ascii="Times New Roman" w:hAnsi="Times New Roman"/>
          <w:color w:val="000000"/>
          <w:sz w:val="24"/>
          <w:szCs w:val="24"/>
        </w:rPr>
        <w:t>în</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perioada</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zilei</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nivelul</w:t>
      </w:r>
      <w:proofErr w:type="spellEnd"/>
      <w:r w:rsidRPr="004A6355">
        <w:rPr>
          <w:rFonts w:ascii="Times New Roman" w:hAnsi="Times New Roman"/>
          <w:color w:val="000000"/>
          <w:sz w:val="24"/>
          <w:szCs w:val="24"/>
        </w:rPr>
        <w:t xml:space="preserve"> de </w:t>
      </w:r>
      <w:proofErr w:type="spellStart"/>
      <w:r w:rsidRPr="004A6355">
        <w:rPr>
          <w:rFonts w:ascii="Times New Roman" w:hAnsi="Times New Roman"/>
          <w:color w:val="000000"/>
          <w:sz w:val="24"/>
          <w:szCs w:val="24"/>
        </w:rPr>
        <w:t>presiune</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acustică</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continuu</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echivalent</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ponderat</w:t>
      </w:r>
      <w:proofErr w:type="spellEnd"/>
      <w:r w:rsidRPr="004A6355">
        <w:rPr>
          <w:rFonts w:ascii="Times New Roman" w:hAnsi="Times New Roman"/>
          <w:color w:val="000000"/>
          <w:sz w:val="24"/>
          <w:szCs w:val="24"/>
        </w:rPr>
        <w:t xml:space="preserve"> A (</w:t>
      </w:r>
      <w:proofErr w:type="spellStart"/>
      <w:r w:rsidRPr="004A6355">
        <w:rPr>
          <w:rFonts w:ascii="Times New Roman" w:hAnsi="Times New Roman"/>
          <w:color w:val="000000"/>
          <w:sz w:val="24"/>
          <w:szCs w:val="24"/>
        </w:rPr>
        <w:t>L</w:t>
      </w:r>
      <w:r w:rsidRPr="004A6355">
        <w:rPr>
          <w:rFonts w:ascii="Times New Roman" w:hAnsi="Times New Roman"/>
          <w:color w:val="000000"/>
          <w:sz w:val="24"/>
          <w:szCs w:val="24"/>
          <w:vertAlign w:val="subscript"/>
        </w:rPr>
        <w:t>AeqT</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măsurat</w:t>
      </w:r>
      <w:proofErr w:type="spellEnd"/>
      <w:r w:rsidRPr="004A6355">
        <w:rPr>
          <w:rFonts w:ascii="Times New Roman" w:hAnsi="Times New Roman"/>
          <w:color w:val="000000"/>
          <w:sz w:val="24"/>
          <w:szCs w:val="24"/>
        </w:rPr>
        <w:t xml:space="preserve"> la </w:t>
      </w:r>
      <w:proofErr w:type="spellStart"/>
      <w:r w:rsidRPr="004A6355">
        <w:rPr>
          <w:rFonts w:ascii="Times New Roman" w:hAnsi="Times New Roman"/>
          <w:color w:val="000000"/>
          <w:sz w:val="24"/>
          <w:szCs w:val="24"/>
        </w:rPr>
        <w:t>exteriorul</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locuinței</w:t>
      </w:r>
      <w:proofErr w:type="spellEnd"/>
      <w:r w:rsidRPr="004A6355">
        <w:rPr>
          <w:rFonts w:ascii="Times New Roman" w:hAnsi="Times New Roman"/>
          <w:color w:val="000000"/>
          <w:sz w:val="24"/>
          <w:szCs w:val="24"/>
        </w:rPr>
        <w:t xml:space="preserve"> conform </w:t>
      </w:r>
      <w:proofErr w:type="spellStart"/>
      <w:r w:rsidRPr="004A6355">
        <w:rPr>
          <w:rFonts w:ascii="Times New Roman" w:hAnsi="Times New Roman"/>
          <w:color w:val="000000"/>
          <w:sz w:val="24"/>
          <w:szCs w:val="24"/>
        </w:rPr>
        <w:t>standardului</w:t>
      </w:r>
      <w:proofErr w:type="spellEnd"/>
      <w:r w:rsidRPr="004A6355">
        <w:rPr>
          <w:rFonts w:ascii="Times New Roman" w:hAnsi="Times New Roman"/>
          <w:color w:val="000000"/>
          <w:sz w:val="24"/>
          <w:szCs w:val="24"/>
        </w:rPr>
        <w:t xml:space="preserve"> SR ISO 1996/2-08, la 1,5 m </w:t>
      </w:r>
      <w:proofErr w:type="spellStart"/>
      <w:r w:rsidRPr="004A6355">
        <w:rPr>
          <w:rFonts w:ascii="Times New Roman" w:hAnsi="Times New Roman"/>
          <w:color w:val="000000"/>
          <w:sz w:val="24"/>
          <w:szCs w:val="24"/>
        </w:rPr>
        <w:t>înălțime</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față</w:t>
      </w:r>
      <w:proofErr w:type="spellEnd"/>
      <w:r w:rsidRPr="004A6355">
        <w:rPr>
          <w:rFonts w:ascii="Times New Roman" w:hAnsi="Times New Roman"/>
          <w:color w:val="000000"/>
          <w:sz w:val="24"/>
          <w:szCs w:val="24"/>
        </w:rPr>
        <w:t xml:space="preserve"> de sol, </w:t>
      </w:r>
      <w:proofErr w:type="spellStart"/>
      <w:r w:rsidRPr="004A6355">
        <w:rPr>
          <w:rFonts w:ascii="Times New Roman" w:hAnsi="Times New Roman"/>
          <w:color w:val="000000"/>
          <w:sz w:val="24"/>
          <w:szCs w:val="24"/>
        </w:rPr>
        <w:t>să</w:t>
      </w:r>
      <w:proofErr w:type="spellEnd"/>
      <w:r w:rsidRPr="004A6355">
        <w:rPr>
          <w:rFonts w:ascii="Times New Roman" w:hAnsi="Times New Roman"/>
          <w:color w:val="000000"/>
          <w:sz w:val="24"/>
          <w:szCs w:val="24"/>
        </w:rPr>
        <w:t xml:space="preserve"> nu </w:t>
      </w:r>
      <w:proofErr w:type="spellStart"/>
      <w:r w:rsidRPr="004A6355">
        <w:rPr>
          <w:rFonts w:ascii="Times New Roman" w:hAnsi="Times New Roman"/>
          <w:color w:val="000000"/>
          <w:sz w:val="24"/>
          <w:szCs w:val="24"/>
        </w:rPr>
        <w:t>depășească</w:t>
      </w:r>
      <w:proofErr w:type="spellEnd"/>
      <w:r w:rsidRPr="004A6355">
        <w:rPr>
          <w:rFonts w:ascii="Times New Roman" w:hAnsi="Times New Roman"/>
          <w:color w:val="000000"/>
          <w:sz w:val="24"/>
          <w:szCs w:val="24"/>
        </w:rPr>
        <w:t xml:space="preserve"> 55 dB,</w:t>
      </w:r>
    </w:p>
    <w:p w:rsidR="006200D0" w:rsidRPr="004A6355" w:rsidRDefault="006200D0" w:rsidP="006200D0">
      <w:pPr>
        <w:pStyle w:val="Listparagraf"/>
        <w:numPr>
          <w:ilvl w:val="0"/>
          <w:numId w:val="5"/>
        </w:numPr>
        <w:autoSpaceDE w:val="0"/>
        <w:autoSpaceDN w:val="0"/>
        <w:adjustRightInd w:val="0"/>
        <w:spacing w:after="0" w:line="240" w:lineRule="auto"/>
        <w:jc w:val="both"/>
        <w:rPr>
          <w:rFonts w:ascii="Times New Roman" w:hAnsi="Times New Roman"/>
          <w:color w:val="000000"/>
          <w:sz w:val="24"/>
          <w:szCs w:val="24"/>
        </w:rPr>
      </w:pPr>
      <w:proofErr w:type="spellStart"/>
      <w:r w:rsidRPr="004A6355">
        <w:rPr>
          <w:rFonts w:ascii="Times New Roman" w:hAnsi="Times New Roman"/>
          <w:color w:val="000000"/>
          <w:sz w:val="24"/>
          <w:szCs w:val="24"/>
        </w:rPr>
        <w:lastRenderedPageBreak/>
        <w:t>în</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perioada</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nopții</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între</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orele</w:t>
      </w:r>
      <w:proofErr w:type="spellEnd"/>
      <w:r w:rsidRPr="004A6355">
        <w:rPr>
          <w:rFonts w:ascii="Times New Roman" w:hAnsi="Times New Roman"/>
          <w:color w:val="000000"/>
          <w:sz w:val="24"/>
          <w:szCs w:val="24"/>
        </w:rPr>
        <w:t xml:space="preserve"> 23,00-7,00, </w:t>
      </w:r>
      <w:proofErr w:type="spellStart"/>
      <w:r w:rsidRPr="004A6355">
        <w:rPr>
          <w:rFonts w:ascii="Times New Roman" w:hAnsi="Times New Roman"/>
          <w:color w:val="000000"/>
          <w:sz w:val="24"/>
          <w:szCs w:val="24"/>
        </w:rPr>
        <w:t>nivelul</w:t>
      </w:r>
      <w:proofErr w:type="spellEnd"/>
      <w:r w:rsidRPr="004A6355">
        <w:rPr>
          <w:rFonts w:ascii="Times New Roman" w:hAnsi="Times New Roman"/>
          <w:color w:val="000000"/>
          <w:sz w:val="24"/>
          <w:szCs w:val="24"/>
        </w:rPr>
        <w:t xml:space="preserve"> de </w:t>
      </w:r>
      <w:proofErr w:type="spellStart"/>
      <w:r w:rsidRPr="004A6355">
        <w:rPr>
          <w:rFonts w:ascii="Times New Roman" w:hAnsi="Times New Roman"/>
          <w:color w:val="000000"/>
          <w:sz w:val="24"/>
          <w:szCs w:val="24"/>
        </w:rPr>
        <w:t>presiune</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acustică</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continuu</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echivalent</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ponderat</w:t>
      </w:r>
      <w:proofErr w:type="spellEnd"/>
      <w:r w:rsidRPr="004A6355">
        <w:rPr>
          <w:rFonts w:ascii="Times New Roman" w:hAnsi="Times New Roman"/>
          <w:color w:val="000000"/>
          <w:sz w:val="24"/>
          <w:szCs w:val="24"/>
        </w:rPr>
        <w:t xml:space="preserve"> A (</w:t>
      </w:r>
      <w:proofErr w:type="spellStart"/>
      <w:r w:rsidRPr="004A6355">
        <w:rPr>
          <w:rFonts w:ascii="Times New Roman" w:hAnsi="Times New Roman"/>
          <w:color w:val="000000"/>
          <w:sz w:val="24"/>
          <w:szCs w:val="24"/>
        </w:rPr>
        <w:t>L</w:t>
      </w:r>
      <w:r w:rsidRPr="004A6355">
        <w:rPr>
          <w:rFonts w:ascii="Times New Roman" w:hAnsi="Times New Roman"/>
          <w:color w:val="000000"/>
          <w:sz w:val="24"/>
          <w:szCs w:val="24"/>
          <w:vertAlign w:val="subscript"/>
        </w:rPr>
        <w:t>AeqT</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măsurat</w:t>
      </w:r>
      <w:proofErr w:type="spellEnd"/>
      <w:r w:rsidRPr="004A6355">
        <w:rPr>
          <w:rFonts w:ascii="Times New Roman" w:hAnsi="Times New Roman"/>
          <w:color w:val="000000"/>
          <w:sz w:val="24"/>
          <w:szCs w:val="24"/>
        </w:rPr>
        <w:t xml:space="preserve"> la </w:t>
      </w:r>
      <w:proofErr w:type="spellStart"/>
      <w:r w:rsidRPr="004A6355">
        <w:rPr>
          <w:rFonts w:ascii="Times New Roman" w:hAnsi="Times New Roman"/>
          <w:color w:val="000000"/>
          <w:sz w:val="24"/>
          <w:szCs w:val="24"/>
        </w:rPr>
        <w:t>exteriorul</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locuinței</w:t>
      </w:r>
      <w:proofErr w:type="spellEnd"/>
      <w:r w:rsidRPr="004A6355">
        <w:rPr>
          <w:rFonts w:ascii="Times New Roman" w:hAnsi="Times New Roman"/>
          <w:color w:val="000000"/>
          <w:sz w:val="24"/>
          <w:szCs w:val="24"/>
        </w:rPr>
        <w:t xml:space="preserve"> conform </w:t>
      </w:r>
      <w:proofErr w:type="spellStart"/>
      <w:r w:rsidRPr="004A6355">
        <w:rPr>
          <w:rFonts w:ascii="Times New Roman" w:hAnsi="Times New Roman"/>
          <w:color w:val="000000"/>
          <w:sz w:val="24"/>
          <w:szCs w:val="24"/>
        </w:rPr>
        <w:t>standardului</w:t>
      </w:r>
      <w:proofErr w:type="spellEnd"/>
      <w:r w:rsidRPr="004A6355">
        <w:rPr>
          <w:rFonts w:ascii="Times New Roman" w:hAnsi="Times New Roman"/>
          <w:color w:val="000000"/>
          <w:sz w:val="24"/>
          <w:szCs w:val="24"/>
        </w:rPr>
        <w:t xml:space="preserve"> SR ISO 1996/2-08, la 1,5 m </w:t>
      </w:r>
      <w:proofErr w:type="spellStart"/>
      <w:r w:rsidRPr="004A6355">
        <w:rPr>
          <w:rFonts w:ascii="Times New Roman" w:hAnsi="Times New Roman"/>
          <w:color w:val="000000"/>
          <w:sz w:val="24"/>
          <w:szCs w:val="24"/>
        </w:rPr>
        <w:t>înălțime</w:t>
      </w:r>
      <w:proofErr w:type="spellEnd"/>
      <w:r w:rsidRPr="004A6355">
        <w:rPr>
          <w:rFonts w:ascii="Times New Roman" w:hAnsi="Times New Roman"/>
          <w:color w:val="000000"/>
          <w:sz w:val="24"/>
          <w:szCs w:val="24"/>
        </w:rPr>
        <w:t xml:space="preserve"> </w:t>
      </w:r>
      <w:proofErr w:type="spellStart"/>
      <w:r w:rsidRPr="004A6355">
        <w:rPr>
          <w:rFonts w:ascii="Times New Roman" w:hAnsi="Times New Roman"/>
          <w:color w:val="000000"/>
          <w:sz w:val="24"/>
          <w:szCs w:val="24"/>
        </w:rPr>
        <w:t>față</w:t>
      </w:r>
      <w:proofErr w:type="spellEnd"/>
      <w:r w:rsidRPr="004A6355">
        <w:rPr>
          <w:rFonts w:ascii="Times New Roman" w:hAnsi="Times New Roman"/>
          <w:color w:val="000000"/>
          <w:sz w:val="24"/>
          <w:szCs w:val="24"/>
        </w:rPr>
        <w:t xml:space="preserve"> de sol, </w:t>
      </w:r>
      <w:proofErr w:type="spellStart"/>
      <w:r w:rsidRPr="004A6355">
        <w:rPr>
          <w:rFonts w:ascii="Times New Roman" w:hAnsi="Times New Roman"/>
          <w:color w:val="000000"/>
          <w:sz w:val="24"/>
          <w:szCs w:val="24"/>
        </w:rPr>
        <w:t>să</w:t>
      </w:r>
      <w:proofErr w:type="spellEnd"/>
      <w:r w:rsidRPr="004A6355">
        <w:rPr>
          <w:rFonts w:ascii="Times New Roman" w:hAnsi="Times New Roman"/>
          <w:color w:val="000000"/>
          <w:sz w:val="24"/>
          <w:szCs w:val="24"/>
        </w:rPr>
        <w:t xml:space="preserve"> nu </w:t>
      </w:r>
      <w:proofErr w:type="spellStart"/>
      <w:r w:rsidRPr="004A6355">
        <w:rPr>
          <w:rFonts w:ascii="Times New Roman" w:hAnsi="Times New Roman"/>
          <w:color w:val="000000"/>
          <w:sz w:val="24"/>
          <w:szCs w:val="24"/>
        </w:rPr>
        <w:t>depășească</w:t>
      </w:r>
      <w:proofErr w:type="spellEnd"/>
      <w:r w:rsidRPr="004A6355">
        <w:rPr>
          <w:rFonts w:ascii="Times New Roman" w:hAnsi="Times New Roman"/>
          <w:color w:val="000000"/>
          <w:sz w:val="24"/>
          <w:szCs w:val="24"/>
        </w:rPr>
        <w:t xml:space="preserve"> 45 </w:t>
      </w:r>
      <w:proofErr w:type="spellStart"/>
      <w:r w:rsidRPr="004A6355">
        <w:rPr>
          <w:rFonts w:ascii="Times New Roman" w:hAnsi="Times New Roman"/>
          <w:color w:val="000000"/>
          <w:sz w:val="24"/>
          <w:szCs w:val="24"/>
        </w:rPr>
        <w:t>dB.</w:t>
      </w:r>
      <w:proofErr w:type="spellEnd"/>
      <w:r w:rsidRPr="004A6355">
        <w:rPr>
          <w:rFonts w:ascii="Times New Roman" w:hAnsi="Times New Roman"/>
          <w:color w:val="000000"/>
          <w:sz w:val="24"/>
          <w:szCs w:val="24"/>
        </w:rPr>
        <w:t xml:space="preserve">   </w:t>
      </w:r>
    </w:p>
    <w:p w:rsidR="006200D0" w:rsidRPr="004A6355" w:rsidRDefault="006200D0" w:rsidP="006200D0">
      <w:pPr>
        <w:autoSpaceDE w:val="0"/>
        <w:autoSpaceDN w:val="0"/>
        <w:adjustRightInd w:val="0"/>
        <w:spacing w:after="0" w:line="240" w:lineRule="auto"/>
        <w:ind w:firstLine="720"/>
        <w:jc w:val="both"/>
        <w:rPr>
          <w:rFonts w:ascii="Times New Roman" w:hAnsi="Times New Roman"/>
          <w:color w:val="000000"/>
          <w:sz w:val="24"/>
          <w:szCs w:val="24"/>
        </w:rPr>
      </w:pPr>
      <w:r w:rsidRPr="00B4518D">
        <w:rPr>
          <w:rFonts w:ascii="Times New Roman" w:hAnsi="Times New Roman"/>
          <w:b/>
          <w:color w:val="000000"/>
          <w:sz w:val="24"/>
          <w:szCs w:val="24"/>
        </w:rPr>
        <w:t>Valori limită pentru aer în condiții de funcționare normale</w:t>
      </w:r>
      <w:r w:rsidR="00BC1C1F">
        <w:rPr>
          <w:rFonts w:ascii="Times New Roman" w:hAnsi="Times New Roman"/>
          <w:color w:val="000000"/>
          <w:sz w:val="24"/>
          <w:szCs w:val="24"/>
        </w:rPr>
        <w:t xml:space="preserve"> - N</w:t>
      </w:r>
      <w:r w:rsidRPr="00B4518D">
        <w:rPr>
          <w:rFonts w:ascii="Times New Roman" w:hAnsi="Times New Roman"/>
          <w:sz w:val="24"/>
          <w:szCs w:val="24"/>
          <w:lang w:eastAsia="ar-SA"/>
        </w:rPr>
        <w:t>u este cazul.</w:t>
      </w:r>
      <w:r w:rsidRPr="00B4518D">
        <w:rPr>
          <w:rFonts w:ascii="Times New Roman" w:hAnsi="Times New Roman"/>
          <w:b/>
          <w:sz w:val="24"/>
          <w:szCs w:val="24"/>
          <w:lang w:eastAsia="ar-SA"/>
        </w:rPr>
        <w:t xml:space="preserve"> </w:t>
      </w:r>
    </w:p>
    <w:p w:rsidR="006200D0" w:rsidRPr="00B4518D" w:rsidRDefault="006200D0" w:rsidP="006200D0">
      <w:pPr>
        <w:suppressAutoHyphens/>
        <w:spacing w:after="0" w:line="240" w:lineRule="auto"/>
        <w:ind w:firstLine="720"/>
        <w:rPr>
          <w:rFonts w:ascii="Times New Roman" w:hAnsi="Times New Roman"/>
          <w:b/>
          <w:sz w:val="24"/>
          <w:szCs w:val="24"/>
          <w:lang w:eastAsia="ar-SA"/>
        </w:rPr>
      </w:pPr>
      <w:r w:rsidRPr="00B4518D">
        <w:rPr>
          <w:rFonts w:ascii="Times New Roman" w:hAnsi="Times New Roman"/>
          <w:b/>
          <w:sz w:val="24"/>
          <w:szCs w:val="24"/>
          <w:lang w:eastAsia="ar-SA"/>
        </w:rPr>
        <w:t xml:space="preserve">Concentraţii maxime admise pentru apa tehnologică evacuate: </w:t>
      </w:r>
    </w:p>
    <w:p w:rsidR="006200D0" w:rsidRPr="00B4518D" w:rsidRDefault="006200D0" w:rsidP="006200D0">
      <w:pPr>
        <w:suppressAutoHyphens/>
        <w:spacing w:after="0" w:line="240" w:lineRule="auto"/>
        <w:ind w:left="709"/>
        <w:jc w:val="both"/>
        <w:rPr>
          <w:rFonts w:ascii="Times New Roman" w:hAnsi="Times New Roman"/>
          <w:sz w:val="24"/>
          <w:szCs w:val="24"/>
        </w:rPr>
      </w:pPr>
      <w:r w:rsidRPr="00B4518D">
        <w:rPr>
          <w:rFonts w:ascii="Times New Roman" w:hAnsi="Times New Roman"/>
          <w:sz w:val="24"/>
          <w:szCs w:val="24"/>
          <w:lang w:eastAsia="ar-SA"/>
        </w:rPr>
        <w:t>Cu respectarea indicatorilor de calitate a apelor uzate evacuate în rețelele de canalizare conform prevederilor HG 352/2005 pentru completarea și modificarea HG 188/2002 și a normativului NTPA 002/2005.</w:t>
      </w:r>
    </w:p>
    <w:p w:rsidR="006200D0" w:rsidRPr="00B4518D" w:rsidRDefault="006200D0" w:rsidP="006200D0">
      <w:pPr>
        <w:suppressAutoHyphens/>
        <w:spacing w:after="0" w:line="240" w:lineRule="auto"/>
        <w:ind w:firstLine="720"/>
        <w:rPr>
          <w:rFonts w:ascii="Times New Roman" w:hAnsi="Times New Roman"/>
          <w:b/>
          <w:sz w:val="24"/>
          <w:szCs w:val="24"/>
          <w:lang w:eastAsia="ar-SA"/>
        </w:rPr>
      </w:pPr>
      <w:r w:rsidRPr="00B4518D">
        <w:rPr>
          <w:rFonts w:ascii="Times New Roman" w:hAnsi="Times New Roman"/>
          <w:b/>
          <w:sz w:val="24"/>
          <w:szCs w:val="24"/>
          <w:lang w:eastAsia="ar-SA"/>
        </w:rPr>
        <w:t>Concentraţii maxime admise pentru apa subterană</w:t>
      </w:r>
      <w:r>
        <w:rPr>
          <w:rFonts w:ascii="Times New Roman" w:hAnsi="Times New Roman"/>
          <w:b/>
          <w:sz w:val="24"/>
          <w:szCs w:val="24"/>
          <w:lang w:eastAsia="ar-SA"/>
        </w:rPr>
        <w:t xml:space="preserve"> - </w:t>
      </w:r>
      <w:r w:rsidR="00BC1C1F">
        <w:rPr>
          <w:rFonts w:ascii="Times New Roman" w:hAnsi="Times New Roman"/>
          <w:sz w:val="24"/>
          <w:szCs w:val="24"/>
          <w:lang w:eastAsia="ar-SA"/>
        </w:rPr>
        <w:t>N</w:t>
      </w:r>
      <w:r w:rsidRPr="00B4518D">
        <w:rPr>
          <w:rFonts w:ascii="Times New Roman" w:hAnsi="Times New Roman"/>
          <w:sz w:val="24"/>
          <w:szCs w:val="24"/>
          <w:lang w:eastAsia="ar-SA"/>
        </w:rPr>
        <w:t>u este cazul.</w:t>
      </w:r>
    </w:p>
    <w:p w:rsidR="006200D0" w:rsidRPr="004A6355" w:rsidRDefault="006200D0" w:rsidP="006200D0">
      <w:pPr>
        <w:suppressAutoHyphens/>
        <w:spacing w:after="0" w:line="240" w:lineRule="auto"/>
        <w:ind w:firstLine="720"/>
        <w:rPr>
          <w:rFonts w:ascii="Times New Roman" w:hAnsi="Times New Roman"/>
          <w:b/>
          <w:sz w:val="24"/>
          <w:szCs w:val="24"/>
          <w:lang w:eastAsia="ar-SA"/>
        </w:rPr>
      </w:pPr>
      <w:r>
        <w:rPr>
          <w:rFonts w:ascii="Times New Roman" w:hAnsi="Times New Roman"/>
          <w:b/>
          <w:sz w:val="24"/>
          <w:szCs w:val="24"/>
          <w:lang w:eastAsia="ar-SA"/>
        </w:rPr>
        <w:t xml:space="preserve">Valori admise pentru sol - </w:t>
      </w:r>
      <w:r>
        <w:rPr>
          <w:rFonts w:ascii="Times New Roman" w:hAnsi="Times New Roman"/>
          <w:sz w:val="24"/>
          <w:szCs w:val="24"/>
          <w:lang w:eastAsia="ar-SA"/>
        </w:rPr>
        <w:t>N</w:t>
      </w:r>
      <w:r w:rsidRPr="00B4518D">
        <w:rPr>
          <w:rFonts w:ascii="Times New Roman" w:hAnsi="Times New Roman"/>
          <w:sz w:val="24"/>
          <w:szCs w:val="24"/>
          <w:lang w:eastAsia="ar-SA"/>
        </w:rPr>
        <w:t>u este cazul.</w:t>
      </w:r>
    </w:p>
    <w:p w:rsidR="006200D0" w:rsidRPr="00720588" w:rsidRDefault="006200D0" w:rsidP="006200D0">
      <w:pPr>
        <w:suppressAutoHyphens/>
        <w:spacing w:after="0" w:line="240" w:lineRule="auto"/>
        <w:rPr>
          <w:rFonts w:ascii="Times New Roman" w:hAnsi="Times New Roman"/>
          <w:b/>
          <w:sz w:val="24"/>
          <w:szCs w:val="24"/>
          <w:lang w:eastAsia="ar-SA"/>
        </w:rPr>
      </w:pPr>
    </w:p>
    <w:p w:rsidR="006200D0" w:rsidRPr="00F42BD4" w:rsidRDefault="006200D0" w:rsidP="006200D0">
      <w:pPr>
        <w:keepNext/>
        <w:keepLines/>
        <w:spacing w:after="0" w:line="240" w:lineRule="auto"/>
        <w:outlineLvl w:val="0"/>
        <w:rPr>
          <w:rFonts w:ascii="Times New Roman" w:hAnsi="Times New Roman"/>
          <w:b/>
          <w:sz w:val="24"/>
          <w:szCs w:val="24"/>
        </w:rPr>
      </w:pPr>
      <w:r w:rsidRPr="00F42BD4">
        <w:rPr>
          <w:rFonts w:ascii="Times New Roman" w:hAnsi="Times New Roman"/>
          <w:b/>
          <w:sz w:val="24"/>
          <w:szCs w:val="24"/>
        </w:rPr>
        <w:t>III. Monitorizarea mediului</w:t>
      </w:r>
    </w:p>
    <w:p w:rsidR="006200D0" w:rsidRPr="00F42BD4" w:rsidRDefault="006200D0" w:rsidP="006200D0">
      <w:pPr>
        <w:autoSpaceDE w:val="0"/>
        <w:autoSpaceDN w:val="0"/>
        <w:adjustRightInd w:val="0"/>
        <w:spacing w:after="0" w:line="240" w:lineRule="auto"/>
        <w:jc w:val="both"/>
        <w:rPr>
          <w:rFonts w:ascii="Times New Roman" w:hAnsi="Times New Roman"/>
          <w:sz w:val="24"/>
          <w:szCs w:val="24"/>
        </w:rPr>
      </w:pPr>
      <w:r w:rsidRPr="00F42BD4">
        <w:rPr>
          <w:rFonts w:ascii="Times New Roman" w:hAnsi="Times New Roman"/>
          <w:color w:val="FFFFFF"/>
          <w:sz w:val="24"/>
          <w:szCs w:val="24"/>
        </w:rPr>
        <w:t>....</w:t>
      </w:r>
    </w:p>
    <w:p w:rsidR="006200D0" w:rsidRPr="00F42BD4" w:rsidRDefault="006200D0" w:rsidP="006200D0">
      <w:pPr>
        <w:keepNext/>
        <w:spacing w:after="0" w:line="240" w:lineRule="auto"/>
        <w:ind w:firstLine="340"/>
        <w:jc w:val="both"/>
        <w:outlineLvl w:val="1"/>
        <w:rPr>
          <w:rFonts w:ascii="Times New Roman" w:hAnsi="Times New Roman"/>
          <w:b/>
          <w:bCs/>
          <w:sz w:val="24"/>
          <w:szCs w:val="24"/>
        </w:rPr>
      </w:pPr>
      <w:r w:rsidRPr="00F42BD4">
        <w:rPr>
          <w:rFonts w:ascii="Times New Roman" w:hAnsi="Times New Roman"/>
          <w:b/>
          <w:bCs/>
          <w:sz w:val="24"/>
          <w:szCs w:val="24"/>
        </w:rPr>
        <w:t>1. Indicatorii fizico-chimici, bacteriologici și biologici emiși, emisii de poluanți, frecvența, modul de valorificare a rezultatelor</w:t>
      </w:r>
    </w:p>
    <w:p w:rsidR="006200D0" w:rsidRPr="00F42BD4" w:rsidRDefault="006200D0" w:rsidP="006200D0">
      <w:pPr>
        <w:autoSpaceDE w:val="0"/>
        <w:autoSpaceDN w:val="0"/>
        <w:adjustRightInd w:val="0"/>
        <w:spacing w:after="0" w:line="240" w:lineRule="auto"/>
        <w:jc w:val="both"/>
        <w:rPr>
          <w:rFonts w:ascii="Times New Roman" w:hAnsi="Times New Roman"/>
          <w:sz w:val="24"/>
          <w:szCs w:val="24"/>
        </w:rPr>
      </w:pPr>
      <w:r w:rsidRPr="00F42BD4">
        <w:rPr>
          <w:rFonts w:ascii="Times New Roman" w:hAnsi="Times New Roman"/>
          <w:sz w:val="24"/>
          <w:szCs w:val="24"/>
        </w:rPr>
        <w:t>- monitorizarea indicatorilor precizați capitolul II, pct. 3 – se realizează la solicitarea autorității de mediu sau în cazul unor sesizări, prin metode acreditate, costurile monitorizării revenind titularului de activitate.</w:t>
      </w:r>
    </w:p>
    <w:p w:rsidR="006200D0" w:rsidRPr="00BC1C1F" w:rsidRDefault="006200D0" w:rsidP="00BC1C1F">
      <w:pPr>
        <w:pStyle w:val="Listparagraf"/>
        <w:numPr>
          <w:ilvl w:val="1"/>
          <w:numId w:val="7"/>
        </w:numPr>
        <w:tabs>
          <w:tab w:val="left" w:pos="851"/>
        </w:tabs>
        <w:spacing w:after="0" w:line="240" w:lineRule="auto"/>
        <w:rPr>
          <w:rFonts w:ascii="Times New Roman" w:hAnsi="Times New Roman"/>
          <w:b/>
          <w:sz w:val="24"/>
          <w:szCs w:val="24"/>
        </w:rPr>
      </w:pPr>
      <w:proofErr w:type="spellStart"/>
      <w:r w:rsidRPr="00BC1C1F">
        <w:rPr>
          <w:rFonts w:ascii="Times New Roman" w:hAnsi="Times New Roman"/>
          <w:b/>
          <w:sz w:val="24"/>
          <w:szCs w:val="24"/>
        </w:rPr>
        <w:t>Monitorizarea</w:t>
      </w:r>
      <w:proofErr w:type="spellEnd"/>
      <w:r w:rsidRPr="00BC1C1F">
        <w:rPr>
          <w:rFonts w:ascii="Times New Roman" w:hAnsi="Times New Roman"/>
          <w:b/>
          <w:sz w:val="24"/>
          <w:szCs w:val="24"/>
        </w:rPr>
        <w:t xml:space="preserve"> </w:t>
      </w:r>
      <w:proofErr w:type="spellStart"/>
      <w:r w:rsidRPr="00BC1C1F">
        <w:rPr>
          <w:rFonts w:ascii="Times New Roman" w:hAnsi="Times New Roman"/>
          <w:b/>
          <w:sz w:val="24"/>
          <w:szCs w:val="24"/>
        </w:rPr>
        <w:t>aerului</w:t>
      </w:r>
      <w:proofErr w:type="spellEnd"/>
      <w:r w:rsidRPr="00BC1C1F">
        <w:rPr>
          <w:rFonts w:ascii="Times New Roman" w:hAnsi="Times New Roman"/>
          <w:b/>
          <w:sz w:val="24"/>
          <w:szCs w:val="24"/>
        </w:rPr>
        <w:t xml:space="preserve"> - </w:t>
      </w:r>
      <w:r w:rsidRPr="00BC1C1F">
        <w:rPr>
          <w:rFonts w:ascii="Times New Roman" w:hAnsi="Times New Roman"/>
          <w:sz w:val="24"/>
          <w:szCs w:val="24"/>
        </w:rPr>
        <w:t xml:space="preserve">Nu </w:t>
      </w:r>
      <w:proofErr w:type="gramStart"/>
      <w:r w:rsidRPr="00BC1C1F">
        <w:rPr>
          <w:rFonts w:ascii="Times New Roman" w:hAnsi="Times New Roman"/>
          <w:sz w:val="24"/>
          <w:szCs w:val="24"/>
        </w:rPr>
        <w:t>este</w:t>
      </w:r>
      <w:proofErr w:type="gramEnd"/>
      <w:r w:rsidRPr="00BC1C1F">
        <w:rPr>
          <w:rFonts w:ascii="Times New Roman" w:hAnsi="Times New Roman"/>
          <w:sz w:val="24"/>
          <w:szCs w:val="24"/>
        </w:rPr>
        <w:t xml:space="preserve"> cazul.</w:t>
      </w:r>
    </w:p>
    <w:p w:rsidR="006200D0" w:rsidRPr="00BC1C1F" w:rsidRDefault="006200D0" w:rsidP="00BC1C1F">
      <w:pPr>
        <w:pStyle w:val="Listparagraf"/>
        <w:numPr>
          <w:ilvl w:val="1"/>
          <w:numId w:val="7"/>
        </w:numPr>
        <w:spacing w:after="0" w:line="240" w:lineRule="auto"/>
        <w:rPr>
          <w:rFonts w:ascii="Times New Roman" w:hAnsi="Times New Roman"/>
          <w:b/>
          <w:sz w:val="24"/>
          <w:szCs w:val="24"/>
        </w:rPr>
      </w:pPr>
      <w:proofErr w:type="spellStart"/>
      <w:r w:rsidRPr="00BC1C1F">
        <w:rPr>
          <w:rFonts w:ascii="Times New Roman" w:hAnsi="Times New Roman"/>
          <w:b/>
          <w:sz w:val="24"/>
          <w:szCs w:val="24"/>
        </w:rPr>
        <w:t>Monitorizarea</w:t>
      </w:r>
      <w:proofErr w:type="spellEnd"/>
      <w:r w:rsidRPr="00BC1C1F">
        <w:rPr>
          <w:rFonts w:ascii="Times New Roman" w:hAnsi="Times New Roman"/>
          <w:b/>
          <w:sz w:val="24"/>
          <w:szCs w:val="24"/>
        </w:rPr>
        <w:t xml:space="preserve"> </w:t>
      </w:r>
      <w:proofErr w:type="spellStart"/>
      <w:r w:rsidRPr="00BC1C1F">
        <w:rPr>
          <w:rFonts w:ascii="Times New Roman" w:hAnsi="Times New Roman"/>
          <w:b/>
          <w:sz w:val="24"/>
          <w:szCs w:val="24"/>
        </w:rPr>
        <w:t>apei</w:t>
      </w:r>
      <w:proofErr w:type="spellEnd"/>
      <w:r w:rsidRPr="00BC1C1F">
        <w:rPr>
          <w:rFonts w:ascii="Times New Roman" w:hAnsi="Times New Roman"/>
          <w:b/>
          <w:sz w:val="24"/>
          <w:szCs w:val="24"/>
        </w:rPr>
        <w:t xml:space="preserve"> - </w:t>
      </w:r>
      <w:r w:rsidRPr="00BC1C1F">
        <w:rPr>
          <w:rFonts w:ascii="Times New Roman" w:hAnsi="Times New Roman"/>
          <w:sz w:val="24"/>
          <w:szCs w:val="24"/>
        </w:rPr>
        <w:t xml:space="preserve">Nu </w:t>
      </w:r>
      <w:proofErr w:type="gramStart"/>
      <w:r w:rsidRPr="00BC1C1F">
        <w:rPr>
          <w:rFonts w:ascii="Times New Roman" w:hAnsi="Times New Roman"/>
          <w:sz w:val="24"/>
          <w:szCs w:val="24"/>
        </w:rPr>
        <w:t>este</w:t>
      </w:r>
      <w:proofErr w:type="gramEnd"/>
      <w:r w:rsidRPr="00BC1C1F">
        <w:rPr>
          <w:rFonts w:ascii="Times New Roman" w:hAnsi="Times New Roman"/>
          <w:sz w:val="24"/>
          <w:szCs w:val="24"/>
        </w:rPr>
        <w:t xml:space="preserve"> cazul.</w:t>
      </w:r>
    </w:p>
    <w:p w:rsidR="006200D0" w:rsidRPr="00BC1C1F" w:rsidRDefault="006200D0" w:rsidP="00BC1C1F">
      <w:pPr>
        <w:pStyle w:val="Listparagraf"/>
        <w:numPr>
          <w:ilvl w:val="1"/>
          <w:numId w:val="7"/>
        </w:numPr>
        <w:spacing w:after="0" w:line="240" w:lineRule="auto"/>
        <w:rPr>
          <w:rFonts w:ascii="Times New Roman" w:hAnsi="Times New Roman"/>
          <w:b/>
          <w:sz w:val="24"/>
          <w:szCs w:val="24"/>
        </w:rPr>
      </w:pPr>
      <w:r w:rsidRPr="00BC1C1F">
        <w:rPr>
          <w:rFonts w:ascii="Times New Roman" w:hAnsi="Times New Roman"/>
          <w:b/>
          <w:sz w:val="24"/>
          <w:szCs w:val="24"/>
        </w:rPr>
        <w:t xml:space="preserve">Monitorizarea apei subterane - </w:t>
      </w:r>
      <w:r w:rsidRPr="00BC1C1F">
        <w:rPr>
          <w:rFonts w:ascii="Times New Roman" w:hAnsi="Times New Roman"/>
          <w:sz w:val="24"/>
          <w:szCs w:val="24"/>
        </w:rPr>
        <w:t xml:space="preserve">nu </w:t>
      </w:r>
      <w:proofErr w:type="gramStart"/>
      <w:r w:rsidRPr="00BC1C1F">
        <w:rPr>
          <w:rFonts w:ascii="Times New Roman" w:hAnsi="Times New Roman"/>
          <w:sz w:val="24"/>
          <w:szCs w:val="24"/>
        </w:rPr>
        <w:t>este</w:t>
      </w:r>
      <w:proofErr w:type="gramEnd"/>
      <w:r w:rsidRPr="00BC1C1F">
        <w:rPr>
          <w:rFonts w:ascii="Times New Roman" w:hAnsi="Times New Roman"/>
          <w:sz w:val="24"/>
          <w:szCs w:val="24"/>
        </w:rPr>
        <w:t xml:space="preserve"> cazul.</w:t>
      </w:r>
    </w:p>
    <w:p w:rsidR="006200D0" w:rsidRPr="00BC1C1F" w:rsidRDefault="006200D0" w:rsidP="00BC1C1F">
      <w:pPr>
        <w:pStyle w:val="Listparagraf"/>
        <w:numPr>
          <w:ilvl w:val="1"/>
          <w:numId w:val="7"/>
        </w:numPr>
        <w:spacing w:after="0" w:line="240" w:lineRule="auto"/>
        <w:rPr>
          <w:rFonts w:ascii="Times New Roman" w:hAnsi="Times New Roman"/>
          <w:sz w:val="24"/>
          <w:szCs w:val="24"/>
        </w:rPr>
      </w:pPr>
      <w:r w:rsidRPr="00BC1C1F">
        <w:rPr>
          <w:rFonts w:ascii="Times New Roman" w:hAnsi="Times New Roman"/>
          <w:b/>
          <w:sz w:val="24"/>
          <w:szCs w:val="24"/>
        </w:rPr>
        <w:t xml:space="preserve">Monitorizarea solului - </w:t>
      </w:r>
      <w:r w:rsidRPr="00BC1C1F">
        <w:rPr>
          <w:rFonts w:ascii="Times New Roman" w:hAnsi="Times New Roman"/>
          <w:sz w:val="24"/>
          <w:szCs w:val="24"/>
        </w:rPr>
        <w:t xml:space="preserve">nu </w:t>
      </w:r>
      <w:proofErr w:type="gramStart"/>
      <w:r w:rsidRPr="00BC1C1F">
        <w:rPr>
          <w:rFonts w:ascii="Times New Roman" w:hAnsi="Times New Roman"/>
          <w:sz w:val="24"/>
          <w:szCs w:val="24"/>
        </w:rPr>
        <w:t>este</w:t>
      </w:r>
      <w:proofErr w:type="gramEnd"/>
      <w:r w:rsidRPr="00BC1C1F">
        <w:rPr>
          <w:rFonts w:ascii="Times New Roman" w:hAnsi="Times New Roman"/>
          <w:sz w:val="24"/>
          <w:szCs w:val="24"/>
        </w:rPr>
        <w:t xml:space="preserve"> cazul.</w:t>
      </w:r>
    </w:p>
    <w:p w:rsidR="00BC1C1F" w:rsidRPr="00BC1C1F" w:rsidRDefault="00BC1C1F" w:rsidP="00BC1C1F">
      <w:pPr>
        <w:suppressAutoHyphens/>
        <w:spacing w:after="0" w:line="240" w:lineRule="auto"/>
        <w:ind w:left="426" w:firstLine="294"/>
        <w:rPr>
          <w:rFonts w:ascii="Times New Roman" w:hAnsi="Times New Roman"/>
          <w:b/>
          <w:sz w:val="24"/>
          <w:szCs w:val="24"/>
          <w:lang w:eastAsia="ar-SA"/>
        </w:rPr>
      </w:pPr>
    </w:p>
    <w:p w:rsidR="006200D0" w:rsidRDefault="00BC1C1F" w:rsidP="006200D0">
      <w:pPr>
        <w:keepNext/>
        <w:spacing w:after="0" w:line="240" w:lineRule="auto"/>
        <w:jc w:val="both"/>
        <w:outlineLvl w:val="1"/>
        <w:rPr>
          <w:rFonts w:ascii="Times New Roman" w:hAnsi="Times New Roman"/>
          <w:b/>
          <w:bCs/>
          <w:sz w:val="24"/>
          <w:szCs w:val="24"/>
        </w:rPr>
      </w:pPr>
      <w:r>
        <w:rPr>
          <w:rFonts w:ascii="Times New Roman" w:hAnsi="Times New Roman"/>
          <w:b/>
          <w:bCs/>
          <w:sz w:val="24"/>
          <w:szCs w:val="24"/>
        </w:rPr>
        <w:t xml:space="preserve">     </w:t>
      </w:r>
      <w:r w:rsidR="006200D0" w:rsidRPr="00F42BD4">
        <w:rPr>
          <w:rFonts w:ascii="Times New Roman" w:hAnsi="Times New Roman"/>
          <w:b/>
          <w:bCs/>
          <w:sz w:val="24"/>
          <w:szCs w:val="24"/>
        </w:rPr>
        <w:t>2. Datele ce vor fi raportate autorității pentru protecția mediului și periodicitatea se regăsesc la capitolul VII, în tabelul care centralizează toate obligațiile de raportare ale titularului.</w:t>
      </w:r>
    </w:p>
    <w:p w:rsidR="00BC1C1F" w:rsidRPr="00F42BD4" w:rsidRDefault="00BC1C1F" w:rsidP="006200D0">
      <w:pPr>
        <w:keepNext/>
        <w:spacing w:after="0" w:line="240" w:lineRule="auto"/>
        <w:jc w:val="both"/>
        <w:outlineLvl w:val="1"/>
        <w:rPr>
          <w:rFonts w:ascii="Times New Roman" w:hAnsi="Times New Roman"/>
          <w:b/>
          <w:bCs/>
          <w:sz w:val="24"/>
          <w:szCs w:val="24"/>
        </w:rPr>
      </w:pPr>
    </w:p>
    <w:p w:rsidR="006200D0" w:rsidRDefault="006200D0" w:rsidP="006200D0">
      <w:pPr>
        <w:keepNext/>
        <w:keepLines/>
        <w:spacing w:after="0" w:line="240" w:lineRule="auto"/>
        <w:outlineLvl w:val="0"/>
        <w:rPr>
          <w:rFonts w:ascii="Times New Roman" w:hAnsi="Times New Roman"/>
          <w:b/>
          <w:sz w:val="24"/>
          <w:szCs w:val="24"/>
        </w:rPr>
      </w:pPr>
      <w:r w:rsidRPr="00F42BD4">
        <w:rPr>
          <w:rFonts w:ascii="Times New Roman" w:hAnsi="Times New Roman"/>
          <w:b/>
          <w:sz w:val="24"/>
          <w:szCs w:val="24"/>
        </w:rPr>
        <w:t>IV. Modul de gospodărire a deșeurilor și a ambalajelor</w:t>
      </w:r>
    </w:p>
    <w:p w:rsidR="00BC1C1F" w:rsidRPr="00F42BD4" w:rsidRDefault="00BC1C1F" w:rsidP="006200D0">
      <w:pPr>
        <w:keepNext/>
        <w:keepLines/>
        <w:spacing w:after="0" w:line="240" w:lineRule="auto"/>
        <w:outlineLvl w:val="0"/>
        <w:rPr>
          <w:rFonts w:ascii="Times New Roman" w:hAnsi="Times New Roman"/>
          <w:b/>
          <w:sz w:val="24"/>
          <w:szCs w:val="24"/>
        </w:rPr>
      </w:pPr>
    </w:p>
    <w:p w:rsidR="006200D0" w:rsidRDefault="006200D0" w:rsidP="006200D0">
      <w:pPr>
        <w:autoSpaceDE w:val="0"/>
        <w:autoSpaceDN w:val="0"/>
        <w:adjustRightInd w:val="0"/>
        <w:spacing w:after="0" w:line="240" w:lineRule="auto"/>
        <w:jc w:val="both"/>
        <w:rPr>
          <w:rFonts w:ascii="Times New Roman" w:hAnsi="Times New Roman"/>
          <w:b/>
          <w:bCs/>
          <w:sz w:val="24"/>
          <w:szCs w:val="24"/>
        </w:rPr>
      </w:pPr>
      <w:r w:rsidRPr="00F42BD4">
        <w:rPr>
          <w:rFonts w:ascii="Times New Roman" w:hAnsi="Times New Roman"/>
          <w:color w:val="FFFFFF"/>
          <w:sz w:val="24"/>
          <w:szCs w:val="24"/>
        </w:rPr>
        <w:t>.</w:t>
      </w:r>
      <w:r w:rsidRPr="00F42BD4">
        <w:rPr>
          <w:rFonts w:ascii="Times New Roman" w:hAnsi="Times New Roman"/>
          <w:b/>
          <w:bCs/>
          <w:sz w:val="24"/>
          <w:szCs w:val="24"/>
        </w:rPr>
        <w:t>1. Deșeuri produse</w:t>
      </w:r>
    </w:p>
    <w:p w:rsidR="00F16BF9" w:rsidRDefault="00F16BF9" w:rsidP="006200D0">
      <w:pPr>
        <w:autoSpaceDE w:val="0"/>
        <w:autoSpaceDN w:val="0"/>
        <w:adjustRightInd w:val="0"/>
        <w:spacing w:after="0" w:line="240" w:lineRule="auto"/>
        <w:jc w:val="both"/>
        <w:rPr>
          <w:rFonts w:ascii="Times New Roman" w:hAnsi="Times New Roman"/>
          <w:b/>
          <w:bCs/>
          <w:sz w:val="24"/>
          <w:szCs w:val="24"/>
        </w:rPr>
      </w:pPr>
    </w:p>
    <w:tbl>
      <w:tblPr>
        <w:tblStyle w:val="GrilTabel"/>
        <w:tblW w:w="0" w:type="auto"/>
        <w:tblInd w:w="360" w:type="dxa"/>
        <w:tblLayout w:type="fixed"/>
        <w:tblLook w:val="04A0" w:firstRow="1" w:lastRow="0" w:firstColumn="1" w:lastColumn="0" w:noHBand="0" w:noVBand="1"/>
      </w:tblPr>
      <w:tblGrid>
        <w:gridCol w:w="1024"/>
        <w:gridCol w:w="2268"/>
        <w:gridCol w:w="1134"/>
        <w:gridCol w:w="709"/>
        <w:gridCol w:w="709"/>
        <w:gridCol w:w="1275"/>
        <w:gridCol w:w="851"/>
        <w:gridCol w:w="1605"/>
      </w:tblGrid>
      <w:tr w:rsidR="00F16BF9" w:rsidRPr="00F16BF9" w:rsidTr="0087076F">
        <w:tc>
          <w:tcPr>
            <w:tcW w:w="1024" w:type="dxa"/>
            <w:shd w:val="clear" w:color="auto" w:fill="C0C0C0"/>
          </w:tcPr>
          <w:p w:rsidR="00F16BF9" w:rsidRPr="00080EBD" w:rsidRDefault="00F16BF9" w:rsidP="00F16BF9">
            <w:pPr>
              <w:rPr>
                <w:rFonts w:ascii="Times New Roman" w:hAnsi="Times New Roman"/>
                <w:b/>
                <w:sz w:val="24"/>
                <w:szCs w:val="24"/>
                <w:highlight w:val="yellow"/>
              </w:rPr>
            </w:pPr>
            <w:r w:rsidRPr="00080EBD">
              <w:rPr>
                <w:rFonts w:ascii="Times New Roman" w:hAnsi="Times New Roman"/>
                <w:b/>
                <w:sz w:val="24"/>
                <w:szCs w:val="24"/>
              </w:rPr>
              <w:t>Cod deșeu</w:t>
            </w:r>
          </w:p>
        </w:tc>
        <w:tc>
          <w:tcPr>
            <w:tcW w:w="2268" w:type="dxa"/>
            <w:shd w:val="clear" w:color="auto" w:fill="C0C0C0"/>
            <w:vAlign w:val="center"/>
          </w:tcPr>
          <w:p w:rsidR="00F16BF9" w:rsidRPr="00080EBD" w:rsidRDefault="00F16BF9" w:rsidP="00F16BF9">
            <w:pPr>
              <w:rPr>
                <w:rFonts w:ascii="Times New Roman" w:hAnsi="Times New Roman"/>
                <w:b/>
                <w:sz w:val="24"/>
                <w:szCs w:val="24"/>
              </w:rPr>
            </w:pPr>
            <w:r w:rsidRPr="00080EBD">
              <w:rPr>
                <w:rFonts w:ascii="Times New Roman" w:hAnsi="Times New Roman"/>
                <w:b/>
                <w:sz w:val="24"/>
                <w:szCs w:val="24"/>
              </w:rPr>
              <w:t>Denumire deșeu</w:t>
            </w:r>
          </w:p>
        </w:tc>
        <w:tc>
          <w:tcPr>
            <w:tcW w:w="1134" w:type="dxa"/>
            <w:shd w:val="clear" w:color="auto" w:fill="C0C0C0"/>
            <w:vAlign w:val="center"/>
          </w:tcPr>
          <w:p w:rsidR="00F16BF9" w:rsidRPr="00080EBD" w:rsidRDefault="00F16BF9" w:rsidP="00F16BF9">
            <w:pPr>
              <w:rPr>
                <w:rFonts w:ascii="Times New Roman" w:hAnsi="Times New Roman"/>
                <w:b/>
                <w:sz w:val="24"/>
                <w:szCs w:val="24"/>
              </w:rPr>
            </w:pPr>
            <w:r w:rsidRPr="00080EBD">
              <w:rPr>
                <w:rFonts w:ascii="Times New Roman" w:hAnsi="Times New Roman"/>
                <w:b/>
                <w:sz w:val="24"/>
                <w:szCs w:val="24"/>
              </w:rPr>
              <w:t>Sursă generatoare</w:t>
            </w:r>
          </w:p>
        </w:tc>
        <w:tc>
          <w:tcPr>
            <w:tcW w:w="709" w:type="dxa"/>
            <w:shd w:val="clear" w:color="auto" w:fill="C0C0C0"/>
            <w:textDirection w:val="btLr"/>
            <w:vAlign w:val="center"/>
          </w:tcPr>
          <w:p w:rsidR="00F16BF9" w:rsidRPr="00080EBD" w:rsidRDefault="00F16BF9" w:rsidP="00F16BF9">
            <w:pPr>
              <w:rPr>
                <w:rFonts w:ascii="Times New Roman" w:hAnsi="Times New Roman"/>
                <w:b/>
                <w:sz w:val="24"/>
                <w:szCs w:val="24"/>
              </w:rPr>
            </w:pPr>
            <w:r w:rsidRPr="00080EBD">
              <w:rPr>
                <w:rFonts w:ascii="Times New Roman" w:hAnsi="Times New Roman"/>
                <w:b/>
                <w:sz w:val="24"/>
                <w:szCs w:val="24"/>
              </w:rPr>
              <w:t>Cantitate</w:t>
            </w:r>
          </w:p>
        </w:tc>
        <w:tc>
          <w:tcPr>
            <w:tcW w:w="709" w:type="dxa"/>
            <w:shd w:val="clear" w:color="auto" w:fill="C0C0C0"/>
            <w:vAlign w:val="center"/>
          </w:tcPr>
          <w:p w:rsidR="00F16BF9" w:rsidRPr="00080EBD" w:rsidRDefault="00F16BF9" w:rsidP="00F16BF9">
            <w:pPr>
              <w:rPr>
                <w:rFonts w:ascii="Times New Roman" w:hAnsi="Times New Roman"/>
                <w:b/>
                <w:sz w:val="24"/>
                <w:szCs w:val="24"/>
              </w:rPr>
            </w:pPr>
            <w:r w:rsidRPr="00080EBD">
              <w:rPr>
                <w:rFonts w:ascii="Times New Roman" w:hAnsi="Times New Roman"/>
                <w:b/>
                <w:sz w:val="24"/>
                <w:szCs w:val="24"/>
              </w:rPr>
              <w:t>UM</w:t>
            </w:r>
          </w:p>
        </w:tc>
        <w:tc>
          <w:tcPr>
            <w:tcW w:w="1275" w:type="dxa"/>
            <w:shd w:val="clear" w:color="auto" w:fill="C0C0C0"/>
            <w:vAlign w:val="center"/>
          </w:tcPr>
          <w:p w:rsidR="00F16BF9" w:rsidRPr="00080EBD" w:rsidRDefault="00F16BF9" w:rsidP="00F16BF9">
            <w:pPr>
              <w:rPr>
                <w:rFonts w:ascii="Times New Roman" w:hAnsi="Times New Roman"/>
                <w:b/>
                <w:sz w:val="24"/>
                <w:szCs w:val="24"/>
              </w:rPr>
            </w:pPr>
            <w:r w:rsidRPr="00080EBD">
              <w:rPr>
                <w:rFonts w:ascii="Times New Roman" w:hAnsi="Times New Roman"/>
                <w:b/>
                <w:sz w:val="24"/>
                <w:szCs w:val="24"/>
              </w:rPr>
              <w:t>Operațiune valorificare / eliminare</w:t>
            </w:r>
          </w:p>
        </w:tc>
        <w:tc>
          <w:tcPr>
            <w:tcW w:w="851" w:type="dxa"/>
            <w:shd w:val="clear" w:color="auto" w:fill="C0C0C0"/>
            <w:textDirection w:val="btLr"/>
            <w:vAlign w:val="center"/>
          </w:tcPr>
          <w:p w:rsidR="00F16BF9" w:rsidRPr="00080EBD" w:rsidRDefault="00F16BF9" w:rsidP="00F16BF9">
            <w:pPr>
              <w:rPr>
                <w:rFonts w:ascii="Times New Roman" w:hAnsi="Times New Roman"/>
                <w:b/>
                <w:sz w:val="24"/>
                <w:szCs w:val="24"/>
              </w:rPr>
            </w:pPr>
            <w:r w:rsidRPr="00080EBD">
              <w:rPr>
                <w:rFonts w:ascii="Times New Roman" w:hAnsi="Times New Roman"/>
                <w:b/>
                <w:sz w:val="24"/>
                <w:szCs w:val="24"/>
              </w:rPr>
              <w:t>Cod operațiune</w:t>
            </w:r>
          </w:p>
        </w:tc>
        <w:tc>
          <w:tcPr>
            <w:tcW w:w="1605" w:type="dxa"/>
            <w:shd w:val="clear" w:color="auto" w:fill="C0C0C0"/>
            <w:vAlign w:val="center"/>
          </w:tcPr>
          <w:p w:rsidR="00F16BF9" w:rsidRPr="00080EBD" w:rsidRDefault="00F16BF9" w:rsidP="00F16BF9">
            <w:pPr>
              <w:rPr>
                <w:rFonts w:ascii="Times New Roman" w:hAnsi="Times New Roman"/>
                <w:b/>
                <w:sz w:val="24"/>
                <w:szCs w:val="24"/>
              </w:rPr>
            </w:pPr>
            <w:r w:rsidRPr="00080EBD">
              <w:rPr>
                <w:rFonts w:ascii="Times New Roman" w:hAnsi="Times New Roman"/>
                <w:b/>
                <w:sz w:val="24"/>
                <w:szCs w:val="24"/>
              </w:rPr>
              <w:t>Denumire operațiune</w:t>
            </w:r>
          </w:p>
        </w:tc>
      </w:tr>
      <w:tr w:rsidR="00F16BF9" w:rsidRPr="00F16BF9" w:rsidTr="0087076F">
        <w:tc>
          <w:tcPr>
            <w:tcW w:w="1024" w:type="dxa"/>
          </w:tcPr>
          <w:p w:rsidR="00F16BF9" w:rsidRPr="00F16BF9" w:rsidRDefault="00F16BF9" w:rsidP="00F16BF9">
            <w:pPr>
              <w:rPr>
                <w:rFonts w:ascii="Times New Roman" w:hAnsi="Times New Roman"/>
                <w:highlight w:val="yellow"/>
              </w:rPr>
            </w:pPr>
            <w:r w:rsidRPr="00F16BF9">
              <w:rPr>
                <w:rFonts w:ascii="Times New Roman" w:hAnsi="Times New Roman"/>
              </w:rPr>
              <w:t xml:space="preserve">15 01 </w:t>
            </w:r>
            <w:proofErr w:type="spellStart"/>
            <w:r w:rsidRPr="00F16BF9">
              <w:rPr>
                <w:rFonts w:ascii="Times New Roman" w:hAnsi="Times New Roman"/>
              </w:rPr>
              <w:t>01</w:t>
            </w:r>
            <w:proofErr w:type="spellEnd"/>
          </w:p>
        </w:tc>
        <w:tc>
          <w:tcPr>
            <w:tcW w:w="2268" w:type="dxa"/>
          </w:tcPr>
          <w:p w:rsidR="00F16BF9" w:rsidRPr="00F16BF9" w:rsidRDefault="00F16BF9" w:rsidP="00F16BF9">
            <w:pPr>
              <w:rPr>
                <w:rFonts w:ascii="Times New Roman" w:hAnsi="Times New Roman"/>
                <w:highlight w:val="yellow"/>
              </w:rPr>
            </w:pPr>
            <w:r w:rsidRPr="00F16BF9">
              <w:rPr>
                <w:rFonts w:ascii="Times New Roman" w:hAnsi="Times New Roman"/>
              </w:rPr>
              <w:t>ambalaje de hârtie și carton</w:t>
            </w:r>
          </w:p>
        </w:tc>
        <w:tc>
          <w:tcPr>
            <w:tcW w:w="1134" w:type="dxa"/>
          </w:tcPr>
          <w:p w:rsidR="00F16BF9" w:rsidRPr="00F16BF9" w:rsidRDefault="00F16BF9" w:rsidP="00F16BF9">
            <w:pPr>
              <w:rPr>
                <w:rFonts w:ascii="Times New Roman" w:hAnsi="Times New Roman"/>
                <w:highlight w:val="yellow"/>
              </w:rPr>
            </w:pPr>
            <w:r w:rsidRPr="00F16BF9">
              <w:rPr>
                <w:rFonts w:ascii="Times New Roman" w:hAnsi="Times New Roman"/>
              </w:rPr>
              <w:t>activitate</w:t>
            </w:r>
          </w:p>
        </w:tc>
        <w:tc>
          <w:tcPr>
            <w:tcW w:w="709" w:type="dxa"/>
          </w:tcPr>
          <w:p w:rsidR="00F16BF9" w:rsidRPr="00F16BF9" w:rsidRDefault="00F16BF9" w:rsidP="00F16BF9">
            <w:pPr>
              <w:rPr>
                <w:rFonts w:ascii="Times New Roman" w:hAnsi="Times New Roman"/>
                <w:highlight w:val="yellow"/>
              </w:rPr>
            </w:pPr>
            <w:r w:rsidRPr="00F16BF9">
              <w:rPr>
                <w:rFonts w:ascii="Times New Roman" w:hAnsi="Times New Roman"/>
              </w:rPr>
              <w:t>35,00</w:t>
            </w:r>
          </w:p>
        </w:tc>
        <w:tc>
          <w:tcPr>
            <w:tcW w:w="709" w:type="dxa"/>
          </w:tcPr>
          <w:p w:rsidR="00F16BF9" w:rsidRPr="00F16BF9" w:rsidRDefault="00F16BF9" w:rsidP="00F16BF9">
            <w:pPr>
              <w:rPr>
                <w:rFonts w:ascii="Times New Roman" w:hAnsi="Times New Roman"/>
                <w:highlight w:val="yellow"/>
              </w:rPr>
            </w:pPr>
            <w:r w:rsidRPr="00F16BF9">
              <w:rPr>
                <w:rFonts w:ascii="Times New Roman" w:hAnsi="Times New Roman"/>
              </w:rPr>
              <w:t>t/an</w:t>
            </w:r>
          </w:p>
        </w:tc>
        <w:tc>
          <w:tcPr>
            <w:tcW w:w="1275" w:type="dxa"/>
          </w:tcPr>
          <w:p w:rsidR="00F16BF9" w:rsidRPr="00F16BF9" w:rsidRDefault="00F16BF9" w:rsidP="00F16BF9">
            <w:pPr>
              <w:rPr>
                <w:rFonts w:ascii="Times New Roman" w:hAnsi="Times New Roman"/>
                <w:highlight w:val="yellow"/>
              </w:rPr>
            </w:pPr>
            <w:r w:rsidRPr="00F16BF9">
              <w:rPr>
                <w:rFonts w:ascii="Times New Roman" w:hAnsi="Times New Roman"/>
              </w:rPr>
              <w:t>Valorificare</w:t>
            </w:r>
          </w:p>
        </w:tc>
        <w:tc>
          <w:tcPr>
            <w:tcW w:w="851" w:type="dxa"/>
          </w:tcPr>
          <w:p w:rsidR="00F16BF9" w:rsidRPr="00F16BF9" w:rsidRDefault="00F16BF9" w:rsidP="00F16BF9">
            <w:pPr>
              <w:rPr>
                <w:rFonts w:ascii="Times New Roman" w:hAnsi="Times New Roman"/>
                <w:highlight w:val="yellow"/>
              </w:rPr>
            </w:pPr>
            <w:r w:rsidRPr="00F16BF9">
              <w:rPr>
                <w:rFonts w:ascii="Times New Roman" w:hAnsi="Times New Roman"/>
              </w:rPr>
              <w:t>R 12</w:t>
            </w:r>
          </w:p>
        </w:tc>
        <w:tc>
          <w:tcPr>
            <w:tcW w:w="1605" w:type="dxa"/>
          </w:tcPr>
          <w:p w:rsidR="00F16BF9" w:rsidRPr="00F16BF9" w:rsidRDefault="00F16BF9" w:rsidP="00F16BF9">
            <w:pPr>
              <w:rPr>
                <w:rFonts w:ascii="Times New Roman" w:hAnsi="Times New Roman"/>
                <w:highlight w:val="yellow"/>
              </w:rPr>
            </w:pPr>
            <w:r w:rsidRPr="00F16BF9">
              <w:rPr>
                <w:rFonts w:ascii="Times New Roman" w:hAnsi="Times New Roman"/>
              </w:rPr>
              <w:t>Schimb de deșeuri în vederea efectuării oricăreia dintre operațiile numerotate de la R1 la R11</w:t>
            </w:r>
          </w:p>
        </w:tc>
      </w:tr>
      <w:tr w:rsidR="00F16BF9" w:rsidRPr="00F16BF9" w:rsidTr="0087076F">
        <w:tc>
          <w:tcPr>
            <w:tcW w:w="1024" w:type="dxa"/>
          </w:tcPr>
          <w:p w:rsidR="00F16BF9" w:rsidRPr="00F16BF9" w:rsidRDefault="00F16BF9" w:rsidP="00F16BF9">
            <w:pPr>
              <w:rPr>
                <w:rFonts w:ascii="Times New Roman" w:hAnsi="Times New Roman"/>
                <w:highlight w:val="yellow"/>
              </w:rPr>
            </w:pPr>
            <w:r w:rsidRPr="00F16BF9">
              <w:rPr>
                <w:rFonts w:ascii="Times New Roman" w:hAnsi="Times New Roman"/>
              </w:rPr>
              <w:t>15 01 02</w:t>
            </w:r>
          </w:p>
        </w:tc>
        <w:tc>
          <w:tcPr>
            <w:tcW w:w="2268" w:type="dxa"/>
          </w:tcPr>
          <w:p w:rsidR="00F16BF9" w:rsidRPr="00F16BF9" w:rsidRDefault="00F16BF9" w:rsidP="00F16BF9">
            <w:pPr>
              <w:rPr>
                <w:rFonts w:ascii="Times New Roman" w:hAnsi="Times New Roman"/>
                <w:highlight w:val="yellow"/>
              </w:rPr>
            </w:pPr>
            <w:r w:rsidRPr="00F16BF9">
              <w:rPr>
                <w:rFonts w:ascii="Times New Roman" w:hAnsi="Times New Roman"/>
              </w:rPr>
              <w:t>ambalaje de materiale plastice</w:t>
            </w:r>
          </w:p>
        </w:tc>
        <w:tc>
          <w:tcPr>
            <w:tcW w:w="1134" w:type="dxa"/>
          </w:tcPr>
          <w:p w:rsidR="00F16BF9" w:rsidRPr="00F16BF9" w:rsidRDefault="00F16BF9" w:rsidP="00F16BF9">
            <w:pPr>
              <w:rPr>
                <w:rFonts w:ascii="Times New Roman" w:hAnsi="Times New Roman"/>
                <w:highlight w:val="yellow"/>
              </w:rPr>
            </w:pPr>
            <w:r w:rsidRPr="00F16BF9">
              <w:rPr>
                <w:rFonts w:ascii="Times New Roman" w:hAnsi="Times New Roman"/>
              </w:rPr>
              <w:t>activitate</w:t>
            </w:r>
          </w:p>
        </w:tc>
        <w:tc>
          <w:tcPr>
            <w:tcW w:w="709" w:type="dxa"/>
          </w:tcPr>
          <w:p w:rsidR="00F16BF9" w:rsidRPr="00F16BF9" w:rsidRDefault="00080EBD" w:rsidP="00F16BF9">
            <w:pPr>
              <w:rPr>
                <w:rFonts w:ascii="Times New Roman" w:hAnsi="Times New Roman"/>
                <w:highlight w:val="yellow"/>
              </w:rPr>
            </w:pPr>
            <w:r>
              <w:rPr>
                <w:rFonts w:ascii="Times New Roman" w:hAnsi="Times New Roman"/>
              </w:rPr>
              <w:t>4</w:t>
            </w:r>
            <w:r w:rsidR="00F16BF9" w:rsidRPr="00F16BF9">
              <w:rPr>
                <w:rFonts w:ascii="Times New Roman" w:hAnsi="Times New Roman"/>
              </w:rPr>
              <w:t>,00</w:t>
            </w:r>
          </w:p>
        </w:tc>
        <w:tc>
          <w:tcPr>
            <w:tcW w:w="709" w:type="dxa"/>
          </w:tcPr>
          <w:p w:rsidR="00F16BF9" w:rsidRPr="00F16BF9" w:rsidRDefault="00F16BF9" w:rsidP="00F16BF9">
            <w:pPr>
              <w:rPr>
                <w:rFonts w:ascii="Times New Roman" w:hAnsi="Times New Roman"/>
                <w:highlight w:val="yellow"/>
              </w:rPr>
            </w:pPr>
            <w:r w:rsidRPr="00F16BF9">
              <w:rPr>
                <w:rFonts w:ascii="Times New Roman" w:hAnsi="Times New Roman"/>
              </w:rPr>
              <w:t>t/an</w:t>
            </w:r>
          </w:p>
        </w:tc>
        <w:tc>
          <w:tcPr>
            <w:tcW w:w="1275" w:type="dxa"/>
          </w:tcPr>
          <w:p w:rsidR="00F16BF9" w:rsidRPr="00F16BF9" w:rsidRDefault="00F16BF9" w:rsidP="00F16BF9">
            <w:pPr>
              <w:rPr>
                <w:rFonts w:ascii="Times New Roman" w:hAnsi="Times New Roman"/>
                <w:highlight w:val="yellow"/>
              </w:rPr>
            </w:pPr>
            <w:r w:rsidRPr="00F16BF9">
              <w:rPr>
                <w:rFonts w:ascii="Times New Roman" w:hAnsi="Times New Roman"/>
              </w:rPr>
              <w:t>Valorificare</w:t>
            </w:r>
          </w:p>
        </w:tc>
        <w:tc>
          <w:tcPr>
            <w:tcW w:w="851" w:type="dxa"/>
          </w:tcPr>
          <w:p w:rsidR="00F16BF9" w:rsidRPr="00F16BF9" w:rsidRDefault="00F16BF9" w:rsidP="00F16BF9">
            <w:pPr>
              <w:rPr>
                <w:rFonts w:ascii="Times New Roman" w:hAnsi="Times New Roman"/>
                <w:highlight w:val="yellow"/>
              </w:rPr>
            </w:pPr>
            <w:r w:rsidRPr="00F16BF9">
              <w:rPr>
                <w:rFonts w:ascii="Times New Roman" w:hAnsi="Times New Roman"/>
              </w:rPr>
              <w:t>R 12</w:t>
            </w:r>
          </w:p>
        </w:tc>
        <w:tc>
          <w:tcPr>
            <w:tcW w:w="1605" w:type="dxa"/>
          </w:tcPr>
          <w:p w:rsidR="00F16BF9" w:rsidRPr="00F16BF9" w:rsidRDefault="00F16BF9" w:rsidP="00F16BF9">
            <w:pPr>
              <w:rPr>
                <w:rFonts w:ascii="Times New Roman" w:hAnsi="Times New Roman"/>
                <w:highlight w:val="yellow"/>
              </w:rPr>
            </w:pPr>
            <w:r w:rsidRPr="00F16BF9">
              <w:rPr>
                <w:rFonts w:ascii="Times New Roman" w:hAnsi="Times New Roman"/>
              </w:rPr>
              <w:t>Schimb de deșeuri în vederea efectuării oricăreia dintre operațiile numerotate de la R1 la R11</w:t>
            </w:r>
          </w:p>
        </w:tc>
      </w:tr>
      <w:tr w:rsidR="00F16BF9" w:rsidRPr="00F16BF9" w:rsidTr="0087076F">
        <w:tc>
          <w:tcPr>
            <w:tcW w:w="1024" w:type="dxa"/>
          </w:tcPr>
          <w:p w:rsidR="00F16BF9" w:rsidRPr="00F16BF9" w:rsidRDefault="00F16BF9" w:rsidP="00F16BF9">
            <w:pPr>
              <w:rPr>
                <w:rFonts w:ascii="Times New Roman" w:hAnsi="Times New Roman"/>
                <w:highlight w:val="yellow"/>
              </w:rPr>
            </w:pPr>
            <w:r w:rsidRPr="00F16BF9">
              <w:rPr>
                <w:rFonts w:ascii="Times New Roman" w:hAnsi="Times New Roman"/>
              </w:rPr>
              <w:t>15 01 03</w:t>
            </w:r>
          </w:p>
        </w:tc>
        <w:tc>
          <w:tcPr>
            <w:tcW w:w="2268" w:type="dxa"/>
          </w:tcPr>
          <w:p w:rsidR="00F16BF9" w:rsidRPr="00F16BF9" w:rsidRDefault="00F16BF9" w:rsidP="00F16BF9">
            <w:pPr>
              <w:rPr>
                <w:rFonts w:ascii="Times New Roman" w:hAnsi="Times New Roman"/>
                <w:highlight w:val="yellow"/>
              </w:rPr>
            </w:pPr>
            <w:r w:rsidRPr="00F16BF9">
              <w:rPr>
                <w:rFonts w:ascii="Times New Roman" w:hAnsi="Times New Roman"/>
              </w:rPr>
              <w:t>ambalaje de lemn</w:t>
            </w:r>
          </w:p>
        </w:tc>
        <w:tc>
          <w:tcPr>
            <w:tcW w:w="1134" w:type="dxa"/>
          </w:tcPr>
          <w:p w:rsidR="00F16BF9" w:rsidRPr="00F16BF9" w:rsidRDefault="00F16BF9" w:rsidP="00F16BF9">
            <w:pPr>
              <w:rPr>
                <w:rFonts w:ascii="Times New Roman" w:hAnsi="Times New Roman"/>
                <w:highlight w:val="yellow"/>
              </w:rPr>
            </w:pPr>
            <w:r w:rsidRPr="00F16BF9">
              <w:rPr>
                <w:rFonts w:ascii="Times New Roman" w:hAnsi="Times New Roman"/>
              </w:rPr>
              <w:t>activitate</w:t>
            </w:r>
          </w:p>
        </w:tc>
        <w:tc>
          <w:tcPr>
            <w:tcW w:w="709" w:type="dxa"/>
          </w:tcPr>
          <w:p w:rsidR="00F16BF9" w:rsidRPr="00F16BF9" w:rsidRDefault="00F16BF9" w:rsidP="00F16BF9">
            <w:pPr>
              <w:rPr>
                <w:rFonts w:ascii="Times New Roman" w:hAnsi="Times New Roman"/>
                <w:highlight w:val="yellow"/>
              </w:rPr>
            </w:pPr>
            <w:r w:rsidRPr="00F16BF9">
              <w:rPr>
                <w:rFonts w:ascii="Times New Roman" w:hAnsi="Times New Roman"/>
              </w:rPr>
              <w:t>2,00</w:t>
            </w:r>
          </w:p>
        </w:tc>
        <w:tc>
          <w:tcPr>
            <w:tcW w:w="709" w:type="dxa"/>
          </w:tcPr>
          <w:p w:rsidR="00F16BF9" w:rsidRPr="00F16BF9" w:rsidRDefault="00F16BF9" w:rsidP="00F16BF9">
            <w:pPr>
              <w:rPr>
                <w:rFonts w:ascii="Times New Roman" w:hAnsi="Times New Roman"/>
                <w:highlight w:val="yellow"/>
              </w:rPr>
            </w:pPr>
            <w:r w:rsidRPr="00F16BF9">
              <w:rPr>
                <w:rFonts w:ascii="Times New Roman" w:hAnsi="Times New Roman"/>
              </w:rPr>
              <w:t>t/an</w:t>
            </w:r>
          </w:p>
        </w:tc>
        <w:tc>
          <w:tcPr>
            <w:tcW w:w="1275" w:type="dxa"/>
          </w:tcPr>
          <w:p w:rsidR="00F16BF9" w:rsidRPr="00F16BF9" w:rsidRDefault="00F16BF9" w:rsidP="00F16BF9">
            <w:pPr>
              <w:rPr>
                <w:rFonts w:ascii="Times New Roman" w:hAnsi="Times New Roman"/>
                <w:highlight w:val="yellow"/>
              </w:rPr>
            </w:pPr>
            <w:r w:rsidRPr="00F16BF9">
              <w:rPr>
                <w:rFonts w:ascii="Times New Roman" w:hAnsi="Times New Roman"/>
              </w:rPr>
              <w:t>Valorificare</w:t>
            </w:r>
          </w:p>
        </w:tc>
        <w:tc>
          <w:tcPr>
            <w:tcW w:w="851" w:type="dxa"/>
          </w:tcPr>
          <w:p w:rsidR="00F16BF9" w:rsidRPr="00F16BF9" w:rsidRDefault="00F16BF9" w:rsidP="00F16BF9">
            <w:pPr>
              <w:rPr>
                <w:rFonts w:ascii="Times New Roman" w:hAnsi="Times New Roman"/>
                <w:highlight w:val="yellow"/>
              </w:rPr>
            </w:pPr>
            <w:r w:rsidRPr="00F16BF9">
              <w:rPr>
                <w:rFonts w:ascii="Times New Roman" w:hAnsi="Times New Roman"/>
              </w:rPr>
              <w:t>R 12</w:t>
            </w:r>
          </w:p>
        </w:tc>
        <w:tc>
          <w:tcPr>
            <w:tcW w:w="1605" w:type="dxa"/>
          </w:tcPr>
          <w:p w:rsidR="00F16BF9" w:rsidRPr="00F16BF9" w:rsidRDefault="00F16BF9" w:rsidP="00F16BF9">
            <w:pPr>
              <w:rPr>
                <w:rFonts w:ascii="Times New Roman" w:hAnsi="Times New Roman"/>
                <w:highlight w:val="yellow"/>
              </w:rPr>
            </w:pPr>
            <w:r w:rsidRPr="00F16BF9">
              <w:rPr>
                <w:rFonts w:ascii="Times New Roman" w:hAnsi="Times New Roman"/>
              </w:rPr>
              <w:t xml:space="preserve">Schimb de deșeuri în </w:t>
            </w:r>
            <w:r w:rsidRPr="00F16BF9">
              <w:rPr>
                <w:rFonts w:ascii="Times New Roman" w:hAnsi="Times New Roman"/>
              </w:rPr>
              <w:lastRenderedPageBreak/>
              <w:t>vederea efectuării oricăreia dintre operațiile numerotate de la R1 la R11</w:t>
            </w:r>
          </w:p>
        </w:tc>
      </w:tr>
      <w:tr w:rsidR="00F16BF9" w:rsidRPr="00F16BF9" w:rsidTr="0087076F">
        <w:tc>
          <w:tcPr>
            <w:tcW w:w="1024" w:type="dxa"/>
          </w:tcPr>
          <w:p w:rsidR="00F16BF9" w:rsidRPr="00F16BF9" w:rsidRDefault="00F16BF9" w:rsidP="00F16BF9">
            <w:pPr>
              <w:rPr>
                <w:rFonts w:ascii="Times New Roman" w:hAnsi="Times New Roman"/>
                <w:highlight w:val="yellow"/>
              </w:rPr>
            </w:pPr>
            <w:r w:rsidRPr="00F16BF9">
              <w:rPr>
                <w:rFonts w:ascii="Times New Roman" w:hAnsi="Times New Roman"/>
              </w:rPr>
              <w:lastRenderedPageBreak/>
              <w:t>15 01 10*</w:t>
            </w:r>
          </w:p>
        </w:tc>
        <w:tc>
          <w:tcPr>
            <w:tcW w:w="2268" w:type="dxa"/>
          </w:tcPr>
          <w:p w:rsidR="00F16BF9" w:rsidRPr="00F16BF9" w:rsidRDefault="00F16BF9" w:rsidP="00F16BF9">
            <w:pPr>
              <w:rPr>
                <w:rFonts w:ascii="Times New Roman" w:hAnsi="Times New Roman"/>
                <w:highlight w:val="yellow"/>
              </w:rPr>
            </w:pPr>
            <w:r w:rsidRPr="00F16BF9">
              <w:rPr>
                <w:rFonts w:ascii="Times New Roman" w:hAnsi="Times New Roman"/>
              </w:rPr>
              <w:t>ambalaje care conțin reziduuri sau sunt contaminate cu substanțe periculoase</w:t>
            </w:r>
          </w:p>
        </w:tc>
        <w:tc>
          <w:tcPr>
            <w:tcW w:w="1134" w:type="dxa"/>
          </w:tcPr>
          <w:p w:rsidR="00F16BF9" w:rsidRPr="00F16BF9" w:rsidRDefault="00F16BF9" w:rsidP="00F16BF9">
            <w:pPr>
              <w:rPr>
                <w:rFonts w:ascii="Times New Roman" w:hAnsi="Times New Roman"/>
                <w:highlight w:val="yellow"/>
              </w:rPr>
            </w:pPr>
            <w:r w:rsidRPr="00F16BF9">
              <w:rPr>
                <w:rFonts w:ascii="Times New Roman" w:hAnsi="Times New Roman"/>
              </w:rPr>
              <w:t>activitate</w:t>
            </w:r>
          </w:p>
        </w:tc>
        <w:tc>
          <w:tcPr>
            <w:tcW w:w="709" w:type="dxa"/>
          </w:tcPr>
          <w:p w:rsidR="00F16BF9" w:rsidRPr="00F16BF9" w:rsidRDefault="00080EBD" w:rsidP="00F16BF9">
            <w:pPr>
              <w:rPr>
                <w:rFonts w:ascii="Times New Roman" w:hAnsi="Times New Roman"/>
                <w:highlight w:val="yellow"/>
              </w:rPr>
            </w:pPr>
            <w:r w:rsidRPr="002C1811">
              <w:rPr>
                <w:rFonts w:ascii="Times New Roman" w:hAnsi="Times New Roman"/>
              </w:rPr>
              <w:t>6,00</w:t>
            </w:r>
          </w:p>
        </w:tc>
        <w:tc>
          <w:tcPr>
            <w:tcW w:w="709" w:type="dxa"/>
          </w:tcPr>
          <w:p w:rsidR="00F16BF9" w:rsidRPr="00F16BF9" w:rsidRDefault="00F16BF9" w:rsidP="00F16BF9">
            <w:pPr>
              <w:rPr>
                <w:rFonts w:ascii="Times New Roman" w:hAnsi="Times New Roman"/>
                <w:highlight w:val="yellow"/>
              </w:rPr>
            </w:pPr>
            <w:r w:rsidRPr="00F16BF9">
              <w:rPr>
                <w:rFonts w:ascii="Times New Roman" w:hAnsi="Times New Roman"/>
              </w:rPr>
              <w:t>t/an</w:t>
            </w:r>
          </w:p>
        </w:tc>
        <w:tc>
          <w:tcPr>
            <w:tcW w:w="1275" w:type="dxa"/>
          </w:tcPr>
          <w:p w:rsidR="00F16BF9" w:rsidRPr="00F16BF9" w:rsidRDefault="00F16BF9" w:rsidP="00F16BF9">
            <w:pPr>
              <w:rPr>
                <w:rFonts w:ascii="Times New Roman" w:hAnsi="Times New Roman"/>
                <w:highlight w:val="yellow"/>
              </w:rPr>
            </w:pPr>
            <w:r w:rsidRPr="00F16BF9">
              <w:rPr>
                <w:rFonts w:ascii="Times New Roman" w:hAnsi="Times New Roman"/>
              </w:rPr>
              <w:t>Valorificare</w:t>
            </w:r>
          </w:p>
        </w:tc>
        <w:tc>
          <w:tcPr>
            <w:tcW w:w="851" w:type="dxa"/>
          </w:tcPr>
          <w:p w:rsidR="00F16BF9" w:rsidRPr="00F16BF9" w:rsidRDefault="00F16BF9" w:rsidP="00F16BF9">
            <w:pPr>
              <w:rPr>
                <w:rFonts w:ascii="Times New Roman" w:hAnsi="Times New Roman"/>
                <w:highlight w:val="yellow"/>
              </w:rPr>
            </w:pPr>
            <w:r w:rsidRPr="00F16BF9">
              <w:rPr>
                <w:rFonts w:ascii="Times New Roman" w:hAnsi="Times New Roman"/>
              </w:rPr>
              <w:t>R 12</w:t>
            </w:r>
          </w:p>
        </w:tc>
        <w:tc>
          <w:tcPr>
            <w:tcW w:w="1605" w:type="dxa"/>
          </w:tcPr>
          <w:p w:rsidR="00F16BF9" w:rsidRPr="00F16BF9" w:rsidRDefault="00F16BF9" w:rsidP="00F16BF9">
            <w:pPr>
              <w:rPr>
                <w:rFonts w:ascii="Times New Roman" w:hAnsi="Times New Roman"/>
                <w:highlight w:val="yellow"/>
              </w:rPr>
            </w:pPr>
            <w:r w:rsidRPr="00F16BF9">
              <w:rPr>
                <w:rFonts w:ascii="Times New Roman" w:hAnsi="Times New Roman"/>
              </w:rPr>
              <w:t>Schimb de deșeuri în vederea efectuării oricăreia dintre operațiile numerotate de la R1 la R11</w:t>
            </w:r>
          </w:p>
        </w:tc>
      </w:tr>
      <w:tr w:rsidR="00F16BF9" w:rsidRPr="00F16BF9" w:rsidTr="0087076F">
        <w:tc>
          <w:tcPr>
            <w:tcW w:w="1024" w:type="dxa"/>
          </w:tcPr>
          <w:p w:rsidR="00F16BF9" w:rsidRPr="00F16BF9" w:rsidRDefault="00F16BF9" w:rsidP="00F16BF9">
            <w:pPr>
              <w:rPr>
                <w:rFonts w:ascii="Times New Roman" w:hAnsi="Times New Roman"/>
                <w:highlight w:val="yellow"/>
              </w:rPr>
            </w:pPr>
            <w:r w:rsidRPr="00F16BF9">
              <w:rPr>
                <w:rFonts w:ascii="Times New Roman" w:hAnsi="Times New Roman"/>
              </w:rPr>
              <w:t xml:space="preserve">02 </w:t>
            </w:r>
            <w:proofErr w:type="spellStart"/>
            <w:r w:rsidRPr="00F16BF9">
              <w:rPr>
                <w:rFonts w:ascii="Times New Roman" w:hAnsi="Times New Roman"/>
              </w:rPr>
              <w:t>02</w:t>
            </w:r>
            <w:proofErr w:type="spellEnd"/>
            <w:r w:rsidRPr="00F16BF9">
              <w:rPr>
                <w:rFonts w:ascii="Times New Roman" w:hAnsi="Times New Roman"/>
              </w:rPr>
              <w:t xml:space="preserve"> 03</w:t>
            </w:r>
          </w:p>
        </w:tc>
        <w:tc>
          <w:tcPr>
            <w:tcW w:w="2268" w:type="dxa"/>
          </w:tcPr>
          <w:p w:rsidR="00F16BF9" w:rsidRPr="00F16BF9" w:rsidRDefault="00F16BF9" w:rsidP="00F16BF9">
            <w:pPr>
              <w:rPr>
                <w:rFonts w:ascii="Times New Roman" w:hAnsi="Times New Roman"/>
                <w:highlight w:val="yellow"/>
              </w:rPr>
            </w:pPr>
            <w:r w:rsidRPr="00F16BF9">
              <w:rPr>
                <w:rFonts w:ascii="Times New Roman" w:hAnsi="Times New Roman"/>
              </w:rPr>
              <w:t>materii care nu se pretează consumului sau procesării (prepararea şi procesarea cărnii, peştelui şi altor alimente de origine animală – produse expirate</w:t>
            </w:r>
          </w:p>
        </w:tc>
        <w:tc>
          <w:tcPr>
            <w:tcW w:w="1134" w:type="dxa"/>
          </w:tcPr>
          <w:p w:rsidR="00F16BF9" w:rsidRPr="00F16BF9" w:rsidRDefault="00F16BF9" w:rsidP="00F16BF9">
            <w:pPr>
              <w:rPr>
                <w:rFonts w:ascii="Times New Roman" w:hAnsi="Times New Roman"/>
                <w:highlight w:val="yellow"/>
              </w:rPr>
            </w:pPr>
            <w:r w:rsidRPr="00F16BF9">
              <w:rPr>
                <w:rFonts w:ascii="Times New Roman" w:hAnsi="Times New Roman"/>
              </w:rPr>
              <w:t>activitate</w:t>
            </w:r>
          </w:p>
        </w:tc>
        <w:tc>
          <w:tcPr>
            <w:tcW w:w="709" w:type="dxa"/>
          </w:tcPr>
          <w:p w:rsidR="00F16BF9" w:rsidRPr="002C1811" w:rsidRDefault="002C1811" w:rsidP="00F16BF9">
            <w:pPr>
              <w:rPr>
                <w:rFonts w:ascii="Times New Roman" w:hAnsi="Times New Roman"/>
                <w:highlight w:val="yellow"/>
              </w:rPr>
            </w:pPr>
            <w:r w:rsidRPr="002C1811">
              <w:rPr>
                <w:rFonts w:ascii="Times New Roman" w:hAnsi="Times New Roman"/>
              </w:rPr>
              <w:t>2</w:t>
            </w:r>
          </w:p>
        </w:tc>
        <w:tc>
          <w:tcPr>
            <w:tcW w:w="709" w:type="dxa"/>
          </w:tcPr>
          <w:p w:rsidR="00F16BF9" w:rsidRPr="00F16BF9" w:rsidRDefault="00F16BF9" w:rsidP="00F16BF9">
            <w:pPr>
              <w:rPr>
                <w:rFonts w:ascii="Times New Roman" w:hAnsi="Times New Roman"/>
                <w:highlight w:val="yellow"/>
              </w:rPr>
            </w:pPr>
            <w:r w:rsidRPr="00F16BF9">
              <w:rPr>
                <w:rFonts w:ascii="Times New Roman" w:hAnsi="Times New Roman"/>
              </w:rPr>
              <w:t>t/an</w:t>
            </w:r>
          </w:p>
        </w:tc>
        <w:tc>
          <w:tcPr>
            <w:tcW w:w="1275" w:type="dxa"/>
          </w:tcPr>
          <w:p w:rsidR="00F16BF9" w:rsidRPr="00F16BF9" w:rsidRDefault="00F16BF9" w:rsidP="00F16BF9">
            <w:pPr>
              <w:rPr>
                <w:rFonts w:ascii="Times New Roman" w:hAnsi="Times New Roman"/>
                <w:highlight w:val="yellow"/>
              </w:rPr>
            </w:pPr>
            <w:r w:rsidRPr="00F16BF9">
              <w:rPr>
                <w:rFonts w:ascii="Times New Roman" w:hAnsi="Times New Roman"/>
              </w:rPr>
              <w:t>Valorificare</w:t>
            </w:r>
          </w:p>
        </w:tc>
        <w:tc>
          <w:tcPr>
            <w:tcW w:w="851" w:type="dxa"/>
          </w:tcPr>
          <w:p w:rsidR="00F16BF9" w:rsidRPr="00F16BF9" w:rsidRDefault="00F16BF9" w:rsidP="00F16BF9">
            <w:pPr>
              <w:rPr>
                <w:rFonts w:ascii="Times New Roman" w:hAnsi="Times New Roman"/>
                <w:highlight w:val="yellow"/>
              </w:rPr>
            </w:pPr>
            <w:r w:rsidRPr="00F16BF9">
              <w:rPr>
                <w:rFonts w:ascii="Times New Roman" w:hAnsi="Times New Roman"/>
              </w:rPr>
              <w:t>R 12</w:t>
            </w:r>
          </w:p>
        </w:tc>
        <w:tc>
          <w:tcPr>
            <w:tcW w:w="1605" w:type="dxa"/>
          </w:tcPr>
          <w:p w:rsidR="00F16BF9" w:rsidRPr="00F16BF9" w:rsidRDefault="00F16BF9" w:rsidP="00F16BF9">
            <w:pPr>
              <w:rPr>
                <w:rFonts w:ascii="Times New Roman" w:hAnsi="Times New Roman"/>
                <w:highlight w:val="yellow"/>
              </w:rPr>
            </w:pPr>
            <w:r w:rsidRPr="00F16BF9">
              <w:rPr>
                <w:rFonts w:ascii="Times New Roman" w:hAnsi="Times New Roman"/>
              </w:rPr>
              <w:t>Schimb de deșeuri în vederea efectuării oricăreia dintre operațiile numerotate de la R1 la R11</w:t>
            </w:r>
          </w:p>
        </w:tc>
      </w:tr>
      <w:tr w:rsidR="00F16BF9" w:rsidRPr="002C1811" w:rsidTr="0087076F">
        <w:tc>
          <w:tcPr>
            <w:tcW w:w="1024" w:type="dxa"/>
          </w:tcPr>
          <w:p w:rsidR="00F16BF9" w:rsidRPr="00F16BF9" w:rsidRDefault="00F16BF9" w:rsidP="00F16BF9">
            <w:pPr>
              <w:rPr>
                <w:rFonts w:ascii="Times New Roman" w:hAnsi="Times New Roman"/>
                <w:highlight w:val="yellow"/>
              </w:rPr>
            </w:pPr>
            <w:r w:rsidRPr="00F16BF9">
              <w:rPr>
                <w:rFonts w:ascii="Times New Roman" w:hAnsi="Times New Roman"/>
              </w:rPr>
              <w:t>02 05 01</w:t>
            </w:r>
          </w:p>
        </w:tc>
        <w:tc>
          <w:tcPr>
            <w:tcW w:w="2268" w:type="dxa"/>
          </w:tcPr>
          <w:p w:rsidR="00F16BF9" w:rsidRPr="00F16BF9" w:rsidRDefault="00F16BF9" w:rsidP="00F16BF9">
            <w:pPr>
              <w:rPr>
                <w:rFonts w:ascii="Times New Roman" w:hAnsi="Times New Roman"/>
                <w:highlight w:val="yellow"/>
              </w:rPr>
            </w:pPr>
            <w:r w:rsidRPr="00F16BF9">
              <w:rPr>
                <w:rFonts w:ascii="Times New Roman" w:hAnsi="Times New Roman"/>
              </w:rPr>
              <w:t>materii care nu se pretează consumului sau procesării (industria produselor lactate - produse expirate)</w:t>
            </w:r>
          </w:p>
        </w:tc>
        <w:tc>
          <w:tcPr>
            <w:tcW w:w="1134" w:type="dxa"/>
          </w:tcPr>
          <w:p w:rsidR="00F16BF9" w:rsidRPr="00F16BF9" w:rsidRDefault="00F16BF9" w:rsidP="00F16BF9">
            <w:pPr>
              <w:rPr>
                <w:rFonts w:ascii="Times New Roman" w:hAnsi="Times New Roman"/>
                <w:highlight w:val="yellow"/>
              </w:rPr>
            </w:pPr>
            <w:r w:rsidRPr="00F16BF9">
              <w:rPr>
                <w:rFonts w:ascii="Times New Roman" w:hAnsi="Times New Roman"/>
              </w:rPr>
              <w:t>activitate</w:t>
            </w:r>
          </w:p>
        </w:tc>
        <w:tc>
          <w:tcPr>
            <w:tcW w:w="709" w:type="dxa"/>
          </w:tcPr>
          <w:p w:rsidR="00F16BF9" w:rsidRPr="00F16BF9" w:rsidRDefault="002C1811" w:rsidP="00F16BF9">
            <w:pPr>
              <w:rPr>
                <w:rFonts w:ascii="Times New Roman" w:hAnsi="Times New Roman"/>
                <w:highlight w:val="yellow"/>
              </w:rPr>
            </w:pPr>
            <w:r w:rsidRPr="002C1811">
              <w:rPr>
                <w:rFonts w:ascii="Times New Roman" w:hAnsi="Times New Roman"/>
              </w:rPr>
              <w:t>2</w:t>
            </w:r>
          </w:p>
        </w:tc>
        <w:tc>
          <w:tcPr>
            <w:tcW w:w="709" w:type="dxa"/>
          </w:tcPr>
          <w:p w:rsidR="00F16BF9" w:rsidRPr="00F16BF9" w:rsidRDefault="00F16BF9" w:rsidP="00F16BF9">
            <w:pPr>
              <w:rPr>
                <w:rFonts w:ascii="Times New Roman" w:hAnsi="Times New Roman"/>
                <w:highlight w:val="yellow"/>
              </w:rPr>
            </w:pPr>
            <w:r w:rsidRPr="00F16BF9">
              <w:rPr>
                <w:rFonts w:ascii="Times New Roman" w:hAnsi="Times New Roman"/>
              </w:rPr>
              <w:t>t/an</w:t>
            </w:r>
          </w:p>
        </w:tc>
        <w:tc>
          <w:tcPr>
            <w:tcW w:w="1275" w:type="dxa"/>
          </w:tcPr>
          <w:p w:rsidR="00F16BF9" w:rsidRPr="00F16BF9" w:rsidRDefault="00F16BF9" w:rsidP="00F16BF9">
            <w:pPr>
              <w:rPr>
                <w:rFonts w:ascii="Times New Roman" w:hAnsi="Times New Roman"/>
                <w:highlight w:val="yellow"/>
              </w:rPr>
            </w:pPr>
            <w:r w:rsidRPr="00F16BF9">
              <w:rPr>
                <w:rFonts w:ascii="Times New Roman" w:hAnsi="Times New Roman"/>
              </w:rPr>
              <w:t>Valorificare</w:t>
            </w:r>
          </w:p>
        </w:tc>
        <w:tc>
          <w:tcPr>
            <w:tcW w:w="851" w:type="dxa"/>
          </w:tcPr>
          <w:p w:rsidR="00F16BF9" w:rsidRPr="00F16BF9" w:rsidRDefault="00F16BF9" w:rsidP="00F16BF9">
            <w:pPr>
              <w:rPr>
                <w:rFonts w:ascii="Times New Roman" w:hAnsi="Times New Roman"/>
                <w:highlight w:val="yellow"/>
              </w:rPr>
            </w:pPr>
            <w:r w:rsidRPr="00F16BF9">
              <w:rPr>
                <w:rFonts w:ascii="Times New Roman" w:hAnsi="Times New Roman"/>
              </w:rPr>
              <w:t>R 12</w:t>
            </w:r>
          </w:p>
        </w:tc>
        <w:tc>
          <w:tcPr>
            <w:tcW w:w="1605" w:type="dxa"/>
          </w:tcPr>
          <w:p w:rsidR="00F16BF9" w:rsidRPr="00F16BF9" w:rsidRDefault="00F16BF9" w:rsidP="00F16BF9">
            <w:pPr>
              <w:rPr>
                <w:rFonts w:ascii="Times New Roman" w:hAnsi="Times New Roman"/>
                <w:highlight w:val="yellow"/>
              </w:rPr>
            </w:pPr>
            <w:r w:rsidRPr="00F16BF9">
              <w:rPr>
                <w:rFonts w:ascii="Times New Roman" w:hAnsi="Times New Roman"/>
              </w:rPr>
              <w:t>Schimb de deșeuri în vederea efectuării oricăreia dintre operațiile numerotate de la R1 la R11</w:t>
            </w:r>
          </w:p>
        </w:tc>
      </w:tr>
      <w:tr w:rsidR="00F16BF9" w:rsidRPr="00F16BF9" w:rsidTr="0087076F">
        <w:tc>
          <w:tcPr>
            <w:tcW w:w="1024" w:type="dxa"/>
          </w:tcPr>
          <w:p w:rsidR="00F16BF9" w:rsidRPr="00F16BF9" w:rsidRDefault="00F16BF9" w:rsidP="00F16BF9">
            <w:pPr>
              <w:rPr>
                <w:rFonts w:ascii="Times New Roman" w:hAnsi="Times New Roman"/>
                <w:highlight w:val="yellow"/>
              </w:rPr>
            </w:pPr>
            <w:r w:rsidRPr="00F16BF9">
              <w:rPr>
                <w:rFonts w:ascii="Times New Roman" w:hAnsi="Times New Roman"/>
              </w:rPr>
              <w:t>20 01 21*</w:t>
            </w:r>
          </w:p>
        </w:tc>
        <w:tc>
          <w:tcPr>
            <w:tcW w:w="2268" w:type="dxa"/>
          </w:tcPr>
          <w:p w:rsidR="00F16BF9" w:rsidRPr="00F16BF9" w:rsidRDefault="00F16BF9" w:rsidP="00F16BF9">
            <w:pPr>
              <w:rPr>
                <w:rFonts w:ascii="Times New Roman" w:hAnsi="Times New Roman"/>
                <w:highlight w:val="yellow"/>
              </w:rPr>
            </w:pPr>
            <w:r w:rsidRPr="00F16BF9">
              <w:rPr>
                <w:rFonts w:ascii="Times New Roman" w:hAnsi="Times New Roman"/>
              </w:rPr>
              <w:t>tuburi fluorescente şi alte deşeuri cu conţinut de mercur</w:t>
            </w:r>
          </w:p>
        </w:tc>
        <w:tc>
          <w:tcPr>
            <w:tcW w:w="1134" w:type="dxa"/>
          </w:tcPr>
          <w:p w:rsidR="00F16BF9" w:rsidRPr="00F16BF9" w:rsidRDefault="00F16BF9" w:rsidP="00F16BF9">
            <w:pPr>
              <w:rPr>
                <w:rFonts w:ascii="Times New Roman" w:hAnsi="Times New Roman"/>
                <w:highlight w:val="yellow"/>
              </w:rPr>
            </w:pPr>
            <w:r w:rsidRPr="00F16BF9">
              <w:rPr>
                <w:rFonts w:ascii="Times New Roman" w:hAnsi="Times New Roman"/>
              </w:rPr>
              <w:t>activitate</w:t>
            </w:r>
          </w:p>
        </w:tc>
        <w:tc>
          <w:tcPr>
            <w:tcW w:w="709" w:type="dxa"/>
          </w:tcPr>
          <w:p w:rsidR="00F16BF9" w:rsidRPr="00F16BF9" w:rsidRDefault="002C1811" w:rsidP="00F16BF9">
            <w:pPr>
              <w:rPr>
                <w:rFonts w:ascii="Times New Roman" w:hAnsi="Times New Roman"/>
                <w:highlight w:val="yellow"/>
              </w:rPr>
            </w:pPr>
            <w:r w:rsidRPr="002C1811">
              <w:rPr>
                <w:rFonts w:ascii="Times New Roman" w:hAnsi="Times New Roman"/>
              </w:rPr>
              <w:t>6,50</w:t>
            </w:r>
          </w:p>
        </w:tc>
        <w:tc>
          <w:tcPr>
            <w:tcW w:w="709" w:type="dxa"/>
          </w:tcPr>
          <w:p w:rsidR="00F16BF9" w:rsidRPr="00F16BF9" w:rsidRDefault="00F16BF9" w:rsidP="00F16BF9">
            <w:pPr>
              <w:rPr>
                <w:rFonts w:ascii="Times New Roman" w:hAnsi="Times New Roman"/>
                <w:highlight w:val="yellow"/>
              </w:rPr>
            </w:pPr>
            <w:r w:rsidRPr="00F16BF9">
              <w:rPr>
                <w:rFonts w:ascii="Times New Roman" w:hAnsi="Times New Roman"/>
              </w:rPr>
              <w:t>t/an</w:t>
            </w:r>
          </w:p>
        </w:tc>
        <w:tc>
          <w:tcPr>
            <w:tcW w:w="1275" w:type="dxa"/>
          </w:tcPr>
          <w:p w:rsidR="00F16BF9" w:rsidRPr="00F16BF9" w:rsidRDefault="00F16BF9" w:rsidP="00F16BF9">
            <w:pPr>
              <w:rPr>
                <w:rFonts w:ascii="Times New Roman" w:hAnsi="Times New Roman"/>
                <w:highlight w:val="yellow"/>
              </w:rPr>
            </w:pPr>
            <w:r w:rsidRPr="00F16BF9">
              <w:rPr>
                <w:rFonts w:ascii="Times New Roman" w:hAnsi="Times New Roman"/>
              </w:rPr>
              <w:t>Valorificare</w:t>
            </w:r>
          </w:p>
        </w:tc>
        <w:tc>
          <w:tcPr>
            <w:tcW w:w="851" w:type="dxa"/>
          </w:tcPr>
          <w:p w:rsidR="00F16BF9" w:rsidRPr="00F16BF9" w:rsidRDefault="00F16BF9" w:rsidP="00F16BF9">
            <w:pPr>
              <w:rPr>
                <w:rFonts w:ascii="Times New Roman" w:hAnsi="Times New Roman"/>
                <w:highlight w:val="yellow"/>
              </w:rPr>
            </w:pPr>
            <w:r w:rsidRPr="00F16BF9">
              <w:rPr>
                <w:rFonts w:ascii="Times New Roman" w:hAnsi="Times New Roman"/>
              </w:rPr>
              <w:t>R 12</w:t>
            </w:r>
          </w:p>
        </w:tc>
        <w:tc>
          <w:tcPr>
            <w:tcW w:w="1605" w:type="dxa"/>
          </w:tcPr>
          <w:p w:rsidR="00F16BF9" w:rsidRPr="00F16BF9" w:rsidRDefault="00F16BF9" w:rsidP="00F16BF9">
            <w:pPr>
              <w:rPr>
                <w:rFonts w:ascii="Times New Roman" w:hAnsi="Times New Roman"/>
                <w:highlight w:val="yellow"/>
              </w:rPr>
            </w:pPr>
            <w:r w:rsidRPr="00F16BF9">
              <w:rPr>
                <w:rFonts w:ascii="Times New Roman" w:hAnsi="Times New Roman"/>
              </w:rPr>
              <w:t>Schimb de deșeuri în vederea efectuării oricăreia dintre operațiile numerotate de la R1 la R11</w:t>
            </w:r>
          </w:p>
        </w:tc>
      </w:tr>
      <w:tr w:rsidR="00F16BF9" w:rsidRPr="00F16BF9" w:rsidTr="0087076F">
        <w:tc>
          <w:tcPr>
            <w:tcW w:w="1024" w:type="dxa"/>
          </w:tcPr>
          <w:p w:rsidR="00F16BF9" w:rsidRPr="00F16BF9" w:rsidRDefault="00F16BF9" w:rsidP="00F16BF9">
            <w:pPr>
              <w:rPr>
                <w:rFonts w:ascii="Times New Roman" w:hAnsi="Times New Roman"/>
              </w:rPr>
            </w:pPr>
            <w:r w:rsidRPr="00F16BF9">
              <w:rPr>
                <w:rFonts w:ascii="Times New Roman" w:hAnsi="Times New Roman"/>
              </w:rPr>
              <w:t>20 03 01</w:t>
            </w:r>
          </w:p>
        </w:tc>
        <w:tc>
          <w:tcPr>
            <w:tcW w:w="2268" w:type="dxa"/>
          </w:tcPr>
          <w:p w:rsidR="00F16BF9" w:rsidRPr="00F16BF9" w:rsidRDefault="00F16BF9" w:rsidP="00F16BF9">
            <w:pPr>
              <w:rPr>
                <w:rFonts w:ascii="Times New Roman" w:hAnsi="Times New Roman"/>
              </w:rPr>
            </w:pPr>
            <w:r w:rsidRPr="00F16BF9">
              <w:rPr>
                <w:rFonts w:ascii="Times New Roman" w:hAnsi="Times New Roman"/>
              </w:rPr>
              <w:t>deșeuri municipale amestecate</w:t>
            </w:r>
          </w:p>
        </w:tc>
        <w:tc>
          <w:tcPr>
            <w:tcW w:w="1134" w:type="dxa"/>
          </w:tcPr>
          <w:p w:rsidR="00F16BF9" w:rsidRPr="00F16BF9" w:rsidRDefault="00F16BF9" w:rsidP="00F16BF9">
            <w:pPr>
              <w:rPr>
                <w:rFonts w:ascii="Times New Roman" w:hAnsi="Times New Roman"/>
              </w:rPr>
            </w:pPr>
            <w:r w:rsidRPr="00F16BF9">
              <w:rPr>
                <w:rFonts w:ascii="Times New Roman" w:hAnsi="Times New Roman"/>
              </w:rPr>
              <w:t>activitate</w:t>
            </w:r>
          </w:p>
        </w:tc>
        <w:tc>
          <w:tcPr>
            <w:tcW w:w="709" w:type="dxa"/>
          </w:tcPr>
          <w:p w:rsidR="00F16BF9" w:rsidRPr="00F16BF9" w:rsidRDefault="002C1811" w:rsidP="00F16BF9">
            <w:pPr>
              <w:rPr>
                <w:rFonts w:ascii="Times New Roman" w:hAnsi="Times New Roman"/>
                <w:highlight w:val="yellow"/>
              </w:rPr>
            </w:pPr>
            <w:r w:rsidRPr="002C1811">
              <w:rPr>
                <w:rFonts w:ascii="Times New Roman" w:hAnsi="Times New Roman"/>
              </w:rPr>
              <w:t>78</w:t>
            </w:r>
          </w:p>
        </w:tc>
        <w:tc>
          <w:tcPr>
            <w:tcW w:w="709" w:type="dxa"/>
          </w:tcPr>
          <w:p w:rsidR="00F16BF9" w:rsidRPr="00F16BF9" w:rsidRDefault="00F16BF9" w:rsidP="00F16BF9">
            <w:pPr>
              <w:rPr>
                <w:rFonts w:ascii="Times New Roman" w:hAnsi="Times New Roman"/>
              </w:rPr>
            </w:pPr>
            <w:r w:rsidRPr="00F16BF9">
              <w:rPr>
                <w:rFonts w:ascii="Times New Roman" w:hAnsi="Times New Roman"/>
              </w:rPr>
              <w:t>mc/an</w:t>
            </w:r>
          </w:p>
        </w:tc>
        <w:tc>
          <w:tcPr>
            <w:tcW w:w="1275" w:type="dxa"/>
          </w:tcPr>
          <w:p w:rsidR="00F16BF9" w:rsidRPr="00F16BF9" w:rsidRDefault="00F16BF9" w:rsidP="00F16BF9">
            <w:pPr>
              <w:rPr>
                <w:rFonts w:ascii="Times New Roman" w:hAnsi="Times New Roman"/>
              </w:rPr>
            </w:pPr>
            <w:r w:rsidRPr="00F16BF9">
              <w:rPr>
                <w:rFonts w:ascii="Times New Roman" w:hAnsi="Times New Roman"/>
              </w:rPr>
              <w:t>Eliminare</w:t>
            </w:r>
          </w:p>
        </w:tc>
        <w:tc>
          <w:tcPr>
            <w:tcW w:w="851" w:type="dxa"/>
          </w:tcPr>
          <w:p w:rsidR="00F16BF9" w:rsidRPr="00F16BF9" w:rsidRDefault="00F16BF9" w:rsidP="00F16BF9">
            <w:pPr>
              <w:rPr>
                <w:rFonts w:ascii="Times New Roman" w:hAnsi="Times New Roman"/>
              </w:rPr>
            </w:pPr>
            <w:r w:rsidRPr="00F16BF9">
              <w:rPr>
                <w:rFonts w:ascii="Times New Roman" w:hAnsi="Times New Roman"/>
              </w:rPr>
              <w:t>D 5</w:t>
            </w:r>
          </w:p>
        </w:tc>
        <w:tc>
          <w:tcPr>
            <w:tcW w:w="1605" w:type="dxa"/>
          </w:tcPr>
          <w:p w:rsidR="00F16BF9" w:rsidRPr="00F16BF9" w:rsidRDefault="00F16BF9" w:rsidP="00F16BF9">
            <w:pPr>
              <w:rPr>
                <w:rFonts w:ascii="Times New Roman" w:hAnsi="Times New Roman"/>
              </w:rPr>
            </w:pPr>
            <w:r w:rsidRPr="00F16BF9">
              <w:rPr>
                <w:rFonts w:ascii="Times New Roman" w:hAnsi="Times New Roman"/>
              </w:rPr>
              <w:t>Depozitarea în depozite special amenajate (de exemplu, dispunerea în celule etanșe separate, care sunt acoperite și izolate unele față de celelalte și față de mediu și altele asemenea)</w:t>
            </w:r>
          </w:p>
        </w:tc>
      </w:tr>
      <w:tr w:rsidR="00F16BF9" w:rsidRPr="00F16BF9" w:rsidTr="0087076F">
        <w:tc>
          <w:tcPr>
            <w:tcW w:w="1024" w:type="dxa"/>
          </w:tcPr>
          <w:p w:rsidR="00F16BF9" w:rsidRPr="00F16BF9" w:rsidRDefault="00F16BF9" w:rsidP="00F16BF9">
            <w:pPr>
              <w:rPr>
                <w:rFonts w:ascii="Times New Roman" w:hAnsi="Times New Roman"/>
              </w:rPr>
            </w:pPr>
            <w:r w:rsidRPr="00F16BF9">
              <w:rPr>
                <w:rFonts w:ascii="Times New Roman" w:hAnsi="Times New Roman"/>
              </w:rPr>
              <w:t>13 05 02*</w:t>
            </w:r>
          </w:p>
        </w:tc>
        <w:tc>
          <w:tcPr>
            <w:tcW w:w="2268" w:type="dxa"/>
          </w:tcPr>
          <w:p w:rsidR="00F16BF9" w:rsidRPr="00F16BF9" w:rsidRDefault="00F16BF9" w:rsidP="00F16BF9">
            <w:pPr>
              <w:rPr>
                <w:rFonts w:ascii="Times New Roman" w:hAnsi="Times New Roman"/>
              </w:rPr>
            </w:pPr>
            <w:r w:rsidRPr="00F16BF9">
              <w:rPr>
                <w:rFonts w:ascii="Times New Roman" w:hAnsi="Times New Roman"/>
              </w:rPr>
              <w:t>nămoluri de la separatoarele ulei/apă (separator hidrocarburi)</w:t>
            </w:r>
          </w:p>
        </w:tc>
        <w:tc>
          <w:tcPr>
            <w:tcW w:w="1134" w:type="dxa"/>
          </w:tcPr>
          <w:p w:rsidR="00F16BF9" w:rsidRPr="00F16BF9" w:rsidRDefault="00F16BF9" w:rsidP="00F16BF9">
            <w:pPr>
              <w:rPr>
                <w:rFonts w:ascii="Times New Roman" w:hAnsi="Times New Roman"/>
              </w:rPr>
            </w:pPr>
            <w:r w:rsidRPr="00F16BF9">
              <w:rPr>
                <w:rFonts w:ascii="Times New Roman" w:hAnsi="Times New Roman"/>
              </w:rPr>
              <w:t>parcare</w:t>
            </w:r>
          </w:p>
        </w:tc>
        <w:tc>
          <w:tcPr>
            <w:tcW w:w="709" w:type="dxa"/>
          </w:tcPr>
          <w:p w:rsidR="00F16BF9" w:rsidRPr="00F16BF9" w:rsidRDefault="002C1811" w:rsidP="00F16BF9">
            <w:pPr>
              <w:rPr>
                <w:rFonts w:ascii="Times New Roman" w:hAnsi="Times New Roman"/>
                <w:highlight w:val="yellow"/>
              </w:rPr>
            </w:pPr>
            <w:r w:rsidRPr="002C1811">
              <w:rPr>
                <w:rFonts w:ascii="Times New Roman" w:hAnsi="Times New Roman"/>
              </w:rPr>
              <w:t>50</w:t>
            </w:r>
          </w:p>
        </w:tc>
        <w:tc>
          <w:tcPr>
            <w:tcW w:w="709" w:type="dxa"/>
          </w:tcPr>
          <w:p w:rsidR="00F16BF9" w:rsidRPr="00F16BF9" w:rsidRDefault="00F16BF9" w:rsidP="00F16BF9">
            <w:pPr>
              <w:rPr>
                <w:rFonts w:ascii="Times New Roman" w:hAnsi="Times New Roman"/>
              </w:rPr>
            </w:pPr>
            <w:r w:rsidRPr="00F16BF9">
              <w:rPr>
                <w:rFonts w:ascii="Times New Roman" w:hAnsi="Times New Roman"/>
              </w:rPr>
              <w:t>t/an</w:t>
            </w:r>
          </w:p>
        </w:tc>
        <w:tc>
          <w:tcPr>
            <w:tcW w:w="1275" w:type="dxa"/>
          </w:tcPr>
          <w:p w:rsidR="00F16BF9" w:rsidRPr="00F16BF9" w:rsidRDefault="00F16BF9" w:rsidP="00F16BF9">
            <w:pPr>
              <w:rPr>
                <w:rFonts w:ascii="Times New Roman" w:hAnsi="Times New Roman"/>
              </w:rPr>
            </w:pPr>
            <w:r w:rsidRPr="00F16BF9">
              <w:rPr>
                <w:rFonts w:ascii="Times New Roman" w:hAnsi="Times New Roman"/>
              </w:rPr>
              <w:t>Valorificare</w:t>
            </w:r>
          </w:p>
        </w:tc>
        <w:tc>
          <w:tcPr>
            <w:tcW w:w="851" w:type="dxa"/>
          </w:tcPr>
          <w:p w:rsidR="00F16BF9" w:rsidRPr="00F16BF9" w:rsidRDefault="00F16BF9" w:rsidP="00F16BF9">
            <w:pPr>
              <w:rPr>
                <w:rFonts w:ascii="Times New Roman" w:hAnsi="Times New Roman"/>
              </w:rPr>
            </w:pPr>
            <w:r w:rsidRPr="00F16BF9">
              <w:rPr>
                <w:rFonts w:ascii="Times New Roman" w:hAnsi="Times New Roman"/>
              </w:rPr>
              <w:t>R 12</w:t>
            </w:r>
          </w:p>
        </w:tc>
        <w:tc>
          <w:tcPr>
            <w:tcW w:w="1605" w:type="dxa"/>
          </w:tcPr>
          <w:p w:rsidR="00F16BF9" w:rsidRPr="00F16BF9" w:rsidRDefault="00F16BF9" w:rsidP="00F16BF9">
            <w:pPr>
              <w:rPr>
                <w:rFonts w:ascii="Times New Roman" w:hAnsi="Times New Roman"/>
              </w:rPr>
            </w:pPr>
            <w:r w:rsidRPr="00F16BF9">
              <w:rPr>
                <w:rFonts w:ascii="Times New Roman" w:hAnsi="Times New Roman"/>
              </w:rPr>
              <w:t>Schimb de deșeuri în vederea efectuării oricăreia dintre operațiile numerotate de la R1 la R11</w:t>
            </w:r>
          </w:p>
        </w:tc>
      </w:tr>
    </w:tbl>
    <w:p w:rsidR="00F16BF9" w:rsidRDefault="00F16BF9" w:rsidP="006200D0">
      <w:pPr>
        <w:autoSpaceDE w:val="0"/>
        <w:autoSpaceDN w:val="0"/>
        <w:adjustRightInd w:val="0"/>
        <w:spacing w:after="0" w:line="240" w:lineRule="auto"/>
        <w:jc w:val="both"/>
        <w:rPr>
          <w:rFonts w:ascii="Times New Roman" w:hAnsi="Times New Roman"/>
          <w:b/>
          <w:bCs/>
          <w:sz w:val="24"/>
          <w:szCs w:val="24"/>
        </w:rPr>
      </w:pPr>
    </w:p>
    <w:p w:rsidR="00BC1C1F" w:rsidRDefault="00BC1C1F" w:rsidP="006200D0">
      <w:pPr>
        <w:autoSpaceDE w:val="0"/>
        <w:autoSpaceDN w:val="0"/>
        <w:adjustRightInd w:val="0"/>
        <w:spacing w:after="0" w:line="240" w:lineRule="auto"/>
        <w:jc w:val="both"/>
        <w:rPr>
          <w:rFonts w:ascii="Times New Roman" w:hAnsi="Times New Roman"/>
          <w:sz w:val="24"/>
          <w:szCs w:val="24"/>
        </w:rPr>
      </w:pPr>
    </w:p>
    <w:p w:rsidR="00F16BF9" w:rsidRDefault="00F16BF9" w:rsidP="006200D0">
      <w:pPr>
        <w:autoSpaceDE w:val="0"/>
        <w:autoSpaceDN w:val="0"/>
        <w:adjustRightInd w:val="0"/>
        <w:spacing w:after="0" w:line="240" w:lineRule="auto"/>
        <w:jc w:val="both"/>
        <w:rPr>
          <w:rFonts w:ascii="Times New Roman" w:hAnsi="Times New Roman"/>
          <w:sz w:val="24"/>
          <w:szCs w:val="24"/>
        </w:rPr>
      </w:pPr>
    </w:p>
    <w:p w:rsidR="006200D0" w:rsidRPr="009434DC" w:rsidRDefault="006200D0" w:rsidP="006200D0">
      <w:pPr>
        <w:autoSpaceDE w:val="0"/>
        <w:autoSpaceDN w:val="0"/>
        <w:adjustRightInd w:val="0"/>
        <w:spacing w:after="0" w:line="240" w:lineRule="auto"/>
        <w:jc w:val="both"/>
        <w:rPr>
          <w:rFonts w:ascii="Times New Roman" w:hAnsi="Times New Roman"/>
          <w:sz w:val="24"/>
          <w:szCs w:val="24"/>
        </w:rPr>
      </w:pPr>
      <w:r w:rsidRPr="009434DC">
        <w:rPr>
          <w:rFonts w:ascii="Times New Roman" w:hAnsi="Times New Roman"/>
          <w:sz w:val="24"/>
          <w:szCs w:val="24"/>
        </w:rPr>
        <w:t>Deșeurile menajere, precum și deșeurile de ambalaje sunt depozitate în containere etichetate amplasate pe suprafață betonată.</w:t>
      </w:r>
    </w:p>
    <w:p w:rsidR="006200D0" w:rsidRPr="009434DC" w:rsidRDefault="006200D0" w:rsidP="006200D0">
      <w:pPr>
        <w:autoSpaceDE w:val="0"/>
        <w:autoSpaceDN w:val="0"/>
        <w:adjustRightInd w:val="0"/>
        <w:spacing w:after="0" w:line="240" w:lineRule="auto"/>
        <w:jc w:val="both"/>
        <w:rPr>
          <w:rFonts w:ascii="Times New Roman" w:hAnsi="Times New Roman"/>
          <w:sz w:val="24"/>
          <w:szCs w:val="24"/>
        </w:rPr>
      </w:pPr>
      <w:r w:rsidRPr="009434DC">
        <w:rPr>
          <w:rFonts w:ascii="Times New Roman" w:hAnsi="Times New Roman"/>
          <w:sz w:val="24"/>
          <w:szCs w:val="24"/>
        </w:rPr>
        <w:t>Deșeurile provenite din activitatea de service și spălătorie sunt depozitate în containere etichetate și amplasate într-un loc special amenajat, acoperit și betonat.</w:t>
      </w:r>
    </w:p>
    <w:p w:rsidR="006200D0" w:rsidRPr="00F42BD4" w:rsidRDefault="006200D0" w:rsidP="006200D0">
      <w:pPr>
        <w:keepNext/>
        <w:spacing w:after="0" w:line="240" w:lineRule="auto"/>
        <w:ind w:left="360"/>
        <w:jc w:val="both"/>
        <w:outlineLvl w:val="1"/>
        <w:rPr>
          <w:rFonts w:ascii="Times New Roman" w:hAnsi="Times New Roman"/>
          <w:b/>
          <w:bCs/>
          <w:sz w:val="24"/>
          <w:szCs w:val="24"/>
          <w:highlight w:val="yellow"/>
        </w:rPr>
      </w:pPr>
    </w:p>
    <w:p w:rsidR="006200D0" w:rsidRPr="00F92003" w:rsidRDefault="006200D0" w:rsidP="006200D0">
      <w:pPr>
        <w:pStyle w:val="Listparagraf"/>
        <w:keepNext/>
        <w:numPr>
          <w:ilvl w:val="0"/>
          <w:numId w:val="4"/>
        </w:numPr>
        <w:spacing w:after="0" w:line="240" w:lineRule="auto"/>
        <w:jc w:val="both"/>
        <w:outlineLvl w:val="1"/>
        <w:rPr>
          <w:rFonts w:ascii="Times New Roman" w:hAnsi="Times New Roman"/>
          <w:b/>
          <w:bCs/>
          <w:sz w:val="24"/>
          <w:szCs w:val="24"/>
        </w:rPr>
      </w:pPr>
      <w:proofErr w:type="spellStart"/>
      <w:r w:rsidRPr="00F92003">
        <w:rPr>
          <w:rFonts w:ascii="Times New Roman" w:hAnsi="Times New Roman"/>
          <w:b/>
          <w:bCs/>
          <w:sz w:val="24"/>
          <w:szCs w:val="24"/>
        </w:rPr>
        <w:t>Deșeuri</w:t>
      </w:r>
      <w:proofErr w:type="spellEnd"/>
      <w:r w:rsidRPr="00F92003">
        <w:rPr>
          <w:rFonts w:ascii="Times New Roman" w:hAnsi="Times New Roman"/>
          <w:b/>
          <w:bCs/>
          <w:sz w:val="24"/>
          <w:szCs w:val="24"/>
        </w:rPr>
        <w:t xml:space="preserve"> </w:t>
      </w:r>
      <w:proofErr w:type="spellStart"/>
      <w:r w:rsidRPr="00F92003">
        <w:rPr>
          <w:rFonts w:ascii="Times New Roman" w:hAnsi="Times New Roman"/>
          <w:b/>
          <w:bCs/>
          <w:sz w:val="24"/>
          <w:szCs w:val="24"/>
        </w:rPr>
        <w:t>colectate</w:t>
      </w:r>
      <w:proofErr w:type="spellEnd"/>
      <w:r w:rsidRPr="00F92003">
        <w:rPr>
          <w:rFonts w:ascii="Times New Roman" w:hAnsi="Times New Roman"/>
          <w:b/>
          <w:bCs/>
          <w:sz w:val="24"/>
          <w:szCs w:val="24"/>
        </w:rPr>
        <w:t xml:space="preserve"> </w:t>
      </w:r>
    </w:p>
    <w:p w:rsidR="006200D0" w:rsidRPr="00F92003" w:rsidRDefault="006200D0" w:rsidP="006200D0">
      <w:pPr>
        <w:pStyle w:val="Listparagraf"/>
        <w:autoSpaceDE w:val="0"/>
        <w:autoSpaceDN w:val="0"/>
        <w:adjustRightInd w:val="0"/>
        <w:jc w:val="both"/>
        <w:rPr>
          <w:rFonts w:ascii="Times New Roman" w:hAnsi="Times New Roman" w:cs="Times New Roman"/>
          <w:sz w:val="24"/>
          <w:szCs w:val="24"/>
        </w:rPr>
      </w:pPr>
      <w:proofErr w:type="gramStart"/>
      <w:r w:rsidRPr="00F92003">
        <w:rPr>
          <w:rFonts w:ascii="Times New Roman" w:hAnsi="Times New Roman" w:cs="Times New Roman"/>
          <w:sz w:val="24"/>
          <w:szCs w:val="24"/>
        </w:rPr>
        <w:t xml:space="preserve">Se </w:t>
      </w:r>
      <w:proofErr w:type="spellStart"/>
      <w:r w:rsidRPr="00F92003">
        <w:rPr>
          <w:rFonts w:ascii="Times New Roman" w:hAnsi="Times New Roman" w:cs="Times New Roman"/>
          <w:sz w:val="24"/>
          <w:szCs w:val="24"/>
        </w:rPr>
        <w:t>colectează</w:t>
      </w:r>
      <w:proofErr w:type="spellEnd"/>
      <w:r w:rsidRPr="00F92003">
        <w:rPr>
          <w:rFonts w:ascii="Times New Roman" w:hAnsi="Times New Roman" w:cs="Times New Roman"/>
          <w:sz w:val="24"/>
          <w:szCs w:val="24"/>
        </w:rPr>
        <w:t xml:space="preserve"> </w:t>
      </w:r>
      <w:proofErr w:type="spellStart"/>
      <w:r w:rsidRPr="00F92003">
        <w:rPr>
          <w:rFonts w:ascii="Times New Roman" w:hAnsi="Times New Roman" w:cs="Times New Roman"/>
          <w:sz w:val="24"/>
          <w:szCs w:val="24"/>
        </w:rPr>
        <w:t>deșeuri</w:t>
      </w:r>
      <w:proofErr w:type="spellEnd"/>
      <w:r w:rsidRPr="00F92003">
        <w:rPr>
          <w:rFonts w:ascii="Times New Roman" w:hAnsi="Times New Roman" w:cs="Times New Roman"/>
          <w:sz w:val="24"/>
          <w:szCs w:val="24"/>
        </w:rPr>
        <w:t xml:space="preserve"> de la </w:t>
      </w:r>
      <w:proofErr w:type="spellStart"/>
      <w:r w:rsidRPr="00F92003">
        <w:rPr>
          <w:rFonts w:ascii="Times New Roman" w:hAnsi="Times New Roman" w:cs="Times New Roman"/>
          <w:sz w:val="24"/>
          <w:szCs w:val="24"/>
        </w:rPr>
        <w:t>clienți</w:t>
      </w:r>
      <w:proofErr w:type="spellEnd"/>
      <w:r w:rsidRPr="00F92003">
        <w:rPr>
          <w:rFonts w:ascii="Times New Roman" w:hAnsi="Times New Roman" w:cs="Times New Roman"/>
          <w:sz w:val="24"/>
          <w:szCs w:val="24"/>
        </w:rPr>
        <w:t>.</w:t>
      </w:r>
      <w:proofErr w:type="gramEnd"/>
    </w:p>
    <w:p w:rsidR="006200D0" w:rsidRPr="00F92003" w:rsidRDefault="006200D0" w:rsidP="006200D0">
      <w:pPr>
        <w:pStyle w:val="Listparagraf"/>
        <w:keepNext/>
        <w:spacing w:after="0" w:line="240" w:lineRule="auto"/>
        <w:jc w:val="both"/>
        <w:outlineLvl w:val="1"/>
        <w:rPr>
          <w:rFonts w:ascii="Times New Roman" w:hAnsi="Times New Roman"/>
          <w:b/>
          <w:bCs/>
          <w:sz w:val="24"/>
          <w:szCs w:val="24"/>
        </w:rPr>
      </w:pPr>
    </w:p>
    <w:tbl>
      <w:tblPr>
        <w:tblW w:w="97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1714"/>
        <w:gridCol w:w="2268"/>
        <w:gridCol w:w="2126"/>
      </w:tblGrid>
      <w:tr w:rsidR="00BF367A" w:rsidRPr="00F92003" w:rsidTr="007A27A4">
        <w:trPr>
          <w:cantSplit/>
          <w:trHeight w:val="1701"/>
        </w:trPr>
        <w:tc>
          <w:tcPr>
            <w:tcW w:w="1040" w:type="dxa"/>
            <w:shd w:val="clear" w:color="auto" w:fill="C0C0C0"/>
            <w:vAlign w:val="center"/>
          </w:tcPr>
          <w:p w:rsidR="00BF367A" w:rsidRPr="001F25AB" w:rsidRDefault="00BF367A" w:rsidP="00BC1C1F">
            <w:pPr>
              <w:autoSpaceDE w:val="0"/>
              <w:autoSpaceDN w:val="0"/>
              <w:adjustRightInd w:val="0"/>
              <w:spacing w:before="40" w:after="0" w:line="240" w:lineRule="auto"/>
              <w:jc w:val="center"/>
              <w:rPr>
                <w:rFonts w:ascii="Times New Roman" w:hAnsi="Times New Roman"/>
                <w:b/>
                <w:sz w:val="24"/>
                <w:szCs w:val="24"/>
                <w:lang w:val="es-ES" w:eastAsia="ro-RO"/>
              </w:rPr>
            </w:pPr>
            <w:r w:rsidRPr="001F25AB">
              <w:rPr>
                <w:rFonts w:ascii="Times New Roman" w:hAnsi="Times New Roman"/>
                <w:b/>
                <w:sz w:val="24"/>
                <w:szCs w:val="24"/>
                <w:lang w:val="es-ES" w:eastAsia="ro-RO"/>
              </w:rPr>
              <w:t>Cod deșeu</w:t>
            </w:r>
          </w:p>
        </w:tc>
        <w:tc>
          <w:tcPr>
            <w:tcW w:w="2599" w:type="dxa"/>
            <w:shd w:val="clear" w:color="auto" w:fill="C0C0C0"/>
            <w:vAlign w:val="center"/>
          </w:tcPr>
          <w:p w:rsidR="00BF367A" w:rsidRPr="001F25AB" w:rsidRDefault="00BF367A" w:rsidP="00BC1C1F">
            <w:pPr>
              <w:autoSpaceDE w:val="0"/>
              <w:autoSpaceDN w:val="0"/>
              <w:adjustRightInd w:val="0"/>
              <w:spacing w:before="40" w:after="0" w:line="240" w:lineRule="auto"/>
              <w:jc w:val="center"/>
              <w:rPr>
                <w:rFonts w:ascii="Times New Roman" w:hAnsi="Times New Roman"/>
                <w:b/>
                <w:sz w:val="24"/>
                <w:szCs w:val="24"/>
                <w:lang w:val="es-ES" w:eastAsia="ro-RO"/>
              </w:rPr>
            </w:pPr>
            <w:r w:rsidRPr="001F25AB">
              <w:rPr>
                <w:rFonts w:ascii="Times New Roman" w:hAnsi="Times New Roman"/>
                <w:b/>
                <w:sz w:val="24"/>
                <w:szCs w:val="24"/>
                <w:lang w:val="es-ES" w:eastAsia="ro-RO"/>
              </w:rPr>
              <w:t>Denumire deșeu</w:t>
            </w:r>
          </w:p>
        </w:tc>
        <w:tc>
          <w:tcPr>
            <w:tcW w:w="1714" w:type="dxa"/>
            <w:shd w:val="clear" w:color="auto" w:fill="C0C0C0"/>
            <w:textDirection w:val="btLr"/>
            <w:vAlign w:val="center"/>
          </w:tcPr>
          <w:p w:rsidR="00BF367A" w:rsidRPr="001F25AB" w:rsidRDefault="00BF367A" w:rsidP="00BC1C1F">
            <w:pPr>
              <w:autoSpaceDE w:val="0"/>
              <w:autoSpaceDN w:val="0"/>
              <w:adjustRightInd w:val="0"/>
              <w:spacing w:before="40" w:after="0" w:line="240" w:lineRule="auto"/>
              <w:ind w:left="113" w:right="113"/>
              <w:jc w:val="center"/>
              <w:rPr>
                <w:rFonts w:ascii="Times New Roman" w:hAnsi="Times New Roman"/>
                <w:b/>
                <w:sz w:val="24"/>
                <w:szCs w:val="24"/>
                <w:lang w:val="es-ES" w:eastAsia="ro-RO"/>
              </w:rPr>
            </w:pPr>
            <w:r w:rsidRPr="001F25AB">
              <w:rPr>
                <w:rFonts w:ascii="Times New Roman" w:hAnsi="Times New Roman"/>
                <w:b/>
                <w:sz w:val="24"/>
                <w:szCs w:val="24"/>
                <w:lang w:val="es-ES" w:eastAsia="ro-RO"/>
              </w:rPr>
              <w:t>Cantitate</w:t>
            </w:r>
          </w:p>
        </w:tc>
        <w:tc>
          <w:tcPr>
            <w:tcW w:w="2268" w:type="dxa"/>
            <w:shd w:val="clear" w:color="auto" w:fill="C0C0C0"/>
            <w:vAlign w:val="center"/>
          </w:tcPr>
          <w:p w:rsidR="00BF367A" w:rsidRPr="001F25AB" w:rsidRDefault="00BF367A" w:rsidP="00BC1C1F">
            <w:pPr>
              <w:autoSpaceDE w:val="0"/>
              <w:autoSpaceDN w:val="0"/>
              <w:adjustRightInd w:val="0"/>
              <w:spacing w:before="40" w:after="0" w:line="240" w:lineRule="auto"/>
              <w:jc w:val="center"/>
              <w:rPr>
                <w:rFonts w:ascii="Times New Roman" w:hAnsi="Times New Roman"/>
                <w:b/>
                <w:sz w:val="24"/>
                <w:szCs w:val="24"/>
                <w:lang w:val="es-ES" w:eastAsia="ro-RO"/>
              </w:rPr>
            </w:pPr>
            <w:r w:rsidRPr="001F25AB">
              <w:rPr>
                <w:rFonts w:ascii="Times New Roman" w:hAnsi="Times New Roman"/>
                <w:b/>
                <w:sz w:val="24"/>
                <w:szCs w:val="24"/>
                <w:lang w:val="es-ES" w:eastAsia="ro-RO"/>
              </w:rPr>
              <w:t>Mod de stocare temporară</w:t>
            </w:r>
          </w:p>
        </w:tc>
        <w:tc>
          <w:tcPr>
            <w:tcW w:w="2126" w:type="dxa"/>
            <w:shd w:val="clear" w:color="auto" w:fill="C0C0C0"/>
            <w:vAlign w:val="center"/>
          </w:tcPr>
          <w:p w:rsidR="00BF367A" w:rsidRPr="001F25AB" w:rsidRDefault="00BF367A" w:rsidP="00BC1C1F">
            <w:pPr>
              <w:autoSpaceDE w:val="0"/>
              <w:autoSpaceDN w:val="0"/>
              <w:adjustRightInd w:val="0"/>
              <w:spacing w:before="40" w:after="0" w:line="240" w:lineRule="auto"/>
              <w:jc w:val="center"/>
              <w:rPr>
                <w:rFonts w:ascii="Times New Roman" w:hAnsi="Times New Roman"/>
                <w:b/>
                <w:sz w:val="24"/>
                <w:szCs w:val="24"/>
                <w:lang w:val="es-ES" w:eastAsia="ro-RO"/>
              </w:rPr>
            </w:pPr>
            <w:r w:rsidRPr="001F25AB">
              <w:rPr>
                <w:rFonts w:ascii="Times New Roman" w:hAnsi="Times New Roman"/>
                <w:b/>
                <w:sz w:val="24"/>
                <w:szCs w:val="24"/>
                <w:lang w:val="es-ES" w:eastAsia="ro-RO"/>
              </w:rPr>
              <w:t>Mod de gospodărire</w:t>
            </w:r>
          </w:p>
        </w:tc>
      </w:tr>
      <w:tr w:rsidR="00BF367A" w:rsidRPr="00F92003" w:rsidTr="007A27A4">
        <w:tc>
          <w:tcPr>
            <w:tcW w:w="1040" w:type="dxa"/>
            <w:shd w:val="clear" w:color="auto" w:fill="auto"/>
          </w:tcPr>
          <w:p w:rsidR="00BF367A" w:rsidRPr="009D65F9" w:rsidRDefault="00BF367A" w:rsidP="00BC1C1F">
            <w:pPr>
              <w:autoSpaceDE w:val="0"/>
              <w:autoSpaceDN w:val="0"/>
              <w:adjustRightInd w:val="0"/>
              <w:spacing w:before="40" w:after="0" w:line="240" w:lineRule="auto"/>
              <w:jc w:val="center"/>
              <w:rPr>
                <w:rFonts w:ascii="Times New Roman" w:hAnsi="Times New Roman"/>
                <w:sz w:val="20"/>
                <w:szCs w:val="24"/>
                <w:lang w:val="es-ES" w:eastAsia="ro-RO"/>
              </w:rPr>
            </w:pPr>
            <w:r w:rsidRPr="009D65F9">
              <w:rPr>
                <w:rFonts w:ascii="Times New Roman" w:hAnsi="Times New Roman"/>
                <w:sz w:val="20"/>
                <w:szCs w:val="24"/>
                <w:lang w:val="es-ES" w:eastAsia="ro-RO"/>
              </w:rPr>
              <w:t>20 01 35*</w:t>
            </w:r>
          </w:p>
        </w:tc>
        <w:tc>
          <w:tcPr>
            <w:tcW w:w="2599" w:type="dxa"/>
            <w:shd w:val="clear" w:color="auto" w:fill="auto"/>
          </w:tcPr>
          <w:p w:rsidR="00BF367A" w:rsidRDefault="00BF367A" w:rsidP="00BC1C1F">
            <w:pPr>
              <w:autoSpaceDE w:val="0"/>
              <w:autoSpaceDN w:val="0"/>
              <w:adjustRightInd w:val="0"/>
              <w:spacing w:before="40" w:after="0" w:line="240" w:lineRule="auto"/>
              <w:jc w:val="center"/>
              <w:rPr>
                <w:rFonts w:ascii="Times New Roman" w:hAnsi="Times New Roman"/>
                <w:sz w:val="20"/>
                <w:szCs w:val="24"/>
                <w:lang w:val="es-ES" w:eastAsia="ro-RO"/>
              </w:rPr>
            </w:pPr>
            <w:r w:rsidRPr="009D65F9">
              <w:rPr>
                <w:rFonts w:ascii="Times New Roman" w:hAnsi="Times New Roman"/>
                <w:sz w:val="20"/>
                <w:szCs w:val="24"/>
                <w:lang w:val="es-ES" w:eastAsia="ro-RO"/>
              </w:rPr>
              <w:t>echipamente electrice şi electronice casate, altele decât cele specificate la 20 01 21 şi 20 01 23 cu conţinut de componenţi periculoşi</w:t>
            </w:r>
          </w:p>
          <w:p w:rsidR="009C5D00" w:rsidRPr="009D65F9" w:rsidRDefault="009C5D00" w:rsidP="00BC1C1F">
            <w:pPr>
              <w:autoSpaceDE w:val="0"/>
              <w:autoSpaceDN w:val="0"/>
              <w:adjustRightInd w:val="0"/>
              <w:spacing w:before="40" w:after="0" w:line="240" w:lineRule="auto"/>
              <w:jc w:val="center"/>
              <w:rPr>
                <w:rFonts w:ascii="Times New Roman" w:hAnsi="Times New Roman"/>
                <w:sz w:val="20"/>
                <w:szCs w:val="24"/>
                <w:lang w:val="es-ES" w:eastAsia="ro-RO"/>
              </w:rPr>
            </w:pPr>
          </w:p>
        </w:tc>
        <w:tc>
          <w:tcPr>
            <w:tcW w:w="1714" w:type="dxa"/>
            <w:shd w:val="clear" w:color="auto" w:fill="auto"/>
          </w:tcPr>
          <w:p w:rsidR="00BF367A" w:rsidRPr="009D65F9" w:rsidRDefault="00BF367A" w:rsidP="00BC1C1F">
            <w:pPr>
              <w:autoSpaceDE w:val="0"/>
              <w:autoSpaceDN w:val="0"/>
              <w:adjustRightInd w:val="0"/>
              <w:spacing w:before="40" w:after="0" w:line="240" w:lineRule="auto"/>
              <w:jc w:val="center"/>
              <w:rPr>
                <w:rFonts w:ascii="Times New Roman" w:hAnsi="Times New Roman"/>
                <w:sz w:val="20"/>
                <w:szCs w:val="24"/>
                <w:lang w:val="es-ES" w:eastAsia="ro-RO"/>
              </w:rPr>
            </w:pPr>
            <w:r>
              <w:rPr>
                <w:rFonts w:ascii="Times New Roman" w:hAnsi="Times New Roman"/>
                <w:sz w:val="20"/>
                <w:szCs w:val="24"/>
                <w:lang w:val="es-ES" w:eastAsia="ro-RO"/>
              </w:rPr>
              <w:t xml:space="preserve">Cantități aleatorii colectate de la clienți în sistem 1 la1 </w:t>
            </w:r>
          </w:p>
        </w:tc>
        <w:tc>
          <w:tcPr>
            <w:tcW w:w="2268" w:type="dxa"/>
            <w:shd w:val="clear" w:color="auto" w:fill="auto"/>
          </w:tcPr>
          <w:p w:rsidR="00BF367A" w:rsidRPr="009D65F9" w:rsidRDefault="007A27A4" w:rsidP="00BC1C1F">
            <w:pPr>
              <w:autoSpaceDE w:val="0"/>
              <w:autoSpaceDN w:val="0"/>
              <w:adjustRightInd w:val="0"/>
              <w:spacing w:before="40" w:after="0" w:line="240" w:lineRule="auto"/>
              <w:jc w:val="center"/>
              <w:rPr>
                <w:rFonts w:ascii="Times New Roman" w:hAnsi="Times New Roman"/>
                <w:color w:val="FF0000"/>
                <w:sz w:val="20"/>
                <w:szCs w:val="24"/>
                <w:lang w:val="es-ES" w:eastAsia="ro-RO"/>
              </w:rPr>
            </w:pPr>
            <w:r>
              <w:rPr>
                <w:rFonts w:ascii="Times New Roman" w:hAnsi="Times New Roman"/>
                <w:sz w:val="20"/>
                <w:szCs w:val="24"/>
                <w:lang w:val="es-ES" w:eastAsia="ro-RO"/>
              </w:rPr>
              <w:t>În box – paleți de 1,2x0,8 mp amplasați în recepție marfă</w:t>
            </w:r>
          </w:p>
        </w:tc>
        <w:tc>
          <w:tcPr>
            <w:tcW w:w="2126" w:type="dxa"/>
            <w:shd w:val="clear" w:color="auto" w:fill="auto"/>
          </w:tcPr>
          <w:p w:rsidR="00BF367A" w:rsidRPr="00F92003" w:rsidRDefault="007A27A4" w:rsidP="00BC1C1F">
            <w:pPr>
              <w:autoSpaceDE w:val="0"/>
              <w:autoSpaceDN w:val="0"/>
              <w:adjustRightInd w:val="0"/>
              <w:spacing w:before="40"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Se elimină prin operatori autorizați</w:t>
            </w:r>
          </w:p>
        </w:tc>
      </w:tr>
      <w:tr w:rsidR="00BF367A" w:rsidRPr="00F92003" w:rsidTr="007A27A4">
        <w:tc>
          <w:tcPr>
            <w:tcW w:w="1040" w:type="dxa"/>
            <w:shd w:val="clear" w:color="auto" w:fill="auto"/>
          </w:tcPr>
          <w:p w:rsidR="00BF367A" w:rsidRPr="00F92003" w:rsidRDefault="00BF367A" w:rsidP="00BC1C1F">
            <w:pPr>
              <w:autoSpaceDE w:val="0"/>
              <w:autoSpaceDN w:val="0"/>
              <w:adjustRightInd w:val="0"/>
              <w:spacing w:before="40" w:after="0" w:line="240" w:lineRule="auto"/>
              <w:jc w:val="center"/>
              <w:rPr>
                <w:rFonts w:ascii="Times New Roman" w:hAnsi="Times New Roman"/>
                <w:sz w:val="20"/>
                <w:szCs w:val="24"/>
                <w:lang w:val="es-ES" w:eastAsia="ro-RO"/>
              </w:rPr>
            </w:pPr>
            <w:r w:rsidRPr="00F92003">
              <w:rPr>
                <w:rFonts w:ascii="Times New Roman" w:hAnsi="Times New Roman"/>
                <w:sz w:val="20"/>
                <w:szCs w:val="24"/>
                <w:lang w:val="es-ES" w:eastAsia="ro-RO"/>
              </w:rPr>
              <w:t>20 01 33*</w:t>
            </w:r>
          </w:p>
        </w:tc>
        <w:tc>
          <w:tcPr>
            <w:tcW w:w="2599" w:type="dxa"/>
            <w:shd w:val="clear" w:color="auto" w:fill="auto"/>
          </w:tcPr>
          <w:p w:rsidR="00BF367A" w:rsidRDefault="00BF367A" w:rsidP="00BC1C1F">
            <w:pPr>
              <w:autoSpaceDE w:val="0"/>
              <w:autoSpaceDN w:val="0"/>
              <w:adjustRightInd w:val="0"/>
              <w:spacing w:before="40" w:after="0" w:line="240" w:lineRule="auto"/>
              <w:jc w:val="center"/>
              <w:rPr>
                <w:rFonts w:ascii="Times New Roman" w:hAnsi="Times New Roman"/>
                <w:sz w:val="20"/>
                <w:szCs w:val="24"/>
                <w:lang w:val="es-ES" w:eastAsia="ro-RO"/>
              </w:rPr>
            </w:pPr>
            <w:r w:rsidRPr="00F92003">
              <w:rPr>
                <w:rFonts w:ascii="Times New Roman" w:hAnsi="Times New Roman"/>
                <w:sz w:val="20"/>
                <w:szCs w:val="24"/>
                <w:lang w:val="es-ES" w:eastAsia="ro-RO"/>
              </w:rPr>
              <w:t>baterii şi acumulatori incluşi în 16 06 01, 16 06 02 sau 16 06 03 şi baterii şi acumulatori nesortaţi conţinând aceste baterii</w:t>
            </w:r>
          </w:p>
          <w:p w:rsidR="009C5D00" w:rsidRPr="00F92003" w:rsidRDefault="009C5D00" w:rsidP="00BC1C1F">
            <w:pPr>
              <w:autoSpaceDE w:val="0"/>
              <w:autoSpaceDN w:val="0"/>
              <w:adjustRightInd w:val="0"/>
              <w:spacing w:before="40" w:after="0" w:line="240" w:lineRule="auto"/>
              <w:jc w:val="center"/>
              <w:rPr>
                <w:rFonts w:ascii="Times New Roman" w:hAnsi="Times New Roman"/>
                <w:sz w:val="20"/>
                <w:szCs w:val="24"/>
                <w:lang w:val="es-ES" w:eastAsia="ro-RO"/>
              </w:rPr>
            </w:pPr>
          </w:p>
        </w:tc>
        <w:tc>
          <w:tcPr>
            <w:tcW w:w="1714" w:type="dxa"/>
            <w:shd w:val="clear" w:color="auto" w:fill="auto"/>
          </w:tcPr>
          <w:p w:rsidR="00BF367A" w:rsidRPr="00F92003" w:rsidRDefault="007A27A4" w:rsidP="00BC1C1F">
            <w:pPr>
              <w:autoSpaceDE w:val="0"/>
              <w:autoSpaceDN w:val="0"/>
              <w:adjustRightInd w:val="0"/>
              <w:spacing w:before="40" w:after="0" w:line="240" w:lineRule="auto"/>
              <w:jc w:val="center"/>
              <w:rPr>
                <w:rFonts w:ascii="Times New Roman" w:hAnsi="Times New Roman"/>
                <w:sz w:val="20"/>
                <w:szCs w:val="24"/>
                <w:lang w:val="es-ES" w:eastAsia="ro-RO"/>
              </w:rPr>
            </w:pPr>
            <w:r>
              <w:rPr>
                <w:rFonts w:ascii="Times New Roman" w:hAnsi="Times New Roman"/>
                <w:sz w:val="20"/>
                <w:szCs w:val="24"/>
                <w:lang w:val="es-ES" w:eastAsia="ro-RO"/>
              </w:rPr>
              <w:t xml:space="preserve">22 </w:t>
            </w:r>
            <w:r>
              <w:rPr>
                <w:rFonts w:ascii="Times New Roman" w:hAnsi="Times New Roman"/>
                <w:sz w:val="20"/>
                <w:szCs w:val="24"/>
                <w:lang w:val="es-ES" w:eastAsia="ro-RO"/>
              </w:rPr>
              <w:t>Kg/an</w:t>
            </w:r>
          </w:p>
        </w:tc>
        <w:tc>
          <w:tcPr>
            <w:tcW w:w="2268" w:type="dxa"/>
            <w:shd w:val="clear" w:color="auto" w:fill="auto"/>
          </w:tcPr>
          <w:p w:rsidR="00BF367A" w:rsidRPr="00F92003" w:rsidRDefault="007A27A4" w:rsidP="00BC1C1F">
            <w:pPr>
              <w:autoSpaceDE w:val="0"/>
              <w:autoSpaceDN w:val="0"/>
              <w:adjustRightInd w:val="0"/>
              <w:spacing w:before="40" w:after="0" w:line="240" w:lineRule="auto"/>
              <w:jc w:val="center"/>
              <w:rPr>
                <w:rFonts w:ascii="Times New Roman" w:hAnsi="Times New Roman"/>
                <w:sz w:val="20"/>
                <w:szCs w:val="24"/>
                <w:lang w:val="es-ES" w:eastAsia="ro-RO"/>
              </w:rPr>
            </w:pPr>
            <w:r>
              <w:rPr>
                <w:rFonts w:ascii="Times New Roman" w:hAnsi="Times New Roman"/>
                <w:sz w:val="20"/>
                <w:szCs w:val="24"/>
                <w:lang w:val="es-ES" w:eastAsia="ro-RO"/>
              </w:rPr>
              <w:t>În recipienți speciali de plastic amplasați în sala de vânzare la intrare în unitate</w:t>
            </w:r>
          </w:p>
        </w:tc>
        <w:tc>
          <w:tcPr>
            <w:tcW w:w="2126" w:type="dxa"/>
            <w:shd w:val="clear" w:color="auto" w:fill="auto"/>
          </w:tcPr>
          <w:p w:rsidR="00BF367A" w:rsidRPr="00F92003" w:rsidRDefault="007A27A4" w:rsidP="00BC1C1F">
            <w:pPr>
              <w:autoSpaceDE w:val="0"/>
              <w:autoSpaceDN w:val="0"/>
              <w:adjustRightInd w:val="0"/>
              <w:spacing w:before="40" w:after="0" w:line="240" w:lineRule="auto"/>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Se elimină prin operatori autorizați</w:t>
            </w:r>
          </w:p>
        </w:tc>
      </w:tr>
    </w:tbl>
    <w:p w:rsidR="006200D0" w:rsidRDefault="006200D0" w:rsidP="006200D0">
      <w:pPr>
        <w:autoSpaceDE w:val="0"/>
        <w:autoSpaceDN w:val="0"/>
        <w:adjustRightInd w:val="0"/>
        <w:spacing w:after="0" w:line="240" w:lineRule="auto"/>
        <w:jc w:val="both"/>
        <w:rPr>
          <w:rFonts w:ascii="Times New Roman" w:hAnsi="Times New Roman"/>
          <w:sz w:val="24"/>
          <w:szCs w:val="24"/>
        </w:rPr>
      </w:pPr>
    </w:p>
    <w:p w:rsidR="006200D0" w:rsidRPr="00CE26B0" w:rsidRDefault="006200D0" w:rsidP="006200D0">
      <w:pPr>
        <w:pStyle w:val="Listparagraf"/>
        <w:keepNext/>
        <w:numPr>
          <w:ilvl w:val="0"/>
          <w:numId w:val="4"/>
        </w:numPr>
        <w:spacing w:after="0" w:line="240" w:lineRule="auto"/>
        <w:jc w:val="both"/>
        <w:outlineLvl w:val="1"/>
        <w:rPr>
          <w:rFonts w:ascii="Times New Roman" w:hAnsi="Times New Roman"/>
          <w:b/>
          <w:bCs/>
          <w:sz w:val="24"/>
          <w:szCs w:val="24"/>
        </w:rPr>
      </w:pPr>
      <w:proofErr w:type="spellStart"/>
      <w:r w:rsidRPr="00CE26B0">
        <w:rPr>
          <w:rFonts w:ascii="Times New Roman" w:hAnsi="Times New Roman"/>
          <w:b/>
          <w:bCs/>
          <w:sz w:val="24"/>
          <w:szCs w:val="24"/>
        </w:rPr>
        <w:t>Deșeuri</w:t>
      </w:r>
      <w:proofErr w:type="spellEnd"/>
      <w:r w:rsidRPr="00CE26B0">
        <w:rPr>
          <w:rFonts w:ascii="Times New Roman" w:hAnsi="Times New Roman"/>
          <w:b/>
          <w:bCs/>
          <w:sz w:val="24"/>
          <w:szCs w:val="24"/>
        </w:rPr>
        <w:t xml:space="preserve"> </w:t>
      </w:r>
      <w:proofErr w:type="spellStart"/>
      <w:r w:rsidRPr="00CE26B0">
        <w:rPr>
          <w:rFonts w:ascii="Times New Roman" w:hAnsi="Times New Roman"/>
          <w:b/>
          <w:bCs/>
          <w:sz w:val="24"/>
          <w:szCs w:val="24"/>
        </w:rPr>
        <w:t>stocate</w:t>
      </w:r>
      <w:proofErr w:type="spellEnd"/>
      <w:r w:rsidRPr="00CE26B0">
        <w:rPr>
          <w:rFonts w:ascii="Times New Roman" w:hAnsi="Times New Roman"/>
          <w:b/>
          <w:bCs/>
          <w:sz w:val="24"/>
          <w:szCs w:val="24"/>
        </w:rPr>
        <w:t xml:space="preserve"> </w:t>
      </w:r>
      <w:proofErr w:type="spellStart"/>
      <w:r w:rsidRPr="00CE26B0">
        <w:rPr>
          <w:rFonts w:ascii="Times New Roman" w:hAnsi="Times New Roman"/>
          <w:b/>
          <w:bCs/>
          <w:sz w:val="24"/>
          <w:szCs w:val="24"/>
        </w:rPr>
        <w:t>temporar</w:t>
      </w:r>
      <w:proofErr w:type="spellEnd"/>
      <w:r w:rsidRPr="00CE26B0">
        <w:rPr>
          <w:rFonts w:ascii="Times New Roman" w:hAnsi="Times New Roman"/>
          <w:b/>
          <w:bCs/>
          <w:sz w:val="24"/>
          <w:szCs w:val="24"/>
        </w:rPr>
        <w:t xml:space="preserve"> </w:t>
      </w:r>
    </w:p>
    <w:p w:rsidR="006200D0" w:rsidRPr="00CE26B0" w:rsidRDefault="006200D0" w:rsidP="006200D0">
      <w:pPr>
        <w:pStyle w:val="Listparagraf"/>
        <w:keepNext/>
        <w:numPr>
          <w:ilvl w:val="0"/>
          <w:numId w:val="5"/>
        </w:numPr>
        <w:spacing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20 01 35* </w:t>
      </w:r>
      <w:proofErr w:type="spellStart"/>
      <w:r w:rsidRPr="00CE26B0">
        <w:rPr>
          <w:rFonts w:ascii="Times New Roman" w:hAnsi="Times New Roman" w:cs="Times New Roman"/>
          <w:sz w:val="24"/>
          <w:szCs w:val="24"/>
        </w:rPr>
        <w:t>echipamente</w:t>
      </w:r>
      <w:proofErr w:type="spellEnd"/>
      <w:r w:rsidRPr="00CE26B0">
        <w:rPr>
          <w:rFonts w:ascii="Times New Roman" w:hAnsi="Times New Roman" w:cs="Times New Roman"/>
          <w:sz w:val="24"/>
          <w:szCs w:val="24"/>
        </w:rPr>
        <w:t xml:space="preserve"> </w:t>
      </w:r>
      <w:proofErr w:type="spellStart"/>
      <w:r w:rsidRPr="00CE26B0">
        <w:rPr>
          <w:rFonts w:ascii="Times New Roman" w:hAnsi="Times New Roman" w:cs="Times New Roman"/>
          <w:sz w:val="24"/>
          <w:szCs w:val="24"/>
        </w:rPr>
        <w:t>electrice</w:t>
      </w:r>
      <w:proofErr w:type="spellEnd"/>
      <w:r w:rsidRPr="00CE26B0">
        <w:rPr>
          <w:rFonts w:ascii="Times New Roman" w:hAnsi="Times New Roman" w:cs="Times New Roman"/>
          <w:sz w:val="24"/>
          <w:szCs w:val="24"/>
        </w:rPr>
        <w:t xml:space="preserve"> </w:t>
      </w:r>
      <w:proofErr w:type="spellStart"/>
      <w:r w:rsidRPr="00CE26B0">
        <w:rPr>
          <w:rFonts w:ascii="Times New Roman" w:hAnsi="Times New Roman" w:cs="Times New Roman"/>
          <w:sz w:val="24"/>
          <w:szCs w:val="24"/>
        </w:rPr>
        <w:t>şi</w:t>
      </w:r>
      <w:proofErr w:type="spellEnd"/>
      <w:r w:rsidRPr="00CE26B0">
        <w:rPr>
          <w:rFonts w:ascii="Times New Roman" w:hAnsi="Times New Roman" w:cs="Times New Roman"/>
          <w:sz w:val="24"/>
          <w:szCs w:val="24"/>
        </w:rPr>
        <w:t xml:space="preserve"> </w:t>
      </w:r>
      <w:proofErr w:type="spellStart"/>
      <w:r w:rsidRPr="00CE26B0">
        <w:rPr>
          <w:rFonts w:ascii="Times New Roman" w:hAnsi="Times New Roman" w:cs="Times New Roman"/>
          <w:sz w:val="24"/>
          <w:szCs w:val="24"/>
        </w:rPr>
        <w:t>electronice</w:t>
      </w:r>
      <w:proofErr w:type="spellEnd"/>
      <w:r w:rsidRPr="00CE26B0">
        <w:rPr>
          <w:rFonts w:ascii="Times New Roman" w:hAnsi="Times New Roman" w:cs="Times New Roman"/>
          <w:sz w:val="24"/>
          <w:szCs w:val="24"/>
        </w:rPr>
        <w:t xml:space="preserve"> </w:t>
      </w:r>
      <w:proofErr w:type="spellStart"/>
      <w:r w:rsidRPr="00CE26B0">
        <w:rPr>
          <w:rFonts w:ascii="Times New Roman" w:hAnsi="Times New Roman" w:cs="Times New Roman"/>
          <w:sz w:val="24"/>
          <w:szCs w:val="24"/>
        </w:rPr>
        <w:t>casate</w:t>
      </w:r>
      <w:proofErr w:type="spellEnd"/>
      <w:r w:rsidRPr="00CE26B0">
        <w:rPr>
          <w:rFonts w:ascii="Times New Roman" w:hAnsi="Times New Roman" w:cs="Times New Roman"/>
          <w:sz w:val="24"/>
          <w:szCs w:val="24"/>
        </w:rPr>
        <w:t xml:space="preserve">, </w:t>
      </w:r>
      <w:proofErr w:type="spellStart"/>
      <w:r w:rsidRPr="00CE26B0">
        <w:rPr>
          <w:rFonts w:ascii="Times New Roman" w:hAnsi="Times New Roman" w:cs="Times New Roman"/>
          <w:sz w:val="24"/>
          <w:szCs w:val="24"/>
        </w:rPr>
        <w:t>altele</w:t>
      </w:r>
      <w:proofErr w:type="spellEnd"/>
      <w:r w:rsidRPr="00CE26B0">
        <w:rPr>
          <w:rFonts w:ascii="Times New Roman" w:hAnsi="Times New Roman" w:cs="Times New Roman"/>
          <w:sz w:val="24"/>
          <w:szCs w:val="24"/>
        </w:rPr>
        <w:t xml:space="preserve"> </w:t>
      </w:r>
      <w:proofErr w:type="spellStart"/>
      <w:r w:rsidRPr="00CE26B0">
        <w:rPr>
          <w:rFonts w:ascii="Times New Roman" w:hAnsi="Times New Roman" w:cs="Times New Roman"/>
          <w:sz w:val="24"/>
          <w:szCs w:val="24"/>
        </w:rPr>
        <w:t>decât</w:t>
      </w:r>
      <w:proofErr w:type="spellEnd"/>
      <w:r w:rsidRPr="00CE26B0">
        <w:rPr>
          <w:rFonts w:ascii="Times New Roman" w:hAnsi="Times New Roman" w:cs="Times New Roman"/>
          <w:sz w:val="24"/>
          <w:szCs w:val="24"/>
        </w:rPr>
        <w:t xml:space="preserve"> </w:t>
      </w:r>
      <w:proofErr w:type="spellStart"/>
      <w:r w:rsidRPr="00CE26B0">
        <w:rPr>
          <w:rFonts w:ascii="Times New Roman" w:hAnsi="Times New Roman" w:cs="Times New Roman"/>
          <w:sz w:val="24"/>
          <w:szCs w:val="24"/>
        </w:rPr>
        <w:t>cele</w:t>
      </w:r>
      <w:proofErr w:type="spellEnd"/>
      <w:r w:rsidRPr="00CE26B0">
        <w:rPr>
          <w:rFonts w:ascii="Times New Roman" w:hAnsi="Times New Roman" w:cs="Times New Roman"/>
          <w:sz w:val="24"/>
          <w:szCs w:val="24"/>
        </w:rPr>
        <w:t xml:space="preserve"> </w:t>
      </w:r>
      <w:proofErr w:type="spellStart"/>
      <w:r w:rsidRPr="00CE26B0">
        <w:rPr>
          <w:rFonts w:ascii="Times New Roman" w:hAnsi="Times New Roman" w:cs="Times New Roman"/>
          <w:sz w:val="24"/>
          <w:szCs w:val="24"/>
        </w:rPr>
        <w:t>specificate</w:t>
      </w:r>
      <w:proofErr w:type="spellEnd"/>
      <w:r w:rsidRPr="00CE26B0">
        <w:rPr>
          <w:rFonts w:ascii="Times New Roman" w:hAnsi="Times New Roman" w:cs="Times New Roman"/>
          <w:sz w:val="24"/>
          <w:szCs w:val="24"/>
        </w:rPr>
        <w:t xml:space="preserve"> la 20 01 21 </w:t>
      </w:r>
      <w:proofErr w:type="spellStart"/>
      <w:r w:rsidRPr="00CE26B0">
        <w:rPr>
          <w:rFonts w:ascii="Times New Roman" w:hAnsi="Times New Roman" w:cs="Times New Roman"/>
          <w:sz w:val="24"/>
          <w:szCs w:val="24"/>
        </w:rPr>
        <w:t>şi</w:t>
      </w:r>
      <w:proofErr w:type="spellEnd"/>
      <w:r w:rsidRPr="00CE26B0">
        <w:rPr>
          <w:rFonts w:ascii="Times New Roman" w:hAnsi="Times New Roman" w:cs="Times New Roman"/>
          <w:sz w:val="24"/>
          <w:szCs w:val="24"/>
        </w:rPr>
        <w:t xml:space="preserve"> 20 01 23 cu </w:t>
      </w:r>
      <w:proofErr w:type="spellStart"/>
      <w:r w:rsidRPr="00CE26B0">
        <w:rPr>
          <w:rFonts w:ascii="Times New Roman" w:hAnsi="Times New Roman" w:cs="Times New Roman"/>
          <w:sz w:val="24"/>
          <w:szCs w:val="24"/>
        </w:rPr>
        <w:t>co</w:t>
      </w:r>
      <w:r>
        <w:rPr>
          <w:rFonts w:ascii="Times New Roman" w:hAnsi="Times New Roman" w:cs="Times New Roman"/>
          <w:sz w:val="24"/>
          <w:szCs w:val="24"/>
        </w:rPr>
        <w:t>nţinut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componenţi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periculoşi</w:t>
      </w:r>
      <w:proofErr w:type="spellEnd"/>
      <w:r>
        <w:rPr>
          <w:rFonts w:ascii="Times New Roman" w:hAnsi="Times New Roman" w:cs="Times New Roman"/>
          <w:sz w:val="24"/>
          <w:szCs w:val="24"/>
        </w:rPr>
        <w:t xml:space="preserve"> </w:t>
      </w:r>
      <w:r w:rsidRPr="00CE26B0">
        <w:rPr>
          <w:rFonts w:ascii="Times New Roman" w:hAnsi="Times New Roman" w:cs="Times New Roman"/>
          <w:sz w:val="24"/>
          <w:szCs w:val="24"/>
        </w:rPr>
        <w:t>- 1 Buc/</w:t>
      </w:r>
      <w:proofErr w:type="spellStart"/>
      <w:r w:rsidRPr="00CE26B0">
        <w:rPr>
          <w:rFonts w:ascii="Times New Roman" w:hAnsi="Times New Roman" w:cs="Times New Roman"/>
          <w:sz w:val="24"/>
          <w:szCs w:val="24"/>
        </w:rPr>
        <w:t>lună</w:t>
      </w:r>
      <w:proofErr w:type="spellEnd"/>
    </w:p>
    <w:p w:rsidR="006200D0" w:rsidRPr="00CE26B0" w:rsidRDefault="006200D0" w:rsidP="006200D0">
      <w:pPr>
        <w:pStyle w:val="Listparagraf"/>
        <w:keepNext/>
        <w:numPr>
          <w:ilvl w:val="0"/>
          <w:numId w:val="5"/>
        </w:numPr>
        <w:spacing w:line="240" w:lineRule="auto"/>
        <w:jc w:val="both"/>
        <w:outlineLvl w:val="1"/>
        <w:rPr>
          <w:rFonts w:ascii="Times New Roman" w:hAnsi="Times New Roman" w:cs="Times New Roman"/>
          <w:sz w:val="24"/>
          <w:szCs w:val="24"/>
        </w:rPr>
      </w:pPr>
      <w:r>
        <w:rPr>
          <w:rFonts w:ascii="Times New Roman" w:hAnsi="Times New Roman" w:cs="Times New Roman"/>
          <w:sz w:val="24"/>
          <w:szCs w:val="24"/>
          <w:lang w:eastAsia="en-US"/>
        </w:rPr>
        <w:t xml:space="preserve">20 01 33* </w:t>
      </w:r>
      <w:proofErr w:type="spellStart"/>
      <w:r w:rsidRPr="00CE26B0">
        <w:rPr>
          <w:rFonts w:ascii="Times New Roman" w:hAnsi="Times New Roman" w:cs="Times New Roman"/>
          <w:sz w:val="24"/>
          <w:szCs w:val="24"/>
          <w:lang w:eastAsia="en-US"/>
        </w:rPr>
        <w:t>baterii</w:t>
      </w:r>
      <w:proofErr w:type="spellEnd"/>
      <w:r w:rsidRPr="00CE26B0">
        <w:rPr>
          <w:rFonts w:ascii="Times New Roman" w:hAnsi="Times New Roman" w:cs="Times New Roman"/>
          <w:sz w:val="24"/>
          <w:szCs w:val="24"/>
          <w:lang w:eastAsia="en-US"/>
        </w:rPr>
        <w:t xml:space="preserve"> </w:t>
      </w:r>
      <w:proofErr w:type="spellStart"/>
      <w:r w:rsidRPr="00CE26B0">
        <w:rPr>
          <w:rFonts w:ascii="Times New Roman" w:hAnsi="Times New Roman" w:cs="Times New Roman"/>
          <w:sz w:val="24"/>
          <w:szCs w:val="24"/>
          <w:lang w:eastAsia="en-US"/>
        </w:rPr>
        <w:t>şi</w:t>
      </w:r>
      <w:proofErr w:type="spellEnd"/>
      <w:r w:rsidRPr="00CE26B0">
        <w:rPr>
          <w:rFonts w:ascii="Times New Roman" w:hAnsi="Times New Roman" w:cs="Times New Roman"/>
          <w:sz w:val="24"/>
          <w:szCs w:val="24"/>
          <w:lang w:eastAsia="en-US"/>
        </w:rPr>
        <w:t xml:space="preserve"> </w:t>
      </w:r>
      <w:proofErr w:type="spellStart"/>
      <w:r w:rsidRPr="00CE26B0">
        <w:rPr>
          <w:rFonts w:ascii="Times New Roman" w:hAnsi="Times New Roman" w:cs="Times New Roman"/>
          <w:sz w:val="24"/>
          <w:szCs w:val="24"/>
          <w:lang w:eastAsia="en-US"/>
        </w:rPr>
        <w:t>acumulatori</w:t>
      </w:r>
      <w:proofErr w:type="spellEnd"/>
      <w:r w:rsidRPr="00CE26B0">
        <w:rPr>
          <w:rFonts w:ascii="Times New Roman" w:hAnsi="Times New Roman" w:cs="Times New Roman"/>
          <w:sz w:val="24"/>
          <w:szCs w:val="24"/>
          <w:lang w:eastAsia="en-US"/>
        </w:rPr>
        <w:t xml:space="preserve"> </w:t>
      </w:r>
      <w:proofErr w:type="spellStart"/>
      <w:r w:rsidRPr="00CE26B0">
        <w:rPr>
          <w:rFonts w:ascii="Times New Roman" w:hAnsi="Times New Roman" w:cs="Times New Roman"/>
          <w:sz w:val="24"/>
          <w:szCs w:val="24"/>
          <w:lang w:eastAsia="en-US"/>
        </w:rPr>
        <w:t>incluşi</w:t>
      </w:r>
      <w:proofErr w:type="spellEnd"/>
      <w:r w:rsidRPr="00CE26B0">
        <w:rPr>
          <w:rFonts w:ascii="Times New Roman" w:hAnsi="Times New Roman" w:cs="Times New Roman"/>
          <w:sz w:val="24"/>
          <w:szCs w:val="24"/>
          <w:lang w:eastAsia="en-US"/>
        </w:rPr>
        <w:t xml:space="preserve"> </w:t>
      </w:r>
      <w:proofErr w:type="spellStart"/>
      <w:r w:rsidRPr="00CE26B0">
        <w:rPr>
          <w:rFonts w:ascii="Times New Roman" w:hAnsi="Times New Roman" w:cs="Times New Roman"/>
          <w:sz w:val="24"/>
          <w:szCs w:val="24"/>
          <w:lang w:eastAsia="en-US"/>
        </w:rPr>
        <w:t>în</w:t>
      </w:r>
      <w:proofErr w:type="spellEnd"/>
      <w:r w:rsidRPr="00CE26B0">
        <w:rPr>
          <w:rFonts w:ascii="Times New Roman" w:hAnsi="Times New Roman" w:cs="Times New Roman"/>
          <w:sz w:val="24"/>
          <w:szCs w:val="24"/>
          <w:lang w:eastAsia="en-US"/>
        </w:rPr>
        <w:t xml:space="preserve"> 16 06 01, 16 06 02 </w:t>
      </w:r>
      <w:proofErr w:type="spellStart"/>
      <w:r w:rsidRPr="00CE26B0">
        <w:rPr>
          <w:rFonts w:ascii="Times New Roman" w:hAnsi="Times New Roman" w:cs="Times New Roman"/>
          <w:sz w:val="24"/>
          <w:szCs w:val="24"/>
          <w:lang w:eastAsia="en-US"/>
        </w:rPr>
        <w:t>sau</w:t>
      </w:r>
      <w:proofErr w:type="spellEnd"/>
      <w:r w:rsidRPr="00CE26B0">
        <w:rPr>
          <w:rFonts w:ascii="Times New Roman" w:hAnsi="Times New Roman" w:cs="Times New Roman"/>
          <w:sz w:val="24"/>
          <w:szCs w:val="24"/>
          <w:lang w:eastAsia="en-US"/>
        </w:rPr>
        <w:t xml:space="preserve"> 16 06 03 </w:t>
      </w:r>
      <w:proofErr w:type="spellStart"/>
      <w:r w:rsidRPr="00CE26B0">
        <w:rPr>
          <w:rFonts w:ascii="Times New Roman" w:hAnsi="Times New Roman" w:cs="Times New Roman"/>
          <w:sz w:val="24"/>
          <w:szCs w:val="24"/>
          <w:lang w:eastAsia="en-US"/>
        </w:rPr>
        <w:t>şi</w:t>
      </w:r>
      <w:proofErr w:type="spellEnd"/>
      <w:r w:rsidRPr="00CE26B0">
        <w:rPr>
          <w:rFonts w:ascii="Times New Roman" w:hAnsi="Times New Roman" w:cs="Times New Roman"/>
          <w:sz w:val="24"/>
          <w:szCs w:val="24"/>
          <w:lang w:eastAsia="en-US"/>
        </w:rPr>
        <w:t xml:space="preserve"> </w:t>
      </w:r>
      <w:proofErr w:type="spellStart"/>
      <w:r w:rsidRPr="00CE26B0">
        <w:rPr>
          <w:rFonts w:ascii="Times New Roman" w:hAnsi="Times New Roman" w:cs="Times New Roman"/>
          <w:sz w:val="24"/>
          <w:szCs w:val="24"/>
          <w:lang w:eastAsia="en-US"/>
        </w:rPr>
        <w:t>baterii</w:t>
      </w:r>
      <w:proofErr w:type="spellEnd"/>
      <w:r w:rsidRPr="00CE26B0">
        <w:rPr>
          <w:rFonts w:ascii="Times New Roman" w:hAnsi="Times New Roman" w:cs="Times New Roman"/>
          <w:sz w:val="24"/>
          <w:szCs w:val="24"/>
          <w:lang w:eastAsia="en-US"/>
        </w:rPr>
        <w:t xml:space="preserve"> </w:t>
      </w:r>
      <w:proofErr w:type="spellStart"/>
      <w:r w:rsidRPr="00CE26B0">
        <w:rPr>
          <w:rFonts w:ascii="Times New Roman" w:hAnsi="Times New Roman" w:cs="Times New Roman"/>
          <w:sz w:val="24"/>
          <w:szCs w:val="24"/>
          <w:lang w:eastAsia="en-US"/>
        </w:rPr>
        <w:t>şi</w:t>
      </w:r>
      <w:proofErr w:type="spellEnd"/>
      <w:r w:rsidRPr="00CE26B0">
        <w:rPr>
          <w:rFonts w:ascii="Times New Roman" w:hAnsi="Times New Roman" w:cs="Times New Roman"/>
          <w:sz w:val="24"/>
          <w:szCs w:val="24"/>
          <w:lang w:eastAsia="en-US"/>
        </w:rPr>
        <w:t xml:space="preserve"> </w:t>
      </w:r>
      <w:proofErr w:type="spellStart"/>
      <w:r w:rsidRPr="00CE26B0">
        <w:rPr>
          <w:rFonts w:ascii="Times New Roman" w:hAnsi="Times New Roman" w:cs="Times New Roman"/>
          <w:sz w:val="24"/>
          <w:szCs w:val="24"/>
          <w:lang w:eastAsia="en-US"/>
        </w:rPr>
        <w:t>acumulatori</w:t>
      </w:r>
      <w:proofErr w:type="spellEnd"/>
      <w:r w:rsidRPr="00CE26B0">
        <w:rPr>
          <w:rFonts w:ascii="Times New Roman" w:hAnsi="Times New Roman" w:cs="Times New Roman"/>
          <w:sz w:val="24"/>
          <w:szCs w:val="24"/>
          <w:lang w:eastAsia="en-US"/>
        </w:rPr>
        <w:t xml:space="preserve"> </w:t>
      </w:r>
      <w:proofErr w:type="spellStart"/>
      <w:r w:rsidRPr="00CE26B0">
        <w:rPr>
          <w:rFonts w:ascii="Times New Roman" w:hAnsi="Times New Roman" w:cs="Times New Roman"/>
          <w:sz w:val="24"/>
          <w:szCs w:val="24"/>
          <w:lang w:eastAsia="en-US"/>
        </w:rPr>
        <w:t>nesortaţi</w:t>
      </w:r>
      <w:proofErr w:type="spellEnd"/>
      <w:r w:rsidRPr="00CE26B0">
        <w:rPr>
          <w:rFonts w:ascii="Times New Roman" w:hAnsi="Times New Roman" w:cs="Times New Roman"/>
          <w:sz w:val="24"/>
          <w:szCs w:val="24"/>
          <w:lang w:eastAsia="en-US"/>
        </w:rPr>
        <w:t xml:space="preserve"> </w:t>
      </w:r>
      <w:proofErr w:type="spellStart"/>
      <w:r w:rsidRPr="00CE26B0">
        <w:rPr>
          <w:rFonts w:ascii="Times New Roman" w:hAnsi="Times New Roman" w:cs="Times New Roman"/>
          <w:sz w:val="24"/>
          <w:szCs w:val="24"/>
          <w:lang w:eastAsia="en-US"/>
        </w:rPr>
        <w:t>conţinând</w:t>
      </w:r>
      <w:proofErr w:type="spellEnd"/>
      <w:r w:rsidRPr="00CE26B0">
        <w:rPr>
          <w:rFonts w:ascii="Times New Roman" w:hAnsi="Times New Roman" w:cs="Times New Roman"/>
          <w:sz w:val="24"/>
          <w:szCs w:val="24"/>
          <w:lang w:eastAsia="en-US"/>
        </w:rPr>
        <w:t xml:space="preserve"> </w:t>
      </w:r>
      <w:proofErr w:type="spellStart"/>
      <w:r w:rsidRPr="00CE26B0">
        <w:rPr>
          <w:rFonts w:ascii="Times New Roman" w:hAnsi="Times New Roman" w:cs="Times New Roman"/>
          <w:sz w:val="24"/>
          <w:szCs w:val="24"/>
          <w:lang w:eastAsia="en-US"/>
        </w:rPr>
        <w:t>aceste</w:t>
      </w:r>
      <w:proofErr w:type="spellEnd"/>
      <w:r w:rsidRPr="00CE26B0">
        <w:rPr>
          <w:rFonts w:ascii="Times New Roman" w:hAnsi="Times New Roman" w:cs="Times New Roman"/>
          <w:sz w:val="24"/>
          <w:szCs w:val="24"/>
          <w:lang w:eastAsia="en-US"/>
        </w:rPr>
        <w:t xml:space="preserve"> </w:t>
      </w:r>
      <w:proofErr w:type="spellStart"/>
      <w:r w:rsidRPr="00CE26B0">
        <w:rPr>
          <w:rFonts w:ascii="Times New Roman" w:hAnsi="Times New Roman" w:cs="Times New Roman"/>
          <w:sz w:val="24"/>
          <w:szCs w:val="24"/>
          <w:lang w:eastAsia="en-US"/>
        </w:rPr>
        <w:t>baterii</w:t>
      </w:r>
      <w:proofErr w:type="spellEnd"/>
      <w:r w:rsidRPr="00CE26B0">
        <w:rPr>
          <w:rFonts w:ascii="Times New Roman" w:hAnsi="Times New Roman" w:cs="Times New Roman"/>
          <w:sz w:val="24"/>
          <w:szCs w:val="24"/>
          <w:lang w:eastAsia="en-US"/>
        </w:rPr>
        <w:t xml:space="preserve"> - 1,00 Kg/</w:t>
      </w:r>
      <w:proofErr w:type="spellStart"/>
      <w:r w:rsidRPr="00CE26B0">
        <w:rPr>
          <w:rFonts w:ascii="Times New Roman" w:hAnsi="Times New Roman" w:cs="Times New Roman"/>
          <w:sz w:val="24"/>
          <w:szCs w:val="24"/>
          <w:lang w:eastAsia="en-US"/>
        </w:rPr>
        <w:t>lună</w:t>
      </w:r>
      <w:proofErr w:type="spellEnd"/>
    </w:p>
    <w:p w:rsidR="006200D0" w:rsidRPr="00BD7ADB" w:rsidRDefault="006200D0" w:rsidP="00BD7ADB">
      <w:pPr>
        <w:pStyle w:val="Listparagraf"/>
        <w:keepNext/>
        <w:numPr>
          <w:ilvl w:val="0"/>
          <w:numId w:val="4"/>
        </w:numPr>
        <w:spacing w:after="0" w:line="240" w:lineRule="auto"/>
        <w:jc w:val="both"/>
        <w:outlineLvl w:val="1"/>
        <w:rPr>
          <w:rFonts w:ascii="Times New Roman" w:hAnsi="Times New Roman"/>
          <w:sz w:val="24"/>
          <w:szCs w:val="24"/>
        </w:rPr>
      </w:pPr>
      <w:proofErr w:type="spellStart"/>
      <w:r w:rsidRPr="00BD7ADB">
        <w:rPr>
          <w:rFonts w:ascii="Times New Roman" w:hAnsi="Times New Roman"/>
          <w:b/>
          <w:bCs/>
          <w:sz w:val="24"/>
          <w:szCs w:val="24"/>
        </w:rPr>
        <w:t>Deșeuri</w:t>
      </w:r>
      <w:proofErr w:type="spellEnd"/>
      <w:r w:rsidRPr="00BD7ADB">
        <w:rPr>
          <w:rFonts w:ascii="Times New Roman" w:hAnsi="Times New Roman"/>
          <w:b/>
          <w:bCs/>
          <w:sz w:val="24"/>
          <w:szCs w:val="24"/>
        </w:rPr>
        <w:t xml:space="preserve"> </w:t>
      </w:r>
      <w:proofErr w:type="spellStart"/>
      <w:r w:rsidRPr="00BD7ADB">
        <w:rPr>
          <w:rFonts w:ascii="Times New Roman" w:hAnsi="Times New Roman"/>
          <w:b/>
          <w:bCs/>
          <w:sz w:val="24"/>
          <w:szCs w:val="24"/>
        </w:rPr>
        <w:t>tratate</w:t>
      </w:r>
      <w:proofErr w:type="spellEnd"/>
      <w:r w:rsidRPr="00BD7ADB">
        <w:rPr>
          <w:rFonts w:ascii="Times New Roman" w:hAnsi="Times New Roman"/>
          <w:b/>
          <w:bCs/>
          <w:sz w:val="24"/>
          <w:szCs w:val="24"/>
        </w:rPr>
        <w:t xml:space="preserve"> (</w:t>
      </w:r>
      <w:proofErr w:type="spellStart"/>
      <w:r w:rsidRPr="00BD7ADB">
        <w:rPr>
          <w:rFonts w:ascii="Times New Roman" w:hAnsi="Times New Roman"/>
          <w:b/>
          <w:bCs/>
          <w:sz w:val="24"/>
          <w:szCs w:val="24"/>
        </w:rPr>
        <w:t>valorificate</w:t>
      </w:r>
      <w:proofErr w:type="spellEnd"/>
      <w:r w:rsidRPr="00BD7ADB">
        <w:rPr>
          <w:rFonts w:ascii="Times New Roman" w:hAnsi="Times New Roman"/>
          <w:b/>
          <w:bCs/>
          <w:sz w:val="24"/>
          <w:szCs w:val="24"/>
        </w:rPr>
        <w:t xml:space="preserve">/eliminate) - </w:t>
      </w:r>
      <w:r w:rsidR="00CC6F3D" w:rsidRPr="00BD7ADB">
        <w:rPr>
          <w:rFonts w:ascii="Times New Roman" w:hAnsi="Times New Roman"/>
          <w:sz w:val="24"/>
          <w:szCs w:val="24"/>
        </w:rPr>
        <w:t>N</w:t>
      </w:r>
      <w:r w:rsidRPr="00BD7ADB">
        <w:rPr>
          <w:rFonts w:ascii="Times New Roman" w:hAnsi="Times New Roman"/>
          <w:sz w:val="24"/>
          <w:szCs w:val="24"/>
        </w:rPr>
        <w:t xml:space="preserve">u </w:t>
      </w:r>
      <w:proofErr w:type="spellStart"/>
      <w:proofErr w:type="gramStart"/>
      <w:r w:rsidRPr="00BD7ADB">
        <w:rPr>
          <w:rFonts w:ascii="Times New Roman" w:hAnsi="Times New Roman"/>
          <w:sz w:val="24"/>
          <w:szCs w:val="24"/>
        </w:rPr>
        <w:t>este</w:t>
      </w:r>
      <w:proofErr w:type="spellEnd"/>
      <w:proofErr w:type="gramEnd"/>
      <w:r w:rsidRPr="00BD7ADB">
        <w:rPr>
          <w:rFonts w:ascii="Times New Roman" w:hAnsi="Times New Roman"/>
          <w:sz w:val="24"/>
          <w:szCs w:val="24"/>
        </w:rPr>
        <w:t xml:space="preserve"> </w:t>
      </w:r>
      <w:proofErr w:type="spellStart"/>
      <w:r w:rsidRPr="00BD7ADB">
        <w:rPr>
          <w:rFonts w:ascii="Times New Roman" w:hAnsi="Times New Roman"/>
          <w:sz w:val="24"/>
          <w:szCs w:val="24"/>
        </w:rPr>
        <w:t>cazul</w:t>
      </w:r>
      <w:proofErr w:type="spellEnd"/>
      <w:r w:rsidRPr="00BD7ADB">
        <w:rPr>
          <w:rFonts w:ascii="Times New Roman" w:hAnsi="Times New Roman"/>
          <w:sz w:val="24"/>
          <w:szCs w:val="24"/>
        </w:rPr>
        <w:t>.</w:t>
      </w:r>
    </w:p>
    <w:p w:rsidR="00BD7ADB" w:rsidRPr="00BD7ADB" w:rsidRDefault="00BD7ADB" w:rsidP="00BD7ADB">
      <w:pPr>
        <w:keepNext/>
        <w:spacing w:after="0" w:line="240" w:lineRule="auto"/>
        <w:ind w:left="360"/>
        <w:jc w:val="both"/>
        <w:outlineLvl w:val="1"/>
        <w:rPr>
          <w:rFonts w:ascii="Times New Roman" w:hAnsi="Times New Roman"/>
          <w:b/>
          <w:bCs/>
          <w:sz w:val="24"/>
          <w:szCs w:val="24"/>
        </w:rPr>
      </w:pPr>
    </w:p>
    <w:p w:rsidR="006200D0" w:rsidRPr="00F42BD4"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5. Modul de transport al deșeurilor și măsurile pentru protecția mediului</w:t>
      </w:r>
    </w:p>
    <w:p w:rsidR="006200D0" w:rsidRDefault="006200D0" w:rsidP="00BC1C1F">
      <w:pPr>
        <w:spacing w:after="0" w:line="240" w:lineRule="auto"/>
        <w:jc w:val="both"/>
        <w:rPr>
          <w:rFonts w:ascii="Times New Roman" w:hAnsi="Times New Roman"/>
          <w:sz w:val="24"/>
          <w:szCs w:val="24"/>
        </w:rPr>
      </w:pPr>
      <w:r w:rsidRPr="00F42BD4">
        <w:rPr>
          <w:rFonts w:ascii="Times New Roman" w:hAnsi="Times New Roman"/>
          <w:bCs/>
          <w:sz w:val="24"/>
          <w:szCs w:val="24"/>
        </w:rPr>
        <w:t xml:space="preserve">- </w:t>
      </w:r>
      <w:r w:rsidRPr="00F42BD4">
        <w:rPr>
          <w:rFonts w:ascii="Times New Roman" w:hAnsi="Times New Roman"/>
          <w:sz w:val="24"/>
          <w:szCs w:val="24"/>
        </w:rPr>
        <w:t xml:space="preserve">transportul deşeurilor se va realiza cu respectarea prevederilor </w:t>
      </w:r>
      <w:r w:rsidRPr="00F42BD4">
        <w:rPr>
          <w:rFonts w:ascii="Times New Roman" w:hAnsi="Times New Roman"/>
          <w:bCs/>
          <w:sz w:val="24"/>
          <w:szCs w:val="24"/>
        </w:rPr>
        <w:t>H.G. nr. 1061/2008</w:t>
      </w:r>
      <w:r w:rsidRPr="00F42BD4">
        <w:rPr>
          <w:rFonts w:ascii="Times New Roman" w:hAnsi="Times New Roman"/>
          <w:b/>
          <w:bCs/>
          <w:sz w:val="24"/>
          <w:szCs w:val="24"/>
        </w:rPr>
        <w:t xml:space="preserve"> </w:t>
      </w:r>
      <w:r w:rsidRPr="00F42BD4">
        <w:rPr>
          <w:rFonts w:ascii="Times New Roman" w:hAnsi="Times New Roman"/>
          <w:sz w:val="24"/>
          <w:szCs w:val="24"/>
        </w:rPr>
        <w:t xml:space="preserve">privind transportul deşeurilor periculoase </w:t>
      </w:r>
      <w:r w:rsidRPr="00F42BD4">
        <w:rPr>
          <w:rFonts w:ascii="Times New Roman" w:hAnsi="Times New Roman"/>
          <w:bCs/>
          <w:sz w:val="24"/>
          <w:szCs w:val="24"/>
        </w:rPr>
        <w:t>ş</w:t>
      </w:r>
      <w:r w:rsidRPr="00F42BD4">
        <w:rPr>
          <w:rFonts w:ascii="Times New Roman" w:hAnsi="Times New Roman"/>
          <w:sz w:val="24"/>
          <w:szCs w:val="24"/>
        </w:rPr>
        <w:t>i nepericuloase pe teritoriul României, pe baza formularelor prevăzute în Anexele 1, 2 şi 3 ale hotărârii de guvern, funcţie de categoria deş</w:t>
      </w:r>
      <w:r>
        <w:rPr>
          <w:rFonts w:ascii="Times New Roman" w:hAnsi="Times New Roman"/>
          <w:sz w:val="24"/>
          <w:szCs w:val="24"/>
        </w:rPr>
        <w:t>eurilor şi destinaţia acestora.</w:t>
      </w:r>
    </w:p>
    <w:p w:rsidR="00BD7ADB" w:rsidRPr="00BC1C1F" w:rsidRDefault="00BD7ADB" w:rsidP="00BC1C1F">
      <w:pPr>
        <w:spacing w:after="0" w:line="240" w:lineRule="auto"/>
        <w:jc w:val="both"/>
        <w:rPr>
          <w:rFonts w:ascii="Times New Roman" w:hAnsi="Times New Roman"/>
          <w:sz w:val="24"/>
          <w:szCs w:val="24"/>
        </w:rPr>
      </w:pPr>
    </w:p>
    <w:p w:rsidR="006200D0" w:rsidRPr="00F42BD4"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6. Monitorizarea gestiunii deșeurilor</w:t>
      </w:r>
    </w:p>
    <w:p w:rsidR="006200D0" w:rsidRPr="00F42BD4" w:rsidRDefault="006200D0" w:rsidP="006200D0">
      <w:pPr>
        <w:spacing w:after="0" w:line="240" w:lineRule="auto"/>
        <w:rPr>
          <w:rFonts w:ascii="Times New Roman" w:hAnsi="Times New Roman"/>
          <w:sz w:val="24"/>
          <w:szCs w:val="24"/>
        </w:rPr>
      </w:pPr>
      <w:r w:rsidRPr="00F42BD4">
        <w:rPr>
          <w:rFonts w:ascii="Times New Roman" w:hAnsi="Times New Roman"/>
          <w:sz w:val="24"/>
          <w:szCs w:val="24"/>
        </w:rPr>
        <w:t>- se va ţine evidenţa cantităţilor de deşeuri rezultate, pe categorii de deşeuri, în conformitate cu prevederile H.G. nr. 856/2002;</w:t>
      </w:r>
    </w:p>
    <w:p w:rsidR="006200D0" w:rsidRPr="00F42BD4" w:rsidRDefault="006200D0" w:rsidP="006200D0">
      <w:pPr>
        <w:spacing w:after="0" w:line="240" w:lineRule="auto"/>
        <w:rPr>
          <w:rFonts w:ascii="Times New Roman" w:hAnsi="Times New Roman"/>
          <w:sz w:val="24"/>
          <w:szCs w:val="24"/>
        </w:rPr>
      </w:pPr>
      <w:r>
        <w:rPr>
          <w:rFonts w:ascii="Times New Roman" w:hAnsi="Times New Roman"/>
          <w:sz w:val="24"/>
          <w:szCs w:val="24"/>
        </w:rPr>
        <w:t xml:space="preserve">- </w:t>
      </w:r>
      <w:r w:rsidRPr="00F42BD4">
        <w:rPr>
          <w:rFonts w:ascii="Times New Roman" w:hAnsi="Times New Roman"/>
          <w:sz w:val="24"/>
          <w:szCs w:val="24"/>
        </w:rPr>
        <w:t>se vor respecta prevederile Legii nr. 211/2011 (r1) privind regimul deșeurilor, cu modificările și completările ulterioare;</w:t>
      </w:r>
    </w:p>
    <w:p w:rsidR="006200D0" w:rsidRPr="00F42BD4" w:rsidRDefault="006200D0" w:rsidP="006200D0">
      <w:pPr>
        <w:spacing w:after="0" w:line="240" w:lineRule="auto"/>
        <w:rPr>
          <w:rFonts w:ascii="Times New Roman" w:hAnsi="Times New Roman"/>
          <w:sz w:val="24"/>
          <w:szCs w:val="24"/>
        </w:rPr>
      </w:pPr>
      <w:r>
        <w:rPr>
          <w:rFonts w:ascii="Times New Roman" w:hAnsi="Times New Roman"/>
          <w:sz w:val="24"/>
          <w:szCs w:val="24"/>
        </w:rPr>
        <w:t xml:space="preserve">- </w:t>
      </w:r>
      <w:r w:rsidRPr="00F42BD4">
        <w:rPr>
          <w:rFonts w:ascii="Times New Roman" w:hAnsi="Times New Roman"/>
          <w:sz w:val="24"/>
          <w:szCs w:val="24"/>
        </w:rPr>
        <w:t xml:space="preserve">gestionarea deșeurilor trebuie să se realizeze fără  a pune în pericol sănătatea umană şi fără a dăuna mediului, în special: </w:t>
      </w:r>
    </w:p>
    <w:p w:rsidR="006200D0" w:rsidRPr="00F42BD4" w:rsidRDefault="006200D0" w:rsidP="006200D0">
      <w:pPr>
        <w:spacing w:after="0" w:line="240" w:lineRule="auto"/>
        <w:ind w:left="360"/>
        <w:rPr>
          <w:rFonts w:ascii="Times New Roman" w:hAnsi="Times New Roman"/>
          <w:sz w:val="24"/>
          <w:szCs w:val="24"/>
        </w:rPr>
      </w:pPr>
      <w:r w:rsidRPr="00F42BD4">
        <w:rPr>
          <w:rFonts w:ascii="Times New Roman" w:hAnsi="Times New Roman"/>
          <w:sz w:val="24"/>
          <w:szCs w:val="24"/>
        </w:rPr>
        <w:t xml:space="preserve">a) fără a genera riscuri pentru aer, apa, sol, faună sau floră; </w:t>
      </w:r>
    </w:p>
    <w:p w:rsidR="006200D0" w:rsidRPr="00F42BD4" w:rsidRDefault="006200D0" w:rsidP="006200D0">
      <w:pPr>
        <w:spacing w:after="0" w:line="240" w:lineRule="auto"/>
        <w:ind w:left="360"/>
        <w:rPr>
          <w:rFonts w:ascii="Times New Roman" w:hAnsi="Times New Roman"/>
          <w:sz w:val="24"/>
          <w:szCs w:val="24"/>
        </w:rPr>
      </w:pPr>
      <w:r w:rsidRPr="00F42BD4">
        <w:rPr>
          <w:rFonts w:ascii="Times New Roman" w:hAnsi="Times New Roman"/>
          <w:sz w:val="24"/>
          <w:szCs w:val="24"/>
        </w:rPr>
        <w:t xml:space="preserve">b) fără a crea disconfort din cauza zgomotului sau a mirosurilor; </w:t>
      </w:r>
    </w:p>
    <w:p w:rsidR="006200D0" w:rsidRDefault="006200D0" w:rsidP="00BC1C1F">
      <w:pPr>
        <w:spacing w:after="0" w:line="240" w:lineRule="auto"/>
        <w:ind w:left="360"/>
        <w:rPr>
          <w:rFonts w:ascii="Times New Roman" w:hAnsi="Times New Roman"/>
          <w:sz w:val="24"/>
          <w:szCs w:val="24"/>
        </w:rPr>
      </w:pPr>
      <w:r w:rsidRPr="00F42BD4">
        <w:rPr>
          <w:rFonts w:ascii="Times New Roman" w:hAnsi="Times New Roman"/>
          <w:sz w:val="24"/>
          <w:szCs w:val="24"/>
        </w:rPr>
        <w:t>c) fără a afecta negativ peisajul</w:t>
      </w:r>
      <w:r>
        <w:rPr>
          <w:rFonts w:ascii="Times New Roman" w:hAnsi="Times New Roman"/>
          <w:sz w:val="24"/>
          <w:szCs w:val="24"/>
        </w:rPr>
        <w:t xml:space="preserve"> sau zonele de interes special.</w:t>
      </w:r>
    </w:p>
    <w:p w:rsidR="00BD7ADB" w:rsidRPr="00F42BD4" w:rsidRDefault="00BD7ADB" w:rsidP="00BC1C1F">
      <w:pPr>
        <w:spacing w:after="0" w:line="240" w:lineRule="auto"/>
        <w:ind w:left="360"/>
        <w:rPr>
          <w:rFonts w:ascii="Times New Roman" w:hAnsi="Times New Roman"/>
          <w:sz w:val="24"/>
          <w:szCs w:val="24"/>
        </w:rPr>
      </w:pPr>
    </w:p>
    <w:p w:rsidR="001F25AB" w:rsidRDefault="006200D0" w:rsidP="00BC1C1F">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 xml:space="preserve">7. Ambalaje folosite </w:t>
      </w:r>
    </w:p>
    <w:p w:rsidR="006200D0" w:rsidRDefault="006200D0" w:rsidP="00BC1C1F">
      <w:pPr>
        <w:keepNext/>
        <w:spacing w:after="0" w:line="240" w:lineRule="auto"/>
        <w:ind w:left="360"/>
        <w:jc w:val="both"/>
        <w:outlineLvl w:val="1"/>
        <w:rPr>
          <w:rFonts w:ascii="Times New Roman" w:hAnsi="Times New Roman"/>
          <w:sz w:val="24"/>
          <w:szCs w:val="24"/>
        </w:rPr>
      </w:pPr>
      <w:r>
        <w:rPr>
          <w:rFonts w:ascii="Times New Roman" w:hAnsi="Times New Roman"/>
          <w:b/>
          <w:bCs/>
          <w:sz w:val="24"/>
          <w:szCs w:val="24"/>
        </w:rPr>
        <w:t xml:space="preserve">- </w:t>
      </w:r>
      <w:r>
        <w:rPr>
          <w:rFonts w:ascii="Times New Roman" w:hAnsi="Times New Roman"/>
          <w:sz w:val="24"/>
          <w:szCs w:val="24"/>
        </w:rPr>
        <w:t>N</w:t>
      </w:r>
      <w:r w:rsidRPr="00F42BD4">
        <w:rPr>
          <w:rFonts w:ascii="Times New Roman" w:hAnsi="Times New Roman"/>
          <w:sz w:val="24"/>
          <w:szCs w:val="24"/>
        </w:rPr>
        <w:t>u este cazul.</w:t>
      </w:r>
    </w:p>
    <w:p w:rsidR="00BD7ADB" w:rsidRPr="00BC1C1F" w:rsidRDefault="00BD7ADB" w:rsidP="00BC1C1F">
      <w:pPr>
        <w:keepNext/>
        <w:spacing w:after="0" w:line="240" w:lineRule="auto"/>
        <w:ind w:left="360"/>
        <w:jc w:val="both"/>
        <w:outlineLvl w:val="1"/>
        <w:rPr>
          <w:rFonts w:ascii="Times New Roman" w:hAnsi="Times New Roman"/>
          <w:b/>
          <w:bCs/>
          <w:sz w:val="24"/>
          <w:szCs w:val="24"/>
        </w:rPr>
      </w:pPr>
    </w:p>
    <w:p w:rsidR="006200D0" w:rsidRPr="00720588"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 xml:space="preserve">8. Modul de gospodărire a ambalajelor </w:t>
      </w:r>
      <w:r>
        <w:rPr>
          <w:rFonts w:ascii="Times New Roman" w:hAnsi="Times New Roman"/>
          <w:b/>
          <w:bCs/>
          <w:sz w:val="24"/>
          <w:szCs w:val="24"/>
        </w:rPr>
        <w:t xml:space="preserve">- </w:t>
      </w:r>
      <w:r w:rsidRPr="00F42BD4">
        <w:rPr>
          <w:rFonts w:ascii="Times New Roman" w:hAnsi="Times New Roman"/>
          <w:sz w:val="24"/>
          <w:szCs w:val="24"/>
        </w:rPr>
        <w:t>Nu este cazul.</w:t>
      </w:r>
    </w:p>
    <w:p w:rsidR="006200D0" w:rsidRPr="00F42BD4" w:rsidRDefault="006200D0" w:rsidP="006200D0">
      <w:pPr>
        <w:keepNext/>
        <w:keepLines/>
        <w:spacing w:after="0" w:line="240" w:lineRule="auto"/>
        <w:outlineLvl w:val="0"/>
        <w:rPr>
          <w:rFonts w:ascii="Times New Roman" w:hAnsi="Times New Roman"/>
          <w:b/>
          <w:sz w:val="24"/>
          <w:szCs w:val="24"/>
        </w:rPr>
      </w:pPr>
      <w:r w:rsidRPr="00F42BD4">
        <w:rPr>
          <w:rFonts w:ascii="Times New Roman" w:hAnsi="Times New Roman"/>
          <w:b/>
          <w:sz w:val="24"/>
          <w:szCs w:val="24"/>
        </w:rPr>
        <w:t>V. Modul de gospodărire a substanțelor și amestecurile periculoase</w:t>
      </w:r>
      <w:r w:rsidRPr="00F42BD4">
        <w:rPr>
          <w:rFonts w:ascii="Times New Roman" w:hAnsi="Times New Roman"/>
          <w:color w:val="FFFFFF"/>
          <w:sz w:val="24"/>
          <w:szCs w:val="24"/>
        </w:rPr>
        <w:t>....</w:t>
      </w:r>
    </w:p>
    <w:p w:rsidR="006200D0" w:rsidRPr="00F42BD4" w:rsidRDefault="006200D0" w:rsidP="006200D0">
      <w:pPr>
        <w:keepNext/>
        <w:spacing w:after="0" w:line="240" w:lineRule="auto"/>
        <w:ind w:left="360"/>
        <w:jc w:val="both"/>
        <w:outlineLvl w:val="1"/>
        <w:rPr>
          <w:rFonts w:ascii="Times New Roman" w:hAnsi="Times New Roman"/>
          <w:b/>
          <w:bCs/>
          <w:sz w:val="24"/>
          <w:szCs w:val="24"/>
        </w:rPr>
      </w:pPr>
    </w:p>
    <w:p w:rsidR="006200D0" w:rsidRPr="00016629"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 xml:space="preserve">1. Substanțele și amestecurile periculoase folosite </w:t>
      </w:r>
    </w:p>
    <w:p w:rsidR="006200D0" w:rsidRPr="00F42BD4" w:rsidRDefault="006200D0" w:rsidP="006200D0">
      <w:pPr>
        <w:spacing w:after="0" w:line="240" w:lineRule="auto"/>
        <w:rPr>
          <w:rFonts w:ascii="Times New Roman" w:hAnsi="Times New Roman"/>
          <w:sz w:val="24"/>
          <w:szCs w:val="24"/>
        </w:rPr>
      </w:pPr>
      <w:r w:rsidRPr="00F42BD4">
        <w:rPr>
          <w:rFonts w:ascii="Times New Roman" w:hAnsi="Times New Roman"/>
          <w:sz w:val="24"/>
          <w:szCs w:val="24"/>
        </w:rPr>
        <w:t>Amestecuri</w:t>
      </w:r>
    </w:p>
    <w:tbl>
      <w:tblPr>
        <w:tblW w:w="443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4"/>
        <w:gridCol w:w="1704"/>
        <w:gridCol w:w="2395"/>
        <w:gridCol w:w="1645"/>
      </w:tblGrid>
      <w:tr w:rsidR="006200D0" w:rsidRPr="00C800C6" w:rsidTr="001F25AB">
        <w:trPr>
          <w:cantSplit/>
          <w:trHeight w:val="647"/>
        </w:trPr>
        <w:tc>
          <w:tcPr>
            <w:tcW w:w="1808" w:type="pct"/>
            <w:tcBorders>
              <w:top w:val="single" w:sz="4" w:space="0" w:color="auto"/>
              <w:left w:val="single" w:sz="4" w:space="0" w:color="auto"/>
              <w:bottom w:val="single" w:sz="4" w:space="0" w:color="auto"/>
              <w:right w:val="single" w:sz="4" w:space="0" w:color="auto"/>
            </w:tcBorders>
            <w:shd w:val="clear" w:color="auto" w:fill="C0C0C0"/>
          </w:tcPr>
          <w:p w:rsidR="006200D0" w:rsidRPr="001F25AB" w:rsidRDefault="006200D0" w:rsidP="00BC1C1F">
            <w:pPr>
              <w:spacing w:after="0" w:line="240" w:lineRule="auto"/>
              <w:ind w:left="-108"/>
              <w:jc w:val="center"/>
              <w:rPr>
                <w:rFonts w:ascii="Times New Roman" w:eastAsia="Times New Roman" w:hAnsi="Times New Roman"/>
                <w:b/>
                <w:sz w:val="24"/>
                <w:szCs w:val="24"/>
                <w:lang w:eastAsia="ro-RO"/>
              </w:rPr>
            </w:pPr>
          </w:p>
          <w:p w:rsidR="006200D0" w:rsidRPr="001F25AB" w:rsidRDefault="006200D0" w:rsidP="00BC1C1F">
            <w:pPr>
              <w:spacing w:after="0" w:line="240" w:lineRule="auto"/>
              <w:ind w:left="-108"/>
              <w:jc w:val="center"/>
              <w:rPr>
                <w:rFonts w:ascii="Times New Roman" w:eastAsia="Times New Roman" w:hAnsi="Times New Roman"/>
                <w:b/>
                <w:sz w:val="24"/>
                <w:szCs w:val="24"/>
                <w:lang w:eastAsia="ro-RO"/>
              </w:rPr>
            </w:pPr>
            <w:r w:rsidRPr="001F25AB">
              <w:rPr>
                <w:rFonts w:ascii="Times New Roman" w:eastAsia="Times New Roman" w:hAnsi="Times New Roman"/>
                <w:b/>
                <w:sz w:val="24"/>
                <w:szCs w:val="24"/>
                <w:lang w:eastAsia="ro-RO"/>
              </w:rPr>
              <w:t>Denumire produs</w:t>
            </w:r>
          </w:p>
          <w:p w:rsidR="006200D0" w:rsidRPr="001F25AB" w:rsidRDefault="006200D0" w:rsidP="00BC1C1F">
            <w:pPr>
              <w:spacing w:after="0" w:line="240" w:lineRule="auto"/>
              <w:ind w:left="-108"/>
              <w:jc w:val="center"/>
              <w:rPr>
                <w:rFonts w:ascii="Times New Roman" w:eastAsia="Times New Roman" w:hAnsi="Times New Roman"/>
                <w:b/>
                <w:sz w:val="24"/>
                <w:szCs w:val="24"/>
                <w:highlight w:val="yellow"/>
                <w:lang w:eastAsia="ro-RO"/>
              </w:rPr>
            </w:pPr>
          </w:p>
        </w:tc>
        <w:tc>
          <w:tcPr>
            <w:tcW w:w="947" w:type="pct"/>
            <w:tcBorders>
              <w:top w:val="single" w:sz="4" w:space="0" w:color="auto"/>
              <w:left w:val="single" w:sz="4" w:space="0" w:color="auto"/>
              <w:right w:val="single" w:sz="4" w:space="0" w:color="auto"/>
            </w:tcBorders>
            <w:shd w:val="clear" w:color="auto" w:fill="C0C0C0"/>
          </w:tcPr>
          <w:p w:rsidR="006200D0" w:rsidRPr="001F25AB" w:rsidRDefault="006200D0" w:rsidP="00BC1C1F">
            <w:pPr>
              <w:spacing w:after="0" w:line="240" w:lineRule="auto"/>
              <w:jc w:val="center"/>
              <w:rPr>
                <w:rFonts w:ascii="Times New Roman" w:eastAsia="Times New Roman" w:hAnsi="Times New Roman"/>
                <w:b/>
                <w:color w:val="FF0000"/>
                <w:sz w:val="24"/>
                <w:szCs w:val="24"/>
                <w:highlight w:val="yellow"/>
                <w:lang w:eastAsia="ro-RO"/>
              </w:rPr>
            </w:pPr>
          </w:p>
          <w:p w:rsidR="006200D0" w:rsidRPr="001F25AB" w:rsidRDefault="006200D0" w:rsidP="00BC1C1F">
            <w:pPr>
              <w:spacing w:after="0" w:line="240" w:lineRule="auto"/>
              <w:jc w:val="center"/>
              <w:rPr>
                <w:rFonts w:ascii="Times New Roman" w:eastAsia="Times New Roman" w:hAnsi="Times New Roman"/>
                <w:b/>
                <w:color w:val="FF0000"/>
                <w:sz w:val="24"/>
                <w:szCs w:val="24"/>
                <w:lang w:eastAsia="ro-RO"/>
              </w:rPr>
            </w:pPr>
            <w:r w:rsidRPr="001F25AB">
              <w:rPr>
                <w:rFonts w:ascii="Times New Roman" w:eastAsia="Times New Roman" w:hAnsi="Times New Roman"/>
                <w:b/>
                <w:sz w:val="24"/>
                <w:szCs w:val="24"/>
                <w:lang w:eastAsia="ro-RO"/>
              </w:rPr>
              <w:t>Cantitate utilizată</w:t>
            </w:r>
          </w:p>
          <w:p w:rsidR="006200D0" w:rsidRPr="001F25AB" w:rsidRDefault="006200D0" w:rsidP="00BC1C1F">
            <w:pPr>
              <w:spacing w:after="0" w:line="240" w:lineRule="auto"/>
              <w:jc w:val="center"/>
              <w:rPr>
                <w:rFonts w:ascii="Times New Roman" w:eastAsia="Times New Roman" w:hAnsi="Times New Roman"/>
                <w:b/>
                <w:color w:val="FF0000"/>
                <w:sz w:val="24"/>
                <w:szCs w:val="24"/>
                <w:highlight w:val="yellow"/>
                <w:lang w:eastAsia="ro-RO"/>
              </w:rPr>
            </w:pPr>
          </w:p>
        </w:tc>
        <w:tc>
          <w:tcPr>
            <w:tcW w:w="1331" w:type="pct"/>
            <w:tcBorders>
              <w:top w:val="single" w:sz="4" w:space="0" w:color="auto"/>
              <w:left w:val="single" w:sz="4" w:space="0" w:color="auto"/>
              <w:right w:val="single" w:sz="4" w:space="0" w:color="auto"/>
            </w:tcBorders>
            <w:shd w:val="clear" w:color="auto" w:fill="C0C0C0"/>
          </w:tcPr>
          <w:p w:rsidR="006200D0" w:rsidRPr="001F25AB" w:rsidRDefault="006200D0" w:rsidP="00BC1C1F">
            <w:pPr>
              <w:spacing w:after="0" w:line="240" w:lineRule="auto"/>
              <w:jc w:val="center"/>
              <w:rPr>
                <w:rFonts w:ascii="Times New Roman" w:eastAsia="Times New Roman" w:hAnsi="Times New Roman"/>
                <w:b/>
                <w:color w:val="FF0000"/>
                <w:sz w:val="24"/>
                <w:szCs w:val="24"/>
                <w:highlight w:val="yellow"/>
                <w:lang w:eastAsia="ro-RO"/>
              </w:rPr>
            </w:pPr>
          </w:p>
          <w:p w:rsidR="006200D0" w:rsidRPr="001F25AB" w:rsidRDefault="006200D0" w:rsidP="00BC1C1F">
            <w:pPr>
              <w:spacing w:after="0" w:line="240" w:lineRule="auto"/>
              <w:jc w:val="center"/>
              <w:rPr>
                <w:rFonts w:ascii="Times New Roman" w:eastAsia="Times New Roman" w:hAnsi="Times New Roman"/>
                <w:b/>
                <w:sz w:val="24"/>
                <w:szCs w:val="24"/>
                <w:lang w:eastAsia="ro-RO"/>
              </w:rPr>
            </w:pPr>
            <w:r w:rsidRPr="001F25AB">
              <w:rPr>
                <w:rFonts w:ascii="Times New Roman" w:eastAsia="Times New Roman" w:hAnsi="Times New Roman"/>
                <w:b/>
                <w:sz w:val="24"/>
                <w:szCs w:val="24"/>
                <w:lang w:eastAsia="ro-RO"/>
              </w:rPr>
              <w:t>Fraze de pericol</w:t>
            </w:r>
          </w:p>
          <w:p w:rsidR="006200D0" w:rsidRPr="001F25AB" w:rsidRDefault="006200D0" w:rsidP="00BC1C1F">
            <w:pPr>
              <w:spacing w:after="0" w:line="240" w:lineRule="auto"/>
              <w:jc w:val="center"/>
              <w:rPr>
                <w:rFonts w:ascii="Times New Roman" w:eastAsia="Times New Roman" w:hAnsi="Times New Roman"/>
                <w:b/>
                <w:color w:val="FF0000"/>
                <w:sz w:val="24"/>
                <w:szCs w:val="24"/>
                <w:highlight w:val="yellow"/>
                <w:lang w:eastAsia="ro-RO"/>
              </w:rPr>
            </w:pPr>
          </w:p>
        </w:tc>
        <w:tc>
          <w:tcPr>
            <w:tcW w:w="914" w:type="pct"/>
            <w:tcBorders>
              <w:top w:val="single" w:sz="4" w:space="0" w:color="auto"/>
              <w:left w:val="single" w:sz="4" w:space="0" w:color="auto"/>
              <w:right w:val="single" w:sz="4" w:space="0" w:color="auto"/>
            </w:tcBorders>
            <w:shd w:val="clear" w:color="auto" w:fill="C0C0C0"/>
          </w:tcPr>
          <w:p w:rsidR="006200D0" w:rsidRPr="001F25AB" w:rsidRDefault="006200D0" w:rsidP="00BC1C1F">
            <w:pPr>
              <w:spacing w:after="0" w:line="240" w:lineRule="auto"/>
              <w:jc w:val="center"/>
              <w:rPr>
                <w:rFonts w:ascii="Times New Roman" w:eastAsia="Times New Roman" w:hAnsi="Times New Roman"/>
                <w:b/>
                <w:sz w:val="24"/>
                <w:szCs w:val="24"/>
                <w:highlight w:val="yellow"/>
                <w:lang w:eastAsia="ro-RO"/>
              </w:rPr>
            </w:pPr>
          </w:p>
          <w:p w:rsidR="006200D0" w:rsidRPr="001F25AB" w:rsidRDefault="006200D0" w:rsidP="00BC1C1F">
            <w:pPr>
              <w:spacing w:after="0" w:line="240" w:lineRule="auto"/>
              <w:jc w:val="center"/>
              <w:rPr>
                <w:rFonts w:ascii="Times New Roman" w:eastAsia="Times New Roman" w:hAnsi="Times New Roman"/>
                <w:b/>
                <w:sz w:val="24"/>
                <w:szCs w:val="24"/>
                <w:highlight w:val="yellow"/>
                <w:lang w:eastAsia="ro-RO"/>
              </w:rPr>
            </w:pPr>
            <w:r w:rsidRPr="001F25AB">
              <w:rPr>
                <w:rFonts w:ascii="Times New Roman" w:eastAsia="Times New Roman" w:hAnsi="Times New Roman"/>
                <w:b/>
                <w:sz w:val="24"/>
                <w:szCs w:val="24"/>
                <w:lang w:eastAsia="ro-RO"/>
              </w:rPr>
              <w:t>Ambalaj</w:t>
            </w:r>
          </w:p>
        </w:tc>
      </w:tr>
      <w:tr w:rsidR="006200D0" w:rsidRPr="00C800C6" w:rsidTr="00BC1C1F">
        <w:trPr>
          <w:cantSplit/>
        </w:trPr>
        <w:tc>
          <w:tcPr>
            <w:tcW w:w="1808" w:type="pct"/>
            <w:tcBorders>
              <w:top w:val="single" w:sz="4" w:space="0" w:color="auto"/>
              <w:left w:val="single" w:sz="4" w:space="0" w:color="auto"/>
              <w:bottom w:val="single" w:sz="4" w:space="0" w:color="auto"/>
              <w:right w:val="single" w:sz="4" w:space="0" w:color="auto"/>
            </w:tcBorders>
          </w:tcPr>
          <w:p w:rsidR="006200D0" w:rsidRPr="00C800C6" w:rsidRDefault="006200D0" w:rsidP="00BC1C1F">
            <w:pPr>
              <w:spacing w:after="0" w:line="240" w:lineRule="auto"/>
              <w:jc w:val="center"/>
              <w:rPr>
                <w:rFonts w:ascii="Times New Roman" w:eastAsia="Times New Roman" w:hAnsi="Times New Roman"/>
                <w:sz w:val="24"/>
                <w:szCs w:val="24"/>
                <w:lang w:eastAsia="ro-RO"/>
              </w:rPr>
            </w:pPr>
            <w:proofErr w:type="spellStart"/>
            <w:r w:rsidRPr="00C800C6">
              <w:rPr>
                <w:rFonts w:ascii="Times New Roman" w:eastAsia="Times New Roman" w:hAnsi="Times New Roman"/>
                <w:sz w:val="24"/>
                <w:szCs w:val="24"/>
                <w:lang w:eastAsia="ro-RO"/>
              </w:rPr>
              <w:t>Biocid</w:t>
            </w:r>
            <w:proofErr w:type="spellEnd"/>
            <w:r w:rsidRPr="00C800C6">
              <w:rPr>
                <w:rFonts w:ascii="Times New Roman" w:eastAsia="Times New Roman" w:hAnsi="Times New Roman"/>
                <w:sz w:val="24"/>
                <w:szCs w:val="24"/>
                <w:lang w:eastAsia="ro-RO"/>
              </w:rPr>
              <w:t xml:space="preserve"> </w:t>
            </w:r>
            <w:proofErr w:type="spellStart"/>
            <w:r w:rsidRPr="00C800C6">
              <w:rPr>
                <w:rFonts w:ascii="Times New Roman" w:eastAsia="Times New Roman" w:hAnsi="Times New Roman"/>
                <w:sz w:val="24"/>
                <w:szCs w:val="24"/>
                <w:lang w:eastAsia="ro-RO"/>
              </w:rPr>
              <w:t>dezinfecant</w:t>
            </w:r>
            <w:proofErr w:type="spellEnd"/>
            <w:r w:rsidRPr="00C800C6">
              <w:rPr>
                <w:rFonts w:ascii="Times New Roman" w:eastAsia="Times New Roman" w:hAnsi="Times New Roman"/>
                <w:sz w:val="24"/>
                <w:szCs w:val="24"/>
                <w:lang w:eastAsia="ro-RO"/>
              </w:rPr>
              <w:t xml:space="preserve"> de uz general</w:t>
            </w:r>
          </w:p>
          <w:p w:rsidR="006200D0" w:rsidRPr="00C800C6" w:rsidRDefault="006200D0" w:rsidP="00BC1C1F">
            <w:pPr>
              <w:spacing w:after="0" w:line="240" w:lineRule="auto"/>
              <w:jc w:val="center"/>
              <w:rPr>
                <w:rFonts w:ascii="Times New Roman" w:eastAsia="Times New Roman" w:hAnsi="Times New Roman"/>
                <w:sz w:val="24"/>
                <w:szCs w:val="24"/>
                <w:highlight w:val="yellow"/>
                <w:lang w:eastAsia="ro-RO"/>
              </w:rPr>
            </w:pPr>
            <w:proofErr w:type="spellStart"/>
            <w:r w:rsidRPr="00C800C6">
              <w:rPr>
                <w:rFonts w:ascii="Times New Roman" w:eastAsia="Times New Roman" w:hAnsi="Times New Roman"/>
                <w:sz w:val="24"/>
                <w:szCs w:val="24"/>
                <w:lang w:eastAsia="ro-RO"/>
              </w:rPr>
              <w:t>Sirafan</w:t>
            </w:r>
            <w:proofErr w:type="spellEnd"/>
            <w:r w:rsidRPr="00C800C6">
              <w:rPr>
                <w:rFonts w:ascii="Times New Roman" w:eastAsia="Times New Roman" w:hAnsi="Times New Roman"/>
                <w:sz w:val="24"/>
                <w:szCs w:val="24"/>
                <w:lang w:eastAsia="ro-RO"/>
              </w:rPr>
              <w:t xml:space="preserve"> </w:t>
            </w:r>
            <w:proofErr w:type="spellStart"/>
            <w:r w:rsidRPr="00C800C6">
              <w:rPr>
                <w:rFonts w:ascii="Times New Roman" w:eastAsia="Times New Roman" w:hAnsi="Times New Roman"/>
                <w:sz w:val="24"/>
                <w:szCs w:val="24"/>
                <w:lang w:eastAsia="ro-RO"/>
              </w:rPr>
              <w:t>Speed</w:t>
            </w:r>
            <w:proofErr w:type="spellEnd"/>
          </w:p>
        </w:tc>
        <w:tc>
          <w:tcPr>
            <w:tcW w:w="947" w:type="pct"/>
            <w:tcBorders>
              <w:left w:val="single" w:sz="4" w:space="0" w:color="auto"/>
              <w:right w:val="single" w:sz="4" w:space="0" w:color="auto"/>
            </w:tcBorders>
          </w:tcPr>
          <w:p w:rsidR="006200D0" w:rsidRPr="00C800C6" w:rsidRDefault="006200D0" w:rsidP="00BC1C1F">
            <w:pPr>
              <w:tabs>
                <w:tab w:val="center" w:pos="4536"/>
                <w:tab w:val="right" w:pos="9072"/>
              </w:tabs>
              <w:spacing w:after="0" w:line="240" w:lineRule="auto"/>
              <w:jc w:val="center"/>
              <w:rPr>
                <w:rFonts w:ascii="Times New Roman" w:eastAsia="Times New Roman" w:hAnsi="Times New Roman"/>
                <w:color w:val="FF0000"/>
                <w:sz w:val="24"/>
                <w:szCs w:val="24"/>
                <w:highlight w:val="yellow"/>
                <w:lang w:eastAsia="ro-RO"/>
              </w:rPr>
            </w:pPr>
          </w:p>
        </w:tc>
        <w:tc>
          <w:tcPr>
            <w:tcW w:w="1331" w:type="pct"/>
            <w:tcBorders>
              <w:left w:val="single" w:sz="4" w:space="0" w:color="auto"/>
              <w:right w:val="single" w:sz="4" w:space="0" w:color="auto"/>
            </w:tcBorders>
          </w:tcPr>
          <w:p w:rsidR="006200D0" w:rsidRPr="00C800C6" w:rsidRDefault="006200D0" w:rsidP="00BC1C1F">
            <w:pPr>
              <w:spacing w:after="0" w:line="240" w:lineRule="auto"/>
              <w:rPr>
                <w:rFonts w:ascii="Times New Roman" w:eastAsia="Times New Roman" w:hAnsi="Times New Roman"/>
                <w:sz w:val="24"/>
                <w:szCs w:val="24"/>
                <w:highlight w:val="yellow"/>
                <w:lang w:val="fr-FR"/>
              </w:rPr>
            </w:pPr>
            <w:r w:rsidRPr="00C800C6">
              <w:rPr>
                <w:rFonts w:ascii="Times New Roman" w:eastAsia="Times New Roman" w:hAnsi="Times New Roman"/>
                <w:sz w:val="24"/>
                <w:szCs w:val="24"/>
                <w:lang w:val="fr-FR"/>
              </w:rPr>
              <w:t>H226, H318, H336</w:t>
            </w:r>
          </w:p>
        </w:tc>
        <w:tc>
          <w:tcPr>
            <w:tcW w:w="914"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highlight w:val="yellow"/>
                <w:lang w:val="fr-FR"/>
              </w:rPr>
            </w:pPr>
            <w:r w:rsidRPr="00C800C6">
              <w:rPr>
                <w:rFonts w:ascii="Times New Roman" w:eastAsia="Times New Roman" w:hAnsi="Times New Roman" w:cs="Arial"/>
                <w:highlight w:val="yellow"/>
                <w:lang w:val="fr-FR"/>
              </w:rPr>
              <w:t xml:space="preserve">Plastic 750 ml </w:t>
            </w:r>
          </w:p>
        </w:tc>
      </w:tr>
      <w:tr w:rsidR="006200D0" w:rsidRPr="00C800C6" w:rsidTr="00BC1C1F">
        <w:trPr>
          <w:cantSplit/>
        </w:trPr>
        <w:tc>
          <w:tcPr>
            <w:tcW w:w="1808" w:type="pct"/>
            <w:tcBorders>
              <w:top w:val="single" w:sz="4" w:space="0" w:color="auto"/>
              <w:left w:val="single" w:sz="4" w:space="0" w:color="auto"/>
              <w:bottom w:val="single" w:sz="4" w:space="0" w:color="auto"/>
              <w:right w:val="single" w:sz="4" w:space="0" w:color="auto"/>
            </w:tcBorders>
          </w:tcPr>
          <w:p w:rsidR="006200D0" w:rsidRPr="00C800C6" w:rsidRDefault="006200D0" w:rsidP="00BC1C1F">
            <w:pPr>
              <w:spacing w:after="0" w:line="240" w:lineRule="auto"/>
              <w:jc w:val="center"/>
              <w:rPr>
                <w:rFonts w:ascii="Times New Roman" w:eastAsia="Times New Roman" w:hAnsi="Times New Roman"/>
                <w:sz w:val="24"/>
                <w:szCs w:val="24"/>
                <w:lang w:eastAsia="ro-RO"/>
              </w:rPr>
            </w:pPr>
            <w:proofErr w:type="spellStart"/>
            <w:r w:rsidRPr="00C800C6">
              <w:rPr>
                <w:rFonts w:ascii="Times New Roman" w:eastAsia="Times New Roman" w:hAnsi="Times New Roman"/>
                <w:sz w:val="24"/>
                <w:szCs w:val="24"/>
                <w:lang w:eastAsia="ro-RO"/>
              </w:rPr>
              <w:t>Clinil</w:t>
            </w:r>
            <w:proofErr w:type="spellEnd"/>
            <w:r w:rsidRPr="00C800C6">
              <w:rPr>
                <w:rFonts w:ascii="Times New Roman" w:eastAsia="Times New Roman" w:hAnsi="Times New Roman"/>
                <w:sz w:val="24"/>
                <w:szCs w:val="24"/>
                <w:lang w:eastAsia="ro-RO"/>
              </w:rPr>
              <w:t xml:space="preserve"> –produs curățat geamuri</w:t>
            </w:r>
          </w:p>
        </w:tc>
        <w:tc>
          <w:tcPr>
            <w:tcW w:w="947" w:type="pct"/>
            <w:tcBorders>
              <w:left w:val="single" w:sz="4" w:space="0" w:color="auto"/>
              <w:right w:val="single" w:sz="4" w:space="0" w:color="auto"/>
            </w:tcBorders>
          </w:tcPr>
          <w:p w:rsidR="006200D0" w:rsidRPr="00C800C6" w:rsidRDefault="006200D0" w:rsidP="00BC1C1F">
            <w:pPr>
              <w:tabs>
                <w:tab w:val="center" w:pos="4536"/>
                <w:tab w:val="right" w:pos="9072"/>
              </w:tabs>
              <w:spacing w:after="0" w:line="240" w:lineRule="auto"/>
              <w:jc w:val="center"/>
              <w:rPr>
                <w:rFonts w:ascii="Times New Roman" w:eastAsia="Times New Roman" w:hAnsi="Times New Roman"/>
                <w:color w:val="FF0000"/>
                <w:sz w:val="24"/>
                <w:szCs w:val="24"/>
                <w:highlight w:val="yellow"/>
                <w:lang w:eastAsia="ro-RO"/>
              </w:rPr>
            </w:pPr>
          </w:p>
        </w:tc>
        <w:tc>
          <w:tcPr>
            <w:tcW w:w="1331"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highlight w:val="yellow"/>
                <w:lang w:val="fr-FR"/>
              </w:rPr>
            </w:pPr>
            <w:proofErr w:type="spellStart"/>
            <w:r w:rsidRPr="00C800C6">
              <w:rPr>
                <w:rFonts w:ascii="Times New Roman" w:eastAsia="Times New Roman" w:hAnsi="Times New Roman" w:cs="Arial"/>
                <w:lang w:val="fr-FR"/>
              </w:rPr>
              <w:t>neclasificat</w:t>
            </w:r>
            <w:proofErr w:type="spellEnd"/>
          </w:p>
        </w:tc>
        <w:tc>
          <w:tcPr>
            <w:tcW w:w="914"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lang w:val="fr-FR"/>
              </w:rPr>
            </w:pPr>
            <w:r w:rsidRPr="00C800C6">
              <w:rPr>
                <w:rFonts w:ascii="Times New Roman" w:eastAsia="Times New Roman" w:hAnsi="Times New Roman" w:cs="Arial"/>
                <w:highlight w:val="yellow"/>
                <w:lang w:val="fr-FR"/>
              </w:rPr>
              <w:t>Plastic 1 l</w:t>
            </w:r>
          </w:p>
        </w:tc>
      </w:tr>
      <w:tr w:rsidR="006200D0" w:rsidRPr="00C800C6" w:rsidTr="00BC1C1F">
        <w:trPr>
          <w:cantSplit/>
        </w:trPr>
        <w:tc>
          <w:tcPr>
            <w:tcW w:w="1808" w:type="pct"/>
            <w:tcBorders>
              <w:top w:val="single" w:sz="4" w:space="0" w:color="auto"/>
              <w:left w:val="single" w:sz="4" w:space="0" w:color="auto"/>
              <w:bottom w:val="single" w:sz="4" w:space="0" w:color="auto"/>
              <w:right w:val="single" w:sz="4" w:space="0" w:color="auto"/>
            </w:tcBorders>
          </w:tcPr>
          <w:p w:rsidR="006200D0" w:rsidRPr="00C800C6" w:rsidRDefault="006200D0" w:rsidP="00BC1C1F">
            <w:pPr>
              <w:spacing w:after="0" w:line="240" w:lineRule="auto"/>
              <w:jc w:val="center"/>
              <w:rPr>
                <w:rFonts w:ascii="Times New Roman" w:eastAsia="Times New Roman" w:hAnsi="Times New Roman"/>
                <w:sz w:val="24"/>
                <w:szCs w:val="24"/>
                <w:lang w:eastAsia="ro-RO"/>
              </w:rPr>
            </w:pPr>
            <w:r w:rsidRPr="00C800C6">
              <w:rPr>
                <w:rFonts w:ascii="Times New Roman" w:eastAsia="Times New Roman" w:hAnsi="Times New Roman"/>
                <w:sz w:val="24"/>
                <w:szCs w:val="24"/>
                <w:lang w:eastAsia="ro-RO"/>
              </w:rPr>
              <w:t>Săpun lichid</w:t>
            </w:r>
          </w:p>
        </w:tc>
        <w:tc>
          <w:tcPr>
            <w:tcW w:w="947" w:type="pct"/>
            <w:tcBorders>
              <w:left w:val="single" w:sz="4" w:space="0" w:color="auto"/>
              <w:right w:val="single" w:sz="4" w:space="0" w:color="auto"/>
            </w:tcBorders>
          </w:tcPr>
          <w:p w:rsidR="006200D0" w:rsidRPr="00C800C6" w:rsidRDefault="006200D0" w:rsidP="00BC1C1F">
            <w:pPr>
              <w:tabs>
                <w:tab w:val="center" w:pos="4536"/>
                <w:tab w:val="right" w:pos="9072"/>
              </w:tabs>
              <w:spacing w:after="0" w:line="240" w:lineRule="auto"/>
              <w:jc w:val="center"/>
              <w:rPr>
                <w:rFonts w:ascii="Times New Roman" w:eastAsia="Times New Roman" w:hAnsi="Times New Roman"/>
                <w:color w:val="FF0000"/>
                <w:sz w:val="24"/>
                <w:szCs w:val="24"/>
                <w:highlight w:val="yellow"/>
                <w:lang w:eastAsia="ro-RO"/>
              </w:rPr>
            </w:pPr>
          </w:p>
        </w:tc>
        <w:tc>
          <w:tcPr>
            <w:tcW w:w="1331"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sz w:val="24"/>
                <w:szCs w:val="24"/>
                <w:highlight w:val="yellow"/>
                <w:lang w:val="fr-FR"/>
              </w:rPr>
            </w:pPr>
            <w:r w:rsidRPr="00C800C6">
              <w:rPr>
                <w:rFonts w:ascii="Times New Roman" w:eastAsia="Times New Roman" w:hAnsi="Times New Roman" w:cs="Arial"/>
                <w:sz w:val="24"/>
                <w:szCs w:val="24"/>
                <w:lang w:val="fr-FR"/>
              </w:rPr>
              <w:t>H318</w:t>
            </w:r>
          </w:p>
        </w:tc>
        <w:tc>
          <w:tcPr>
            <w:tcW w:w="914"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highlight w:val="yellow"/>
                <w:lang w:val="fr-FR"/>
              </w:rPr>
            </w:pPr>
          </w:p>
        </w:tc>
      </w:tr>
      <w:tr w:rsidR="006200D0" w:rsidRPr="00C800C6" w:rsidTr="00BC1C1F">
        <w:trPr>
          <w:cantSplit/>
        </w:trPr>
        <w:tc>
          <w:tcPr>
            <w:tcW w:w="1808" w:type="pct"/>
            <w:tcBorders>
              <w:top w:val="single" w:sz="4" w:space="0" w:color="auto"/>
              <w:left w:val="single" w:sz="4" w:space="0" w:color="auto"/>
              <w:bottom w:val="single" w:sz="4" w:space="0" w:color="auto"/>
              <w:right w:val="single" w:sz="4" w:space="0" w:color="auto"/>
            </w:tcBorders>
          </w:tcPr>
          <w:p w:rsidR="006200D0" w:rsidRPr="00C800C6" w:rsidRDefault="006200D0" w:rsidP="00BC1C1F">
            <w:pPr>
              <w:spacing w:after="0" w:line="240" w:lineRule="auto"/>
              <w:jc w:val="center"/>
              <w:rPr>
                <w:rFonts w:ascii="Times New Roman" w:eastAsia="Times New Roman" w:hAnsi="Times New Roman"/>
                <w:sz w:val="24"/>
                <w:szCs w:val="24"/>
                <w:lang w:eastAsia="ro-RO"/>
              </w:rPr>
            </w:pPr>
            <w:proofErr w:type="spellStart"/>
            <w:r w:rsidRPr="00C800C6">
              <w:rPr>
                <w:rFonts w:ascii="Times New Roman" w:eastAsia="Times New Roman" w:hAnsi="Times New Roman"/>
                <w:sz w:val="24"/>
                <w:szCs w:val="24"/>
                <w:lang w:eastAsia="ro-RO"/>
              </w:rPr>
              <w:t>Neomat</w:t>
            </w:r>
            <w:proofErr w:type="spellEnd"/>
            <w:r w:rsidRPr="00C800C6">
              <w:rPr>
                <w:rFonts w:ascii="Times New Roman" w:eastAsia="Times New Roman" w:hAnsi="Times New Roman"/>
                <w:sz w:val="24"/>
                <w:szCs w:val="24"/>
                <w:lang w:eastAsia="ro-RO"/>
              </w:rPr>
              <w:t xml:space="preserve"> </w:t>
            </w:r>
            <w:proofErr w:type="spellStart"/>
            <w:r w:rsidRPr="00C800C6">
              <w:rPr>
                <w:rFonts w:ascii="Times New Roman" w:eastAsia="Times New Roman" w:hAnsi="Times New Roman"/>
                <w:sz w:val="24"/>
                <w:szCs w:val="24"/>
                <w:lang w:eastAsia="ro-RO"/>
              </w:rPr>
              <w:t>-detergent</w:t>
            </w:r>
            <w:proofErr w:type="spellEnd"/>
          </w:p>
        </w:tc>
        <w:tc>
          <w:tcPr>
            <w:tcW w:w="947" w:type="pct"/>
            <w:tcBorders>
              <w:left w:val="single" w:sz="4" w:space="0" w:color="auto"/>
              <w:right w:val="single" w:sz="4" w:space="0" w:color="auto"/>
            </w:tcBorders>
          </w:tcPr>
          <w:p w:rsidR="006200D0" w:rsidRPr="00C800C6" w:rsidRDefault="006200D0" w:rsidP="00BC1C1F">
            <w:pPr>
              <w:tabs>
                <w:tab w:val="center" w:pos="4536"/>
                <w:tab w:val="right" w:pos="9072"/>
              </w:tabs>
              <w:spacing w:after="0" w:line="240" w:lineRule="auto"/>
              <w:jc w:val="center"/>
              <w:rPr>
                <w:rFonts w:ascii="Times New Roman" w:eastAsia="Times New Roman" w:hAnsi="Times New Roman"/>
                <w:color w:val="FF0000"/>
                <w:sz w:val="24"/>
                <w:szCs w:val="24"/>
                <w:highlight w:val="yellow"/>
                <w:lang w:eastAsia="ro-RO"/>
              </w:rPr>
            </w:pPr>
          </w:p>
        </w:tc>
        <w:tc>
          <w:tcPr>
            <w:tcW w:w="1331"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sz w:val="24"/>
                <w:szCs w:val="24"/>
                <w:highlight w:val="yellow"/>
                <w:lang w:val="fr-FR"/>
              </w:rPr>
            </w:pPr>
            <w:r w:rsidRPr="00C800C6">
              <w:rPr>
                <w:rFonts w:ascii="Times New Roman" w:eastAsia="Times New Roman" w:hAnsi="Times New Roman" w:cs="Arial"/>
                <w:sz w:val="24"/>
                <w:szCs w:val="24"/>
                <w:lang w:val="fr-FR"/>
              </w:rPr>
              <w:t>H301</w:t>
            </w:r>
            <w:proofErr w:type="gramStart"/>
            <w:r w:rsidRPr="00C800C6">
              <w:rPr>
                <w:rFonts w:ascii="Times New Roman" w:eastAsia="Times New Roman" w:hAnsi="Times New Roman" w:cs="Arial"/>
                <w:sz w:val="24"/>
                <w:szCs w:val="24"/>
                <w:lang w:val="fr-FR"/>
              </w:rPr>
              <w:t>,H314,H315</w:t>
            </w:r>
            <w:proofErr w:type="gramEnd"/>
            <w:r w:rsidRPr="00C800C6">
              <w:rPr>
                <w:rFonts w:ascii="Times New Roman" w:eastAsia="Times New Roman" w:hAnsi="Times New Roman" w:cs="Arial"/>
                <w:sz w:val="24"/>
                <w:szCs w:val="24"/>
                <w:lang w:val="fr-FR"/>
              </w:rPr>
              <w:t>, H400,  H318</w:t>
            </w:r>
          </w:p>
        </w:tc>
        <w:tc>
          <w:tcPr>
            <w:tcW w:w="914"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highlight w:val="yellow"/>
                <w:lang w:val="fr-FR"/>
              </w:rPr>
            </w:pPr>
          </w:p>
        </w:tc>
      </w:tr>
      <w:tr w:rsidR="006200D0" w:rsidRPr="00C800C6" w:rsidTr="00BC1C1F">
        <w:trPr>
          <w:cantSplit/>
        </w:trPr>
        <w:tc>
          <w:tcPr>
            <w:tcW w:w="1808" w:type="pct"/>
            <w:tcBorders>
              <w:top w:val="single" w:sz="4" w:space="0" w:color="auto"/>
              <w:left w:val="single" w:sz="4" w:space="0" w:color="auto"/>
              <w:bottom w:val="single" w:sz="4" w:space="0" w:color="auto"/>
              <w:right w:val="single" w:sz="4" w:space="0" w:color="auto"/>
            </w:tcBorders>
          </w:tcPr>
          <w:p w:rsidR="006200D0" w:rsidRPr="00C800C6" w:rsidRDefault="006200D0" w:rsidP="00BC1C1F">
            <w:pPr>
              <w:tabs>
                <w:tab w:val="left" w:pos="426"/>
              </w:tabs>
              <w:spacing w:after="0" w:line="240" w:lineRule="auto"/>
              <w:jc w:val="center"/>
              <w:rPr>
                <w:rFonts w:ascii="Times New Roman" w:eastAsia="Times New Roman" w:hAnsi="Times New Roman"/>
                <w:sz w:val="24"/>
                <w:szCs w:val="24"/>
                <w:lang w:eastAsia="ro-RO"/>
              </w:rPr>
            </w:pPr>
            <w:proofErr w:type="spellStart"/>
            <w:r w:rsidRPr="00C800C6">
              <w:rPr>
                <w:rFonts w:ascii="Times New Roman" w:eastAsia="Times New Roman" w:hAnsi="Times New Roman"/>
                <w:sz w:val="24"/>
                <w:szCs w:val="24"/>
                <w:lang w:eastAsia="ro-RO"/>
              </w:rPr>
              <w:t>Freezer</w:t>
            </w:r>
            <w:proofErr w:type="spellEnd"/>
            <w:r w:rsidRPr="00C800C6">
              <w:rPr>
                <w:rFonts w:ascii="Times New Roman" w:eastAsia="Times New Roman" w:hAnsi="Times New Roman"/>
                <w:sz w:val="24"/>
                <w:szCs w:val="24"/>
                <w:lang w:eastAsia="ro-RO"/>
              </w:rPr>
              <w:t xml:space="preserve"> </w:t>
            </w:r>
            <w:proofErr w:type="spellStart"/>
            <w:r w:rsidRPr="00C800C6">
              <w:rPr>
                <w:rFonts w:ascii="Times New Roman" w:eastAsia="Times New Roman" w:hAnsi="Times New Roman"/>
                <w:sz w:val="24"/>
                <w:szCs w:val="24"/>
                <w:lang w:eastAsia="ro-RO"/>
              </w:rPr>
              <w:t>cleaner</w:t>
            </w:r>
            <w:proofErr w:type="spellEnd"/>
            <w:r w:rsidRPr="00C800C6">
              <w:rPr>
                <w:rFonts w:ascii="Times New Roman" w:eastAsia="Times New Roman" w:hAnsi="Times New Roman"/>
                <w:sz w:val="24"/>
                <w:szCs w:val="24"/>
                <w:lang w:eastAsia="ro-RO"/>
              </w:rPr>
              <w:t xml:space="preserve"> – detergent de pardoseli</w:t>
            </w:r>
          </w:p>
        </w:tc>
        <w:tc>
          <w:tcPr>
            <w:tcW w:w="947" w:type="pct"/>
            <w:tcBorders>
              <w:left w:val="single" w:sz="4" w:space="0" w:color="auto"/>
              <w:right w:val="single" w:sz="4" w:space="0" w:color="auto"/>
            </w:tcBorders>
          </w:tcPr>
          <w:p w:rsidR="006200D0" w:rsidRPr="00C800C6" w:rsidRDefault="006200D0" w:rsidP="00BC1C1F">
            <w:pPr>
              <w:tabs>
                <w:tab w:val="center" w:pos="4536"/>
                <w:tab w:val="right" w:pos="9072"/>
              </w:tabs>
              <w:spacing w:after="0" w:line="240" w:lineRule="auto"/>
              <w:jc w:val="center"/>
              <w:rPr>
                <w:rFonts w:ascii="Times New Roman" w:eastAsia="Times New Roman" w:hAnsi="Times New Roman"/>
                <w:color w:val="FF0000"/>
                <w:sz w:val="24"/>
                <w:szCs w:val="24"/>
                <w:highlight w:val="yellow"/>
                <w:lang w:eastAsia="ro-RO"/>
              </w:rPr>
            </w:pPr>
          </w:p>
        </w:tc>
        <w:tc>
          <w:tcPr>
            <w:tcW w:w="1331"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sz w:val="24"/>
                <w:szCs w:val="24"/>
                <w:highlight w:val="yellow"/>
                <w:lang w:val="fr-FR"/>
              </w:rPr>
            </w:pPr>
            <w:r w:rsidRPr="00C800C6">
              <w:rPr>
                <w:rFonts w:ascii="Times New Roman" w:eastAsia="Times New Roman" w:hAnsi="Times New Roman" w:cs="Arial"/>
                <w:sz w:val="24"/>
                <w:szCs w:val="24"/>
                <w:lang w:val="fr-FR"/>
              </w:rPr>
              <w:t>H315, H319</w:t>
            </w:r>
          </w:p>
        </w:tc>
        <w:tc>
          <w:tcPr>
            <w:tcW w:w="914"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highlight w:val="yellow"/>
                <w:lang w:val="fr-FR"/>
              </w:rPr>
            </w:pPr>
          </w:p>
        </w:tc>
      </w:tr>
      <w:tr w:rsidR="006200D0" w:rsidRPr="00C800C6" w:rsidTr="00BC1C1F">
        <w:trPr>
          <w:cantSplit/>
        </w:trPr>
        <w:tc>
          <w:tcPr>
            <w:tcW w:w="1808" w:type="pct"/>
            <w:tcBorders>
              <w:top w:val="single" w:sz="4" w:space="0" w:color="auto"/>
              <w:left w:val="single" w:sz="4" w:space="0" w:color="auto"/>
              <w:bottom w:val="single" w:sz="4" w:space="0" w:color="auto"/>
              <w:right w:val="single" w:sz="4" w:space="0" w:color="auto"/>
            </w:tcBorders>
          </w:tcPr>
          <w:p w:rsidR="006200D0" w:rsidRPr="00C800C6" w:rsidRDefault="006200D0" w:rsidP="00BC1C1F">
            <w:pPr>
              <w:tabs>
                <w:tab w:val="left" w:pos="426"/>
              </w:tabs>
              <w:spacing w:after="0" w:line="240" w:lineRule="auto"/>
              <w:jc w:val="center"/>
              <w:rPr>
                <w:rFonts w:ascii="Times New Roman" w:eastAsia="Times New Roman" w:hAnsi="Times New Roman"/>
                <w:sz w:val="24"/>
                <w:szCs w:val="24"/>
                <w:lang w:eastAsia="ro-RO"/>
              </w:rPr>
            </w:pPr>
            <w:r w:rsidRPr="00C800C6">
              <w:rPr>
                <w:rFonts w:ascii="Times New Roman" w:eastAsia="Times New Roman" w:hAnsi="Times New Roman"/>
                <w:sz w:val="24"/>
                <w:szCs w:val="24"/>
                <w:lang w:eastAsia="ro-RO"/>
              </w:rPr>
              <w:t>Propan - refrigerant</w:t>
            </w:r>
          </w:p>
        </w:tc>
        <w:tc>
          <w:tcPr>
            <w:tcW w:w="947" w:type="pct"/>
            <w:tcBorders>
              <w:left w:val="single" w:sz="4" w:space="0" w:color="auto"/>
              <w:right w:val="single" w:sz="4" w:space="0" w:color="auto"/>
            </w:tcBorders>
          </w:tcPr>
          <w:p w:rsidR="006200D0" w:rsidRPr="00C800C6" w:rsidRDefault="006200D0" w:rsidP="00BC1C1F">
            <w:pPr>
              <w:tabs>
                <w:tab w:val="center" w:pos="4536"/>
                <w:tab w:val="right" w:pos="9072"/>
              </w:tabs>
              <w:spacing w:after="0" w:line="240" w:lineRule="auto"/>
              <w:jc w:val="center"/>
              <w:rPr>
                <w:rFonts w:ascii="Times New Roman" w:eastAsia="Times New Roman" w:hAnsi="Times New Roman"/>
                <w:color w:val="FF0000"/>
                <w:sz w:val="24"/>
                <w:szCs w:val="24"/>
                <w:highlight w:val="yellow"/>
                <w:lang w:eastAsia="ro-RO"/>
              </w:rPr>
            </w:pPr>
          </w:p>
        </w:tc>
        <w:tc>
          <w:tcPr>
            <w:tcW w:w="1331"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sz w:val="24"/>
                <w:szCs w:val="24"/>
                <w:lang w:val="fr-FR"/>
              </w:rPr>
            </w:pPr>
            <w:r w:rsidRPr="00C800C6">
              <w:rPr>
                <w:rFonts w:ascii="Times New Roman" w:eastAsia="Times New Roman" w:hAnsi="Times New Roman" w:cs="Arial"/>
                <w:sz w:val="24"/>
                <w:szCs w:val="24"/>
                <w:lang w:val="fr-FR"/>
              </w:rPr>
              <w:t>H220, H280</w:t>
            </w:r>
          </w:p>
        </w:tc>
        <w:tc>
          <w:tcPr>
            <w:tcW w:w="914"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highlight w:val="yellow"/>
                <w:lang w:val="fr-FR"/>
              </w:rPr>
            </w:pPr>
            <w:proofErr w:type="spellStart"/>
            <w:r w:rsidRPr="00C800C6">
              <w:rPr>
                <w:rFonts w:ascii="Times New Roman" w:eastAsia="Times New Roman" w:hAnsi="Times New Roman" w:cs="Arial"/>
                <w:highlight w:val="yellow"/>
                <w:lang w:val="fr-FR"/>
              </w:rPr>
              <w:t>butelii</w:t>
            </w:r>
            <w:proofErr w:type="spellEnd"/>
          </w:p>
        </w:tc>
      </w:tr>
      <w:tr w:rsidR="006200D0" w:rsidRPr="00C800C6" w:rsidTr="00BC1C1F">
        <w:trPr>
          <w:cantSplit/>
        </w:trPr>
        <w:tc>
          <w:tcPr>
            <w:tcW w:w="1808" w:type="pct"/>
            <w:tcBorders>
              <w:top w:val="single" w:sz="4" w:space="0" w:color="auto"/>
              <w:left w:val="single" w:sz="4" w:space="0" w:color="auto"/>
              <w:bottom w:val="single" w:sz="4" w:space="0" w:color="auto"/>
              <w:right w:val="single" w:sz="4" w:space="0" w:color="auto"/>
            </w:tcBorders>
          </w:tcPr>
          <w:p w:rsidR="006200D0" w:rsidRPr="00C800C6" w:rsidRDefault="006200D0" w:rsidP="00BC1C1F">
            <w:pPr>
              <w:tabs>
                <w:tab w:val="left" w:pos="426"/>
              </w:tabs>
              <w:spacing w:after="0" w:line="240" w:lineRule="auto"/>
              <w:jc w:val="center"/>
              <w:rPr>
                <w:rFonts w:ascii="Times New Roman" w:eastAsia="Times New Roman" w:hAnsi="Times New Roman"/>
                <w:sz w:val="24"/>
                <w:szCs w:val="24"/>
                <w:lang w:eastAsia="ro-RO"/>
              </w:rPr>
            </w:pPr>
            <w:r w:rsidRPr="00C800C6">
              <w:rPr>
                <w:rFonts w:ascii="Times New Roman" w:eastAsia="Times New Roman" w:hAnsi="Times New Roman"/>
                <w:sz w:val="24"/>
                <w:szCs w:val="24"/>
                <w:lang w:eastAsia="ro-RO"/>
              </w:rPr>
              <w:t>R410- agent frigorific</w:t>
            </w:r>
          </w:p>
        </w:tc>
        <w:tc>
          <w:tcPr>
            <w:tcW w:w="947" w:type="pct"/>
            <w:tcBorders>
              <w:left w:val="single" w:sz="4" w:space="0" w:color="auto"/>
              <w:right w:val="single" w:sz="4" w:space="0" w:color="auto"/>
            </w:tcBorders>
          </w:tcPr>
          <w:p w:rsidR="006200D0" w:rsidRPr="00C800C6" w:rsidRDefault="006200D0" w:rsidP="00BC1C1F">
            <w:pPr>
              <w:tabs>
                <w:tab w:val="center" w:pos="4536"/>
                <w:tab w:val="right" w:pos="9072"/>
              </w:tabs>
              <w:spacing w:after="0" w:line="240" w:lineRule="auto"/>
              <w:jc w:val="center"/>
              <w:rPr>
                <w:rFonts w:ascii="Times New Roman" w:eastAsia="Times New Roman" w:hAnsi="Times New Roman"/>
                <w:color w:val="FF0000"/>
                <w:sz w:val="24"/>
                <w:szCs w:val="24"/>
                <w:highlight w:val="yellow"/>
                <w:lang w:eastAsia="ro-RO"/>
              </w:rPr>
            </w:pPr>
          </w:p>
        </w:tc>
        <w:tc>
          <w:tcPr>
            <w:tcW w:w="1331"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sz w:val="24"/>
                <w:szCs w:val="24"/>
                <w:lang w:val="fr-FR"/>
              </w:rPr>
            </w:pPr>
            <w:r w:rsidRPr="00C800C6">
              <w:rPr>
                <w:rFonts w:ascii="Times New Roman" w:eastAsia="Times New Roman" w:hAnsi="Times New Roman" w:cs="Arial"/>
                <w:sz w:val="24"/>
                <w:szCs w:val="24"/>
                <w:lang w:val="fr-FR"/>
              </w:rPr>
              <w:t>H280, H315</w:t>
            </w:r>
            <w:proofErr w:type="gramStart"/>
            <w:r w:rsidRPr="00C800C6">
              <w:rPr>
                <w:rFonts w:ascii="Times New Roman" w:eastAsia="Times New Roman" w:hAnsi="Times New Roman" w:cs="Arial"/>
                <w:sz w:val="24"/>
                <w:szCs w:val="24"/>
                <w:lang w:val="fr-FR"/>
              </w:rPr>
              <w:t>,H319,H335</w:t>
            </w:r>
            <w:proofErr w:type="gramEnd"/>
          </w:p>
        </w:tc>
        <w:tc>
          <w:tcPr>
            <w:tcW w:w="914" w:type="pct"/>
            <w:tcBorders>
              <w:left w:val="single" w:sz="4" w:space="0" w:color="auto"/>
              <w:right w:val="single" w:sz="4" w:space="0" w:color="auto"/>
            </w:tcBorders>
          </w:tcPr>
          <w:p w:rsidR="006200D0" w:rsidRPr="00C800C6" w:rsidRDefault="006200D0" w:rsidP="00BC1C1F">
            <w:pPr>
              <w:widowControl w:val="0"/>
              <w:autoSpaceDE w:val="0"/>
              <w:autoSpaceDN w:val="0"/>
              <w:adjustRightInd w:val="0"/>
              <w:spacing w:after="0" w:line="240" w:lineRule="auto"/>
              <w:jc w:val="center"/>
              <w:rPr>
                <w:rFonts w:ascii="Times New Roman" w:eastAsia="Times New Roman" w:hAnsi="Times New Roman" w:cs="Arial"/>
                <w:highlight w:val="yellow"/>
                <w:lang w:val="fr-FR"/>
              </w:rPr>
            </w:pPr>
            <w:proofErr w:type="spellStart"/>
            <w:r w:rsidRPr="00C800C6">
              <w:rPr>
                <w:rFonts w:ascii="Times New Roman" w:eastAsia="Times New Roman" w:hAnsi="Times New Roman" w:cs="Arial"/>
                <w:highlight w:val="yellow"/>
                <w:lang w:val="fr-FR"/>
              </w:rPr>
              <w:t>butelii</w:t>
            </w:r>
            <w:proofErr w:type="spellEnd"/>
          </w:p>
        </w:tc>
      </w:tr>
    </w:tbl>
    <w:p w:rsidR="00BC1C1F" w:rsidRDefault="00BC1C1F" w:rsidP="00BC1C1F">
      <w:pPr>
        <w:keepNext/>
        <w:spacing w:after="0" w:line="240" w:lineRule="auto"/>
        <w:jc w:val="both"/>
        <w:outlineLvl w:val="1"/>
        <w:rPr>
          <w:rFonts w:ascii="Times New Roman" w:hAnsi="Times New Roman"/>
          <w:b/>
          <w:bCs/>
          <w:sz w:val="24"/>
          <w:szCs w:val="24"/>
        </w:rPr>
      </w:pPr>
    </w:p>
    <w:p w:rsidR="006200D0" w:rsidRDefault="00BC1C1F" w:rsidP="00BC1C1F">
      <w:pPr>
        <w:keepNext/>
        <w:spacing w:after="0" w:line="240" w:lineRule="auto"/>
        <w:jc w:val="both"/>
        <w:outlineLvl w:val="1"/>
        <w:rPr>
          <w:rFonts w:ascii="Times New Roman" w:hAnsi="Times New Roman"/>
          <w:color w:val="FFFFFF"/>
          <w:sz w:val="24"/>
          <w:szCs w:val="24"/>
        </w:rPr>
      </w:pPr>
      <w:r>
        <w:rPr>
          <w:rFonts w:ascii="Times New Roman" w:hAnsi="Times New Roman"/>
          <w:b/>
          <w:bCs/>
          <w:sz w:val="24"/>
          <w:szCs w:val="24"/>
        </w:rPr>
        <w:t xml:space="preserve">     </w:t>
      </w:r>
      <w:r w:rsidR="006200D0" w:rsidRPr="00F42BD4">
        <w:rPr>
          <w:rFonts w:ascii="Times New Roman" w:hAnsi="Times New Roman"/>
          <w:b/>
          <w:bCs/>
          <w:sz w:val="24"/>
          <w:szCs w:val="24"/>
        </w:rPr>
        <w:t>2. Modul de gospodărire</w:t>
      </w:r>
      <w:r w:rsidR="006200D0" w:rsidRPr="00F42BD4">
        <w:rPr>
          <w:rFonts w:ascii="Times New Roman" w:hAnsi="Times New Roman"/>
          <w:color w:val="FFFFFF"/>
          <w:sz w:val="24"/>
          <w:szCs w:val="24"/>
        </w:rPr>
        <w:t>..</w:t>
      </w:r>
    </w:p>
    <w:p w:rsidR="006200D0" w:rsidRPr="00C800C6" w:rsidRDefault="006200D0" w:rsidP="006200D0">
      <w:pPr>
        <w:numPr>
          <w:ilvl w:val="1"/>
          <w:numId w:val="6"/>
        </w:numPr>
        <w:tabs>
          <w:tab w:val="clear" w:pos="1440"/>
          <w:tab w:val="num" w:pos="851"/>
        </w:tabs>
        <w:suppressAutoHyphens/>
        <w:snapToGrid w:val="0"/>
        <w:ind w:hanging="873"/>
        <w:contextualSpacing/>
        <w:jc w:val="both"/>
        <w:rPr>
          <w:rFonts w:ascii="Times New Roman" w:hAnsi="Times New Roman"/>
          <w:b/>
          <w:sz w:val="24"/>
          <w:szCs w:val="24"/>
          <w:lang w:eastAsia="ar-SA"/>
        </w:rPr>
      </w:pPr>
      <w:r w:rsidRPr="00C800C6">
        <w:rPr>
          <w:rFonts w:ascii="Times New Roman" w:hAnsi="Times New Roman"/>
          <w:b/>
          <w:sz w:val="24"/>
          <w:szCs w:val="24"/>
          <w:lang w:eastAsia="ar-SA"/>
        </w:rPr>
        <w:t xml:space="preserve">ambalare: </w:t>
      </w:r>
      <w:r w:rsidRPr="00C800C6">
        <w:rPr>
          <w:rFonts w:ascii="Times New Roman" w:hAnsi="Times New Roman"/>
          <w:sz w:val="24"/>
          <w:szCs w:val="24"/>
        </w:rPr>
        <w:t>în recipiente de plastic și /sau metal;</w:t>
      </w:r>
    </w:p>
    <w:p w:rsidR="006200D0" w:rsidRPr="00C800C6" w:rsidRDefault="006200D0" w:rsidP="006200D0">
      <w:pPr>
        <w:numPr>
          <w:ilvl w:val="1"/>
          <w:numId w:val="6"/>
        </w:numPr>
        <w:tabs>
          <w:tab w:val="clear" w:pos="1440"/>
          <w:tab w:val="num" w:pos="851"/>
        </w:tabs>
        <w:suppressAutoHyphens/>
        <w:snapToGrid w:val="0"/>
        <w:ind w:hanging="873"/>
        <w:contextualSpacing/>
        <w:jc w:val="both"/>
        <w:rPr>
          <w:rFonts w:ascii="Times New Roman" w:hAnsi="Times New Roman"/>
          <w:b/>
          <w:sz w:val="24"/>
          <w:szCs w:val="24"/>
          <w:lang w:eastAsia="ar-SA"/>
        </w:rPr>
      </w:pPr>
      <w:r w:rsidRPr="00C800C6">
        <w:rPr>
          <w:rFonts w:ascii="Times New Roman" w:hAnsi="Times New Roman"/>
          <w:b/>
          <w:sz w:val="24"/>
          <w:szCs w:val="24"/>
          <w:lang w:eastAsia="ar-SA"/>
        </w:rPr>
        <w:t xml:space="preserve">transport: </w:t>
      </w:r>
      <w:r w:rsidRPr="00C800C6">
        <w:rPr>
          <w:rFonts w:ascii="Times New Roman" w:hAnsi="Times New Roman"/>
          <w:sz w:val="24"/>
          <w:szCs w:val="24"/>
          <w:lang w:eastAsia="ar-SA"/>
        </w:rPr>
        <w:t>cu firme autorizate;</w:t>
      </w:r>
    </w:p>
    <w:p w:rsidR="006200D0" w:rsidRPr="00C800C6" w:rsidRDefault="006200D0" w:rsidP="006200D0">
      <w:pPr>
        <w:numPr>
          <w:ilvl w:val="1"/>
          <w:numId w:val="6"/>
        </w:numPr>
        <w:tabs>
          <w:tab w:val="clear" w:pos="1440"/>
          <w:tab w:val="num" w:pos="851"/>
        </w:tabs>
        <w:suppressAutoHyphens/>
        <w:snapToGrid w:val="0"/>
        <w:ind w:hanging="873"/>
        <w:contextualSpacing/>
        <w:jc w:val="both"/>
        <w:rPr>
          <w:rFonts w:ascii="Times New Roman" w:hAnsi="Times New Roman"/>
          <w:b/>
          <w:sz w:val="24"/>
          <w:szCs w:val="24"/>
          <w:lang w:eastAsia="ar-SA"/>
        </w:rPr>
      </w:pPr>
      <w:r w:rsidRPr="00C800C6">
        <w:rPr>
          <w:rFonts w:ascii="Times New Roman" w:hAnsi="Times New Roman"/>
          <w:b/>
          <w:sz w:val="24"/>
          <w:szCs w:val="24"/>
          <w:lang w:eastAsia="ar-SA"/>
        </w:rPr>
        <w:t xml:space="preserve">depozitare: </w:t>
      </w:r>
      <w:r w:rsidRPr="00C800C6">
        <w:rPr>
          <w:rFonts w:ascii="Times New Roman" w:hAnsi="Times New Roman"/>
          <w:sz w:val="24"/>
          <w:szCs w:val="24"/>
        </w:rPr>
        <w:t>în magazie, în recipiente originale, în spațiu special amenajat și securizat;</w:t>
      </w:r>
    </w:p>
    <w:p w:rsidR="006200D0" w:rsidRPr="001F25AB" w:rsidRDefault="006200D0" w:rsidP="00BC1C1F">
      <w:pPr>
        <w:numPr>
          <w:ilvl w:val="1"/>
          <w:numId w:val="6"/>
        </w:numPr>
        <w:tabs>
          <w:tab w:val="clear" w:pos="1440"/>
          <w:tab w:val="num" w:pos="851"/>
        </w:tabs>
        <w:suppressAutoHyphens/>
        <w:snapToGrid w:val="0"/>
        <w:ind w:hanging="873"/>
        <w:contextualSpacing/>
        <w:jc w:val="both"/>
        <w:rPr>
          <w:rFonts w:ascii="Times New Roman" w:hAnsi="Times New Roman"/>
          <w:b/>
          <w:sz w:val="24"/>
          <w:szCs w:val="24"/>
          <w:lang w:eastAsia="ar-SA"/>
        </w:rPr>
      </w:pPr>
      <w:r w:rsidRPr="00C800C6">
        <w:rPr>
          <w:rFonts w:ascii="Times New Roman" w:hAnsi="Times New Roman"/>
          <w:b/>
          <w:sz w:val="24"/>
          <w:szCs w:val="24"/>
          <w:lang w:eastAsia="ar-SA"/>
        </w:rPr>
        <w:t xml:space="preserve">folosire/comercializare: </w:t>
      </w:r>
      <w:r w:rsidRPr="00C800C6">
        <w:rPr>
          <w:rFonts w:ascii="Times New Roman" w:hAnsi="Times New Roman"/>
          <w:sz w:val="24"/>
          <w:szCs w:val="24"/>
          <w:lang w:eastAsia="ar-SA"/>
        </w:rPr>
        <w:t>curățenie.</w:t>
      </w:r>
    </w:p>
    <w:p w:rsidR="001F25AB" w:rsidRPr="00BC1C1F" w:rsidRDefault="001F25AB" w:rsidP="001F25AB">
      <w:pPr>
        <w:suppressAutoHyphens/>
        <w:snapToGrid w:val="0"/>
        <w:ind w:left="1440"/>
        <w:contextualSpacing/>
        <w:jc w:val="both"/>
        <w:rPr>
          <w:rFonts w:ascii="Times New Roman" w:hAnsi="Times New Roman"/>
          <w:b/>
          <w:sz w:val="24"/>
          <w:szCs w:val="24"/>
          <w:lang w:eastAsia="ar-SA"/>
        </w:rPr>
      </w:pPr>
    </w:p>
    <w:p w:rsidR="006200D0" w:rsidRPr="00F42BD4"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3. Modul de gospodărire a ambalajelor folosite la substanțele și amestecurile periculoase</w:t>
      </w:r>
    </w:p>
    <w:p w:rsidR="00BC1C1F" w:rsidRDefault="006200D0" w:rsidP="00BC1C1F">
      <w:pPr>
        <w:snapToGrid w:val="0"/>
        <w:spacing w:after="0" w:line="240" w:lineRule="auto"/>
        <w:jc w:val="both"/>
        <w:rPr>
          <w:rFonts w:ascii="Times New Roman" w:hAnsi="Times New Roman"/>
          <w:sz w:val="24"/>
          <w:szCs w:val="24"/>
        </w:rPr>
      </w:pPr>
      <w:r w:rsidRPr="00F42BD4">
        <w:rPr>
          <w:rFonts w:ascii="Times New Roman" w:hAnsi="Times New Roman"/>
          <w:sz w:val="24"/>
          <w:szCs w:val="24"/>
        </w:rPr>
        <w:t>Depozitarea substanțelor periculoase pe amplasament se face în spațiu securizat special amenajat, iar manipularea substanțelor se face de către persoane instruite și autorizate.</w:t>
      </w:r>
    </w:p>
    <w:p w:rsidR="001F25AB" w:rsidRPr="00F42BD4" w:rsidRDefault="001F25AB" w:rsidP="00BC1C1F">
      <w:pPr>
        <w:snapToGrid w:val="0"/>
        <w:spacing w:after="0" w:line="240" w:lineRule="auto"/>
        <w:jc w:val="both"/>
        <w:rPr>
          <w:rFonts w:ascii="Times New Roman" w:hAnsi="Times New Roman"/>
          <w:sz w:val="24"/>
          <w:szCs w:val="24"/>
        </w:rPr>
      </w:pPr>
    </w:p>
    <w:p w:rsidR="006200D0" w:rsidRPr="00F42BD4"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4. Instalațiile, amenajările, dotările și măsurile pentru protecția factorilor de mediu și pentru intervenție în caz de accident</w:t>
      </w:r>
    </w:p>
    <w:p w:rsidR="00BC1C1F" w:rsidRDefault="006200D0" w:rsidP="00BC1C1F">
      <w:pPr>
        <w:spacing w:after="0" w:line="240" w:lineRule="auto"/>
        <w:jc w:val="both"/>
        <w:rPr>
          <w:rFonts w:ascii="Times New Roman" w:hAnsi="Times New Roman"/>
          <w:sz w:val="24"/>
          <w:szCs w:val="24"/>
        </w:rPr>
      </w:pPr>
      <w:r w:rsidRPr="00F42BD4">
        <w:rPr>
          <w:rFonts w:ascii="Times New Roman" w:hAnsi="Times New Roman"/>
          <w:sz w:val="24"/>
          <w:szCs w:val="24"/>
        </w:rPr>
        <w:t>Obiectivul nu intră sub incidența directivei SEVESO.</w:t>
      </w:r>
    </w:p>
    <w:p w:rsidR="001F25AB" w:rsidRPr="00BC1C1F" w:rsidRDefault="001F25AB" w:rsidP="00BC1C1F">
      <w:pPr>
        <w:spacing w:after="0" w:line="240" w:lineRule="auto"/>
        <w:jc w:val="both"/>
        <w:rPr>
          <w:rFonts w:ascii="Times New Roman" w:hAnsi="Times New Roman"/>
          <w:sz w:val="24"/>
          <w:szCs w:val="24"/>
        </w:rPr>
      </w:pPr>
    </w:p>
    <w:p w:rsidR="006200D0" w:rsidRPr="00F42BD4" w:rsidRDefault="006200D0" w:rsidP="006200D0">
      <w:pPr>
        <w:keepNext/>
        <w:spacing w:after="0" w:line="240" w:lineRule="auto"/>
        <w:ind w:left="360"/>
        <w:jc w:val="both"/>
        <w:outlineLvl w:val="1"/>
        <w:rPr>
          <w:rFonts w:ascii="Times New Roman" w:hAnsi="Times New Roman"/>
          <w:b/>
          <w:bCs/>
          <w:sz w:val="24"/>
          <w:szCs w:val="24"/>
        </w:rPr>
      </w:pPr>
      <w:r w:rsidRPr="00F42BD4">
        <w:rPr>
          <w:rFonts w:ascii="Times New Roman" w:hAnsi="Times New Roman"/>
          <w:b/>
          <w:bCs/>
          <w:sz w:val="24"/>
          <w:szCs w:val="24"/>
        </w:rPr>
        <w:t>5. Monitorizarea gospodăririi substanțelor și preparatelor periculoase</w:t>
      </w:r>
    </w:p>
    <w:p w:rsidR="006200D0" w:rsidRPr="00F42BD4" w:rsidRDefault="006200D0" w:rsidP="006200D0">
      <w:pPr>
        <w:snapToGrid w:val="0"/>
        <w:spacing w:after="0" w:line="240" w:lineRule="auto"/>
        <w:jc w:val="both"/>
        <w:rPr>
          <w:rFonts w:ascii="Times New Roman" w:hAnsi="Times New Roman"/>
          <w:sz w:val="24"/>
          <w:szCs w:val="24"/>
        </w:rPr>
      </w:pPr>
      <w:r w:rsidRPr="00F42BD4">
        <w:rPr>
          <w:rFonts w:ascii="Times New Roman" w:hAnsi="Times New Roman"/>
          <w:sz w:val="24"/>
          <w:szCs w:val="24"/>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6200D0" w:rsidRPr="00F42BD4" w:rsidRDefault="006200D0" w:rsidP="006200D0">
      <w:pPr>
        <w:snapToGrid w:val="0"/>
        <w:spacing w:after="0" w:line="240" w:lineRule="auto"/>
        <w:ind w:left="357"/>
        <w:jc w:val="both"/>
        <w:rPr>
          <w:rFonts w:ascii="Times New Roman" w:hAnsi="Times New Roman"/>
          <w:sz w:val="24"/>
          <w:szCs w:val="24"/>
        </w:rPr>
      </w:pPr>
      <w:r w:rsidRPr="00F42BD4">
        <w:rPr>
          <w:rFonts w:ascii="Times New Roman" w:hAnsi="Times New Roman"/>
          <w:sz w:val="24"/>
          <w:szCs w:val="24"/>
        </w:rPr>
        <w:t xml:space="preserve">-  să respecte prevederile privind substanţele şi preparatele periculoase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6200D0" w:rsidRPr="00F42BD4" w:rsidRDefault="006200D0" w:rsidP="006200D0">
      <w:pPr>
        <w:snapToGrid w:val="0"/>
        <w:spacing w:after="0" w:line="240" w:lineRule="auto"/>
        <w:ind w:left="357"/>
        <w:jc w:val="both"/>
        <w:rPr>
          <w:rFonts w:ascii="Times New Roman" w:hAnsi="Times New Roman"/>
          <w:sz w:val="24"/>
          <w:szCs w:val="24"/>
        </w:rPr>
      </w:pPr>
      <w:r w:rsidRPr="00F42BD4">
        <w:rPr>
          <w:rFonts w:ascii="Times New Roman" w:hAnsi="Times New Roman"/>
          <w:sz w:val="24"/>
          <w:szCs w:val="24"/>
        </w:rPr>
        <w:lastRenderedPageBreak/>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6200D0" w:rsidRPr="00F42BD4" w:rsidRDefault="006200D0" w:rsidP="006200D0">
      <w:pPr>
        <w:snapToGrid w:val="0"/>
        <w:spacing w:after="0" w:line="240" w:lineRule="auto"/>
        <w:ind w:left="357"/>
        <w:jc w:val="both"/>
        <w:rPr>
          <w:rFonts w:ascii="Times New Roman" w:hAnsi="Times New Roman"/>
          <w:sz w:val="24"/>
          <w:szCs w:val="24"/>
        </w:rPr>
      </w:pPr>
      <w:r w:rsidRPr="00F42BD4">
        <w:rPr>
          <w:rFonts w:ascii="Times New Roman" w:hAnsi="Times New Roman"/>
          <w:sz w:val="24"/>
          <w:szCs w:val="24"/>
        </w:rPr>
        <w:t>- să elimine, în condiţii de siguranţă pentru sănătatea populaţiei şi pentru mediu, substanţele şi preparatele periculoase care au devenit deşeuri şi sunt reglementate în conformitate cu legislaţia specifică;</w:t>
      </w:r>
    </w:p>
    <w:p w:rsidR="006200D0" w:rsidRPr="00F42BD4" w:rsidRDefault="006200D0" w:rsidP="006200D0">
      <w:pPr>
        <w:snapToGrid w:val="0"/>
        <w:spacing w:after="0" w:line="240" w:lineRule="auto"/>
        <w:ind w:left="357"/>
        <w:jc w:val="both"/>
        <w:rPr>
          <w:rFonts w:ascii="Times New Roman" w:hAnsi="Times New Roman"/>
          <w:sz w:val="24"/>
          <w:szCs w:val="24"/>
        </w:rPr>
      </w:pPr>
      <w:r w:rsidRPr="00F42BD4">
        <w:rPr>
          <w:rFonts w:ascii="Times New Roman" w:hAnsi="Times New Roman"/>
          <w:sz w:val="24"/>
          <w:szCs w:val="24"/>
        </w:rPr>
        <w:t>-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p w:rsidR="006200D0" w:rsidRPr="00F42BD4" w:rsidRDefault="006200D0" w:rsidP="006200D0">
      <w:pPr>
        <w:snapToGrid w:val="0"/>
        <w:spacing w:after="0" w:line="240" w:lineRule="auto"/>
        <w:ind w:left="360"/>
        <w:jc w:val="both"/>
        <w:rPr>
          <w:rFonts w:ascii="Times New Roman" w:hAnsi="Times New Roman"/>
          <w:sz w:val="24"/>
          <w:szCs w:val="24"/>
        </w:rPr>
      </w:pPr>
    </w:p>
    <w:p w:rsidR="001F25AB" w:rsidRDefault="006200D0" w:rsidP="006200D0">
      <w:pPr>
        <w:autoSpaceDE w:val="0"/>
        <w:autoSpaceDN w:val="0"/>
        <w:adjustRightInd w:val="0"/>
        <w:spacing w:after="0" w:line="240" w:lineRule="auto"/>
        <w:jc w:val="both"/>
        <w:rPr>
          <w:rFonts w:ascii="Times New Roman" w:hAnsi="Times New Roman"/>
          <w:b/>
          <w:sz w:val="24"/>
          <w:szCs w:val="24"/>
        </w:rPr>
      </w:pPr>
      <w:r w:rsidRPr="00F42BD4">
        <w:rPr>
          <w:rFonts w:ascii="Times New Roman" w:hAnsi="Times New Roman"/>
          <w:b/>
          <w:sz w:val="24"/>
          <w:szCs w:val="24"/>
        </w:rPr>
        <w:t>VI. Programul de conformare - măsuri pentru reducerea efectelor prezent</w:t>
      </w:r>
      <w:r>
        <w:rPr>
          <w:rFonts w:ascii="Times New Roman" w:hAnsi="Times New Roman"/>
          <w:b/>
          <w:sz w:val="24"/>
          <w:szCs w:val="24"/>
        </w:rPr>
        <w:t>e și viitoare ale acti</w:t>
      </w:r>
      <w:r w:rsidR="001F25AB">
        <w:rPr>
          <w:rFonts w:ascii="Times New Roman" w:hAnsi="Times New Roman"/>
          <w:b/>
          <w:sz w:val="24"/>
          <w:szCs w:val="24"/>
        </w:rPr>
        <w:t>vităților</w:t>
      </w:r>
    </w:p>
    <w:p w:rsidR="006200D0" w:rsidRDefault="006200D0" w:rsidP="006200D0">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sidR="00BC1C1F">
        <w:rPr>
          <w:rFonts w:ascii="Times New Roman" w:hAnsi="Times New Roman"/>
          <w:sz w:val="24"/>
          <w:szCs w:val="24"/>
        </w:rPr>
        <w:t>N</w:t>
      </w:r>
      <w:r w:rsidRPr="00F42BD4">
        <w:rPr>
          <w:rFonts w:ascii="Times New Roman" w:hAnsi="Times New Roman"/>
          <w:sz w:val="24"/>
          <w:szCs w:val="24"/>
        </w:rPr>
        <w:t>u este cazul.</w:t>
      </w:r>
    </w:p>
    <w:p w:rsidR="006200D0" w:rsidRPr="00720588" w:rsidRDefault="006200D0" w:rsidP="006200D0">
      <w:pPr>
        <w:autoSpaceDE w:val="0"/>
        <w:autoSpaceDN w:val="0"/>
        <w:adjustRightInd w:val="0"/>
        <w:spacing w:after="0" w:line="240" w:lineRule="auto"/>
        <w:jc w:val="both"/>
        <w:rPr>
          <w:rFonts w:ascii="Times New Roman" w:hAnsi="Times New Roman"/>
          <w:b/>
          <w:sz w:val="24"/>
          <w:szCs w:val="24"/>
        </w:rPr>
      </w:pPr>
    </w:p>
    <w:p w:rsidR="006200D0" w:rsidRDefault="006200D0" w:rsidP="006200D0">
      <w:pPr>
        <w:spacing w:after="0" w:line="240" w:lineRule="auto"/>
        <w:jc w:val="both"/>
        <w:rPr>
          <w:rFonts w:ascii="Times New Roman" w:hAnsi="Times New Roman"/>
          <w:b/>
          <w:bCs/>
          <w:sz w:val="24"/>
          <w:szCs w:val="24"/>
        </w:rPr>
      </w:pPr>
      <w:r w:rsidRPr="00F42BD4">
        <w:rPr>
          <w:rFonts w:ascii="Times New Roman" w:hAnsi="Times New Roman"/>
          <w:b/>
          <w:bCs/>
          <w:sz w:val="24"/>
          <w:szCs w:val="24"/>
        </w:rPr>
        <w:t>VII. Datele ce vor fi raportate autorității pentru protecția mediului și periodicitatea</w:t>
      </w:r>
    </w:p>
    <w:p w:rsidR="001F25AB" w:rsidRPr="00F42BD4" w:rsidRDefault="001F25AB" w:rsidP="006200D0">
      <w:pPr>
        <w:spacing w:after="0" w:line="240" w:lineRule="auto"/>
        <w:jc w:val="both"/>
        <w:rPr>
          <w:rFonts w:ascii="Times New Roman" w:hAnsi="Times New Roman"/>
          <w:b/>
          <w:bCs/>
          <w:sz w:val="24"/>
          <w:szCs w:val="24"/>
        </w:rPr>
      </w:pPr>
    </w:p>
    <w:p w:rsidR="006200D0" w:rsidRPr="001F25AB" w:rsidRDefault="001F25AB" w:rsidP="001F25AB">
      <w:pPr>
        <w:spacing w:after="0" w:line="240" w:lineRule="auto"/>
        <w:jc w:val="both"/>
        <w:rPr>
          <w:rFonts w:ascii="Times New Roman" w:hAnsi="Times New Roman"/>
          <w:b/>
          <w:bCs/>
          <w:sz w:val="24"/>
          <w:szCs w:val="24"/>
        </w:rPr>
      </w:pPr>
      <w:r>
        <w:rPr>
          <w:rFonts w:ascii="Times New Roman" w:hAnsi="Times New Roman"/>
          <w:b/>
          <w:bCs/>
          <w:sz w:val="24"/>
          <w:szCs w:val="24"/>
        </w:rPr>
        <w:t xml:space="preserve">Raportări în SIM: </w:t>
      </w:r>
    </w:p>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6200D0" w:rsidRPr="00A02686" w:rsidTr="00BC1C1F">
        <w:tc>
          <w:tcPr>
            <w:tcW w:w="667" w:type="dxa"/>
            <w:shd w:val="clear" w:color="auto" w:fill="C0C0C0"/>
            <w:vAlign w:val="center"/>
          </w:tcPr>
          <w:p w:rsidR="006200D0" w:rsidRPr="001F25AB" w:rsidRDefault="006200D0" w:rsidP="00BC1C1F">
            <w:pPr>
              <w:spacing w:before="40" w:after="0" w:line="240" w:lineRule="auto"/>
              <w:jc w:val="center"/>
              <w:rPr>
                <w:rFonts w:ascii="Times New Roman" w:eastAsia="Times New Roman" w:hAnsi="Times New Roman"/>
                <w:b/>
                <w:bCs/>
                <w:sz w:val="24"/>
                <w:szCs w:val="24"/>
                <w:lang w:eastAsia="ro-RO"/>
              </w:rPr>
            </w:pPr>
            <w:r w:rsidRPr="001F25AB">
              <w:rPr>
                <w:rFonts w:ascii="Times New Roman" w:eastAsia="Times New Roman" w:hAnsi="Times New Roman"/>
                <w:b/>
                <w:bCs/>
                <w:sz w:val="24"/>
                <w:szCs w:val="24"/>
                <w:lang w:eastAsia="ro-RO"/>
              </w:rPr>
              <w:t>Nr. Crt.</w:t>
            </w:r>
          </w:p>
        </w:tc>
        <w:tc>
          <w:tcPr>
            <w:tcW w:w="3335" w:type="dxa"/>
            <w:shd w:val="clear" w:color="auto" w:fill="C0C0C0"/>
            <w:vAlign w:val="center"/>
          </w:tcPr>
          <w:p w:rsidR="006200D0" w:rsidRPr="001F25AB" w:rsidRDefault="006200D0" w:rsidP="00BC1C1F">
            <w:pPr>
              <w:spacing w:before="40" w:after="0" w:line="240" w:lineRule="auto"/>
              <w:jc w:val="center"/>
              <w:rPr>
                <w:rFonts w:ascii="Times New Roman" w:eastAsia="Times New Roman" w:hAnsi="Times New Roman"/>
                <w:b/>
                <w:bCs/>
                <w:sz w:val="24"/>
                <w:szCs w:val="24"/>
                <w:lang w:eastAsia="ro-RO"/>
              </w:rPr>
            </w:pPr>
            <w:r w:rsidRPr="001F25AB">
              <w:rPr>
                <w:rFonts w:ascii="Times New Roman" w:eastAsia="Times New Roman" w:hAnsi="Times New Roman"/>
                <w:b/>
                <w:bCs/>
                <w:sz w:val="24"/>
                <w:szCs w:val="24"/>
                <w:lang w:eastAsia="ro-RO"/>
              </w:rPr>
              <w:t>Denumire raport</w:t>
            </w:r>
          </w:p>
        </w:tc>
        <w:tc>
          <w:tcPr>
            <w:tcW w:w="1334" w:type="dxa"/>
            <w:shd w:val="clear" w:color="auto" w:fill="C0C0C0"/>
            <w:vAlign w:val="center"/>
          </w:tcPr>
          <w:p w:rsidR="006200D0" w:rsidRPr="001F25AB" w:rsidRDefault="006200D0" w:rsidP="00BC1C1F">
            <w:pPr>
              <w:spacing w:before="40" w:after="0" w:line="240" w:lineRule="auto"/>
              <w:jc w:val="center"/>
              <w:rPr>
                <w:rFonts w:ascii="Times New Roman" w:eastAsia="Times New Roman" w:hAnsi="Times New Roman"/>
                <w:b/>
                <w:bCs/>
                <w:sz w:val="24"/>
                <w:szCs w:val="24"/>
                <w:lang w:eastAsia="ro-RO"/>
              </w:rPr>
            </w:pPr>
            <w:r w:rsidRPr="001F25AB">
              <w:rPr>
                <w:rFonts w:ascii="Times New Roman" w:eastAsia="Times New Roman" w:hAnsi="Times New Roman"/>
                <w:b/>
                <w:bCs/>
                <w:sz w:val="24"/>
                <w:szCs w:val="24"/>
                <w:lang w:eastAsia="ro-RO"/>
              </w:rPr>
              <w:t>Frecvență de raportare</w:t>
            </w:r>
          </w:p>
        </w:tc>
        <w:tc>
          <w:tcPr>
            <w:tcW w:w="2001" w:type="dxa"/>
            <w:shd w:val="clear" w:color="auto" w:fill="C0C0C0"/>
            <w:vAlign w:val="center"/>
          </w:tcPr>
          <w:p w:rsidR="006200D0" w:rsidRPr="001F25AB" w:rsidRDefault="006200D0" w:rsidP="00BC1C1F">
            <w:pPr>
              <w:spacing w:before="40" w:after="0" w:line="240" w:lineRule="auto"/>
              <w:jc w:val="center"/>
              <w:rPr>
                <w:rFonts w:ascii="Times New Roman" w:eastAsia="Times New Roman" w:hAnsi="Times New Roman"/>
                <w:b/>
                <w:bCs/>
                <w:sz w:val="24"/>
                <w:szCs w:val="24"/>
                <w:lang w:eastAsia="ro-RO"/>
              </w:rPr>
            </w:pPr>
            <w:r w:rsidRPr="001F25AB">
              <w:rPr>
                <w:rFonts w:ascii="Times New Roman" w:eastAsia="Times New Roman" w:hAnsi="Times New Roman"/>
                <w:b/>
                <w:bCs/>
                <w:sz w:val="24"/>
                <w:szCs w:val="24"/>
                <w:lang w:eastAsia="ro-RO"/>
              </w:rPr>
              <w:t>Perioada depunerii raportului</w:t>
            </w:r>
          </w:p>
        </w:tc>
        <w:tc>
          <w:tcPr>
            <w:tcW w:w="2668" w:type="dxa"/>
            <w:shd w:val="clear" w:color="auto" w:fill="C0C0C0"/>
            <w:vAlign w:val="center"/>
          </w:tcPr>
          <w:p w:rsidR="006200D0" w:rsidRPr="001F25AB" w:rsidRDefault="006200D0" w:rsidP="00BC1C1F">
            <w:pPr>
              <w:spacing w:before="40" w:after="0" w:line="240" w:lineRule="auto"/>
              <w:jc w:val="center"/>
              <w:rPr>
                <w:rFonts w:ascii="Times New Roman" w:eastAsia="Times New Roman" w:hAnsi="Times New Roman"/>
                <w:b/>
                <w:bCs/>
                <w:sz w:val="24"/>
                <w:szCs w:val="24"/>
                <w:lang w:eastAsia="ro-RO"/>
              </w:rPr>
            </w:pPr>
            <w:r w:rsidRPr="001F25AB">
              <w:rPr>
                <w:rFonts w:ascii="Times New Roman" w:eastAsia="Times New Roman" w:hAnsi="Times New Roman"/>
                <w:b/>
                <w:bCs/>
                <w:sz w:val="24"/>
                <w:szCs w:val="24"/>
                <w:lang w:eastAsia="ro-RO"/>
              </w:rPr>
              <w:t>Acces aplicații SIM</w:t>
            </w:r>
          </w:p>
        </w:tc>
      </w:tr>
      <w:tr w:rsidR="006200D0" w:rsidRPr="00A02686" w:rsidTr="00BC1C1F">
        <w:tc>
          <w:tcPr>
            <w:tcW w:w="667" w:type="dxa"/>
            <w:shd w:val="clear" w:color="auto" w:fill="auto"/>
          </w:tcPr>
          <w:p w:rsidR="006200D0" w:rsidRPr="00A02686" w:rsidRDefault="006200D0" w:rsidP="00BC1C1F">
            <w:pPr>
              <w:spacing w:before="40" w:after="0" w:line="240" w:lineRule="auto"/>
              <w:jc w:val="center"/>
              <w:rPr>
                <w:rFonts w:ascii="Times New Roman" w:eastAsia="Times New Roman" w:hAnsi="Times New Roman"/>
                <w:bCs/>
                <w:sz w:val="20"/>
                <w:szCs w:val="24"/>
                <w:lang w:eastAsia="ro-RO"/>
              </w:rPr>
            </w:pPr>
            <w:r w:rsidRPr="00A02686">
              <w:rPr>
                <w:rFonts w:ascii="Times New Roman" w:eastAsia="Times New Roman" w:hAnsi="Times New Roman"/>
                <w:bCs/>
                <w:sz w:val="20"/>
                <w:szCs w:val="24"/>
                <w:lang w:eastAsia="ro-RO"/>
              </w:rPr>
              <w:t>1</w:t>
            </w:r>
          </w:p>
        </w:tc>
        <w:tc>
          <w:tcPr>
            <w:tcW w:w="3335" w:type="dxa"/>
            <w:shd w:val="clear" w:color="auto" w:fill="auto"/>
          </w:tcPr>
          <w:p w:rsidR="006200D0" w:rsidRPr="00A02686" w:rsidRDefault="006200D0" w:rsidP="00BC1C1F">
            <w:pPr>
              <w:spacing w:before="40" w:after="0" w:line="240" w:lineRule="auto"/>
              <w:jc w:val="center"/>
              <w:rPr>
                <w:rFonts w:ascii="Times New Roman" w:eastAsia="Times New Roman" w:hAnsi="Times New Roman"/>
                <w:bCs/>
                <w:sz w:val="20"/>
                <w:szCs w:val="24"/>
                <w:lang w:eastAsia="ro-RO"/>
              </w:rPr>
            </w:pPr>
            <w:r w:rsidRPr="00A02686">
              <w:rPr>
                <w:rFonts w:ascii="Times New Roman" w:eastAsia="Times New Roman" w:hAnsi="Times New Roman"/>
                <w:bCs/>
                <w:sz w:val="20"/>
                <w:szCs w:val="24"/>
                <w:lang w:eastAsia="ro-RO"/>
              </w:rPr>
              <w:t xml:space="preserve">Deșeuri Ambalaje: Anexa 1: Producători si importatori de ambalaje de desfacere, de produse ambalate, </w:t>
            </w:r>
            <w:proofErr w:type="spellStart"/>
            <w:r w:rsidRPr="00A02686">
              <w:rPr>
                <w:rFonts w:ascii="Times New Roman" w:eastAsia="Times New Roman" w:hAnsi="Times New Roman"/>
                <w:bCs/>
                <w:sz w:val="20"/>
                <w:szCs w:val="24"/>
                <w:lang w:eastAsia="ro-RO"/>
              </w:rPr>
              <w:t>supraambalatori</w:t>
            </w:r>
            <w:proofErr w:type="spellEnd"/>
            <w:r w:rsidRPr="00A02686">
              <w:rPr>
                <w:rFonts w:ascii="Times New Roman" w:eastAsia="Times New Roman" w:hAnsi="Times New Roman"/>
                <w:bCs/>
                <w:sz w:val="20"/>
                <w:szCs w:val="24"/>
                <w:lang w:eastAsia="ro-RO"/>
              </w:rPr>
              <w:t xml:space="preserve"> de produse ambalate</w:t>
            </w:r>
          </w:p>
        </w:tc>
        <w:tc>
          <w:tcPr>
            <w:tcW w:w="1334" w:type="dxa"/>
            <w:shd w:val="clear" w:color="auto" w:fill="auto"/>
          </w:tcPr>
          <w:p w:rsidR="006200D0" w:rsidRPr="00A02686" w:rsidRDefault="006200D0" w:rsidP="00BC1C1F">
            <w:pPr>
              <w:spacing w:before="40" w:after="0" w:line="240" w:lineRule="auto"/>
              <w:jc w:val="center"/>
              <w:rPr>
                <w:rFonts w:ascii="Times New Roman" w:eastAsia="Times New Roman" w:hAnsi="Times New Roman"/>
                <w:bCs/>
                <w:sz w:val="20"/>
                <w:szCs w:val="24"/>
                <w:lang w:eastAsia="ro-RO"/>
              </w:rPr>
            </w:pPr>
            <w:r w:rsidRPr="00A02686">
              <w:rPr>
                <w:rFonts w:ascii="Times New Roman" w:eastAsia="Times New Roman" w:hAnsi="Times New Roman"/>
                <w:bCs/>
                <w:sz w:val="20"/>
                <w:szCs w:val="24"/>
                <w:lang w:eastAsia="ro-RO"/>
              </w:rPr>
              <w:t>anual</w:t>
            </w:r>
          </w:p>
        </w:tc>
        <w:tc>
          <w:tcPr>
            <w:tcW w:w="2001" w:type="dxa"/>
            <w:shd w:val="clear" w:color="auto" w:fill="auto"/>
          </w:tcPr>
          <w:p w:rsidR="006200D0" w:rsidRPr="00A02686" w:rsidRDefault="006200D0" w:rsidP="00BC1C1F">
            <w:pPr>
              <w:spacing w:before="40" w:after="0" w:line="240" w:lineRule="auto"/>
              <w:jc w:val="center"/>
              <w:rPr>
                <w:rFonts w:ascii="Times New Roman" w:eastAsia="Times New Roman" w:hAnsi="Times New Roman"/>
                <w:bCs/>
                <w:sz w:val="20"/>
                <w:szCs w:val="24"/>
                <w:lang w:eastAsia="ro-RO"/>
              </w:rPr>
            </w:pPr>
            <w:r w:rsidRPr="00A02686">
              <w:rPr>
                <w:rFonts w:ascii="Times New Roman" w:eastAsia="Times New Roman" w:hAnsi="Times New Roman"/>
                <w:bCs/>
                <w:sz w:val="20"/>
                <w:szCs w:val="24"/>
                <w:lang w:eastAsia="ro-RO"/>
              </w:rPr>
              <w:t>1 februarie - 25 februarie</w:t>
            </w:r>
          </w:p>
        </w:tc>
        <w:tc>
          <w:tcPr>
            <w:tcW w:w="2668" w:type="dxa"/>
            <w:shd w:val="clear" w:color="auto" w:fill="auto"/>
          </w:tcPr>
          <w:p w:rsidR="006200D0" w:rsidRPr="00A02686" w:rsidRDefault="006200D0" w:rsidP="00BC1C1F">
            <w:pPr>
              <w:spacing w:before="40" w:after="0" w:line="240" w:lineRule="auto"/>
              <w:jc w:val="center"/>
              <w:rPr>
                <w:rFonts w:ascii="Times New Roman" w:eastAsia="Times New Roman" w:hAnsi="Times New Roman"/>
                <w:bCs/>
                <w:sz w:val="20"/>
                <w:szCs w:val="24"/>
                <w:lang w:eastAsia="ro-RO"/>
              </w:rPr>
            </w:pPr>
            <w:r w:rsidRPr="00A02686">
              <w:rPr>
                <w:rFonts w:ascii="Times New Roman" w:eastAsia="Times New Roman" w:hAnsi="Times New Roman"/>
                <w:bCs/>
                <w:sz w:val="20"/>
                <w:szCs w:val="24"/>
                <w:lang w:eastAsia="ro-RO"/>
              </w:rPr>
              <w:t xml:space="preserve">Anexa 1 - Producători și importatori de ambalaje de desfacere, de produse ambalate, </w:t>
            </w:r>
            <w:proofErr w:type="spellStart"/>
            <w:r w:rsidRPr="00A02686">
              <w:rPr>
                <w:rFonts w:ascii="Times New Roman" w:eastAsia="Times New Roman" w:hAnsi="Times New Roman"/>
                <w:bCs/>
                <w:sz w:val="20"/>
                <w:szCs w:val="24"/>
                <w:lang w:eastAsia="ro-RO"/>
              </w:rPr>
              <w:t>supraambalatori</w:t>
            </w:r>
            <w:proofErr w:type="spellEnd"/>
            <w:r w:rsidRPr="00A02686">
              <w:rPr>
                <w:rFonts w:ascii="Times New Roman" w:eastAsia="Times New Roman" w:hAnsi="Times New Roman"/>
                <w:bCs/>
                <w:sz w:val="20"/>
                <w:szCs w:val="24"/>
                <w:lang w:eastAsia="ro-RO"/>
              </w:rPr>
              <w:t xml:space="preserve"> de produse ambalate</w:t>
            </w:r>
          </w:p>
        </w:tc>
      </w:tr>
      <w:tr w:rsidR="006200D0" w:rsidRPr="00A02686" w:rsidTr="00BC1C1F">
        <w:tc>
          <w:tcPr>
            <w:tcW w:w="667" w:type="dxa"/>
            <w:shd w:val="clear" w:color="auto" w:fill="auto"/>
          </w:tcPr>
          <w:p w:rsidR="006200D0" w:rsidRPr="00A02686" w:rsidRDefault="006200D0" w:rsidP="00BC1C1F">
            <w:pPr>
              <w:spacing w:before="40" w:after="0" w:line="240" w:lineRule="auto"/>
              <w:jc w:val="center"/>
              <w:rPr>
                <w:rFonts w:ascii="Times New Roman" w:eastAsia="Times New Roman" w:hAnsi="Times New Roman"/>
                <w:bCs/>
                <w:sz w:val="20"/>
                <w:szCs w:val="24"/>
                <w:lang w:eastAsia="ro-RO"/>
              </w:rPr>
            </w:pPr>
            <w:r w:rsidRPr="00A02686">
              <w:rPr>
                <w:rFonts w:ascii="Times New Roman" w:eastAsia="Times New Roman" w:hAnsi="Times New Roman"/>
                <w:bCs/>
                <w:sz w:val="20"/>
                <w:szCs w:val="24"/>
                <w:lang w:eastAsia="ro-RO"/>
              </w:rPr>
              <w:t>2</w:t>
            </w:r>
          </w:p>
        </w:tc>
        <w:tc>
          <w:tcPr>
            <w:tcW w:w="3335" w:type="dxa"/>
            <w:shd w:val="clear" w:color="auto" w:fill="auto"/>
          </w:tcPr>
          <w:p w:rsidR="006200D0" w:rsidRDefault="006200D0" w:rsidP="00BC1C1F">
            <w:pPr>
              <w:spacing w:before="40" w:after="0" w:line="240" w:lineRule="auto"/>
              <w:jc w:val="center"/>
              <w:rPr>
                <w:rFonts w:ascii="Times New Roman" w:eastAsia="Times New Roman" w:hAnsi="Times New Roman"/>
                <w:bCs/>
                <w:sz w:val="20"/>
                <w:szCs w:val="24"/>
                <w:lang w:eastAsia="ro-RO"/>
              </w:rPr>
            </w:pPr>
            <w:r w:rsidRPr="00A02686">
              <w:rPr>
                <w:rFonts w:ascii="Times New Roman" w:eastAsia="Times New Roman" w:hAnsi="Times New Roman"/>
                <w:bCs/>
                <w:sz w:val="20"/>
                <w:szCs w:val="24"/>
                <w:lang w:eastAsia="ro-RO"/>
              </w:rPr>
              <w:t>Statistica deșeurilor: Chestionar 4: PRODDES – completat de producătorii de deșeuri.</w:t>
            </w:r>
          </w:p>
          <w:p w:rsidR="009C5D00" w:rsidRPr="00A02686" w:rsidRDefault="009C5D00" w:rsidP="00BC1C1F">
            <w:pPr>
              <w:spacing w:before="40" w:after="0" w:line="240" w:lineRule="auto"/>
              <w:jc w:val="center"/>
              <w:rPr>
                <w:rFonts w:ascii="Times New Roman" w:eastAsia="Times New Roman" w:hAnsi="Times New Roman"/>
                <w:bCs/>
                <w:sz w:val="20"/>
                <w:szCs w:val="24"/>
                <w:lang w:eastAsia="ro-RO"/>
              </w:rPr>
            </w:pPr>
          </w:p>
        </w:tc>
        <w:tc>
          <w:tcPr>
            <w:tcW w:w="1334" w:type="dxa"/>
            <w:shd w:val="clear" w:color="auto" w:fill="auto"/>
          </w:tcPr>
          <w:p w:rsidR="006200D0" w:rsidRPr="00A02686" w:rsidRDefault="006200D0" w:rsidP="00BC1C1F">
            <w:pPr>
              <w:spacing w:before="40" w:after="0" w:line="240" w:lineRule="auto"/>
              <w:jc w:val="center"/>
              <w:rPr>
                <w:rFonts w:ascii="Times New Roman" w:eastAsia="Times New Roman" w:hAnsi="Times New Roman"/>
                <w:bCs/>
                <w:sz w:val="20"/>
                <w:szCs w:val="24"/>
                <w:lang w:eastAsia="ro-RO"/>
              </w:rPr>
            </w:pPr>
            <w:r w:rsidRPr="00A02686">
              <w:rPr>
                <w:rFonts w:ascii="Times New Roman" w:eastAsia="Times New Roman" w:hAnsi="Times New Roman"/>
                <w:bCs/>
                <w:sz w:val="20"/>
                <w:szCs w:val="24"/>
                <w:lang w:eastAsia="ro-RO"/>
              </w:rPr>
              <w:t>anual</w:t>
            </w:r>
          </w:p>
        </w:tc>
        <w:tc>
          <w:tcPr>
            <w:tcW w:w="2001" w:type="dxa"/>
            <w:shd w:val="clear" w:color="auto" w:fill="auto"/>
          </w:tcPr>
          <w:p w:rsidR="006200D0" w:rsidRPr="00A02686" w:rsidRDefault="006200D0" w:rsidP="00BC1C1F">
            <w:pPr>
              <w:spacing w:before="40" w:after="0" w:line="240" w:lineRule="auto"/>
              <w:jc w:val="center"/>
              <w:rPr>
                <w:rFonts w:ascii="Times New Roman" w:eastAsia="Times New Roman" w:hAnsi="Times New Roman"/>
                <w:bCs/>
                <w:sz w:val="20"/>
                <w:szCs w:val="24"/>
                <w:lang w:eastAsia="ro-RO"/>
              </w:rPr>
            </w:pPr>
            <w:r w:rsidRPr="00A02686">
              <w:rPr>
                <w:rFonts w:ascii="Times New Roman" w:eastAsia="Times New Roman" w:hAnsi="Times New Roman"/>
                <w:bCs/>
                <w:sz w:val="20"/>
                <w:szCs w:val="24"/>
                <w:lang w:eastAsia="ro-RO"/>
              </w:rPr>
              <w:t>1 februarie - 15 iunie</w:t>
            </w:r>
          </w:p>
        </w:tc>
        <w:tc>
          <w:tcPr>
            <w:tcW w:w="2668" w:type="dxa"/>
            <w:shd w:val="clear" w:color="auto" w:fill="auto"/>
          </w:tcPr>
          <w:p w:rsidR="006200D0" w:rsidRPr="00A02686" w:rsidRDefault="006200D0" w:rsidP="00BC1C1F">
            <w:pPr>
              <w:spacing w:before="40" w:after="0" w:line="240" w:lineRule="auto"/>
              <w:jc w:val="center"/>
              <w:rPr>
                <w:rFonts w:ascii="Times New Roman" w:eastAsia="Times New Roman" w:hAnsi="Times New Roman"/>
                <w:bCs/>
                <w:sz w:val="20"/>
                <w:szCs w:val="24"/>
                <w:lang w:eastAsia="ro-RO"/>
              </w:rPr>
            </w:pPr>
            <w:r w:rsidRPr="00A02686">
              <w:rPr>
                <w:rFonts w:ascii="Times New Roman" w:eastAsia="Times New Roman" w:hAnsi="Times New Roman"/>
                <w:bCs/>
                <w:sz w:val="20"/>
                <w:szCs w:val="24"/>
                <w:lang w:eastAsia="ro-RO"/>
              </w:rPr>
              <w:t>Chestionar 4: PRODDES – completat de producătorii de deșeuri.</w:t>
            </w:r>
          </w:p>
        </w:tc>
      </w:tr>
    </w:tbl>
    <w:p w:rsidR="006200D0" w:rsidRPr="00F42BD4" w:rsidRDefault="006200D0" w:rsidP="006200D0">
      <w:pPr>
        <w:autoSpaceDE w:val="0"/>
        <w:autoSpaceDN w:val="0"/>
        <w:adjustRightInd w:val="0"/>
        <w:spacing w:after="0" w:line="240" w:lineRule="auto"/>
        <w:jc w:val="both"/>
        <w:rPr>
          <w:rFonts w:ascii="Times New Roman" w:hAnsi="Times New Roman"/>
          <w:b/>
          <w:sz w:val="24"/>
          <w:szCs w:val="24"/>
        </w:rPr>
      </w:pPr>
    </w:p>
    <w:p w:rsidR="001F25AB" w:rsidRPr="00174733" w:rsidRDefault="006200D0" w:rsidP="006200D0">
      <w:pPr>
        <w:autoSpaceDE w:val="0"/>
        <w:autoSpaceDN w:val="0"/>
        <w:adjustRightInd w:val="0"/>
        <w:spacing w:after="0" w:line="240" w:lineRule="auto"/>
        <w:jc w:val="both"/>
        <w:rPr>
          <w:rFonts w:ascii="Times New Roman" w:eastAsia="Times New Roman" w:hAnsi="Times New Roman"/>
          <w:b/>
          <w:sz w:val="24"/>
          <w:szCs w:val="24"/>
        </w:rPr>
      </w:pPr>
      <w:r w:rsidRPr="00174733">
        <w:rPr>
          <w:rFonts w:ascii="Times New Roman" w:eastAsia="Times New Roman" w:hAnsi="Times New Roman"/>
          <w:b/>
          <w:sz w:val="24"/>
          <w:szCs w:val="24"/>
        </w:rPr>
        <w:t>Alte raportări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3377"/>
        <w:gridCol w:w="1417"/>
        <w:gridCol w:w="1985"/>
        <w:gridCol w:w="2693"/>
      </w:tblGrid>
      <w:tr w:rsidR="006200D0" w:rsidRPr="00174733" w:rsidTr="00BC1C1F">
        <w:tc>
          <w:tcPr>
            <w:tcW w:w="559" w:type="dxa"/>
            <w:shd w:val="clear" w:color="auto" w:fill="BFBFBF"/>
            <w:vAlign w:val="center"/>
          </w:tcPr>
          <w:p w:rsidR="006200D0" w:rsidRPr="001F25AB" w:rsidRDefault="006200D0" w:rsidP="00BC1C1F">
            <w:pPr>
              <w:tabs>
                <w:tab w:val="left" w:pos="180"/>
                <w:tab w:val="left" w:pos="360"/>
              </w:tabs>
              <w:spacing w:after="0" w:line="240" w:lineRule="auto"/>
              <w:jc w:val="center"/>
              <w:rPr>
                <w:rFonts w:ascii="Times New Roman" w:eastAsia="Times New Roman" w:hAnsi="Times New Roman"/>
                <w:b/>
                <w:sz w:val="24"/>
                <w:szCs w:val="24"/>
              </w:rPr>
            </w:pPr>
            <w:r w:rsidRPr="001F25AB">
              <w:rPr>
                <w:rFonts w:ascii="Times New Roman" w:eastAsia="Times New Roman" w:hAnsi="Times New Roman"/>
                <w:b/>
                <w:sz w:val="24"/>
                <w:szCs w:val="24"/>
              </w:rPr>
              <w:t>Nr. crt.</w:t>
            </w:r>
          </w:p>
        </w:tc>
        <w:tc>
          <w:tcPr>
            <w:tcW w:w="3377" w:type="dxa"/>
            <w:shd w:val="clear" w:color="auto" w:fill="BFBFBF"/>
            <w:tcMar>
              <w:left w:w="57" w:type="dxa"/>
              <w:right w:w="57" w:type="dxa"/>
            </w:tcMar>
            <w:vAlign w:val="center"/>
          </w:tcPr>
          <w:p w:rsidR="006200D0" w:rsidRPr="001F25AB" w:rsidRDefault="006200D0" w:rsidP="00BC1C1F">
            <w:pPr>
              <w:tabs>
                <w:tab w:val="left" w:pos="180"/>
                <w:tab w:val="left" w:pos="360"/>
              </w:tabs>
              <w:spacing w:after="0" w:line="240" w:lineRule="auto"/>
              <w:jc w:val="center"/>
              <w:rPr>
                <w:rFonts w:ascii="Times New Roman" w:eastAsia="Times New Roman" w:hAnsi="Times New Roman"/>
                <w:b/>
                <w:sz w:val="24"/>
                <w:szCs w:val="24"/>
              </w:rPr>
            </w:pPr>
          </w:p>
          <w:p w:rsidR="006200D0" w:rsidRPr="001F25AB" w:rsidRDefault="006200D0" w:rsidP="00BC1C1F">
            <w:pPr>
              <w:tabs>
                <w:tab w:val="left" w:pos="180"/>
                <w:tab w:val="left" w:pos="360"/>
              </w:tabs>
              <w:spacing w:after="0" w:line="240" w:lineRule="auto"/>
              <w:jc w:val="center"/>
              <w:rPr>
                <w:rFonts w:ascii="Times New Roman" w:eastAsia="Times New Roman" w:hAnsi="Times New Roman"/>
                <w:b/>
                <w:sz w:val="24"/>
                <w:szCs w:val="24"/>
              </w:rPr>
            </w:pPr>
            <w:r w:rsidRPr="001F25AB">
              <w:rPr>
                <w:rFonts w:ascii="Times New Roman" w:eastAsia="Times New Roman" w:hAnsi="Times New Roman"/>
                <w:b/>
                <w:sz w:val="24"/>
                <w:szCs w:val="24"/>
              </w:rPr>
              <w:t>Denumire raport</w:t>
            </w:r>
          </w:p>
          <w:p w:rsidR="006200D0" w:rsidRPr="001F25AB" w:rsidRDefault="006200D0" w:rsidP="00BC1C1F">
            <w:pPr>
              <w:tabs>
                <w:tab w:val="left" w:pos="180"/>
                <w:tab w:val="left" w:pos="360"/>
              </w:tabs>
              <w:spacing w:after="0" w:line="240" w:lineRule="auto"/>
              <w:jc w:val="center"/>
              <w:rPr>
                <w:rFonts w:ascii="Times New Roman" w:eastAsia="Times New Roman" w:hAnsi="Times New Roman"/>
                <w:b/>
                <w:sz w:val="24"/>
                <w:szCs w:val="24"/>
              </w:rPr>
            </w:pPr>
          </w:p>
        </w:tc>
        <w:tc>
          <w:tcPr>
            <w:tcW w:w="1417" w:type="dxa"/>
            <w:shd w:val="clear" w:color="auto" w:fill="BFBFBF"/>
            <w:tcMar>
              <w:left w:w="57" w:type="dxa"/>
              <w:right w:w="57" w:type="dxa"/>
            </w:tcMar>
            <w:vAlign w:val="center"/>
          </w:tcPr>
          <w:p w:rsidR="006200D0" w:rsidRPr="001F25AB" w:rsidRDefault="006200D0" w:rsidP="00BC1C1F">
            <w:pPr>
              <w:tabs>
                <w:tab w:val="left" w:pos="180"/>
                <w:tab w:val="left" w:pos="360"/>
              </w:tabs>
              <w:spacing w:after="0" w:line="240" w:lineRule="auto"/>
              <w:jc w:val="center"/>
              <w:rPr>
                <w:rFonts w:ascii="Times New Roman" w:eastAsia="Times New Roman" w:hAnsi="Times New Roman"/>
                <w:b/>
                <w:sz w:val="24"/>
                <w:szCs w:val="24"/>
              </w:rPr>
            </w:pPr>
            <w:r w:rsidRPr="001F25AB">
              <w:rPr>
                <w:rFonts w:ascii="Times New Roman" w:eastAsia="Times New Roman" w:hAnsi="Times New Roman"/>
                <w:b/>
                <w:sz w:val="24"/>
                <w:szCs w:val="24"/>
              </w:rPr>
              <w:t>Frecvenţa</w:t>
            </w:r>
          </w:p>
          <w:p w:rsidR="006200D0" w:rsidRPr="001F25AB" w:rsidRDefault="006200D0" w:rsidP="00BC1C1F">
            <w:pPr>
              <w:tabs>
                <w:tab w:val="left" w:pos="180"/>
                <w:tab w:val="left" w:pos="360"/>
              </w:tabs>
              <w:spacing w:after="0" w:line="240" w:lineRule="auto"/>
              <w:jc w:val="center"/>
              <w:rPr>
                <w:rFonts w:ascii="Times New Roman" w:eastAsia="Times New Roman" w:hAnsi="Times New Roman"/>
                <w:b/>
                <w:sz w:val="24"/>
                <w:szCs w:val="24"/>
              </w:rPr>
            </w:pPr>
            <w:r w:rsidRPr="001F25AB">
              <w:rPr>
                <w:rFonts w:ascii="Times New Roman" w:eastAsia="Times New Roman" w:hAnsi="Times New Roman"/>
                <w:b/>
                <w:sz w:val="24"/>
                <w:szCs w:val="24"/>
              </w:rPr>
              <w:t>de raportare</w:t>
            </w:r>
          </w:p>
        </w:tc>
        <w:tc>
          <w:tcPr>
            <w:tcW w:w="1985" w:type="dxa"/>
            <w:shd w:val="clear" w:color="auto" w:fill="BFBFBF"/>
            <w:tcMar>
              <w:left w:w="57" w:type="dxa"/>
              <w:right w:w="57" w:type="dxa"/>
            </w:tcMar>
            <w:vAlign w:val="center"/>
          </w:tcPr>
          <w:p w:rsidR="006200D0" w:rsidRPr="001F25AB" w:rsidRDefault="006200D0" w:rsidP="00BC1C1F">
            <w:pPr>
              <w:tabs>
                <w:tab w:val="left" w:pos="180"/>
                <w:tab w:val="left" w:pos="360"/>
              </w:tabs>
              <w:spacing w:after="0" w:line="240" w:lineRule="auto"/>
              <w:jc w:val="center"/>
              <w:rPr>
                <w:rFonts w:ascii="Times New Roman" w:eastAsia="Times New Roman" w:hAnsi="Times New Roman"/>
                <w:b/>
                <w:sz w:val="24"/>
                <w:szCs w:val="24"/>
              </w:rPr>
            </w:pPr>
            <w:r w:rsidRPr="001F25AB">
              <w:rPr>
                <w:rFonts w:ascii="Times New Roman" w:eastAsia="Times New Roman" w:hAnsi="Times New Roman"/>
                <w:b/>
                <w:sz w:val="24"/>
                <w:szCs w:val="24"/>
              </w:rPr>
              <w:t>Perioada depunerii raportului</w:t>
            </w:r>
          </w:p>
        </w:tc>
        <w:tc>
          <w:tcPr>
            <w:tcW w:w="2693" w:type="dxa"/>
            <w:shd w:val="clear" w:color="auto" w:fill="BFBFBF"/>
            <w:tcMar>
              <w:left w:w="57" w:type="dxa"/>
              <w:right w:w="57" w:type="dxa"/>
            </w:tcMar>
            <w:vAlign w:val="center"/>
          </w:tcPr>
          <w:p w:rsidR="006200D0" w:rsidRPr="001F25AB" w:rsidRDefault="006200D0" w:rsidP="00BC1C1F">
            <w:pPr>
              <w:tabs>
                <w:tab w:val="left" w:pos="180"/>
                <w:tab w:val="left" w:pos="360"/>
              </w:tabs>
              <w:spacing w:after="0" w:line="240" w:lineRule="auto"/>
              <w:jc w:val="center"/>
              <w:rPr>
                <w:rFonts w:ascii="Times New Roman" w:eastAsia="Times New Roman" w:hAnsi="Times New Roman"/>
                <w:b/>
                <w:sz w:val="24"/>
                <w:szCs w:val="24"/>
              </w:rPr>
            </w:pPr>
            <w:r w:rsidRPr="001F25AB">
              <w:rPr>
                <w:rFonts w:ascii="Times New Roman" w:eastAsia="Times New Roman" w:hAnsi="Times New Roman"/>
                <w:b/>
                <w:sz w:val="24"/>
                <w:szCs w:val="24"/>
              </w:rPr>
              <w:t>Autoritatea competentă la care se face raportarea</w:t>
            </w:r>
          </w:p>
        </w:tc>
      </w:tr>
      <w:tr w:rsidR="006200D0" w:rsidRPr="00174733" w:rsidTr="00BC1C1F">
        <w:tc>
          <w:tcPr>
            <w:tcW w:w="559" w:type="dxa"/>
          </w:tcPr>
          <w:p w:rsidR="006200D0" w:rsidRPr="00174733" w:rsidRDefault="006200D0" w:rsidP="00BC1C1F">
            <w:pPr>
              <w:spacing w:after="0" w:line="240" w:lineRule="auto"/>
              <w:rPr>
                <w:rFonts w:ascii="Times New Roman" w:hAnsi="Times New Roman"/>
                <w:sz w:val="20"/>
                <w:szCs w:val="20"/>
              </w:rPr>
            </w:pPr>
            <w:r w:rsidRPr="00174733">
              <w:rPr>
                <w:rFonts w:ascii="Times New Roman" w:hAnsi="Times New Roman"/>
                <w:sz w:val="20"/>
                <w:szCs w:val="20"/>
              </w:rPr>
              <w:t>1.</w:t>
            </w:r>
          </w:p>
        </w:tc>
        <w:tc>
          <w:tcPr>
            <w:tcW w:w="3377" w:type="dxa"/>
            <w:tcMar>
              <w:left w:w="57" w:type="dxa"/>
              <w:right w:w="57" w:type="dxa"/>
            </w:tcMar>
          </w:tcPr>
          <w:p w:rsidR="006200D0" w:rsidRDefault="006200D0" w:rsidP="00BC1C1F">
            <w:pPr>
              <w:spacing w:after="0" w:line="240" w:lineRule="auto"/>
              <w:rPr>
                <w:rFonts w:ascii="Times New Roman" w:hAnsi="Times New Roman"/>
                <w:sz w:val="20"/>
                <w:szCs w:val="20"/>
              </w:rPr>
            </w:pPr>
            <w:r w:rsidRPr="00174733">
              <w:rPr>
                <w:rFonts w:ascii="Times New Roman" w:hAnsi="Times New Roman"/>
                <w:sz w:val="20"/>
                <w:szCs w:val="20"/>
              </w:rPr>
              <w:t xml:space="preserve">Orice poluare semnificativă se va anunţa telefonic </w:t>
            </w:r>
          </w:p>
          <w:p w:rsidR="001F25AB" w:rsidRPr="00174733" w:rsidRDefault="001F25AB" w:rsidP="00BC1C1F">
            <w:pPr>
              <w:spacing w:after="0" w:line="240" w:lineRule="auto"/>
              <w:rPr>
                <w:rFonts w:ascii="Times New Roman" w:eastAsia="Times New Roman" w:hAnsi="Times New Roman"/>
                <w:color w:val="000000"/>
                <w:sz w:val="20"/>
                <w:szCs w:val="20"/>
              </w:rPr>
            </w:pPr>
          </w:p>
        </w:tc>
        <w:tc>
          <w:tcPr>
            <w:tcW w:w="1417" w:type="dxa"/>
            <w:tcMar>
              <w:left w:w="57" w:type="dxa"/>
              <w:right w:w="57" w:type="dxa"/>
            </w:tcMar>
          </w:tcPr>
          <w:p w:rsidR="006200D0" w:rsidRPr="00174733" w:rsidRDefault="006200D0" w:rsidP="00BC1C1F">
            <w:pPr>
              <w:tabs>
                <w:tab w:val="left" w:pos="180"/>
                <w:tab w:val="left" w:pos="360"/>
              </w:tabs>
              <w:spacing w:after="0" w:line="240" w:lineRule="auto"/>
              <w:rPr>
                <w:rFonts w:ascii="Times New Roman" w:eastAsia="Times New Roman" w:hAnsi="Times New Roman"/>
                <w:bCs/>
                <w:sz w:val="20"/>
                <w:szCs w:val="20"/>
              </w:rPr>
            </w:pPr>
            <w:r w:rsidRPr="00174733">
              <w:rPr>
                <w:rFonts w:ascii="Times New Roman" w:eastAsia="Times New Roman" w:hAnsi="Times New Roman"/>
                <w:sz w:val="20"/>
                <w:szCs w:val="20"/>
              </w:rPr>
              <w:t>când se produce</w:t>
            </w:r>
          </w:p>
        </w:tc>
        <w:tc>
          <w:tcPr>
            <w:tcW w:w="1985" w:type="dxa"/>
            <w:tcMar>
              <w:left w:w="57" w:type="dxa"/>
              <w:right w:w="57" w:type="dxa"/>
            </w:tcMar>
          </w:tcPr>
          <w:p w:rsidR="006200D0" w:rsidRPr="00174733" w:rsidRDefault="006200D0" w:rsidP="00BC1C1F">
            <w:pPr>
              <w:tabs>
                <w:tab w:val="left" w:pos="180"/>
                <w:tab w:val="left" w:pos="360"/>
              </w:tabs>
              <w:spacing w:after="0" w:line="240" w:lineRule="auto"/>
              <w:rPr>
                <w:rFonts w:ascii="Times New Roman" w:eastAsia="Times New Roman" w:hAnsi="Times New Roman"/>
                <w:bCs/>
                <w:sz w:val="20"/>
                <w:szCs w:val="20"/>
              </w:rPr>
            </w:pPr>
            <w:r w:rsidRPr="00174733">
              <w:rPr>
                <w:rFonts w:ascii="Times New Roman" w:eastAsia="Times New Roman" w:hAnsi="Times New Roman"/>
                <w:sz w:val="20"/>
                <w:szCs w:val="20"/>
              </w:rPr>
              <w:t>în cel mai scurt timp posibil</w:t>
            </w:r>
          </w:p>
        </w:tc>
        <w:tc>
          <w:tcPr>
            <w:tcW w:w="2693" w:type="dxa"/>
            <w:tcMar>
              <w:left w:w="57" w:type="dxa"/>
              <w:right w:w="57" w:type="dxa"/>
            </w:tcMar>
          </w:tcPr>
          <w:p w:rsidR="006200D0" w:rsidRPr="00174733" w:rsidRDefault="006200D0" w:rsidP="00BC1C1F">
            <w:pPr>
              <w:tabs>
                <w:tab w:val="left" w:pos="180"/>
                <w:tab w:val="left" w:pos="360"/>
              </w:tabs>
              <w:spacing w:after="0" w:line="240" w:lineRule="auto"/>
              <w:rPr>
                <w:rFonts w:ascii="Times New Roman" w:eastAsia="Times New Roman" w:hAnsi="Times New Roman"/>
                <w:sz w:val="20"/>
                <w:szCs w:val="20"/>
              </w:rPr>
            </w:pPr>
            <w:r w:rsidRPr="00174733">
              <w:rPr>
                <w:rFonts w:ascii="Times New Roman" w:eastAsia="Times New Roman" w:hAnsi="Times New Roman"/>
                <w:sz w:val="20"/>
                <w:szCs w:val="20"/>
              </w:rPr>
              <w:t xml:space="preserve">A. P.M. Sibiu  şi </w:t>
            </w:r>
          </w:p>
          <w:p w:rsidR="006200D0" w:rsidRPr="00174733" w:rsidRDefault="006200D0" w:rsidP="00BC1C1F">
            <w:pPr>
              <w:tabs>
                <w:tab w:val="left" w:pos="180"/>
                <w:tab w:val="left" w:pos="360"/>
              </w:tabs>
              <w:spacing w:after="0" w:line="240" w:lineRule="auto"/>
              <w:rPr>
                <w:rFonts w:ascii="Times New Roman" w:eastAsia="Times New Roman" w:hAnsi="Times New Roman"/>
                <w:bCs/>
                <w:sz w:val="20"/>
                <w:szCs w:val="20"/>
              </w:rPr>
            </w:pPr>
            <w:r w:rsidRPr="00174733">
              <w:rPr>
                <w:rFonts w:ascii="Times New Roman" w:eastAsia="Times New Roman" w:hAnsi="Times New Roman"/>
                <w:sz w:val="20"/>
                <w:szCs w:val="20"/>
              </w:rPr>
              <w:t>G.N.M. – C.J. Sibiu</w:t>
            </w:r>
          </w:p>
        </w:tc>
      </w:tr>
      <w:tr w:rsidR="006200D0" w:rsidRPr="00174733" w:rsidTr="00BC1C1F">
        <w:trPr>
          <w:trHeight w:val="823"/>
        </w:trPr>
        <w:tc>
          <w:tcPr>
            <w:tcW w:w="559" w:type="dxa"/>
          </w:tcPr>
          <w:p w:rsidR="006200D0" w:rsidRPr="00174733" w:rsidRDefault="006200D0" w:rsidP="00BC1C1F">
            <w:pPr>
              <w:spacing w:after="0" w:line="240" w:lineRule="auto"/>
              <w:rPr>
                <w:rFonts w:ascii="Times New Roman" w:hAnsi="Times New Roman"/>
                <w:sz w:val="20"/>
                <w:szCs w:val="20"/>
              </w:rPr>
            </w:pPr>
            <w:r w:rsidRPr="00174733">
              <w:rPr>
                <w:rFonts w:ascii="Times New Roman" w:hAnsi="Times New Roman"/>
                <w:sz w:val="20"/>
                <w:szCs w:val="20"/>
              </w:rPr>
              <w:t>2.</w:t>
            </w:r>
          </w:p>
        </w:tc>
        <w:tc>
          <w:tcPr>
            <w:tcW w:w="3377" w:type="dxa"/>
            <w:tcMar>
              <w:left w:w="57" w:type="dxa"/>
              <w:right w:w="57" w:type="dxa"/>
            </w:tcMar>
          </w:tcPr>
          <w:p w:rsidR="006200D0" w:rsidRPr="00174733" w:rsidRDefault="006200D0" w:rsidP="00BC1C1F">
            <w:pPr>
              <w:spacing w:after="0" w:line="240" w:lineRule="auto"/>
              <w:rPr>
                <w:rFonts w:ascii="Times New Roman" w:hAnsi="Times New Roman"/>
                <w:sz w:val="20"/>
                <w:szCs w:val="20"/>
              </w:rPr>
            </w:pPr>
            <w:r w:rsidRPr="00174733">
              <w:rPr>
                <w:rFonts w:ascii="Times New Roman" w:hAnsi="Times New Roman"/>
                <w:sz w:val="20"/>
                <w:szCs w:val="20"/>
              </w:rPr>
              <w:t>Datele centralizate privind evidenţa gestiunii deşeurilor conform prevederilor H.G. nr. 856/2002.</w:t>
            </w:r>
          </w:p>
          <w:p w:rsidR="006200D0" w:rsidRDefault="006200D0" w:rsidP="00BC1C1F">
            <w:pPr>
              <w:spacing w:after="0" w:line="240" w:lineRule="auto"/>
              <w:rPr>
                <w:rFonts w:ascii="Times New Roman" w:hAnsi="Times New Roman"/>
                <w:sz w:val="20"/>
                <w:szCs w:val="20"/>
              </w:rPr>
            </w:pPr>
            <w:r w:rsidRPr="00174733">
              <w:rPr>
                <w:rFonts w:ascii="Times New Roman" w:hAnsi="Times New Roman"/>
                <w:sz w:val="20"/>
                <w:szCs w:val="20"/>
              </w:rPr>
              <w:t>Datele de raportare se transmit în format electronic sau pe suport de hârtie</w:t>
            </w:r>
          </w:p>
          <w:p w:rsidR="001F25AB" w:rsidRPr="00174733" w:rsidRDefault="001F25AB" w:rsidP="00BC1C1F">
            <w:pPr>
              <w:spacing w:after="0" w:line="240" w:lineRule="auto"/>
              <w:rPr>
                <w:rFonts w:ascii="Times New Roman" w:eastAsia="Times New Roman" w:hAnsi="Times New Roman"/>
                <w:color w:val="000000"/>
                <w:sz w:val="20"/>
                <w:szCs w:val="20"/>
              </w:rPr>
            </w:pPr>
          </w:p>
        </w:tc>
        <w:tc>
          <w:tcPr>
            <w:tcW w:w="1417" w:type="dxa"/>
            <w:tcMar>
              <w:left w:w="57" w:type="dxa"/>
              <w:right w:w="57" w:type="dxa"/>
            </w:tcMar>
          </w:tcPr>
          <w:p w:rsidR="006200D0" w:rsidRPr="00174733" w:rsidRDefault="006200D0" w:rsidP="00BC1C1F">
            <w:pPr>
              <w:tabs>
                <w:tab w:val="left" w:pos="180"/>
                <w:tab w:val="left" w:pos="360"/>
              </w:tabs>
              <w:spacing w:after="0" w:line="240" w:lineRule="auto"/>
              <w:rPr>
                <w:rFonts w:ascii="Times New Roman" w:eastAsia="Times New Roman" w:hAnsi="Times New Roman"/>
                <w:sz w:val="20"/>
                <w:szCs w:val="20"/>
              </w:rPr>
            </w:pPr>
            <w:r w:rsidRPr="00174733">
              <w:rPr>
                <w:rFonts w:ascii="Times New Roman" w:eastAsia="Times New Roman" w:hAnsi="Times New Roman"/>
                <w:sz w:val="20"/>
                <w:szCs w:val="20"/>
              </w:rPr>
              <w:t>anual</w:t>
            </w:r>
          </w:p>
        </w:tc>
        <w:tc>
          <w:tcPr>
            <w:tcW w:w="1985" w:type="dxa"/>
            <w:tcMar>
              <w:left w:w="57" w:type="dxa"/>
              <w:right w:w="57" w:type="dxa"/>
            </w:tcMar>
          </w:tcPr>
          <w:p w:rsidR="006200D0" w:rsidRPr="00174733" w:rsidRDefault="006200D0" w:rsidP="00BC1C1F">
            <w:pPr>
              <w:tabs>
                <w:tab w:val="left" w:pos="180"/>
                <w:tab w:val="left" w:pos="360"/>
              </w:tabs>
              <w:spacing w:after="0" w:line="240" w:lineRule="auto"/>
              <w:rPr>
                <w:rFonts w:ascii="Times New Roman" w:eastAsia="Times New Roman" w:hAnsi="Times New Roman"/>
                <w:sz w:val="20"/>
                <w:szCs w:val="20"/>
              </w:rPr>
            </w:pPr>
            <w:r w:rsidRPr="00174733">
              <w:rPr>
                <w:rFonts w:ascii="Times New Roman" w:eastAsia="Times New Roman" w:hAnsi="Times New Roman"/>
                <w:sz w:val="20"/>
                <w:szCs w:val="20"/>
              </w:rPr>
              <w:t xml:space="preserve">până la data de </w:t>
            </w:r>
          </w:p>
          <w:p w:rsidR="006200D0" w:rsidRPr="00174733" w:rsidRDefault="006200D0" w:rsidP="00BC1C1F">
            <w:pPr>
              <w:tabs>
                <w:tab w:val="left" w:pos="180"/>
                <w:tab w:val="left" w:pos="360"/>
              </w:tabs>
              <w:spacing w:after="0" w:line="240" w:lineRule="auto"/>
              <w:rPr>
                <w:rFonts w:ascii="Times New Roman" w:eastAsia="Times New Roman" w:hAnsi="Times New Roman"/>
                <w:sz w:val="20"/>
                <w:szCs w:val="20"/>
              </w:rPr>
            </w:pPr>
            <w:r w:rsidRPr="00174733">
              <w:rPr>
                <w:rFonts w:ascii="Times New Roman" w:eastAsia="Times New Roman" w:hAnsi="Times New Roman"/>
                <w:sz w:val="20"/>
                <w:szCs w:val="20"/>
              </w:rPr>
              <w:t xml:space="preserve">31 martie </w:t>
            </w:r>
            <w:r w:rsidRPr="00174733">
              <w:rPr>
                <w:rFonts w:ascii="Times New Roman" w:eastAsia="Times New Roman" w:hAnsi="Times New Roman"/>
                <w:color w:val="000000"/>
                <w:sz w:val="20"/>
                <w:szCs w:val="20"/>
              </w:rPr>
              <w:t>a fiecărui an pentru anul anterior celui pentru care se realizează raportarea</w:t>
            </w:r>
          </w:p>
        </w:tc>
        <w:tc>
          <w:tcPr>
            <w:tcW w:w="2693" w:type="dxa"/>
            <w:tcMar>
              <w:left w:w="57" w:type="dxa"/>
              <w:right w:w="57" w:type="dxa"/>
            </w:tcMar>
          </w:tcPr>
          <w:p w:rsidR="006200D0" w:rsidRPr="00174733" w:rsidRDefault="006200D0" w:rsidP="00BC1C1F">
            <w:pPr>
              <w:tabs>
                <w:tab w:val="left" w:pos="180"/>
                <w:tab w:val="left" w:pos="360"/>
              </w:tabs>
              <w:spacing w:after="0" w:line="240" w:lineRule="auto"/>
              <w:rPr>
                <w:rFonts w:ascii="Times New Roman" w:eastAsia="Times New Roman" w:hAnsi="Times New Roman"/>
                <w:sz w:val="20"/>
                <w:szCs w:val="20"/>
              </w:rPr>
            </w:pPr>
            <w:r w:rsidRPr="00174733">
              <w:rPr>
                <w:rFonts w:ascii="Times New Roman" w:eastAsia="Times New Roman" w:hAnsi="Times New Roman"/>
                <w:sz w:val="20"/>
                <w:szCs w:val="20"/>
              </w:rPr>
              <w:t>A.P.M. Sibiu</w:t>
            </w:r>
          </w:p>
        </w:tc>
      </w:tr>
      <w:tr w:rsidR="006200D0" w:rsidRPr="00174733" w:rsidTr="00BC1C1F">
        <w:trPr>
          <w:trHeight w:val="558"/>
        </w:trPr>
        <w:tc>
          <w:tcPr>
            <w:tcW w:w="559" w:type="dxa"/>
          </w:tcPr>
          <w:p w:rsidR="006200D0" w:rsidRPr="00174733" w:rsidRDefault="006200D0" w:rsidP="00BC1C1F">
            <w:pPr>
              <w:spacing w:after="0" w:line="240" w:lineRule="auto"/>
              <w:rPr>
                <w:rFonts w:ascii="Times New Roman" w:hAnsi="Times New Roman"/>
                <w:sz w:val="20"/>
                <w:szCs w:val="20"/>
              </w:rPr>
            </w:pPr>
            <w:r w:rsidRPr="00174733">
              <w:rPr>
                <w:rFonts w:ascii="Times New Roman" w:hAnsi="Times New Roman"/>
                <w:sz w:val="20"/>
                <w:szCs w:val="20"/>
              </w:rPr>
              <w:t>3.</w:t>
            </w:r>
          </w:p>
        </w:tc>
        <w:tc>
          <w:tcPr>
            <w:tcW w:w="3377" w:type="dxa"/>
            <w:tcMar>
              <w:left w:w="57" w:type="dxa"/>
              <w:right w:w="57" w:type="dxa"/>
            </w:tcMar>
          </w:tcPr>
          <w:p w:rsidR="006200D0" w:rsidRPr="00174733" w:rsidRDefault="006200D0" w:rsidP="00BC1C1F">
            <w:pPr>
              <w:spacing w:after="0" w:line="240" w:lineRule="auto"/>
              <w:rPr>
                <w:rFonts w:ascii="Times New Roman" w:hAnsi="Times New Roman"/>
                <w:sz w:val="20"/>
                <w:szCs w:val="20"/>
              </w:rPr>
            </w:pPr>
            <w:r w:rsidRPr="00174733">
              <w:rPr>
                <w:rFonts w:ascii="Times New Roman" w:hAnsi="Times New Roman"/>
                <w:sz w:val="20"/>
                <w:szCs w:val="20"/>
              </w:rPr>
              <w:t>Situația substanțelor și preparatelor chimice utilizate</w:t>
            </w:r>
          </w:p>
        </w:tc>
        <w:tc>
          <w:tcPr>
            <w:tcW w:w="1417" w:type="dxa"/>
            <w:tcMar>
              <w:left w:w="57" w:type="dxa"/>
              <w:right w:w="57" w:type="dxa"/>
            </w:tcMar>
          </w:tcPr>
          <w:p w:rsidR="006200D0" w:rsidRPr="00174733" w:rsidRDefault="006200D0" w:rsidP="00BC1C1F">
            <w:pPr>
              <w:autoSpaceDE w:val="0"/>
              <w:autoSpaceDN w:val="0"/>
              <w:spacing w:after="0" w:line="240" w:lineRule="auto"/>
              <w:rPr>
                <w:rFonts w:ascii="Times New Roman" w:hAnsi="Times New Roman"/>
                <w:sz w:val="20"/>
                <w:szCs w:val="20"/>
              </w:rPr>
            </w:pPr>
            <w:r w:rsidRPr="00174733">
              <w:rPr>
                <w:rFonts w:ascii="Times New Roman" w:hAnsi="Times New Roman"/>
                <w:sz w:val="20"/>
                <w:szCs w:val="20"/>
              </w:rPr>
              <w:t>la cerere</w:t>
            </w:r>
          </w:p>
        </w:tc>
        <w:tc>
          <w:tcPr>
            <w:tcW w:w="1985" w:type="dxa"/>
            <w:tcMar>
              <w:left w:w="57" w:type="dxa"/>
              <w:right w:w="57" w:type="dxa"/>
            </w:tcMar>
          </w:tcPr>
          <w:p w:rsidR="006200D0" w:rsidRPr="00174733" w:rsidRDefault="006200D0" w:rsidP="00BC1C1F">
            <w:pPr>
              <w:autoSpaceDE w:val="0"/>
              <w:autoSpaceDN w:val="0"/>
              <w:spacing w:after="0" w:line="240" w:lineRule="auto"/>
              <w:rPr>
                <w:rFonts w:ascii="Times New Roman" w:hAnsi="Times New Roman"/>
                <w:sz w:val="20"/>
                <w:szCs w:val="20"/>
              </w:rPr>
            </w:pPr>
          </w:p>
        </w:tc>
        <w:tc>
          <w:tcPr>
            <w:tcW w:w="2693" w:type="dxa"/>
            <w:tcMar>
              <w:left w:w="57" w:type="dxa"/>
              <w:right w:w="57" w:type="dxa"/>
            </w:tcMar>
          </w:tcPr>
          <w:p w:rsidR="006200D0" w:rsidRPr="00174733" w:rsidRDefault="006200D0" w:rsidP="00BC1C1F">
            <w:pPr>
              <w:autoSpaceDE w:val="0"/>
              <w:autoSpaceDN w:val="0"/>
              <w:spacing w:after="0" w:line="240" w:lineRule="auto"/>
              <w:rPr>
                <w:rFonts w:ascii="Times New Roman" w:hAnsi="Times New Roman"/>
                <w:sz w:val="20"/>
                <w:szCs w:val="20"/>
              </w:rPr>
            </w:pPr>
            <w:proofErr w:type="spellStart"/>
            <w:r w:rsidRPr="00174733">
              <w:rPr>
                <w:rFonts w:ascii="Times New Roman" w:hAnsi="Times New Roman"/>
                <w:sz w:val="20"/>
                <w:szCs w:val="20"/>
              </w:rPr>
              <w:t>A.P.M.Sibiu</w:t>
            </w:r>
            <w:proofErr w:type="spellEnd"/>
          </w:p>
        </w:tc>
      </w:tr>
      <w:tr w:rsidR="006200D0" w:rsidRPr="00174733" w:rsidTr="00BC1C1F">
        <w:trPr>
          <w:trHeight w:val="823"/>
        </w:trPr>
        <w:tc>
          <w:tcPr>
            <w:tcW w:w="559" w:type="dxa"/>
          </w:tcPr>
          <w:p w:rsidR="006200D0" w:rsidRPr="00174733" w:rsidRDefault="006200D0" w:rsidP="00BC1C1F">
            <w:pPr>
              <w:spacing w:after="0" w:line="240" w:lineRule="auto"/>
              <w:rPr>
                <w:rFonts w:ascii="Times New Roman" w:hAnsi="Times New Roman"/>
                <w:sz w:val="20"/>
                <w:szCs w:val="20"/>
              </w:rPr>
            </w:pPr>
            <w:r w:rsidRPr="00174733">
              <w:rPr>
                <w:rFonts w:ascii="Times New Roman" w:hAnsi="Times New Roman"/>
                <w:sz w:val="20"/>
                <w:szCs w:val="20"/>
              </w:rPr>
              <w:t>4.</w:t>
            </w:r>
          </w:p>
        </w:tc>
        <w:tc>
          <w:tcPr>
            <w:tcW w:w="3377" w:type="dxa"/>
            <w:tcMar>
              <w:left w:w="57" w:type="dxa"/>
              <w:right w:w="57" w:type="dxa"/>
            </w:tcMar>
          </w:tcPr>
          <w:p w:rsidR="006200D0" w:rsidRPr="00174733" w:rsidRDefault="006200D0" w:rsidP="00BC1C1F">
            <w:pPr>
              <w:spacing w:after="0" w:line="240" w:lineRule="auto"/>
              <w:rPr>
                <w:rFonts w:ascii="Times New Roman" w:hAnsi="Times New Roman"/>
                <w:sz w:val="20"/>
                <w:szCs w:val="20"/>
                <w:lang w:eastAsia="ro-RO"/>
              </w:rPr>
            </w:pPr>
            <w:r w:rsidRPr="00174733">
              <w:rPr>
                <w:rFonts w:ascii="Times New Roman" w:hAnsi="Times New Roman"/>
                <w:sz w:val="20"/>
                <w:szCs w:val="20"/>
                <w:lang w:eastAsia="ro-RO"/>
              </w:rPr>
              <w:t>Raportarea datelor referitoare la ambalaje și deșeuri de ambalaje conform prevederilor Ordinului nr. 794/2012.</w:t>
            </w:r>
          </w:p>
          <w:p w:rsidR="006200D0" w:rsidRDefault="006200D0" w:rsidP="00BC1C1F">
            <w:pPr>
              <w:spacing w:after="0" w:line="240" w:lineRule="auto"/>
              <w:rPr>
                <w:rFonts w:ascii="Times New Roman" w:hAnsi="Times New Roman"/>
                <w:sz w:val="20"/>
                <w:szCs w:val="20"/>
                <w:lang w:eastAsia="ro-RO"/>
              </w:rPr>
            </w:pPr>
            <w:r w:rsidRPr="00174733">
              <w:rPr>
                <w:rFonts w:ascii="Times New Roman" w:hAnsi="Times New Roman"/>
                <w:sz w:val="20"/>
                <w:szCs w:val="20"/>
                <w:lang w:eastAsia="ro-RO"/>
              </w:rPr>
              <w:t>Datele de raportare se transmit în format electronic ”.</w:t>
            </w:r>
            <w:proofErr w:type="spellStart"/>
            <w:r w:rsidRPr="00174733">
              <w:rPr>
                <w:rFonts w:ascii="Times New Roman" w:hAnsi="Times New Roman"/>
                <w:sz w:val="20"/>
                <w:szCs w:val="20"/>
                <w:lang w:eastAsia="ro-RO"/>
              </w:rPr>
              <w:t>xls</w:t>
            </w:r>
            <w:proofErr w:type="spellEnd"/>
            <w:r w:rsidRPr="00174733">
              <w:rPr>
                <w:rFonts w:ascii="Times New Roman" w:hAnsi="Times New Roman"/>
                <w:sz w:val="20"/>
                <w:szCs w:val="20"/>
                <w:lang w:eastAsia="ro-RO"/>
              </w:rPr>
              <w:t>” protejat împotriva modificării datelor și pe suport hârtie.</w:t>
            </w:r>
          </w:p>
          <w:p w:rsidR="001F25AB" w:rsidRPr="00174733" w:rsidRDefault="001F25AB" w:rsidP="00BC1C1F">
            <w:pPr>
              <w:spacing w:after="0" w:line="240" w:lineRule="auto"/>
              <w:rPr>
                <w:rFonts w:ascii="Times New Roman" w:hAnsi="Times New Roman"/>
                <w:sz w:val="20"/>
                <w:szCs w:val="20"/>
                <w:lang w:eastAsia="ro-RO"/>
              </w:rPr>
            </w:pPr>
          </w:p>
        </w:tc>
        <w:tc>
          <w:tcPr>
            <w:tcW w:w="1417" w:type="dxa"/>
            <w:tcMar>
              <w:left w:w="57" w:type="dxa"/>
              <w:right w:w="57" w:type="dxa"/>
            </w:tcMar>
          </w:tcPr>
          <w:p w:rsidR="006200D0" w:rsidRPr="00174733" w:rsidRDefault="006200D0" w:rsidP="00BC1C1F">
            <w:pPr>
              <w:tabs>
                <w:tab w:val="left" w:pos="180"/>
                <w:tab w:val="left" w:pos="360"/>
              </w:tabs>
              <w:spacing w:after="0" w:line="240" w:lineRule="auto"/>
              <w:rPr>
                <w:rFonts w:ascii="Times New Roman" w:eastAsia="Times New Roman" w:hAnsi="Times New Roman"/>
                <w:sz w:val="20"/>
                <w:szCs w:val="20"/>
                <w:lang w:eastAsia="ro-RO"/>
              </w:rPr>
            </w:pPr>
            <w:r w:rsidRPr="00174733">
              <w:rPr>
                <w:rFonts w:ascii="Times New Roman" w:eastAsia="Times New Roman" w:hAnsi="Times New Roman"/>
                <w:sz w:val="20"/>
                <w:szCs w:val="20"/>
                <w:lang w:eastAsia="ro-RO"/>
              </w:rPr>
              <w:t>anual</w:t>
            </w:r>
          </w:p>
        </w:tc>
        <w:tc>
          <w:tcPr>
            <w:tcW w:w="1985" w:type="dxa"/>
            <w:tcMar>
              <w:left w:w="57" w:type="dxa"/>
              <w:right w:w="57" w:type="dxa"/>
            </w:tcMar>
          </w:tcPr>
          <w:p w:rsidR="006200D0" w:rsidRPr="00174733" w:rsidRDefault="006200D0" w:rsidP="00BC1C1F">
            <w:pPr>
              <w:tabs>
                <w:tab w:val="left" w:pos="180"/>
                <w:tab w:val="left" w:pos="360"/>
              </w:tabs>
              <w:spacing w:after="0" w:line="240" w:lineRule="auto"/>
              <w:rPr>
                <w:rFonts w:ascii="Times New Roman" w:eastAsia="Times New Roman" w:hAnsi="Times New Roman"/>
                <w:sz w:val="20"/>
                <w:szCs w:val="20"/>
                <w:lang w:eastAsia="ro-RO"/>
              </w:rPr>
            </w:pPr>
            <w:r w:rsidRPr="00174733">
              <w:rPr>
                <w:rFonts w:ascii="Times New Roman" w:eastAsia="Times New Roman" w:hAnsi="Times New Roman"/>
                <w:sz w:val="20"/>
                <w:szCs w:val="20"/>
                <w:lang w:eastAsia="ro-RO"/>
              </w:rPr>
              <w:t xml:space="preserve">până la data de </w:t>
            </w:r>
          </w:p>
          <w:p w:rsidR="006200D0" w:rsidRPr="00174733" w:rsidRDefault="006200D0" w:rsidP="00BC1C1F">
            <w:pPr>
              <w:tabs>
                <w:tab w:val="left" w:pos="180"/>
                <w:tab w:val="left" w:pos="360"/>
              </w:tabs>
              <w:spacing w:after="0" w:line="240" w:lineRule="auto"/>
              <w:rPr>
                <w:rFonts w:ascii="Times New Roman" w:eastAsia="Times New Roman" w:hAnsi="Times New Roman"/>
                <w:sz w:val="20"/>
                <w:szCs w:val="20"/>
                <w:lang w:eastAsia="ro-RO"/>
              </w:rPr>
            </w:pPr>
            <w:r w:rsidRPr="00174733">
              <w:rPr>
                <w:rFonts w:ascii="Times New Roman" w:eastAsia="Times New Roman" w:hAnsi="Times New Roman"/>
                <w:sz w:val="20"/>
                <w:szCs w:val="20"/>
                <w:lang w:eastAsia="ro-RO"/>
              </w:rPr>
              <w:t xml:space="preserve">25 februarie </w:t>
            </w:r>
            <w:r w:rsidRPr="00174733">
              <w:rPr>
                <w:rFonts w:ascii="Times New Roman" w:eastAsia="Times New Roman" w:hAnsi="Times New Roman"/>
                <w:color w:val="000000"/>
                <w:sz w:val="20"/>
                <w:szCs w:val="20"/>
                <w:lang w:eastAsia="ro-RO"/>
              </w:rPr>
              <w:t>a fiecărui an pentru anul anterior celui pentru care se realizează raportarea</w:t>
            </w:r>
          </w:p>
        </w:tc>
        <w:tc>
          <w:tcPr>
            <w:tcW w:w="2693" w:type="dxa"/>
            <w:tcMar>
              <w:left w:w="57" w:type="dxa"/>
              <w:right w:w="57" w:type="dxa"/>
            </w:tcMar>
          </w:tcPr>
          <w:p w:rsidR="006200D0" w:rsidRPr="00174733" w:rsidRDefault="006200D0" w:rsidP="00BC1C1F">
            <w:pPr>
              <w:tabs>
                <w:tab w:val="left" w:pos="180"/>
                <w:tab w:val="left" w:pos="360"/>
              </w:tabs>
              <w:spacing w:after="0" w:line="240" w:lineRule="auto"/>
              <w:rPr>
                <w:rFonts w:ascii="Times New Roman" w:eastAsia="Times New Roman" w:hAnsi="Times New Roman"/>
                <w:sz w:val="20"/>
                <w:szCs w:val="20"/>
                <w:lang w:eastAsia="ro-RO"/>
              </w:rPr>
            </w:pPr>
            <w:r w:rsidRPr="00174733">
              <w:rPr>
                <w:rFonts w:ascii="Times New Roman" w:eastAsia="Times New Roman" w:hAnsi="Times New Roman"/>
                <w:sz w:val="20"/>
                <w:szCs w:val="20"/>
                <w:lang w:eastAsia="ro-RO"/>
              </w:rPr>
              <w:t>A.P.M. Sibiu</w:t>
            </w:r>
          </w:p>
        </w:tc>
      </w:tr>
      <w:tr w:rsidR="006200D0" w:rsidRPr="00174733" w:rsidTr="00BC1C1F">
        <w:trPr>
          <w:trHeight w:val="480"/>
        </w:trPr>
        <w:tc>
          <w:tcPr>
            <w:tcW w:w="559" w:type="dxa"/>
          </w:tcPr>
          <w:p w:rsidR="006200D0" w:rsidRPr="00174733" w:rsidRDefault="006200D0" w:rsidP="00BC1C1F">
            <w:pPr>
              <w:spacing w:after="0" w:line="240" w:lineRule="auto"/>
              <w:rPr>
                <w:rFonts w:ascii="Times New Roman" w:hAnsi="Times New Roman"/>
                <w:sz w:val="20"/>
                <w:szCs w:val="20"/>
              </w:rPr>
            </w:pPr>
            <w:r w:rsidRPr="00174733">
              <w:rPr>
                <w:rFonts w:ascii="Times New Roman" w:hAnsi="Times New Roman"/>
                <w:sz w:val="20"/>
                <w:szCs w:val="20"/>
              </w:rPr>
              <w:lastRenderedPageBreak/>
              <w:t>5.</w:t>
            </w:r>
          </w:p>
        </w:tc>
        <w:tc>
          <w:tcPr>
            <w:tcW w:w="3377" w:type="dxa"/>
            <w:tcMar>
              <w:left w:w="57" w:type="dxa"/>
              <w:right w:w="57" w:type="dxa"/>
            </w:tcMar>
          </w:tcPr>
          <w:p w:rsidR="006200D0" w:rsidRPr="00174733" w:rsidRDefault="006200D0" w:rsidP="00BC1C1F">
            <w:pPr>
              <w:spacing w:after="0" w:line="240" w:lineRule="auto"/>
              <w:rPr>
                <w:rFonts w:ascii="Times New Roman" w:hAnsi="Times New Roman"/>
                <w:sz w:val="20"/>
                <w:szCs w:val="20"/>
              </w:rPr>
            </w:pPr>
            <w:r w:rsidRPr="00174733">
              <w:rPr>
                <w:rFonts w:ascii="Times New Roman" w:hAnsi="Times New Roman"/>
                <w:sz w:val="20"/>
                <w:szCs w:val="20"/>
              </w:rPr>
              <w:t>Orice date solicitate cu privire la calitatea factorilor de mediu din zonă</w:t>
            </w:r>
          </w:p>
        </w:tc>
        <w:tc>
          <w:tcPr>
            <w:tcW w:w="1417" w:type="dxa"/>
            <w:tcMar>
              <w:left w:w="57" w:type="dxa"/>
              <w:right w:w="57" w:type="dxa"/>
            </w:tcMar>
          </w:tcPr>
          <w:p w:rsidR="006200D0" w:rsidRPr="00174733" w:rsidRDefault="006200D0" w:rsidP="00BC1C1F">
            <w:pPr>
              <w:tabs>
                <w:tab w:val="left" w:pos="180"/>
                <w:tab w:val="left" w:pos="360"/>
              </w:tabs>
              <w:spacing w:after="0" w:line="240" w:lineRule="auto"/>
              <w:rPr>
                <w:rFonts w:ascii="Times New Roman" w:eastAsia="Times New Roman" w:hAnsi="Times New Roman"/>
                <w:sz w:val="20"/>
                <w:szCs w:val="20"/>
              </w:rPr>
            </w:pPr>
            <w:r w:rsidRPr="00174733">
              <w:rPr>
                <w:rFonts w:ascii="Times New Roman" w:eastAsia="Times New Roman" w:hAnsi="Times New Roman"/>
                <w:color w:val="000000"/>
                <w:sz w:val="20"/>
                <w:szCs w:val="20"/>
              </w:rPr>
              <w:t xml:space="preserve">la solicitarea </w:t>
            </w:r>
            <w:r w:rsidRPr="00174733">
              <w:rPr>
                <w:rFonts w:ascii="Times New Roman" w:eastAsia="Times New Roman" w:hAnsi="Times New Roman"/>
                <w:sz w:val="20"/>
                <w:szCs w:val="20"/>
              </w:rPr>
              <w:t>A.P.M. Sibiu</w:t>
            </w:r>
          </w:p>
        </w:tc>
        <w:tc>
          <w:tcPr>
            <w:tcW w:w="1985" w:type="dxa"/>
            <w:tcMar>
              <w:left w:w="57" w:type="dxa"/>
              <w:right w:w="57" w:type="dxa"/>
            </w:tcMar>
          </w:tcPr>
          <w:p w:rsidR="006200D0" w:rsidRPr="00174733" w:rsidRDefault="006200D0" w:rsidP="00BC1C1F">
            <w:pPr>
              <w:tabs>
                <w:tab w:val="left" w:pos="180"/>
                <w:tab w:val="left" w:pos="360"/>
              </w:tabs>
              <w:spacing w:after="0" w:line="240" w:lineRule="auto"/>
              <w:rPr>
                <w:rFonts w:ascii="Times New Roman" w:eastAsia="Times New Roman" w:hAnsi="Times New Roman"/>
                <w:sz w:val="20"/>
                <w:szCs w:val="20"/>
              </w:rPr>
            </w:pPr>
          </w:p>
        </w:tc>
        <w:tc>
          <w:tcPr>
            <w:tcW w:w="2693" w:type="dxa"/>
            <w:tcMar>
              <w:left w:w="57" w:type="dxa"/>
              <w:right w:w="57" w:type="dxa"/>
            </w:tcMar>
          </w:tcPr>
          <w:p w:rsidR="006200D0" w:rsidRDefault="006200D0" w:rsidP="00BC1C1F">
            <w:pPr>
              <w:tabs>
                <w:tab w:val="left" w:pos="180"/>
                <w:tab w:val="left" w:pos="360"/>
              </w:tabs>
              <w:spacing w:after="0" w:line="240" w:lineRule="auto"/>
              <w:rPr>
                <w:rFonts w:ascii="Times New Roman" w:eastAsia="Times New Roman" w:hAnsi="Times New Roman"/>
                <w:sz w:val="20"/>
                <w:szCs w:val="20"/>
              </w:rPr>
            </w:pPr>
            <w:r w:rsidRPr="00174733">
              <w:rPr>
                <w:rFonts w:ascii="Times New Roman" w:eastAsia="Times New Roman" w:hAnsi="Times New Roman"/>
                <w:sz w:val="20"/>
                <w:szCs w:val="20"/>
              </w:rPr>
              <w:t>A.P.M. Sibiu</w:t>
            </w:r>
          </w:p>
          <w:p w:rsidR="001F25AB" w:rsidRDefault="001F25AB" w:rsidP="00BC1C1F">
            <w:pPr>
              <w:tabs>
                <w:tab w:val="left" w:pos="180"/>
                <w:tab w:val="left" w:pos="360"/>
              </w:tabs>
              <w:spacing w:after="0" w:line="240" w:lineRule="auto"/>
              <w:rPr>
                <w:rFonts w:ascii="Times New Roman" w:eastAsia="Times New Roman" w:hAnsi="Times New Roman"/>
                <w:sz w:val="20"/>
                <w:szCs w:val="20"/>
              </w:rPr>
            </w:pPr>
          </w:p>
          <w:p w:rsidR="001F25AB" w:rsidRPr="00174733" w:rsidRDefault="001F25AB" w:rsidP="00BC1C1F">
            <w:pPr>
              <w:tabs>
                <w:tab w:val="left" w:pos="180"/>
                <w:tab w:val="left" w:pos="360"/>
              </w:tabs>
              <w:spacing w:after="0" w:line="240" w:lineRule="auto"/>
              <w:rPr>
                <w:rFonts w:ascii="Times New Roman" w:eastAsia="Times New Roman" w:hAnsi="Times New Roman"/>
                <w:sz w:val="20"/>
                <w:szCs w:val="20"/>
              </w:rPr>
            </w:pPr>
          </w:p>
        </w:tc>
      </w:tr>
    </w:tbl>
    <w:p w:rsidR="001F25AB" w:rsidRDefault="001F25AB" w:rsidP="006200D0">
      <w:pPr>
        <w:autoSpaceDE w:val="0"/>
        <w:autoSpaceDN w:val="0"/>
        <w:adjustRightInd w:val="0"/>
        <w:spacing w:after="0" w:line="240" w:lineRule="auto"/>
        <w:jc w:val="both"/>
        <w:rPr>
          <w:rFonts w:ascii="Times New Roman" w:hAnsi="Times New Roman"/>
          <w:b/>
          <w:sz w:val="24"/>
          <w:szCs w:val="24"/>
        </w:rPr>
      </w:pPr>
    </w:p>
    <w:p w:rsidR="001F25AB" w:rsidRDefault="001F25AB" w:rsidP="006200D0">
      <w:pPr>
        <w:autoSpaceDE w:val="0"/>
        <w:autoSpaceDN w:val="0"/>
        <w:adjustRightInd w:val="0"/>
        <w:spacing w:after="0" w:line="240" w:lineRule="auto"/>
        <w:jc w:val="both"/>
        <w:rPr>
          <w:rFonts w:ascii="Times New Roman" w:hAnsi="Times New Roman"/>
          <w:b/>
          <w:sz w:val="24"/>
          <w:szCs w:val="24"/>
        </w:rPr>
      </w:pPr>
    </w:p>
    <w:p w:rsidR="001F25AB" w:rsidRPr="00F42BD4" w:rsidRDefault="001F25AB" w:rsidP="006200D0">
      <w:pPr>
        <w:autoSpaceDE w:val="0"/>
        <w:autoSpaceDN w:val="0"/>
        <w:adjustRightInd w:val="0"/>
        <w:spacing w:after="0" w:line="240" w:lineRule="auto"/>
        <w:jc w:val="both"/>
        <w:rPr>
          <w:rFonts w:ascii="Times New Roman" w:hAnsi="Times New Roman"/>
          <w:b/>
          <w:sz w:val="24"/>
          <w:szCs w:val="24"/>
        </w:rPr>
      </w:pPr>
    </w:p>
    <w:p w:rsidR="006200D0" w:rsidRPr="00F42BD4" w:rsidRDefault="006200D0" w:rsidP="006200D0">
      <w:pPr>
        <w:autoSpaceDE w:val="0"/>
        <w:autoSpaceDN w:val="0"/>
        <w:adjustRightInd w:val="0"/>
        <w:spacing w:after="0" w:line="240" w:lineRule="auto"/>
        <w:jc w:val="both"/>
        <w:rPr>
          <w:rFonts w:ascii="Times New Roman" w:hAnsi="Times New Roman"/>
          <w:b/>
          <w:sz w:val="24"/>
          <w:szCs w:val="24"/>
        </w:rPr>
      </w:pPr>
      <w:r w:rsidRPr="00F42BD4">
        <w:rPr>
          <w:rFonts w:ascii="Times New Roman" w:hAnsi="Times New Roman"/>
          <w:b/>
          <w:sz w:val="24"/>
          <w:szCs w:val="24"/>
        </w:rPr>
        <w:t>Notă:</w:t>
      </w:r>
    </w:p>
    <w:p w:rsidR="006200D0" w:rsidRPr="00F42BD4" w:rsidRDefault="006200D0" w:rsidP="006200D0">
      <w:pPr>
        <w:spacing w:after="0" w:line="240" w:lineRule="auto"/>
        <w:rPr>
          <w:rFonts w:ascii="Times New Roman" w:hAnsi="Times New Roman"/>
          <w:sz w:val="24"/>
          <w:szCs w:val="24"/>
        </w:rPr>
      </w:pPr>
      <w:r w:rsidRPr="00F42BD4">
        <w:rPr>
          <w:rFonts w:ascii="Times New Roman" w:hAnsi="Times New Roman"/>
          <w:sz w:val="24"/>
          <w:szCs w:val="24"/>
        </w:rPr>
        <w:t xml:space="preserve">A.P.M. Sibiu:  Agenţia pentru Protecţia Mediului Sibiu </w:t>
      </w:r>
    </w:p>
    <w:p w:rsidR="006200D0" w:rsidRPr="00F42BD4" w:rsidRDefault="006200D0" w:rsidP="006200D0">
      <w:pPr>
        <w:spacing w:after="0" w:line="240" w:lineRule="auto"/>
        <w:rPr>
          <w:rFonts w:ascii="Times New Roman" w:hAnsi="Times New Roman"/>
          <w:sz w:val="24"/>
          <w:szCs w:val="24"/>
        </w:rPr>
      </w:pPr>
      <w:r w:rsidRPr="00F42BD4">
        <w:rPr>
          <w:rFonts w:ascii="Times New Roman" w:hAnsi="Times New Roman"/>
          <w:sz w:val="24"/>
          <w:szCs w:val="24"/>
        </w:rPr>
        <w:t>GNM - C.J. Sibiu: Garda Naţională de Mediu - Comisariatul Judeţean Sibiu.</w:t>
      </w:r>
    </w:p>
    <w:p w:rsidR="006200D0" w:rsidRPr="00F42BD4" w:rsidRDefault="006200D0" w:rsidP="006200D0">
      <w:pPr>
        <w:spacing w:after="0" w:line="240" w:lineRule="auto"/>
        <w:rPr>
          <w:rFonts w:ascii="Times New Roman" w:hAnsi="Times New Roman"/>
          <w:color w:val="000000"/>
          <w:sz w:val="24"/>
          <w:szCs w:val="24"/>
        </w:rPr>
      </w:pPr>
      <w:r w:rsidRPr="00F42BD4">
        <w:rPr>
          <w:rFonts w:ascii="Times New Roman" w:hAnsi="Times New Roman"/>
          <w:color w:val="000000"/>
          <w:sz w:val="24"/>
          <w:szCs w:val="24"/>
        </w:rPr>
        <w:t> </w:t>
      </w:r>
    </w:p>
    <w:p w:rsidR="006200D0" w:rsidRPr="00F42BD4" w:rsidRDefault="006200D0" w:rsidP="006200D0">
      <w:pPr>
        <w:autoSpaceDE w:val="0"/>
        <w:autoSpaceDN w:val="0"/>
        <w:adjustRightInd w:val="0"/>
        <w:spacing w:after="0" w:line="240" w:lineRule="auto"/>
        <w:jc w:val="both"/>
        <w:rPr>
          <w:rFonts w:ascii="Times New Roman" w:hAnsi="Times New Roman"/>
          <w:b/>
          <w:sz w:val="24"/>
          <w:szCs w:val="24"/>
        </w:rPr>
      </w:pPr>
      <w:r w:rsidRPr="00F42BD4">
        <w:rPr>
          <w:rFonts w:ascii="Times New Roman" w:hAnsi="Times New Roman"/>
          <w:b/>
          <w:sz w:val="24"/>
          <w:szCs w:val="24"/>
        </w:rPr>
        <w:t>Verificarea conformării cu prevederile prezentului act se face de către Garda Națională de Mediu – Comisariatul Județean Sibiu și Agenția pentru Protecția Mediului Sibiu.</w:t>
      </w:r>
    </w:p>
    <w:p w:rsidR="006200D0" w:rsidRPr="00F42BD4" w:rsidRDefault="006200D0" w:rsidP="006200D0">
      <w:pPr>
        <w:autoSpaceDE w:val="0"/>
        <w:autoSpaceDN w:val="0"/>
        <w:adjustRightInd w:val="0"/>
        <w:spacing w:after="0" w:line="240" w:lineRule="auto"/>
        <w:jc w:val="both"/>
        <w:rPr>
          <w:rFonts w:ascii="Times New Roman" w:hAnsi="Times New Roman"/>
          <w:b/>
          <w:sz w:val="24"/>
          <w:szCs w:val="24"/>
        </w:rPr>
      </w:pPr>
    </w:p>
    <w:p w:rsidR="006200D0" w:rsidRPr="00F42BD4" w:rsidRDefault="006200D0" w:rsidP="006200D0">
      <w:pPr>
        <w:autoSpaceDE w:val="0"/>
        <w:autoSpaceDN w:val="0"/>
        <w:adjustRightInd w:val="0"/>
        <w:spacing w:after="0" w:line="240" w:lineRule="auto"/>
        <w:jc w:val="both"/>
        <w:rPr>
          <w:rFonts w:ascii="Times New Roman" w:hAnsi="Times New Roman"/>
          <w:b/>
          <w:sz w:val="24"/>
          <w:szCs w:val="24"/>
        </w:rPr>
      </w:pPr>
      <w:r w:rsidRPr="00F42BD4">
        <w:rPr>
          <w:rFonts w:ascii="Times New Roman" w:hAnsi="Times New Roman"/>
          <w:b/>
          <w:sz w:val="24"/>
          <w:szCs w:val="24"/>
        </w:rPr>
        <w:t>Prezenta autorizați</w:t>
      </w:r>
      <w:r w:rsidR="003D6653">
        <w:rPr>
          <w:rFonts w:ascii="Times New Roman" w:hAnsi="Times New Roman"/>
          <w:b/>
          <w:sz w:val="24"/>
          <w:szCs w:val="24"/>
        </w:rPr>
        <w:t>e de mediu conține 13 (trei</w:t>
      </w:r>
      <w:r w:rsidRPr="00F42BD4">
        <w:rPr>
          <w:rFonts w:ascii="Times New Roman" w:hAnsi="Times New Roman"/>
          <w:b/>
          <w:sz w:val="24"/>
          <w:szCs w:val="24"/>
        </w:rPr>
        <w:t>sprezece) pagini și a fost eliberată în 3 exemplare.</w:t>
      </w:r>
    </w:p>
    <w:p w:rsidR="006200D0" w:rsidRPr="00F42BD4" w:rsidRDefault="006200D0" w:rsidP="006200D0">
      <w:pPr>
        <w:numPr>
          <w:ilvl w:val="1"/>
          <w:numId w:val="6"/>
        </w:numPr>
        <w:suppressAutoHyphens/>
        <w:spacing w:after="0" w:line="240" w:lineRule="auto"/>
        <w:contextualSpacing/>
        <w:rPr>
          <w:rFonts w:ascii="Times New Roman" w:hAnsi="Times New Roman"/>
          <w:b/>
          <w:bCs/>
          <w:noProof/>
          <w:sz w:val="24"/>
          <w:szCs w:val="24"/>
          <w:lang w:eastAsia="ar-SA"/>
        </w:rPr>
      </w:pPr>
      <w:r w:rsidRPr="00F42BD4">
        <w:rPr>
          <w:rFonts w:ascii="Times New Roman" w:hAnsi="Times New Roman"/>
          <w:b/>
          <w:noProof/>
          <w:sz w:val="24"/>
          <w:szCs w:val="24"/>
          <w:lang w:eastAsia="ar-SA"/>
        </w:rPr>
        <w:t>1 ex. pentru solicitant, 2 ex. se arhivează la A.P.M. Sibiu.</w:t>
      </w:r>
    </w:p>
    <w:p w:rsidR="006200D0" w:rsidRPr="00F42BD4" w:rsidRDefault="006200D0" w:rsidP="006200D0">
      <w:pPr>
        <w:spacing w:after="0" w:line="240" w:lineRule="auto"/>
        <w:rPr>
          <w:rFonts w:ascii="Times New Roman" w:hAnsi="Times New Roman"/>
          <w:bCs/>
          <w:noProof/>
          <w:sz w:val="24"/>
          <w:szCs w:val="24"/>
        </w:rPr>
      </w:pPr>
    </w:p>
    <w:p w:rsidR="006200D0" w:rsidRPr="00F42BD4" w:rsidRDefault="006200D0" w:rsidP="006200D0">
      <w:pPr>
        <w:spacing w:after="0" w:line="240" w:lineRule="auto"/>
        <w:jc w:val="center"/>
        <w:rPr>
          <w:rFonts w:ascii="Times New Roman" w:hAnsi="Times New Roman"/>
          <w:sz w:val="24"/>
          <w:szCs w:val="24"/>
        </w:rPr>
      </w:pPr>
    </w:p>
    <w:p w:rsidR="006200D0" w:rsidRPr="00016629" w:rsidRDefault="006200D0" w:rsidP="006200D0">
      <w:pPr>
        <w:tabs>
          <w:tab w:val="left" w:pos="851"/>
        </w:tabs>
        <w:spacing w:after="0" w:line="240" w:lineRule="auto"/>
        <w:ind w:left="360"/>
        <w:jc w:val="both"/>
        <w:rPr>
          <w:rFonts w:ascii="Times New Roman" w:hAnsi="Times New Roman"/>
          <w:b/>
          <w:sz w:val="24"/>
          <w:szCs w:val="24"/>
        </w:rPr>
      </w:pPr>
      <w:r>
        <w:rPr>
          <w:rFonts w:ascii="Times New Roman" w:hAnsi="Times New Roman"/>
          <w:b/>
          <w:sz w:val="24"/>
          <w:szCs w:val="24"/>
        </w:rPr>
        <w:tab/>
      </w:r>
    </w:p>
    <w:p w:rsidR="006200D0" w:rsidRDefault="006200D0" w:rsidP="006200D0">
      <w:pPr>
        <w:spacing w:after="0" w:line="240" w:lineRule="auto"/>
        <w:jc w:val="both"/>
        <w:outlineLvl w:val="0"/>
        <w:rPr>
          <w:rFonts w:ascii="Times New Roman" w:hAnsi="Times New Roman"/>
          <w:b/>
          <w:sz w:val="24"/>
          <w:szCs w:val="24"/>
        </w:rPr>
      </w:pPr>
    </w:p>
    <w:p w:rsidR="006200D0" w:rsidRDefault="006200D0" w:rsidP="006200D0">
      <w:pPr>
        <w:spacing w:after="0" w:line="240" w:lineRule="auto"/>
        <w:jc w:val="both"/>
        <w:outlineLvl w:val="0"/>
        <w:rPr>
          <w:rFonts w:ascii="Times New Roman" w:hAnsi="Times New Roman"/>
          <w:b/>
          <w:sz w:val="24"/>
          <w:szCs w:val="24"/>
        </w:rPr>
      </w:pPr>
    </w:p>
    <w:p w:rsidR="006200D0" w:rsidRPr="00211547" w:rsidRDefault="006200D0" w:rsidP="006200D0">
      <w:pPr>
        <w:spacing w:after="0" w:line="240" w:lineRule="auto"/>
        <w:jc w:val="center"/>
        <w:outlineLvl w:val="0"/>
        <w:rPr>
          <w:rFonts w:ascii="Times New Roman" w:hAnsi="Times New Roman" w:cs="Times New Roman"/>
          <w:b/>
          <w:sz w:val="24"/>
          <w:szCs w:val="24"/>
        </w:rPr>
      </w:pPr>
      <w:r w:rsidRPr="00211547">
        <w:rPr>
          <w:rFonts w:ascii="Times New Roman" w:hAnsi="Times New Roman"/>
          <w:b/>
          <w:sz w:val="24"/>
          <w:szCs w:val="24"/>
        </w:rPr>
        <w:t>DIRECTOR EXECUTIV,</w:t>
      </w:r>
    </w:p>
    <w:p w:rsidR="006200D0" w:rsidRDefault="006200D0" w:rsidP="006200D0">
      <w:pPr>
        <w:spacing w:after="0" w:line="240" w:lineRule="auto"/>
        <w:jc w:val="center"/>
        <w:outlineLvl w:val="0"/>
        <w:rPr>
          <w:rFonts w:ascii="Times New Roman" w:hAnsi="Times New Roman"/>
          <w:b/>
          <w:sz w:val="24"/>
          <w:szCs w:val="24"/>
        </w:rPr>
      </w:pPr>
      <w:r w:rsidRPr="00211547">
        <w:rPr>
          <w:rFonts w:ascii="Times New Roman" w:hAnsi="Times New Roman"/>
          <w:b/>
          <w:sz w:val="24"/>
          <w:szCs w:val="24"/>
        </w:rPr>
        <w:t xml:space="preserve">Ec. Ioan FRĂTICI     </w:t>
      </w:r>
    </w:p>
    <w:p w:rsidR="006200D0" w:rsidRDefault="006200D0" w:rsidP="006200D0">
      <w:pPr>
        <w:spacing w:after="0" w:line="240" w:lineRule="auto"/>
        <w:jc w:val="center"/>
        <w:outlineLvl w:val="0"/>
        <w:rPr>
          <w:rFonts w:ascii="Times New Roman" w:hAnsi="Times New Roman"/>
          <w:b/>
          <w:sz w:val="24"/>
          <w:szCs w:val="24"/>
        </w:rPr>
      </w:pPr>
    </w:p>
    <w:p w:rsidR="006200D0" w:rsidRDefault="006200D0" w:rsidP="006200D0">
      <w:pPr>
        <w:spacing w:after="0" w:line="240" w:lineRule="auto"/>
        <w:jc w:val="center"/>
        <w:outlineLvl w:val="0"/>
        <w:rPr>
          <w:rFonts w:ascii="Times New Roman" w:hAnsi="Times New Roman"/>
          <w:b/>
          <w:sz w:val="24"/>
          <w:szCs w:val="24"/>
        </w:rPr>
      </w:pPr>
    </w:p>
    <w:p w:rsidR="006200D0" w:rsidRPr="00211547" w:rsidRDefault="006200D0" w:rsidP="006200D0">
      <w:pPr>
        <w:spacing w:after="0" w:line="240" w:lineRule="auto"/>
        <w:outlineLvl w:val="0"/>
        <w:rPr>
          <w:rFonts w:ascii="Times New Roman" w:hAnsi="Times New Roman" w:cs="Times New Roman"/>
          <w:b/>
          <w:sz w:val="24"/>
          <w:szCs w:val="24"/>
        </w:rPr>
      </w:pPr>
      <w:r w:rsidRPr="00211547">
        <w:rPr>
          <w:rFonts w:ascii="Times New Roman" w:hAnsi="Times New Roman"/>
          <w:b/>
          <w:sz w:val="24"/>
          <w:szCs w:val="24"/>
        </w:rPr>
        <w:t xml:space="preserve">ȘEF SERVICIU CALITATEA </w:t>
      </w:r>
      <w:r>
        <w:rPr>
          <w:rFonts w:ascii="Times New Roman" w:hAnsi="Times New Roman"/>
          <w:b/>
          <w:sz w:val="24"/>
          <w:szCs w:val="24"/>
        </w:rPr>
        <w:t xml:space="preserve">                                                          </w:t>
      </w:r>
      <w:r w:rsidRPr="00211547">
        <w:rPr>
          <w:rFonts w:ascii="Times New Roman" w:hAnsi="Times New Roman"/>
          <w:b/>
          <w:sz w:val="24"/>
          <w:szCs w:val="24"/>
        </w:rPr>
        <w:t>ŞEF SERVICIU AVIZE,</w:t>
      </w:r>
    </w:p>
    <w:p w:rsidR="006200D0" w:rsidRPr="00211547" w:rsidRDefault="006200D0" w:rsidP="006200D0">
      <w:pPr>
        <w:spacing w:after="0" w:line="240" w:lineRule="auto"/>
        <w:outlineLvl w:val="0"/>
        <w:rPr>
          <w:rFonts w:ascii="Times New Roman" w:hAnsi="Times New Roman" w:cs="Times New Roman"/>
          <w:b/>
          <w:sz w:val="24"/>
          <w:szCs w:val="24"/>
        </w:rPr>
      </w:pPr>
      <w:r>
        <w:rPr>
          <w:rFonts w:ascii="Times New Roman" w:hAnsi="Times New Roman"/>
          <w:b/>
          <w:sz w:val="24"/>
          <w:szCs w:val="24"/>
        </w:rPr>
        <w:t xml:space="preserve"> </w:t>
      </w:r>
      <w:r w:rsidRPr="00211547">
        <w:rPr>
          <w:rFonts w:ascii="Times New Roman" w:hAnsi="Times New Roman"/>
          <w:b/>
          <w:sz w:val="24"/>
          <w:szCs w:val="24"/>
        </w:rPr>
        <w:t xml:space="preserve">FACTORILOR DE MEDIU, </w:t>
      </w:r>
      <w:r>
        <w:rPr>
          <w:rFonts w:ascii="Times New Roman" w:hAnsi="Times New Roman"/>
          <w:b/>
          <w:sz w:val="24"/>
          <w:szCs w:val="24"/>
        </w:rPr>
        <w:t xml:space="preserve">                                                         </w:t>
      </w:r>
      <w:r w:rsidRPr="00211547">
        <w:rPr>
          <w:rFonts w:ascii="Times New Roman" w:hAnsi="Times New Roman"/>
          <w:b/>
          <w:sz w:val="24"/>
          <w:szCs w:val="24"/>
        </w:rPr>
        <w:t>ACORDURI, AUTORIZAŢII,</w:t>
      </w:r>
    </w:p>
    <w:p w:rsidR="006200D0" w:rsidRDefault="006200D0" w:rsidP="006200D0">
      <w:pPr>
        <w:spacing w:after="0" w:line="240" w:lineRule="auto"/>
        <w:outlineLvl w:val="0"/>
        <w:rPr>
          <w:rFonts w:ascii="Times New Roman" w:hAnsi="Times New Roman"/>
          <w:b/>
          <w:sz w:val="24"/>
          <w:szCs w:val="24"/>
        </w:rPr>
      </w:pPr>
      <w:r w:rsidRPr="00211547">
        <w:rPr>
          <w:rFonts w:ascii="Times New Roman" w:hAnsi="Times New Roman"/>
          <w:b/>
          <w:sz w:val="24"/>
          <w:szCs w:val="24"/>
        </w:rPr>
        <w:t>Ing. Maria Cecilia DOBROTĂ</w:t>
      </w:r>
      <w:r>
        <w:rPr>
          <w:rFonts w:ascii="Times New Roman" w:hAnsi="Times New Roman"/>
          <w:b/>
          <w:sz w:val="24"/>
          <w:szCs w:val="24"/>
        </w:rPr>
        <w:t xml:space="preserve">                                                              </w:t>
      </w:r>
      <w:r w:rsidRPr="00211547">
        <w:rPr>
          <w:rFonts w:ascii="Times New Roman" w:hAnsi="Times New Roman" w:cs="Times New Roman"/>
          <w:b/>
          <w:sz w:val="24"/>
          <w:szCs w:val="24"/>
        </w:rPr>
        <w:t xml:space="preserve"> </w:t>
      </w:r>
      <w:r w:rsidRPr="00211547">
        <w:rPr>
          <w:rFonts w:ascii="Times New Roman" w:hAnsi="Times New Roman"/>
          <w:b/>
          <w:sz w:val="24"/>
          <w:szCs w:val="24"/>
        </w:rPr>
        <w:t>Ing. Livia MITEA</w:t>
      </w:r>
      <w:r w:rsidRPr="00211547">
        <w:rPr>
          <w:rFonts w:ascii="Times New Roman" w:hAnsi="Times New Roman"/>
          <w:b/>
          <w:sz w:val="24"/>
          <w:szCs w:val="24"/>
        </w:rPr>
        <w:tab/>
      </w:r>
    </w:p>
    <w:p w:rsidR="006200D0" w:rsidRDefault="006200D0" w:rsidP="006200D0">
      <w:pPr>
        <w:spacing w:after="0" w:line="240" w:lineRule="auto"/>
        <w:outlineLvl w:val="0"/>
        <w:rPr>
          <w:rFonts w:ascii="Times New Roman" w:hAnsi="Times New Roman"/>
          <w:b/>
          <w:sz w:val="24"/>
          <w:szCs w:val="24"/>
        </w:rPr>
      </w:pPr>
    </w:p>
    <w:p w:rsidR="006200D0" w:rsidRDefault="006200D0" w:rsidP="006200D0">
      <w:pPr>
        <w:spacing w:after="0" w:line="240" w:lineRule="auto"/>
        <w:outlineLvl w:val="0"/>
        <w:rPr>
          <w:rFonts w:ascii="Times New Roman" w:hAnsi="Times New Roman"/>
          <w:b/>
          <w:sz w:val="24"/>
          <w:szCs w:val="24"/>
        </w:rPr>
      </w:pPr>
    </w:p>
    <w:p w:rsidR="006200D0" w:rsidRDefault="006200D0" w:rsidP="006200D0">
      <w:pPr>
        <w:spacing w:after="0" w:line="240" w:lineRule="auto"/>
        <w:outlineLvl w:val="0"/>
        <w:rPr>
          <w:rFonts w:ascii="Times New Roman" w:hAnsi="Times New Roman"/>
          <w:b/>
          <w:sz w:val="24"/>
          <w:szCs w:val="24"/>
        </w:rPr>
      </w:pPr>
      <w:r>
        <w:rPr>
          <w:rFonts w:ascii="Times New Roman" w:hAnsi="Times New Roman"/>
          <w:b/>
          <w:sz w:val="24"/>
          <w:szCs w:val="24"/>
        </w:rPr>
        <w:t xml:space="preserve">       </w:t>
      </w:r>
      <w:r w:rsidRPr="00FD6CD5">
        <w:rPr>
          <w:rFonts w:ascii="Times New Roman" w:hAnsi="Times New Roman"/>
          <w:b/>
          <w:sz w:val="24"/>
          <w:szCs w:val="24"/>
        </w:rPr>
        <w:t>ÎNTOCMIT</w:t>
      </w:r>
      <w:r>
        <w:rPr>
          <w:rFonts w:ascii="Times New Roman" w:hAnsi="Times New Roman"/>
          <w:b/>
          <w:sz w:val="24"/>
          <w:szCs w:val="24"/>
        </w:rPr>
        <w:t xml:space="preserve">,                                                                                               </w:t>
      </w:r>
      <w:proofErr w:type="spellStart"/>
      <w:r w:rsidRPr="00FD6CD5">
        <w:rPr>
          <w:rFonts w:ascii="Times New Roman" w:hAnsi="Times New Roman"/>
          <w:b/>
          <w:sz w:val="24"/>
          <w:szCs w:val="24"/>
        </w:rPr>
        <w:t>ÎNTOCMIT</w:t>
      </w:r>
      <w:proofErr w:type="spellEnd"/>
      <w:r>
        <w:rPr>
          <w:rFonts w:ascii="Times New Roman" w:hAnsi="Times New Roman"/>
          <w:b/>
          <w:sz w:val="24"/>
          <w:szCs w:val="24"/>
        </w:rPr>
        <w:t>,</w:t>
      </w:r>
    </w:p>
    <w:p w:rsidR="00774A06" w:rsidRPr="006200D0" w:rsidRDefault="006200D0" w:rsidP="006200D0">
      <w:r w:rsidRPr="00061A50">
        <w:rPr>
          <w:rFonts w:ascii="Times New Roman" w:hAnsi="Times New Roman"/>
          <w:b/>
          <w:sz w:val="24"/>
          <w:szCs w:val="24"/>
        </w:rPr>
        <w:t>Ing. Mioara FARCAȘ</w:t>
      </w:r>
      <w:r>
        <w:rPr>
          <w:rFonts w:ascii="Times New Roman" w:hAnsi="Times New Roman"/>
          <w:b/>
          <w:sz w:val="24"/>
          <w:szCs w:val="24"/>
        </w:rPr>
        <w:t xml:space="preserve">       </w:t>
      </w:r>
      <w:r w:rsidR="00E73602">
        <w:rPr>
          <w:rFonts w:ascii="Times New Roman" w:hAnsi="Times New Roman"/>
          <w:b/>
          <w:sz w:val="24"/>
          <w:szCs w:val="24"/>
        </w:rPr>
        <w:t xml:space="preserve">                                                            </w:t>
      </w:r>
      <w:proofErr w:type="spellStart"/>
      <w:r w:rsidR="00E73602">
        <w:rPr>
          <w:rFonts w:ascii="Times New Roman" w:hAnsi="Times New Roman"/>
          <w:b/>
          <w:sz w:val="24"/>
          <w:szCs w:val="24"/>
        </w:rPr>
        <w:t>Geogr</w:t>
      </w:r>
      <w:proofErr w:type="spellEnd"/>
      <w:r w:rsidR="00E73602">
        <w:rPr>
          <w:rFonts w:ascii="Times New Roman" w:hAnsi="Times New Roman"/>
          <w:b/>
          <w:sz w:val="24"/>
          <w:szCs w:val="24"/>
        </w:rPr>
        <w:t>. Cosmina NICOLESCU</w:t>
      </w:r>
      <w:r>
        <w:rPr>
          <w:rFonts w:ascii="Times New Roman" w:hAnsi="Times New Roman"/>
          <w:b/>
          <w:sz w:val="24"/>
          <w:szCs w:val="24"/>
        </w:rPr>
        <w:t xml:space="preserve">                                           </w:t>
      </w:r>
    </w:p>
    <w:sectPr w:rsidR="00774A06" w:rsidRPr="006200D0" w:rsidSect="003A5990">
      <w:headerReference w:type="default" r:id="rId9"/>
      <w:footerReference w:type="default" r:id="rId10"/>
      <w:headerReference w:type="first" r:id="rId11"/>
      <w:footerReference w:type="first" r:id="rId12"/>
      <w:pgSz w:w="11906" w:h="16838"/>
      <w:pgMar w:top="1411" w:right="849" w:bottom="720" w:left="1138" w:header="432" w:footer="4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E6C" w:rsidRDefault="00127E6C" w:rsidP="00701AD3">
      <w:pPr>
        <w:spacing w:after="0" w:line="240" w:lineRule="auto"/>
      </w:pPr>
      <w:r>
        <w:separator/>
      </w:r>
    </w:p>
  </w:endnote>
  <w:endnote w:type="continuationSeparator" w:id="0">
    <w:p w:rsidR="00127E6C" w:rsidRDefault="00127E6C" w:rsidP="0070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502050306020203"/>
    <w:charset w:val="EE"/>
    <w:family w:val="roman"/>
    <w:pitch w:val="variable"/>
    <w:sig w:usb0="00000007" w:usb1="00000000" w:usb2="00000000" w:usb3="00000000" w:csb0="00000093" w:csb1="00000000"/>
  </w:font>
  <w:font w:name="Calibri">
    <w:panose1 w:val="020F0502020204030204"/>
    <w:charset w:val="EE"/>
    <w:family w:val="swiss"/>
    <w:pitch w:val="variable"/>
    <w:sig w:usb0="E0002A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A4" w:rsidRDefault="00DC3AA4" w:rsidP="00E9423A">
    <w:pPr>
      <w:pStyle w:val="Antet"/>
      <w:jc w:val="center"/>
      <w:rPr>
        <w:rFonts w:ascii="Times New Roman" w:hAnsi="Times New Roman"/>
        <w:b/>
        <w:sz w:val="24"/>
        <w:szCs w:val="24"/>
      </w:rPr>
    </w:pPr>
  </w:p>
  <w:p w:rsidR="00DC3AA4" w:rsidRPr="00031CC9" w:rsidRDefault="00DC3AA4" w:rsidP="00E9423A">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0.6pt;margin-top:.2pt;width:41.9pt;height:34.45pt;z-index:-251654144">
          <v:imagedata r:id="rId1" o:title=""/>
        </v:shape>
        <o:OLEObject Type="Embed" ProgID="CorelDRAW.Graphic.13" ShapeID="_x0000_s2049" DrawAspect="Content" ObjectID="_1617538832" r:id="rId2"/>
      </w:pict>
    </w:r>
    <w:r>
      <w:rPr>
        <w:rFonts w:ascii="Times New Roman" w:hAnsi="Times New Roman"/>
        <w:noProof/>
        <w:sz w:val="24"/>
        <w:szCs w:val="24"/>
        <w:lang w:eastAsia="ro-RO"/>
      </w:rPr>
      <mc:AlternateContent>
        <mc:Choice Requires="wps">
          <w:drawing>
            <wp:anchor distT="0" distB="0" distL="114300" distR="114300" simplePos="0" relativeHeight="251663360" behindDoc="0" locked="0" layoutInCell="1" allowOverlap="1" wp14:anchorId="0F01958D" wp14:editId="4AD2E9B6">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b/>
        <w:sz w:val="24"/>
        <w:szCs w:val="24"/>
      </w:rPr>
      <w:t>A</w:t>
    </w:r>
    <w:r w:rsidRPr="00031CC9">
      <w:rPr>
        <w:rFonts w:ascii="Times New Roman" w:hAnsi="Times New Roman"/>
        <w:b/>
        <w:sz w:val="24"/>
        <w:szCs w:val="24"/>
      </w:rPr>
      <w:t xml:space="preserve">GENŢIA PENTRU PROTECŢIA MEDIULUI </w:t>
    </w:r>
    <w:r>
      <w:rPr>
        <w:rFonts w:ascii="Times New Roman" w:hAnsi="Times New Roman"/>
        <w:b/>
        <w:sz w:val="24"/>
        <w:szCs w:val="24"/>
      </w:rPr>
      <w:t>SIBIU</w:t>
    </w:r>
  </w:p>
  <w:p w:rsidR="00DC3AA4" w:rsidRPr="00031CC9" w:rsidRDefault="00DC3AA4" w:rsidP="00E9423A">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DC3AA4" w:rsidRPr="00077837" w:rsidRDefault="00DC3AA4" w:rsidP="00E9423A">
    <w:pPr>
      <w:pStyle w:val="Antet"/>
      <w:jc w:val="center"/>
      <w:rPr>
        <w:rFonts w:ascii="Times New Roman" w:hAnsi="Times New Roman"/>
        <w:sz w:val="24"/>
        <w:szCs w:val="24"/>
      </w:rPr>
    </w:pPr>
    <w:r w:rsidRPr="00077837">
      <w:rPr>
        <w:rFonts w:ascii="Times New Roman" w:hAnsi="Times New Roman"/>
        <w:sz w:val="24"/>
        <w:szCs w:val="24"/>
      </w:rPr>
      <w:t xml:space="preserve">E-mail: </w:t>
    </w:r>
    <w:hyperlink r:id="rId3" w:history="1">
      <w:r w:rsidRPr="00077837">
        <w:rPr>
          <w:rStyle w:val="Hyperlink"/>
          <w:rFonts w:ascii="Times New Roman" w:hAnsi="Times New Roman"/>
          <w:sz w:val="24"/>
          <w:szCs w:val="24"/>
        </w:rPr>
        <w:t>office@apmsb.anpm.ro</w:t>
      </w:r>
    </w:hyperlink>
    <w:r w:rsidRPr="00077837">
      <w:rPr>
        <w:rFonts w:ascii="Times New Roman" w:hAnsi="Times New Roman"/>
        <w:sz w:val="24"/>
        <w:szCs w:val="24"/>
      </w:rPr>
      <w:t>; Tel. 0269/422.653, 0269/256.545; Fax. 0269/444.145</w:t>
    </w:r>
    <w:r w:rsidRPr="00077837">
      <w:rPr>
        <w:rFonts w:ascii="Times New Roman" w:hAnsi="Times New Roman"/>
        <w:sz w:val="24"/>
        <w:szCs w:val="24"/>
      </w:rPr>
      <w:tab/>
    </w:r>
    <w:r w:rsidRPr="00077837">
      <w:rPr>
        <w:rFonts w:ascii="Times New Roman" w:hAnsi="Times New Roman"/>
        <w:sz w:val="24"/>
        <w:szCs w:val="24"/>
      </w:rPr>
      <w:fldChar w:fldCharType="begin"/>
    </w:r>
    <w:r w:rsidRPr="00077837">
      <w:rPr>
        <w:rFonts w:ascii="Times New Roman" w:hAnsi="Times New Roman"/>
        <w:sz w:val="24"/>
        <w:szCs w:val="24"/>
      </w:rPr>
      <w:instrText xml:space="preserve"> PAGE   \* MERGEFORMAT </w:instrText>
    </w:r>
    <w:r w:rsidRPr="00077837">
      <w:rPr>
        <w:rFonts w:ascii="Times New Roman" w:hAnsi="Times New Roman"/>
        <w:sz w:val="24"/>
        <w:szCs w:val="24"/>
      </w:rPr>
      <w:fldChar w:fldCharType="separate"/>
    </w:r>
    <w:r w:rsidR="009C5D00">
      <w:rPr>
        <w:rFonts w:ascii="Times New Roman" w:hAnsi="Times New Roman"/>
        <w:noProof/>
        <w:sz w:val="24"/>
        <w:szCs w:val="24"/>
      </w:rPr>
      <w:t>5</w:t>
    </w:r>
    <w:r w:rsidRPr="00077837">
      <w:rPr>
        <w:rFonts w:ascii="Times New Roman" w:hAnsi="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A4" w:rsidRPr="00031CC9" w:rsidRDefault="00DC3AA4" w:rsidP="00974A0D">
    <w:pPr>
      <w:pStyle w:val="Antet"/>
      <w:jc w:val="center"/>
      <w:rPr>
        <w:rFonts w:ascii="Times New Roman" w:hAnsi="Times New Roman"/>
        <w:b/>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7.25pt;margin-top:.2pt;width:41.9pt;height:34.45pt;z-index:-251651072">
          <v:imagedata r:id="rId1" o:title=""/>
        </v:shape>
        <o:OLEObject Type="Embed" ProgID="CorelDRAW.Graphic.13" ShapeID="_x0000_s2051" DrawAspect="Content" ObjectID="_1617538833" r:id="rId2"/>
      </w:pict>
    </w:r>
    <w:r>
      <w:rPr>
        <w:rFonts w:ascii="Times New Roman" w:hAnsi="Times New Roman"/>
        <w:noProof/>
        <w:sz w:val="24"/>
        <w:szCs w:val="24"/>
        <w:lang w:eastAsia="ro-RO"/>
      </w:rPr>
      <mc:AlternateContent>
        <mc:Choice Requires="wps">
          <w:drawing>
            <wp:anchor distT="0" distB="0" distL="114300" distR="114300" simplePos="0" relativeHeight="251666432" behindDoc="0" locked="0" layoutInCell="1" allowOverlap="1" wp14:anchorId="41D90EC4" wp14:editId="3F183DE2">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Pr>
        <w:rFonts w:ascii="Times New Roman" w:hAnsi="Times New Roman"/>
        <w:b/>
        <w:sz w:val="24"/>
        <w:szCs w:val="24"/>
      </w:rPr>
      <w:t>A</w:t>
    </w:r>
    <w:r w:rsidRPr="00031CC9">
      <w:rPr>
        <w:rFonts w:ascii="Times New Roman" w:hAnsi="Times New Roman"/>
        <w:b/>
        <w:sz w:val="24"/>
        <w:szCs w:val="24"/>
      </w:rPr>
      <w:t xml:space="preserve">GENŢIA PENTRU PROTECŢIA MEDIULUI </w:t>
    </w:r>
    <w:r>
      <w:rPr>
        <w:rFonts w:ascii="Times New Roman" w:hAnsi="Times New Roman"/>
        <w:b/>
        <w:sz w:val="24"/>
        <w:szCs w:val="24"/>
      </w:rPr>
      <w:t>SIBIU</w:t>
    </w:r>
  </w:p>
  <w:p w:rsidR="00DC3AA4" w:rsidRPr="00031CC9" w:rsidRDefault="00DC3AA4" w:rsidP="00974A0D">
    <w:pPr>
      <w:pStyle w:val="Antet"/>
      <w:jc w:val="center"/>
      <w:rPr>
        <w:rFonts w:ascii="Times New Roman" w:hAnsi="Times New Roman"/>
        <w:sz w:val="24"/>
        <w:szCs w:val="24"/>
      </w:rPr>
    </w:pPr>
    <w:r>
      <w:rPr>
        <w:rFonts w:ascii="Times New Roman" w:hAnsi="Times New Roman"/>
        <w:sz w:val="24"/>
        <w:szCs w:val="24"/>
      </w:rPr>
      <w:t>Str. Hipodromului</w:t>
    </w:r>
    <w:r w:rsidRPr="00031CC9">
      <w:rPr>
        <w:rFonts w:ascii="Times New Roman" w:hAnsi="Times New Roman"/>
        <w:sz w:val="24"/>
        <w:szCs w:val="24"/>
      </w:rPr>
      <w:t>, nr.</w:t>
    </w:r>
    <w:r>
      <w:rPr>
        <w:rFonts w:ascii="Times New Roman" w:hAnsi="Times New Roman"/>
        <w:sz w:val="24"/>
        <w:szCs w:val="24"/>
      </w:rPr>
      <w:t>2A</w:t>
    </w:r>
    <w:r w:rsidRPr="00031CC9">
      <w:rPr>
        <w:rFonts w:ascii="Times New Roman" w:hAnsi="Times New Roman"/>
        <w:sz w:val="24"/>
        <w:szCs w:val="24"/>
      </w:rPr>
      <w:t xml:space="preserve">, </w:t>
    </w:r>
    <w:r>
      <w:rPr>
        <w:rFonts w:ascii="Times New Roman" w:hAnsi="Times New Roman"/>
        <w:sz w:val="24"/>
        <w:szCs w:val="24"/>
      </w:rPr>
      <w:t>Sibiu</w:t>
    </w:r>
    <w:r w:rsidRPr="00031CC9">
      <w:rPr>
        <w:rFonts w:ascii="Times New Roman" w:hAnsi="Times New Roman"/>
        <w:sz w:val="24"/>
        <w:szCs w:val="24"/>
      </w:rPr>
      <w:t xml:space="preserve">, jud. </w:t>
    </w:r>
    <w:r>
      <w:rPr>
        <w:rFonts w:ascii="Times New Roman" w:hAnsi="Times New Roman"/>
        <w:sz w:val="24"/>
        <w:szCs w:val="24"/>
      </w:rPr>
      <w:t>Sibiu</w:t>
    </w:r>
    <w:r w:rsidRPr="00031CC9">
      <w:rPr>
        <w:rFonts w:ascii="Times New Roman" w:hAnsi="Times New Roman"/>
        <w:sz w:val="24"/>
        <w:szCs w:val="24"/>
      </w:rPr>
      <w:t>, Cod 5</w:t>
    </w:r>
    <w:r>
      <w:rPr>
        <w:rFonts w:ascii="Times New Roman" w:hAnsi="Times New Roman"/>
        <w:sz w:val="24"/>
        <w:szCs w:val="24"/>
      </w:rPr>
      <w:t>50360</w:t>
    </w:r>
  </w:p>
  <w:p w:rsidR="00DC3AA4" w:rsidRDefault="00DC3AA4" w:rsidP="00974A0D">
    <w:pPr>
      <w:pStyle w:val="Subsol"/>
      <w:jc w:val="center"/>
    </w:pPr>
    <w:r>
      <w:rPr>
        <w:rFonts w:ascii="Times New Roman" w:hAnsi="Times New Roman"/>
        <w:sz w:val="24"/>
        <w:szCs w:val="24"/>
      </w:rPr>
      <w:t xml:space="preserve">E-mail: </w:t>
    </w:r>
    <w:hyperlink r:id="rId3" w:history="1">
      <w:r w:rsidRPr="000A0A55">
        <w:rPr>
          <w:rStyle w:val="Hyperlink"/>
          <w:rFonts w:ascii="Times New Roman" w:hAnsi="Times New Roman"/>
          <w:sz w:val="24"/>
          <w:szCs w:val="24"/>
        </w:rPr>
        <w:t>office@apmsb.anpm.ro</w:t>
      </w:r>
    </w:hyperlink>
    <w:r w:rsidRPr="00031CC9">
      <w:rPr>
        <w:rFonts w:ascii="Times New Roman" w:hAnsi="Times New Roman"/>
        <w:sz w:val="24"/>
        <w:szCs w:val="24"/>
      </w:rPr>
      <w:t xml:space="preserve">; Tel. </w:t>
    </w:r>
    <w:r>
      <w:rPr>
        <w:rFonts w:ascii="Times New Roman" w:hAnsi="Times New Roman"/>
        <w:sz w:val="24"/>
        <w:szCs w:val="24"/>
      </w:rPr>
      <w:t>0269/422.653, 0269/256.547</w:t>
    </w:r>
    <w:r w:rsidRPr="00031CC9">
      <w:rPr>
        <w:rFonts w:ascii="Times New Roman" w:hAnsi="Times New Roman"/>
        <w:sz w:val="24"/>
        <w:szCs w:val="24"/>
      </w:rPr>
      <w:t xml:space="preserve">; Fax. </w:t>
    </w:r>
    <w:r>
      <w:rPr>
        <w:rFonts w:ascii="Times New Roman" w:hAnsi="Times New Roman"/>
        <w:sz w:val="24"/>
        <w:szCs w:val="24"/>
      </w:rPr>
      <w:t>0269/444.145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E6C" w:rsidRDefault="00127E6C" w:rsidP="00701AD3">
      <w:pPr>
        <w:spacing w:after="0" w:line="240" w:lineRule="auto"/>
      </w:pPr>
      <w:r>
        <w:separator/>
      </w:r>
    </w:p>
  </w:footnote>
  <w:footnote w:type="continuationSeparator" w:id="0">
    <w:p w:rsidR="00127E6C" w:rsidRDefault="00127E6C" w:rsidP="00701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A4" w:rsidRDefault="00DC3AA4" w:rsidP="00701AD3">
    <w:pPr>
      <w:pStyle w:val="Antet"/>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A4" w:rsidRDefault="00DC3AA4" w:rsidP="00974A0D">
    <w:pPr>
      <w:pStyle w:val="Antet"/>
      <w:tabs>
        <w:tab w:val="left" w:pos="9000"/>
      </w:tabs>
      <w:rPr>
        <w:lang w:val="it-IT"/>
      </w:rPr>
    </w:pPr>
    <w:r>
      <w:rPr>
        <w:noProof/>
        <w:lang w:eastAsia="ro-RO"/>
      </w:rPr>
      <w:drawing>
        <wp:anchor distT="0" distB="0" distL="114300" distR="114300" simplePos="0" relativeHeight="251669504" behindDoc="0" locked="0" layoutInCell="1" allowOverlap="1" wp14:anchorId="185CBA65" wp14:editId="38676EE9">
          <wp:simplePos x="0" y="0"/>
          <wp:positionH relativeFrom="column">
            <wp:posOffset>-143510</wp:posOffset>
          </wp:positionH>
          <wp:positionV relativeFrom="paragraph">
            <wp:posOffset>-5715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o-RO"/>
      </w:rPr>
      <w:drawing>
        <wp:anchor distT="0" distB="0" distL="114300" distR="114300" simplePos="0" relativeHeight="251668480" behindDoc="0" locked="0" layoutInCell="1" allowOverlap="1" wp14:anchorId="7316BFA7" wp14:editId="4AC34FCB">
          <wp:simplePos x="0" y="0"/>
          <wp:positionH relativeFrom="column">
            <wp:posOffset>4978400</wp:posOffset>
          </wp:positionH>
          <wp:positionV relativeFrom="paragraph">
            <wp:posOffset>39370</wp:posOffset>
          </wp:positionV>
          <wp:extent cx="1311275" cy="699770"/>
          <wp:effectExtent l="0" t="0" r="317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it-IT"/>
      </w:rPr>
      <w:t xml:space="preserve">                     </w:t>
    </w:r>
  </w:p>
  <w:p w:rsidR="00DC3AA4" w:rsidRPr="00E757D2" w:rsidRDefault="00DC3AA4" w:rsidP="00974A0D">
    <w:pPr>
      <w:pStyle w:val="Antet"/>
      <w:tabs>
        <w:tab w:val="left" w:pos="9000"/>
      </w:tabs>
      <w:ind w:left="-709"/>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DC3AA4" w:rsidRPr="00E757D2" w:rsidRDefault="00DC3AA4" w:rsidP="003A5990">
    <w:pPr>
      <w:pStyle w:val="Antet"/>
      <w:tabs>
        <w:tab w:val="left" w:pos="9000"/>
      </w:tabs>
      <w:ind w:left="-709"/>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DC3AA4" w:rsidRPr="004075B3" w:rsidTr="00BC1C1F">
      <w:trPr>
        <w:trHeight w:val="692"/>
      </w:trPr>
      <w:tc>
        <w:tcPr>
          <w:tcW w:w="10031" w:type="dxa"/>
          <w:tcBorders>
            <w:top w:val="single" w:sz="8" w:space="0" w:color="000000"/>
            <w:bottom w:val="single" w:sz="8" w:space="0" w:color="000000"/>
          </w:tcBorders>
          <w:shd w:val="clear" w:color="auto" w:fill="auto"/>
          <w:vAlign w:val="center"/>
        </w:tcPr>
        <w:p w:rsidR="00DC3AA4" w:rsidRPr="004075B3" w:rsidRDefault="00DC3AA4" w:rsidP="00BC1C1F">
          <w:pPr>
            <w:spacing w:after="0"/>
            <w:ind w:left="-709"/>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SIBIU</w:t>
          </w:r>
        </w:p>
      </w:tc>
    </w:tr>
  </w:tbl>
  <w:p w:rsidR="00DC3AA4" w:rsidRDefault="00DC3AA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38E"/>
    <w:multiLevelType w:val="hybridMultilevel"/>
    <w:tmpl w:val="FFE6AA4E"/>
    <w:lvl w:ilvl="0" w:tplc="45F096B4">
      <w:start w:val="1"/>
      <w:numFmt w:val="bullet"/>
      <w:lvlText w:val="-"/>
      <w:lvlJc w:val="left"/>
      <w:pPr>
        <w:ind w:left="720" w:hanging="360"/>
      </w:pPr>
      <w:rPr>
        <w:rFonts w:ascii="Garamond" w:eastAsia="Calibri" w:hAnsi="Garamond" w:cs="Bookshelf Symbol 7"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22839D5"/>
    <w:multiLevelType w:val="hybridMultilevel"/>
    <w:tmpl w:val="F7B0A4E4"/>
    <w:lvl w:ilvl="0" w:tplc="3558D370">
      <w:start w:val="1"/>
      <w:numFmt w:val="decimal"/>
      <w:lvlText w:val="%1."/>
      <w:lvlJc w:val="left"/>
      <w:pPr>
        <w:ind w:left="720" w:hanging="360"/>
      </w:pPr>
      <w:rPr>
        <w:rFonts w:eastAsia="Times New Roman" w:hint="default"/>
        <w:b/>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B921E91"/>
    <w:multiLevelType w:val="hybridMultilevel"/>
    <w:tmpl w:val="A57278E2"/>
    <w:lvl w:ilvl="0" w:tplc="45F096B4">
      <w:start w:val="1"/>
      <w:numFmt w:val="bullet"/>
      <w:lvlText w:val="-"/>
      <w:lvlJc w:val="left"/>
      <w:pPr>
        <w:ind w:left="786" w:hanging="360"/>
      </w:pPr>
      <w:rPr>
        <w:rFonts w:ascii="Garamond" w:eastAsia="Calibri" w:hAnsi="Garamond" w:cs="Bookshelf Symbol 7"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F6B065F"/>
    <w:multiLevelType w:val="hybridMultilevel"/>
    <w:tmpl w:val="1B1E9DE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F7C11CF"/>
    <w:multiLevelType w:val="hybridMultilevel"/>
    <w:tmpl w:val="D0CE1CF0"/>
    <w:lvl w:ilvl="0" w:tplc="45F096B4">
      <w:start w:val="1"/>
      <w:numFmt w:val="bullet"/>
      <w:lvlText w:val="-"/>
      <w:lvlJc w:val="left"/>
      <w:pPr>
        <w:ind w:left="720" w:hanging="360"/>
      </w:pPr>
      <w:rPr>
        <w:rFonts w:ascii="Garamond" w:eastAsia="Calibri" w:hAnsi="Garamond" w:cs="Bookshelf Symbol 7"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E56DD0"/>
    <w:multiLevelType w:val="hybridMultilevel"/>
    <w:tmpl w:val="08F850A2"/>
    <w:lvl w:ilvl="0" w:tplc="F13291EE">
      <w:start w:val="1"/>
      <w:numFmt w:val="bullet"/>
      <w:lvlText w:val="-"/>
      <w:lvlJc w:val="left"/>
      <w:pPr>
        <w:ind w:left="720" w:hanging="360"/>
      </w:pPr>
      <w:rPr>
        <w:rFonts w:ascii="Garamond" w:hAnsi="Garamond"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D3"/>
    <w:rsid w:val="00077837"/>
    <w:rsid w:val="00080EBD"/>
    <w:rsid w:val="00092629"/>
    <w:rsid w:val="00127E6C"/>
    <w:rsid w:val="0017198F"/>
    <w:rsid w:val="001E33EB"/>
    <w:rsid w:val="001F25AB"/>
    <w:rsid w:val="00276741"/>
    <w:rsid w:val="002C1811"/>
    <w:rsid w:val="003527E4"/>
    <w:rsid w:val="003A5990"/>
    <w:rsid w:val="003B2150"/>
    <w:rsid w:val="003C080E"/>
    <w:rsid w:val="003D6653"/>
    <w:rsid w:val="004C239C"/>
    <w:rsid w:val="00527DFB"/>
    <w:rsid w:val="005A3355"/>
    <w:rsid w:val="005D31ED"/>
    <w:rsid w:val="006200D0"/>
    <w:rsid w:val="00637812"/>
    <w:rsid w:val="006E1086"/>
    <w:rsid w:val="00701AD3"/>
    <w:rsid w:val="00733818"/>
    <w:rsid w:val="00774A06"/>
    <w:rsid w:val="007A27A4"/>
    <w:rsid w:val="007C6ECD"/>
    <w:rsid w:val="00833C01"/>
    <w:rsid w:val="008B0408"/>
    <w:rsid w:val="00974A0D"/>
    <w:rsid w:val="009B0B24"/>
    <w:rsid w:val="009B3805"/>
    <w:rsid w:val="009C5D00"/>
    <w:rsid w:val="009D65F9"/>
    <w:rsid w:val="009E6F95"/>
    <w:rsid w:val="00BC1C1F"/>
    <w:rsid w:val="00BD7ADB"/>
    <w:rsid w:val="00BF367A"/>
    <w:rsid w:val="00C6255D"/>
    <w:rsid w:val="00CC6F3D"/>
    <w:rsid w:val="00D46753"/>
    <w:rsid w:val="00DA73A5"/>
    <w:rsid w:val="00DC3AA4"/>
    <w:rsid w:val="00E73602"/>
    <w:rsid w:val="00E77E63"/>
    <w:rsid w:val="00E9423A"/>
    <w:rsid w:val="00F16BF9"/>
    <w:rsid w:val="00F50A13"/>
    <w:rsid w:val="00F942DC"/>
    <w:rsid w:val="00FE5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Listparagraf">
    <w:name w:val="List Paragraph"/>
    <w:basedOn w:val="Normal"/>
    <w:uiPriority w:val="34"/>
    <w:qFormat/>
    <w:rsid w:val="005A3355"/>
    <w:pPr>
      <w:suppressAutoHyphens/>
      <w:spacing w:after="200" w:line="276" w:lineRule="auto"/>
      <w:ind w:left="720"/>
      <w:contextualSpacing/>
    </w:pPr>
    <w:rPr>
      <w:rFonts w:ascii="Calibri" w:eastAsia="Calibri" w:hAnsi="Calibri" w:cs="Calibri"/>
      <w:lang w:val="en-US" w:eastAsia="ar-SA"/>
    </w:rPr>
  </w:style>
  <w:style w:type="table" w:styleId="GrilTabel">
    <w:name w:val="Table Grid"/>
    <w:basedOn w:val="TabelNormal"/>
    <w:uiPriority w:val="59"/>
    <w:rsid w:val="005A335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rsid w:val="005A3355"/>
    <w:pPr>
      <w:spacing w:after="0" w:line="240" w:lineRule="auto"/>
    </w:pPr>
    <w:rPr>
      <w:rFonts w:ascii="Times New Roman" w:eastAsia="Times New Roman" w:hAnsi="Times New Roman" w:cs="Times New Roman"/>
      <w:sz w:val="24"/>
      <w:szCs w:val="20"/>
      <w:lang w:val="fr-FR"/>
    </w:rPr>
  </w:style>
  <w:style w:type="character" w:customStyle="1" w:styleId="Corptext2Caracter">
    <w:name w:val="Corp text 2 Caracter"/>
    <w:basedOn w:val="Fontdeparagrafimplicit"/>
    <w:link w:val="Corptext2"/>
    <w:rsid w:val="005A3355"/>
    <w:rPr>
      <w:rFonts w:ascii="Times New Roman" w:eastAsia="Times New Roman" w:hAnsi="Times New Roman" w:cs="Times New Roman"/>
      <w:sz w:val="24"/>
      <w:szCs w:val="20"/>
      <w:lang w:val="fr-FR"/>
    </w:rPr>
  </w:style>
  <w:style w:type="paragraph" w:styleId="TextnBalon">
    <w:name w:val="Balloon Text"/>
    <w:basedOn w:val="Normal"/>
    <w:link w:val="TextnBalonCaracter"/>
    <w:uiPriority w:val="99"/>
    <w:semiHidden/>
    <w:unhideWhenUsed/>
    <w:rsid w:val="00DC3AA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C3A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01AD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01AD3"/>
  </w:style>
  <w:style w:type="paragraph" w:styleId="Subsol">
    <w:name w:val="footer"/>
    <w:basedOn w:val="Normal"/>
    <w:link w:val="SubsolCaracter"/>
    <w:uiPriority w:val="99"/>
    <w:unhideWhenUsed/>
    <w:rsid w:val="00701AD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01AD3"/>
  </w:style>
  <w:style w:type="character" w:styleId="Hyperlink">
    <w:name w:val="Hyperlink"/>
    <w:rsid w:val="00E9423A"/>
    <w:rPr>
      <w:color w:val="0000FF"/>
      <w:u w:val="single"/>
    </w:rPr>
  </w:style>
  <w:style w:type="paragraph" w:styleId="Listparagraf">
    <w:name w:val="List Paragraph"/>
    <w:basedOn w:val="Normal"/>
    <w:uiPriority w:val="34"/>
    <w:qFormat/>
    <w:rsid w:val="005A3355"/>
    <w:pPr>
      <w:suppressAutoHyphens/>
      <w:spacing w:after="200" w:line="276" w:lineRule="auto"/>
      <w:ind w:left="720"/>
      <w:contextualSpacing/>
    </w:pPr>
    <w:rPr>
      <w:rFonts w:ascii="Calibri" w:eastAsia="Calibri" w:hAnsi="Calibri" w:cs="Calibri"/>
      <w:lang w:val="en-US" w:eastAsia="ar-SA"/>
    </w:rPr>
  </w:style>
  <w:style w:type="table" w:styleId="GrilTabel">
    <w:name w:val="Table Grid"/>
    <w:basedOn w:val="TabelNormal"/>
    <w:uiPriority w:val="59"/>
    <w:rsid w:val="005A335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rsid w:val="005A3355"/>
    <w:pPr>
      <w:spacing w:after="0" w:line="240" w:lineRule="auto"/>
    </w:pPr>
    <w:rPr>
      <w:rFonts w:ascii="Times New Roman" w:eastAsia="Times New Roman" w:hAnsi="Times New Roman" w:cs="Times New Roman"/>
      <w:sz w:val="24"/>
      <w:szCs w:val="20"/>
      <w:lang w:val="fr-FR"/>
    </w:rPr>
  </w:style>
  <w:style w:type="character" w:customStyle="1" w:styleId="Corptext2Caracter">
    <w:name w:val="Corp text 2 Caracter"/>
    <w:basedOn w:val="Fontdeparagrafimplicit"/>
    <w:link w:val="Corptext2"/>
    <w:rsid w:val="005A3355"/>
    <w:rPr>
      <w:rFonts w:ascii="Times New Roman" w:eastAsia="Times New Roman" w:hAnsi="Times New Roman" w:cs="Times New Roman"/>
      <w:sz w:val="24"/>
      <w:szCs w:val="20"/>
      <w:lang w:val="fr-FR"/>
    </w:rPr>
  </w:style>
  <w:style w:type="paragraph" w:styleId="TextnBalon">
    <w:name w:val="Balloon Text"/>
    <w:basedOn w:val="Normal"/>
    <w:link w:val="TextnBalonCaracter"/>
    <w:uiPriority w:val="99"/>
    <w:semiHidden/>
    <w:unhideWhenUsed/>
    <w:rsid w:val="00DC3AA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C3A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BEA73-B8F1-4C36-9ABB-C4FEC081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4535</Words>
  <Characters>26309</Characters>
  <Application>Microsoft Office Word</Application>
  <DocSecurity>0</DocSecurity>
  <Lines>219</Lines>
  <Paragraphs>61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NEPA</Company>
  <LinksUpToDate>false</LinksUpToDate>
  <CharactersWithSpaces>30783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Tolciu</dc:creator>
  <cp:lastModifiedBy>Cosmina NICOLESCU</cp:lastModifiedBy>
  <cp:revision>18</cp:revision>
  <cp:lastPrinted>2019-04-23T11:44:00Z</cp:lastPrinted>
  <dcterms:created xsi:type="dcterms:W3CDTF">2019-01-09T10:31:00Z</dcterms:created>
  <dcterms:modified xsi:type="dcterms:W3CDTF">2019-04-23T12:34:00Z</dcterms:modified>
</cp:coreProperties>
</file>