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E4" w:rsidRPr="00E84B38" w:rsidRDefault="003818E4" w:rsidP="003818E4">
      <w:pPr>
        <w:shd w:val="clear" w:color="auto" w:fill="FFFFFF"/>
        <w:spacing w:after="0" w:line="240" w:lineRule="atLeast"/>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Referitor dosar </w:t>
      </w:r>
      <w:r w:rsidR="009A405F" w:rsidRPr="00E84B38">
        <w:rPr>
          <w:rFonts w:ascii="Times New Roman" w:eastAsia="Calibri" w:hAnsi="Times New Roman" w:cs="Times New Roman"/>
          <w:bCs/>
          <w:sz w:val="24"/>
          <w:szCs w:val="24"/>
        </w:rPr>
        <w:t>20779/29.11.2018</w:t>
      </w:r>
    </w:p>
    <w:p w:rsidR="003818E4" w:rsidRPr="00E84B38" w:rsidRDefault="003818E4" w:rsidP="003818E4">
      <w:pPr>
        <w:shd w:val="clear" w:color="auto" w:fill="FFFFFF"/>
        <w:spacing w:after="0" w:line="240" w:lineRule="atLeast"/>
        <w:rPr>
          <w:rFonts w:ascii="Times New Roman" w:eastAsia="Calibri" w:hAnsi="Times New Roman" w:cs="Times New Roman"/>
          <w:b/>
          <w:sz w:val="24"/>
          <w:szCs w:val="24"/>
        </w:rPr>
      </w:pPr>
    </w:p>
    <w:p w:rsidR="003818E4" w:rsidRPr="00E84B38" w:rsidRDefault="003818E4" w:rsidP="003818E4">
      <w:pPr>
        <w:keepNext/>
        <w:tabs>
          <w:tab w:val="left" w:pos="2270"/>
          <w:tab w:val="center" w:pos="4936"/>
        </w:tabs>
        <w:spacing w:before="240" w:after="120"/>
        <w:outlineLvl w:val="0"/>
        <w:rPr>
          <w:rFonts w:ascii="Times New Roman" w:eastAsia="Times New Roman" w:hAnsi="Times New Roman" w:cs="Times New Roman"/>
          <w:b/>
          <w:bCs/>
          <w:color w:val="FF0000"/>
          <w:sz w:val="24"/>
          <w:szCs w:val="24"/>
          <w:lang w:eastAsia="ro-RO"/>
        </w:rPr>
      </w:pPr>
      <w:r w:rsidRPr="00E84B38">
        <w:rPr>
          <w:rFonts w:ascii="Times New Roman" w:eastAsia="Times New Roman" w:hAnsi="Times New Roman" w:cs="Times New Roman"/>
          <w:b/>
          <w:bCs/>
          <w:color w:val="FF0000"/>
          <w:kern w:val="32"/>
          <w:sz w:val="24"/>
          <w:szCs w:val="24"/>
        </w:rPr>
        <w:tab/>
      </w:r>
      <w:r w:rsidRPr="00E84B38">
        <w:rPr>
          <w:rFonts w:ascii="Times New Roman" w:eastAsia="Times New Roman" w:hAnsi="Times New Roman" w:cs="Times New Roman"/>
          <w:b/>
          <w:bCs/>
          <w:color w:val="FF0000"/>
          <w:kern w:val="32"/>
          <w:sz w:val="24"/>
          <w:szCs w:val="24"/>
        </w:rPr>
        <w:tab/>
        <w:t xml:space="preserve">    </w:t>
      </w:r>
      <w:r w:rsidRPr="00E84B38">
        <w:rPr>
          <w:rFonts w:ascii="Times New Roman" w:eastAsia="Times New Roman" w:hAnsi="Times New Roman" w:cs="Times New Roman"/>
          <w:b/>
          <w:color w:val="FF0000"/>
          <w:sz w:val="24"/>
          <w:szCs w:val="24"/>
          <w:lang w:eastAsia="ro-RO"/>
        </w:rPr>
        <w:t>DECIZIA ETAPEI DE ÎNCADRARE</w:t>
      </w:r>
      <w:r w:rsidRPr="00E84B38">
        <w:rPr>
          <w:rFonts w:ascii="Times New Roman" w:eastAsia="Times New Roman" w:hAnsi="Times New Roman" w:cs="Times New Roman"/>
          <w:b/>
          <w:bCs/>
          <w:color w:val="FF0000"/>
          <w:sz w:val="24"/>
          <w:szCs w:val="24"/>
          <w:lang w:eastAsia="ro-RO"/>
        </w:rPr>
        <w:t xml:space="preserve"> </w:t>
      </w:r>
    </w:p>
    <w:p w:rsidR="003818E4" w:rsidRPr="00E84B38" w:rsidRDefault="003818E4" w:rsidP="003818E4">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rPr>
      </w:pPr>
      <w:r w:rsidRPr="00E84B38">
        <w:rPr>
          <w:rFonts w:ascii="Times New Roman" w:eastAsia="SimSun" w:hAnsi="Times New Roman" w:cs="Times New Roman"/>
          <w:b/>
          <w:bCs/>
          <w:iCs/>
          <w:color w:val="FF0000"/>
          <w:sz w:val="24"/>
          <w:szCs w:val="24"/>
        </w:rPr>
        <w:t>Nr.  din  22.11.2018</w:t>
      </w:r>
    </w:p>
    <w:p w:rsidR="003818E4" w:rsidRPr="00E84B38" w:rsidRDefault="003818E4" w:rsidP="003818E4">
      <w:pPr>
        <w:autoSpaceDE w:val="0"/>
        <w:spacing w:after="0" w:line="240" w:lineRule="auto"/>
        <w:jc w:val="both"/>
        <w:rPr>
          <w:rFonts w:ascii="Times New Roman" w:eastAsia="Calibri" w:hAnsi="Times New Roman" w:cs="Times New Roman"/>
          <w:color w:val="FF0000"/>
          <w:sz w:val="24"/>
          <w:szCs w:val="24"/>
        </w:rPr>
      </w:pPr>
    </w:p>
    <w:p w:rsidR="003818E4" w:rsidRPr="00E84B38" w:rsidRDefault="003818E4" w:rsidP="003818E4">
      <w:pPr>
        <w:autoSpaceDE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Ca urmare a solicitării de emitere a acordului de mediu adresate de</w:t>
      </w:r>
      <w:r w:rsidR="009A405F" w:rsidRPr="00E84B38">
        <w:rPr>
          <w:rFonts w:ascii="Times New Roman" w:eastAsia="Calibri" w:hAnsi="Times New Roman" w:cs="Times New Roman"/>
          <w:b/>
          <w:sz w:val="24"/>
          <w:szCs w:val="24"/>
        </w:rPr>
        <w:t xml:space="preserve"> ALCOMSIB SA,</w:t>
      </w:r>
      <w:r w:rsidR="009A405F" w:rsidRPr="00E84B38">
        <w:rPr>
          <w:rFonts w:ascii="Times New Roman" w:eastAsia="Calibri" w:hAnsi="Times New Roman" w:cs="Times New Roman"/>
          <w:sz w:val="24"/>
          <w:szCs w:val="24"/>
        </w:rPr>
        <w:t xml:space="preserve"> cu sediul în municipiul </w:t>
      </w:r>
      <w:r w:rsidR="009A405F" w:rsidRPr="00E84B38">
        <w:rPr>
          <w:rFonts w:ascii="Times New Roman" w:eastAsia="Calibri" w:hAnsi="Times New Roman" w:cs="Times New Roman"/>
          <w:b/>
          <w:sz w:val="24"/>
          <w:szCs w:val="24"/>
        </w:rPr>
        <w:t xml:space="preserve">Sibiu, P-ța Tălmaciu, </w:t>
      </w:r>
      <w:r w:rsidR="009A405F" w:rsidRPr="00E84B38">
        <w:rPr>
          <w:rFonts w:ascii="Times New Roman" w:eastAsia="Calibri" w:hAnsi="Times New Roman" w:cs="Times New Roman"/>
          <w:sz w:val="24"/>
          <w:szCs w:val="24"/>
        </w:rPr>
        <w:t xml:space="preserve">nr. </w:t>
      </w:r>
      <w:r w:rsidR="009A405F" w:rsidRPr="00E84B38">
        <w:rPr>
          <w:rFonts w:ascii="Times New Roman" w:eastAsia="Calibri" w:hAnsi="Times New Roman" w:cs="Times New Roman"/>
          <w:b/>
          <w:sz w:val="24"/>
          <w:szCs w:val="24"/>
        </w:rPr>
        <w:t>1-3</w:t>
      </w:r>
      <w:r w:rsidRPr="00E84B38">
        <w:rPr>
          <w:rFonts w:ascii="Times New Roman" w:eastAsia="Calibri" w:hAnsi="Times New Roman" w:cs="Times New Roman"/>
          <w:sz w:val="24"/>
          <w:szCs w:val="24"/>
        </w:rPr>
        <w:t xml:space="preserve">, jud. </w:t>
      </w:r>
      <w:r w:rsidRPr="00E84B38">
        <w:rPr>
          <w:rFonts w:ascii="Times New Roman" w:eastAsia="Calibri" w:hAnsi="Times New Roman" w:cs="Times New Roman"/>
          <w:b/>
          <w:sz w:val="24"/>
          <w:szCs w:val="24"/>
        </w:rPr>
        <w:t xml:space="preserve">Sibiu, </w:t>
      </w:r>
      <w:r w:rsidRPr="00E84B38">
        <w:rPr>
          <w:rFonts w:ascii="Times New Roman" w:eastAsia="Calibri" w:hAnsi="Times New Roman" w:cs="Times New Roman"/>
          <w:sz w:val="24"/>
          <w:szCs w:val="24"/>
        </w:rPr>
        <w:t xml:space="preserve">pentru proiectul </w:t>
      </w:r>
      <w:r w:rsidRPr="00E84B38">
        <w:rPr>
          <w:rFonts w:ascii="Times New Roman" w:eastAsia="Calibri" w:hAnsi="Times New Roman" w:cs="Times New Roman"/>
          <w:b/>
          <w:sz w:val="24"/>
          <w:szCs w:val="24"/>
        </w:rPr>
        <w:t>„</w:t>
      </w:r>
      <w:r w:rsidR="009A405F" w:rsidRPr="00E84B38">
        <w:rPr>
          <w:rFonts w:ascii="Times New Roman" w:eastAsia="Calibri" w:hAnsi="Times New Roman" w:cs="Times New Roman"/>
          <w:b/>
          <w:sz w:val="24"/>
          <w:szCs w:val="24"/>
        </w:rPr>
        <w:t>Construire locuințe conform PUZ aprobat cu HCL nr. 256/2018, extindere rețele utilități (gaz metan, apă – canal</w:t>
      </w:r>
      <w:r w:rsidR="009A405F" w:rsidRPr="00E84B38">
        <w:rPr>
          <w:rFonts w:ascii="Times New Roman" w:eastAsia="Times New Roman" w:hAnsi="Times New Roman" w:cs="Times New Roman"/>
          <w:b/>
          <w:sz w:val="24"/>
          <w:szCs w:val="24"/>
          <w:lang w:eastAsia="ro-RO"/>
        </w:rPr>
        <w:t>, energie electrică) și branșamente</w:t>
      </w:r>
      <w:r w:rsidR="009A405F" w:rsidRPr="00E84B38">
        <w:rPr>
          <w:rFonts w:ascii="Times New Roman" w:eastAsia="Calibri" w:hAnsi="Times New Roman" w:cs="Times New Roman"/>
          <w:b/>
          <w:sz w:val="24"/>
          <w:szCs w:val="24"/>
        </w:rPr>
        <w:t>”</w:t>
      </w:r>
      <w:r w:rsidR="009A405F" w:rsidRPr="00E84B38">
        <w:rPr>
          <w:rFonts w:ascii="Times New Roman" w:eastAsia="Times New Roman" w:hAnsi="Times New Roman" w:cs="Times New Roman"/>
          <w:noProof/>
          <w:sz w:val="24"/>
          <w:szCs w:val="24"/>
          <w:lang w:eastAsia="ro-RO"/>
        </w:rPr>
        <w:t xml:space="preserve">propus a fi amplasat </w:t>
      </w:r>
      <w:r w:rsidR="009A405F" w:rsidRPr="00E84B38">
        <w:rPr>
          <w:rFonts w:ascii="Times New Roman" w:eastAsia="Calibri" w:hAnsi="Times New Roman" w:cs="Times New Roman"/>
          <w:sz w:val="24"/>
          <w:szCs w:val="24"/>
        </w:rPr>
        <w:t xml:space="preserve">în municipiul </w:t>
      </w:r>
      <w:r w:rsidR="009A405F" w:rsidRPr="00E84B38">
        <w:rPr>
          <w:rFonts w:ascii="Times New Roman" w:eastAsia="Calibri" w:hAnsi="Times New Roman" w:cs="Times New Roman"/>
          <w:b/>
          <w:sz w:val="24"/>
          <w:szCs w:val="24"/>
        </w:rPr>
        <w:t xml:space="preserve">Sibiu, </w:t>
      </w:r>
      <w:r w:rsidR="009A405F" w:rsidRPr="00E84B38">
        <w:rPr>
          <w:rFonts w:ascii="Times New Roman" w:eastAsia="Calibri" w:hAnsi="Times New Roman" w:cs="Times New Roman"/>
          <w:sz w:val="24"/>
          <w:szCs w:val="24"/>
        </w:rPr>
        <w:t>str.</w:t>
      </w:r>
      <w:r w:rsidR="009A405F" w:rsidRPr="00E84B38">
        <w:rPr>
          <w:rFonts w:ascii="Times New Roman" w:eastAsia="Calibri" w:hAnsi="Times New Roman" w:cs="Times New Roman"/>
          <w:b/>
          <w:sz w:val="24"/>
          <w:szCs w:val="24"/>
        </w:rPr>
        <w:t xml:space="preserve"> Gutuilor, </w:t>
      </w:r>
      <w:r w:rsidR="009A405F" w:rsidRPr="00E84B38">
        <w:rPr>
          <w:rFonts w:ascii="Times New Roman" w:eastAsia="Calibri" w:hAnsi="Times New Roman" w:cs="Times New Roman"/>
          <w:sz w:val="24"/>
          <w:szCs w:val="24"/>
        </w:rPr>
        <w:t xml:space="preserve">nr. </w:t>
      </w:r>
      <w:r w:rsidR="009A405F" w:rsidRPr="00E84B38">
        <w:rPr>
          <w:rFonts w:ascii="Times New Roman" w:eastAsia="Calibri" w:hAnsi="Times New Roman" w:cs="Times New Roman"/>
          <w:b/>
          <w:sz w:val="24"/>
          <w:szCs w:val="24"/>
        </w:rPr>
        <w:t>35</w:t>
      </w:r>
      <w:r w:rsidRPr="00E84B38">
        <w:rPr>
          <w:rFonts w:ascii="Times New Roman" w:eastAsia="Times New Roman" w:hAnsi="Times New Roman" w:cs="Times New Roman"/>
          <w:noProof/>
          <w:sz w:val="24"/>
          <w:szCs w:val="24"/>
          <w:lang w:eastAsia="ro-RO"/>
        </w:rPr>
        <w:t xml:space="preserve">, jud. </w:t>
      </w:r>
      <w:r w:rsidRPr="00E84B38">
        <w:rPr>
          <w:rFonts w:ascii="Times New Roman" w:eastAsia="Times New Roman" w:hAnsi="Times New Roman" w:cs="Times New Roman"/>
          <w:b/>
          <w:noProof/>
          <w:sz w:val="24"/>
          <w:szCs w:val="24"/>
          <w:lang w:eastAsia="ro-RO"/>
        </w:rPr>
        <w:t>Sibiu</w:t>
      </w:r>
      <w:r w:rsidRPr="00E84B38">
        <w:rPr>
          <w:rFonts w:ascii="Times New Roman" w:eastAsia="Calibri" w:hAnsi="Times New Roman" w:cs="Times New Roman"/>
          <w:b/>
          <w:sz w:val="24"/>
          <w:szCs w:val="24"/>
        </w:rPr>
        <w:t xml:space="preserve">, </w:t>
      </w:r>
      <w:r w:rsidRPr="00E84B38">
        <w:rPr>
          <w:rFonts w:ascii="Times New Roman" w:eastAsia="Calibri" w:hAnsi="Times New Roman" w:cs="Times New Roman"/>
          <w:sz w:val="24"/>
          <w:szCs w:val="24"/>
        </w:rPr>
        <w:t>înregistrată la APM Sibiu cu nr.</w:t>
      </w:r>
      <w:r w:rsidR="009A405F" w:rsidRPr="00E84B38">
        <w:rPr>
          <w:rFonts w:ascii="Times New Roman" w:eastAsia="Calibri" w:hAnsi="Times New Roman" w:cs="Times New Roman"/>
          <w:bCs/>
          <w:sz w:val="24"/>
          <w:szCs w:val="24"/>
        </w:rPr>
        <w:t xml:space="preserve"> 20779/29.11.2018</w:t>
      </w:r>
      <w:r w:rsidRPr="00E84B38">
        <w:rPr>
          <w:rFonts w:ascii="Times New Roman" w:eastAsia="Calibri" w:hAnsi="Times New Roman" w:cs="Times New Roman"/>
          <w:spacing w:val="-6"/>
          <w:sz w:val="24"/>
          <w:szCs w:val="24"/>
        </w:rPr>
        <w:t>,</w:t>
      </w:r>
      <w:r w:rsidRPr="00E84B38">
        <w:rPr>
          <w:rFonts w:ascii="Times New Roman" w:eastAsia="Calibri" w:hAnsi="Times New Roman" w:cs="Times New Roman"/>
          <w:sz w:val="24"/>
          <w:szCs w:val="24"/>
        </w:rPr>
        <w:t xml:space="preserve"> precum și a completărilor înregistrate cu nr. </w:t>
      </w:r>
      <w:r w:rsidR="009A405F" w:rsidRPr="00E84B38">
        <w:rPr>
          <w:rFonts w:ascii="Times New Roman" w:eastAsia="Calibri" w:hAnsi="Times New Roman" w:cs="Times New Roman"/>
          <w:sz w:val="24"/>
          <w:szCs w:val="24"/>
        </w:rPr>
        <w:t xml:space="preserve">22219/28.12.2018, </w:t>
      </w:r>
      <w:r w:rsidRPr="00E84B38">
        <w:rPr>
          <w:rFonts w:ascii="Times New Roman" w:eastAsia="Calibri" w:hAnsi="Times New Roman" w:cs="Times New Roman"/>
          <w:sz w:val="24"/>
          <w:szCs w:val="24"/>
        </w:rPr>
        <w:t>în baza:</w:t>
      </w:r>
    </w:p>
    <w:p w:rsidR="003818E4" w:rsidRPr="00E84B38" w:rsidRDefault="003818E4" w:rsidP="003818E4">
      <w:pPr>
        <w:numPr>
          <w:ilvl w:val="0"/>
          <w:numId w:val="1"/>
        </w:numPr>
        <w:autoSpaceDE w:val="0"/>
        <w:spacing w:after="0" w:line="240" w:lineRule="auto"/>
        <w:jc w:val="both"/>
        <w:rPr>
          <w:rFonts w:ascii="Times New Roman" w:eastAsia="Calibri" w:hAnsi="Times New Roman" w:cs="Times New Roman"/>
          <w:sz w:val="24"/>
          <w:szCs w:val="24"/>
          <w:lang w:eastAsia="ro-RO"/>
        </w:rPr>
      </w:pPr>
      <w:r w:rsidRPr="00E84B38">
        <w:rPr>
          <w:rFonts w:ascii="Times New Roman" w:eastAsia="Calibri" w:hAnsi="Times New Roman" w:cs="Times New Roman"/>
          <w:b/>
          <w:sz w:val="24"/>
          <w:szCs w:val="24"/>
          <w:lang w:eastAsia="ro-RO"/>
        </w:rPr>
        <w:t>Hotărârii Guvernului nr. 445/2009</w:t>
      </w:r>
      <w:r w:rsidRPr="00E84B38">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3818E4" w:rsidRPr="00E84B38" w:rsidRDefault="003818E4" w:rsidP="003818E4">
      <w:pPr>
        <w:numPr>
          <w:ilvl w:val="0"/>
          <w:numId w:val="1"/>
        </w:numPr>
        <w:autoSpaceDE w:val="0"/>
        <w:spacing w:after="0" w:line="240" w:lineRule="auto"/>
        <w:jc w:val="both"/>
        <w:rPr>
          <w:rFonts w:ascii="Times New Roman" w:eastAsia="Calibri" w:hAnsi="Times New Roman" w:cs="Times New Roman"/>
          <w:sz w:val="24"/>
          <w:szCs w:val="24"/>
          <w:lang w:eastAsia="ro-RO"/>
        </w:rPr>
      </w:pPr>
      <w:r w:rsidRPr="00E84B38">
        <w:rPr>
          <w:rFonts w:ascii="Times New Roman" w:eastAsia="Calibri" w:hAnsi="Times New Roman" w:cs="Times New Roman"/>
          <w:b/>
          <w:sz w:val="24"/>
          <w:szCs w:val="24"/>
        </w:rPr>
        <w:t>Ordonanţei de Urgenţă a Guvernului nr. 57/2007</w:t>
      </w:r>
      <w:r w:rsidRPr="00E84B38">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E84B38">
        <w:rPr>
          <w:rFonts w:ascii="Times New Roman" w:eastAsia="Calibri" w:hAnsi="Times New Roman" w:cs="Times New Roman"/>
          <w:sz w:val="24"/>
          <w:szCs w:val="24"/>
        </w:rPr>
        <w:t>sǎlbatice</w:t>
      </w:r>
      <w:proofErr w:type="spellEnd"/>
      <w:r w:rsidRPr="00E84B38">
        <w:rPr>
          <w:rFonts w:ascii="Times New Roman" w:eastAsia="Calibri" w:hAnsi="Times New Roman" w:cs="Times New Roman"/>
          <w:sz w:val="24"/>
          <w:szCs w:val="24"/>
        </w:rPr>
        <w:t xml:space="preserve">, cu </w:t>
      </w:r>
      <w:proofErr w:type="spellStart"/>
      <w:r w:rsidRPr="00E84B38">
        <w:rPr>
          <w:rFonts w:ascii="Times New Roman" w:eastAsia="Calibri" w:hAnsi="Times New Roman" w:cs="Times New Roman"/>
          <w:sz w:val="24"/>
          <w:szCs w:val="24"/>
        </w:rPr>
        <w:t>modificǎrile</w:t>
      </w:r>
      <w:proofErr w:type="spellEnd"/>
      <w:r w:rsidRPr="00E84B38">
        <w:rPr>
          <w:rFonts w:ascii="Times New Roman" w:eastAsia="Calibri" w:hAnsi="Times New Roman" w:cs="Times New Roman"/>
          <w:sz w:val="24"/>
          <w:szCs w:val="24"/>
        </w:rPr>
        <w:t xml:space="preserve"> şi </w:t>
      </w:r>
      <w:proofErr w:type="spellStart"/>
      <w:r w:rsidRPr="00E84B38">
        <w:rPr>
          <w:rFonts w:ascii="Times New Roman" w:eastAsia="Calibri" w:hAnsi="Times New Roman" w:cs="Times New Roman"/>
          <w:sz w:val="24"/>
          <w:szCs w:val="24"/>
        </w:rPr>
        <w:t>completǎrile</w:t>
      </w:r>
      <w:proofErr w:type="spellEnd"/>
      <w:r w:rsidRPr="00E84B38">
        <w:rPr>
          <w:rFonts w:ascii="Times New Roman" w:eastAsia="Calibri" w:hAnsi="Times New Roman" w:cs="Times New Roman"/>
          <w:sz w:val="24"/>
          <w:szCs w:val="24"/>
        </w:rPr>
        <w:t xml:space="preserve"> ulterioare, aprobată prin </w:t>
      </w:r>
      <w:r w:rsidRPr="00E84B38">
        <w:rPr>
          <w:rFonts w:ascii="Times New Roman" w:eastAsia="Calibri" w:hAnsi="Times New Roman" w:cs="Times New Roman"/>
          <w:b/>
          <w:sz w:val="24"/>
          <w:szCs w:val="24"/>
        </w:rPr>
        <w:t>Legea nr. 49/2011</w:t>
      </w:r>
      <w:r w:rsidRPr="00E84B38">
        <w:rPr>
          <w:rFonts w:ascii="Times New Roman" w:eastAsia="Calibri" w:hAnsi="Times New Roman" w:cs="Times New Roman"/>
          <w:sz w:val="24"/>
          <w:szCs w:val="24"/>
        </w:rPr>
        <w:t>,</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autoritatea competentă pentru protecţia mediului APM Sibiu decide, ca urmare a consultărilor desfăşurate în cadrul şedinţei Comisiei de Analiză Tehnică din data de 1</w:t>
      </w:r>
      <w:r w:rsidR="009A405F" w:rsidRPr="00E84B38">
        <w:rPr>
          <w:rFonts w:ascii="Times New Roman" w:eastAsia="Calibri" w:hAnsi="Times New Roman" w:cs="Times New Roman"/>
          <w:sz w:val="24"/>
          <w:szCs w:val="24"/>
        </w:rPr>
        <w:t>6</w:t>
      </w:r>
      <w:r w:rsidRPr="00E84B38">
        <w:rPr>
          <w:rFonts w:ascii="Times New Roman" w:eastAsia="Calibri" w:hAnsi="Times New Roman" w:cs="Times New Roman"/>
          <w:sz w:val="24"/>
          <w:szCs w:val="24"/>
        </w:rPr>
        <w:t>.0</w:t>
      </w:r>
      <w:r w:rsidR="009A405F" w:rsidRPr="00E84B38">
        <w:rPr>
          <w:rFonts w:ascii="Times New Roman" w:eastAsia="Calibri" w:hAnsi="Times New Roman" w:cs="Times New Roman"/>
          <w:sz w:val="24"/>
          <w:szCs w:val="24"/>
        </w:rPr>
        <w:t>1</w:t>
      </w:r>
      <w:r w:rsidRPr="00E84B38">
        <w:rPr>
          <w:rFonts w:ascii="Times New Roman" w:eastAsia="Calibri" w:hAnsi="Times New Roman" w:cs="Times New Roman"/>
          <w:sz w:val="24"/>
          <w:szCs w:val="24"/>
        </w:rPr>
        <w:t>.201</w:t>
      </w:r>
      <w:r w:rsidR="009A405F" w:rsidRPr="00E84B38">
        <w:rPr>
          <w:rFonts w:ascii="Times New Roman" w:eastAsia="Calibri" w:hAnsi="Times New Roman" w:cs="Times New Roman"/>
          <w:sz w:val="24"/>
          <w:szCs w:val="24"/>
        </w:rPr>
        <w:t>9</w:t>
      </w:r>
      <w:r w:rsidRPr="00E84B38">
        <w:rPr>
          <w:rFonts w:ascii="Times New Roman" w:eastAsia="Calibri" w:hAnsi="Times New Roman" w:cs="Times New Roman"/>
          <w:sz w:val="24"/>
          <w:szCs w:val="24"/>
        </w:rPr>
        <w:t xml:space="preserve">, că proiectul </w:t>
      </w:r>
      <w:r w:rsidRPr="00E84B38">
        <w:rPr>
          <w:rFonts w:ascii="Times New Roman" w:eastAsia="Calibri" w:hAnsi="Times New Roman" w:cs="Times New Roman"/>
          <w:b/>
          <w:sz w:val="24"/>
          <w:szCs w:val="24"/>
        </w:rPr>
        <w:t>„</w:t>
      </w:r>
      <w:r w:rsidR="009A405F" w:rsidRPr="00E84B38">
        <w:rPr>
          <w:rFonts w:ascii="Times New Roman" w:eastAsia="Calibri" w:hAnsi="Times New Roman" w:cs="Times New Roman"/>
          <w:b/>
          <w:sz w:val="24"/>
          <w:szCs w:val="24"/>
        </w:rPr>
        <w:t>Construire locuințe conform PUZ aprobat cu HCL nr. 256/2018, extindere rețele utilități (gaz metan, apă – canal</w:t>
      </w:r>
      <w:r w:rsidR="009A405F" w:rsidRPr="00E84B38">
        <w:rPr>
          <w:rFonts w:ascii="Times New Roman" w:eastAsia="Times New Roman" w:hAnsi="Times New Roman" w:cs="Times New Roman"/>
          <w:b/>
          <w:sz w:val="24"/>
          <w:szCs w:val="24"/>
          <w:lang w:eastAsia="ro-RO"/>
        </w:rPr>
        <w:t>, energie electrică) și branșamente</w:t>
      </w:r>
      <w:r w:rsidRPr="00E84B38">
        <w:rPr>
          <w:rFonts w:ascii="Times New Roman" w:eastAsia="Calibri" w:hAnsi="Times New Roman" w:cs="Times New Roman"/>
          <w:b/>
          <w:sz w:val="24"/>
          <w:szCs w:val="24"/>
        </w:rPr>
        <w:t>”</w:t>
      </w:r>
      <w:r w:rsidRPr="00E84B38">
        <w:rPr>
          <w:rFonts w:ascii="Times New Roman" w:eastAsia="Calibri" w:hAnsi="Times New Roman" w:cs="Times New Roman"/>
          <w:sz w:val="24"/>
          <w:szCs w:val="24"/>
        </w:rPr>
        <w:t xml:space="preserve">, </w:t>
      </w:r>
      <w:r w:rsidRPr="00E84B38">
        <w:rPr>
          <w:rFonts w:ascii="Times New Roman" w:eastAsia="Calibri" w:hAnsi="Times New Roman" w:cs="Times New Roman"/>
          <w:b/>
          <w:sz w:val="24"/>
          <w:szCs w:val="24"/>
        </w:rPr>
        <w:t>nu</w:t>
      </w:r>
      <w:r w:rsidRPr="00E84B38">
        <w:rPr>
          <w:rFonts w:ascii="Times New Roman" w:eastAsia="Calibri" w:hAnsi="Times New Roman" w:cs="Times New Roman"/>
          <w:sz w:val="24"/>
          <w:szCs w:val="24"/>
        </w:rPr>
        <w:t xml:space="preserve"> </w:t>
      </w:r>
      <w:r w:rsidRPr="00E84B38">
        <w:rPr>
          <w:rFonts w:ascii="Times New Roman" w:eastAsia="Calibri" w:hAnsi="Times New Roman" w:cs="Times New Roman"/>
          <w:b/>
          <w:sz w:val="24"/>
          <w:szCs w:val="24"/>
        </w:rPr>
        <w:t>se supune evaluării impactului asupra mediului şi nu se supune evaluării adecvate.</w:t>
      </w:r>
      <w:r w:rsidRPr="00E84B38">
        <w:rPr>
          <w:rFonts w:ascii="Times New Roman" w:eastAsia="Calibri" w:hAnsi="Times New Roman" w:cs="Times New Roman"/>
          <w:sz w:val="24"/>
          <w:szCs w:val="24"/>
        </w:rPr>
        <w:t xml:space="preserve">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Justificarea prezentei decizii:</w:t>
      </w:r>
    </w:p>
    <w:p w:rsidR="003818E4" w:rsidRPr="00E84B38" w:rsidRDefault="003818E4" w:rsidP="003818E4">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E84B38">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 proiectul se </w:t>
      </w:r>
      <w:proofErr w:type="spellStart"/>
      <w:r w:rsidRPr="00E84B38">
        <w:rPr>
          <w:rFonts w:ascii="Times New Roman" w:eastAsia="Calibri" w:hAnsi="Times New Roman" w:cs="Times New Roman"/>
          <w:sz w:val="24"/>
          <w:szCs w:val="24"/>
        </w:rPr>
        <w:t>ȋncadrează</w:t>
      </w:r>
      <w:proofErr w:type="spellEnd"/>
      <w:r w:rsidRPr="00E84B38">
        <w:rPr>
          <w:rFonts w:ascii="Times New Roman" w:eastAsia="Calibri" w:hAnsi="Times New Roman" w:cs="Times New Roman"/>
          <w:sz w:val="24"/>
          <w:szCs w:val="24"/>
        </w:rPr>
        <w:t xml:space="preserve"> </w:t>
      </w:r>
      <w:proofErr w:type="spellStart"/>
      <w:r w:rsidRPr="00E84B38">
        <w:rPr>
          <w:rFonts w:ascii="Times New Roman" w:eastAsia="Calibri" w:hAnsi="Times New Roman" w:cs="Times New Roman"/>
          <w:sz w:val="24"/>
          <w:szCs w:val="24"/>
        </w:rPr>
        <w:t>ȋn</w:t>
      </w:r>
      <w:proofErr w:type="spellEnd"/>
      <w:r w:rsidRPr="00E84B38">
        <w:rPr>
          <w:rFonts w:ascii="Times New Roman" w:eastAsia="Calibri" w:hAnsi="Times New Roman" w:cs="Times New Roman"/>
          <w:sz w:val="24"/>
          <w:szCs w:val="24"/>
        </w:rPr>
        <w:t xml:space="preserve"> prevederile H.G. nr. 445/2009 privind evaluarea impactului anumitor proiecte publice şi private asupra mediului, cu modificările ulterioare, anexa nr. 2 punctul: 10. b);</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r w:rsidRPr="00E84B38">
        <w:rPr>
          <w:rFonts w:ascii="Times New Roman" w:eastAsia="Calibri" w:hAnsi="Times New Roman" w:cs="Times New Roman"/>
          <w:b/>
          <w:sz w:val="24"/>
          <w:szCs w:val="24"/>
        </w:rPr>
        <w:t>1. Caracteristicile proiectului</w:t>
      </w:r>
    </w:p>
    <w:p w:rsidR="003818E4" w:rsidRPr="00E84B38" w:rsidRDefault="003818E4" w:rsidP="003818E4">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La identificarea caracteristicilor proiectului se iau în considerare următoarele aspecte: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 xml:space="preserve">a) mărimea proiectului </w:t>
      </w:r>
      <w:r w:rsidRPr="00E84B38">
        <w:rPr>
          <w:rFonts w:ascii="Times New Roman" w:eastAsia="Calibri" w:hAnsi="Times New Roman" w:cs="Times New Roman"/>
          <w:sz w:val="24"/>
          <w:szCs w:val="24"/>
        </w:rPr>
        <w:t>– parcel</w:t>
      </w:r>
      <w:r w:rsidR="007D6D76" w:rsidRPr="00E84B38">
        <w:rPr>
          <w:rFonts w:ascii="Times New Roman" w:eastAsia="Calibri" w:hAnsi="Times New Roman" w:cs="Times New Roman"/>
          <w:sz w:val="24"/>
          <w:szCs w:val="24"/>
        </w:rPr>
        <w:t>a identificată</w:t>
      </w:r>
      <w:r w:rsidRPr="00E84B38">
        <w:rPr>
          <w:rFonts w:ascii="Times New Roman" w:eastAsia="Calibri" w:hAnsi="Times New Roman" w:cs="Times New Roman"/>
          <w:sz w:val="24"/>
          <w:szCs w:val="24"/>
        </w:rPr>
        <w:t xml:space="preserve"> prin CF11</w:t>
      </w:r>
      <w:r w:rsidR="007D6D76" w:rsidRPr="00E84B38">
        <w:rPr>
          <w:rFonts w:ascii="Times New Roman" w:eastAsia="Calibri" w:hAnsi="Times New Roman" w:cs="Times New Roman"/>
          <w:sz w:val="24"/>
          <w:szCs w:val="24"/>
        </w:rPr>
        <w:t>2666</w:t>
      </w:r>
      <w:r w:rsidRPr="00E84B38">
        <w:rPr>
          <w:rFonts w:ascii="Times New Roman" w:eastAsia="Calibri" w:hAnsi="Times New Roman" w:cs="Times New Roman"/>
          <w:sz w:val="24"/>
          <w:szCs w:val="24"/>
        </w:rPr>
        <w:t>, folosință actuală curți construcții (suprafața teren 2</w:t>
      </w:r>
      <w:r w:rsidR="007D6D76" w:rsidRPr="00E84B38">
        <w:rPr>
          <w:rFonts w:ascii="Times New Roman" w:eastAsia="Calibri" w:hAnsi="Times New Roman" w:cs="Times New Roman"/>
          <w:sz w:val="24"/>
          <w:szCs w:val="24"/>
        </w:rPr>
        <w:t>0.763 mp).</w:t>
      </w:r>
      <w:r w:rsidRPr="00E84B38">
        <w:rPr>
          <w:rFonts w:ascii="Times New Roman" w:eastAsia="Calibri" w:hAnsi="Times New Roman" w:cs="Times New Roman"/>
          <w:sz w:val="24"/>
          <w:szCs w:val="24"/>
        </w:rPr>
        <w:t xml:space="preserve"> Se propune construirea unui ansamblu imo</w:t>
      </w:r>
      <w:r w:rsidR="007D6D76" w:rsidRPr="00E84B38">
        <w:rPr>
          <w:rFonts w:ascii="Times New Roman" w:eastAsia="Calibri" w:hAnsi="Times New Roman" w:cs="Times New Roman"/>
          <w:sz w:val="24"/>
          <w:szCs w:val="24"/>
        </w:rPr>
        <w:t>bile pentru locuințe colective</w:t>
      </w:r>
      <w:r w:rsidRPr="00E84B38">
        <w:rPr>
          <w:rFonts w:ascii="Times New Roman" w:eastAsia="Calibri" w:hAnsi="Times New Roman" w:cs="Times New Roman"/>
          <w:sz w:val="24"/>
          <w:szCs w:val="24"/>
        </w:rPr>
        <w:t xml:space="preserve">: </w:t>
      </w:r>
      <w:r w:rsidR="007D6D76" w:rsidRPr="00E84B38">
        <w:rPr>
          <w:rFonts w:ascii="Times New Roman" w:eastAsia="Calibri" w:hAnsi="Times New Roman" w:cs="Times New Roman"/>
          <w:sz w:val="24"/>
          <w:szCs w:val="24"/>
        </w:rPr>
        <w:t xml:space="preserve">9 </w:t>
      </w:r>
      <w:r w:rsidRPr="00E84B38">
        <w:rPr>
          <w:rFonts w:ascii="Times New Roman" w:eastAsia="Calibri" w:hAnsi="Times New Roman" w:cs="Times New Roman"/>
          <w:sz w:val="24"/>
          <w:szCs w:val="24"/>
        </w:rPr>
        <w:t>imobile locuințe colective</w:t>
      </w:r>
      <w:r w:rsidR="007D6D76" w:rsidRPr="00E84B38">
        <w:rPr>
          <w:rFonts w:ascii="Times New Roman" w:eastAsia="Calibri" w:hAnsi="Times New Roman" w:cs="Times New Roman"/>
          <w:sz w:val="24"/>
          <w:szCs w:val="24"/>
        </w:rPr>
        <w:t>, din care 8 imobile</w:t>
      </w:r>
      <w:r w:rsidRPr="00E84B38">
        <w:rPr>
          <w:rFonts w:ascii="Times New Roman" w:eastAsia="Calibri" w:hAnsi="Times New Roman" w:cs="Times New Roman"/>
          <w:sz w:val="24"/>
          <w:szCs w:val="24"/>
        </w:rPr>
        <w:t xml:space="preserve"> </w:t>
      </w:r>
      <w:r w:rsidR="007D6D76" w:rsidRPr="00E84B38">
        <w:rPr>
          <w:rFonts w:ascii="Times New Roman" w:eastAsia="Calibri" w:hAnsi="Times New Roman" w:cs="Times New Roman"/>
          <w:sz w:val="24"/>
          <w:szCs w:val="24"/>
        </w:rPr>
        <w:t>D+P+</w:t>
      </w:r>
      <w:r w:rsidR="00FC74BB" w:rsidRPr="00E84B38">
        <w:rPr>
          <w:rFonts w:ascii="Times New Roman" w:eastAsia="Calibri" w:hAnsi="Times New Roman" w:cs="Times New Roman"/>
          <w:sz w:val="24"/>
          <w:szCs w:val="24"/>
        </w:rPr>
        <w:t>E+R</w:t>
      </w:r>
      <w:r w:rsidR="00E84B38">
        <w:rPr>
          <w:rFonts w:ascii="Times New Roman" w:eastAsia="Calibri" w:hAnsi="Times New Roman" w:cs="Times New Roman"/>
          <w:sz w:val="24"/>
          <w:szCs w:val="24"/>
        </w:rPr>
        <w:t xml:space="preserve"> </w:t>
      </w:r>
      <w:r w:rsidR="00E84B38" w:rsidRPr="00E84B38">
        <w:rPr>
          <w:rFonts w:ascii="Times New Roman" w:eastAsia="Calibri" w:hAnsi="Times New Roman" w:cs="Times New Roman"/>
          <w:sz w:val="24"/>
          <w:szCs w:val="24"/>
        </w:rPr>
        <w:t>(total 172 apartamente)</w:t>
      </w:r>
      <w:r w:rsidR="00FC74BB" w:rsidRPr="00E84B38">
        <w:rPr>
          <w:rFonts w:ascii="Times New Roman" w:eastAsia="Calibri" w:hAnsi="Times New Roman" w:cs="Times New Roman"/>
          <w:sz w:val="24"/>
          <w:szCs w:val="24"/>
        </w:rPr>
        <w:t xml:space="preserve">, cu garaje la demisol, </w:t>
      </w:r>
      <w:r w:rsidRPr="00E84B38">
        <w:rPr>
          <w:rFonts w:ascii="Times New Roman" w:eastAsia="Calibri" w:hAnsi="Times New Roman" w:cs="Times New Roman"/>
          <w:sz w:val="24"/>
          <w:szCs w:val="24"/>
        </w:rPr>
        <w:t>Sc</w:t>
      </w:r>
      <w:r w:rsidRPr="00E84B38">
        <w:rPr>
          <w:rFonts w:ascii="Times New Roman" w:eastAsia="Calibri" w:hAnsi="Times New Roman" w:cs="Times New Roman"/>
          <w:sz w:val="24"/>
          <w:szCs w:val="24"/>
          <w:vertAlign w:val="subscript"/>
        </w:rPr>
        <w:t>/imobil</w:t>
      </w:r>
      <w:r w:rsidRPr="00E84B38">
        <w:rPr>
          <w:rFonts w:ascii="Times New Roman" w:eastAsia="Calibri" w:hAnsi="Times New Roman" w:cs="Times New Roman"/>
          <w:sz w:val="24"/>
          <w:szCs w:val="24"/>
        </w:rPr>
        <w:t xml:space="preserve">= </w:t>
      </w:r>
      <w:r w:rsidR="007D6D76" w:rsidRPr="00E84B38">
        <w:rPr>
          <w:rFonts w:ascii="Times New Roman" w:eastAsia="Calibri" w:hAnsi="Times New Roman" w:cs="Times New Roman"/>
          <w:sz w:val="24"/>
          <w:szCs w:val="24"/>
        </w:rPr>
        <w:t>637,17</w:t>
      </w:r>
      <w:r w:rsidRPr="00E84B38">
        <w:rPr>
          <w:rFonts w:ascii="Times New Roman" w:eastAsia="Calibri" w:hAnsi="Times New Roman" w:cs="Times New Roman"/>
          <w:sz w:val="24"/>
          <w:szCs w:val="24"/>
        </w:rPr>
        <w:t xml:space="preserve"> mp, și </w:t>
      </w:r>
      <w:r w:rsidR="007D6D76" w:rsidRPr="00E84B38">
        <w:rPr>
          <w:rFonts w:ascii="Times New Roman" w:eastAsia="Calibri" w:hAnsi="Times New Roman" w:cs="Times New Roman"/>
          <w:sz w:val="24"/>
          <w:szCs w:val="24"/>
        </w:rPr>
        <w:t xml:space="preserve">1 </w:t>
      </w:r>
      <w:r w:rsidRPr="00E84B38">
        <w:rPr>
          <w:rFonts w:ascii="Times New Roman" w:eastAsia="Calibri" w:hAnsi="Times New Roman" w:cs="Times New Roman"/>
          <w:sz w:val="24"/>
          <w:szCs w:val="24"/>
        </w:rPr>
        <w:t>imobil</w:t>
      </w:r>
      <w:r w:rsidR="00FC74BB" w:rsidRPr="00E84B38">
        <w:rPr>
          <w:rFonts w:ascii="Times New Roman" w:eastAsia="Calibri" w:hAnsi="Times New Roman" w:cs="Times New Roman"/>
          <w:sz w:val="24"/>
          <w:szCs w:val="24"/>
        </w:rPr>
        <w:t xml:space="preserve"> locuințe colective și parter comercial </w:t>
      </w:r>
      <w:r w:rsidRPr="00E84B38">
        <w:rPr>
          <w:rFonts w:ascii="Times New Roman" w:eastAsia="Calibri" w:hAnsi="Times New Roman" w:cs="Times New Roman"/>
          <w:sz w:val="24"/>
          <w:szCs w:val="24"/>
        </w:rPr>
        <w:t>P</w:t>
      </w:r>
      <w:r w:rsidR="00FC74BB" w:rsidRPr="00E84B38">
        <w:rPr>
          <w:rFonts w:ascii="Times New Roman" w:eastAsia="Calibri" w:hAnsi="Times New Roman" w:cs="Times New Roman"/>
          <w:sz w:val="24"/>
          <w:szCs w:val="24"/>
        </w:rPr>
        <w:t>+E+ER,</w:t>
      </w:r>
      <w:r w:rsidRPr="00E84B38">
        <w:rPr>
          <w:rFonts w:ascii="Times New Roman" w:eastAsia="Calibri" w:hAnsi="Times New Roman" w:cs="Times New Roman"/>
          <w:sz w:val="24"/>
          <w:szCs w:val="24"/>
        </w:rPr>
        <w:t xml:space="preserve"> Sc=</w:t>
      </w:r>
      <w:r w:rsidR="00FC74BB" w:rsidRPr="00E84B38">
        <w:rPr>
          <w:rFonts w:ascii="Times New Roman" w:eastAsia="Calibri" w:hAnsi="Times New Roman" w:cs="Times New Roman"/>
          <w:sz w:val="24"/>
          <w:szCs w:val="24"/>
        </w:rPr>
        <w:t>637,17</w:t>
      </w:r>
      <w:r w:rsidR="00E84B38">
        <w:rPr>
          <w:rFonts w:ascii="Times New Roman" w:eastAsia="Calibri" w:hAnsi="Times New Roman" w:cs="Times New Roman"/>
          <w:sz w:val="24"/>
          <w:szCs w:val="24"/>
        </w:rPr>
        <w:t xml:space="preserve"> mp; accese auto; </w:t>
      </w:r>
      <w:r w:rsidRPr="00E84B38">
        <w:rPr>
          <w:rFonts w:ascii="Times New Roman" w:eastAsia="Calibri" w:hAnsi="Times New Roman" w:cs="Times New Roman"/>
          <w:sz w:val="24"/>
          <w:szCs w:val="24"/>
        </w:rPr>
        <w:t>alei pietonale,</w:t>
      </w:r>
      <w:r w:rsidR="00FC74BB" w:rsidRPr="00E84B38">
        <w:rPr>
          <w:rFonts w:ascii="Times New Roman" w:eastAsia="Calibri" w:hAnsi="Times New Roman" w:cs="Times New Roman"/>
          <w:sz w:val="24"/>
          <w:szCs w:val="24"/>
        </w:rPr>
        <w:t xml:space="preserve"> 263</w:t>
      </w:r>
      <w:r w:rsidRPr="00E84B38">
        <w:rPr>
          <w:rFonts w:ascii="Times New Roman" w:eastAsia="Calibri" w:hAnsi="Times New Roman" w:cs="Times New Roman"/>
          <w:sz w:val="24"/>
          <w:szCs w:val="24"/>
        </w:rPr>
        <w:t xml:space="preserve"> locuri de parcare</w:t>
      </w:r>
      <w:r w:rsidR="00FC74BB" w:rsidRPr="00E84B38">
        <w:rPr>
          <w:rFonts w:ascii="Times New Roman" w:eastAsia="Calibri" w:hAnsi="Times New Roman" w:cs="Times New Roman"/>
          <w:sz w:val="24"/>
          <w:szCs w:val="24"/>
        </w:rPr>
        <w:t xml:space="preserve"> – din care 71 locuri supraterane</w:t>
      </w:r>
      <w:r w:rsidR="00E84B38">
        <w:rPr>
          <w:rFonts w:ascii="Times New Roman" w:eastAsia="Calibri" w:hAnsi="Times New Roman" w:cs="Times New Roman"/>
          <w:sz w:val="24"/>
          <w:szCs w:val="24"/>
        </w:rPr>
        <w:t xml:space="preserve"> și 192  subterane;</w:t>
      </w:r>
      <w:r w:rsidRPr="00E84B38">
        <w:rPr>
          <w:rFonts w:ascii="Times New Roman" w:eastAsia="Calibri" w:hAnsi="Times New Roman" w:cs="Times New Roman"/>
          <w:sz w:val="24"/>
          <w:szCs w:val="24"/>
        </w:rPr>
        <w:t xml:space="preserve"> 2 zone depozitare deșeuri, spații verzi (</w:t>
      </w:r>
      <w:r w:rsidR="00FC74BB" w:rsidRPr="00E84B38">
        <w:rPr>
          <w:rFonts w:ascii="Times New Roman" w:eastAsia="Calibri" w:hAnsi="Times New Roman" w:cs="Times New Roman"/>
          <w:sz w:val="24"/>
          <w:szCs w:val="24"/>
        </w:rPr>
        <w:t>45</w:t>
      </w:r>
      <w:r w:rsidRPr="00E84B38">
        <w:rPr>
          <w:rFonts w:ascii="Times New Roman" w:eastAsia="Calibri" w:hAnsi="Times New Roman" w:cs="Times New Roman"/>
          <w:sz w:val="24"/>
          <w:szCs w:val="24"/>
        </w:rPr>
        <w:t>%</w:t>
      </w:r>
      <w:r w:rsidR="00FC74BB" w:rsidRPr="00E84B38">
        <w:rPr>
          <w:rFonts w:ascii="Times New Roman" w:eastAsia="Calibri" w:hAnsi="Times New Roman" w:cs="Times New Roman"/>
          <w:sz w:val="24"/>
          <w:szCs w:val="24"/>
        </w:rPr>
        <w:t xml:space="preserve">  = 9344 mp</w:t>
      </w:r>
      <w:r w:rsidRPr="00E84B38">
        <w:rPr>
          <w:rFonts w:ascii="Times New Roman" w:eastAsia="Calibri" w:hAnsi="Times New Roman" w:cs="Times New Roman"/>
          <w:sz w:val="24"/>
          <w:szCs w:val="24"/>
        </w:rPr>
        <w:t>), POT =2</w:t>
      </w:r>
      <w:r w:rsidR="00FC74BB" w:rsidRPr="00E84B38">
        <w:rPr>
          <w:rFonts w:ascii="Times New Roman" w:eastAsia="Calibri" w:hAnsi="Times New Roman" w:cs="Times New Roman"/>
          <w:sz w:val="24"/>
          <w:szCs w:val="24"/>
        </w:rPr>
        <w:t>8</w:t>
      </w:r>
      <w:r w:rsidRPr="00E84B38">
        <w:rPr>
          <w:rFonts w:ascii="Times New Roman" w:eastAsia="Calibri" w:hAnsi="Times New Roman" w:cs="Times New Roman"/>
          <w:sz w:val="24"/>
          <w:szCs w:val="24"/>
        </w:rPr>
        <w:t xml:space="preserve">%, CUT = </w:t>
      </w:r>
      <w:r w:rsidR="00FC74BB" w:rsidRPr="00E84B38">
        <w:rPr>
          <w:rFonts w:ascii="Times New Roman" w:eastAsia="Calibri" w:hAnsi="Times New Roman" w:cs="Times New Roman"/>
          <w:sz w:val="24"/>
          <w:szCs w:val="24"/>
        </w:rPr>
        <w:t>0,7</w:t>
      </w:r>
      <w:r w:rsidRPr="00E84B38">
        <w:rPr>
          <w:rFonts w:ascii="Times New Roman" w:eastAsia="Calibri" w:hAnsi="Times New Roman" w:cs="Times New Roman"/>
          <w:sz w:val="24"/>
          <w:szCs w:val="24"/>
        </w:rPr>
        <w:t>.</w:t>
      </w:r>
    </w:p>
    <w:p w:rsidR="009B5F55"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Alimentarea cu apă și canalizarea imobilelor se vor realiza prin</w:t>
      </w:r>
      <w:r w:rsidR="00FC74BB" w:rsidRPr="00E84B38">
        <w:rPr>
          <w:rFonts w:ascii="Times New Roman" w:eastAsia="Calibri" w:hAnsi="Times New Roman" w:cs="Times New Roman"/>
          <w:sz w:val="24"/>
          <w:szCs w:val="24"/>
        </w:rPr>
        <w:t xml:space="preserve"> prelungirea rețelelor </w:t>
      </w:r>
      <w:r w:rsidRPr="00E84B38">
        <w:rPr>
          <w:rFonts w:ascii="Times New Roman" w:eastAsia="Calibri" w:hAnsi="Times New Roman" w:cs="Times New Roman"/>
          <w:sz w:val="24"/>
          <w:szCs w:val="24"/>
        </w:rPr>
        <w:t xml:space="preserve"> de alimentar</w:t>
      </w:r>
      <w:r w:rsidR="00545525" w:rsidRPr="00E84B38">
        <w:rPr>
          <w:rFonts w:ascii="Times New Roman" w:eastAsia="Calibri" w:hAnsi="Times New Roman" w:cs="Times New Roman"/>
          <w:sz w:val="24"/>
          <w:szCs w:val="24"/>
        </w:rPr>
        <w:t>e cu apă și canalizare menajeră</w:t>
      </w:r>
      <w:r w:rsidRPr="00E84B38">
        <w:rPr>
          <w:rFonts w:ascii="Times New Roman" w:eastAsia="Calibri" w:hAnsi="Times New Roman" w:cs="Times New Roman"/>
          <w:sz w:val="24"/>
          <w:szCs w:val="24"/>
        </w:rPr>
        <w:t xml:space="preserve"> existente pe str.</w:t>
      </w:r>
      <w:r w:rsidR="00FC74BB" w:rsidRPr="00E84B38">
        <w:rPr>
          <w:rFonts w:ascii="Times New Roman" w:eastAsia="Calibri" w:hAnsi="Times New Roman" w:cs="Times New Roman"/>
          <w:sz w:val="24"/>
          <w:szCs w:val="24"/>
        </w:rPr>
        <w:t xml:space="preserve"> Gutuilor</w:t>
      </w:r>
      <w:r w:rsidRPr="00E84B38">
        <w:rPr>
          <w:rFonts w:ascii="Times New Roman" w:eastAsia="Calibri" w:hAnsi="Times New Roman" w:cs="Times New Roman"/>
          <w:sz w:val="24"/>
          <w:szCs w:val="24"/>
        </w:rPr>
        <w:t>,</w:t>
      </w:r>
      <w:r w:rsidR="00545525" w:rsidRPr="00E84B38">
        <w:rPr>
          <w:rFonts w:ascii="Times New Roman" w:eastAsia="Calibri" w:hAnsi="Times New Roman" w:cs="Times New Roman"/>
          <w:sz w:val="24"/>
          <w:szCs w:val="24"/>
        </w:rPr>
        <w:t xml:space="preserve"> prin conducte și branșamente dimensionate corespunzător,</w:t>
      </w:r>
      <w:r w:rsidRPr="00E84B38">
        <w:rPr>
          <w:rFonts w:ascii="Times New Roman" w:eastAsia="Calibri" w:hAnsi="Times New Roman" w:cs="Times New Roman"/>
          <w:sz w:val="24"/>
          <w:szCs w:val="24"/>
        </w:rPr>
        <w:t xml:space="preserve"> conform </w:t>
      </w:r>
      <w:r w:rsidR="00545525" w:rsidRPr="00E84B38">
        <w:rPr>
          <w:rFonts w:ascii="Times New Roman" w:eastAsia="Calibri" w:hAnsi="Times New Roman" w:cs="Times New Roman"/>
          <w:sz w:val="24"/>
          <w:szCs w:val="24"/>
        </w:rPr>
        <w:t xml:space="preserve">avizului tehnic </w:t>
      </w:r>
      <w:r w:rsidRPr="00E84B38">
        <w:rPr>
          <w:rFonts w:ascii="Times New Roman" w:eastAsia="Calibri" w:hAnsi="Times New Roman" w:cs="Times New Roman"/>
          <w:sz w:val="24"/>
          <w:szCs w:val="24"/>
        </w:rPr>
        <w:t>nr. 29</w:t>
      </w:r>
      <w:r w:rsidR="00545525" w:rsidRPr="00E84B38">
        <w:rPr>
          <w:rFonts w:ascii="Times New Roman" w:eastAsia="Calibri" w:hAnsi="Times New Roman" w:cs="Times New Roman"/>
          <w:sz w:val="24"/>
          <w:szCs w:val="24"/>
        </w:rPr>
        <w:t>729</w:t>
      </w:r>
      <w:r w:rsidRPr="00E84B38">
        <w:rPr>
          <w:rFonts w:ascii="Times New Roman" w:eastAsia="Calibri" w:hAnsi="Times New Roman" w:cs="Times New Roman"/>
          <w:sz w:val="24"/>
          <w:szCs w:val="24"/>
        </w:rPr>
        <w:t>/0</w:t>
      </w:r>
      <w:r w:rsidR="00545525" w:rsidRPr="00E84B38">
        <w:rPr>
          <w:rFonts w:ascii="Times New Roman" w:eastAsia="Calibri" w:hAnsi="Times New Roman" w:cs="Times New Roman"/>
          <w:sz w:val="24"/>
          <w:szCs w:val="24"/>
        </w:rPr>
        <w:t>2</w:t>
      </w:r>
      <w:r w:rsidRPr="00E84B38">
        <w:rPr>
          <w:rFonts w:ascii="Times New Roman" w:eastAsia="Calibri" w:hAnsi="Times New Roman" w:cs="Times New Roman"/>
          <w:sz w:val="24"/>
          <w:szCs w:val="24"/>
        </w:rPr>
        <w:t>.11.2018, emisă de APĂ-CANAL SIBIU SA.</w:t>
      </w:r>
      <w:r w:rsidR="00545525" w:rsidRPr="00E84B38">
        <w:rPr>
          <w:rFonts w:ascii="Times New Roman" w:eastAsia="Calibri" w:hAnsi="Times New Roman" w:cs="Times New Roman"/>
          <w:sz w:val="24"/>
          <w:szCs w:val="24"/>
        </w:rPr>
        <w:t xml:space="preserve"> Apele pluviale de pe zonele de parcare vor fi colectate prin rigole și vor fi trecute prin separatorul de produse petroliere dimensionat corespunzător, agrementat</w:t>
      </w:r>
      <w:r w:rsidR="007E2D0C">
        <w:rPr>
          <w:rFonts w:ascii="Times New Roman" w:eastAsia="Calibri" w:hAnsi="Times New Roman" w:cs="Times New Roman"/>
          <w:sz w:val="24"/>
          <w:szCs w:val="24"/>
        </w:rPr>
        <w:t>,</w:t>
      </w:r>
      <w:bookmarkStart w:id="0" w:name="_GoBack"/>
      <w:bookmarkEnd w:id="0"/>
      <w:r w:rsidR="00545525" w:rsidRPr="00E84B38">
        <w:rPr>
          <w:rFonts w:ascii="Times New Roman" w:eastAsia="Calibri" w:hAnsi="Times New Roman" w:cs="Times New Roman"/>
          <w:sz w:val="24"/>
          <w:szCs w:val="24"/>
        </w:rPr>
        <w:t xml:space="preserve"> cu evacuarea apelor în rețeaua de canalizare pluvială din zonă.</w:t>
      </w:r>
    </w:p>
    <w:p w:rsidR="00C2062D" w:rsidRPr="00E84B38" w:rsidRDefault="00C2062D"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Pentru proiect a fost emis avizul nr.</w:t>
      </w:r>
      <w:r w:rsidR="00E84B38">
        <w:rPr>
          <w:rFonts w:ascii="Times New Roman" w:eastAsia="Calibri" w:hAnsi="Times New Roman" w:cs="Times New Roman"/>
          <w:sz w:val="24"/>
          <w:szCs w:val="24"/>
        </w:rPr>
        <w:t xml:space="preserve"> SB 36/25.03.2019 </w:t>
      </w:r>
      <w:r w:rsidRPr="00E84B38">
        <w:rPr>
          <w:rFonts w:ascii="Times New Roman" w:eastAsia="Calibri" w:hAnsi="Times New Roman" w:cs="Times New Roman"/>
          <w:sz w:val="24"/>
          <w:szCs w:val="24"/>
        </w:rPr>
        <w:t>de</w:t>
      </w:r>
      <w:r w:rsidR="00FC2FB1" w:rsidRPr="00E84B38">
        <w:rPr>
          <w:rFonts w:ascii="Times New Roman" w:eastAsia="Calibri" w:hAnsi="Times New Roman" w:cs="Times New Roman"/>
          <w:sz w:val="24"/>
          <w:szCs w:val="24"/>
        </w:rPr>
        <w:t xml:space="preserve"> către</w:t>
      </w:r>
      <w:r w:rsidR="00E84B38">
        <w:rPr>
          <w:rFonts w:ascii="Times New Roman" w:eastAsia="Calibri" w:hAnsi="Times New Roman" w:cs="Times New Roman"/>
          <w:sz w:val="24"/>
          <w:szCs w:val="24"/>
        </w:rPr>
        <w:t xml:space="preserve"> A.N. Apele Române -</w:t>
      </w:r>
      <w:r w:rsidRPr="00E84B38">
        <w:rPr>
          <w:rFonts w:ascii="Times New Roman" w:eastAsia="Calibri" w:hAnsi="Times New Roman" w:cs="Times New Roman"/>
          <w:sz w:val="24"/>
          <w:szCs w:val="24"/>
        </w:rPr>
        <w:t xml:space="preserve"> S</w:t>
      </w:r>
      <w:r w:rsidR="00E84B38">
        <w:rPr>
          <w:rFonts w:ascii="Times New Roman" w:eastAsia="Calibri" w:hAnsi="Times New Roman" w:cs="Times New Roman"/>
          <w:sz w:val="24"/>
          <w:szCs w:val="24"/>
        </w:rPr>
        <w:t>.</w:t>
      </w:r>
      <w:r w:rsidRPr="00E84B38">
        <w:rPr>
          <w:rFonts w:ascii="Times New Roman" w:eastAsia="Calibri" w:hAnsi="Times New Roman" w:cs="Times New Roman"/>
          <w:sz w:val="24"/>
          <w:szCs w:val="24"/>
        </w:rPr>
        <w:t>G</w:t>
      </w:r>
      <w:r w:rsidR="00E84B38">
        <w:rPr>
          <w:rFonts w:ascii="Times New Roman" w:eastAsia="Calibri" w:hAnsi="Times New Roman" w:cs="Times New Roman"/>
          <w:sz w:val="24"/>
          <w:szCs w:val="24"/>
        </w:rPr>
        <w:t>.</w:t>
      </w:r>
      <w:r w:rsidRPr="00E84B38">
        <w:rPr>
          <w:rFonts w:ascii="Times New Roman" w:eastAsia="Calibri" w:hAnsi="Times New Roman" w:cs="Times New Roman"/>
          <w:sz w:val="24"/>
          <w:szCs w:val="24"/>
        </w:rPr>
        <w:t>A</w:t>
      </w:r>
      <w:r w:rsidR="00E84B38">
        <w:rPr>
          <w:rFonts w:ascii="Times New Roman" w:eastAsia="Calibri" w:hAnsi="Times New Roman" w:cs="Times New Roman"/>
          <w:sz w:val="24"/>
          <w:szCs w:val="24"/>
        </w:rPr>
        <w:t>.</w:t>
      </w:r>
      <w:r w:rsidRPr="00E84B38">
        <w:rPr>
          <w:rFonts w:ascii="Times New Roman" w:eastAsia="Calibri" w:hAnsi="Times New Roman" w:cs="Times New Roman"/>
          <w:sz w:val="24"/>
          <w:szCs w:val="24"/>
        </w:rPr>
        <w:t xml:space="preserve"> Sibiu.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lastRenderedPageBreak/>
        <w:t>b)</w:t>
      </w:r>
      <w:r w:rsidRPr="00E84B38">
        <w:rPr>
          <w:rFonts w:ascii="Times New Roman" w:eastAsia="Calibri" w:hAnsi="Times New Roman" w:cs="Times New Roman"/>
          <w:sz w:val="24"/>
          <w:szCs w:val="24"/>
        </w:rPr>
        <w:t xml:space="preserve"> cumularea cu alte proiecte – proiectul propune construirea unui ansamblu de locuințe colective</w:t>
      </w:r>
      <w:r w:rsidR="009B5F55" w:rsidRPr="00E84B38">
        <w:rPr>
          <w:rFonts w:ascii="Times New Roman" w:eastAsia="Calibri" w:hAnsi="Times New Roman" w:cs="Times New Roman"/>
          <w:sz w:val="24"/>
          <w:szCs w:val="24"/>
        </w:rPr>
        <w:t xml:space="preserve"> cu nivel redus de înălțime</w:t>
      </w:r>
      <w:r w:rsidRPr="00E84B38">
        <w:rPr>
          <w:rFonts w:ascii="Times New Roman" w:eastAsia="Calibri" w:hAnsi="Times New Roman" w:cs="Times New Roman"/>
          <w:sz w:val="24"/>
          <w:szCs w:val="24"/>
        </w:rPr>
        <w:t xml:space="preserve">, conform PUZ aprobat prin HCL </w:t>
      </w:r>
      <w:r w:rsidR="009B5F55" w:rsidRPr="00E84B38">
        <w:rPr>
          <w:rFonts w:ascii="Times New Roman" w:eastAsia="Calibri" w:hAnsi="Times New Roman" w:cs="Times New Roman"/>
          <w:sz w:val="24"/>
          <w:szCs w:val="24"/>
        </w:rPr>
        <w:t>2</w:t>
      </w:r>
      <w:r w:rsidRPr="00E84B38">
        <w:rPr>
          <w:rFonts w:ascii="Times New Roman" w:eastAsia="Calibri" w:hAnsi="Times New Roman" w:cs="Times New Roman"/>
          <w:sz w:val="24"/>
          <w:szCs w:val="24"/>
        </w:rPr>
        <w:t>5</w:t>
      </w:r>
      <w:r w:rsidR="009B5F55" w:rsidRPr="00E84B38">
        <w:rPr>
          <w:rFonts w:ascii="Times New Roman" w:eastAsia="Calibri" w:hAnsi="Times New Roman" w:cs="Times New Roman"/>
          <w:sz w:val="24"/>
          <w:szCs w:val="24"/>
        </w:rPr>
        <w:t>6</w:t>
      </w:r>
      <w:r w:rsidRPr="00E84B38">
        <w:rPr>
          <w:rFonts w:ascii="Times New Roman" w:eastAsia="Calibri" w:hAnsi="Times New Roman" w:cs="Times New Roman"/>
          <w:sz w:val="24"/>
          <w:szCs w:val="24"/>
        </w:rPr>
        <w:t>/201</w:t>
      </w:r>
      <w:r w:rsidR="00B67553" w:rsidRPr="00E84B38">
        <w:rPr>
          <w:rFonts w:ascii="Times New Roman" w:eastAsia="Calibri" w:hAnsi="Times New Roman" w:cs="Times New Roman"/>
          <w:sz w:val="24"/>
          <w:szCs w:val="24"/>
        </w:rPr>
        <w:t>8</w:t>
      </w:r>
      <w:r w:rsidRPr="00E84B38">
        <w:rPr>
          <w:rFonts w:ascii="Times New Roman" w:eastAsia="Calibri" w:hAnsi="Times New Roman" w:cs="Times New Roman"/>
          <w:sz w:val="24"/>
          <w:szCs w:val="24"/>
        </w:rPr>
        <w:t>.</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c)</w:t>
      </w:r>
      <w:r w:rsidRPr="00E84B38">
        <w:rPr>
          <w:rFonts w:ascii="Times New Roman" w:eastAsia="Calibri" w:hAnsi="Times New Roman" w:cs="Times New Roman"/>
          <w:sz w:val="24"/>
          <w:szCs w:val="24"/>
        </w:rPr>
        <w:t xml:space="preserve"> utilizarea resurselor naturale – în cantităţi limitate în etapa de realizare a proiectului: agregate minerale, combustibil.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d)</w:t>
      </w:r>
      <w:r w:rsidRPr="00E84B38">
        <w:rPr>
          <w:rFonts w:ascii="Times New Roman" w:eastAsia="Calibri" w:hAnsi="Times New Roman" w:cs="Times New Roman"/>
          <w:sz w:val="24"/>
          <w:szCs w:val="24"/>
        </w:rPr>
        <w:t xml:space="preserve"> producţia de deşeuri – în perioada de construcţie vor rezulta deşeuri din construcţii și deșeuri menajere, care vor fi gestionate prin societăţi autorizate; iar în perioada de funcționare vor rezulta deșeuri menajere, și asimilabile, care vor fi preluate de operatorul de salubritate autorizat.</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e)</w:t>
      </w:r>
      <w:r w:rsidRPr="00E84B38">
        <w:rPr>
          <w:rFonts w:ascii="Times New Roman" w:eastAsia="Calibri" w:hAnsi="Times New Roman" w:cs="Times New Roman"/>
          <w:sz w:val="24"/>
          <w:szCs w:val="24"/>
        </w:rPr>
        <w:t xml:space="preserve"> emisiile poluante, inclusiv zgomotul şi alte surse de disconfort – pe perioada execuției lucrărilor - emisiile generate sunt: zgomot, pulberi în suspensie, precum și un impact asupra solului temporar, nesemnificativ, reversibil; pe perioada de funcționare – emisiile generate vor fi ape uzate menajere, cu evacuare la rețeaua de canalizare</w:t>
      </w:r>
      <w:r w:rsidRPr="00E84B38">
        <w:rPr>
          <w:rFonts w:ascii="Times New Roman" w:eastAsia="Calibri" w:hAnsi="Times New Roman" w:cs="Times New Roman"/>
          <w:bCs/>
          <w:sz w:val="24"/>
          <w:szCs w:val="24"/>
        </w:rPr>
        <w:t>.</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 </w:t>
      </w:r>
      <w:r w:rsidRPr="00E84B38">
        <w:rPr>
          <w:rFonts w:ascii="Times New Roman" w:eastAsia="Calibri" w:hAnsi="Times New Roman" w:cs="Times New Roman"/>
          <w:b/>
          <w:sz w:val="24"/>
          <w:szCs w:val="24"/>
        </w:rPr>
        <w:t>f)</w:t>
      </w:r>
      <w:r w:rsidRPr="00E84B38">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 normativele tehnice de proiectare și execuție, precum și normativele P.S.I., în vigoare.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color w:val="FF0000"/>
          <w:sz w:val="24"/>
          <w:szCs w:val="24"/>
        </w:rPr>
      </w:pP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2. Localizarea proiectului</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Se ia în considerare sensibilitatea mediului în zona geografică posibil a fi afectată de proiect, avându-se în vedere în special: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2.1. utilizarea existentă a terenului</w:t>
      </w:r>
      <w:r w:rsidRPr="00E84B38">
        <w:rPr>
          <w:rFonts w:ascii="Times New Roman" w:eastAsia="Calibri" w:hAnsi="Times New Roman" w:cs="Times New Roman"/>
          <w:sz w:val="24"/>
          <w:szCs w:val="24"/>
        </w:rPr>
        <w:t xml:space="preserve"> – Proiectul de dezvoltare este propus pe un teren cu folosința de curți construcții. Proiectul respectă dispoziţiile art. 71 din O.U.G. nr. 195/2005 privind protecţia mediului, cu modificările şi completările ulterioare.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2.2.relativa abundenţă a resurselor naturale din zonă, calitatea şi capacitatea regenerativă a  acestora</w:t>
      </w:r>
      <w:r w:rsidRPr="00E84B38">
        <w:rPr>
          <w:rFonts w:ascii="Times New Roman" w:eastAsia="Calibri" w:hAnsi="Times New Roman" w:cs="Times New Roman"/>
          <w:sz w:val="24"/>
          <w:szCs w:val="24"/>
        </w:rPr>
        <w:t xml:space="preserv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2.3. capacitatea de absorbţie a mediului, cu atenţie deosebită pentru</w:t>
      </w:r>
      <w:r w:rsidRPr="00E84B38">
        <w:rPr>
          <w:rFonts w:ascii="Times New Roman" w:eastAsia="Calibri" w:hAnsi="Times New Roman" w:cs="Times New Roman"/>
          <w:sz w:val="24"/>
          <w:szCs w:val="24"/>
        </w:rPr>
        <w:t>:</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a)</w:t>
      </w:r>
      <w:r w:rsidRPr="00E84B38">
        <w:rPr>
          <w:rFonts w:ascii="Times New Roman" w:eastAsia="Calibri" w:hAnsi="Times New Roman" w:cs="Times New Roman"/>
          <w:sz w:val="24"/>
          <w:szCs w:val="24"/>
        </w:rPr>
        <w:t xml:space="preserve"> zonele umede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b)</w:t>
      </w:r>
      <w:r w:rsidRPr="00E84B38">
        <w:rPr>
          <w:rFonts w:ascii="Times New Roman" w:eastAsia="Calibri" w:hAnsi="Times New Roman" w:cs="Times New Roman"/>
          <w:sz w:val="24"/>
          <w:szCs w:val="24"/>
        </w:rPr>
        <w:t xml:space="preserve"> zonele costiere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c)</w:t>
      </w:r>
      <w:r w:rsidRPr="00E84B38">
        <w:rPr>
          <w:rFonts w:ascii="Times New Roman" w:eastAsia="Calibri" w:hAnsi="Times New Roman" w:cs="Times New Roman"/>
          <w:sz w:val="24"/>
          <w:szCs w:val="24"/>
        </w:rPr>
        <w:t xml:space="preserve"> zonele montane si cele împădurite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d)</w:t>
      </w:r>
      <w:r w:rsidRPr="00E84B38">
        <w:rPr>
          <w:rFonts w:ascii="Times New Roman" w:eastAsia="Calibri" w:hAnsi="Times New Roman" w:cs="Times New Roman"/>
          <w:sz w:val="24"/>
          <w:szCs w:val="24"/>
        </w:rPr>
        <w:t xml:space="preserve"> parcurile şi rezervaţiile naturale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e)</w:t>
      </w:r>
      <w:r w:rsidRPr="00E84B38">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f)</w:t>
      </w:r>
      <w:r w:rsidRPr="00E84B38">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g)</w:t>
      </w:r>
      <w:r w:rsidRPr="00E84B38">
        <w:rPr>
          <w:rFonts w:ascii="Times New Roman" w:eastAsia="Calibri" w:hAnsi="Times New Roman" w:cs="Times New Roman"/>
          <w:sz w:val="24"/>
          <w:szCs w:val="24"/>
        </w:rPr>
        <w:t xml:space="preserve"> ariile în care standardele de calitate a mediului stabilite de legislaţie au fost deja depăşite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h)</w:t>
      </w:r>
      <w:r w:rsidRPr="00E84B38">
        <w:rPr>
          <w:rFonts w:ascii="Times New Roman" w:eastAsia="Calibri" w:hAnsi="Times New Roman" w:cs="Times New Roman"/>
          <w:sz w:val="24"/>
          <w:szCs w:val="24"/>
        </w:rPr>
        <w:t xml:space="preserve"> ariile dens populate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 xml:space="preserve">i) </w:t>
      </w:r>
      <w:r w:rsidRPr="00E84B38">
        <w:rPr>
          <w:rFonts w:ascii="Times New Roman" w:eastAsia="Calibri" w:hAnsi="Times New Roman" w:cs="Times New Roman"/>
          <w:sz w:val="24"/>
          <w:szCs w:val="24"/>
        </w:rPr>
        <w:t>peisajele cu semnificaţie istorică, culturală şi arheologică – nu este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r w:rsidRPr="00E84B38">
        <w:rPr>
          <w:rFonts w:ascii="Times New Roman" w:eastAsia="Calibri" w:hAnsi="Times New Roman" w:cs="Times New Roman"/>
          <w:b/>
          <w:sz w:val="24"/>
          <w:szCs w:val="24"/>
        </w:rPr>
        <w:t>3. Caracteristicile impactului potenţial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a</w:t>
      </w:r>
      <w:r w:rsidRPr="00E84B38">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 xml:space="preserve">b) </w:t>
      </w:r>
      <w:r w:rsidRPr="00E84B38">
        <w:rPr>
          <w:rFonts w:ascii="Times New Roman" w:eastAsia="Calibri" w:hAnsi="Times New Roman" w:cs="Times New Roman"/>
          <w:sz w:val="24"/>
          <w:szCs w:val="24"/>
        </w:rPr>
        <w:t>natura transfrontalieră a impactului – nu e cazul;</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lastRenderedPageBreak/>
        <w:t xml:space="preserve">c) </w:t>
      </w:r>
      <w:r w:rsidRPr="00E84B38">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 xml:space="preserve">d) </w:t>
      </w:r>
      <w:r w:rsidRPr="00E84B38">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b/>
          <w:sz w:val="24"/>
          <w:szCs w:val="24"/>
        </w:rPr>
        <w:t xml:space="preserve">e) </w:t>
      </w:r>
      <w:r w:rsidRPr="00E84B38">
        <w:rPr>
          <w:rFonts w:ascii="Times New Roman" w:eastAsia="Calibri" w:hAnsi="Times New Roman" w:cs="Times New Roman"/>
          <w:sz w:val="24"/>
          <w:szCs w:val="24"/>
        </w:rPr>
        <w:t>durata, frecvenţa şi reversibilitatea impactului –  impact nesemnificativ, de scurta durată pe perioada implementării proiectului;</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r w:rsidRPr="00E84B38">
        <w:rPr>
          <w:rFonts w:ascii="Times New Roman" w:eastAsia="Calibri" w:hAnsi="Times New Roman" w:cs="Times New Roman"/>
          <w:b/>
          <w:sz w:val="24"/>
          <w:szCs w:val="24"/>
        </w:rPr>
        <w:t>II. Motivele care au stat la baza luării deciziei etapei de încadrare în procedura de evaluare adecvată sunt următoarele:</w:t>
      </w:r>
    </w:p>
    <w:p w:rsidR="003818E4" w:rsidRPr="00E84B38" w:rsidRDefault="003818E4" w:rsidP="003818E4">
      <w:pPr>
        <w:spacing w:after="0" w:line="240" w:lineRule="auto"/>
        <w:jc w:val="both"/>
        <w:rPr>
          <w:rFonts w:ascii="Times New Roman" w:eastAsia="Times New Roman" w:hAnsi="Times New Roman" w:cs="Times New Roman"/>
          <w:sz w:val="24"/>
          <w:szCs w:val="24"/>
        </w:rPr>
      </w:pPr>
      <w:r w:rsidRPr="00E84B38">
        <w:rPr>
          <w:rFonts w:ascii="Times New Roman" w:eastAsia="Calibri" w:hAnsi="Times New Roman" w:cs="Times New Roman"/>
          <w:sz w:val="24"/>
          <w:szCs w:val="24"/>
        </w:rPr>
        <w:t xml:space="preserve">Proiectul propus nu este localizat în arii protejate, nu intră sub incidenţa art. 28 din O.U.G. </w:t>
      </w:r>
      <w:r w:rsidRPr="00E84B38">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r w:rsidRPr="00E84B38">
        <w:rPr>
          <w:rFonts w:ascii="Times New Roman" w:eastAsia="Calibri" w:hAnsi="Times New Roman" w:cs="Times New Roman"/>
          <w:b/>
          <w:sz w:val="24"/>
          <w:szCs w:val="24"/>
        </w:rPr>
        <w:t>Condiţiile de realizare a proiectului:</w:t>
      </w:r>
    </w:p>
    <w:p w:rsidR="003818E4" w:rsidRPr="00E84B38" w:rsidRDefault="003818E4" w:rsidP="003818E4">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respectarea legislaţiei în vigoare în domeniul protecţiei mediului; </w:t>
      </w:r>
    </w:p>
    <w:p w:rsidR="003818E4" w:rsidRPr="00E84B38" w:rsidRDefault="003818E4" w:rsidP="003818E4">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executarea lucrărilor conform proiectului avizat, a memoriului tehnic elaborat conform Ord. nr. 135/2010, și a tuturor avizelor obținute;  </w:t>
      </w:r>
    </w:p>
    <w:p w:rsidR="003818E4" w:rsidRPr="00E84B38" w:rsidRDefault="003818E4" w:rsidP="003818E4">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nu se vor depozita materiale de construcţie sau deşeuri în afara perimetrului organizării de şantier;</w:t>
      </w:r>
    </w:p>
    <w:p w:rsidR="003818E4" w:rsidRPr="00E84B38" w:rsidRDefault="003818E4" w:rsidP="003818E4">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rPr>
      </w:pPr>
      <w:r w:rsidRPr="00E84B38">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3818E4" w:rsidRPr="00E84B38" w:rsidRDefault="003818E4" w:rsidP="003818E4">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se vor lua măsuri pentru evitarea poluării solului și subsolului cu carburanți sau ape uleioase urmarea operațiunilor de construcție;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b/>
          <w:sz w:val="24"/>
          <w:szCs w:val="24"/>
        </w:rPr>
      </w:pP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r w:rsidRPr="00E84B38">
        <w:rPr>
          <w:rFonts w:ascii="Times New Roman" w:eastAsia="Calibri" w:hAnsi="Times New Roman" w:cs="Times New Roman"/>
          <w:sz w:val="24"/>
          <w:szCs w:val="24"/>
        </w:rPr>
        <w:t xml:space="preserve">Prezenta decizie poate fi contestată în conformitate cu prevederile Hotărârii Guvernului nr. 445/2009 şi ale Legii contenciosului administrativ nr. 554/2004, cu modificările şi completările ulterioare. </w:t>
      </w:r>
    </w:p>
    <w:p w:rsidR="003818E4" w:rsidRPr="00E84B38" w:rsidRDefault="003818E4" w:rsidP="003818E4">
      <w:pPr>
        <w:autoSpaceDE w:val="0"/>
        <w:autoSpaceDN w:val="0"/>
        <w:adjustRightInd w:val="0"/>
        <w:spacing w:after="0" w:line="240" w:lineRule="auto"/>
        <w:jc w:val="both"/>
        <w:rPr>
          <w:rFonts w:ascii="Times New Roman" w:eastAsia="Calibri" w:hAnsi="Times New Roman" w:cs="Times New Roman"/>
          <w:sz w:val="24"/>
          <w:szCs w:val="24"/>
        </w:rPr>
      </w:pPr>
    </w:p>
    <w:p w:rsidR="003818E4" w:rsidRPr="00E84B38" w:rsidRDefault="003818E4" w:rsidP="003818E4">
      <w:pPr>
        <w:jc w:val="both"/>
        <w:rPr>
          <w:rFonts w:ascii="Times New Roman" w:eastAsia="Calibri" w:hAnsi="Times New Roman" w:cs="Times New Roman"/>
          <w:b/>
          <w:bCs/>
          <w:sz w:val="24"/>
          <w:szCs w:val="24"/>
        </w:rPr>
      </w:pPr>
      <w:r w:rsidRPr="00E84B38">
        <w:rPr>
          <w:rFonts w:ascii="Times New Roman" w:eastAsia="Calibri" w:hAnsi="Times New Roman" w:cs="Times New Roman"/>
          <w:b/>
          <w:bCs/>
          <w:sz w:val="24"/>
          <w:szCs w:val="24"/>
        </w:rPr>
        <w:t xml:space="preserve">Prezenta decizie a fost emisă în 3 (trei) exemplare originale, fiecare având un număr de 3 (trei) pagini, semnate şi ştampilate: 1 ex. pentru solicitant, 2 ex. se arhivează la A.P.M. Sibiu.  </w:t>
      </w:r>
    </w:p>
    <w:p w:rsidR="003818E4" w:rsidRPr="00E84B38" w:rsidRDefault="003818E4" w:rsidP="003818E4">
      <w:pPr>
        <w:spacing w:after="0" w:line="240" w:lineRule="auto"/>
        <w:rPr>
          <w:rFonts w:ascii="Times New Roman" w:eastAsia="Calibri" w:hAnsi="Times New Roman" w:cs="Times New Roman"/>
          <w:b/>
          <w:sz w:val="24"/>
          <w:szCs w:val="24"/>
        </w:rPr>
      </w:pPr>
    </w:p>
    <w:p w:rsidR="003818E4" w:rsidRPr="00E84B38" w:rsidRDefault="003818E4" w:rsidP="003818E4">
      <w:pPr>
        <w:spacing w:after="0" w:line="240" w:lineRule="auto"/>
        <w:rPr>
          <w:rFonts w:ascii="Times New Roman" w:eastAsia="Calibri" w:hAnsi="Times New Roman" w:cs="Times New Roman"/>
          <w:b/>
          <w:sz w:val="24"/>
          <w:szCs w:val="24"/>
        </w:rPr>
      </w:pPr>
      <w:r w:rsidRPr="00E84B38">
        <w:rPr>
          <w:rFonts w:ascii="Times New Roman" w:eastAsia="Calibri" w:hAnsi="Times New Roman" w:cs="Times New Roman"/>
          <w:b/>
          <w:sz w:val="24"/>
          <w:szCs w:val="24"/>
        </w:rPr>
        <w:t>DIRECTOR EXECUTIV,</w:t>
      </w:r>
      <w:r w:rsidRPr="00E84B38">
        <w:rPr>
          <w:rFonts w:ascii="Times New Roman" w:eastAsia="Calibri" w:hAnsi="Times New Roman" w:cs="Times New Roman"/>
          <w:b/>
          <w:sz w:val="24"/>
          <w:szCs w:val="24"/>
        </w:rPr>
        <w:tab/>
        <w:t xml:space="preserve">                                          </w:t>
      </w:r>
      <w:r w:rsidR="00442092" w:rsidRPr="00E84B38">
        <w:rPr>
          <w:rFonts w:ascii="Times New Roman" w:eastAsia="Calibri" w:hAnsi="Times New Roman" w:cs="Times New Roman"/>
          <w:b/>
          <w:sz w:val="24"/>
          <w:szCs w:val="24"/>
        </w:rPr>
        <w:t xml:space="preserve">           </w:t>
      </w:r>
      <w:proofErr w:type="spellStart"/>
      <w:r w:rsidRPr="00E84B38">
        <w:rPr>
          <w:rFonts w:ascii="Times New Roman" w:eastAsia="Calibri" w:hAnsi="Times New Roman" w:cs="Times New Roman"/>
          <w:b/>
          <w:sz w:val="24"/>
          <w:szCs w:val="24"/>
        </w:rPr>
        <w:t>p.ŞEF</w:t>
      </w:r>
      <w:proofErr w:type="spellEnd"/>
      <w:r w:rsidRPr="00E84B38">
        <w:rPr>
          <w:rFonts w:ascii="Times New Roman" w:eastAsia="Calibri" w:hAnsi="Times New Roman" w:cs="Times New Roman"/>
          <w:b/>
          <w:sz w:val="24"/>
          <w:szCs w:val="24"/>
        </w:rPr>
        <w:t xml:space="preserve"> SERVICIU AVIZE,                       </w:t>
      </w:r>
    </w:p>
    <w:p w:rsidR="003818E4" w:rsidRPr="00E84B38" w:rsidRDefault="003818E4" w:rsidP="003818E4">
      <w:pPr>
        <w:spacing w:after="0" w:line="240" w:lineRule="auto"/>
        <w:rPr>
          <w:rFonts w:ascii="Times New Roman" w:eastAsia="Calibri" w:hAnsi="Times New Roman" w:cs="Times New Roman"/>
          <w:b/>
          <w:sz w:val="24"/>
          <w:szCs w:val="24"/>
        </w:rPr>
      </w:pPr>
      <w:r w:rsidRPr="00E84B38">
        <w:rPr>
          <w:rFonts w:ascii="Times New Roman" w:eastAsia="Calibri" w:hAnsi="Times New Roman" w:cs="Times New Roman"/>
          <w:b/>
          <w:sz w:val="24"/>
          <w:szCs w:val="24"/>
        </w:rPr>
        <w:t xml:space="preserve">       Ioan FRĂTICI                                                                  ACORDURI, AUTORIZAŢII,</w:t>
      </w:r>
    </w:p>
    <w:p w:rsidR="003818E4" w:rsidRPr="00E84B38" w:rsidRDefault="003818E4" w:rsidP="003818E4">
      <w:pPr>
        <w:spacing w:after="0" w:line="240" w:lineRule="auto"/>
        <w:ind w:left="6372"/>
        <w:rPr>
          <w:rFonts w:ascii="Times New Roman" w:eastAsia="Calibri" w:hAnsi="Times New Roman" w:cs="Times New Roman"/>
          <w:b/>
          <w:sz w:val="24"/>
          <w:szCs w:val="24"/>
        </w:rPr>
      </w:pPr>
      <w:r w:rsidRPr="00E84B38">
        <w:rPr>
          <w:rFonts w:ascii="Times New Roman" w:eastAsia="Calibri" w:hAnsi="Times New Roman" w:cs="Times New Roman"/>
          <w:b/>
          <w:sz w:val="24"/>
          <w:szCs w:val="24"/>
        </w:rPr>
        <w:t xml:space="preserve">      Livia MITEA</w:t>
      </w:r>
    </w:p>
    <w:p w:rsidR="003818E4" w:rsidRPr="00E84B38" w:rsidRDefault="003818E4" w:rsidP="003818E4">
      <w:pPr>
        <w:spacing w:after="0" w:line="240" w:lineRule="auto"/>
        <w:ind w:left="57"/>
        <w:rPr>
          <w:rFonts w:ascii="Times New Roman" w:eastAsia="Calibri" w:hAnsi="Times New Roman" w:cs="Times New Roman"/>
          <w:b/>
          <w:sz w:val="24"/>
          <w:szCs w:val="24"/>
        </w:rPr>
      </w:pPr>
      <w:r w:rsidRPr="00E84B38">
        <w:rPr>
          <w:rFonts w:ascii="Times New Roman" w:eastAsia="Calibri" w:hAnsi="Times New Roman" w:cs="Times New Roman"/>
          <w:b/>
          <w:sz w:val="24"/>
          <w:szCs w:val="24"/>
        </w:rPr>
        <w:t xml:space="preserve">                                                                               </w:t>
      </w:r>
    </w:p>
    <w:p w:rsidR="003818E4" w:rsidRPr="00E84B38" w:rsidRDefault="003818E4" w:rsidP="003818E4">
      <w:pPr>
        <w:spacing w:after="0" w:line="240" w:lineRule="auto"/>
        <w:ind w:left="57"/>
        <w:rPr>
          <w:rFonts w:ascii="Times New Roman" w:eastAsia="Calibri" w:hAnsi="Times New Roman" w:cs="Times New Roman"/>
          <w:b/>
          <w:sz w:val="24"/>
          <w:szCs w:val="24"/>
        </w:rPr>
      </w:pPr>
    </w:p>
    <w:p w:rsidR="003818E4" w:rsidRPr="00E84B38" w:rsidRDefault="003818E4" w:rsidP="003818E4">
      <w:pPr>
        <w:spacing w:after="0" w:line="240" w:lineRule="auto"/>
        <w:ind w:left="57"/>
        <w:rPr>
          <w:rFonts w:ascii="Times New Roman" w:eastAsia="Calibri" w:hAnsi="Times New Roman" w:cs="Times New Roman"/>
          <w:b/>
          <w:sz w:val="24"/>
          <w:szCs w:val="24"/>
        </w:rPr>
      </w:pPr>
    </w:p>
    <w:p w:rsidR="00442092" w:rsidRPr="00E84B38" w:rsidRDefault="00442092" w:rsidP="003818E4">
      <w:pPr>
        <w:spacing w:after="0" w:line="240" w:lineRule="auto"/>
        <w:ind w:left="57"/>
        <w:rPr>
          <w:rFonts w:ascii="Times New Roman" w:eastAsia="Calibri" w:hAnsi="Times New Roman" w:cs="Times New Roman"/>
          <w:b/>
          <w:sz w:val="24"/>
          <w:szCs w:val="24"/>
        </w:rPr>
      </w:pPr>
    </w:p>
    <w:p w:rsidR="003818E4" w:rsidRPr="00E84B38" w:rsidRDefault="003818E4" w:rsidP="003818E4">
      <w:pPr>
        <w:spacing w:after="0" w:line="240" w:lineRule="auto"/>
        <w:ind w:left="57"/>
        <w:jc w:val="center"/>
        <w:rPr>
          <w:rFonts w:ascii="Times New Roman" w:eastAsia="Calibri" w:hAnsi="Times New Roman" w:cs="Times New Roman"/>
          <w:b/>
          <w:sz w:val="24"/>
          <w:szCs w:val="24"/>
        </w:rPr>
      </w:pPr>
      <w:r w:rsidRPr="00E84B38">
        <w:rPr>
          <w:rFonts w:ascii="Times New Roman" w:eastAsia="Calibri" w:hAnsi="Times New Roman" w:cs="Times New Roman"/>
          <w:b/>
          <w:sz w:val="24"/>
          <w:szCs w:val="24"/>
        </w:rPr>
        <w:t>ÎNTOCMIT,</w:t>
      </w:r>
    </w:p>
    <w:p w:rsidR="003818E4" w:rsidRPr="00E84B38" w:rsidRDefault="003818E4" w:rsidP="003818E4">
      <w:pPr>
        <w:jc w:val="center"/>
      </w:pPr>
      <w:r w:rsidRPr="00E84B38">
        <w:rPr>
          <w:rFonts w:ascii="Times New Roman" w:hAnsi="Times New Roman" w:cs="Times New Roman"/>
          <w:b/>
          <w:sz w:val="24"/>
          <w:szCs w:val="24"/>
        </w:rPr>
        <w:t>Simona ZAMBORI</w:t>
      </w:r>
    </w:p>
    <w:sectPr w:rsidR="003818E4" w:rsidRPr="00E84B38" w:rsidSect="003818E4">
      <w:headerReference w:type="default" r:id="rId9"/>
      <w:footerReference w:type="default" r:id="rId10"/>
      <w:headerReference w:type="first" r:id="rId11"/>
      <w:footerReference w:type="first" r:id="rId12"/>
      <w:pgSz w:w="12240" w:h="15840" w:code="1"/>
      <w:pgMar w:top="1276" w:right="900" w:bottom="680" w:left="1440" w:header="22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E4" w:rsidRDefault="003818E4" w:rsidP="003818E4">
      <w:pPr>
        <w:spacing w:after="0" w:line="240" w:lineRule="auto"/>
      </w:pPr>
      <w:r>
        <w:separator/>
      </w:r>
    </w:p>
  </w:endnote>
  <w:endnote w:type="continuationSeparator" w:id="0">
    <w:p w:rsidR="003818E4" w:rsidRDefault="003818E4" w:rsidP="0038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7E2D0C"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25pt;margin-top:.2pt;width:41.9pt;height:34.45pt;z-index:-251644928">
          <v:imagedata r:id="rId1" o:title=""/>
        </v:shape>
        <o:OLEObject Type="Embed" ProgID="CorelDRAW.Graphic.13" ShapeID="_x0000_s1028" DrawAspect="Content" ObjectID="_1615376690" r:id="rId2"/>
      </w:pict>
    </w:r>
    <w:r w:rsidR="003818E4" w:rsidRPr="003818E4">
      <w:rPr>
        <w:rFonts w:ascii="Times New Roman" w:eastAsia="Calibri"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5AB527E" wp14:editId="58887B92">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zkz5gpAgAATQQAAA4AAAAAAAAAAAAAAAAALgIAAGRycy9l&#10;Mm9Eb2MueG1sUEsBAi0AFAAGAAgAAAAhAA8xPpzfAAAACQEAAA8AAAAAAAAAAAAAAAAAgwQAAGRy&#10;cy9kb3ducmV2LnhtbFBLBQYAAAAABAAEAPMAAACPBQAAAAA=&#10;" strokecolor="#00214e" strokeweight="1.5pt"/>
          </w:pict>
        </mc:Fallback>
      </mc:AlternateContent>
    </w:r>
    <w:r w:rsidR="003818E4" w:rsidRPr="003818E4">
      <w:rPr>
        <w:rFonts w:ascii="Times New Roman" w:eastAsia="Calibri" w:hAnsi="Times New Roman" w:cs="Times New Roman"/>
        <w:b/>
        <w:sz w:val="24"/>
        <w:szCs w:val="24"/>
      </w:rPr>
      <w:t>AGENŢIA PENTRU PROTECŢIA MEDIULUI SIBIU</w:t>
    </w:r>
  </w:p>
  <w:p w:rsidR="003818E4" w:rsidRPr="003818E4" w:rsidRDefault="003818E4"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Str. Hipodromului, nr.2A, Sibiu, jud. Sibiu, Cod 550360</w:t>
    </w:r>
  </w:p>
  <w:p w:rsidR="003818E4" w:rsidRPr="003818E4" w:rsidRDefault="003818E4"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Default="00B66E63" w:rsidP="0054432F">
    <w:pPr>
      <w:pStyle w:val="Subsol"/>
      <w:jc w:val="right"/>
    </w:pPr>
    <w:r>
      <w:fldChar w:fldCharType="begin"/>
    </w:r>
    <w:r>
      <w:instrText xml:space="preserve"> PAGE   \* MERGEFORMAT </w:instrText>
    </w:r>
    <w:r>
      <w:fldChar w:fldCharType="separate"/>
    </w:r>
    <w:r w:rsidR="007E2D0C">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7E2D0C"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5pt;margin-top:.2pt;width:41.9pt;height:34.45pt;z-index:-251648000">
          <v:imagedata r:id="rId1" o:title=""/>
        </v:shape>
        <o:OLEObject Type="Embed" ProgID="CorelDRAW.Graphic.13" ShapeID="_x0000_s1027" DrawAspect="Content" ObjectID="_1615376691" r:id="rId2"/>
      </w:pict>
    </w:r>
    <w:r w:rsidR="003818E4" w:rsidRPr="003818E4">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E0DEDF6" wp14:editId="576EEFC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3818E4" w:rsidRPr="003818E4">
      <w:rPr>
        <w:rFonts w:ascii="Times New Roman" w:eastAsia="Calibri" w:hAnsi="Times New Roman" w:cs="Times New Roman"/>
        <w:b/>
        <w:sz w:val="24"/>
        <w:szCs w:val="24"/>
      </w:rPr>
      <w:t>AGENŢIA PENTRU PROTECŢIA MEDIULUI SIBIU</w:t>
    </w:r>
  </w:p>
  <w:p w:rsidR="003818E4" w:rsidRPr="003818E4" w:rsidRDefault="003818E4"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Str. Hipodromului, nr.2A, Sibiu, jud. Sibiu, Cod 550360</w:t>
    </w:r>
  </w:p>
  <w:p w:rsidR="003818E4" w:rsidRPr="003818E4" w:rsidRDefault="003818E4"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Pr="003818E4" w:rsidRDefault="007E2D0C" w:rsidP="003818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E4" w:rsidRDefault="003818E4" w:rsidP="003818E4">
      <w:pPr>
        <w:spacing w:after="0" w:line="240" w:lineRule="auto"/>
      </w:pPr>
      <w:r>
        <w:separator/>
      </w:r>
    </w:p>
  </w:footnote>
  <w:footnote w:type="continuationSeparator" w:id="0">
    <w:p w:rsidR="003818E4" w:rsidRDefault="003818E4" w:rsidP="0038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7E2D0C">
    <w:pPr>
      <w:pStyle w:val="Antet"/>
    </w:pPr>
  </w:p>
  <w:p w:rsidR="00744E6F" w:rsidRPr="00142CB8" w:rsidRDefault="00B66E63">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3818E4" w:rsidP="003818E4">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lang w:val="en-US"/>
      </w:rPr>
      <w:drawing>
        <wp:anchor distT="0" distB="0" distL="114300" distR="114300" simplePos="0" relativeHeight="251666432" behindDoc="0" locked="0" layoutInCell="1" allowOverlap="1" wp14:anchorId="06F97B0A" wp14:editId="2BF1F0CC">
          <wp:simplePos x="0" y="0"/>
          <wp:positionH relativeFrom="column">
            <wp:posOffset>-143510</wp:posOffset>
          </wp:positionH>
          <wp:positionV relativeFrom="paragraph">
            <wp:posOffset>-5715</wp:posOffset>
          </wp:positionV>
          <wp:extent cx="859155" cy="850265"/>
          <wp:effectExtent l="0" t="0" r="0" b="6985"/>
          <wp:wrapSquare wrapText="bothSides"/>
          <wp:docPr id="5"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8E4">
      <w:rPr>
        <w:rFonts w:ascii="Calibri" w:eastAsia="Calibri" w:hAnsi="Calibri" w:cs="Times New Roman"/>
        <w:noProof/>
        <w:lang w:val="en-US"/>
      </w:rPr>
      <w:drawing>
        <wp:anchor distT="0" distB="0" distL="114300" distR="114300" simplePos="0" relativeHeight="251665408" behindDoc="0" locked="0" layoutInCell="1" allowOverlap="1" wp14:anchorId="7BAF847E" wp14:editId="177AD36E">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8E4">
      <w:rPr>
        <w:rFonts w:ascii="Calibri" w:eastAsia="Calibri" w:hAnsi="Calibri" w:cs="Times New Roman"/>
        <w:lang w:val="it-IT"/>
      </w:rPr>
      <w:t xml:space="preserve">                     </w:t>
    </w:r>
  </w:p>
  <w:p w:rsidR="003818E4" w:rsidRPr="003818E4" w:rsidRDefault="003818E4" w:rsidP="003818E4">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p>
  <w:p w:rsidR="003818E4" w:rsidRPr="003818E4" w:rsidRDefault="003818E4" w:rsidP="003818E4">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proofErr w:type="spellStart"/>
    <w:r w:rsidRPr="003818E4">
      <w:rPr>
        <w:rFonts w:ascii="Times New Roman" w:eastAsia="Calibri" w:hAnsi="Times New Roman" w:cs="Times New Roman"/>
        <w:b/>
        <w:sz w:val="32"/>
        <w:szCs w:val="32"/>
      </w:rPr>
      <w:t>ţia</w:t>
    </w:r>
    <w:proofErr w:type="spellEnd"/>
    <w:r w:rsidRPr="003818E4">
      <w:rPr>
        <w:rFonts w:ascii="Times New Roman" w:eastAsia="Calibri" w:hAnsi="Times New Roman" w:cs="Times New Roman"/>
        <w:b/>
        <w:sz w:val="32"/>
        <w:szCs w:val="32"/>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818E4" w:rsidRPr="003818E4" w:rsidTr="00106488">
      <w:trPr>
        <w:trHeight w:val="692"/>
      </w:trPr>
      <w:tc>
        <w:tcPr>
          <w:tcW w:w="10031" w:type="dxa"/>
          <w:tcBorders>
            <w:top w:val="single" w:sz="8" w:space="0" w:color="000000"/>
            <w:bottom w:val="single" w:sz="8" w:space="0" w:color="000000"/>
          </w:tcBorders>
          <w:shd w:val="clear" w:color="auto" w:fill="auto"/>
          <w:vAlign w:val="center"/>
        </w:tcPr>
        <w:p w:rsidR="003818E4" w:rsidRPr="003818E4" w:rsidRDefault="003818E4" w:rsidP="003818E4">
          <w:pPr>
            <w:spacing w:after="0" w:line="259"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744E6F" w:rsidRPr="003C5BB7" w:rsidRDefault="003818E4" w:rsidP="003C5BB7">
    <w:pPr>
      <w:tabs>
        <w:tab w:val="right" w:pos="9360"/>
      </w:tabs>
      <w:spacing w:after="0" w:line="240" w:lineRule="auto"/>
      <w:rPr>
        <w:rFonts w:ascii="Times New Roman" w:eastAsia="Calibri" w:hAnsi="Times New Roman" w:cs="Times New Roman"/>
        <w:sz w:val="20"/>
        <w:szCs w:val="20"/>
        <w:lang w:val="en-US" w:eastAsia="ar-SA"/>
      </w:rPr>
    </w:pPr>
    <w:proofErr w:type="spellStart"/>
    <w:r>
      <w:rPr>
        <w:rFonts w:ascii="Times New Roman" w:eastAsia="Calibri" w:hAnsi="Times New Roman" w:cs="Times New Roman"/>
        <w:sz w:val="20"/>
        <w:szCs w:val="20"/>
        <w:lang w:val="en-US" w:eastAsia="ar-SA"/>
      </w:rPr>
      <w:t>Nr</w:t>
    </w:r>
    <w:proofErr w:type="spellEnd"/>
    <w:r>
      <w:rPr>
        <w:rFonts w:ascii="Times New Roman" w:eastAsia="Calibri" w:hAnsi="Times New Roman" w:cs="Times New Roman"/>
        <w:sz w:val="20"/>
        <w:szCs w:val="20"/>
        <w:lang w:val="en-US"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9"/>
    <w:rsid w:val="00000CE7"/>
    <w:rsid w:val="00010660"/>
    <w:rsid w:val="00011675"/>
    <w:rsid w:val="00020FFD"/>
    <w:rsid w:val="0002624C"/>
    <w:rsid w:val="00027A69"/>
    <w:rsid w:val="00030E89"/>
    <w:rsid w:val="000360CD"/>
    <w:rsid w:val="00044EF5"/>
    <w:rsid w:val="00045989"/>
    <w:rsid w:val="0006270C"/>
    <w:rsid w:val="0008189F"/>
    <w:rsid w:val="00086EF2"/>
    <w:rsid w:val="000917AF"/>
    <w:rsid w:val="000B0EA3"/>
    <w:rsid w:val="000B53BF"/>
    <w:rsid w:val="000C7A83"/>
    <w:rsid w:val="000D6A59"/>
    <w:rsid w:val="000E3D80"/>
    <w:rsid w:val="000F01E7"/>
    <w:rsid w:val="000F28D0"/>
    <w:rsid w:val="000F3A47"/>
    <w:rsid w:val="0012249C"/>
    <w:rsid w:val="00123DCF"/>
    <w:rsid w:val="001244A2"/>
    <w:rsid w:val="00124BD1"/>
    <w:rsid w:val="001317F0"/>
    <w:rsid w:val="001361ED"/>
    <w:rsid w:val="0015328C"/>
    <w:rsid w:val="001552D5"/>
    <w:rsid w:val="00160B78"/>
    <w:rsid w:val="001623A9"/>
    <w:rsid w:val="00162664"/>
    <w:rsid w:val="0017181C"/>
    <w:rsid w:val="0017687C"/>
    <w:rsid w:val="001A3770"/>
    <w:rsid w:val="001B6701"/>
    <w:rsid w:val="001B727B"/>
    <w:rsid w:val="001C04C3"/>
    <w:rsid w:val="001C6BC3"/>
    <w:rsid w:val="001D6582"/>
    <w:rsid w:val="001D7AF4"/>
    <w:rsid w:val="001E000D"/>
    <w:rsid w:val="0020263B"/>
    <w:rsid w:val="00205656"/>
    <w:rsid w:val="00213061"/>
    <w:rsid w:val="00240191"/>
    <w:rsid w:val="0024396C"/>
    <w:rsid w:val="00282995"/>
    <w:rsid w:val="00284117"/>
    <w:rsid w:val="00286926"/>
    <w:rsid w:val="00292045"/>
    <w:rsid w:val="002B2C8F"/>
    <w:rsid w:val="002D0787"/>
    <w:rsid w:val="00302672"/>
    <w:rsid w:val="00314E9B"/>
    <w:rsid w:val="00321E91"/>
    <w:rsid w:val="0034043F"/>
    <w:rsid w:val="0034407A"/>
    <w:rsid w:val="00347C46"/>
    <w:rsid w:val="003532CD"/>
    <w:rsid w:val="00355413"/>
    <w:rsid w:val="00362CEC"/>
    <w:rsid w:val="003818E4"/>
    <w:rsid w:val="003A49FC"/>
    <w:rsid w:val="004108FA"/>
    <w:rsid w:val="00412A62"/>
    <w:rsid w:val="00420D47"/>
    <w:rsid w:val="0042336A"/>
    <w:rsid w:val="00435F8E"/>
    <w:rsid w:val="00440578"/>
    <w:rsid w:val="00442092"/>
    <w:rsid w:val="00445988"/>
    <w:rsid w:val="004508DC"/>
    <w:rsid w:val="00453C43"/>
    <w:rsid w:val="0047202B"/>
    <w:rsid w:val="00474E64"/>
    <w:rsid w:val="00496F7D"/>
    <w:rsid w:val="004A372B"/>
    <w:rsid w:val="004B03EF"/>
    <w:rsid w:val="004C67EE"/>
    <w:rsid w:val="004D2098"/>
    <w:rsid w:val="004D3115"/>
    <w:rsid w:val="004E5E21"/>
    <w:rsid w:val="004F503F"/>
    <w:rsid w:val="004F59C0"/>
    <w:rsid w:val="00521668"/>
    <w:rsid w:val="00522FFC"/>
    <w:rsid w:val="00525628"/>
    <w:rsid w:val="00535FB8"/>
    <w:rsid w:val="0054155F"/>
    <w:rsid w:val="00545525"/>
    <w:rsid w:val="005575EF"/>
    <w:rsid w:val="005576D8"/>
    <w:rsid w:val="00587FF5"/>
    <w:rsid w:val="005B025C"/>
    <w:rsid w:val="005C3E0E"/>
    <w:rsid w:val="005C5339"/>
    <w:rsid w:val="005F5016"/>
    <w:rsid w:val="00612E30"/>
    <w:rsid w:val="006210BE"/>
    <w:rsid w:val="00621515"/>
    <w:rsid w:val="00623845"/>
    <w:rsid w:val="00655FAD"/>
    <w:rsid w:val="00666945"/>
    <w:rsid w:val="00691EED"/>
    <w:rsid w:val="00695FC0"/>
    <w:rsid w:val="00696041"/>
    <w:rsid w:val="006A56EC"/>
    <w:rsid w:val="006C0268"/>
    <w:rsid w:val="006C1A27"/>
    <w:rsid w:val="006C588D"/>
    <w:rsid w:val="006D4AA8"/>
    <w:rsid w:val="006D4F0F"/>
    <w:rsid w:val="00700F61"/>
    <w:rsid w:val="00704E5A"/>
    <w:rsid w:val="00727125"/>
    <w:rsid w:val="00732DD7"/>
    <w:rsid w:val="007408D4"/>
    <w:rsid w:val="0074449C"/>
    <w:rsid w:val="0076171A"/>
    <w:rsid w:val="00766CF3"/>
    <w:rsid w:val="00773303"/>
    <w:rsid w:val="00781722"/>
    <w:rsid w:val="007A03F1"/>
    <w:rsid w:val="007A7466"/>
    <w:rsid w:val="007B0AAE"/>
    <w:rsid w:val="007D0764"/>
    <w:rsid w:val="007D6D76"/>
    <w:rsid w:val="007E2D0C"/>
    <w:rsid w:val="007E325C"/>
    <w:rsid w:val="007E3ACE"/>
    <w:rsid w:val="008139E7"/>
    <w:rsid w:val="00821C7A"/>
    <w:rsid w:val="0082580A"/>
    <w:rsid w:val="00840B8D"/>
    <w:rsid w:val="00841269"/>
    <w:rsid w:val="00855E8A"/>
    <w:rsid w:val="008573F2"/>
    <w:rsid w:val="008655AA"/>
    <w:rsid w:val="008B4122"/>
    <w:rsid w:val="008B6CED"/>
    <w:rsid w:val="008D7B55"/>
    <w:rsid w:val="008E303F"/>
    <w:rsid w:val="008E7F6F"/>
    <w:rsid w:val="008F110B"/>
    <w:rsid w:val="00901639"/>
    <w:rsid w:val="00903A0C"/>
    <w:rsid w:val="00905637"/>
    <w:rsid w:val="00910A2A"/>
    <w:rsid w:val="00910E35"/>
    <w:rsid w:val="009128AB"/>
    <w:rsid w:val="00916C8E"/>
    <w:rsid w:val="009308A6"/>
    <w:rsid w:val="009516FC"/>
    <w:rsid w:val="00956DB6"/>
    <w:rsid w:val="00971009"/>
    <w:rsid w:val="00982534"/>
    <w:rsid w:val="00992F64"/>
    <w:rsid w:val="009A405F"/>
    <w:rsid w:val="009A50BA"/>
    <w:rsid w:val="009A77C9"/>
    <w:rsid w:val="009B423A"/>
    <w:rsid w:val="009B5F55"/>
    <w:rsid w:val="009D74B9"/>
    <w:rsid w:val="009E6269"/>
    <w:rsid w:val="009E7126"/>
    <w:rsid w:val="009F1C11"/>
    <w:rsid w:val="009F4FD6"/>
    <w:rsid w:val="009F7D9F"/>
    <w:rsid w:val="00A22294"/>
    <w:rsid w:val="00A230B7"/>
    <w:rsid w:val="00A32010"/>
    <w:rsid w:val="00A36615"/>
    <w:rsid w:val="00A4144D"/>
    <w:rsid w:val="00A63D07"/>
    <w:rsid w:val="00A8538C"/>
    <w:rsid w:val="00A87C85"/>
    <w:rsid w:val="00A9552E"/>
    <w:rsid w:val="00A96B92"/>
    <w:rsid w:val="00AA24EB"/>
    <w:rsid w:val="00AB2FDC"/>
    <w:rsid w:val="00AC28CC"/>
    <w:rsid w:val="00AE60B0"/>
    <w:rsid w:val="00AF194A"/>
    <w:rsid w:val="00AF4F58"/>
    <w:rsid w:val="00B01E8F"/>
    <w:rsid w:val="00B049D5"/>
    <w:rsid w:val="00B06C43"/>
    <w:rsid w:val="00B11F36"/>
    <w:rsid w:val="00B24F5F"/>
    <w:rsid w:val="00B33C01"/>
    <w:rsid w:val="00B52C97"/>
    <w:rsid w:val="00B55F1B"/>
    <w:rsid w:val="00B66E63"/>
    <w:rsid w:val="00B67553"/>
    <w:rsid w:val="00B85B47"/>
    <w:rsid w:val="00B948D2"/>
    <w:rsid w:val="00BA3782"/>
    <w:rsid w:val="00BA458C"/>
    <w:rsid w:val="00BB2DEB"/>
    <w:rsid w:val="00BB5C0D"/>
    <w:rsid w:val="00BD13E8"/>
    <w:rsid w:val="00C2062D"/>
    <w:rsid w:val="00C44B22"/>
    <w:rsid w:val="00C4584E"/>
    <w:rsid w:val="00C710B0"/>
    <w:rsid w:val="00C85A65"/>
    <w:rsid w:val="00C865D1"/>
    <w:rsid w:val="00CA1E53"/>
    <w:rsid w:val="00CB5DC3"/>
    <w:rsid w:val="00CC1768"/>
    <w:rsid w:val="00CD759A"/>
    <w:rsid w:val="00CE2D06"/>
    <w:rsid w:val="00CE4285"/>
    <w:rsid w:val="00CE6A78"/>
    <w:rsid w:val="00CF5C82"/>
    <w:rsid w:val="00D379C7"/>
    <w:rsid w:val="00D40A31"/>
    <w:rsid w:val="00D4222F"/>
    <w:rsid w:val="00D5696F"/>
    <w:rsid w:val="00D82CAD"/>
    <w:rsid w:val="00D86E91"/>
    <w:rsid w:val="00DA02B0"/>
    <w:rsid w:val="00DB4BEC"/>
    <w:rsid w:val="00DC21D4"/>
    <w:rsid w:val="00DF0D9C"/>
    <w:rsid w:val="00E04C33"/>
    <w:rsid w:val="00E13A66"/>
    <w:rsid w:val="00E13AE6"/>
    <w:rsid w:val="00E30CAC"/>
    <w:rsid w:val="00E34A31"/>
    <w:rsid w:val="00E53181"/>
    <w:rsid w:val="00E62324"/>
    <w:rsid w:val="00E63C62"/>
    <w:rsid w:val="00E84B38"/>
    <w:rsid w:val="00E850EE"/>
    <w:rsid w:val="00E9109F"/>
    <w:rsid w:val="00E91A40"/>
    <w:rsid w:val="00EA2612"/>
    <w:rsid w:val="00EA2878"/>
    <w:rsid w:val="00EA7026"/>
    <w:rsid w:val="00EC6D48"/>
    <w:rsid w:val="00ED2C29"/>
    <w:rsid w:val="00EE3680"/>
    <w:rsid w:val="00F05AC9"/>
    <w:rsid w:val="00F14B5B"/>
    <w:rsid w:val="00F23BEC"/>
    <w:rsid w:val="00F37014"/>
    <w:rsid w:val="00F5446C"/>
    <w:rsid w:val="00F6230F"/>
    <w:rsid w:val="00F65BA3"/>
    <w:rsid w:val="00F72541"/>
    <w:rsid w:val="00F75339"/>
    <w:rsid w:val="00F77AE3"/>
    <w:rsid w:val="00F9061D"/>
    <w:rsid w:val="00F914A0"/>
    <w:rsid w:val="00FA39F8"/>
    <w:rsid w:val="00FA7879"/>
    <w:rsid w:val="00FB09A6"/>
    <w:rsid w:val="00FB48DE"/>
    <w:rsid w:val="00FC2FB1"/>
    <w:rsid w:val="00FC3EF4"/>
    <w:rsid w:val="00FC74BB"/>
    <w:rsid w:val="00FD785E"/>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E4"/>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818E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818E4"/>
    <w:rPr>
      <w:lang w:val="ro-RO"/>
    </w:rPr>
  </w:style>
  <w:style w:type="paragraph" w:styleId="Subsol">
    <w:name w:val="footer"/>
    <w:basedOn w:val="Normal"/>
    <w:link w:val="SubsolCaracter"/>
    <w:uiPriority w:val="99"/>
    <w:unhideWhenUsed/>
    <w:rsid w:val="003818E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818E4"/>
    <w:rPr>
      <w:lang w:val="ro-RO"/>
    </w:rPr>
  </w:style>
  <w:style w:type="paragraph" w:styleId="Listparagraf">
    <w:name w:val="List Paragraph"/>
    <w:basedOn w:val="Normal"/>
    <w:uiPriority w:val="34"/>
    <w:qFormat/>
    <w:rsid w:val="003818E4"/>
    <w:pPr>
      <w:ind w:left="720"/>
      <w:contextualSpacing/>
    </w:pPr>
  </w:style>
  <w:style w:type="paragraph" w:styleId="TextnBalon">
    <w:name w:val="Balloon Text"/>
    <w:basedOn w:val="Normal"/>
    <w:link w:val="TextnBalonCaracter"/>
    <w:uiPriority w:val="99"/>
    <w:semiHidden/>
    <w:unhideWhenUsed/>
    <w:rsid w:val="003818E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818E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E4"/>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818E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818E4"/>
    <w:rPr>
      <w:lang w:val="ro-RO"/>
    </w:rPr>
  </w:style>
  <w:style w:type="paragraph" w:styleId="Subsol">
    <w:name w:val="footer"/>
    <w:basedOn w:val="Normal"/>
    <w:link w:val="SubsolCaracter"/>
    <w:uiPriority w:val="99"/>
    <w:unhideWhenUsed/>
    <w:rsid w:val="003818E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818E4"/>
    <w:rPr>
      <w:lang w:val="ro-RO"/>
    </w:rPr>
  </w:style>
  <w:style w:type="paragraph" w:styleId="Listparagraf">
    <w:name w:val="List Paragraph"/>
    <w:basedOn w:val="Normal"/>
    <w:uiPriority w:val="34"/>
    <w:qFormat/>
    <w:rsid w:val="003818E4"/>
    <w:pPr>
      <w:ind w:left="720"/>
      <w:contextualSpacing/>
    </w:pPr>
  </w:style>
  <w:style w:type="paragraph" w:styleId="TextnBalon">
    <w:name w:val="Balloon Text"/>
    <w:basedOn w:val="Normal"/>
    <w:link w:val="TextnBalonCaracter"/>
    <w:uiPriority w:val="99"/>
    <w:semiHidden/>
    <w:unhideWhenUsed/>
    <w:rsid w:val="003818E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818E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6893-4F8A-4D24-A824-0ED6EA42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1444</Words>
  <Characters>8233</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10</cp:revision>
  <cp:lastPrinted>2019-01-14T09:40:00Z</cp:lastPrinted>
  <dcterms:created xsi:type="dcterms:W3CDTF">2019-01-09T07:10:00Z</dcterms:created>
  <dcterms:modified xsi:type="dcterms:W3CDTF">2019-03-29T12:58:00Z</dcterms:modified>
</cp:coreProperties>
</file>