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48108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EF014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EF0143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EF0143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8908F8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EF0143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48108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48108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EF014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E66DB4">
            <w:rPr>
              <w:rFonts w:ascii="Arial" w:hAnsi="Arial" w:cs="Arial"/>
              <w:b/>
              <w:sz w:val="24"/>
              <w:szCs w:val="24"/>
              <w:lang w:val="ro-RO"/>
            </w:rPr>
            <w:t>Cuciurean Cristian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E66DB4">
            <w:rPr>
              <w:rFonts w:ascii="Arial" w:hAnsi="Arial" w:cs="Arial"/>
              <w:sz w:val="24"/>
              <w:szCs w:val="24"/>
              <w:lang w:val="ro-RO"/>
            </w:rPr>
            <w:t>Str. Trandafirilor, Nr. 13A, Câmpulung Moldovenesc 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4639ED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E66DB4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E66DB4">
            <w:rPr>
              <w:rFonts w:ascii="Arial" w:hAnsi="Arial" w:cs="Arial"/>
              <w:sz w:val="24"/>
              <w:szCs w:val="24"/>
              <w:lang w:val="ro-RO"/>
            </w:rPr>
            <w:t>4696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5-0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E66DB4">
            <w:rPr>
              <w:rFonts w:ascii="Arial" w:hAnsi="Arial" w:cs="Arial"/>
              <w:spacing w:val="-6"/>
              <w:sz w:val="24"/>
              <w:szCs w:val="24"/>
              <w:lang w:val="ro-RO"/>
            </w:rPr>
            <w:t>03.05.2017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EF0143" w:rsidP="00313E08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EF0143" w:rsidP="00F41F0E">
          <w:pPr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EF0143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EF0143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1E0596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1E0596">
            <w:rPr>
              <w:rFonts w:ascii="Arial" w:hAnsi="Arial" w:cs="Arial"/>
              <w:sz w:val="24"/>
              <w:szCs w:val="24"/>
              <w:lang w:val="ro-RO"/>
            </w:rPr>
            <w:t>12.05.2017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1E0596">
            <w:rPr>
              <w:rFonts w:ascii="Arial" w:hAnsi="Arial" w:cs="Arial"/>
              <w:sz w:val="24"/>
              <w:szCs w:val="24"/>
              <w:lang w:val="ro-RO"/>
            </w:rPr>
            <w:t>Construire pensiune turistica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1E0596">
            <w:rPr>
              <w:rFonts w:ascii="Arial" w:hAnsi="Arial" w:cs="Arial"/>
              <w:sz w:val="24"/>
              <w:szCs w:val="24"/>
              <w:lang w:val="ro-RO"/>
            </w:rPr>
            <w:t>Campulung Moldovensca, str. Izvorul Alb fn,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EF014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EF014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53675" w:rsidRPr="00522DB9" w:rsidRDefault="00EF014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DC2B17">
            <w:rPr>
              <w:rFonts w:ascii="Arial" w:hAnsi="Arial" w:cs="Arial"/>
              <w:sz w:val="24"/>
              <w:szCs w:val="24"/>
            </w:rPr>
            <w:t xml:space="preserve">2,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pct. </w:t>
          </w:r>
          <w:r w:rsidR="00DC2B17">
            <w:rPr>
              <w:rFonts w:ascii="Arial" w:hAnsi="Arial" w:cs="Arial"/>
              <w:sz w:val="24"/>
              <w:szCs w:val="24"/>
            </w:rPr>
            <w:t>10, lit. b</w:t>
          </w:r>
          <w:r w:rsidR="00F31C1A">
            <w:rPr>
              <w:rFonts w:ascii="Arial" w:hAnsi="Arial" w:cs="Arial"/>
              <w:sz w:val="24"/>
              <w:szCs w:val="24"/>
            </w:rPr>
            <w:t>-</w:t>
          </w:r>
          <w:r w:rsidR="00F31C1A" w:rsidRPr="00A60CA8">
            <w:rPr>
              <w:rStyle w:val="sttpar"/>
              <w:rFonts w:ascii="Arial" w:hAnsi="Arial" w:cs="Arial"/>
              <w:sz w:val="24"/>
              <w:szCs w:val="24"/>
            </w:rPr>
            <w:t xml:space="preserve"> – proiecte de dezvoltare urbană;</w:t>
          </w:r>
        </w:p>
        <w:p w:rsidR="00753675" w:rsidRDefault="00EF014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DC2B17">
            <w:rPr>
              <w:rFonts w:ascii="Arial" w:hAnsi="Arial" w:cs="Arial"/>
              <w:sz w:val="24"/>
              <w:szCs w:val="24"/>
            </w:rPr>
            <w:t>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</w:t>
          </w:r>
          <w:r w:rsidR="00DC2B17">
            <w:rPr>
              <w:rFonts w:ascii="Arial" w:hAnsi="Arial" w:cs="Arial"/>
              <w:sz w:val="24"/>
              <w:szCs w:val="24"/>
            </w:rPr>
            <w:t>:</w:t>
          </w:r>
        </w:p>
        <w:p w:rsidR="00F31C1A" w:rsidRPr="00101BBB" w:rsidRDefault="00F31C1A" w:rsidP="00F31C1A">
          <w:pPr>
            <w:pStyle w:val="CharCharChar1Char"/>
            <w:ind w:left="420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101BBB">
            <w:rPr>
              <w:rStyle w:val="tpa1"/>
              <w:rFonts w:ascii="Arial" w:hAnsi="Arial" w:cs="Arial"/>
              <w:b/>
            </w:rPr>
            <w:t>1. Caracteristicile proiectului:</w:t>
          </w:r>
        </w:p>
        <w:p w:rsidR="00F31C1A" w:rsidRDefault="00F31C1A" w:rsidP="00F31C1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101BBB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a)  </w:t>
          </w:r>
          <w:r w:rsidRPr="00101BBB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mărimea proiectului</w:t>
          </w:r>
          <w:r w:rsidRPr="00101BBB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</w:t>
          </w:r>
        </w:p>
        <w:p w:rsidR="00F31C1A" w:rsidRDefault="00F31C1A" w:rsidP="00F31C1A">
          <w:pPr>
            <w:spacing w:after="0" w:line="240" w:lineRule="auto"/>
            <w:ind w:left="18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</w:rPr>
            <w:t>Terenul in suprafata de 4255 mp pe care se afla constructia este proprietatea beneficiarului și este amplasat in intravilanul municipiului Campulung Moldovenesc,  str. Izvorul Alb fn,  judetul Suceava.</w:t>
          </w:r>
        </w:p>
        <w:p w:rsidR="00F31C1A" w:rsidRDefault="00F31C1A" w:rsidP="00F31C1A">
          <w:pPr>
            <w:spacing w:after="0" w:line="240" w:lineRule="auto"/>
            <w:ind w:left="180" w:firstLine="54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Terenul este invecinat cu:</w:t>
          </w:r>
        </w:p>
        <w:p w:rsidR="00F31C1A" w:rsidRPr="00101BBB" w:rsidRDefault="00F31C1A" w:rsidP="00F31C1A">
          <w:pPr>
            <w:pStyle w:val="CharCharChar1Char"/>
            <w:ind w:left="420"/>
            <w:contextualSpacing/>
            <w:jc w:val="both"/>
            <w:rPr>
              <w:rStyle w:val="tpa1"/>
              <w:rFonts w:ascii="Arial" w:hAnsi="Arial" w:cs="Arial"/>
              <w:b/>
            </w:rPr>
          </w:pPr>
          <w:r>
            <w:rPr>
              <w:rFonts w:ascii="Arial" w:hAnsi="Arial" w:cs="Arial"/>
              <w:color w:val="000000"/>
            </w:rPr>
            <w:t xml:space="preserve">             - la N-</w:t>
          </w:r>
          <w:r w:rsidRPr="00101BBB">
            <w:rPr>
              <w:rStyle w:val="tpa1"/>
              <w:rFonts w:ascii="Arial" w:hAnsi="Arial" w:cs="Arial"/>
              <w:b/>
            </w:rPr>
            <w:t>1. Caracteristicile proiectului:</w:t>
          </w:r>
        </w:p>
        <w:p w:rsidR="00F31C1A" w:rsidRDefault="00F31C1A" w:rsidP="00F31C1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101BBB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a)  </w:t>
          </w:r>
          <w:r w:rsidRPr="00101BBB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mărimea proiectului</w:t>
          </w:r>
          <w:r w:rsidRPr="00101BBB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</w:t>
          </w:r>
        </w:p>
        <w:p w:rsidR="00F31C1A" w:rsidRDefault="00F31C1A" w:rsidP="00F31C1A">
          <w:pPr>
            <w:spacing w:after="0" w:line="240" w:lineRule="auto"/>
            <w:ind w:left="18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</w:rPr>
            <w:t xml:space="preserve">Terenul pe care se afla constructia este proprietatea beneficiarului și este amplasat in </w:t>
          </w:r>
          <w:r w:rsidR="004639ED">
            <w:rPr>
              <w:rFonts w:ascii="Arial" w:hAnsi="Arial" w:cs="Arial"/>
            </w:rPr>
            <w:t xml:space="preserve">intravilanul municipiului Campulung Moldovenesc,  str. Izvorul Alb fn </w:t>
          </w:r>
          <w:r>
            <w:rPr>
              <w:rFonts w:ascii="Arial" w:hAnsi="Arial" w:cs="Arial"/>
            </w:rPr>
            <w:t>,  judetul Suceava.</w:t>
          </w:r>
        </w:p>
        <w:p w:rsidR="00F31C1A" w:rsidRDefault="00F31C1A" w:rsidP="00F31C1A">
          <w:pPr>
            <w:spacing w:after="0" w:line="240" w:lineRule="auto"/>
            <w:ind w:left="180" w:firstLine="54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Terenul este invecinat cu:</w:t>
          </w:r>
        </w:p>
        <w:p w:rsidR="00F31C1A" w:rsidRDefault="00F31C1A" w:rsidP="00F31C1A">
          <w:pPr>
            <w:spacing w:after="0" w:line="240" w:lineRule="auto"/>
            <w:ind w:left="18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- la NV  - drum acces DJ 175A (str. Izvorul Alb)</w:t>
          </w:r>
        </w:p>
        <w:p w:rsidR="00F31C1A" w:rsidRDefault="00F31C1A" w:rsidP="00F31C1A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 </w:t>
          </w:r>
          <w:r w:rsidR="00017146">
            <w:rPr>
              <w:rFonts w:ascii="Arial" w:hAnsi="Arial" w:cs="Arial"/>
              <w:color w:val="000000"/>
            </w:rPr>
            <w:t xml:space="preserve"> </w:t>
          </w:r>
          <w:r>
            <w:rPr>
              <w:rFonts w:ascii="Arial" w:hAnsi="Arial" w:cs="Arial"/>
              <w:color w:val="000000"/>
            </w:rPr>
            <w:t xml:space="preserve">- la SE - </w:t>
          </w:r>
          <w:r w:rsidR="00017146">
            <w:rPr>
              <w:rFonts w:ascii="Arial" w:hAnsi="Arial" w:cs="Arial"/>
              <w:color w:val="000000"/>
            </w:rPr>
            <w:t xml:space="preserve"> </w:t>
          </w:r>
          <w:r>
            <w:rPr>
              <w:rFonts w:ascii="Arial" w:hAnsi="Arial" w:cs="Arial"/>
              <w:color w:val="000000"/>
            </w:rPr>
            <w:t>p</w:t>
          </w:r>
          <w:r w:rsidR="00017146">
            <w:rPr>
              <w:rFonts w:ascii="Arial" w:hAnsi="Arial" w:cs="Arial"/>
              <w:color w:val="000000"/>
            </w:rPr>
            <w:t xml:space="preserve">roprietate Sologiuc Doru si Hauca Ion </w:t>
          </w:r>
          <w:r>
            <w:rPr>
              <w:rFonts w:ascii="Arial" w:hAnsi="Arial" w:cs="Arial"/>
              <w:color w:val="000000"/>
            </w:rPr>
            <w:t xml:space="preserve"> </w:t>
          </w:r>
        </w:p>
        <w:p w:rsidR="00F31C1A" w:rsidRDefault="00F31C1A" w:rsidP="00F31C1A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  - la SV – </w:t>
          </w:r>
          <w:r w:rsidR="00017146">
            <w:rPr>
              <w:rFonts w:ascii="Arial" w:hAnsi="Arial" w:cs="Arial"/>
              <w:color w:val="000000"/>
            </w:rPr>
            <w:t xml:space="preserve">proprietate Ciuparca Gheorghe </w:t>
          </w:r>
        </w:p>
        <w:p w:rsidR="00F31C1A" w:rsidRDefault="00F31C1A" w:rsidP="00F31C1A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  - la </w:t>
          </w:r>
          <w:r w:rsidR="00017146">
            <w:rPr>
              <w:rFonts w:ascii="Arial" w:hAnsi="Arial" w:cs="Arial"/>
              <w:color w:val="000000"/>
            </w:rPr>
            <w:t>NE</w:t>
          </w:r>
          <w:r>
            <w:rPr>
              <w:rFonts w:ascii="Arial" w:hAnsi="Arial" w:cs="Arial"/>
              <w:color w:val="000000"/>
            </w:rPr>
            <w:t xml:space="preserve"> </w:t>
          </w:r>
          <w:r w:rsidR="00017146">
            <w:rPr>
              <w:rFonts w:ascii="Arial" w:hAnsi="Arial" w:cs="Arial"/>
              <w:color w:val="000000"/>
            </w:rPr>
            <w:t>–</w:t>
          </w:r>
          <w:r>
            <w:rPr>
              <w:rFonts w:ascii="Arial" w:hAnsi="Arial" w:cs="Arial"/>
              <w:color w:val="000000"/>
            </w:rPr>
            <w:t xml:space="preserve"> </w:t>
          </w:r>
          <w:r w:rsidR="00017146">
            <w:rPr>
              <w:rFonts w:ascii="Arial" w:hAnsi="Arial" w:cs="Arial"/>
              <w:color w:val="000000"/>
            </w:rPr>
            <w:t xml:space="preserve">proprietate Sologiuc Doru si Hauca Ion </w:t>
          </w:r>
        </w:p>
        <w:p w:rsidR="00017146" w:rsidRDefault="00F31C1A" w:rsidP="00017146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Constructia propusa are  regim de inaltime </w:t>
          </w:r>
          <w:r w:rsidR="00017146">
            <w:rPr>
              <w:rFonts w:ascii="Arial" w:hAnsi="Arial" w:cs="Arial"/>
            </w:rPr>
            <w:t>Dp+</w:t>
          </w:r>
          <w:r>
            <w:rPr>
              <w:rFonts w:ascii="Arial" w:hAnsi="Arial" w:cs="Arial"/>
            </w:rPr>
            <w:t>P+E, cu urmatorii indicatori fizici</w:t>
          </w:r>
          <w:r>
            <w:rPr>
              <w:rFonts w:ascii="Arial" w:hAnsi="Arial" w:cs="Arial"/>
              <w:color w:val="000000"/>
            </w:rPr>
            <w:t>:</w:t>
          </w:r>
          <w:r w:rsidR="00017146">
            <w:rPr>
              <w:rFonts w:ascii="Arial" w:hAnsi="Arial" w:cs="Arial"/>
              <w:color w:val="000000"/>
            </w:rPr>
            <w:t xml:space="preserve"> </w:t>
          </w:r>
          <w:r>
            <w:rPr>
              <w:rFonts w:ascii="Arial" w:hAnsi="Arial" w:cs="Arial"/>
            </w:rPr>
            <w:t xml:space="preserve">Suprafata construita    = </w:t>
          </w:r>
          <w:r w:rsidR="00017146">
            <w:rPr>
              <w:rFonts w:ascii="Arial" w:hAnsi="Arial" w:cs="Arial"/>
            </w:rPr>
            <w:t>243,24</w:t>
          </w:r>
          <w:r>
            <w:rPr>
              <w:rFonts w:ascii="Arial" w:hAnsi="Arial" w:cs="Arial"/>
            </w:rPr>
            <w:t>mp</w:t>
          </w:r>
          <w:r w:rsidR="00017146">
            <w:rPr>
              <w:rFonts w:ascii="Arial" w:hAnsi="Arial" w:cs="Arial"/>
            </w:rPr>
            <w:t>; Suprafata desfasurata = 567,09 mp</w:t>
          </w:r>
        </w:p>
        <w:p w:rsidR="00DC2B17" w:rsidRDefault="0001714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Pensiunea va avea 5 camere si 2 apartamente.</w:t>
          </w:r>
        </w:p>
        <w:p w:rsidR="00017146" w:rsidRPr="000169DF" w:rsidRDefault="00017146" w:rsidP="00017146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lastRenderedPageBreak/>
            <w:t>b)</w:t>
          </w:r>
          <w:r w:rsidRPr="000169D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cumularea cu alte proiecte </w:t>
          </w: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– nu este cazul</w:t>
          </w:r>
          <w:r w:rsidRPr="000169DF">
            <w:rPr>
              <w:rFonts w:ascii="Arial" w:hAnsi="Arial" w:cs="Arial"/>
              <w:sz w:val="24"/>
              <w:szCs w:val="24"/>
              <w:lang w:val="pl-PL"/>
            </w:rPr>
            <w:t xml:space="preserve">; </w:t>
          </w:r>
        </w:p>
        <w:p w:rsidR="00017146" w:rsidRPr="000169DF" w:rsidRDefault="00017146" w:rsidP="00017146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0169D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: se vor utiliza resurse naturale în cantităţi limitate reprezentate de materialul de excavaţie rezultat în urma lucrărilor de construcţie; beton simplu, oţel – beton, echipamentele hidromecanice preluate de la societăţi autorizate</w:t>
          </w:r>
          <w:r w:rsidRPr="000169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017146" w:rsidRPr="000169DF" w:rsidRDefault="00017146" w:rsidP="00017146">
          <w:p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69DF">
            <w:rPr>
              <w:rFonts w:ascii="Arial" w:hAnsi="Arial" w:cs="Arial"/>
              <w:sz w:val="24"/>
              <w:szCs w:val="24"/>
              <w:lang w:val="ro-RO"/>
            </w:rPr>
            <w:t>Mod de asigurare a utilităţilor:</w:t>
          </w:r>
        </w:p>
        <w:p w:rsidR="00017146" w:rsidRPr="00290E3E" w:rsidRDefault="00017146" w:rsidP="00017146">
          <w:pPr>
            <w:pStyle w:val="ListParagraph"/>
            <w:numPr>
              <w:ilvl w:val="0"/>
              <w:numId w:val="12"/>
            </w:numPr>
            <w:spacing w:after="0" w:line="240" w:lineRule="auto"/>
            <w:ind w:left="714" w:hanging="357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Alimentarea cu apă se va face 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de la o fantana echipata cu hidrofor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;</w:t>
          </w:r>
        </w:p>
        <w:p w:rsidR="00017146" w:rsidRPr="00290E3E" w:rsidRDefault="00017146" w:rsidP="00017146">
          <w:pPr>
            <w:pStyle w:val="ListParagraph"/>
            <w:numPr>
              <w:ilvl w:val="0"/>
              <w:numId w:val="13"/>
            </w:numPr>
            <w:shd w:val="clear" w:color="auto" w:fill="FFFFFF"/>
            <w:spacing w:after="0" w:line="240" w:lineRule="auto"/>
            <w:ind w:left="714" w:hanging="357"/>
            <w:jc w:val="both"/>
            <w:rPr>
              <w:rFonts w:ascii="Arial" w:hAnsi="Arial" w:cs="Arial"/>
              <w:color w:val="000000" w:themeColor="text1"/>
              <w:spacing w:val="-1"/>
            </w:rPr>
          </w:pP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Apele uzate menajere vor fi deversate intr-un bazin vidanjabi</w:t>
          </w:r>
          <w:r w:rsidR="007D189C">
            <w:rPr>
              <w:rFonts w:ascii="Arial" w:hAnsi="Arial" w:cs="Arial"/>
              <w:color w:val="000000" w:themeColor="text1"/>
              <w:sz w:val="24"/>
              <w:szCs w:val="24"/>
            </w:rPr>
            <w:t>l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, cu </w:t>
          </w:r>
          <w:r w:rsidRPr="00290E3E">
            <w:rPr>
              <w:rFonts w:ascii="Arial" w:hAnsi="Arial" w:cs="Arial"/>
              <w:color w:val="000000" w:themeColor="text1"/>
              <w:spacing w:val="-1"/>
            </w:rPr>
            <w:t>volum de 2</w:t>
          </w:r>
          <w:r w:rsidR="007D189C">
            <w:rPr>
              <w:rFonts w:ascii="Arial" w:hAnsi="Arial" w:cs="Arial"/>
              <w:color w:val="000000" w:themeColor="text1"/>
              <w:spacing w:val="-1"/>
            </w:rPr>
            <w:t>5</w:t>
          </w:r>
          <w:r w:rsidRPr="00290E3E">
            <w:rPr>
              <w:rFonts w:ascii="Arial" w:hAnsi="Arial" w:cs="Arial"/>
              <w:color w:val="000000" w:themeColor="text1"/>
              <w:spacing w:val="-1"/>
            </w:rPr>
            <w:t xml:space="preserve"> mc, </w:t>
          </w:r>
        </w:p>
        <w:p w:rsidR="00017146" w:rsidRPr="00290E3E" w:rsidRDefault="00017146" w:rsidP="00017146">
          <w:pPr>
            <w:pStyle w:val="ListParagraph"/>
            <w:numPr>
              <w:ilvl w:val="0"/>
              <w:numId w:val="13"/>
            </w:numPr>
            <w:shd w:val="clear" w:color="auto" w:fill="FFFFFF"/>
            <w:spacing w:after="0" w:line="240" w:lineRule="auto"/>
            <w:ind w:left="714" w:hanging="357"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Alimentarea cu energie electrică se va realiza prin racord la reţeaua electrică a loc. </w:t>
          </w:r>
          <w:r w:rsidR="007D189C">
            <w:rPr>
              <w:rFonts w:ascii="Arial" w:hAnsi="Arial" w:cs="Arial"/>
              <w:color w:val="000000" w:themeColor="text1"/>
              <w:sz w:val="24"/>
              <w:szCs w:val="24"/>
            </w:rPr>
            <w:t>Campulung Moldovenesc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. </w:t>
          </w:r>
        </w:p>
        <w:p w:rsidR="00017146" w:rsidRPr="00290E3E" w:rsidRDefault="00017146" w:rsidP="00017146">
          <w:pPr>
            <w:pStyle w:val="BodyTextIndent"/>
            <w:numPr>
              <w:ilvl w:val="0"/>
              <w:numId w:val="13"/>
            </w:numPr>
            <w:spacing w:after="0" w:line="240" w:lineRule="auto"/>
            <w:ind w:left="714" w:hanging="357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Alimentarea cu energia termică se va asigura 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cu ajutorul unei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central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e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proprie pe combustibil  solid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-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lemn.</w:t>
          </w:r>
        </w:p>
        <w:p w:rsidR="00017146" w:rsidRPr="00290E3E" w:rsidRDefault="00017146" w:rsidP="00017146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290E3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d) </w:t>
          </w:r>
          <w:r w:rsidRPr="00290E3E">
            <w:rPr>
              <w:rStyle w:val="tpa1"/>
              <w:rFonts w:ascii="Arial" w:hAnsi="Arial" w:cs="Arial"/>
              <w:i/>
              <w:color w:val="000000" w:themeColor="text1"/>
              <w:sz w:val="24"/>
              <w:szCs w:val="24"/>
              <w:lang w:val="ro-RO"/>
            </w:rPr>
            <w:t>producţia de deşeuri: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deşeuri menajere şi reciclabile, deşeuri din construcţii (metalice, balast, nisip, betoane, etc.,)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017146" w:rsidRPr="00290E3E" w:rsidRDefault="00017146" w:rsidP="00017146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  <w:color w:val="000000" w:themeColor="text1"/>
            </w:rPr>
          </w:pPr>
          <w:r w:rsidRPr="00290E3E">
            <w:rPr>
              <w:rStyle w:val="tpa1"/>
              <w:rFonts w:ascii="Arial" w:hAnsi="Arial" w:cs="Arial"/>
              <w:color w:val="000000" w:themeColor="text1"/>
            </w:rPr>
            <w:t>e)</w:t>
          </w:r>
          <w:r w:rsidRPr="00290E3E">
            <w:rPr>
              <w:rStyle w:val="tpa1"/>
              <w:rFonts w:ascii="Arial" w:hAnsi="Arial" w:cs="Arial"/>
              <w:i/>
              <w:color w:val="000000" w:themeColor="text1"/>
            </w:rPr>
            <w:t xml:space="preserve"> emisiile poluante, inclusiv zgomotul şi alte surse de disconfort</w:t>
          </w:r>
          <w:r w:rsidRPr="00290E3E">
            <w:rPr>
              <w:rStyle w:val="tpa1"/>
              <w:rFonts w:ascii="Arial" w:hAnsi="Arial" w:cs="Arial"/>
              <w:color w:val="000000" w:themeColor="text1"/>
            </w:rPr>
            <w:t xml:space="preserve">: în perioada lucrărilor de  construire, zgomotul va fi generat de </w:t>
          </w:r>
          <w:r w:rsidRPr="00290E3E">
            <w:rPr>
              <w:rStyle w:val="tpa1"/>
              <w:rFonts w:ascii="Arial" w:eastAsia="Calibri" w:hAnsi="Arial" w:cs="Arial"/>
              <w:color w:val="000000" w:themeColor="text1"/>
            </w:rPr>
            <w:t xml:space="preserve">utilajele şi mijloacele de transport, nefiind afectate zonele locuite; </w:t>
          </w:r>
        </w:p>
        <w:p w:rsidR="00017146" w:rsidRPr="00290E3E" w:rsidRDefault="00017146" w:rsidP="00017146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</w:pPr>
          <w:r w:rsidRPr="00290E3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f) </w:t>
          </w:r>
          <w:r w:rsidRPr="00290E3E">
            <w:rPr>
              <w:rStyle w:val="tpa1"/>
              <w:rFonts w:ascii="Arial" w:hAnsi="Arial" w:cs="Arial"/>
              <w:i/>
              <w:color w:val="000000" w:themeColor="text1"/>
              <w:sz w:val="24"/>
              <w:szCs w:val="24"/>
              <w:lang w:val="pl-PL"/>
            </w:rPr>
            <w:t xml:space="preserve"> riscul de accident</w:t>
          </w:r>
          <w:r w:rsidRPr="00290E3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: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autorizate;</w:t>
          </w:r>
        </w:p>
        <w:p w:rsidR="007D189C" w:rsidRPr="00FC0526" w:rsidRDefault="007D189C" w:rsidP="007D189C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  <w:r w:rsidRPr="00FC0526">
            <w:rPr>
              <w:rStyle w:val="tpa1"/>
              <w:rFonts w:cs="Arial"/>
              <w:b/>
              <w:lang w:val="ro-RO"/>
            </w:rPr>
            <w:t xml:space="preserve">2. Localizarea proiectului </w:t>
          </w:r>
        </w:p>
        <w:p w:rsidR="007D189C" w:rsidRPr="00FC0526" w:rsidRDefault="007D189C" w:rsidP="007D189C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Fonts w:cs="Arial"/>
            </w:rPr>
          </w:pPr>
          <w:r w:rsidRPr="00FC0526">
            <w:rPr>
              <w:rStyle w:val="tpa1"/>
              <w:rFonts w:cs="Arial"/>
            </w:rPr>
            <w:t xml:space="preserve">2.1 </w:t>
          </w:r>
          <w:r w:rsidRPr="00FC0526">
            <w:rPr>
              <w:rStyle w:val="tpa1"/>
              <w:rFonts w:cs="Arial"/>
              <w:i/>
            </w:rPr>
            <w:t>utilizarea existentă a terenului</w:t>
          </w:r>
          <w:r w:rsidRPr="00FC0526">
            <w:rPr>
              <w:rStyle w:val="tpa1"/>
              <w:rFonts w:cs="Arial"/>
            </w:rPr>
            <w:t xml:space="preserve">: conform certificatului de urbanism nr. </w:t>
          </w:r>
          <w:r>
            <w:rPr>
              <w:rStyle w:val="tpa1"/>
              <w:rFonts w:cs="Arial"/>
            </w:rPr>
            <w:t>64</w:t>
          </w:r>
          <w:r w:rsidRPr="00FC0526">
            <w:rPr>
              <w:rStyle w:val="tpa1"/>
              <w:rFonts w:cs="Arial"/>
            </w:rPr>
            <w:t>/</w:t>
          </w:r>
          <w:r>
            <w:rPr>
              <w:rStyle w:val="tpa1"/>
              <w:rFonts w:cs="Arial"/>
            </w:rPr>
            <w:t>23</w:t>
          </w:r>
          <w:r w:rsidRPr="00FC0526">
            <w:rPr>
              <w:rStyle w:val="tpa1"/>
              <w:rFonts w:cs="Arial"/>
            </w:rPr>
            <w:t>.0</w:t>
          </w:r>
          <w:r>
            <w:rPr>
              <w:rStyle w:val="tpa1"/>
              <w:rFonts w:cs="Arial"/>
            </w:rPr>
            <w:t>3</w:t>
          </w:r>
          <w:r w:rsidRPr="00FC0526">
            <w:rPr>
              <w:rStyle w:val="tpa1"/>
              <w:rFonts w:cs="Arial"/>
            </w:rPr>
            <w:t>.201</w:t>
          </w:r>
          <w:r>
            <w:rPr>
              <w:rStyle w:val="tpa1"/>
              <w:rFonts w:cs="Arial"/>
            </w:rPr>
            <w:t>7</w:t>
          </w:r>
          <w:r w:rsidRPr="00FC0526">
            <w:rPr>
              <w:rStyle w:val="tpa1"/>
              <w:rFonts w:cs="Arial"/>
            </w:rPr>
            <w:t>, terenul este situat în intravilanul loc.</w:t>
          </w:r>
          <w:r>
            <w:rPr>
              <w:rStyle w:val="tpa1"/>
              <w:rFonts w:cs="Arial"/>
            </w:rPr>
            <w:t>Campulung Moldovenesc, str. Izvorul Alb fn</w:t>
          </w:r>
          <w:r w:rsidRPr="00FC0526">
            <w:rPr>
              <w:rStyle w:val="tpa1"/>
              <w:rFonts w:cs="Arial"/>
            </w:rPr>
            <w:t xml:space="preserve">. Destinația: </w:t>
          </w:r>
          <w:r>
            <w:rPr>
              <w:rStyle w:val="tpa1"/>
              <w:rFonts w:cs="Arial"/>
            </w:rPr>
            <w:t>pensiune turistica</w:t>
          </w:r>
          <w:r w:rsidRPr="00FC0526">
            <w:rPr>
              <w:rStyle w:val="tpa1"/>
              <w:rFonts w:cs="Arial"/>
            </w:rPr>
            <w:t>.</w:t>
          </w:r>
        </w:p>
        <w:p w:rsidR="007D189C" w:rsidRPr="00FC0526" w:rsidRDefault="007D189C" w:rsidP="007D189C">
          <w:pPr>
            <w:pStyle w:val="CharCharChar1Char"/>
            <w:tabs>
              <w:tab w:val="left" w:pos="2115"/>
            </w:tabs>
            <w:contextualSpacing/>
            <w:jc w:val="both"/>
            <w:rPr>
              <w:rStyle w:val="tpa1"/>
              <w:rFonts w:ascii="Arial" w:hAnsi="Arial" w:cs="Arial"/>
            </w:rPr>
          </w:pPr>
          <w:r w:rsidRPr="00FC0526">
            <w:rPr>
              <w:rStyle w:val="tpa1"/>
              <w:rFonts w:ascii="Arial" w:hAnsi="Arial" w:cs="Arial"/>
            </w:rPr>
            <w:t xml:space="preserve">2.2 </w:t>
          </w:r>
          <w:r w:rsidRPr="00FC0526">
            <w:rPr>
              <w:rStyle w:val="tpa1"/>
              <w:rFonts w:ascii="Arial" w:hAnsi="Arial" w:cs="Arial"/>
              <w:i/>
            </w:rPr>
            <w:t>relativa abundenţă a resurselor naturale din zonă, calitatea şi capacitatea regenerativă a acestora:</w:t>
          </w:r>
          <w:r w:rsidRPr="00FC0526">
            <w:rPr>
              <w:rStyle w:val="tpa1"/>
              <w:rFonts w:ascii="Arial" w:hAnsi="Arial" w:cs="Arial"/>
            </w:rPr>
            <w:t xml:space="preserve"> nu este cazul.</w:t>
          </w:r>
        </w:p>
        <w:p w:rsidR="007D189C" w:rsidRPr="00FC0526" w:rsidRDefault="007D189C" w:rsidP="007D189C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FC0526">
            <w:rPr>
              <w:rStyle w:val="tpa1"/>
              <w:rFonts w:ascii="Arial" w:hAnsi="Arial" w:cs="Arial"/>
              <w:i/>
            </w:rPr>
            <w:t>2.3 capacitatea de absorbţie a mediului, cu atenţie deosebită pentru:</w:t>
          </w:r>
        </w:p>
        <w:p w:rsidR="007D189C" w:rsidRPr="00A94472" w:rsidRDefault="007D189C" w:rsidP="007D189C">
          <w:pPr>
            <w:widowControl w:val="0"/>
            <w:adjustRightInd w:val="0"/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A94472">
            <w:rPr>
              <w:rStyle w:val="tpa1"/>
              <w:rFonts w:ascii="Arial" w:hAnsi="Arial" w:cs="Arial"/>
              <w:sz w:val="24"/>
              <w:szCs w:val="24"/>
            </w:rPr>
            <w:t>a) zonele umede – nu este cazul.</w:t>
          </w:r>
        </w:p>
        <w:p w:rsidR="007D189C" w:rsidRPr="00A94472" w:rsidRDefault="007D189C" w:rsidP="007D189C">
          <w:pPr>
            <w:widowControl w:val="0"/>
            <w:adjustRightInd w:val="0"/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b) zonele costiere – nu este cazul;</w:t>
          </w:r>
        </w:p>
        <w:p w:rsidR="007D189C" w:rsidRPr="00A94472" w:rsidRDefault="007D189C" w:rsidP="007D189C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c) zonele montane şi cele împădurite – nu este cazul;</w:t>
          </w:r>
        </w:p>
        <w:p w:rsidR="007D189C" w:rsidRPr="00A94472" w:rsidRDefault="007D189C" w:rsidP="007D189C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d) parcurile şi rezervaţiile naturale – nu este cazul;</w:t>
          </w:r>
        </w:p>
        <w:p w:rsidR="007D189C" w:rsidRPr="00A94472" w:rsidRDefault="007D189C" w:rsidP="007D189C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e) ariile clasificate sau zonele protejate prin legislaţia în vigoare, cum sunt: zone de protecţie a faunei piscicole, bazine piscicole naturale şi bazine piscicole amenajate – nu e</w:t>
          </w:r>
          <w:r>
            <w:rPr>
              <w:rStyle w:val="tpa1"/>
              <w:rFonts w:ascii="Arial" w:hAnsi="Arial" w:cs="Arial"/>
            </w:rPr>
            <w:t>s</w:t>
          </w:r>
          <w:r w:rsidRPr="00A94472">
            <w:rPr>
              <w:rStyle w:val="tpa1"/>
              <w:rFonts w:ascii="Arial" w:hAnsi="Arial" w:cs="Arial"/>
            </w:rPr>
            <w:t xml:space="preserve">te cazul. </w:t>
          </w:r>
        </w:p>
        <w:p w:rsidR="007D189C" w:rsidRPr="00A94472" w:rsidRDefault="007D189C" w:rsidP="007D189C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f) zonele de protecţie speciale – nu este cazul;</w:t>
          </w:r>
        </w:p>
        <w:p w:rsidR="007D189C" w:rsidRPr="00A94472" w:rsidRDefault="007D189C" w:rsidP="007D189C">
          <w:pPr>
            <w:tabs>
              <w:tab w:val="left" w:pos="567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A94472">
            <w:rPr>
              <w:rStyle w:val="tpa1"/>
              <w:rFonts w:ascii="Arial" w:hAnsi="Arial" w:cs="Arial"/>
              <w:sz w:val="24"/>
              <w:szCs w:val="24"/>
            </w:rPr>
            <w:t>g) ariile în care standardele de calitate a mediului stabilite de legislaţia în vigoare au fost deja depăşite – nu este cazul;</w:t>
          </w:r>
        </w:p>
        <w:p w:rsidR="007D189C" w:rsidRPr="00386A24" w:rsidRDefault="007D189C" w:rsidP="007D189C">
          <w:pPr>
            <w:tabs>
              <w:tab w:val="left" w:pos="567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386A24">
            <w:rPr>
              <w:rStyle w:val="tpa1"/>
              <w:rFonts w:ascii="Arial" w:hAnsi="Arial" w:cs="Arial"/>
              <w:sz w:val="24"/>
              <w:szCs w:val="24"/>
            </w:rPr>
            <w:t>h) peisajele cu semnificaţie istorică, culturală şi arheologică – nu este cazul;</w:t>
          </w:r>
        </w:p>
        <w:p w:rsidR="007D189C" w:rsidRPr="00386A24" w:rsidRDefault="007D189C" w:rsidP="007D189C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386A24">
            <w:rPr>
              <w:rStyle w:val="tpa1"/>
              <w:rFonts w:ascii="Arial" w:hAnsi="Arial" w:cs="Arial"/>
            </w:rPr>
            <w:t xml:space="preserve">i) ariile dens populate – lucrările propuse se află în în intravilanul loc. </w:t>
          </w:r>
          <w:r>
            <w:rPr>
              <w:rStyle w:val="tpa1"/>
              <w:rFonts w:ascii="Arial" w:hAnsi="Arial" w:cs="Arial"/>
            </w:rPr>
            <w:t>Campulung Moldovenesc</w:t>
          </w:r>
          <w:r w:rsidRPr="00386A24">
            <w:rPr>
              <w:rStyle w:val="tpa1"/>
              <w:rFonts w:ascii="Arial" w:hAnsi="Arial" w:cs="Arial"/>
            </w:rPr>
            <w:t>.</w:t>
          </w:r>
        </w:p>
        <w:p w:rsidR="007D189C" w:rsidRPr="00386A24" w:rsidRDefault="007D189C" w:rsidP="007D189C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</w:p>
        <w:p w:rsidR="007D189C" w:rsidRDefault="007D189C" w:rsidP="007D189C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101BBB">
            <w:rPr>
              <w:rStyle w:val="tpa1"/>
              <w:rFonts w:ascii="Arial" w:hAnsi="Arial" w:cs="Arial"/>
              <w:b/>
            </w:rPr>
            <w:t>3. Caracteristicile impactului potenţial</w:t>
          </w:r>
        </w:p>
        <w:p w:rsidR="007D189C" w:rsidRPr="00101BBB" w:rsidRDefault="007D189C" w:rsidP="007D189C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  <w:b/>
            </w:rPr>
          </w:pPr>
        </w:p>
        <w:p w:rsidR="007D189C" w:rsidRPr="00101BBB" w:rsidRDefault="007D189C" w:rsidP="007D189C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101BBB">
            <w:rPr>
              <w:rStyle w:val="tpa1"/>
              <w:rFonts w:ascii="Arial" w:hAnsi="Arial" w:cs="Arial"/>
              <w:i/>
            </w:rPr>
            <w:t xml:space="preserve">a). Extinderea impactului, aria geografică şi numărul de pesoane afectate </w:t>
          </w:r>
          <w:r w:rsidRPr="00101BBB">
            <w:rPr>
              <w:rStyle w:val="tpa1"/>
              <w:rFonts w:ascii="Arial" w:hAnsi="Arial" w:cs="Arial"/>
            </w:rPr>
            <w:t xml:space="preserve">– lucrările ce urmează a fi executate nu vor avea un impact negativ asupra factorilor de mediu şi nu vor crea un disconfort pentru populaţie pe perioada execuţiei lucrărilor; </w:t>
          </w:r>
        </w:p>
        <w:p w:rsidR="007D189C" w:rsidRPr="00101BBB" w:rsidRDefault="007D189C" w:rsidP="007D189C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101BBB">
            <w:rPr>
              <w:rStyle w:val="tpa1"/>
              <w:rFonts w:ascii="Arial" w:hAnsi="Arial" w:cs="Arial"/>
              <w:i/>
            </w:rPr>
            <w:t>b). Natura transfrontieră a impactului</w:t>
          </w:r>
          <w:r w:rsidRPr="00101BBB">
            <w:rPr>
              <w:rStyle w:val="tpa1"/>
              <w:rFonts w:ascii="Arial" w:hAnsi="Arial" w:cs="Arial"/>
            </w:rPr>
            <w:t xml:space="preserve"> – lucrările propuse nu au efecte transfrontieră;</w:t>
          </w:r>
        </w:p>
        <w:p w:rsidR="007D189C" w:rsidRPr="00101BBB" w:rsidRDefault="007D189C" w:rsidP="007D189C">
          <w:pPr>
            <w:tabs>
              <w:tab w:val="left" w:pos="851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101BBB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c). Mărimea şi complexitatea impactului</w:t>
          </w:r>
          <w:r w:rsidRPr="00101BBB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r w:rsidRPr="00101BBB">
            <w:rPr>
              <w:rStyle w:val="tpa1"/>
              <w:rFonts w:ascii="Arial" w:hAnsi="Arial" w:cs="Arial"/>
              <w:sz w:val="24"/>
              <w:szCs w:val="24"/>
            </w:rPr>
            <w:t>impactul va fi redus, atât pe perioada execuţiei proiectului, cât şi în perioada de funcţionare.</w:t>
          </w:r>
        </w:p>
        <w:p w:rsidR="007D189C" w:rsidRPr="00101BBB" w:rsidRDefault="007D189C" w:rsidP="007D189C">
          <w:pPr>
            <w:pStyle w:val="CharCharChar1Char"/>
            <w:contextualSpacing/>
            <w:jc w:val="both"/>
            <w:rPr>
              <w:rFonts w:ascii="Arial" w:hAnsi="Arial" w:cs="Arial"/>
              <w:lang w:val="ro-RO" w:eastAsia="ro-RO"/>
            </w:rPr>
          </w:pPr>
          <w:r w:rsidRPr="00101BBB">
            <w:rPr>
              <w:rStyle w:val="tpa1"/>
              <w:rFonts w:ascii="Arial" w:hAnsi="Arial" w:cs="Arial"/>
              <w:i/>
            </w:rPr>
            <w:t>d). Probabilitatea impactului</w:t>
          </w:r>
          <w:r w:rsidRPr="00101BBB">
            <w:rPr>
              <w:rStyle w:val="tpa1"/>
              <w:rFonts w:ascii="Arial" w:hAnsi="Arial" w:cs="Arial"/>
            </w:rPr>
            <w:t xml:space="preserve"> – impact redus, pe perioada de execuţie</w:t>
          </w:r>
          <w:r w:rsidRPr="00101BBB">
            <w:rPr>
              <w:rFonts w:ascii="Arial" w:hAnsi="Arial" w:cs="Arial"/>
              <w:lang w:val="ro-RO" w:eastAsia="ro-RO"/>
            </w:rPr>
            <w:t xml:space="preserve"> şi în perioada de funcţionare a obiectivului;</w:t>
          </w:r>
        </w:p>
        <w:p w:rsidR="00017146" w:rsidRDefault="007D189C" w:rsidP="007D189C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Fonts w:cs="Arial"/>
              <w:lang w:val="ro-RO" w:eastAsia="ro-RO"/>
            </w:rPr>
          </w:pPr>
          <w:r w:rsidRPr="00101BBB">
            <w:rPr>
              <w:rStyle w:val="tpa1"/>
              <w:rFonts w:cs="Arial"/>
              <w:i/>
            </w:rPr>
            <w:lastRenderedPageBreak/>
            <w:t xml:space="preserve">e). Durata, frecvenţa şi reversibilitatea impactului </w:t>
          </w:r>
          <w:r w:rsidRPr="00101BBB">
            <w:rPr>
              <w:rStyle w:val="tpa1"/>
              <w:rFonts w:cs="Arial"/>
            </w:rPr>
            <w:t xml:space="preserve">– impact redus, pe perioada de execuţie </w:t>
          </w:r>
          <w:r w:rsidRPr="00101BBB">
            <w:rPr>
              <w:rStyle w:val="tpa1"/>
              <w:rFonts w:cs="Arial"/>
              <w:lang w:val="ro-RO"/>
            </w:rPr>
            <w:t>ş</w:t>
          </w:r>
          <w:r w:rsidRPr="00101BBB">
            <w:rPr>
              <w:rFonts w:cs="Arial"/>
              <w:lang w:val="ro-RO" w:eastAsia="ro-RO"/>
            </w:rPr>
            <w:t>i în perioada de funcţionare a obiectivului</w:t>
          </w:r>
          <w:r>
            <w:rPr>
              <w:rFonts w:cs="Arial"/>
              <w:lang w:val="ro-RO" w:eastAsia="ro-RO"/>
            </w:rPr>
            <w:t>.</w:t>
          </w:r>
        </w:p>
        <w:p w:rsidR="00EA2AD9" w:rsidRPr="00522DB9" w:rsidRDefault="00EF014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  <w:r w:rsidR="007D189C">
            <w:rPr>
              <w:rFonts w:ascii="Arial" w:hAnsi="Arial" w:cs="Arial"/>
              <w:sz w:val="24"/>
              <w:szCs w:val="24"/>
            </w:rPr>
            <w:t>nu este cazul.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3761983"/>
            <w:placeholder>
              <w:docPart w:val="DA7E415E372842FA95B166674B207015"/>
            </w:placeholder>
          </w:sdtPr>
          <w:sdtContent>
            <w:p w:rsidR="007D189C" w:rsidRPr="004639ED" w:rsidRDefault="007D189C" w:rsidP="004639ED">
              <w:pPr>
                <w:tabs>
                  <w:tab w:val="left" w:pos="426"/>
                </w:tabs>
                <w:spacing w:after="0"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</w:p>
            <w:p w:rsidR="007D189C" w:rsidRPr="002B3500" w:rsidRDefault="007D189C" w:rsidP="007D189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2B3500">
                <w:rPr>
                  <w:rFonts w:ascii="Arial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7D189C" w:rsidRDefault="007D189C" w:rsidP="007D189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D189C" w:rsidRPr="00CA4C55" w:rsidRDefault="00662B8F" w:rsidP="00662B8F">
              <w:pPr>
                <w:pStyle w:val="BodyText"/>
                <w:ind w:firstLine="708"/>
                <w:jc w:val="both"/>
                <w:rPr>
                  <w:rFonts w:cs="Arial"/>
                </w:rPr>
              </w:pPr>
              <w:r>
                <w:rPr>
                  <w:rFonts w:cs="Arial"/>
                </w:rPr>
                <w:t>a)I</w:t>
              </w:r>
              <w:r w:rsidR="007D189C" w:rsidRPr="00CA4C55">
                <w:rPr>
                  <w:rFonts w:cs="Arial"/>
                </w:rPr>
                <w:t xml:space="preserve">nvestiţia se va realiza cu respectarea documentaţiei tehnice depuse precum şi a normativelor şi prescripţiilor tehnice specifice realizării proiectului, a legislaţiei de mediu în vigoare şi a avizelor menţionate în certificatul de urbanism emis de Primăria </w:t>
              </w:r>
              <w:r w:rsidR="007D189C">
                <w:rPr>
                  <w:rFonts w:cs="Arial"/>
                </w:rPr>
                <w:t xml:space="preserve">Campulung Moldovenesc. </w:t>
              </w:r>
            </w:p>
            <w:p w:rsidR="007D189C" w:rsidRPr="00662B8F" w:rsidRDefault="00662B8F" w:rsidP="00662B8F">
              <w:pPr>
                <w:spacing w:after="0" w:line="240" w:lineRule="auto"/>
                <w:ind w:firstLine="708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b)</w:t>
              </w:r>
              <w:r w:rsidR="007D189C" w:rsidRPr="00662B8F">
                <w:rPr>
                  <w:rFonts w:ascii="Arial" w:hAnsi="Arial" w:cs="Arial"/>
                  <w:sz w:val="24"/>
                  <w:szCs w:val="24"/>
                  <w:lang w:val="it-IT"/>
                </w:rPr>
                <w:t>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    </w:r>
            </w:p>
            <w:p w:rsidR="007D189C" w:rsidRPr="00662B8F" w:rsidRDefault="00662B8F" w:rsidP="00662B8F">
              <w:pPr>
                <w:spacing w:after="0" w:line="240" w:lineRule="auto"/>
                <w:ind w:firstLine="708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c)</w:t>
              </w:r>
              <w:r w:rsidR="007D189C" w:rsidRPr="00662B8F">
                <w:rPr>
                  <w:rFonts w:ascii="Arial" w:hAnsi="Arial" w:cs="Arial"/>
                  <w:sz w:val="24"/>
                  <w:szCs w:val="24"/>
                  <w:lang w:val="it-IT"/>
                </w:rPr>
                <w:t>se vor respecta cu stricteţe limitele şi suprafeţele destinate organizării de şantier, a modului de depozitare a materialelor de construcţie şi a rutelor alese pentru transport;</w:t>
              </w:r>
            </w:p>
            <w:p w:rsidR="007D189C" w:rsidRPr="00662B8F" w:rsidRDefault="00662B8F" w:rsidP="00662B8F">
              <w:pPr>
                <w:spacing w:after="0" w:line="240" w:lineRule="auto"/>
                <w:ind w:firstLine="708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d)</w:t>
              </w:r>
              <w:r w:rsidR="007D189C"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lua toate măsurile tehnice şi organizatorice pe toată perioada desfăşurării lucrărilor pentru a nu afecta factorii de mediu, sănătatea şi confortul populaţiei din zona respectivă;</w:t>
              </w:r>
              <w:r w:rsidR="007D189C" w:rsidRPr="00662B8F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7D189C" w:rsidRPr="00662B8F" w:rsidRDefault="00662B8F" w:rsidP="00662B8F">
              <w:pPr>
                <w:spacing w:after="0" w:line="240" w:lineRule="auto"/>
                <w:ind w:firstLine="708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662B8F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>e)</w:t>
              </w:r>
              <w:r w:rsidR="007D189C" w:rsidRPr="00662B8F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>întreţinerea şi reparaţia utilajelor şi mijloacelor de transport folosite la lucrări se va face în unităţi specializate</w:t>
              </w:r>
              <w:r w:rsidR="007D189C"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;</w:t>
              </w:r>
              <w:r w:rsidR="007D189C" w:rsidRPr="00662B8F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    </w:r>
            </w:p>
            <w:p w:rsidR="007D189C" w:rsidRPr="00662B8F" w:rsidRDefault="00662B8F" w:rsidP="00662B8F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lang w:val="ro-RO"/>
                </w:rPr>
              </w:pPr>
              <w:r>
                <w:rPr>
                  <w:rStyle w:val="tpa1"/>
                  <w:rFonts w:ascii="Arial" w:hAnsi="Arial" w:cs="Arial"/>
                  <w:color w:val="000000"/>
                  <w:sz w:val="24"/>
                  <w:szCs w:val="24"/>
                  <w:lang w:val="pl-PL"/>
                </w:rPr>
                <w:tab/>
                <w:t>f)</w:t>
              </w:r>
              <w:r w:rsidR="007D189C" w:rsidRPr="00662B8F">
                <w:rPr>
                  <w:rStyle w:val="tpa1"/>
                  <w:rFonts w:ascii="Arial" w:hAnsi="Arial" w:cs="Arial"/>
                  <w:color w:val="000000"/>
                  <w:sz w:val="24"/>
                  <w:szCs w:val="24"/>
                  <w:lang w:val="pl-PL"/>
                </w:rPr>
                <w:t xml:space="preserve">utilajele de construcţii se vor alimenta cu carburanţi numai de la staţii de distribuţie carburanţi autorizate; </w:t>
              </w:r>
            </w:p>
            <w:p w:rsidR="007D189C" w:rsidRPr="00662B8F" w:rsidRDefault="00662B8F" w:rsidP="00662B8F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</w:r>
              <w:r w:rsidRPr="00662B8F">
                <w:rPr>
                  <w:rFonts w:ascii="Arial" w:hAnsi="Arial" w:cs="Arial"/>
                  <w:sz w:val="24"/>
                  <w:szCs w:val="24"/>
                  <w:lang w:val="ro-RO"/>
                </w:rPr>
                <w:t>g)</w:t>
              </w:r>
              <w:r w:rsidR="007D189C" w:rsidRPr="00662B8F">
                <w:rPr>
                  <w:rFonts w:cs="Arial"/>
                  <w:sz w:val="24"/>
                  <w:szCs w:val="24"/>
                  <w:lang w:val="ro-RO"/>
                </w:rPr>
                <w:t xml:space="preserve"> </w:t>
              </w:r>
              <w:r w:rsidR="007D189C" w:rsidRPr="00662B8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mijloacele de transport vor fi asigurate astfel încât să nu existe pierderi de material sau deşeuri în timpul transportului; </w:t>
              </w:r>
            </w:p>
            <w:p w:rsidR="007D189C" w:rsidRPr="00662B8F" w:rsidRDefault="00662B8F" w:rsidP="00662B8F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  <w:t>h)</w:t>
              </w:r>
              <w:r w:rsidR="007D189C" w:rsidRPr="00662B8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întreţinerea utilajelor/mijloacelor de transport (spălarea lor, efectuarea de reparaţii, schimburile de ulei) se vor face numai la service-uri autorizate; </w:t>
              </w:r>
            </w:p>
            <w:p w:rsidR="007D189C" w:rsidRPr="00662B8F" w:rsidRDefault="00662B8F" w:rsidP="00662B8F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ab/>
                <w:t>i)</w:t>
              </w:r>
              <w:r w:rsidR="007D189C"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 </w:t>
              </w:r>
            </w:p>
            <w:p w:rsidR="007D189C" w:rsidRPr="00662B8F" w:rsidRDefault="00662B8F" w:rsidP="00662B8F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ab/>
                <w:t>j)</w:t>
              </w:r>
              <w:r w:rsidR="007D189C"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nivelul de zgomot generat de desfăşurarea lucrărilor se va încadra în prevederile STAS 10009/1988 - acustica urbană; </w:t>
              </w:r>
            </w:p>
            <w:p w:rsidR="007D189C" w:rsidRPr="00E878F5" w:rsidRDefault="00662B8F" w:rsidP="00662B8F">
              <w:pPr>
                <w:pStyle w:val="BodyText"/>
                <w:tabs>
                  <w:tab w:val="left" w:pos="-720"/>
                </w:tabs>
                <w:suppressAutoHyphens/>
                <w:autoSpaceDE/>
                <w:autoSpaceDN/>
                <w:adjustRightInd/>
                <w:jc w:val="both"/>
                <w:rPr>
                  <w:rFonts w:cs="Arial"/>
                  <w:lang w:val="ro-RO"/>
                </w:rPr>
              </w:pPr>
              <w:r>
                <w:rPr>
                  <w:rFonts w:cs="Arial"/>
                  <w:lang w:val="ro-RO"/>
                </w:rPr>
                <w:tab/>
                <w:t>k)</w:t>
              </w:r>
              <w:r w:rsidR="007D189C" w:rsidRPr="00E878F5">
                <w:rPr>
                  <w:rFonts w:cs="Arial"/>
                  <w:lang w:val="ro-RO"/>
                </w:rPr>
        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        </w:r>
            </w:p>
            <w:p w:rsidR="007D189C" w:rsidRPr="00662B8F" w:rsidRDefault="00662B8F" w:rsidP="00662B8F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ab/>
                <w:t>l)</w:t>
              </w:r>
              <w:r w:rsidR="007D189C"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        </w:r>
            </w:p>
            <w:p w:rsidR="007D189C" w:rsidRPr="00662B8F" w:rsidRDefault="00662B8F" w:rsidP="00662B8F">
              <w:pPr>
                <w:spacing w:after="0" w:line="240" w:lineRule="auto"/>
                <w:ind w:firstLine="708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m)</w:t>
              </w:r>
              <w:r w:rsidR="007D189C"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obţine toate avizele prevăzute în certificatul de urbanism, precum și avizul de gospodărirea apelor emis de Sistemul de Gospodărirea Apelor.</w:t>
              </w:r>
            </w:p>
            <w:p w:rsidR="007D189C" w:rsidRPr="00662B8F" w:rsidRDefault="00662B8F" w:rsidP="00662B8F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pt-BR"/>
                </w:rPr>
                <w:tab/>
                <w:t>n)</w:t>
              </w:r>
              <w:r w:rsidR="007D189C" w:rsidRPr="00662B8F"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pt-BR"/>
                </w:rPr>
                <w:t>La finalizarea investiţiei titularul are obligaţia de a solicita emiterea autorizaţiei de</w:t>
              </w:r>
              <w:r w:rsidR="007D189C" w:rsidRPr="00662B8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D189C" w:rsidRPr="00662B8F">
                <w:rPr>
                  <w:rFonts w:ascii="Arial" w:hAnsi="Arial" w:cs="Arial"/>
                  <w:b/>
                  <w:sz w:val="24"/>
                  <w:szCs w:val="24"/>
                </w:rPr>
                <w:t>mediu.</w:t>
              </w:r>
            </w:p>
            <w:p w:rsidR="00522DB9" w:rsidRPr="007D189C" w:rsidRDefault="007D189C" w:rsidP="007D189C">
              <w:pPr>
                <w:pStyle w:val="BodyText2"/>
                <w:spacing w:line="240" w:lineRule="auto"/>
                <w:ind w:firstLine="360"/>
                <w:jc w:val="both"/>
                <w:rPr>
                  <w:rFonts w:ascii="Times New Roman" w:hAnsi="Times New Roman"/>
                  <w:b/>
                  <w:lang w:val="ro-RO"/>
                </w:rPr>
              </w:pPr>
              <w:r w:rsidRPr="00DE1FAF">
                <w:rPr>
                  <w:rFonts w:ascii="Arial" w:hAnsi="Arial" w:cs="Arial"/>
                  <w:color w:val="000000"/>
                  <w:sz w:val="24"/>
                  <w:szCs w:val="24"/>
                  <w:lang w:val="pl-PL"/>
                </w:rPr>
                <w:lastRenderedPageBreak/>
                <w:t>Prezenta decizie este valabilă pe toată perioada punerii în aplicare a proiectului, în condițiile în care nu intervin modificări ale datelor care au stat la baza emiterii lui</w:t>
              </w:r>
              <w:r>
                <w:rPr>
                  <w:rFonts w:ascii="Times New Roman" w:hAnsi="Times New Roman"/>
                  <w:color w:val="000000"/>
                  <w:lang w:val="pl-PL"/>
                </w:rPr>
                <w:t>.</w:t>
              </w:r>
            </w:p>
          </w:sdtContent>
        </w:sdt>
        <w:p w:rsidR="007D189C" w:rsidRPr="00522DB9" w:rsidRDefault="007D189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EF0143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EF014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EF014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48108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639ED" w:rsidRDefault="00EF0143" w:rsidP="00892B90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</w:p>
        <w:p w:rsidR="00892B90" w:rsidRDefault="00EF0143" w:rsidP="00892B90">
          <w:pPr>
            <w:spacing w:after="0" w:line="360" w:lineRule="auto"/>
            <w:ind w:left="2880" w:firstLine="720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="00892B90"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892B90" w:rsidRDefault="00892B90" w:rsidP="00892B90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Ing. Vasile Oșean</w:t>
          </w:r>
        </w:p>
        <w:p w:rsidR="00892B90" w:rsidRDefault="00892B90" w:rsidP="00892B9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92B90" w:rsidRDefault="00892B90" w:rsidP="00892B9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639ED" w:rsidRDefault="004639ED" w:rsidP="00892B9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639ED" w:rsidRPr="00851033" w:rsidRDefault="004639ED" w:rsidP="00892B9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92B90" w:rsidRDefault="00892B90" w:rsidP="00892B9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ŞEF SERVICIU</w:t>
          </w:r>
        </w:p>
        <w:p w:rsidR="00892B90" w:rsidRDefault="00892B90" w:rsidP="00892B9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AVIZE, ACORDURI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AUTORIZAȚII              </w:t>
          </w:r>
        </w:p>
        <w:p w:rsidR="00892B90" w:rsidRDefault="00892B90" w:rsidP="00892B90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Ing. Constantin Burciu                                               </w:t>
          </w:r>
        </w:p>
        <w:p w:rsidR="00892B90" w:rsidRDefault="00892B90" w:rsidP="00892B90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92B90" w:rsidRDefault="00892B90" w:rsidP="00892B90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892B90" w:rsidRPr="00122506" w:rsidRDefault="00892B90" w:rsidP="00892B90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Ing. Angela Ignatescu                                                               </w:t>
          </w:r>
        </w:p>
        <w:p w:rsidR="007D189C" w:rsidRPr="00CA4590" w:rsidRDefault="007D189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E38CA" w:rsidRPr="00CA4590" w:rsidRDefault="00EF0143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EF0143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48108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48108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EF014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</w:p>
        <w:p w:rsidR="00864A55" w:rsidRPr="00C033AF" w:rsidRDefault="0048108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4639E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</w:p>
      </w:sdtContent>
    </w:sdt>
    <w:p w:rsidR="00522DB9" w:rsidRPr="00447422" w:rsidRDefault="0048108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8108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8108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8108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8108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8108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8108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AE" w:rsidRDefault="00AB49AE" w:rsidP="00AB49AE">
      <w:pPr>
        <w:spacing w:after="0" w:line="240" w:lineRule="auto"/>
      </w:pPr>
      <w:r>
        <w:separator/>
      </w:r>
    </w:p>
  </w:endnote>
  <w:endnote w:type="continuationSeparator" w:id="0">
    <w:p w:rsidR="00AB49AE" w:rsidRDefault="00AB49AE" w:rsidP="00AB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14C9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1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14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8108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1E0596" w:rsidRDefault="001E0596" w:rsidP="001E059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E0596" w:rsidRPr="007A4C64" w:rsidRDefault="001E0596" w:rsidP="001E059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1E0596" w:rsidRDefault="001E0596" w:rsidP="001E059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</w:p>
          <w:p w:rsidR="00992A14" w:rsidRPr="007A4C64" w:rsidRDefault="00814C9D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EF0143" w:rsidP="00C44321">
        <w:pPr>
          <w:pStyle w:val="Footer"/>
          <w:jc w:val="center"/>
        </w:pPr>
        <w:r>
          <w:t xml:space="preserve"> </w:t>
        </w:r>
        <w:r w:rsidR="00814C9D">
          <w:fldChar w:fldCharType="begin"/>
        </w:r>
        <w:r>
          <w:instrText xml:space="preserve"> PAGE   \* MERGEFORMAT </w:instrText>
        </w:r>
        <w:r w:rsidR="00814C9D">
          <w:fldChar w:fldCharType="separate"/>
        </w:r>
        <w:r w:rsidR="00481084">
          <w:rPr>
            <w:noProof/>
          </w:rPr>
          <w:t>3</w:t>
        </w:r>
        <w:r w:rsidR="00814C9D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E0596" w:rsidRDefault="00EF0143" w:rsidP="001E059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1E0596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EF0143" w:rsidP="001E059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 w:rsidR="001E0596"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 </w:t>
        </w:r>
        <w:r w:rsidR="001E0596"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 w:rsidR="001E0596"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1E0596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EF014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1E0596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1E0596">
          <w:rPr>
            <w:rFonts w:ascii="Arial" w:hAnsi="Arial" w:cs="Arial"/>
            <w:color w:val="00214E"/>
            <w:sz w:val="20"/>
            <w:szCs w:val="20"/>
            <w:lang w:val="ro-RO"/>
          </w:rPr>
          <w:t>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 w:rsidR="001E0596"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AE" w:rsidRDefault="00AB49AE" w:rsidP="00AB49AE">
      <w:pPr>
        <w:spacing w:after="0" w:line="240" w:lineRule="auto"/>
      </w:pPr>
      <w:r>
        <w:separator/>
      </w:r>
    </w:p>
  </w:footnote>
  <w:footnote w:type="continuationSeparator" w:id="0">
    <w:p w:rsidR="00AB49AE" w:rsidRDefault="00AB49AE" w:rsidP="00AB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810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810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814C9D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14C9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6091952" r:id="rId2"/>
      </w:pict>
    </w:r>
    <w:r w:rsidR="00EF0143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F0143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EF0143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814C9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EF0143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F0143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8108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8108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14C9D" w:rsidP="001E059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EF0143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E059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48108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4C2"/>
    <w:multiLevelType w:val="hybridMultilevel"/>
    <w:tmpl w:val="F29265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6B85"/>
    <w:multiLevelType w:val="hybridMultilevel"/>
    <w:tmpl w:val="FD00A4B0"/>
    <w:lvl w:ilvl="0" w:tplc="987C39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EF5460"/>
    <w:multiLevelType w:val="multilevel"/>
    <w:tmpl w:val="6ED0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34100"/>
    <w:multiLevelType w:val="hybridMultilevel"/>
    <w:tmpl w:val="B49EC7E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  <w:szCs w:val="24"/>
        <w:lang w:val="en-U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53476"/>
    <w:multiLevelType w:val="hybridMultilevel"/>
    <w:tmpl w:val="B3AA116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  <w:szCs w:val="24"/>
        <w:lang w:val="en-US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readOnly" w:enforcement="1" w:cryptProviderType="rsaFull" w:cryptAlgorithmClass="hash" w:cryptAlgorithmType="typeAny" w:cryptAlgorithmSid="4" w:cryptSpinCount="50000" w:hash="GNIJVGlxX0zcrFubjSRuDYQAAjk=" w:salt="rco7Yv/897g9mTCo/151tQ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AB49AE"/>
    <w:rsid w:val="00017146"/>
    <w:rsid w:val="0005315C"/>
    <w:rsid w:val="001E0596"/>
    <w:rsid w:val="004639ED"/>
    <w:rsid w:val="00481084"/>
    <w:rsid w:val="00662B8F"/>
    <w:rsid w:val="007D189C"/>
    <w:rsid w:val="00814C9D"/>
    <w:rsid w:val="008908F8"/>
    <w:rsid w:val="00892B90"/>
    <w:rsid w:val="00A263D4"/>
    <w:rsid w:val="00AB49AE"/>
    <w:rsid w:val="00DC2B17"/>
    <w:rsid w:val="00E66DB4"/>
    <w:rsid w:val="00EF0143"/>
    <w:rsid w:val="00F3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ar">
    <w:name w:val="st_tpar"/>
    <w:basedOn w:val="DefaultParagraphFont"/>
    <w:rsid w:val="00F31C1A"/>
  </w:style>
  <w:style w:type="paragraph" w:customStyle="1" w:styleId="CharCharChar1Char">
    <w:name w:val="Char Char Char1 Char"/>
    <w:basedOn w:val="Normal"/>
    <w:rsid w:val="00F31C1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unct">
    <w:name w:val="st_tpunct"/>
    <w:basedOn w:val="DefaultParagraphFont"/>
    <w:rsid w:val="007D189C"/>
  </w:style>
  <w:style w:type="character" w:customStyle="1" w:styleId="stlitera">
    <w:name w:val="st_litera"/>
    <w:basedOn w:val="DefaultParagraphFont"/>
    <w:rsid w:val="007D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A7E415E372842FA95B166674B20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45B8-C5D1-4D46-976C-73A57A8E9D02}"/>
      </w:docPartPr>
      <w:docPartBody>
        <w:p w:rsidR="00466D81" w:rsidRDefault="00460790" w:rsidP="00460790">
          <w:pPr>
            <w:pStyle w:val="DA7E415E372842FA95B166674B207015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60790"/>
    <w:rsid w:val="00466D81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C1CFA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04235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3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DA7E415E372842FA95B166674B207015">
    <w:name w:val="DA7E415E372842FA95B166674B207015"/>
    <w:rsid w:val="00460790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9f50c813-cd38-4509-b8dd-d72fe40185bc","Numar":null,"Data":null,"NumarActReglementareInitial":null,"DataActReglementareInitial":null,"DataInceput":null,"DataSfarsit":null,"Durata":null,"PunctLucruId":398477.0,"TipActId":4.0,"NumarCerere":null,"DataCerere":null,"NumarCerereScriptic":"4696","DataCerereScriptic":"2017-05-03T00:00:00","CodFiscal":null,"SordId":"(D4EDCA27-0F32-6CC8-1F74-71ADA42A203E)","SablonSordId":"(8B66777B-56B9-65A9-2773-1FA4A6BC21FB)","DosarSordId":"4179804","LatitudineWgs84":null,"LongitudineWgs84":null,"LatitudineStereo70":null,"LongitudineStereo70":null,"NumarAutorizatieGospodarireApe":null,"DataAutorizatieGospodarireApe":null,"DurataAutorizatieGospodarireApe":null,"Aba":null,"Sga":null,"AdresaSediuSocial":"Str. Trandafirilor, Nr. 13A, Câmpulung Moldovenesc 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86B628B-F55E-4835-8690-33D0BBC71CA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82E2FDFF-621A-4696-978E-E6844E811E2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92A3A4F-D7B6-4432-9E1D-AF9F21CFFC9C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18747BB5-7E1A-4330-B919-FDCD51DD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1566</Words>
  <Characters>9085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10630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angela.ignatescu</cp:lastModifiedBy>
  <cp:revision>12</cp:revision>
  <cp:lastPrinted>2017-05-11T07:46:00Z</cp:lastPrinted>
  <dcterms:created xsi:type="dcterms:W3CDTF">2015-10-26T07:49:00Z</dcterms:created>
  <dcterms:modified xsi:type="dcterms:W3CDTF">2017-05-12T07:59:00Z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CUCIUREAN CRISTIAN</vt:lpwstr>
  </property>
  <property fmtid="{D5CDD505-2E9C-101B-9397-08002B2CF9AE}" pid="5" name="SordId">
    <vt:lpwstr>(D4EDCA27-0F32-6CC8-1F74-71ADA42A203E)</vt:lpwstr>
  </property>
  <property fmtid="{D5CDD505-2E9C-101B-9397-08002B2CF9AE}" pid="6" name="VersiuneDocument">
    <vt:lpwstr>8</vt:lpwstr>
  </property>
  <property fmtid="{D5CDD505-2E9C-101B-9397-08002B2CF9AE}" pid="7" name="RuntimeGuid">
    <vt:lpwstr>6946720f-bb53-4c9d-96fc-4a677b04692b</vt:lpwstr>
  </property>
  <property fmtid="{D5CDD505-2E9C-101B-9397-08002B2CF9AE}" pid="8" name="PunctLucruId">
    <vt:lpwstr>398477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4179804</vt:lpwstr>
  </property>
  <property fmtid="{D5CDD505-2E9C-101B-9397-08002B2CF9AE}" pid="11" name="DosarCerereSordId">
    <vt:lpwstr>4177636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9f50c813-cd38-4509-b8dd-d72fe40185bc</vt:lpwstr>
  </property>
  <property fmtid="{D5CDD505-2E9C-101B-9397-08002B2CF9AE}" pid="16" name="CommitRoles">
    <vt:lpwstr>false</vt:lpwstr>
  </property>
</Properties>
</file>