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D45844" w:rsidP="002A0D13">
      <w:pPr>
        <w:spacing w:after="0" w:line="240" w:lineRule="auto"/>
        <w:jc w:val="both"/>
        <w:rPr>
          <w:rFonts w:ascii="Times New Roman" w:hAnsi="Times New Roman"/>
          <w:b/>
          <w:bCs/>
          <w:sz w:val="28"/>
          <w:szCs w:val="28"/>
          <w:lang w:val="ro-RO"/>
        </w:rPr>
      </w:pPr>
    </w:p>
    <w:p w:rsidR="00240AAF" w:rsidRPr="00064581" w:rsidRDefault="002231A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2231A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2231A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2231AC"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2231AC" w:rsidP="00074A9F">
          <w:pPr>
            <w:spacing w:after="120" w:line="240" w:lineRule="auto"/>
            <w:jc w:val="center"/>
            <w:rPr>
              <w:lang w:val="ro-RO"/>
            </w:rPr>
          </w:pPr>
          <w:r>
            <w:rPr>
              <w:lang w:val="ro-RO"/>
            </w:rPr>
            <w:t xml:space="preserve"> </w:t>
          </w:r>
        </w:p>
      </w:sdtContent>
    </w:sdt>
    <w:p w:rsidR="00AC0360" w:rsidRDefault="00D45844" w:rsidP="00F6328D">
      <w:pPr>
        <w:autoSpaceDE w:val="0"/>
        <w:spacing w:after="0" w:line="240" w:lineRule="auto"/>
        <w:jc w:val="both"/>
        <w:rPr>
          <w:rFonts w:ascii="Arial" w:hAnsi="Arial" w:cs="Arial"/>
          <w:sz w:val="24"/>
          <w:szCs w:val="24"/>
          <w:lang w:val="ro-RO"/>
        </w:rPr>
      </w:pPr>
    </w:p>
    <w:p w:rsidR="00AC0360" w:rsidRDefault="00D45844" w:rsidP="00F6328D">
      <w:pPr>
        <w:autoSpaceDE w:val="0"/>
        <w:spacing w:after="0" w:line="240" w:lineRule="auto"/>
        <w:jc w:val="both"/>
        <w:rPr>
          <w:rFonts w:ascii="Arial" w:hAnsi="Arial" w:cs="Arial"/>
          <w:sz w:val="24"/>
          <w:szCs w:val="24"/>
          <w:lang w:val="ro-RO"/>
        </w:rPr>
      </w:pPr>
    </w:p>
    <w:p w:rsidR="00595382" w:rsidRDefault="002231A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45844">
            <w:rPr>
              <w:rFonts w:ascii="Arial" w:hAnsi="Arial" w:cs="Arial"/>
              <w:b/>
              <w:sz w:val="24"/>
              <w:szCs w:val="24"/>
              <w:lang w:val="ro-RO"/>
            </w:rPr>
            <w:t>S.C. ATLANTA GROUP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45844">
            <w:rPr>
              <w:rFonts w:ascii="Arial" w:hAnsi="Arial" w:cs="Arial"/>
              <w:sz w:val="24"/>
              <w:szCs w:val="24"/>
              <w:lang w:val="ro-RO"/>
            </w:rPr>
            <w:t>Str. Petru Rareș, Nr. 52, Suceava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F20F69">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45844">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45844">
            <w:rPr>
              <w:rFonts w:ascii="Arial" w:hAnsi="Arial" w:cs="Arial"/>
              <w:sz w:val="24"/>
              <w:szCs w:val="24"/>
              <w:lang w:val="ro-RO"/>
            </w:rPr>
            <w:t>1820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2-24T00:00:00Z">
            <w:dateFormat w:val="dd.MM.yyyy"/>
            <w:lid w:val="ro-RO"/>
            <w:storeMappedDataAs w:val="dateTime"/>
            <w:calendar w:val="gregorian"/>
          </w:date>
        </w:sdtPr>
        <w:sdtContent>
          <w:r w:rsidR="00D45844">
            <w:rPr>
              <w:rFonts w:ascii="Arial" w:hAnsi="Arial" w:cs="Arial"/>
              <w:spacing w:val="-6"/>
              <w:sz w:val="24"/>
              <w:szCs w:val="24"/>
              <w:lang w:val="ro-RO"/>
            </w:rPr>
            <w:t>24.02.2017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2231AC"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2231AC"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2231AC"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2231A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772F98">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772F98">
            <w:rPr>
              <w:rFonts w:ascii="Arial" w:hAnsi="Arial" w:cs="Arial"/>
              <w:sz w:val="24"/>
              <w:szCs w:val="24"/>
              <w:lang w:val="ro-RO"/>
            </w:rPr>
            <w:t>17.03.2017,</w:t>
          </w:r>
          <w:r w:rsidRPr="0001311F">
            <w:rPr>
              <w:rFonts w:ascii="Arial" w:hAnsi="Arial" w:cs="Arial"/>
              <w:sz w:val="24"/>
              <w:szCs w:val="24"/>
              <w:lang w:val="ro-RO"/>
            </w:rPr>
            <w:t xml:space="preserve"> că proiectul </w:t>
          </w:r>
          <w:r w:rsidR="00772F98" w:rsidRPr="00772F98">
            <w:rPr>
              <w:rFonts w:ascii="Arial" w:hAnsi="Arial" w:cs="Arial"/>
              <w:i/>
              <w:sz w:val="24"/>
              <w:szCs w:val="24"/>
              <w:lang w:val="ro-RO"/>
            </w:rPr>
            <w:t>PERIMETRUL UDESTI</w:t>
          </w:r>
          <w:r w:rsidRPr="0001311F">
            <w:rPr>
              <w:rFonts w:ascii="Arial" w:hAnsi="Arial" w:cs="Arial"/>
              <w:sz w:val="24"/>
              <w:szCs w:val="24"/>
              <w:lang w:val="ro-RO"/>
            </w:rPr>
            <w:t xml:space="preserve"> propus a fi amplasat în </w:t>
          </w:r>
          <w:r w:rsidR="00772F98">
            <w:rPr>
              <w:rFonts w:ascii="Arial" w:hAnsi="Arial" w:cs="Arial"/>
              <w:sz w:val="24"/>
              <w:szCs w:val="24"/>
              <w:lang w:val="ro-RO"/>
            </w:rPr>
            <w:t>extravilanul comunei Udesti</w:t>
          </w:r>
          <w:r w:rsidRPr="0001311F">
            <w:rPr>
              <w:rFonts w:ascii="Arial" w:hAnsi="Arial" w:cs="Arial"/>
              <w:sz w:val="24"/>
              <w:szCs w:val="24"/>
              <w:lang w:val="ro-RO"/>
            </w:rPr>
            <w:t xml:space="preserve"> nu se supune evaluării impactului asupra mediului şi  se supune evaluării adecvate. </w:t>
          </w:r>
        </w:sdtContent>
      </w:sdt>
      <w:r w:rsidRPr="0001311F">
        <w:rPr>
          <w:rFonts w:ascii="Arial" w:hAnsi="Arial" w:cs="Arial"/>
          <w:sz w:val="24"/>
          <w:szCs w:val="24"/>
          <w:lang w:val="ro-RO"/>
        </w:rPr>
        <w:t xml:space="preserve"> </w:t>
      </w:r>
    </w:p>
    <w:p w:rsidR="00595382" w:rsidRPr="00447422" w:rsidRDefault="002231A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2231A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753675" w:rsidRPr="00522DB9" w:rsidRDefault="002231A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772F98">
            <w:rPr>
              <w:rFonts w:ascii="Arial" w:hAnsi="Arial" w:cs="Arial"/>
              <w:sz w:val="24"/>
              <w:szCs w:val="24"/>
            </w:rPr>
            <w:t>2,</w:t>
          </w:r>
          <w:r w:rsidRPr="00522DB9">
            <w:rPr>
              <w:rFonts w:ascii="Arial" w:hAnsi="Arial" w:cs="Arial"/>
              <w:sz w:val="24"/>
              <w:szCs w:val="24"/>
            </w:rPr>
            <w:t xml:space="preserve"> pct.</w:t>
          </w:r>
          <w:r w:rsidR="00772F98">
            <w:rPr>
              <w:rFonts w:ascii="Arial" w:hAnsi="Arial" w:cs="Arial"/>
              <w:sz w:val="24"/>
              <w:szCs w:val="24"/>
            </w:rPr>
            <w:t>2, lit. c</w:t>
          </w:r>
          <w:r w:rsidRPr="00522DB9">
            <w:rPr>
              <w:rFonts w:ascii="Arial" w:hAnsi="Arial" w:cs="Arial"/>
              <w:sz w:val="24"/>
              <w:szCs w:val="24"/>
            </w:rPr>
            <w:t>;</w:t>
          </w:r>
        </w:p>
        <w:p w:rsidR="00753675" w:rsidRDefault="002231A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772F98">
            <w:rPr>
              <w:rFonts w:ascii="Arial" w:hAnsi="Arial" w:cs="Arial"/>
              <w:sz w:val="24"/>
              <w:szCs w:val="24"/>
            </w:rPr>
            <w:t>Î</w:t>
          </w:r>
          <w:r w:rsidRPr="00522DB9">
            <w:rPr>
              <w:rFonts w:ascii="Arial" w:hAnsi="Arial" w:cs="Arial"/>
              <w:sz w:val="24"/>
              <w:szCs w:val="24"/>
            </w:rPr>
            <w:t xml:space="preserve">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r w:rsidR="00772F98">
            <w:rPr>
              <w:rFonts w:ascii="Arial" w:hAnsi="Arial" w:cs="Arial"/>
              <w:sz w:val="24"/>
              <w:szCs w:val="24"/>
            </w:rPr>
            <w:t>:</w:t>
          </w:r>
        </w:p>
        <w:p w:rsidR="00234453" w:rsidRPr="008C57A4" w:rsidRDefault="00234453" w:rsidP="00234453">
          <w:pPr>
            <w:pStyle w:val="CharCharChar1Char"/>
            <w:ind w:left="60"/>
            <w:contextualSpacing/>
            <w:jc w:val="both"/>
            <w:rPr>
              <w:rStyle w:val="tpa1"/>
              <w:rFonts w:ascii="Arial" w:hAnsi="Arial" w:cs="Arial"/>
              <w:b/>
            </w:rPr>
          </w:pPr>
          <w:r w:rsidRPr="008C57A4">
            <w:rPr>
              <w:rStyle w:val="tpa1"/>
              <w:rFonts w:ascii="Arial" w:hAnsi="Arial" w:cs="Arial"/>
              <w:b/>
            </w:rPr>
            <w:t>1. Caracteristicile proiectului:</w:t>
          </w:r>
        </w:p>
        <w:p w:rsidR="00234453" w:rsidRPr="009537CD" w:rsidRDefault="00D86F43" w:rsidP="00D86F43">
          <w:pPr>
            <w:widowControl w:val="0"/>
            <w:autoSpaceDE w:val="0"/>
            <w:autoSpaceDN w:val="0"/>
            <w:adjustRightInd w:val="0"/>
            <w:spacing w:after="0" w:line="240" w:lineRule="auto"/>
            <w:contextualSpacing/>
            <w:jc w:val="both"/>
            <w:textAlignment w:val="baseline"/>
            <w:rPr>
              <w:rFonts w:ascii="Arial" w:hAnsi="Arial" w:cs="Arial"/>
              <w:sz w:val="24"/>
              <w:szCs w:val="24"/>
              <w:lang w:val="ro-RO"/>
            </w:rPr>
          </w:pPr>
          <w:r w:rsidRPr="009537CD">
            <w:rPr>
              <w:rStyle w:val="tpa1"/>
              <w:rFonts w:ascii="Arial" w:hAnsi="Arial" w:cs="Arial"/>
              <w:i/>
              <w:sz w:val="24"/>
              <w:szCs w:val="24"/>
              <w:lang w:val="pl-PL"/>
            </w:rPr>
            <w:t>a)</w:t>
          </w:r>
          <w:r w:rsidR="00234453" w:rsidRPr="009537CD">
            <w:rPr>
              <w:rStyle w:val="tpa1"/>
              <w:rFonts w:ascii="Arial" w:hAnsi="Arial" w:cs="Arial"/>
              <w:i/>
              <w:sz w:val="24"/>
              <w:szCs w:val="24"/>
              <w:lang w:val="pl-PL"/>
            </w:rPr>
            <w:t>mărimea proiectului</w:t>
          </w:r>
          <w:r w:rsidR="00234453" w:rsidRPr="009537CD">
            <w:rPr>
              <w:rStyle w:val="tpa1"/>
              <w:rFonts w:ascii="Arial" w:hAnsi="Arial" w:cs="Arial"/>
              <w:sz w:val="24"/>
              <w:szCs w:val="24"/>
              <w:lang w:val="pl-PL"/>
            </w:rPr>
            <w:t xml:space="preserve"> – </w:t>
          </w:r>
          <w:r w:rsidR="00234453" w:rsidRPr="009537CD">
            <w:rPr>
              <w:rStyle w:val="tpa1"/>
              <w:rFonts w:ascii="Arial" w:hAnsi="Arial" w:cs="Arial"/>
              <w:sz w:val="24"/>
              <w:szCs w:val="24"/>
              <w:lang w:val="ro-RO"/>
            </w:rPr>
            <w:t>S</w:t>
          </w:r>
          <w:r w:rsidR="00234453" w:rsidRPr="009537CD">
            <w:rPr>
              <w:rFonts w:ascii="Arial" w:hAnsi="Arial" w:cs="Arial"/>
              <w:sz w:val="24"/>
              <w:szCs w:val="24"/>
              <w:lang w:val="ro-RO"/>
            </w:rPr>
            <w:t>e propune realizarea următoarelor lucrări:</w:t>
          </w:r>
        </w:p>
        <w:p w:rsidR="00234453" w:rsidRPr="009537CD" w:rsidRDefault="00234453" w:rsidP="00234453">
          <w:pPr>
            <w:contextualSpacing/>
            <w:jc w:val="both"/>
            <w:textAlignment w:val="baseline"/>
            <w:rPr>
              <w:rFonts w:ascii="Arial" w:hAnsi="Arial" w:cs="Arial"/>
              <w:sz w:val="24"/>
              <w:szCs w:val="24"/>
              <w:lang w:val="ro-RO"/>
            </w:rPr>
          </w:pPr>
          <w:r w:rsidRPr="009537CD">
            <w:rPr>
              <w:rFonts w:ascii="Arial" w:hAnsi="Arial" w:cs="Arial"/>
              <w:sz w:val="24"/>
              <w:szCs w:val="24"/>
              <w:lang w:val="ro-RO"/>
            </w:rPr>
            <w:t xml:space="preserve">- suprafaţa perimetrului de exploatare este de </w:t>
          </w:r>
          <w:r w:rsidRPr="009537CD">
            <w:rPr>
              <w:rFonts w:ascii="Arial" w:hAnsi="Arial" w:cs="Arial"/>
              <w:sz w:val="24"/>
              <w:szCs w:val="24"/>
            </w:rPr>
            <w:t>S = 13.000 mp</w:t>
          </w:r>
          <w:r w:rsidRPr="009537CD">
            <w:rPr>
              <w:rFonts w:ascii="Arial" w:hAnsi="Arial" w:cs="Arial"/>
              <w:sz w:val="24"/>
              <w:szCs w:val="24"/>
              <w:lang w:val="ro-RO"/>
            </w:rPr>
            <w:t>;</w:t>
          </w:r>
        </w:p>
        <w:p w:rsidR="00234453" w:rsidRPr="009537CD" w:rsidRDefault="00234453" w:rsidP="00234453">
          <w:pPr>
            <w:contextualSpacing/>
            <w:jc w:val="both"/>
            <w:textAlignment w:val="baseline"/>
            <w:rPr>
              <w:rFonts w:ascii="Arial" w:hAnsi="Arial" w:cs="Arial"/>
              <w:sz w:val="24"/>
              <w:szCs w:val="24"/>
              <w:lang w:val="ro-RO"/>
            </w:rPr>
          </w:pPr>
          <w:r w:rsidRPr="009537CD">
            <w:rPr>
              <w:rFonts w:ascii="Arial" w:hAnsi="Arial" w:cs="Arial"/>
              <w:sz w:val="24"/>
              <w:szCs w:val="24"/>
              <w:lang w:val="ro-RO"/>
            </w:rPr>
            <w:t>- volumul maxim de agregate preliminat a se exploata anual este de 1</w:t>
          </w:r>
          <w:r w:rsidR="007E1162" w:rsidRPr="009537CD">
            <w:rPr>
              <w:rFonts w:ascii="Arial" w:hAnsi="Arial" w:cs="Arial"/>
              <w:sz w:val="24"/>
              <w:szCs w:val="24"/>
              <w:lang w:val="ro-RO"/>
            </w:rPr>
            <w:t>1.7</w:t>
          </w:r>
          <w:r w:rsidRPr="009537CD">
            <w:rPr>
              <w:rFonts w:ascii="Arial" w:hAnsi="Arial" w:cs="Arial"/>
              <w:sz w:val="24"/>
              <w:szCs w:val="24"/>
            </w:rPr>
            <w:t>00 mc</w:t>
          </w:r>
          <w:r w:rsidRPr="009537CD">
            <w:rPr>
              <w:rFonts w:ascii="Arial" w:hAnsi="Arial" w:cs="Arial"/>
              <w:sz w:val="24"/>
              <w:szCs w:val="24"/>
              <w:lang w:val="ro-RO"/>
            </w:rPr>
            <w:t xml:space="preserve"> ;</w:t>
          </w:r>
        </w:p>
        <w:p w:rsidR="00772F98" w:rsidRDefault="007E1162" w:rsidP="007E1162">
          <w:pPr>
            <w:autoSpaceDE w:val="0"/>
            <w:autoSpaceDN w:val="0"/>
            <w:adjustRightInd w:val="0"/>
            <w:spacing w:after="0" w:line="240" w:lineRule="auto"/>
            <w:ind w:firstLine="708"/>
            <w:jc w:val="both"/>
            <w:rPr>
              <w:rFonts w:ascii="Arial" w:hAnsi="Arial" w:cs="Arial"/>
              <w:sz w:val="24"/>
              <w:szCs w:val="24"/>
            </w:rPr>
          </w:pPr>
          <w:r w:rsidRPr="00615DCB">
            <w:rPr>
              <w:rFonts w:ascii="Arial" w:hAnsi="Arial" w:cs="Arial"/>
              <w:color w:val="000000"/>
              <w:sz w:val="24"/>
              <w:szCs w:val="24"/>
            </w:rPr>
            <w:t>Perimetrul Udești este amplasat în extravilanul comunei Udești, judeţul Suceava, în albia râului Suceava, pe centrul albiei, la 2,2 km amonte de podul de pe DJ 208B. Perimetrul este amplasat între bornele CSA 16 şi 15.</w:t>
          </w:r>
        </w:p>
        <w:p w:rsidR="007E1162" w:rsidRPr="00615DCB" w:rsidRDefault="007E1162" w:rsidP="007E1162">
          <w:pPr>
            <w:spacing w:line="240" w:lineRule="auto"/>
            <w:ind w:firstLine="720"/>
            <w:contextualSpacing/>
            <w:rPr>
              <w:rFonts w:ascii="Arial" w:hAnsi="Arial" w:cs="Arial"/>
              <w:sz w:val="24"/>
              <w:szCs w:val="24"/>
            </w:rPr>
          </w:pPr>
          <w:r w:rsidRPr="00615DCB">
            <w:rPr>
              <w:rFonts w:ascii="Arial" w:hAnsi="Arial" w:cs="Arial"/>
              <w:color w:val="000000"/>
              <w:sz w:val="24"/>
              <w:szCs w:val="24"/>
            </w:rPr>
            <w:t>Accesul în perimetru se realizează din stația de sortare a beneficiarului, pe un drum de exploatare, amplasat pe malul stâng al râului Suceava, în lungime de 1,01 km. Drumul de acces în perimetru este amplasat pe raza comunei Verești. Accesul în cadrul stației de sortare se realizează din DJ 290 prin intermediul unui drum local. Pentru traversarea pe insule se vor amenaja două traverse temporare de acces în cadrul cărora se vor pune 3 respectiv 5 tuburi din beton cu Ø 1000 mm şi lungimea de 4 m. La finalizarea exploatării cât și în caz de ape mari, tuburile vor fi îndepărtate din albie.</w:t>
          </w:r>
        </w:p>
        <w:p w:rsidR="006B6EBC" w:rsidRDefault="006B6EBC" w:rsidP="006B6EBC">
          <w:pPr>
            <w:contextualSpacing/>
            <w:jc w:val="both"/>
            <w:textAlignment w:val="baseline"/>
            <w:rPr>
              <w:rFonts w:ascii="Arial" w:hAnsi="Arial" w:cs="Arial"/>
              <w:sz w:val="24"/>
              <w:szCs w:val="24"/>
              <w:lang w:val="ro-RO"/>
            </w:rPr>
          </w:pPr>
          <w:r w:rsidRPr="006B6EBC">
            <w:rPr>
              <w:rFonts w:ascii="Arial" w:hAnsi="Arial" w:cs="Arial"/>
              <w:sz w:val="24"/>
              <w:szCs w:val="24"/>
              <w:lang w:val="ro-RO"/>
            </w:rPr>
            <w:lastRenderedPageBreak/>
            <w:t xml:space="preserve">Perimetrul de exploatare are formă poligonală cu lungimea medie de </w:t>
          </w:r>
          <w:r>
            <w:rPr>
              <w:rFonts w:ascii="Arial" w:hAnsi="Arial" w:cs="Arial"/>
              <w:sz w:val="24"/>
              <w:szCs w:val="24"/>
              <w:lang w:val="ro-RO"/>
            </w:rPr>
            <w:t>360</w:t>
          </w:r>
          <w:r w:rsidRPr="006B6EBC">
            <w:rPr>
              <w:rFonts w:ascii="Arial" w:hAnsi="Arial" w:cs="Arial"/>
              <w:sz w:val="24"/>
              <w:szCs w:val="24"/>
              <w:lang w:val="ro-RO"/>
            </w:rPr>
            <w:t xml:space="preserve">m şi lăţimea medie de </w:t>
          </w:r>
          <w:r>
            <w:rPr>
              <w:rFonts w:ascii="Arial" w:hAnsi="Arial" w:cs="Arial"/>
              <w:sz w:val="24"/>
              <w:szCs w:val="24"/>
              <w:lang w:val="ro-RO"/>
            </w:rPr>
            <w:t>36</w:t>
          </w:r>
          <w:r w:rsidRPr="006B6EBC">
            <w:rPr>
              <w:rFonts w:ascii="Arial" w:hAnsi="Arial" w:cs="Arial"/>
              <w:sz w:val="24"/>
              <w:szCs w:val="24"/>
              <w:lang w:val="ro-RO"/>
            </w:rPr>
            <w:t>m.  Adâncimea  m</w:t>
          </w:r>
          <w:r>
            <w:rPr>
              <w:rFonts w:ascii="Arial" w:hAnsi="Arial" w:cs="Arial"/>
              <w:sz w:val="24"/>
              <w:szCs w:val="24"/>
              <w:lang w:val="ro-RO"/>
            </w:rPr>
            <w:t>axima</w:t>
          </w:r>
          <w:r w:rsidRPr="006B6EBC">
            <w:rPr>
              <w:rFonts w:ascii="Arial" w:hAnsi="Arial" w:cs="Arial"/>
              <w:sz w:val="24"/>
              <w:szCs w:val="24"/>
              <w:lang w:val="ro-RO"/>
            </w:rPr>
            <w:t xml:space="preserve"> de exploatare va fi de </w:t>
          </w:r>
          <w:r>
            <w:rPr>
              <w:rFonts w:ascii="Arial" w:hAnsi="Arial" w:cs="Arial"/>
              <w:sz w:val="24"/>
              <w:szCs w:val="24"/>
              <w:lang w:val="ro-RO"/>
            </w:rPr>
            <w:t>1,85</w:t>
          </w:r>
          <w:r w:rsidRPr="006B6EBC">
            <w:rPr>
              <w:rFonts w:ascii="Arial" w:hAnsi="Arial" w:cs="Arial"/>
              <w:sz w:val="24"/>
              <w:szCs w:val="24"/>
              <w:lang w:val="ro-RO"/>
            </w:rPr>
            <w:t xml:space="preserve"> </w:t>
          </w:r>
          <w:r>
            <w:rPr>
              <w:rFonts w:ascii="Arial" w:hAnsi="Arial" w:cs="Arial"/>
              <w:sz w:val="24"/>
              <w:szCs w:val="24"/>
              <w:lang w:val="ro-RO"/>
            </w:rPr>
            <w:t>m iar adancimea medie de 0,90m,</w:t>
          </w:r>
          <w:r w:rsidRPr="006B6EBC">
            <w:rPr>
              <w:rFonts w:ascii="Arial" w:hAnsi="Arial" w:cs="Arial"/>
              <w:sz w:val="24"/>
              <w:szCs w:val="24"/>
              <w:lang w:val="ro-RO"/>
            </w:rPr>
            <w:t xml:space="preserve"> fără a coborî sub cota talvegului natural al râului. </w:t>
          </w:r>
        </w:p>
        <w:p w:rsidR="00BA4A74" w:rsidRDefault="00BA4A74" w:rsidP="00BA4A74">
          <w:pPr>
            <w:spacing w:line="240" w:lineRule="auto"/>
            <w:contextualSpacing/>
            <w:jc w:val="both"/>
            <w:textAlignment w:val="baseline"/>
            <w:rPr>
              <w:rFonts w:ascii="Arial" w:hAnsi="Arial" w:cs="Arial"/>
              <w:sz w:val="24"/>
              <w:szCs w:val="24"/>
              <w:lang w:val="pl-PL"/>
            </w:rPr>
          </w:pPr>
          <w:r w:rsidRPr="00833CA1">
            <w:rPr>
              <w:rStyle w:val="tpa1"/>
              <w:rFonts w:ascii="Arial" w:hAnsi="Arial" w:cs="Arial"/>
              <w:sz w:val="24"/>
              <w:szCs w:val="24"/>
              <w:lang w:val="pl-PL"/>
            </w:rPr>
            <w:t>b)</w:t>
          </w:r>
          <w:r w:rsidRPr="00833CA1">
            <w:rPr>
              <w:rStyle w:val="tpa1"/>
              <w:rFonts w:ascii="Arial" w:hAnsi="Arial" w:cs="Arial"/>
              <w:i/>
              <w:sz w:val="24"/>
              <w:szCs w:val="24"/>
              <w:lang w:val="pl-PL"/>
            </w:rPr>
            <w:t xml:space="preserve"> cumularea cu alte proiecte </w:t>
          </w:r>
          <w:r w:rsidRPr="00833CA1">
            <w:rPr>
              <w:rStyle w:val="tpa1"/>
              <w:rFonts w:ascii="Arial" w:hAnsi="Arial" w:cs="Arial"/>
              <w:sz w:val="24"/>
              <w:szCs w:val="24"/>
              <w:lang w:val="pl-PL"/>
            </w:rPr>
            <w:t>– nu este cazul</w:t>
          </w:r>
          <w:r w:rsidRPr="00833CA1">
            <w:rPr>
              <w:rFonts w:ascii="Arial" w:hAnsi="Arial" w:cs="Arial"/>
              <w:sz w:val="24"/>
              <w:szCs w:val="24"/>
              <w:lang w:val="pl-PL"/>
            </w:rPr>
            <w:t>.</w:t>
          </w:r>
        </w:p>
        <w:p w:rsidR="00BA4A74" w:rsidRPr="00833CA1" w:rsidRDefault="00BA4A74" w:rsidP="00BA4A74">
          <w:pPr>
            <w:spacing w:line="240" w:lineRule="auto"/>
            <w:contextualSpacing/>
            <w:jc w:val="both"/>
            <w:textAlignment w:val="baseline"/>
            <w:rPr>
              <w:rFonts w:ascii="Arial" w:hAnsi="Arial" w:cs="Arial"/>
              <w:sz w:val="24"/>
              <w:szCs w:val="24"/>
              <w:lang w:val="ro-RO"/>
            </w:rPr>
          </w:pPr>
          <w:r w:rsidRPr="00833CA1">
            <w:rPr>
              <w:rStyle w:val="tpa1"/>
              <w:rFonts w:ascii="Arial" w:hAnsi="Arial" w:cs="Arial"/>
              <w:sz w:val="24"/>
              <w:szCs w:val="24"/>
              <w:lang w:val="pl-PL"/>
            </w:rPr>
            <w:t>c)</w:t>
          </w:r>
          <w:r w:rsidRPr="00833CA1">
            <w:rPr>
              <w:rStyle w:val="tpa1"/>
              <w:rFonts w:ascii="Arial" w:hAnsi="Arial" w:cs="Arial"/>
              <w:i/>
              <w:sz w:val="24"/>
              <w:szCs w:val="24"/>
              <w:lang w:val="pl-PL"/>
            </w:rPr>
            <w:t xml:space="preserve"> utilizarea resurselor naturale</w:t>
          </w:r>
          <w:r w:rsidRPr="00833CA1">
            <w:rPr>
              <w:rStyle w:val="tpa1"/>
              <w:rFonts w:ascii="Arial" w:hAnsi="Arial" w:cs="Arial"/>
              <w:sz w:val="24"/>
              <w:szCs w:val="24"/>
              <w:lang w:val="pl-PL"/>
            </w:rPr>
            <w:t xml:space="preserve">: se vor extrage </w:t>
          </w:r>
          <w:r w:rsidRPr="00833CA1">
            <w:rPr>
              <w:rFonts w:ascii="Arial" w:hAnsi="Arial" w:cs="Arial"/>
              <w:sz w:val="24"/>
              <w:szCs w:val="24"/>
              <w:lang w:val="ro-RO"/>
            </w:rPr>
            <w:t>agregate minerale de râu;</w:t>
          </w:r>
        </w:p>
        <w:p w:rsidR="00BA4A74" w:rsidRPr="00833CA1" w:rsidRDefault="00BA4A74" w:rsidP="00BA4A74">
          <w:pPr>
            <w:spacing w:line="240" w:lineRule="auto"/>
            <w:contextualSpacing/>
            <w:jc w:val="both"/>
            <w:rPr>
              <w:rFonts w:ascii="Arial" w:hAnsi="Arial" w:cs="Arial"/>
              <w:sz w:val="24"/>
              <w:szCs w:val="24"/>
              <w:lang w:val="ro-RO"/>
            </w:rPr>
          </w:pPr>
          <w:r w:rsidRPr="00833CA1">
            <w:rPr>
              <w:rFonts w:ascii="Arial" w:hAnsi="Arial" w:cs="Arial"/>
              <w:sz w:val="24"/>
              <w:szCs w:val="24"/>
              <w:lang w:val="ro-RO"/>
            </w:rPr>
            <w:t>Mod de asigurare a utilităţilor:</w:t>
          </w:r>
        </w:p>
        <w:p w:rsidR="00BA4A74" w:rsidRPr="00833CA1" w:rsidRDefault="00BA4A74" w:rsidP="00BA4A74">
          <w:pPr>
            <w:numPr>
              <w:ilvl w:val="0"/>
              <w:numId w:val="10"/>
            </w:numPr>
            <w:spacing w:after="0" w:line="240" w:lineRule="auto"/>
            <w:ind w:left="1080" w:hanging="360"/>
            <w:contextualSpacing/>
            <w:jc w:val="both"/>
            <w:rPr>
              <w:rFonts w:ascii="Arial" w:hAnsi="Arial" w:cs="Arial"/>
              <w:sz w:val="24"/>
              <w:szCs w:val="24"/>
            </w:rPr>
          </w:pPr>
          <w:r w:rsidRPr="00833CA1">
            <w:rPr>
              <w:rFonts w:ascii="Arial" w:hAnsi="Arial" w:cs="Arial"/>
              <w:sz w:val="24"/>
              <w:szCs w:val="24"/>
            </w:rPr>
            <w:t>Nu se utilizează apă în procesul tehnologic sau pentru consum menajer.</w:t>
          </w:r>
        </w:p>
        <w:p w:rsidR="00BA4A74" w:rsidRPr="00833CA1" w:rsidRDefault="00BA4A74" w:rsidP="00BA4A74">
          <w:pPr>
            <w:numPr>
              <w:ilvl w:val="0"/>
              <w:numId w:val="10"/>
            </w:numPr>
            <w:spacing w:after="0" w:line="240" w:lineRule="auto"/>
            <w:ind w:left="1080" w:hanging="360"/>
            <w:contextualSpacing/>
            <w:jc w:val="both"/>
            <w:rPr>
              <w:rFonts w:ascii="Arial" w:hAnsi="Arial" w:cs="Arial"/>
              <w:sz w:val="24"/>
              <w:szCs w:val="24"/>
            </w:rPr>
          </w:pPr>
          <w:r w:rsidRPr="00833CA1">
            <w:rPr>
              <w:rFonts w:ascii="Arial" w:hAnsi="Arial" w:cs="Arial"/>
              <w:sz w:val="24"/>
              <w:szCs w:val="24"/>
            </w:rPr>
            <w:t>Nu se execută operaţii de sortare a materialului exploatat, nu rezultă ape uzate tehnologice şi menajare.</w:t>
          </w:r>
        </w:p>
        <w:p w:rsidR="00BA4A74" w:rsidRPr="00833CA1" w:rsidRDefault="00BA4A74" w:rsidP="00BA4A74">
          <w:pPr>
            <w:pStyle w:val="BodyTextIndent"/>
            <w:numPr>
              <w:ilvl w:val="0"/>
              <w:numId w:val="10"/>
            </w:numPr>
            <w:spacing w:after="0" w:line="240" w:lineRule="auto"/>
            <w:ind w:left="1080" w:hanging="360"/>
            <w:contextualSpacing/>
            <w:rPr>
              <w:rFonts w:ascii="Arial" w:hAnsi="Arial" w:cs="Arial"/>
              <w:sz w:val="24"/>
              <w:szCs w:val="24"/>
            </w:rPr>
          </w:pPr>
          <w:r w:rsidRPr="00833CA1">
            <w:rPr>
              <w:rFonts w:ascii="Arial" w:hAnsi="Arial" w:cs="Arial"/>
              <w:sz w:val="24"/>
              <w:szCs w:val="24"/>
            </w:rPr>
            <w:t>Alimentarea cu energie electrică: nu este cazul.</w:t>
          </w:r>
        </w:p>
        <w:p w:rsidR="00BA4A74" w:rsidRPr="00833CA1" w:rsidRDefault="00BA4A74" w:rsidP="00BA4A74">
          <w:pPr>
            <w:pStyle w:val="BodyTextIndent"/>
            <w:numPr>
              <w:ilvl w:val="0"/>
              <w:numId w:val="10"/>
            </w:numPr>
            <w:spacing w:after="0" w:line="240" w:lineRule="auto"/>
            <w:ind w:left="1080" w:hanging="360"/>
            <w:contextualSpacing/>
            <w:rPr>
              <w:rFonts w:ascii="Arial" w:hAnsi="Arial" w:cs="Arial"/>
              <w:sz w:val="24"/>
              <w:szCs w:val="24"/>
            </w:rPr>
          </w:pPr>
          <w:r w:rsidRPr="00833CA1">
            <w:rPr>
              <w:rFonts w:ascii="Arial" w:hAnsi="Arial" w:cs="Arial"/>
              <w:sz w:val="24"/>
              <w:szCs w:val="24"/>
            </w:rPr>
            <w:t>Alimentarea cu energia termică: nu este cazul.</w:t>
          </w:r>
        </w:p>
        <w:p w:rsidR="00BA4A74" w:rsidRDefault="00BA4A74" w:rsidP="00BA4A74">
          <w:pPr>
            <w:spacing w:line="240" w:lineRule="auto"/>
            <w:contextualSpacing/>
            <w:jc w:val="both"/>
            <w:rPr>
              <w:rFonts w:ascii="Arial" w:hAnsi="Arial" w:cs="Arial"/>
              <w:sz w:val="24"/>
              <w:szCs w:val="24"/>
              <w:lang w:val="ro-RO"/>
            </w:rPr>
          </w:pPr>
          <w:r w:rsidRPr="00833CA1">
            <w:rPr>
              <w:rStyle w:val="tpa1"/>
              <w:rFonts w:ascii="Arial" w:hAnsi="Arial" w:cs="Arial"/>
              <w:sz w:val="24"/>
              <w:szCs w:val="24"/>
              <w:lang w:val="ro-RO"/>
            </w:rPr>
            <w:t xml:space="preserve">d) </w:t>
          </w:r>
          <w:r w:rsidRPr="00833CA1">
            <w:rPr>
              <w:rStyle w:val="tpa1"/>
              <w:rFonts w:ascii="Arial" w:hAnsi="Arial" w:cs="Arial"/>
              <w:i/>
              <w:sz w:val="24"/>
              <w:szCs w:val="24"/>
              <w:lang w:val="ro-RO"/>
            </w:rPr>
            <w:t>producţia de deşeuri:</w:t>
          </w:r>
          <w:r w:rsidRPr="00833CA1">
            <w:rPr>
              <w:rFonts w:ascii="Arial" w:hAnsi="Arial" w:cs="Arial"/>
              <w:sz w:val="24"/>
              <w:szCs w:val="24"/>
              <w:lang w:val="ro-RO"/>
            </w:rPr>
            <w:t xml:space="preserve"> </w:t>
          </w:r>
          <w:r w:rsidRPr="00833CA1">
            <w:rPr>
              <w:rFonts w:ascii="Arial" w:hAnsi="Arial" w:cs="Arial"/>
              <w:sz w:val="24"/>
              <w:szCs w:val="24"/>
              <w:lang w:val="pl-PL"/>
            </w:rPr>
            <w:t xml:space="preserve">deşeuri menajere şi reciclabile, </w:t>
          </w:r>
          <w:r w:rsidRPr="00833CA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BA4A74" w:rsidRDefault="00BA4A74" w:rsidP="00BA4A74">
          <w:pPr>
            <w:spacing w:line="240" w:lineRule="auto"/>
            <w:contextualSpacing/>
            <w:jc w:val="both"/>
            <w:rPr>
              <w:rStyle w:val="tpa1"/>
              <w:rFonts w:ascii="Arial" w:hAnsi="Arial" w:cs="Arial"/>
              <w:sz w:val="24"/>
              <w:szCs w:val="24"/>
            </w:rPr>
          </w:pPr>
          <w:r w:rsidRPr="00C457E1">
            <w:rPr>
              <w:rStyle w:val="tpa1"/>
              <w:rFonts w:ascii="Arial" w:hAnsi="Arial" w:cs="Arial"/>
              <w:sz w:val="24"/>
              <w:szCs w:val="24"/>
            </w:rPr>
            <w:t>e)</w:t>
          </w:r>
          <w:r w:rsidRPr="00C457E1">
            <w:rPr>
              <w:rStyle w:val="tpa1"/>
              <w:rFonts w:ascii="Arial" w:hAnsi="Arial" w:cs="Arial"/>
              <w:i/>
              <w:sz w:val="24"/>
              <w:szCs w:val="24"/>
            </w:rPr>
            <w:t xml:space="preserve"> emisiile poluante, inclusiv zgomotul şi alte surse de disconfort</w:t>
          </w:r>
          <w:r w:rsidRPr="00C457E1">
            <w:rPr>
              <w:rStyle w:val="tpa1"/>
              <w:rFonts w:ascii="Arial" w:hAnsi="Arial" w:cs="Arial"/>
              <w:sz w:val="24"/>
              <w:szCs w:val="24"/>
            </w:rPr>
            <w:t xml:space="preserve">: în perioada lucrărilor de  exploatare, zgomotul va fi generat de utilajele şi mijloacele de transport, nefiind afectate zonele locuite; </w:t>
          </w:r>
        </w:p>
        <w:p w:rsidR="00BA4A74" w:rsidRPr="00833CA1" w:rsidRDefault="00BA4A74" w:rsidP="00BA4A74">
          <w:pPr>
            <w:spacing w:line="240" w:lineRule="auto"/>
            <w:contextualSpacing/>
            <w:jc w:val="both"/>
            <w:rPr>
              <w:rStyle w:val="tpa1"/>
              <w:rFonts w:cs="Arial"/>
              <w:b/>
              <w:lang w:val="ro-RO"/>
            </w:rPr>
          </w:pPr>
          <w:r w:rsidRPr="00C457E1">
            <w:rPr>
              <w:rStyle w:val="tpa1"/>
              <w:rFonts w:ascii="Arial" w:hAnsi="Arial" w:cs="Arial"/>
              <w:sz w:val="24"/>
              <w:szCs w:val="24"/>
              <w:lang w:val="pl-PL"/>
            </w:rPr>
            <w:t>f)</w:t>
          </w:r>
          <w:r w:rsidRPr="00C457E1">
            <w:rPr>
              <w:rStyle w:val="tpa1"/>
              <w:rFonts w:ascii="Arial" w:hAnsi="Arial" w:cs="Arial"/>
              <w:i/>
              <w:sz w:val="24"/>
              <w:szCs w:val="24"/>
              <w:lang w:val="pl-PL"/>
            </w:rPr>
            <w:t xml:space="preserve"> riscul de accident</w:t>
          </w:r>
          <w:r w:rsidRPr="00C457E1">
            <w:rPr>
              <w:rStyle w:val="tpa1"/>
              <w:rFonts w:ascii="Arial" w:hAnsi="Arial" w:cs="Arial"/>
              <w:sz w:val="24"/>
              <w:szCs w:val="24"/>
              <w:lang w:val="pl-PL"/>
            </w:rPr>
            <w:t xml:space="preserve">: </w:t>
          </w:r>
          <w:r w:rsidRPr="00C457E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p>
        <w:p w:rsidR="00BA4A74" w:rsidRDefault="00BA4A74" w:rsidP="00BA4A74">
          <w:pPr>
            <w:spacing w:line="240" w:lineRule="auto"/>
            <w:contextualSpacing/>
            <w:rPr>
              <w:rStyle w:val="tpa1"/>
              <w:rFonts w:ascii="Arial" w:hAnsi="Arial" w:cs="Arial"/>
            </w:rPr>
          </w:pPr>
          <w:r>
            <w:rPr>
              <w:rStyle w:val="tpa1"/>
              <w:rFonts w:ascii="Arial" w:hAnsi="Arial" w:cs="Arial"/>
              <w:b/>
              <w:lang w:val="ro-RO"/>
            </w:rPr>
            <w:t>2</w:t>
          </w:r>
          <w:r w:rsidR="006B6EBC" w:rsidRPr="008C57A4">
            <w:rPr>
              <w:rStyle w:val="tpa1"/>
              <w:rFonts w:ascii="Arial" w:hAnsi="Arial" w:cs="Arial"/>
              <w:b/>
              <w:lang w:val="ro-RO"/>
            </w:rPr>
            <w:t>. Localizarea proiectului :</w:t>
          </w:r>
          <w:r w:rsidR="006B6EBC" w:rsidRPr="008C57A4">
            <w:rPr>
              <w:rStyle w:val="tpa1"/>
              <w:rFonts w:ascii="Arial" w:hAnsi="Arial" w:cs="Arial"/>
            </w:rPr>
            <w:t xml:space="preserve"> </w:t>
          </w:r>
        </w:p>
        <w:p w:rsidR="00403D0A" w:rsidRPr="00403D0A" w:rsidRDefault="00BA4A74" w:rsidP="00BA4A74">
          <w:pPr>
            <w:spacing w:line="240" w:lineRule="auto"/>
            <w:contextualSpacing/>
            <w:rPr>
              <w:rFonts w:ascii="Arial" w:eastAsia="MS Mincho" w:hAnsi="Arial" w:cs="Arial"/>
              <w:bCs/>
            </w:rPr>
          </w:pPr>
          <w:r w:rsidRPr="00833CA1">
            <w:rPr>
              <w:rStyle w:val="tpa1"/>
              <w:rFonts w:cs="Arial"/>
            </w:rPr>
            <w:t xml:space="preserve">2.1 </w:t>
          </w:r>
          <w:r w:rsidRPr="00833CA1">
            <w:rPr>
              <w:rStyle w:val="tpa1"/>
              <w:rFonts w:cs="Arial"/>
              <w:i/>
            </w:rPr>
            <w:t>utilizarea existentă a terenului</w:t>
          </w:r>
          <w:r w:rsidRPr="00833CA1">
            <w:rPr>
              <w:rStyle w:val="tpa1"/>
              <w:rFonts w:cs="Arial"/>
            </w:rPr>
            <w:t>:</w:t>
          </w:r>
          <w:r>
            <w:rPr>
              <w:rStyle w:val="tpa1"/>
              <w:rFonts w:cs="Arial"/>
            </w:rPr>
            <w:t xml:space="preserve"> </w:t>
          </w:r>
          <w:r w:rsidR="006B6EBC" w:rsidRPr="008C57A4">
            <w:rPr>
              <w:rStyle w:val="tpa1"/>
              <w:rFonts w:ascii="Arial" w:hAnsi="Arial" w:cs="Arial"/>
            </w:rPr>
            <w:t>conform certificatului de urbanism nr. 1</w:t>
          </w:r>
          <w:r w:rsidR="006B6EBC">
            <w:rPr>
              <w:rStyle w:val="tpa1"/>
              <w:rFonts w:ascii="Arial" w:hAnsi="Arial" w:cs="Arial"/>
            </w:rPr>
            <w:t>5</w:t>
          </w:r>
          <w:r w:rsidR="006B6EBC" w:rsidRPr="008C57A4">
            <w:rPr>
              <w:rStyle w:val="tpa1"/>
              <w:rFonts w:ascii="Arial" w:hAnsi="Arial" w:cs="Arial"/>
            </w:rPr>
            <w:t>/1</w:t>
          </w:r>
          <w:r w:rsidR="006B6EBC">
            <w:rPr>
              <w:rStyle w:val="tpa1"/>
              <w:rFonts w:ascii="Arial" w:hAnsi="Arial" w:cs="Arial"/>
            </w:rPr>
            <w:t>5</w:t>
          </w:r>
          <w:r w:rsidR="006B6EBC" w:rsidRPr="008C57A4">
            <w:rPr>
              <w:rStyle w:val="tpa1"/>
              <w:rFonts w:ascii="Arial" w:hAnsi="Arial" w:cs="Arial"/>
            </w:rPr>
            <w:t>.0</w:t>
          </w:r>
          <w:r w:rsidR="006B6EBC">
            <w:rPr>
              <w:rStyle w:val="tpa1"/>
              <w:rFonts w:ascii="Arial" w:hAnsi="Arial" w:cs="Arial"/>
            </w:rPr>
            <w:t>2</w:t>
          </w:r>
          <w:r w:rsidR="006B6EBC" w:rsidRPr="008C57A4">
            <w:rPr>
              <w:rStyle w:val="tpa1"/>
              <w:rFonts w:ascii="Arial" w:hAnsi="Arial" w:cs="Arial"/>
            </w:rPr>
            <w:t>.201</w:t>
          </w:r>
          <w:r w:rsidR="006B6EBC">
            <w:rPr>
              <w:rStyle w:val="tpa1"/>
              <w:rFonts w:ascii="Arial" w:hAnsi="Arial" w:cs="Arial"/>
            </w:rPr>
            <w:t>7</w:t>
          </w:r>
          <w:r w:rsidR="006B6EBC" w:rsidRPr="008C57A4">
            <w:rPr>
              <w:rStyle w:val="tpa1"/>
              <w:rFonts w:ascii="Arial" w:hAnsi="Arial" w:cs="Arial"/>
              <w:lang w:val="ro-RO"/>
            </w:rPr>
            <w:t xml:space="preserve"> eliberat de </w:t>
          </w:r>
          <w:r w:rsidR="006B6EBC">
            <w:rPr>
              <w:rStyle w:val="tpa1"/>
              <w:rFonts w:ascii="Arial" w:hAnsi="Arial" w:cs="Arial"/>
              <w:lang w:val="ro-RO"/>
            </w:rPr>
            <w:t>Consiliul Judetean Suceava</w:t>
          </w:r>
          <w:r w:rsidR="006B6EBC" w:rsidRPr="008C57A4">
            <w:rPr>
              <w:rStyle w:val="tpa1"/>
              <w:rFonts w:ascii="Arial" w:hAnsi="Arial" w:cs="Arial"/>
            </w:rPr>
            <w:t xml:space="preserve">, terenul este situat în </w:t>
          </w:r>
          <w:r w:rsidR="006B6EBC" w:rsidRPr="008C57A4">
            <w:rPr>
              <w:rStyle w:val="tpa1"/>
              <w:rFonts w:ascii="Arial" w:hAnsi="Arial" w:cs="Arial"/>
              <w:lang w:val="ro-RO"/>
            </w:rPr>
            <w:t>ex</w:t>
          </w:r>
          <w:r w:rsidR="006B6EBC" w:rsidRPr="008C57A4">
            <w:rPr>
              <w:rStyle w:val="tpa1"/>
              <w:rFonts w:ascii="Arial" w:hAnsi="Arial" w:cs="Arial"/>
            </w:rPr>
            <w:t xml:space="preserve">travilanul comunei </w:t>
          </w:r>
          <w:r w:rsidR="006B6EBC">
            <w:rPr>
              <w:rStyle w:val="tpa1"/>
              <w:rFonts w:ascii="Arial" w:hAnsi="Arial" w:cs="Arial"/>
            </w:rPr>
            <w:t>Udesti,</w:t>
          </w:r>
          <w:r w:rsidR="006B6EBC" w:rsidRPr="008C57A4">
            <w:rPr>
              <w:rStyle w:val="sttpar"/>
              <w:rFonts w:ascii="Arial" w:hAnsi="Arial" w:cs="Arial"/>
            </w:rPr>
            <w:t xml:space="preserve"> jud. Suceava</w:t>
          </w:r>
          <w:r w:rsidR="006B6EBC" w:rsidRPr="008C57A4">
            <w:rPr>
              <w:rStyle w:val="sttpar"/>
              <w:rFonts w:ascii="Arial" w:hAnsi="Arial" w:cs="Arial"/>
              <w:lang w:val="ro-RO"/>
            </w:rPr>
            <w:t>, în albia minoră a râului S</w:t>
          </w:r>
          <w:r w:rsidR="00602946">
            <w:rPr>
              <w:rStyle w:val="sttpar"/>
              <w:rFonts w:ascii="Arial" w:hAnsi="Arial" w:cs="Arial"/>
              <w:lang w:val="ro-RO"/>
            </w:rPr>
            <w:t>uceava.</w:t>
          </w:r>
          <w:r w:rsidR="006B6EBC" w:rsidRPr="008C57A4">
            <w:rPr>
              <w:rStyle w:val="tpa1"/>
              <w:rFonts w:ascii="Arial" w:hAnsi="Arial" w:cs="Arial"/>
            </w:rPr>
            <w:t xml:space="preserve"> Folosinţa actuală: teren </w:t>
          </w:r>
          <w:r w:rsidR="006B6EBC" w:rsidRPr="008C57A4">
            <w:rPr>
              <w:rStyle w:val="tpa1"/>
              <w:rFonts w:ascii="Arial" w:hAnsi="Arial" w:cs="Arial"/>
              <w:lang w:val="ro-RO"/>
            </w:rPr>
            <w:t>albie minoră a râului S</w:t>
          </w:r>
          <w:r w:rsidR="00F20F69">
            <w:rPr>
              <w:rStyle w:val="tpa1"/>
              <w:rFonts w:ascii="Arial" w:hAnsi="Arial" w:cs="Arial"/>
              <w:lang w:val="ro-RO"/>
            </w:rPr>
            <w:t>uceava, aflat in administrarea AN Apele Romane-Administratia Bazinala de Apa Siret, inchiriat SC ATLANTA GROUP SRL conform contractului de inchiriere anexat la documentatie</w:t>
          </w:r>
          <w:r w:rsidR="006B6EBC" w:rsidRPr="00403D0A">
            <w:rPr>
              <w:rStyle w:val="tpa1"/>
              <w:rFonts w:ascii="Arial" w:hAnsi="Arial" w:cs="Arial"/>
              <w:sz w:val="24"/>
              <w:szCs w:val="24"/>
            </w:rPr>
            <w:t>.</w:t>
          </w:r>
          <w:r w:rsidR="00403D0A" w:rsidRPr="00403D0A">
            <w:rPr>
              <w:rStyle w:val="tpa1"/>
              <w:rFonts w:ascii="Arial" w:hAnsi="Arial" w:cs="Arial"/>
              <w:sz w:val="24"/>
              <w:szCs w:val="24"/>
            </w:rPr>
            <w:t xml:space="preserve"> </w:t>
          </w:r>
          <w:r w:rsidR="00403D0A" w:rsidRPr="00403D0A">
            <w:rPr>
              <w:rStyle w:val="tpa1"/>
              <w:rFonts w:ascii="Arial" w:hAnsi="Arial" w:cs="Arial"/>
            </w:rPr>
            <w:t>P</w:t>
          </w:r>
          <w:r w:rsidR="00403D0A" w:rsidRPr="00403D0A">
            <w:rPr>
              <w:rFonts w:ascii="Arial" w:hAnsi="Arial" w:cs="Arial"/>
            </w:rPr>
            <w:t>erimetrul este delimitat de următoarele coordonate STEREO 70:</w:t>
          </w:r>
        </w:p>
        <w:tbl>
          <w:tblPr>
            <w:tblW w:w="0" w:type="auto"/>
            <w:tblInd w:w="2376" w:type="dxa"/>
            <w:tblLayout w:type="fixed"/>
            <w:tblLook w:val="0000"/>
          </w:tblPr>
          <w:tblGrid>
            <w:gridCol w:w="849"/>
            <w:gridCol w:w="1645"/>
            <w:gridCol w:w="1658"/>
          </w:tblGrid>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b/>
                    <w:bCs/>
                    <w:sz w:val="24"/>
                    <w:szCs w:val="24"/>
                  </w:rPr>
                </w:pPr>
                <w:r w:rsidRPr="00403D0A">
                  <w:rPr>
                    <w:rFonts w:ascii="Arial" w:eastAsia="MS Mincho" w:hAnsi="Arial" w:cs="Arial"/>
                    <w:b/>
                    <w:bCs/>
                    <w:sz w:val="24"/>
                    <w:szCs w:val="24"/>
                  </w:rPr>
                  <w:t>Pct.</w:t>
                </w:r>
              </w:p>
            </w:tc>
            <w:tc>
              <w:tcPr>
                <w:tcW w:w="1645"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b/>
                    <w:bCs/>
                    <w:sz w:val="24"/>
                    <w:szCs w:val="24"/>
                  </w:rPr>
                </w:pPr>
                <w:r w:rsidRPr="00403D0A">
                  <w:rPr>
                    <w:rFonts w:ascii="Arial" w:eastAsia="MS Mincho" w:hAnsi="Arial" w:cs="Arial"/>
                    <w:b/>
                    <w:bCs/>
                    <w:sz w:val="24"/>
                    <w:szCs w:val="24"/>
                  </w:rPr>
                  <w:t>X</w:t>
                </w:r>
              </w:p>
            </w:tc>
            <w:tc>
              <w:tcPr>
                <w:tcW w:w="1658" w:type="dxa"/>
                <w:shd w:val="clear" w:color="auto" w:fill="auto"/>
                <w:vAlign w:val="center"/>
              </w:tcPr>
              <w:p w:rsidR="00403D0A" w:rsidRPr="00403D0A" w:rsidRDefault="00403D0A" w:rsidP="00403D0A">
                <w:pPr>
                  <w:tabs>
                    <w:tab w:val="left" w:pos="9007"/>
                  </w:tabs>
                  <w:spacing w:line="240" w:lineRule="auto"/>
                  <w:contextualSpacing/>
                  <w:jc w:val="center"/>
                  <w:rPr>
                    <w:rFonts w:ascii="Arial" w:hAnsi="Arial" w:cs="Arial"/>
                    <w:sz w:val="24"/>
                    <w:szCs w:val="24"/>
                  </w:rPr>
                </w:pPr>
                <w:r w:rsidRPr="00403D0A">
                  <w:rPr>
                    <w:rFonts w:ascii="Arial" w:eastAsia="MS Mincho" w:hAnsi="Arial" w:cs="Arial"/>
                    <w:b/>
                    <w:bCs/>
                    <w:sz w:val="24"/>
                    <w:szCs w:val="24"/>
                  </w:rPr>
                  <w:t>Y</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hAnsi="Arial" w:cs="Arial"/>
                    <w:sz w:val="24"/>
                    <w:szCs w:val="24"/>
                  </w:rPr>
                </w:pPr>
                <w:r w:rsidRPr="00403D0A">
                  <w:rPr>
                    <w:rFonts w:ascii="Arial" w:eastAsia="MS Mincho" w:hAnsi="Arial" w:cs="Arial"/>
                    <w:sz w:val="24"/>
                    <w:szCs w:val="24"/>
                  </w:rPr>
                  <w:t>1</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679402</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605847</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hAnsi="Arial" w:cs="Arial"/>
                    <w:sz w:val="24"/>
                    <w:szCs w:val="24"/>
                  </w:rPr>
                </w:pPr>
                <w:r w:rsidRPr="00403D0A">
                  <w:rPr>
                    <w:rFonts w:ascii="Arial" w:eastAsia="MS Mincho" w:hAnsi="Arial" w:cs="Arial"/>
                    <w:sz w:val="24"/>
                    <w:szCs w:val="24"/>
                  </w:rPr>
                  <w:t>2</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679407</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605983</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hAnsi="Arial" w:cs="Arial"/>
                    <w:sz w:val="24"/>
                    <w:szCs w:val="24"/>
                  </w:rPr>
                </w:pPr>
                <w:r w:rsidRPr="00403D0A">
                  <w:rPr>
                    <w:rFonts w:ascii="Arial" w:eastAsia="MS Mincho" w:hAnsi="Arial" w:cs="Arial"/>
                    <w:sz w:val="24"/>
                    <w:szCs w:val="24"/>
                  </w:rPr>
                  <w:t>3</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679392</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606103</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hAnsi="Arial" w:cs="Arial"/>
                    <w:sz w:val="24"/>
                    <w:szCs w:val="24"/>
                  </w:rPr>
                </w:pPr>
                <w:r w:rsidRPr="00403D0A">
                  <w:rPr>
                    <w:rFonts w:ascii="Arial" w:eastAsia="MS Mincho" w:hAnsi="Arial" w:cs="Arial"/>
                    <w:sz w:val="24"/>
                    <w:szCs w:val="24"/>
                  </w:rPr>
                  <w:t>4</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679291</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606255</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sz w:val="24"/>
                    <w:szCs w:val="24"/>
                  </w:rPr>
                </w:pPr>
                <w:r w:rsidRPr="00403D0A">
                  <w:rPr>
                    <w:rFonts w:ascii="Arial" w:eastAsia="MS Mincho" w:hAnsi="Arial" w:cs="Arial"/>
                    <w:sz w:val="24"/>
                    <w:szCs w:val="24"/>
                  </w:rPr>
                  <w:t>5</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679284</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606208</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sz w:val="24"/>
                    <w:szCs w:val="24"/>
                  </w:rPr>
                </w:pPr>
                <w:r w:rsidRPr="00403D0A">
                  <w:rPr>
                    <w:rFonts w:ascii="Arial" w:eastAsia="MS Mincho" w:hAnsi="Arial" w:cs="Arial"/>
                    <w:sz w:val="24"/>
                    <w:szCs w:val="24"/>
                  </w:rPr>
                  <w:t>6</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679356</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606088</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sz w:val="24"/>
                    <w:szCs w:val="24"/>
                  </w:rPr>
                </w:pPr>
                <w:r w:rsidRPr="00403D0A">
                  <w:rPr>
                    <w:rFonts w:ascii="Arial" w:eastAsia="MS Mincho" w:hAnsi="Arial" w:cs="Arial"/>
                    <w:sz w:val="24"/>
                    <w:szCs w:val="24"/>
                  </w:rPr>
                  <w:t>7</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679371</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606010</w:t>
                </w:r>
              </w:p>
            </w:tc>
          </w:tr>
          <w:tr w:rsidR="00403D0A" w:rsidRPr="00403D0A" w:rsidTr="005C6207">
            <w:trPr>
              <w:cantSplit/>
            </w:trPr>
            <w:tc>
              <w:tcPr>
                <w:tcW w:w="849" w:type="dxa"/>
                <w:shd w:val="clear" w:color="auto" w:fill="auto"/>
                <w:vAlign w:val="center"/>
              </w:tcPr>
              <w:p w:rsidR="00403D0A" w:rsidRPr="00403D0A" w:rsidRDefault="00403D0A" w:rsidP="00403D0A">
                <w:pPr>
                  <w:tabs>
                    <w:tab w:val="left" w:pos="9007"/>
                  </w:tabs>
                  <w:spacing w:line="240" w:lineRule="auto"/>
                  <w:contextualSpacing/>
                  <w:jc w:val="center"/>
                  <w:rPr>
                    <w:rFonts w:ascii="Arial" w:eastAsia="MS Mincho" w:hAnsi="Arial" w:cs="Arial"/>
                    <w:sz w:val="24"/>
                    <w:szCs w:val="24"/>
                  </w:rPr>
                </w:pPr>
                <w:r w:rsidRPr="00403D0A">
                  <w:rPr>
                    <w:rFonts w:ascii="Arial" w:eastAsia="MS Mincho" w:hAnsi="Arial" w:cs="Arial"/>
                    <w:sz w:val="24"/>
                    <w:szCs w:val="24"/>
                  </w:rPr>
                  <w:t>8</w:t>
                </w:r>
              </w:p>
            </w:tc>
            <w:tc>
              <w:tcPr>
                <w:tcW w:w="1645"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679371</w:t>
                </w:r>
              </w:p>
            </w:tc>
            <w:tc>
              <w:tcPr>
                <w:tcW w:w="1658" w:type="dxa"/>
                <w:shd w:val="clear" w:color="auto" w:fill="auto"/>
                <w:vAlign w:val="center"/>
              </w:tcPr>
              <w:p w:rsidR="00403D0A" w:rsidRPr="00403D0A" w:rsidRDefault="00403D0A" w:rsidP="00403D0A">
                <w:pPr>
                  <w:spacing w:line="240" w:lineRule="auto"/>
                  <w:contextualSpacing/>
                  <w:jc w:val="center"/>
                  <w:rPr>
                    <w:rFonts w:ascii="Arial" w:hAnsi="Arial" w:cs="Arial"/>
                    <w:sz w:val="24"/>
                    <w:szCs w:val="24"/>
                  </w:rPr>
                </w:pPr>
                <w:r w:rsidRPr="00403D0A">
                  <w:rPr>
                    <w:rFonts w:ascii="Arial" w:hAnsi="Arial" w:cs="Arial"/>
                    <w:sz w:val="24"/>
                    <w:szCs w:val="24"/>
                  </w:rPr>
                  <w:t>605927</w:t>
                </w:r>
              </w:p>
            </w:tc>
          </w:tr>
        </w:tbl>
        <w:p w:rsidR="00BA4A74" w:rsidRDefault="00BA4A74" w:rsidP="00BA4A74">
          <w:pPr>
            <w:spacing w:line="240" w:lineRule="auto"/>
            <w:contextualSpacing/>
            <w:jc w:val="both"/>
            <w:textAlignment w:val="baseline"/>
            <w:rPr>
              <w:rStyle w:val="tpa1"/>
              <w:rFonts w:ascii="Arial" w:hAnsi="Arial" w:cs="Arial"/>
              <w:sz w:val="24"/>
              <w:szCs w:val="24"/>
            </w:rPr>
          </w:pPr>
          <w:r w:rsidRPr="00833CA1">
            <w:rPr>
              <w:rStyle w:val="tpa1"/>
              <w:rFonts w:ascii="Arial" w:hAnsi="Arial" w:cs="Arial"/>
              <w:sz w:val="24"/>
              <w:szCs w:val="24"/>
            </w:rPr>
            <w:t xml:space="preserve">2.2 </w:t>
          </w:r>
          <w:r w:rsidRPr="00833CA1">
            <w:rPr>
              <w:rStyle w:val="tpa1"/>
              <w:rFonts w:ascii="Arial" w:hAnsi="Arial" w:cs="Arial"/>
              <w:i/>
              <w:sz w:val="24"/>
              <w:szCs w:val="24"/>
            </w:rPr>
            <w:t>relativa abundenţă a resurselor naturale din zonă, calitatea şi capacitatea regenerativă a acestora:</w:t>
          </w:r>
          <w:r w:rsidRPr="00833CA1">
            <w:rPr>
              <w:rStyle w:val="tpa1"/>
              <w:rFonts w:ascii="Arial" w:hAnsi="Arial" w:cs="Arial"/>
              <w:sz w:val="24"/>
              <w:szCs w:val="24"/>
            </w:rPr>
            <w:t xml:space="preserve"> agregate minerale de râu, acumulate ca material aluvionar, cu posibilitate de reacumulare în caz de viituri.</w:t>
          </w:r>
        </w:p>
        <w:p w:rsidR="00BA4A74" w:rsidRPr="00C457E1" w:rsidRDefault="00BA4A74" w:rsidP="00BA4A74">
          <w:pPr>
            <w:spacing w:line="240" w:lineRule="auto"/>
            <w:contextualSpacing/>
            <w:jc w:val="both"/>
            <w:textAlignment w:val="baseline"/>
            <w:rPr>
              <w:rStyle w:val="tpa1"/>
              <w:rFonts w:ascii="Arial" w:hAnsi="Arial" w:cs="Arial"/>
              <w:sz w:val="24"/>
              <w:szCs w:val="24"/>
            </w:rPr>
          </w:pPr>
          <w:r w:rsidRPr="00C457E1">
            <w:rPr>
              <w:rStyle w:val="tpa1"/>
              <w:rFonts w:ascii="Arial" w:hAnsi="Arial" w:cs="Arial"/>
              <w:i/>
              <w:sz w:val="24"/>
              <w:szCs w:val="24"/>
            </w:rPr>
            <w:t>2.3 capacitatea de absorbţie a mediului, cu atenţie deosebită pentru:</w:t>
          </w:r>
        </w:p>
        <w:p w:rsidR="00BA4A74" w:rsidRDefault="00BA4A74" w:rsidP="00BA4A74">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 xml:space="preserve">a) zonele umede – lucrările propuse sunt </w:t>
          </w:r>
          <w:r w:rsidRPr="00C457E1">
            <w:rPr>
              <w:rFonts w:ascii="Arial" w:hAnsi="Arial" w:cs="Arial"/>
              <w:sz w:val="24"/>
              <w:szCs w:val="24"/>
            </w:rPr>
            <w:t>în bazinul hidrografic Suceava,</w:t>
          </w:r>
          <w:r w:rsidRPr="00C457E1">
            <w:rPr>
              <w:rStyle w:val="sttpar"/>
              <w:rFonts w:ascii="Arial" w:hAnsi="Arial" w:cs="Arial"/>
              <w:sz w:val="24"/>
              <w:szCs w:val="24"/>
              <w:lang w:val="ro-RO"/>
            </w:rPr>
            <w:t xml:space="preserve"> în albia minoră a râului Suceava,pe </w:t>
          </w:r>
          <w:r w:rsidRPr="00C457E1">
            <w:rPr>
              <w:rFonts w:ascii="Arial" w:hAnsi="Arial" w:cs="Arial"/>
              <w:sz w:val="24"/>
              <w:szCs w:val="24"/>
            </w:rPr>
            <w:t xml:space="preserve"> central acestueia</w:t>
          </w:r>
          <w:r w:rsidRPr="00C457E1">
            <w:rPr>
              <w:rStyle w:val="tpa1"/>
              <w:rFonts w:ascii="Arial" w:hAnsi="Arial" w:cs="Arial"/>
              <w:sz w:val="24"/>
              <w:szCs w:val="24"/>
            </w:rPr>
            <w:t>;</w:t>
          </w:r>
        </w:p>
        <w:p w:rsidR="00BA4A74" w:rsidRDefault="00BA4A74" w:rsidP="00BA4A74">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b) zonele costiere – nu este cazul;</w:t>
          </w:r>
        </w:p>
        <w:p w:rsidR="00BA4A74" w:rsidRDefault="00BA4A74" w:rsidP="00BA4A74">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c) zonele montane şi cele împădurite – nu este cazul;</w:t>
          </w:r>
        </w:p>
        <w:p w:rsidR="00BA4A74" w:rsidRDefault="00BA4A74" w:rsidP="00BA4A74">
          <w:pPr>
            <w:widowControl w:val="0"/>
            <w:adjustRightInd w:val="0"/>
            <w:spacing w:line="240" w:lineRule="auto"/>
            <w:contextualSpacing/>
            <w:jc w:val="both"/>
            <w:textAlignment w:val="baseline"/>
            <w:rPr>
              <w:rStyle w:val="tpa1"/>
              <w:rFonts w:ascii="Arial" w:hAnsi="Arial" w:cs="Arial"/>
              <w:sz w:val="24"/>
              <w:szCs w:val="24"/>
            </w:rPr>
          </w:pPr>
          <w:r w:rsidRPr="00C457E1">
            <w:rPr>
              <w:rStyle w:val="tpa1"/>
              <w:rFonts w:ascii="Arial" w:hAnsi="Arial" w:cs="Arial"/>
              <w:sz w:val="24"/>
              <w:szCs w:val="24"/>
            </w:rPr>
            <w:t>d) parcurile şi rezervaţiile naturale – nu este cazul;</w:t>
          </w:r>
        </w:p>
        <w:p w:rsidR="00BA4A74" w:rsidRDefault="00BA4A74" w:rsidP="00BA4A74">
          <w:pPr>
            <w:widowControl w:val="0"/>
            <w:adjustRightInd w:val="0"/>
            <w:spacing w:line="240" w:lineRule="auto"/>
            <w:contextualSpacing/>
            <w:jc w:val="both"/>
            <w:textAlignment w:val="baseline"/>
            <w:rPr>
              <w:rFonts w:ascii="Arial" w:hAnsi="Arial" w:cs="Arial"/>
              <w:b/>
              <w:sz w:val="24"/>
              <w:szCs w:val="24"/>
              <w:lang w:val="ro-RO"/>
            </w:rPr>
          </w:pPr>
          <w:r w:rsidRPr="00C457E1">
            <w:rPr>
              <w:rStyle w:val="tpa1"/>
              <w:rFonts w:ascii="Arial" w:hAnsi="Arial" w:cs="Arial"/>
              <w:sz w:val="24"/>
              <w:szCs w:val="24"/>
            </w:rPr>
            <w:t xml:space="preserve">e) ariile clasificate sau zonele protejate prin legislaţia în vigoare, cum sunt: zone de protecţie a faunei piscicole, bazine piscicole naturale şi bazine piscicole amenajate – Proiectul propus nu este amplasat în </w:t>
          </w:r>
          <w:r w:rsidRPr="00C457E1">
            <w:rPr>
              <w:rFonts w:ascii="Arial" w:hAnsi="Arial" w:cs="Arial"/>
              <w:b/>
              <w:sz w:val="24"/>
              <w:szCs w:val="24"/>
              <w:lang w:val="ro-RO"/>
            </w:rPr>
            <w:t xml:space="preserve">sit Natura 2000 </w:t>
          </w:r>
          <w:r w:rsidR="00287FB3">
            <w:rPr>
              <w:rFonts w:ascii="Arial" w:hAnsi="Arial" w:cs="Arial"/>
              <w:b/>
              <w:sz w:val="24"/>
              <w:szCs w:val="24"/>
              <w:lang w:val="ro-RO"/>
            </w:rPr>
            <w:t>ROSCI 0380, Raul Suceava-Liteni</w:t>
          </w:r>
          <w:r w:rsidR="00287FB3" w:rsidRPr="00C457E1">
            <w:rPr>
              <w:rFonts w:ascii="Arial" w:hAnsi="Arial" w:cs="Arial"/>
              <w:b/>
              <w:sz w:val="24"/>
              <w:szCs w:val="24"/>
              <w:lang w:val="ro-RO"/>
            </w:rPr>
            <w:t>.</w:t>
          </w:r>
          <w:r w:rsidRPr="00C457E1">
            <w:rPr>
              <w:rFonts w:ascii="Arial" w:hAnsi="Arial" w:cs="Arial"/>
              <w:b/>
              <w:sz w:val="24"/>
              <w:szCs w:val="24"/>
              <w:lang w:val="ro-RO"/>
            </w:rPr>
            <w:t>.</w:t>
          </w:r>
        </w:p>
        <w:p w:rsidR="00BA4A74" w:rsidRPr="00833CA1" w:rsidRDefault="00BA4A74" w:rsidP="00BA4A74">
          <w:pPr>
            <w:widowControl w:val="0"/>
            <w:adjustRightInd w:val="0"/>
            <w:spacing w:line="240" w:lineRule="auto"/>
            <w:contextualSpacing/>
            <w:jc w:val="both"/>
            <w:textAlignment w:val="baseline"/>
            <w:rPr>
              <w:rStyle w:val="tpa1"/>
              <w:rFonts w:ascii="Arial" w:hAnsi="Arial" w:cs="Arial"/>
            </w:rPr>
          </w:pPr>
          <w:r w:rsidRPr="00833CA1">
            <w:rPr>
              <w:rStyle w:val="tpa1"/>
              <w:rFonts w:ascii="Arial" w:hAnsi="Arial" w:cs="Arial"/>
            </w:rPr>
            <w:t>f) zonele de protecţie speciale – nu este cazul;</w:t>
          </w:r>
        </w:p>
        <w:p w:rsidR="00BA4A74" w:rsidRPr="00833CA1" w:rsidRDefault="00BA4A74" w:rsidP="00BA4A74">
          <w:pPr>
            <w:tabs>
              <w:tab w:val="left" w:pos="567"/>
            </w:tabs>
            <w:spacing w:line="240" w:lineRule="auto"/>
            <w:contextualSpacing/>
            <w:jc w:val="both"/>
            <w:rPr>
              <w:rStyle w:val="tpa1"/>
              <w:rFonts w:ascii="Arial" w:hAnsi="Arial" w:cs="Arial"/>
              <w:sz w:val="24"/>
              <w:szCs w:val="24"/>
            </w:rPr>
          </w:pPr>
          <w:r w:rsidRPr="00833CA1">
            <w:rPr>
              <w:rStyle w:val="tpa1"/>
              <w:rFonts w:ascii="Arial" w:hAnsi="Arial" w:cs="Arial"/>
              <w:sz w:val="24"/>
              <w:szCs w:val="24"/>
            </w:rPr>
            <w:t>g) ariile în care standardele de calitate a mediului stabilite de legislaţia în vigoare au fost deja depăşite – nu este cazul;</w:t>
          </w:r>
        </w:p>
        <w:p w:rsidR="00BA4A74" w:rsidRDefault="00BA4A74" w:rsidP="00BA4A74">
          <w:pPr>
            <w:tabs>
              <w:tab w:val="left" w:pos="567"/>
            </w:tabs>
            <w:spacing w:line="240" w:lineRule="auto"/>
            <w:contextualSpacing/>
            <w:jc w:val="both"/>
            <w:rPr>
              <w:rStyle w:val="tpa1"/>
              <w:rFonts w:ascii="Arial" w:hAnsi="Arial" w:cs="Arial"/>
              <w:sz w:val="24"/>
              <w:szCs w:val="24"/>
            </w:rPr>
          </w:pPr>
          <w:r w:rsidRPr="00C457E1">
            <w:rPr>
              <w:rStyle w:val="tpa1"/>
              <w:rFonts w:ascii="Arial" w:hAnsi="Arial" w:cs="Arial"/>
              <w:sz w:val="24"/>
              <w:szCs w:val="24"/>
            </w:rPr>
            <w:t>h) peisajele cu semnificaţie istorică, culturală şi arheologică – nu este cazul;</w:t>
          </w:r>
        </w:p>
        <w:p w:rsidR="00C10B74" w:rsidRPr="00845F3B" w:rsidRDefault="00C10B74" w:rsidP="00C10B74">
          <w:pPr>
            <w:tabs>
              <w:tab w:val="left" w:pos="567"/>
            </w:tabs>
            <w:spacing w:line="240" w:lineRule="auto"/>
            <w:contextualSpacing/>
            <w:jc w:val="both"/>
            <w:rPr>
              <w:rStyle w:val="tpa1"/>
              <w:rFonts w:ascii="Arial" w:hAnsi="Arial" w:cs="Arial"/>
              <w:sz w:val="24"/>
              <w:szCs w:val="24"/>
            </w:rPr>
          </w:pPr>
          <w:r w:rsidRPr="00C457E1">
            <w:rPr>
              <w:rStyle w:val="tpa1"/>
              <w:rFonts w:ascii="Arial" w:hAnsi="Arial" w:cs="Arial"/>
              <w:sz w:val="24"/>
              <w:szCs w:val="24"/>
            </w:rPr>
            <w:lastRenderedPageBreak/>
            <w:t>i) ariile dens populate – lucrările propuse se află în în extravilanul com.</w:t>
          </w:r>
          <w:r>
            <w:rPr>
              <w:rStyle w:val="tpa1"/>
              <w:rFonts w:ascii="Arial" w:hAnsi="Arial" w:cs="Arial"/>
              <w:sz w:val="24"/>
              <w:szCs w:val="24"/>
            </w:rPr>
            <w:t xml:space="preserve"> Udesti</w:t>
          </w:r>
          <w:r w:rsidRPr="00C457E1">
            <w:rPr>
              <w:rStyle w:val="tpa1"/>
              <w:rFonts w:ascii="Arial" w:hAnsi="Arial" w:cs="Arial"/>
              <w:sz w:val="24"/>
              <w:szCs w:val="24"/>
            </w:rPr>
            <w:t>.</w:t>
          </w:r>
        </w:p>
        <w:p w:rsidR="008B1ADE" w:rsidRPr="00833CA1" w:rsidRDefault="008B1ADE" w:rsidP="008B1ADE">
          <w:pPr>
            <w:pStyle w:val="CharCharChar1Char"/>
            <w:contextualSpacing/>
            <w:jc w:val="both"/>
            <w:rPr>
              <w:rStyle w:val="tpa1"/>
              <w:rFonts w:ascii="Arial" w:hAnsi="Arial" w:cs="Arial"/>
              <w:b/>
            </w:rPr>
          </w:pPr>
          <w:r w:rsidRPr="00833CA1">
            <w:rPr>
              <w:rStyle w:val="tpa1"/>
              <w:rFonts w:ascii="Arial" w:hAnsi="Arial" w:cs="Arial"/>
              <w:b/>
            </w:rPr>
            <w:t>3. Caracteristicile impactului potenţial</w:t>
          </w:r>
        </w:p>
        <w:p w:rsidR="008B1ADE" w:rsidRPr="00833CA1" w:rsidRDefault="008B1ADE" w:rsidP="008B1ADE">
          <w:pPr>
            <w:pStyle w:val="CharCharChar1Char"/>
            <w:contextualSpacing/>
            <w:jc w:val="both"/>
            <w:rPr>
              <w:rStyle w:val="tpa1"/>
              <w:rFonts w:ascii="Arial" w:hAnsi="Arial" w:cs="Arial"/>
            </w:rPr>
          </w:pPr>
          <w:r w:rsidRPr="00833CA1">
            <w:rPr>
              <w:rStyle w:val="tpa1"/>
              <w:rFonts w:ascii="Arial" w:hAnsi="Arial" w:cs="Arial"/>
              <w:i/>
            </w:rPr>
            <w:t xml:space="preserve">a). Extinderea impactului, aria geografică şi numărul de pesoane afectate </w:t>
          </w:r>
          <w:r w:rsidRPr="00833CA1">
            <w:rPr>
              <w:rStyle w:val="tpa1"/>
              <w:rFonts w:ascii="Arial" w:hAnsi="Arial" w:cs="Arial"/>
            </w:rPr>
            <w:t xml:space="preserve">– lucrările de exploatare agregate minerale de râu nu vor avea un impact negativ asupra factorilor de mediu şi nu vor crea un disconfort pentru populaţie pe perioada execuţiei lucrărilor; </w:t>
          </w:r>
        </w:p>
        <w:p w:rsidR="008B1ADE" w:rsidRPr="00833CA1" w:rsidRDefault="008B1ADE" w:rsidP="008B1ADE">
          <w:pPr>
            <w:pStyle w:val="CharCharChar1Char"/>
            <w:contextualSpacing/>
            <w:jc w:val="both"/>
            <w:rPr>
              <w:rStyle w:val="tpa1"/>
              <w:rFonts w:ascii="Arial" w:hAnsi="Arial" w:cs="Arial"/>
            </w:rPr>
          </w:pPr>
          <w:r w:rsidRPr="00833CA1">
            <w:rPr>
              <w:rStyle w:val="tpa1"/>
              <w:rFonts w:ascii="Arial" w:hAnsi="Arial" w:cs="Arial"/>
              <w:i/>
            </w:rPr>
            <w:t>b). Natura transfrontieră a impactului</w:t>
          </w:r>
          <w:r w:rsidRPr="00833CA1">
            <w:rPr>
              <w:rStyle w:val="tpa1"/>
              <w:rFonts w:ascii="Arial" w:hAnsi="Arial" w:cs="Arial"/>
            </w:rPr>
            <w:t xml:space="preserve"> – lucrările propuse nu au efecte transfrontieră;</w:t>
          </w:r>
        </w:p>
        <w:p w:rsidR="008B1ADE" w:rsidRDefault="008B1ADE" w:rsidP="008B1ADE">
          <w:pPr>
            <w:tabs>
              <w:tab w:val="left" w:pos="851"/>
            </w:tabs>
            <w:spacing w:line="240" w:lineRule="auto"/>
            <w:contextualSpacing/>
            <w:jc w:val="both"/>
            <w:rPr>
              <w:rStyle w:val="tpa1"/>
              <w:rFonts w:ascii="Arial" w:hAnsi="Arial" w:cs="Arial"/>
              <w:sz w:val="24"/>
              <w:szCs w:val="24"/>
            </w:rPr>
          </w:pPr>
          <w:r w:rsidRPr="00833CA1">
            <w:rPr>
              <w:rStyle w:val="tpa1"/>
              <w:rFonts w:ascii="Arial" w:hAnsi="Arial" w:cs="Arial"/>
              <w:i/>
              <w:sz w:val="24"/>
              <w:szCs w:val="24"/>
              <w:lang w:val="pl-PL"/>
            </w:rPr>
            <w:t>c). Mărimea şi complexitatea impactului</w:t>
          </w:r>
          <w:r w:rsidRPr="00833CA1">
            <w:rPr>
              <w:rFonts w:ascii="Arial" w:hAnsi="Arial" w:cs="Arial"/>
              <w:sz w:val="24"/>
              <w:szCs w:val="24"/>
              <w:lang w:val="ro-RO"/>
            </w:rPr>
            <w:t xml:space="preserve"> - </w:t>
          </w:r>
          <w:r w:rsidRPr="00833CA1">
            <w:rPr>
              <w:rStyle w:val="tpa1"/>
              <w:rFonts w:ascii="Arial" w:hAnsi="Arial" w:cs="Arial"/>
              <w:sz w:val="24"/>
              <w:szCs w:val="24"/>
            </w:rPr>
            <w:t>impactul va fi redus, atât pe perioada execuţiei proiectului, cât şi în perioada de funcţionare.</w:t>
          </w:r>
        </w:p>
        <w:p w:rsidR="008B1ADE" w:rsidRDefault="008B1ADE" w:rsidP="008B1ADE">
          <w:pPr>
            <w:tabs>
              <w:tab w:val="left" w:pos="851"/>
            </w:tabs>
            <w:spacing w:line="240" w:lineRule="auto"/>
            <w:contextualSpacing/>
            <w:jc w:val="both"/>
            <w:rPr>
              <w:rFonts w:ascii="Arial" w:hAnsi="Arial" w:cs="Arial"/>
              <w:sz w:val="24"/>
              <w:szCs w:val="24"/>
              <w:lang w:val="ro-RO" w:eastAsia="ro-RO"/>
            </w:rPr>
          </w:pPr>
          <w:r w:rsidRPr="00C457E1">
            <w:rPr>
              <w:rStyle w:val="tpa1"/>
              <w:rFonts w:ascii="Arial" w:hAnsi="Arial" w:cs="Arial"/>
              <w:i/>
              <w:sz w:val="24"/>
              <w:szCs w:val="24"/>
            </w:rPr>
            <w:t>d). Probabilitatea impactului</w:t>
          </w:r>
          <w:r w:rsidRPr="00C457E1">
            <w:rPr>
              <w:rStyle w:val="tpa1"/>
              <w:rFonts w:ascii="Arial" w:hAnsi="Arial" w:cs="Arial"/>
              <w:sz w:val="24"/>
              <w:szCs w:val="24"/>
            </w:rPr>
            <w:t xml:space="preserve"> – impact redus, pe perioada de execuţie</w:t>
          </w:r>
          <w:r w:rsidRPr="00C457E1">
            <w:rPr>
              <w:rFonts w:ascii="Arial" w:hAnsi="Arial" w:cs="Arial"/>
              <w:sz w:val="24"/>
              <w:szCs w:val="24"/>
              <w:lang w:val="ro-RO" w:eastAsia="ro-RO"/>
            </w:rPr>
            <w:t xml:space="preserve"> şi în perioada de funcţionare a obiectivului;</w:t>
          </w:r>
        </w:p>
        <w:p w:rsidR="008B1ADE" w:rsidRPr="00833CA1" w:rsidRDefault="008B1ADE" w:rsidP="008B1ADE">
          <w:pPr>
            <w:tabs>
              <w:tab w:val="left" w:pos="851"/>
            </w:tabs>
            <w:spacing w:line="240" w:lineRule="auto"/>
            <w:contextualSpacing/>
            <w:jc w:val="both"/>
            <w:rPr>
              <w:rStyle w:val="tpa1"/>
              <w:rFonts w:ascii="Arial" w:hAnsi="Arial" w:cs="Arial"/>
            </w:rPr>
          </w:pPr>
          <w:r w:rsidRPr="00833CA1">
            <w:rPr>
              <w:rStyle w:val="tpa1"/>
              <w:rFonts w:ascii="Arial" w:hAnsi="Arial" w:cs="Arial"/>
              <w:i/>
            </w:rPr>
            <w:t xml:space="preserve">e). </w:t>
          </w:r>
          <w:r w:rsidRPr="00FC3E05">
            <w:rPr>
              <w:rStyle w:val="tpa1"/>
              <w:rFonts w:ascii="Arial" w:hAnsi="Arial" w:cs="Arial"/>
              <w:i/>
              <w:sz w:val="24"/>
              <w:szCs w:val="24"/>
            </w:rPr>
            <w:t xml:space="preserve">Durata, frecvenţa şi reversibilitatea impactului </w:t>
          </w:r>
          <w:r w:rsidRPr="00FC3E05">
            <w:rPr>
              <w:rStyle w:val="tpa1"/>
              <w:rFonts w:ascii="Arial" w:hAnsi="Arial" w:cs="Arial"/>
              <w:sz w:val="24"/>
              <w:szCs w:val="24"/>
            </w:rPr>
            <w:t xml:space="preserve">– impact redus, pe perioada de execuţie </w:t>
          </w:r>
          <w:r w:rsidRPr="00FC3E05">
            <w:rPr>
              <w:rStyle w:val="tpa1"/>
              <w:rFonts w:ascii="Arial" w:hAnsi="Arial" w:cs="Arial"/>
              <w:sz w:val="24"/>
              <w:szCs w:val="24"/>
              <w:lang w:val="ro-RO"/>
            </w:rPr>
            <w:t>ş</w:t>
          </w:r>
          <w:r w:rsidRPr="00FC3E05">
            <w:rPr>
              <w:rFonts w:ascii="Arial" w:hAnsi="Arial" w:cs="Arial"/>
              <w:sz w:val="24"/>
              <w:szCs w:val="24"/>
              <w:lang w:val="ro-RO" w:eastAsia="ro-RO"/>
            </w:rPr>
            <w:t>i în perioada de funcţionare a obiectivului</w:t>
          </w:r>
        </w:p>
        <w:p w:rsidR="008B1ADE" w:rsidRPr="00FC3E05" w:rsidRDefault="008B1ADE" w:rsidP="008B1ADE">
          <w:pPr>
            <w:spacing w:line="240" w:lineRule="auto"/>
            <w:contextualSpacing/>
            <w:jc w:val="both"/>
            <w:textAlignment w:val="baseline"/>
            <w:rPr>
              <w:rFonts w:ascii="Arial" w:hAnsi="Arial" w:cs="Arial"/>
              <w:b/>
              <w:sz w:val="24"/>
              <w:szCs w:val="24"/>
            </w:rPr>
          </w:pPr>
          <w:r w:rsidRPr="00FC3E05">
            <w:rPr>
              <w:rFonts w:ascii="Arial" w:hAnsi="Arial" w:cs="Arial"/>
              <w:b/>
              <w:sz w:val="24"/>
              <w:szCs w:val="24"/>
            </w:rPr>
            <w:t>Conditii de realizare a proiectului:</w:t>
          </w:r>
        </w:p>
        <w:p w:rsidR="008B1ADE" w:rsidRPr="00695495" w:rsidRDefault="008B1ADE" w:rsidP="008B1ADE">
          <w:pPr>
            <w:spacing w:line="240" w:lineRule="auto"/>
            <w:contextualSpacing/>
            <w:jc w:val="both"/>
            <w:textAlignment w:val="baseline"/>
            <w:rPr>
              <w:rFonts w:ascii="Arial" w:hAnsi="Arial" w:cs="Arial"/>
              <w:sz w:val="24"/>
              <w:szCs w:val="24"/>
            </w:rPr>
          </w:pPr>
          <w:r w:rsidRPr="00695495">
            <w:rPr>
              <w:rStyle w:val="stlitera"/>
              <w:rFonts w:ascii="Arial" w:hAnsi="Arial" w:cs="Arial"/>
              <w:sz w:val="24"/>
              <w:szCs w:val="24"/>
              <w:lang w:val="pt-BR"/>
            </w:rPr>
            <w:t>a</w:t>
          </w:r>
          <w:r w:rsidRPr="00695495">
            <w:rPr>
              <w:rFonts w:ascii="Arial" w:hAnsi="Arial" w:cs="Arial"/>
              <w:b/>
              <w:sz w:val="24"/>
              <w:szCs w:val="24"/>
            </w:rPr>
            <w:t>)</w:t>
          </w:r>
          <w:r w:rsidRPr="00695495">
            <w:rPr>
              <w:rFonts w:ascii="Arial" w:hAnsi="Arial" w:cs="Arial"/>
              <w:sz w:val="24"/>
              <w:szCs w:val="24"/>
            </w:rPr>
            <w:t xml:space="preserve"> investiţia se va realiza cu respectarea documentaţiei tehnice depuse precum şi a normativelor şi prescripţiilor tehnice specifice realizării proiectului, a legislaţiei de mediu în vigoare şi a avizelor menţionate în Certificatul de urbanism nr.</w:t>
          </w:r>
          <w:r>
            <w:rPr>
              <w:rFonts w:ascii="Arial" w:hAnsi="Arial" w:cs="Arial"/>
              <w:sz w:val="24"/>
              <w:szCs w:val="24"/>
            </w:rPr>
            <w:t xml:space="preserve"> 15</w:t>
          </w:r>
          <w:r w:rsidRPr="00695495">
            <w:rPr>
              <w:rFonts w:ascii="Arial" w:hAnsi="Arial" w:cs="Arial"/>
              <w:sz w:val="24"/>
              <w:szCs w:val="24"/>
            </w:rPr>
            <w:t>/</w:t>
          </w:r>
          <w:r>
            <w:rPr>
              <w:rFonts w:ascii="Arial" w:hAnsi="Arial" w:cs="Arial"/>
              <w:sz w:val="24"/>
              <w:szCs w:val="24"/>
            </w:rPr>
            <w:t>15</w:t>
          </w:r>
          <w:r w:rsidRPr="00695495">
            <w:rPr>
              <w:rFonts w:ascii="Arial" w:hAnsi="Arial" w:cs="Arial"/>
              <w:sz w:val="24"/>
              <w:szCs w:val="24"/>
            </w:rPr>
            <w:t>.0</w:t>
          </w:r>
          <w:r>
            <w:rPr>
              <w:rFonts w:ascii="Arial" w:hAnsi="Arial" w:cs="Arial"/>
              <w:sz w:val="24"/>
              <w:szCs w:val="24"/>
            </w:rPr>
            <w:t>2</w:t>
          </w:r>
          <w:r w:rsidRPr="00695495">
            <w:rPr>
              <w:rFonts w:ascii="Arial" w:hAnsi="Arial" w:cs="Arial"/>
              <w:sz w:val="24"/>
              <w:szCs w:val="24"/>
            </w:rPr>
            <w:t>.201</w:t>
          </w:r>
          <w:r>
            <w:rPr>
              <w:rFonts w:ascii="Arial" w:hAnsi="Arial" w:cs="Arial"/>
              <w:sz w:val="24"/>
              <w:szCs w:val="24"/>
            </w:rPr>
            <w:t>7</w:t>
          </w:r>
          <w:r w:rsidRPr="00695495">
            <w:rPr>
              <w:rFonts w:ascii="Arial" w:hAnsi="Arial" w:cs="Arial"/>
              <w:sz w:val="24"/>
              <w:szCs w:val="24"/>
            </w:rPr>
            <w:t xml:space="preserve"> emis de </w:t>
          </w:r>
          <w:r>
            <w:rPr>
              <w:rFonts w:ascii="Arial" w:hAnsi="Arial" w:cs="Arial"/>
              <w:sz w:val="24"/>
              <w:szCs w:val="24"/>
            </w:rPr>
            <w:t>Consiliul Judetean Suceava</w:t>
          </w:r>
          <w:r w:rsidRPr="00695495">
            <w:rPr>
              <w:rFonts w:ascii="Arial" w:hAnsi="Arial" w:cs="Arial"/>
              <w:sz w:val="24"/>
              <w:szCs w:val="24"/>
            </w:rPr>
            <w:t xml:space="preserve"> şi avizului de gospodărire a apelor nr. </w:t>
          </w:r>
          <w:r>
            <w:rPr>
              <w:rFonts w:ascii="Arial" w:hAnsi="Arial" w:cs="Arial"/>
              <w:sz w:val="24"/>
              <w:szCs w:val="24"/>
            </w:rPr>
            <w:t>44/06</w:t>
          </w:r>
          <w:r w:rsidRPr="00695495">
            <w:rPr>
              <w:rFonts w:ascii="Arial" w:hAnsi="Arial" w:cs="Arial"/>
              <w:sz w:val="24"/>
              <w:szCs w:val="24"/>
            </w:rPr>
            <w:t>.</w:t>
          </w:r>
          <w:r>
            <w:rPr>
              <w:rFonts w:ascii="Arial" w:hAnsi="Arial" w:cs="Arial"/>
              <w:sz w:val="24"/>
              <w:szCs w:val="24"/>
            </w:rPr>
            <w:t>03.2017</w:t>
          </w:r>
          <w:r w:rsidRPr="00695495">
            <w:rPr>
              <w:rFonts w:ascii="Arial" w:hAnsi="Arial" w:cs="Arial"/>
              <w:sz w:val="24"/>
              <w:szCs w:val="24"/>
            </w:rPr>
            <w:t xml:space="preserve"> emis de AN “ APELE ROMÂNE” –Administraţia Bazinală de Apă SIRET.</w:t>
          </w:r>
        </w:p>
        <w:p w:rsidR="008B1ADE" w:rsidRPr="00695495" w:rsidRDefault="008B1ADE" w:rsidP="008B1ADE">
          <w:pPr>
            <w:spacing w:line="240" w:lineRule="auto"/>
            <w:contextualSpacing/>
            <w:jc w:val="both"/>
            <w:textAlignment w:val="baseline"/>
            <w:rPr>
              <w:rFonts w:ascii="Arial" w:hAnsi="Arial" w:cs="Arial"/>
              <w:sz w:val="24"/>
              <w:szCs w:val="24"/>
              <w:lang w:val="it-IT"/>
            </w:rPr>
          </w:pPr>
          <w:r w:rsidRPr="00695495">
            <w:rPr>
              <w:rFonts w:ascii="Arial" w:hAnsi="Arial" w:cs="Arial"/>
              <w:sz w:val="24"/>
              <w:szCs w:val="24"/>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8B1ADE" w:rsidRPr="00695495" w:rsidRDefault="008B1ADE" w:rsidP="008B1ADE">
          <w:pPr>
            <w:spacing w:line="240" w:lineRule="auto"/>
            <w:contextualSpacing/>
            <w:jc w:val="both"/>
            <w:textAlignment w:val="baseline"/>
            <w:rPr>
              <w:rFonts w:ascii="Arial" w:hAnsi="Arial" w:cs="Arial"/>
              <w:sz w:val="24"/>
              <w:szCs w:val="24"/>
              <w:lang w:val="it-IT"/>
            </w:rPr>
          </w:pPr>
          <w:r w:rsidRPr="00695495">
            <w:rPr>
              <w:rFonts w:ascii="Arial" w:hAnsi="Arial" w:cs="Arial"/>
              <w:b/>
              <w:sz w:val="24"/>
              <w:szCs w:val="24"/>
              <w:lang w:val="it-IT"/>
            </w:rPr>
            <w:t xml:space="preserve"> </w:t>
          </w:r>
          <w:r w:rsidRPr="00695495">
            <w:rPr>
              <w:rFonts w:ascii="Arial" w:hAnsi="Arial" w:cs="Arial"/>
              <w:sz w:val="24"/>
              <w:szCs w:val="24"/>
              <w:lang w:val="it-IT"/>
            </w:rPr>
            <w:t>c) se vor respecta cu stricteţe limitele şi suprafeţel</w:t>
          </w:r>
          <w:r>
            <w:rPr>
              <w:rFonts w:ascii="Arial" w:hAnsi="Arial" w:cs="Arial"/>
              <w:sz w:val="24"/>
              <w:szCs w:val="24"/>
              <w:lang w:val="it-IT"/>
            </w:rPr>
            <w:t>or</w:t>
          </w:r>
          <w:r w:rsidRPr="00695495">
            <w:rPr>
              <w:rFonts w:ascii="Arial" w:hAnsi="Arial" w:cs="Arial"/>
              <w:sz w:val="24"/>
              <w:szCs w:val="24"/>
              <w:lang w:val="it-IT"/>
            </w:rPr>
            <w:t xml:space="preserve"> </w:t>
          </w:r>
          <w:r>
            <w:rPr>
              <w:rFonts w:ascii="Arial" w:hAnsi="Arial" w:cs="Arial"/>
              <w:sz w:val="24"/>
              <w:szCs w:val="24"/>
              <w:lang w:val="it-IT"/>
            </w:rPr>
            <w:t xml:space="preserve">de lucru </w:t>
          </w:r>
          <w:r w:rsidRPr="00695495">
            <w:rPr>
              <w:rFonts w:ascii="Arial" w:hAnsi="Arial" w:cs="Arial"/>
              <w:sz w:val="24"/>
              <w:szCs w:val="24"/>
              <w:lang w:val="it-IT"/>
            </w:rPr>
            <w:t>şi a rutelor alese pentru transport;</w:t>
          </w:r>
        </w:p>
        <w:p w:rsidR="008B1ADE" w:rsidRPr="00695495" w:rsidRDefault="008B1ADE" w:rsidP="008B1ADE">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it-IT"/>
            </w:rPr>
            <w:t xml:space="preserve">d) </w:t>
          </w:r>
          <w:r w:rsidRPr="00695495">
            <w:rPr>
              <w:rStyle w:val="sttlitera"/>
              <w:rFonts w:ascii="Arial" w:hAnsi="Arial" w:cs="Arial"/>
              <w:sz w:val="24"/>
              <w:szCs w:val="24"/>
              <w:lang w:val="pt-BR"/>
            </w:rPr>
            <w:t xml:space="preserve"> se vor lua toate măsurile tehnice şi organizatorice pe toată perioada desfăşurării lucrărilor pentru a nu afecta factorii de mediu, sănătatea şi confortul populaţiei din zona respectivă;</w:t>
          </w:r>
          <w:r w:rsidRPr="00695495">
            <w:rPr>
              <w:rFonts w:ascii="Arial" w:hAnsi="Arial" w:cs="Arial"/>
              <w:sz w:val="24"/>
              <w:szCs w:val="24"/>
              <w:lang w:val="pt-BR"/>
            </w:rPr>
            <w:t xml:space="preserve"> </w:t>
          </w:r>
        </w:p>
        <w:p w:rsidR="008B1ADE" w:rsidRPr="00695495" w:rsidRDefault="008B1ADE" w:rsidP="008B1ADE">
          <w:pPr>
            <w:spacing w:line="240" w:lineRule="auto"/>
            <w:contextualSpacing/>
            <w:jc w:val="both"/>
            <w:textAlignment w:val="baseline"/>
            <w:rPr>
              <w:rFonts w:ascii="Arial" w:hAnsi="Arial" w:cs="Arial"/>
              <w:sz w:val="24"/>
              <w:szCs w:val="24"/>
              <w:lang w:val="pt-BR"/>
            </w:rPr>
          </w:pPr>
          <w:r w:rsidRPr="00695495">
            <w:rPr>
              <w:rStyle w:val="stlitera"/>
              <w:rFonts w:ascii="Arial" w:hAnsi="Arial" w:cs="Arial"/>
              <w:sz w:val="24"/>
              <w:szCs w:val="24"/>
              <w:lang w:val="pt-BR"/>
            </w:rPr>
            <w:t>e) întreţinerea şi reparaţia utilajelor şi mijloacelor de transport folosite la lucrări se va face în unităţi specializate</w:t>
          </w:r>
          <w:r w:rsidRPr="00695495">
            <w:rPr>
              <w:rStyle w:val="sttlitera"/>
              <w:rFonts w:ascii="Arial" w:hAnsi="Arial" w:cs="Arial"/>
              <w:sz w:val="24"/>
              <w:szCs w:val="24"/>
              <w:lang w:val="pt-BR"/>
            </w:rPr>
            <w:t>;</w:t>
          </w:r>
          <w:r w:rsidRPr="00695495">
            <w:rPr>
              <w:rFonts w:ascii="Arial" w:hAnsi="Arial" w:cs="Arial"/>
              <w:sz w:val="24"/>
              <w:szCs w:val="24"/>
              <w:lang w:val="pt-BR"/>
            </w:rPr>
            <w:t xml:space="preserve"> utilajele tehnologice şi mijloacele de transport vor respecta prevederile </w:t>
          </w:r>
          <w:r>
            <w:rPr>
              <w:rFonts w:ascii="Arial" w:hAnsi="Arial" w:cs="Arial"/>
              <w:sz w:val="24"/>
              <w:szCs w:val="24"/>
              <w:lang w:val="pt-BR"/>
            </w:rPr>
            <w:t xml:space="preserve">legale </w:t>
          </w:r>
          <w:r w:rsidRPr="00695495">
            <w:rPr>
              <w:rFonts w:ascii="Arial" w:hAnsi="Arial" w:cs="Arial"/>
              <w:sz w:val="24"/>
              <w:szCs w:val="24"/>
              <w:lang w:val="pt-BR"/>
            </w:rPr>
            <w:t xml:space="preserve">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 în scopul protecţiei atmosferei;  </w:t>
          </w:r>
        </w:p>
        <w:p w:rsidR="008B1ADE" w:rsidRPr="00695495" w:rsidRDefault="008B1ADE" w:rsidP="008B1ADE">
          <w:pPr>
            <w:spacing w:line="240" w:lineRule="auto"/>
            <w:contextualSpacing/>
            <w:jc w:val="both"/>
            <w:textAlignment w:val="baseline"/>
            <w:rPr>
              <w:rStyle w:val="sttlitera"/>
              <w:rFonts w:ascii="Arial" w:hAnsi="Arial" w:cs="Arial"/>
              <w:sz w:val="24"/>
              <w:szCs w:val="24"/>
              <w:lang w:val="pt-BR"/>
            </w:rPr>
          </w:pPr>
          <w:r w:rsidRPr="00695495">
            <w:rPr>
              <w:rStyle w:val="stlitera"/>
              <w:rFonts w:ascii="Arial" w:hAnsi="Arial" w:cs="Arial"/>
              <w:sz w:val="24"/>
              <w:szCs w:val="24"/>
              <w:lang w:val="pt-BR"/>
            </w:rPr>
            <w:t xml:space="preserve">f) </w:t>
          </w:r>
          <w:r w:rsidRPr="00695495">
            <w:rPr>
              <w:rStyle w:val="sttlitera"/>
              <w:rFonts w:ascii="Arial" w:hAnsi="Arial" w:cs="Arial"/>
              <w:sz w:val="24"/>
              <w:szCs w:val="24"/>
              <w:lang w:val="pt-BR"/>
            </w:rPr>
            <w:t xml:space="preserve">se vor amenaja locuri de stocare în condiţii de siguranţă pentru mediu şi sănătatea umană a deşeurilor ce vor rezulta din executarea lucrărilor şi se va asigura gestionarea corespunzătoare a acestora în conformitate cu prevederile </w:t>
          </w:r>
          <w:r w:rsidRPr="00973029">
            <w:rPr>
              <w:rStyle w:val="sttlitera"/>
              <w:rFonts w:ascii="Arial" w:hAnsi="Arial" w:cs="Arial"/>
              <w:sz w:val="24"/>
              <w:szCs w:val="24"/>
              <w:lang w:val="pt-BR"/>
            </w:rPr>
            <w:t>Legii nr. 211/2011</w:t>
          </w:r>
          <w:r w:rsidRPr="00695495">
            <w:rPr>
              <w:rStyle w:val="sttlitera"/>
              <w:rFonts w:ascii="Arial" w:hAnsi="Arial" w:cs="Arial"/>
              <w:sz w:val="24"/>
              <w:szCs w:val="24"/>
              <w:lang w:val="pt-BR"/>
            </w:rPr>
            <w:t>. Deşeurile reciclabile, colectate pe categorii, conform prevederilor legale, se vor valorifica către firme specializate în colectare/reciclare. Deşeurile menajere se vor colecta şi preda la operatorii locali de salubritate autorizaţi;</w:t>
          </w:r>
        </w:p>
        <w:p w:rsidR="008B1ADE" w:rsidRPr="00695495" w:rsidRDefault="008B1ADE" w:rsidP="008B1ADE">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g) nivelul de zgomot generat de desfăşurarea lucrărilor se va încadra în prevederile STAS 10009/1988-acustica urbană;</w:t>
          </w:r>
        </w:p>
        <w:p w:rsidR="008B1ADE" w:rsidRPr="00695495" w:rsidRDefault="008B1ADE" w:rsidP="008B1ADE">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 xml:space="preserve">h) la finalizarea lucrărilor se vor îndepărta resturile de materiale de </w:t>
          </w:r>
          <w:r>
            <w:rPr>
              <w:rStyle w:val="sttlitera"/>
              <w:rFonts w:ascii="Arial" w:hAnsi="Arial" w:cs="Arial"/>
              <w:sz w:val="24"/>
              <w:szCs w:val="24"/>
              <w:lang w:val="pt-BR"/>
            </w:rPr>
            <w:t>orice fel</w:t>
          </w:r>
          <w:r w:rsidRPr="00695495">
            <w:rPr>
              <w:rStyle w:val="sttlitera"/>
              <w:rFonts w:ascii="Arial" w:hAnsi="Arial" w:cs="Arial"/>
              <w:sz w:val="24"/>
              <w:szCs w:val="24"/>
              <w:lang w:val="pt-BR"/>
            </w:rPr>
            <w:t xml:space="preserve"> şi se va reface cadrul natural afectat de execuţia lucrărilor; toate suprafeţele de teren afectate vor fi refăcute şi redate la folosinţa iniţială;</w:t>
          </w:r>
        </w:p>
        <w:p w:rsidR="008B1ADE" w:rsidRPr="00695495" w:rsidRDefault="008B1ADE" w:rsidP="008B1ADE">
          <w:pPr>
            <w:spacing w:line="240" w:lineRule="auto"/>
            <w:contextualSpacing/>
            <w:jc w:val="both"/>
            <w:textAlignment w:val="baseline"/>
            <w:rPr>
              <w:rStyle w:val="sttlitera"/>
              <w:rFonts w:ascii="Arial" w:hAnsi="Arial" w:cs="Arial"/>
              <w:sz w:val="24"/>
              <w:szCs w:val="24"/>
              <w:lang w:val="pt-BR"/>
            </w:rPr>
          </w:pPr>
          <w:r w:rsidRPr="00695495">
            <w:rPr>
              <w:rStyle w:val="sttlitera"/>
              <w:rFonts w:ascii="Arial" w:hAnsi="Arial" w:cs="Arial"/>
              <w:sz w:val="24"/>
              <w:szCs w:val="24"/>
              <w:lang w:val="pt-BR"/>
            </w:rPr>
            <w:t>i) titularul are obligatia de a constitui garantia financiara pentru lucrarile de refacere a mediului, in conformitate cu prevederile legale.</w:t>
          </w:r>
        </w:p>
        <w:p w:rsidR="008B1ADE" w:rsidRPr="00695495" w:rsidRDefault="008B1ADE" w:rsidP="008B1ADE">
          <w:pPr>
            <w:spacing w:line="240" w:lineRule="auto"/>
            <w:contextualSpacing/>
            <w:jc w:val="both"/>
            <w:textAlignment w:val="baseline"/>
            <w:rPr>
              <w:rFonts w:ascii="Arial" w:hAnsi="Arial" w:cs="Arial"/>
              <w:b/>
              <w:sz w:val="24"/>
              <w:szCs w:val="24"/>
              <w:lang w:val="pt-BR"/>
            </w:rPr>
          </w:pPr>
          <w:r w:rsidRPr="00695495">
            <w:rPr>
              <w:rStyle w:val="sttlitera"/>
              <w:rFonts w:ascii="Arial" w:hAnsi="Arial" w:cs="Arial"/>
              <w:sz w:val="24"/>
              <w:szCs w:val="24"/>
              <w:lang w:val="pt-BR"/>
            </w:rPr>
            <w:t>j)</w:t>
          </w:r>
          <w:r w:rsidRPr="00695495">
            <w:rPr>
              <w:rStyle w:val="sttlitera"/>
              <w:rFonts w:ascii="Arial" w:hAnsi="Arial" w:cs="Arial"/>
              <w:b/>
              <w:sz w:val="24"/>
              <w:szCs w:val="24"/>
              <w:lang w:val="pt-BR"/>
            </w:rPr>
            <w:t xml:space="preserve"> La finalizarea investiţiei titularul are obligaţia de a solicita emiterea autorizaţiei de mediu.</w:t>
          </w:r>
        </w:p>
        <w:p w:rsidR="006B6EBC" w:rsidRPr="008C57A4" w:rsidRDefault="006B6EBC" w:rsidP="006B6EBC">
          <w:pPr>
            <w:contextualSpacing/>
            <w:rPr>
              <w:rFonts w:ascii="Arial" w:hAnsi="Arial" w:cs="Arial"/>
            </w:rPr>
          </w:pPr>
        </w:p>
        <w:p w:rsidR="00772F98" w:rsidRDefault="00772F98" w:rsidP="00522DB9">
          <w:pPr>
            <w:autoSpaceDE w:val="0"/>
            <w:autoSpaceDN w:val="0"/>
            <w:adjustRightInd w:val="0"/>
            <w:spacing w:after="0" w:line="240" w:lineRule="auto"/>
            <w:jc w:val="both"/>
            <w:rPr>
              <w:rFonts w:ascii="Arial" w:hAnsi="Arial" w:cs="Arial"/>
              <w:sz w:val="24"/>
              <w:szCs w:val="24"/>
            </w:rPr>
          </w:pPr>
        </w:p>
        <w:p w:rsidR="00403D0A" w:rsidRPr="006B6EBC" w:rsidRDefault="00403D0A" w:rsidP="00522DB9">
          <w:pPr>
            <w:autoSpaceDE w:val="0"/>
            <w:autoSpaceDN w:val="0"/>
            <w:adjustRightInd w:val="0"/>
            <w:spacing w:after="0" w:line="240" w:lineRule="auto"/>
            <w:jc w:val="both"/>
            <w:rPr>
              <w:rFonts w:ascii="Arial" w:hAnsi="Arial" w:cs="Arial"/>
              <w:sz w:val="24"/>
              <w:szCs w:val="24"/>
            </w:rPr>
          </w:pPr>
        </w:p>
        <w:p w:rsidR="00772F98" w:rsidRPr="00522DB9" w:rsidRDefault="00772F98" w:rsidP="00522DB9">
          <w:pPr>
            <w:autoSpaceDE w:val="0"/>
            <w:autoSpaceDN w:val="0"/>
            <w:adjustRightInd w:val="0"/>
            <w:spacing w:after="0" w:line="240" w:lineRule="auto"/>
            <w:jc w:val="both"/>
            <w:rPr>
              <w:rFonts w:ascii="Arial" w:hAnsi="Arial" w:cs="Arial"/>
              <w:sz w:val="24"/>
              <w:szCs w:val="24"/>
            </w:rPr>
          </w:pPr>
        </w:p>
        <w:p w:rsidR="00753675" w:rsidRDefault="002231AC"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II. Motivele care au stat la baza luării deciziei etapei de încadrare în procedura de evaluare adecvată sunt următoarele:</w:t>
          </w:r>
        </w:p>
        <w:p w:rsidR="009537CD" w:rsidRDefault="009537CD" w:rsidP="009537C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a)Proiectul</w:t>
          </w:r>
          <w:r w:rsidRPr="00B932EB">
            <w:rPr>
              <w:rFonts w:ascii="Arial" w:hAnsi="Arial" w:cs="Arial"/>
              <w:sz w:val="24"/>
              <w:szCs w:val="24"/>
              <w:lang w:val="ro-RO"/>
            </w:rPr>
            <w:t xml:space="preserve"> face obiectul prevederilor OM nr.19/2010 privind evaluarea adecvata a efectelor potentiale asupra </w:t>
          </w:r>
          <w:r w:rsidRPr="00B932EB">
            <w:rPr>
              <w:rFonts w:ascii="Arial" w:hAnsi="Arial" w:cs="Arial"/>
              <w:sz w:val="24"/>
              <w:szCs w:val="24"/>
              <w:lang w:val="ro-RO" w:eastAsia="ro-RO"/>
            </w:rPr>
            <w:t>ale planurilor sau proiectelor asupra ariilor naturale protejate de interes comunitar</w:t>
          </w:r>
          <w:r w:rsidRPr="00B932EB">
            <w:rPr>
              <w:rFonts w:ascii="Arial" w:hAnsi="Arial" w:cs="Arial"/>
              <w:sz w:val="24"/>
              <w:szCs w:val="24"/>
              <w:lang w:val="ro-RO"/>
            </w:rPr>
            <w:t>, intrucat intra sub incidenta art.28 din Ordonanta nr.57/2007 privind</w:t>
          </w:r>
          <w:r w:rsidRPr="00B932EB">
            <w:rPr>
              <w:rStyle w:val="sttpar"/>
              <w:rFonts w:ascii="Arial" w:hAnsi="Arial" w:cs="Arial"/>
              <w:sz w:val="24"/>
              <w:szCs w:val="24"/>
              <w:lang w:val="pt-BR"/>
            </w:rPr>
            <w:t xml:space="preserve"> regimul ariilor naturale protejate, conservarea habitatelor naturale, a florei şi faunei sălbatice, cu modificările şicompletările ulterioare</w:t>
          </w:r>
          <w:r w:rsidRPr="00B932EB">
            <w:rPr>
              <w:rFonts w:ascii="Arial" w:hAnsi="Arial" w:cs="Arial"/>
              <w:sz w:val="24"/>
              <w:szCs w:val="24"/>
              <w:lang w:val="ro-RO"/>
            </w:rPr>
            <w:t xml:space="preserve"> amplasamentul acestuia fiind situat in</w:t>
          </w:r>
          <w:r>
            <w:rPr>
              <w:rFonts w:ascii="Arial" w:hAnsi="Arial" w:cs="Arial"/>
              <w:sz w:val="24"/>
              <w:szCs w:val="24"/>
              <w:lang w:val="ro-RO"/>
            </w:rPr>
            <w:t xml:space="preserve"> situl Natura 2000 ROSCI 0380 Raul Suceava-Liteni. </w:t>
          </w:r>
        </w:p>
        <w:p w:rsidR="009537CD" w:rsidRDefault="009537CD" w:rsidP="009537CD">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b) </w:t>
          </w:r>
          <w:r w:rsidRPr="00B932EB">
            <w:rPr>
              <w:rFonts w:ascii="Arial" w:hAnsi="Arial" w:cs="Arial"/>
              <w:sz w:val="24"/>
              <w:szCs w:val="24"/>
              <w:lang w:val="ro-RO"/>
            </w:rPr>
            <w:t>Obiectivul investitiei este propus a fi implementat in zona geografica sensibila, amplasamentul fiind in</w:t>
          </w:r>
          <w:r>
            <w:rPr>
              <w:rFonts w:ascii="Arial" w:hAnsi="Arial" w:cs="Arial"/>
              <w:sz w:val="24"/>
              <w:szCs w:val="24"/>
              <w:lang w:val="ro-RO"/>
            </w:rPr>
            <w:t xml:space="preserve">  </w:t>
          </w:r>
          <w:r w:rsidRPr="00B932EB">
            <w:rPr>
              <w:rFonts w:ascii="Arial" w:hAnsi="Arial" w:cs="Arial"/>
              <w:sz w:val="24"/>
              <w:szCs w:val="24"/>
              <w:lang w:val="ro-RO"/>
            </w:rPr>
            <w:t>in</w:t>
          </w:r>
          <w:r>
            <w:rPr>
              <w:rFonts w:ascii="Arial" w:hAnsi="Arial" w:cs="Arial"/>
              <w:sz w:val="24"/>
              <w:szCs w:val="24"/>
              <w:lang w:val="ro-RO"/>
            </w:rPr>
            <w:t xml:space="preserve"> situl Natura 2000 </w:t>
          </w:r>
          <w:r w:rsidRPr="00BA4C39">
            <w:rPr>
              <w:rFonts w:ascii="Arial" w:hAnsi="Arial" w:cs="Arial"/>
              <w:sz w:val="24"/>
              <w:szCs w:val="24"/>
              <w:lang w:val="ro-RO"/>
            </w:rPr>
            <w:t xml:space="preserve"> </w:t>
          </w:r>
          <w:r>
            <w:rPr>
              <w:rFonts w:ascii="Arial" w:hAnsi="Arial" w:cs="Arial"/>
              <w:sz w:val="24"/>
              <w:szCs w:val="24"/>
              <w:lang w:val="ro-RO"/>
            </w:rPr>
            <w:t xml:space="preserve">ROSCI 0380 Raul Suceava-Liteni. </w:t>
          </w:r>
        </w:p>
        <w:p w:rsidR="009537CD" w:rsidRDefault="009537CD" w:rsidP="009537CD">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c) </w:t>
          </w:r>
          <w:r w:rsidRPr="00B932EB">
            <w:rPr>
              <w:rStyle w:val="stlitera"/>
              <w:rFonts w:ascii="Arial" w:hAnsi="Arial" w:cs="Arial"/>
              <w:sz w:val="24"/>
              <w:szCs w:val="24"/>
              <w:lang w:val="ro-RO"/>
            </w:rPr>
            <w:t>Necesitatea stabilirii daca proiectul propus afecteaza aria protejata</w:t>
          </w:r>
          <w:r>
            <w:rPr>
              <w:rStyle w:val="stlitera"/>
              <w:rFonts w:ascii="Arial" w:hAnsi="Arial" w:cs="Arial"/>
              <w:sz w:val="24"/>
              <w:szCs w:val="24"/>
              <w:lang w:val="ro-RO"/>
            </w:rPr>
            <w:t xml:space="preserve"> </w:t>
          </w:r>
          <w:r>
            <w:rPr>
              <w:rFonts w:ascii="Arial" w:hAnsi="Arial" w:cs="Arial"/>
              <w:sz w:val="24"/>
              <w:szCs w:val="24"/>
              <w:lang w:val="ro-RO"/>
            </w:rPr>
            <w:t xml:space="preserve">situl Natura 2000 </w:t>
          </w:r>
          <w:r w:rsidRPr="00BA4C39">
            <w:rPr>
              <w:rFonts w:ascii="Arial" w:hAnsi="Arial" w:cs="Arial"/>
              <w:sz w:val="24"/>
              <w:szCs w:val="24"/>
              <w:lang w:val="ro-RO"/>
            </w:rPr>
            <w:t xml:space="preserve"> </w:t>
          </w:r>
          <w:r>
            <w:rPr>
              <w:rFonts w:ascii="Arial" w:hAnsi="Arial" w:cs="Arial"/>
              <w:sz w:val="24"/>
              <w:szCs w:val="24"/>
              <w:lang w:val="ro-RO"/>
            </w:rPr>
            <w:t xml:space="preserve">ROSCI 0380 Raul Suceava-Liteni. </w:t>
          </w:r>
        </w:p>
        <w:p w:rsidR="009537CD" w:rsidRPr="00522DB9" w:rsidRDefault="009537CD" w:rsidP="009537CD">
          <w:pPr>
            <w:autoSpaceDE w:val="0"/>
            <w:autoSpaceDN w:val="0"/>
            <w:adjustRightInd w:val="0"/>
            <w:spacing w:after="0" w:line="240" w:lineRule="auto"/>
            <w:jc w:val="both"/>
            <w:rPr>
              <w:rFonts w:ascii="Arial" w:hAnsi="Arial" w:cs="Arial"/>
              <w:sz w:val="24"/>
              <w:szCs w:val="24"/>
            </w:rPr>
          </w:pPr>
          <w:r w:rsidRPr="00B932EB">
            <w:rPr>
              <w:rStyle w:val="stlitera"/>
              <w:rFonts w:ascii="Arial" w:hAnsi="Arial" w:cs="Arial"/>
              <w:i/>
              <w:sz w:val="24"/>
              <w:szCs w:val="24"/>
              <w:lang w:val="ro-RO"/>
            </w:rPr>
            <w:t>Studiul de evaluare adecvata va fi intocmit in conformitate cu prevederile Ord. MMP nr.19/2010 pentru aprobarea Ghidului metodologic privind</w:t>
          </w:r>
          <w:r w:rsidRPr="00B932EB">
            <w:rPr>
              <w:rFonts w:ascii="Arial" w:hAnsi="Arial" w:cs="Arial"/>
              <w:i/>
              <w:sz w:val="24"/>
              <w:szCs w:val="24"/>
              <w:lang w:val="ro-RO" w:eastAsia="ro-RO"/>
            </w:rPr>
            <w:t xml:space="preserve"> evaluarea adecvată a efectelor potenţiale ale planurilor sau proiectelor asupra ariilor naturale protejate de interes comunitar</w:t>
          </w:r>
        </w:p>
        <w:p w:rsidR="00E025F9" w:rsidRDefault="009537CD" w:rsidP="00E025F9">
          <w:pPr>
            <w:autoSpaceDE w:val="0"/>
            <w:autoSpaceDN w:val="0"/>
            <w:adjustRightInd w:val="0"/>
            <w:spacing w:after="0" w:line="240" w:lineRule="auto"/>
            <w:jc w:val="both"/>
            <w:rPr>
              <w:rFonts w:ascii="Arial" w:hAnsi="Arial" w:cs="Arial"/>
              <w:sz w:val="24"/>
              <w:szCs w:val="24"/>
              <w:lang w:val="fr-FR"/>
            </w:rPr>
          </w:pPr>
          <w:r>
            <w:rPr>
              <w:rFonts w:ascii="Arial" w:hAnsi="Arial" w:cs="Arial"/>
              <w:sz w:val="24"/>
              <w:szCs w:val="24"/>
              <w:lang w:val="ro-RO"/>
            </w:rPr>
            <w:t>Studiul de evaluare adecvată</w:t>
          </w:r>
          <w:r>
            <w:rPr>
              <w:rFonts w:ascii="Arial" w:hAnsi="Arial" w:cs="Arial"/>
              <w:b/>
              <w:sz w:val="24"/>
              <w:szCs w:val="24"/>
              <w:lang w:val="ro-RO"/>
            </w:rPr>
            <w:t xml:space="preserve"> </w:t>
          </w:r>
          <w:r>
            <w:rPr>
              <w:rFonts w:ascii="Arial" w:hAnsi="Arial" w:cs="Arial"/>
              <w:sz w:val="24"/>
              <w:szCs w:val="24"/>
              <w:lang w:val="ro-RO"/>
            </w:rPr>
            <w:t xml:space="preserve">trebuie insoţit de Certificat de evaluator atestat în domeniu conform Ord. nr. 1026/2009 şi cu avizul custodelui sitului </w:t>
          </w:r>
          <w:r>
            <w:rPr>
              <w:rStyle w:val="sttpar"/>
              <w:rFonts w:ascii="Arial" w:hAnsi="Arial" w:cs="Arial"/>
              <w:sz w:val="24"/>
              <w:szCs w:val="24"/>
            </w:rPr>
            <w:t>Natura</w:t>
          </w:r>
          <w:r w:rsidR="00E025F9">
            <w:rPr>
              <w:rStyle w:val="sttpar"/>
              <w:rFonts w:ascii="Arial" w:hAnsi="Arial" w:cs="Arial"/>
              <w:sz w:val="24"/>
              <w:szCs w:val="24"/>
            </w:rPr>
            <w:t xml:space="preserve"> 2000</w:t>
          </w:r>
          <w:r>
            <w:rPr>
              <w:rStyle w:val="sttpar"/>
              <w:rFonts w:ascii="Arial" w:hAnsi="Arial" w:cs="Arial"/>
              <w:sz w:val="24"/>
              <w:szCs w:val="24"/>
            </w:rPr>
            <w:t xml:space="preserve"> ROSCI</w:t>
          </w:r>
          <w:r w:rsidR="00E025F9">
            <w:rPr>
              <w:rStyle w:val="sttpar"/>
              <w:rFonts w:ascii="Arial" w:hAnsi="Arial" w:cs="Arial"/>
              <w:sz w:val="24"/>
              <w:szCs w:val="24"/>
            </w:rPr>
            <w:t xml:space="preserve"> </w:t>
          </w:r>
          <w:r w:rsidR="00E025F9">
            <w:rPr>
              <w:rFonts w:ascii="Arial" w:hAnsi="Arial" w:cs="Arial"/>
              <w:sz w:val="24"/>
              <w:szCs w:val="24"/>
              <w:lang w:val="ro-RO"/>
            </w:rPr>
            <w:t xml:space="preserve">0380 Raul Suceava-Liteni, </w:t>
          </w:r>
          <w:r w:rsidR="00E025F9">
            <w:rPr>
              <w:rStyle w:val="sttpar"/>
              <w:rFonts w:ascii="Arial" w:hAnsi="Arial" w:cs="Arial"/>
              <w:sz w:val="24"/>
              <w:szCs w:val="24"/>
            </w:rPr>
            <w:t>respectiv Societatea Ecologica AQUATERRA Bucureşti (persoana de contact dl. Nicolae Craciun, tel. 0742357717)</w:t>
          </w:r>
          <w:r w:rsidR="00E025F9">
            <w:rPr>
              <w:rFonts w:ascii="Arial" w:hAnsi="Arial" w:cs="Arial"/>
              <w:sz w:val="24"/>
              <w:szCs w:val="24"/>
              <w:lang w:val="ro-RO"/>
            </w:rPr>
            <w:t xml:space="preserve">   </w:t>
          </w:r>
        </w:p>
        <w:p w:rsidR="00753675" w:rsidRPr="00522DB9" w:rsidRDefault="009537CD" w:rsidP="00E025F9">
          <w:pPr>
            <w:autoSpaceDE w:val="0"/>
            <w:autoSpaceDN w:val="0"/>
            <w:adjustRightInd w:val="0"/>
            <w:spacing w:after="0" w:line="240" w:lineRule="auto"/>
            <w:jc w:val="both"/>
            <w:rPr>
              <w:rFonts w:ascii="Arial" w:hAnsi="Arial" w:cs="Arial"/>
              <w:sz w:val="24"/>
              <w:szCs w:val="24"/>
            </w:rPr>
          </w:pPr>
          <w:r w:rsidRPr="009537CD">
            <w:rPr>
              <w:rStyle w:val="sttpar"/>
              <w:rFonts w:ascii="Arial" w:hAnsi="Arial" w:cs="Arial"/>
              <w:i/>
              <w:sz w:val="24"/>
              <w:szCs w:val="24"/>
              <w:lang w:val="ro-RO"/>
            </w:rPr>
            <w:t xml:space="preserve"> </w:t>
          </w:r>
        </w:p>
      </w:sdtContent>
    </w:sdt>
    <w:p w:rsidR="00595382" w:rsidRPr="00447422" w:rsidRDefault="002231A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2231A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D45844"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E025F9" w:rsidRDefault="002231AC" w:rsidP="00E025F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E025F9" w:rsidRPr="00CA4590" w:rsidRDefault="002231AC" w:rsidP="00E025F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E025F9">
            <w:rPr>
              <w:rFonts w:ascii="Arial" w:hAnsi="Arial" w:cs="Arial"/>
              <w:b/>
              <w:bCs/>
              <w:sz w:val="24"/>
              <w:szCs w:val="24"/>
              <w:lang w:val="ro-RO"/>
            </w:rPr>
            <w:t>DIRECTOR EXECUTIV,</w:t>
          </w:r>
        </w:p>
        <w:p w:rsidR="00E025F9" w:rsidRPr="00CA4590" w:rsidRDefault="00E025F9" w:rsidP="00E025F9">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r>
            <w:rPr>
              <w:rFonts w:ascii="Arial" w:hAnsi="Arial" w:cs="Arial"/>
              <w:b/>
              <w:bCs/>
              <w:sz w:val="24"/>
              <w:szCs w:val="24"/>
              <w:lang w:val="ro-RO"/>
            </w:rPr>
            <w:t xml:space="preserve">                                                Ing. Vasile Osean</w:t>
          </w:r>
        </w:p>
        <w:p w:rsidR="00E025F9" w:rsidRPr="00CA4590" w:rsidRDefault="00E025F9" w:rsidP="00E025F9">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E025F9" w:rsidRDefault="00E025F9" w:rsidP="00E025F9">
          <w:pPr>
            <w:spacing w:after="0" w:line="240" w:lineRule="auto"/>
            <w:jc w:val="both"/>
            <w:outlineLvl w:val="0"/>
            <w:rPr>
              <w:rFonts w:ascii="Arial" w:hAnsi="Arial" w:cs="Arial"/>
              <w:b/>
              <w:bCs/>
              <w:sz w:val="24"/>
              <w:szCs w:val="24"/>
              <w:lang w:val="ro-RO"/>
            </w:rPr>
          </w:pPr>
        </w:p>
        <w:p w:rsidR="00E025F9" w:rsidRPr="00043B72" w:rsidRDefault="00E025F9" w:rsidP="00E025F9">
          <w:pPr>
            <w:spacing w:after="0" w:line="240" w:lineRule="auto"/>
            <w:jc w:val="both"/>
            <w:outlineLvl w:val="0"/>
            <w:rPr>
              <w:rFonts w:ascii="Arial" w:hAnsi="Arial" w:cs="Arial"/>
              <w:bCs/>
              <w:sz w:val="24"/>
              <w:szCs w:val="24"/>
              <w:lang w:val="ro-RO"/>
            </w:rPr>
          </w:pPr>
        </w:p>
        <w:p w:rsidR="00E025F9" w:rsidRPr="00043B72" w:rsidRDefault="00E025F9" w:rsidP="00E025F9">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Şef serviciu</w:t>
          </w:r>
          <w:r>
            <w:rPr>
              <w:rFonts w:ascii="Arial" w:hAnsi="Arial" w:cs="Arial"/>
              <w:bCs/>
              <w:sz w:val="24"/>
              <w:szCs w:val="24"/>
              <w:lang w:val="ro-RO"/>
            </w:rPr>
            <w:t xml:space="preserve"> </w:t>
          </w:r>
          <w:r w:rsidRPr="00043B72">
            <w:rPr>
              <w:rFonts w:ascii="Arial" w:hAnsi="Arial" w:cs="Arial"/>
              <w:bCs/>
              <w:sz w:val="24"/>
              <w:szCs w:val="24"/>
              <w:lang w:val="ro-RO"/>
            </w:rPr>
            <w:t xml:space="preserve">Avize, Acorduri, Autorizatii </w:t>
          </w:r>
        </w:p>
        <w:p w:rsidR="00E025F9" w:rsidRPr="00043B72" w:rsidRDefault="00E025F9" w:rsidP="00E025F9">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w:t>
          </w:r>
        </w:p>
        <w:p w:rsidR="00E025F9" w:rsidRPr="00043B72" w:rsidRDefault="00E025F9" w:rsidP="00E025F9">
          <w:pPr>
            <w:spacing w:after="0" w:line="240" w:lineRule="auto"/>
            <w:jc w:val="both"/>
            <w:outlineLvl w:val="0"/>
            <w:rPr>
              <w:rFonts w:ascii="Arial" w:hAnsi="Arial" w:cs="Arial"/>
              <w:bCs/>
              <w:sz w:val="24"/>
              <w:szCs w:val="24"/>
              <w:lang w:val="ro-RO"/>
            </w:rPr>
          </w:pPr>
          <w:r w:rsidRPr="00043B72">
            <w:rPr>
              <w:rFonts w:ascii="Arial" w:hAnsi="Arial" w:cs="Arial"/>
              <w:bCs/>
              <w:sz w:val="24"/>
              <w:szCs w:val="24"/>
              <w:lang w:val="ro-RO"/>
            </w:rPr>
            <w:t xml:space="preserve">                  Ing. Constantin Burciu</w:t>
          </w:r>
        </w:p>
        <w:p w:rsidR="00E025F9" w:rsidRDefault="00E025F9" w:rsidP="00E025F9">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ntocmit,</w:t>
          </w:r>
        </w:p>
        <w:p w:rsidR="00E025F9" w:rsidRDefault="00E025F9" w:rsidP="00E025F9">
          <w:pPr>
            <w:spacing w:after="0" w:line="360" w:lineRule="auto"/>
            <w:ind w:left="2880" w:firstLine="720"/>
            <w:rPr>
              <w:rFonts w:ascii="Arial" w:hAnsi="Arial" w:cs="Arial"/>
              <w:b/>
              <w:bCs/>
              <w:sz w:val="24"/>
              <w:szCs w:val="24"/>
              <w:lang w:val="ro-RO"/>
            </w:rPr>
          </w:pPr>
          <w:r>
            <w:rPr>
              <w:rFonts w:ascii="Arial" w:hAnsi="Arial" w:cs="Arial"/>
              <w:bCs/>
              <w:sz w:val="24"/>
              <w:szCs w:val="24"/>
              <w:lang w:val="ro-RO"/>
            </w:rPr>
            <w:t xml:space="preserve">                                            Ing. Angela Ignatescu                                                       </w:t>
          </w:r>
        </w:p>
        <w:p w:rsidR="00447422" w:rsidRDefault="00D45844" w:rsidP="00D83E21">
          <w:pPr>
            <w:spacing w:after="0" w:line="360" w:lineRule="auto"/>
            <w:ind w:left="2880" w:firstLine="720"/>
            <w:rPr>
              <w:rFonts w:ascii="Arial" w:hAnsi="Arial" w:cs="Arial"/>
              <w:b/>
              <w:bCs/>
              <w:sz w:val="24"/>
              <w:szCs w:val="24"/>
              <w:lang w:val="ro-RO"/>
            </w:rPr>
          </w:pPr>
        </w:p>
        <w:p w:rsidR="00EE38CA" w:rsidRPr="00CA4590" w:rsidRDefault="002231A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2231A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D45844" w:rsidP="00D83E21">
          <w:pPr>
            <w:spacing w:after="0" w:line="240" w:lineRule="auto"/>
            <w:jc w:val="both"/>
            <w:outlineLvl w:val="0"/>
            <w:rPr>
              <w:rFonts w:ascii="Arial" w:hAnsi="Arial" w:cs="Arial"/>
              <w:b/>
              <w:bCs/>
              <w:sz w:val="24"/>
              <w:szCs w:val="24"/>
              <w:lang w:val="ro-RO"/>
            </w:rPr>
          </w:pPr>
        </w:p>
        <w:p w:rsidR="00547DA5" w:rsidRDefault="00D45844" w:rsidP="00D83E21">
          <w:pPr>
            <w:spacing w:after="0" w:line="240" w:lineRule="auto"/>
            <w:jc w:val="both"/>
            <w:outlineLvl w:val="0"/>
            <w:rPr>
              <w:rFonts w:ascii="Arial" w:hAnsi="Arial" w:cs="Arial"/>
              <w:b/>
              <w:bCs/>
              <w:sz w:val="24"/>
              <w:szCs w:val="24"/>
              <w:lang w:val="ro-RO"/>
            </w:rPr>
          </w:pPr>
        </w:p>
        <w:p w:rsidR="007902CE" w:rsidRPr="00CA4590" w:rsidRDefault="002231A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864A55" w:rsidRPr="00C033AF" w:rsidRDefault="00D45844" w:rsidP="00D83E21">
          <w:pPr>
            <w:spacing w:after="0" w:line="240" w:lineRule="auto"/>
            <w:jc w:val="both"/>
            <w:outlineLvl w:val="0"/>
            <w:rPr>
              <w:rFonts w:ascii="Arial" w:hAnsi="Arial" w:cs="Arial"/>
              <w:b/>
              <w:bCs/>
              <w:sz w:val="24"/>
              <w:szCs w:val="24"/>
              <w:lang w:val="ro-RO"/>
            </w:rPr>
          </w:pPr>
        </w:p>
        <w:p w:rsidR="0071693D" w:rsidRDefault="002231A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D45844" w:rsidP="007B1968">
      <w:pPr>
        <w:spacing w:after="0" w:line="360" w:lineRule="auto"/>
        <w:jc w:val="both"/>
        <w:rPr>
          <w:rFonts w:ascii="Arial" w:hAnsi="Arial" w:cs="Arial"/>
          <w:bCs/>
          <w:sz w:val="24"/>
          <w:szCs w:val="24"/>
          <w:lang w:val="ro-RO"/>
        </w:rPr>
      </w:pPr>
    </w:p>
    <w:p w:rsidR="00522DB9" w:rsidRPr="00447422" w:rsidRDefault="00D45844" w:rsidP="00522DB9">
      <w:pPr>
        <w:autoSpaceDE w:val="0"/>
        <w:autoSpaceDN w:val="0"/>
        <w:adjustRightInd w:val="0"/>
        <w:spacing w:after="0" w:line="240" w:lineRule="auto"/>
        <w:jc w:val="both"/>
        <w:rPr>
          <w:rFonts w:ascii="Arial" w:hAnsi="Arial" w:cs="Arial"/>
          <w:sz w:val="24"/>
          <w:szCs w:val="24"/>
        </w:rPr>
      </w:pPr>
    </w:p>
    <w:p w:rsidR="00522DB9" w:rsidRPr="00447422" w:rsidRDefault="00D45844" w:rsidP="007B1968">
      <w:pPr>
        <w:spacing w:after="0" w:line="360" w:lineRule="auto"/>
        <w:jc w:val="both"/>
        <w:rPr>
          <w:rFonts w:ascii="Arial" w:hAnsi="Arial" w:cs="Arial"/>
          <w:bCs/>
          <w:sz w:val="24"/>
          <w:szCs w:val="24"/>
          <w:lang w:val="ro-RO"/>
        </w:rPr>
      </w:pPr>
    </w:p>
    <w:p w:rsidR="00522DB9" w:rsidRPr="00447422" w:rsidRDefault="00D45844" w:rsidP="007B1968">
      <w:pPr>
        <w:spacing w:after="0" w:line="360" w:lineRule="auto"/>
        <w:jc w:val="both"/>
        <w:rPr>
          <w:rFonts w:ascii="Arial" w:hAnsi="Arial" w:cs="Arial"/>
          <w:bCs/>
          <w:sz w:val="24"/>
          <w:szCs w:val="24"/>
          <w:lang w:val="ro-RO"/>
        </w:rPr>
      </w:pPr>
    </w:p>
    <w:p w:rsidR="00522DB9" w:rsidRPr="00447422" w:rsidRDefault="00D45844" w:rsidP="00522DB9">
      <w:pPr>
        <w:autoSpaceDE w:val="0"/>
        <w:autoSpaceDN w:val="0"/>
        <w:adjustRightInd w:val="0"/>
        <w:spacing w:after="0" w:line="240" w:lineRule="auto"/>
        <w:jc w:val="both"/>
        <w:rPr>
          <w:rFonts w:ascii="Arial" w:hAnsi="Arial" w:cs="Arial"/>
          <w:sz w:val="24"/>
          <w:szCs w:val="24"/>
        </w:rPr>
      </w:pPr>
    </w:p>
    <w:p w:rsidR="00522DB9" w:rsidRPr="00447422" w:rsidRDefault="00D45844" w:rsidP="007B1968">
      <w:pPr>
        <w:spacing w:after="0" w:line="360" w:lineRule="auto"/>
        <w:jc w:val="both"/>
        <w:rPr>
          <w:rFonts w:ascii="Arial" w:hAnsi="Arial" w:cs="Arial"/>
          <w:bCs/>
          <w:sz w:val="24"/>
          <w:szCs w:val="24"/>
          <w:lang w:val="ro-RO"/>
        </w:rPr>
      </w:pPr>
    </w:p>
    <w:p w:rsidR="00522DB9" w:rsidRPr="00447422" w:rsidRDefault="00D45844"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2DE" w:rsidRDefault="002E42DE" w:rsidP="002E42DE">
      <w:pPr>
        <w:spacing w:after="0" w:line="240" w:lineRule="auto"/>
      </w:pPr>
      <w:r>
        <w:separator/>
      </w:r>
    </w:p>
  </w:endnote>
  <w:endnote w:type="continuationSeparator" w:id="0">
    <w:p w:rsidR="002E42DE" w:rsidRDefault="002E42DE" w:rsidP="002E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BA7B03" w:rsidP="00BA7094">
    <w:pPr>
      <w:pStyle w:val="Footer"/>
      <w:framePr w:wrap="around" w:vAnchor="text" w:hAnchor="margin" w:xAlign="right" w:y="1"/>
      <w:rPr>
        <w:rStyle w:val="PageNumber"/>
      </w:rPr>
    </w:pPr>
    <w:r>
      <w:rPr>
        <w:rStyle w:val="PageNumber"/>
      </w:rPr>
      <w:fldChar w:fldCharType="begin"/>
    </w:r>
    <w:r w:rsidR="002231AC">
      <w:rPr>
        <w:rStyle w:val="PageNumber"/>
      </w:rPr>
      <w:instrText xml:space="preserve">PAGE  </w:instrText>
    </w:r>
    <w:r>
      <w:rPr>
        <w:rStyle w:val="PageNumber"/>
      </w:rPr>
      <w:fldChar w:fldCharType="separate"/>
    </w:r>
    <w:r w:rsidR="002231AC">
      <w:rPr>
        <w:rStyle w:val="PageNumber"/>
        <w:noProof/>
      </w:rPr>
      <w:t>2</w:t>
    </w:r>
    <w:r>
      <w:rPr>
        <w:rStyle w:val="PageNumber"/>
      </w:rPr>
      <w:fldChar w:fldCharType="end"/>
    </w:r>
  </w:p>
  <w:p w:rsidR="00B72680" w:rsidRDefault="00D45844"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772F98" w:rsidRPr="007A4C64" w:rsidRDefault="00772F98" w:rsidP="00772F98">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772F98" w:rsidRDefault="00772F98" w:rsidP="00772F9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7A4C64" w:rsidRDefault="00772F98" w:rsidP="00772F98">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0230514056</w:t>
            </w:r>
            <w:r w:rsidRPr="007A4C64">
              <w:rPr>
                <w:rFonts w:ascii="Arial" w:hAnsi="Arial" w:cs="Arial"/>
                <w:color w:val="00214E"/>
                <w:sz w:val="20"/>
                <w:szCs w:val="20"/>
                <w:lang w:val="ro-RO"/>
              </w:rPr>
              <w:t>, Fax .</w:t>
            </w:r>
            <w:r>
              <w:rPr>
                <w:rFonts w:ascii="Arial" w:hAnsi="Arial" w:cs="Arial"/>
                <w:color w:val="00214E"/>
                <w:sz w:val="20"/>
                <w:szCs w:val="20"/>
                <w:lang w:val="ro-RO"/>
              </w:rPr>
              <w:t>0230514059</w:t>
            </w:r>
          </w:p>
        </w:sdtContent>
      </w:sdt>
      <w:p w:rsidR="00B72680" w:rsidRPr="00C44321" w:rsidRDefault="002231AC" w:rsidP="00C44321">
        <w:pPr>
          <w:pStyle w:val="Footer"/>
          <w:jc w:val="center"/>
        </w:pPr>
        <w:r>
          <w:t xml:space="preserve"> </w:t>
        </w:r>
        <w:r w:rsidR="00BA7B03">
          <w:fldChar w:fldCharType="begin"/>
        </w:r>
        <w:r>
          <w:instrText xml:space="preserve"> PAGE   \* MERGEFORMAT </w:instrText>
        </w:r>
        <w:r w:rsidR="00BA7B03">
          <w:fldChar w:fldCharType="separate"/>
        </w:r>
        <w:r w:rsidR="00D45844">
          <w:rPr>
            <w:noProof/>
          </w:rPr>
          <w:t>2</w:t>
        </w:r>
        <w:r w:rsidR="00BA7B03">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2231AC"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772F98">
          <w:rPr>
            <w:rFonts w:ascii="Arial" w:hAnsi="Arial" w:cs="Arial"/>
            <w:b/>
            <w:sz w:val="20"/>
            <w:szCs w:val="20"/>
          </w:rPr>
          <w:t xml:space="preserve"> SUCEAVA</w:t>
        </w:r>
      </w:p>
      <w:p w:rsidR="00992A14" w:rsidRPr="007A4C64" w:rsidRDefault="002231AC"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772F98">
          <w:rPr>
            <w:rFonts w:ascii="Arial" w:hAnsi="Arial" w:cs="Arial"/>
            <w:color w:val="00214E"/>
            <w:sz w:val="20"/>
            <w:szCs w:val="20"/>
            <w:lang w:val="ro-RO"/>
          </w:rPr>
          <w:t>Bistritei</w:t>
        </w:r>
        <w:r w:rsidRPr="007A4C64">
          <w:rPr>
            <w:rFonts w:ascii="Arial" w:hAnsi="Arial" w:cs="Arial"/>
            <w:color w:val="00214E"/>
            <w:sz w:val="20"/>
            <w:szCs w:val="20"/>
            <w:lang w:val="ro-RO"/>
          </w:rPr>
          <w:t xml:space="preserve">, Nr. </w:t>
        </w:r>
        <w:r w:rsidR="00772F98">
          <w:rPr>
            <w:rFonts w:ascii="Arial" w:hAnsi="Arial" w:cs="Arial"/>
            <w:color w:val="00214E"/>
            <w:sz w:val="20"/>
            <w:szCs w:val="20"/>
            <w:lang w:val="ro-RO"/>
          </w:rPr>
          <w:t>1A</w:t>
        </w:r>
        <w:r w:rsidRPr="007A4C64">
          <w:rPr>
            <w:rFonts w:ascii="Arial" w:hAnsi="Arial" w:cs="Arial"/>
            <w:color w:val="00214E"/>
            <w:sz w:val="20"/>
            <w:szCs w:val="20"/>
            <w:lang w:val="ro-RO"/>
          </w:rPr>
          <w:t xml:space="preserve">, Loc. </w:t>
        </w:r>
        <w:r w:rsidR="00772F98">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sidR="00772F98">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2231AC"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772F98">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772F98">
          <w:rPr>
            <w:rFonts w:ascii="Arial" w:hAnsi="Arial" w:cs="Arial"/>
            <w:color w:val="00214E"/>
            <w:sz w:val="20"/>
            <w:szCs w:val="20"/>
            <w:lang w:val="ro-RO"/>
          </w:rPr>
          <w:t>0230514056</w:t>
        </w:r>
        <w:r w:rsidRPr="007A4C64">
          <w:rPr>
            <w:rFonts w:ascii="Arial" w:hAnsi="Arial" w:cs="Arial"/>
            <w:color w:val="00214E"/>
            <w:sz w:val="20"/>
            <w:szCs w:val="20"/>
            <w:lang w:val="ro-RO"/>
          </w:rPr>
          <w:t>, Fax .</w:t>
        </w:r>
        <w:r w:rsidR="00772F98">
          <w:rPr>
            <w:rFonts w:ascii="Arial" w:hAnsi="Arial" w:cs="Arial"/>
            <w:color w:val="00214E"/>
            <w:sz w:val="20"/>
            <w:szCs w:val="20"/>
            <w:lang w:val="ro-RO"/>
          </w:rPr>
          <w:t>0230514059</w:t>
        </w:r>
        <w:r w:rsidRPr="007A4C64">
          <w:rPr>
            <w:rFonts w:ascii="Arial" w:hAnsi="Arial" w:cs="Arial"/>
            <w:color w:val="00214E"/>
            <w:sz w:val="20"/>
            <w:szCs w:val="20"/>
            <w:lang w:val="ro-RO"/>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2DE" w:rsidRDefault="002E42DE" w:rsidP="002E42DE">
      <w:pPr>
        <w:spacing w:after="0" w:line="240" w:lineRule="auto"/>
      </w:pPr>
      <w:r>
        <w:separator/>
      </w:r>
    </w:p>
  </w:footnote>
  <w:footnote w:type="continuationSeparator" w:id="0">
    <w:p w:rsidR="002E42DE" w:rsidRDefault="002E42DE" w:rsidP="002E4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BA7B03" w:rsidP="00EB548E">
    <w:pPr>
      <w:pStyle w:val="Header"/>
      <w:tabs>
        <w:tab w:val="clear" w:pos="4680"/>
        <w:tab w:val="clear" w:pos="9360"/>
        <w:tab w:val="left" w:pos="9000"/>
      </w:tabs>
      <w:jc w:val="center"/>
      <w:rPr>
        <w:rFonts w:ascii="Arial" w:hAnsi="Arial" w:cs="Arial"/>
        <w:color w:val="00214E"/>
        <w:sz w:val="32"/>
        <w:szCs w:val="32"/>
        <w:lang w:val="ro-RO"/>
      </w:rPr>
    </w:pPr>
    <w:r w:rsidRPr="00BA7B0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1507919" r:id="rId2"/>
      </w:pict>
    </w:r>
    <w:r w:rsidR="002231AC">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2231AC" w:rsidRPr="00A75327">
      <w:rPr>
        <w:lang w:val="ro-RO"/>
      </w:rPr>
      <w:tab/>
      <w:t xml:space="preserve">   </w:t>
    </w:r>
    <w:sdt>
      <w:sdtPr>
        <w:rPr>
          <w:lang w:val="ro-RO"/>
        </w:rPr>
        <w:alias w:val="Câmp editabil text"/>
        <w:tag w:val="CampEditabil"/>
        <w:id w:val="698361725"/>
      </w:sdtPr>
      <w:sdtContent>
        <w:r w:rsidR="002231AC">
          <w:rPr>
            <w:rFonts w:ascii="Arial" w:hAnsi="Arial" w:cs="Arial"/>
            <w:b/>
            <w:color w:val="00214E"/>
            <w:sz w:val="32"/>
            <w:szCs w:val="32"/>
            <w:lang w:val="ro-RO"/>
          </w:rPr>
          <w:t>Ministerul Mediului</w:t>
        </w:r>
      </w:sdtContent>
    </w:sdt>
  </w:p>
  <w:p w:rsidR="00652042" w:rsidRPr="00535A6C" w:rsidRDefault="00BA7B0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2231AC" w:rsidRPr="00535A6C">
          <w:rPr>
            <w:rFonts w:ascii="Arial" w:hAnsi="Arial" w:cs="Arial"/>
            <w:b/>
            <w:color w:val="00214E"/>
            <w:sz w:val="36"/>
            <w:szCs w:val="36"/>
            <w:lang w:val="ro-RO"/>
          </w:rPr>
          <w:t>Agenţia Naţională pentru Protecţia</w:t>
        </w:r>
        <w:r w:rsidR="002231AC">
          <w:rPr>
            <w:rFonts w:ascii="Arial" w:hAnsi="Arial" w:cs="Arial"/>
            <w:b/>
            <w:color w:val="00214E"/>
            <w:sz w:val="36"/>
            <w:szCs w:val="36"/>
            <w:lang w:val="ro-RO"/>
          </w:rPr>
          <w:t xml:space="preserve"> Mediului</w:t>
        </w:r>
      </w:sdtContent>
    </w:sdt>
  </w:p>
  <w:p w:rsidR="00652042" w:rsidRPr="003167DA" w:rsidRDefault="00D45844"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45844"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A7B03" w:rsidP="00772F98">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2231AC" w:rsidRPr="00535A6C">
                <w:rPr>
                  <w:rFonts w:ascii="Arial" w:hAnsi="Arial" w:cs="Arial"/>
                  <w:b/>
                  <w:bCs/>
                  <w:color w:val="000000" w:themeColor="text1"/>
                  <w:sz w:val="28"/>
                  <w:szCs w:val="28"/>
                  <w:lang w:val="ro-RO"/>
                </w:rPr>
                <w:t xml:space="preserve">AGENŢIA PENTRU PROTECŢIA MEDIULUI </w:t>
              </w:r>
              <w:r w:rsidR="00772F98">
                <w:rPr>
                  <w:rFonts w:ascii="Arial" w:hAnsi="Arial" w:cs="Arial"/>
                  <w:b/>
                  <w:bCs/>
                  <w:color w:val="000000" w:themeColor="text1"/>
                  <w:sz w:val="28"/>
                  <w:szCs w:val="28"/>
                  <w:lang w:val="ro-RO"/>
                </w:rPr>
                <w:t>SUCEAVA</w:t>
              </w:r>
            </w:sdtContent>
          </w:sdt>
        </w:p>
      </w:tc>
    </w:tr>
  </w:tbl>
  <w:p w:rsidR="00B72680" w:rsidRPr="0090788F" w:rsidRDefault="00D4584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2">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A636B2"/>
    <w:multiLevelType w:val="multilevel"/>
    <w:tmpl w:val="F7D2D5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D6500E5"/>
    <w:multiLevelType w:val="hybridMultilevel"/>
    <w:tmpl w:val="8FBA731C"/>
    <w:lvl w:ilvl="0" w:tplc="D7F2043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A9D401C"/>
    <w:multiLevelType w:val="multilevel"/>
    <w:tmpl w:val="58925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8">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edit="readOnly" w:enforcement="1" w:cryptProviderType="rsaFull" w:cryptAlgorithmClass="hash" w:cryptAlgorithmType="typeAny" w:cryptAlgorithmSid="4" w:cryptSpinCount="50000" w:hash="cebDY/ZBRZL29FdOgaZZpGK2goo=" w:salt="oVWGB2tZKfup1Q+5QCu+o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E42DE"/>
    <w:rsid w:val="002231AC"/>
    <w:rsid w:val="00234453"/>
    <w:rsid w:val="00287FB3"/>
    <w:rsid w:val="002E42DE"/>
    <w:rsid w:val="00403D0A"/>
    <w:rsid w:val="00602946"/>
    <w:rsid w:val="006B6EBC"/>
    <w:rsid w:val="007228A3"/>
    <w:rsid w:val="00772F98"/>
    <w:rsid w:val="007E1162"/>
    <w:rsid w:val="008B1ADE"/>
    <w:rsid w:val="008E58A0"/>
    <w:rsid w:val="009537CD"/>
    <w:rsid w:val="00BA4A74"/>
    <w:rsid w:val="00BA7B03"/>
    <w:rsid w:val="00C10B74"/>
    <w:rsid w:val="00D45844"/>
    <w:rsid w:val="00D86F43"/>
    <w:rsid w:val="00E025F9"/>
    <w:rsid w:val="00F20F6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uiPriority w:val="99"/>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99"/>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paragraph" w:customStyle="1" w:styleId="CharCharChar1Char">
    <w:name w:val="Char Char Char1 Char"/>
    <w:basedOn w:val="Normal"/>
    <w:uiPriority w:val="99"/>
    <w:rsid w:val="00234453"/>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6B6EBC"/>
    <w:rPr>
      <w:rFonts w:cs="Times New Roman"/>
    </w:rPr>
  </w:style>
  <w:style w:type="character" w:customStyle="1" w:styleId="stlitera">
    <w:name w:val="st_litera"/>
    <w:basedOn w:val="DefaultParagraphFont"/>
    <w:rsid w:val="008B1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00B3D"/>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24FCE"/>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00245"/>
    <w:rsid w:val="00C510BD"/>
    <w:rsid w:val="00C53C99"/>
    <w:rsid w:val="00CA48C6"/>
    <w:rsid w:val="00CB3059"/>
    <w:rsid w:val="00D00732"/>
    <w:rsid w:val="00D17687"/>
    <w:rsid w:val="00D645ED"/>
    <w:rsid w:val="00D65236"/>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0245"/>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2000","ArieProtejataId":1609,"Cod":"ROSCI0380","ArieProtejata":"Râul Suceava Liteni ","Id":"7c182ebc-1726-492e-882e-8621cda47e42","DetailId":"00000000-0000-0000-0000-000000000000","ActReglementareId":"6e18d580-3729-435f-915e-a24d0a61dfc1"}]</value>
</file>

<file path=customXml/item3.xml><?xml version="1.0" encoding="utf-8"?>
<value xmlns="SIM.Reglementari.Model.Entities.ActReglementareModel">{"Id":"6e18d580-3729-435f-915e-a24d0a61dfc1","Numar":null,"Data":null,"NumarActReglementareInitial":null,"DataActReglementareInitial":null,"DataInceput":null,"DataSfarsit":null,"Durata":null,"PunctLucruId":393924.0,"TipActId":4.0,"NumarCerere":null,"DataCerere":null,"NumarCerereScriptic":"1820","DataCerereScriptic":"2017-02-24T00:00:00","CodFiscal":null,"SordId":"(407C3BBB-9518-84D5-CAF6-6E2F6D40D928)","SablonSordId":"(8B66777B-56B9-65A9-2773-1FA4A6BC21FB)","DosarSordId":"4029016","LatitudineWgs84":null,"LongitudineWgs84":null,"LatitudineStereo70":null,"LongitudineStereo70":null,"NumarAutorizatieGospodarireApe":null,"DataAutorizatieGospodarireApe":null,"DurataAutorizatieGospodarireApe":null,"Aba":null,"Sga":null,"AdresaSediuSocial":"Str. Petru Rareș, Nr. 52, Suceava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C8A26C9-8303-4361-9E98-DC1CA4C60516}">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3BDA15E-02C6-41DC-A80E-04AA158087B0}">
  <ds:schemaRefs>
    <ds:schemaRef ds:uri="SIM.Reglementari.Model.Entities.ActReglementareModel"/>
  </ds:schemaRefs>
</ds:datastoreItem>
</file>

<file path=customXml/itemProps4.xml><?xml version="1.0" encoding="utf-8"?>
<ds:datastoreItem xmlns:ds="http://schemas.openxmlformats.org/officeDocument/2006/customXml" ds:itemID="{53D499E3-D85F-4CB6-8319-AD13A68F9D06}">
  <ds:schemaRefs>
    <ds:schemaRef ds:uri="TableDependencies"/>
  </ds:schemaRefs>
</ds:datastoreItem>
</file>

<file path=customXml/itemProps5.xml><?xml version="1.0" encoding="utf-8"?>
<ds:datastoreItem xmlns:ds="http://schemas.openxmlformats.org/officeDocument/2006/customXml" ds:itemID="{A11E4AD5-E11E-46AB-B922-67D8FC23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1674</Words>
  <Characters>9714</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11366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angela.ignatescu</cp:lastModifiedBy>
  <cp:revision>15</cp:revision>
  <cp:lastPrinted>2014-04-25T12:16:00Z</cp:lastPrinted>
  <dcterms:created xsi:type="dcterms:W3CDTF">2015-10-26T07:49:00Z</dcterms:created>
  <dcterms:modified xsi:type="dcterms:W3CDTF">2017-03-20T07:39:00Z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ATLANTA GROUP SRL</vt:lpwstr>
  </property>
  <property fmtid="{D5CDD505-2E9C-101B-9397-08002B2CF9AE}" pid="5" name="SordId">
    <vt:lpwstr>(407C3BBB-9518-84D5-CAF6-6E2F6D40D928)</vt:lpwstr>
  </property>
  <property fmtid="{D5CDD505-2E9C-101B-9397-08002B2CF9AE}" pid="6" name="VersiuneDocument">
    <vt:lpwstr>11</vt:lpwstr>
  </property>
  <property fmtid="{D5CDD505-2E9C-101B-9397-08002B2CF9AE}" pid="7" name="RuntimeGuid">
    <vt:lpwstr>5c2185e9-b1d9-4583-bd4b-f4e2b0e9ef48</vt:lpwstr>
  </property>
  <property fmtid="{D5CDD505-2E9C-101B-9397-08002B2CF9AE}" pid="8" name="PunctLucruId">
    <vt:lpwstr>393924</vt:lpwstr>
  </property>
  <property fmtid="{D5CDD505-2E9C-101B-9397-08002B2CF9AE}" pid="9" name="SablonSordId">
    <vt:lpwstr>(8B66777B-56B9-65A9-2773-1FA4A6BC21FB)</vt:lpwstr>
  </property>
  <property fmtid="{D5CDD505-2E9C-101B-9397-08002B2CF9AE}" pid="10" name="DosarSordId">
    <vt:lpwstr>4029016</vt:lpwstr>
  </property>
  <property fmtid="{D5CDD505-2E9C-101B-9397-08002B2CF9AE}" pid="11" name="DosarCerereSordId">
    <vt:lpwstr>4009487</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6e18d580-3729-435f-915e-a24d0a61dfc1</vt:lpwstr>
  </property>
  <property fmtid="{D5CDD505-2E9C-101B-9397-08002B2CF9AE}" pid="16" name="CommitRoles">
    <vt:lpwstr>false</vt:lpwstr>
  </property>
</Properties>
</file>