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42" w:rsidRDefault="00AF5104" w:rsidP="002A0D13">
      <w:pPr>
        <w:spacing w:after="0" w:line="240" w:lineRule="auto"/>
        <w:jc w:val="both"/>
        <w:rPr>
          <w:rFonts w:ascii="Times New Roman" w:hAnsi="Times New Roman"/>
          <w:b/>
          <w:bCs/>
          <w:sz w:val="28"/>
          <w:szCs w:val="28"/>
          <w:lang w:val="ro-RO"/>
        </w:rPr>
      </w:pPr>
    </w:p>
    <w:p w:rsidR="00240AAF" w:rsidRPr="00064581" w:rsidRDefault="000170A1"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20FD0" w:rsidRPr="00EA2AD9" w:rsidRDefault="000170A1" w:rsidP="00C03CAC">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0170A1" w:rsidP="00522DB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Content>
          <w:r w:rsidRPr="002374F1">
            <w:rPr>
              <w:rStyle w:val="PlaceholderText"/>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22577A4F77440BFA9AE62B983DC167A"/>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509059168"/>
        <w:placeholder>
          <w:docPart w:val="71B67E317EA441F380BC70C141C2B799"/>
        </w:placeholder>
        <w:showingPlcHdr/>
      </w:sdtPr>
      <w:sdtContent>
        <w:p w:rsidR="00AC0360" w:rsidRPr="00AC0360" w:rsidRDefault="000170A1" w:rsidP="00AC0360">
          <w:pPr>
            <w:spacing w:after="0"/>
            <w:jc w:val="center"/>
            <w:rPr>
              <w:lang w:val="ro-RO"/>
            </w:rPr>
          </w:pPr>
          <w:r w:rsidRPr="00AC0360">
            <w:rPr>
              <w:rStyle w:val="PlaceholderText"/>
              <w:rFonts w:cs="Calibri"/>
            </w:rPr>
            <w:t>....</w:t>
          </w:r>
        </w:p>
      </w:sdtContent>
    </w:sdt>
    <w:sdt>
      <w:sdtPr>
        <w:rPr>
          <w:color w:val="808080"/>
          <w:lang w:val="ro-RO"/>
        </w:rPr>
        <w:alias w:val="Revizuiri"/>
        <w:tag w:val="RevizuiriModel"/>
        <w:id w:val="899098605"/>
        <w:lock w:val="sdtContentLocked"/>
        <w:placeholder>
          <w:docPart w:val="DefaultPlaceholder_1082065158"/>
        </w:placeholder>
      </w:sdtPr>
      <w:sdtContent>
        <w:p w:rsidR="00074A9F" w:rsidRPr="00074A9F" w:rsidRDefault="000170A1" w:rsidP="00074A9F">
          <w:pPr>
            <w:spacing w:after="120" w:line="240" w:lineRule="auto"/>
            <w:jc w:val="center"/>
            <w:rPr>
              <w:lang w:val="ro-RO"/>
            </w:rPr>
          </w:pPr>
          <w:r>
            <w:rPr>
              <w:lang w:val="ro-RO"/>
            </w:rPr>
            <w:t xml:space="preserve"> </w:t>
          </w:r>
        </w:p>
      </w:sdtContent>
    </w:sdt>
    <w:p w:rsidR="00AC0360" w:rsidRDefault="00AF5104" w:rsidP="00F6328D">
      <w:pPr>
        <w:autoSpaceDE w:val="0"/>
        <w:spacing w:after="0" w:line="240" w:lineRule="auto"/>
        <w:jc w:val="both"/>
        <w:rPr>
          <w:rFonts w:ascii="Arial" w:hAnsi="Arial" w:cs="Arial"/>
          <w:sz w:val="24"/>
          <w:szCs w:val="24"/>
          <w:lang w:val="ro-RO"/>
        </w:rPr>
      </w:pPr>
    </w:p>
    <w:p w:rsidR="00AC0360" w:rsidRDefault="00AF5104" w:rsidP="00F6328D">
      <w:pPr>
        <w:autoSpaceDE w:val="0"/>
        <w:spacing w:after="0" w:line="240" w:lineRule="auto"/>
        <w:jc w:val="both"/>
        <w:rPr>
          <w:rFonts w:ascii="Arial" w:hAnsi="Arial" w:cs="Arial"/>
          <w:sz w:val="24"/>
          <w:szCs w:val="24"/>
          <w:lang w:val="ro-RO"/>
        </w:rPr>
      </w:pPr>
    </w:p>
    <w:p w:rsidR="00595382" w:rsidRDefault="000170A1"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Content>
          <w:r w:rsidR="00AF5104">
            <w:rPr>
              <w:rFonts w:ascii="Arial" w:hAnsi="Arial" w:cs="Arial"/>
              <w:b/>
              <w:sz w:val="24"/>
              <w:szCs w:val="24"/>
              <w:lang w:val="ro-RO"/>
            </w:rPr>
            <w:t>SC CARPATHIAN SPRINGS SA</w:t>
          </w:r>
        </w:sdtContent>
      </w:sdt>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Content>
          <w:r w:rsidR="00AF5104">
            <w:rPr>
              <w:rFonts w:ascii="Arial" w:hAnsi="Arial" w:cs="Arial"/>
              <w:sz w:val="24"/>
              <w:szCs w:val="24"/>
              <w:lang w:val="ro-RO"/>
            </w:rPr>
            <w:t>Str. REPUBLICII, Nr. 33, Vatra Dornei , Judetul Suceava</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howingPlcHdr/>
        </w:sdtPr>
        <w:sdtContent>
          <w:r w:rsidR="00674B8A" w:rsidRPr="0041381C">
            <w:rPr>
              <w:rStyle w:val="PlaceholderText"/>
            </w:rPr>
            <w:t>....</w:t>
          </w:r>
        </w:sdtContent>
      </w:sdt>
      <w:r w:rsidRPr="0034127C">
        <w:rPr>
          <w:rFonts w:ascii="Arial" w:hAnsi="Arial" w:cs="Arial"/>
          <w:sz w:val="24"/>
          <w:szCs w:val="24"/>
          <w:lang w:val="ro-RO"/>
        </w:rPr>
        <w:t>, 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Content>
          <w:r w:rsidR="00AF5104">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Content>
          <w:r w:rsidR="00AF5104">
            <w:rPr>
              <w:rFonts w:ascii="Arial" w:hAnsi="Arial" w:cs="Arial"/>
              <w:sz w:val="24"/>
              <w:szCs w:val="24"/>
              <w:lang w:val="ro-RO"/>
            </w:rPr>
            <w:t>4187</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7-04-19T00:00:00Z">
            <w:dateFormat w:val="dd.MM.yyyy"/>
            <w:lid w:val="ro-RO"/>
            <w:storeMappedDataAs w:val="dateTime"/>
            <w:calendar w:val="gregorian"/>
          </w:date>
        </w:sdtPr>
        <w:sdtContent>
          <w:r w:rsidR="00AF5104">
            <w:rPr>
              <w:rFonts w:ascii="Arial" w:hAnsi="Arial" w:cs="Arial"/>
              <w:spacing w:val="-6"/>
              <w:sz w:val="24"/>
              <w:szCs w:val="24"/>
              <w:lang w:val="ro-RO"/>
            </w:rPr>
            <w:t>19.04.2017</w:t>
          </w:r>
        </w:sdtContent>
      </w:sdt>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313E08" w:rsidRDefault="000170A1" w:rsidP="00313E08">
          <w:pPr>
            <w:pStyle w:val="ListParagraph"/>
            <w:numPr>
              <w:ilvl w:val="0"/>
              <w:numId w:val="8"/>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F41F0E" w:rsidRDefault="000170A1" w:rsidP="00F41F0E">
          <w:pPr>
            <w:numPr>
              <w:ilvl w:val="0"/>
              <w:numId w:val="8"/>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p w:rsidR="00595382" w:rsidRDefault="00D173F6" w:rsidP="00595382">
          <w:pPr>
            <w:autoSpaceDE w:val="0"/>
            <w:spacing w:after="0" w:line="240" w:lineRule="auto"/>
            <w:jc w:val="both"/>
            <w:rPr>
              <w:rFonts w:ascii="Arial" w:hAnsi="Arial" w:cs="Arial"/>
              <w:sz w:val="24"/>
              <w:szCs w:val="24"/>
              <w:lang w:val="ro-RO"/>
            </w:rPr>
          </w:pPr>
        </w:p>
      </w:sdtContent>
    </w:sdt>
    <w:p w:rsidR="00595382" w:rsidRPr="0001311F" w:rsidRDefault="000170A1"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Content>
          <w:r w:rsidR="006E101D">
            <w:rPr>
              <w:rFonts w:ascii="Arial" w:hAnsi="Arial" w:cs="Arial"/>
              <w:sz w:val="24"/>
              <w:szCs w:val="24"/>
              <w:lang w:val="ro-RO"/>
            </w:rPr>
            <w:t>APM Suceava</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4B79EEDA942C45679A3BD1BD43557DB0"/>
          </w:placeholder>
        </w:sdtPr>
        <w:sdtContent>
          <w:r w:rsidRPr="0001311F">
            <w:rPr>
              <w:rFonts w:ascii="Arial" w:hAnsi="Arial" w:cs="Arial"/>
              <w:sz w:val="24"/>
              <w:szCs w:val="24"/>
              <w:lang w:val="ro-RO"/>
            </w:rPr>
            <w:t xml:space="preserve">ca urmare a consultărilor desfăşurate în cadrul şedinţei Comisiei de Analiză Tehnică din data de </w:t>
          </w:r>
          <w:r w:rsidR="006E101D">
            <w:rPr>
              <w:rFonts w:ascii="Arial" w:hAnsi="Arial" w:cs="Arial"/>
              <w:sz w:val="24"/>
              <w:szCs w:val="24"/>
              <w:lang w:val="ro-RO"/>
            </w:rPr>
            <w:t>12.05.2017,</w:t>
          </w:r>
          <w:r w:rsidRPr="0001311F">
            <w:rPr>
              <w:rFonts w:ascii="Arial" w:hAnsi="Arial" w:cs="Arial"/>
              <w:sz w:val="24"/>
              <w:szCs w:val="24"/>
              <w:lang w:val="ro-RO"/>
            </w:rPr>
            <w:t xml:space="preserve"> că proiectul </w:t>
          </w:r>
          <w:r w:rsidR="006E101D">
            <w:rPr>
              <w:rFonts w:ascii="Arial" w:hAnsi="Arial" w:cs="Arial"/>
              <w:sz w:val="24"/>
              <w:szCs w:val="24"/>
              <w:lang w:val="ro-RO"/>
            </w:rPr>
            <w:t>AMENAJARE PLATFORMA CU PARCARE, UTILITATI, REGULARIZARE PARAU BUCINIS SI IMPREJMUIRE</w:t>
          </w:r>
          <w:r w:rsidRPr="0001311F">
            <w:rPr>
              <w:rFonts w:ascii="Arial" w:hAnsi="Arial" w:cs="Arial"/>
              <w:sz w:val="24"/>
              <w:szCs w:val="24"/>
              <w:lang w:val="ro-RO"/>
            </w:rPr>
            <w:t xml:space="preserve"> propus a fi amplasat în </w:t>
          </w:r>
          <w:r w:rsidR="006E101D">
            <w:rPr>
              <w:rFonts w:ascii="Arial" w:hAnsi="Arial" w:cs="Arial"/>
              <w:sz w:val="24"/>
              <w:szCs w:val="24"/>
              <w:lang w:val="ro-RO"/>
            </w:rPr>
            <w:t xml:space="preserve">comuna Panaci, sat Coverca </w:t>
          </w:r>
          <w:r w:rsidRPr="0001311F">
            <w:rPr>
              <w:rFonts w:ascii="Arial" w:hAnsi="Arial" w:cs="Arial"/>
              <w:sz w:val="24"/>
              <w:szCs w:val="24"/>
              <w:lang w:val="ro-RO"/>
            </w:rPr>
            <w:t xml:space="preserve"> nu se supune evaluării impactului asupra mediului şi nu se supune evaluării adecvate. </w:t>
          </w:r>
        </w:sdtContent>
      </w:sdt>
      <w:r w:rsidRPr="0001311F">
        <w:rPr>
          <w:rFonts w:ascii="Arial" w:hAnsi="Arial" w:cs="Arial"/>
          <w:sz w:val="24"/>
          <w:szCs w:val="24"/>
          <w:lang w:val="ro-RO"/>
        </w:rPr>
        <w:t xml:space="preserve"> </w:t>
      </w:r>
    </w:p>
    <w:p w:rsidR="00595382" w:rsidRPr="00447422" w:rsidRDefault="000170A1"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Content>
        <w:p w:rsidR="00753675" w:rsidRPr="00522DB9" w:rsidRDefault="000170A1"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 Motivele care au stat la baza luării deciziei etapei de încadrare în procedura de evaluare a impactului asupra mediului sunt următoarele:</w:t>
          </w:r>
        </w:p>
        <w:p w:rsidR="00753675" w:rsidRPr="00522DB9" w:rsidRDefault="000170A1"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proiectul se încadrează în prevederile </w:t>
          </w:r>
          <w:r w:rsidRPr="00EB548E">
            <w:rPr>
              <w:rFonts w:ascii="Arial" w:hAnsi="Arial" w:cs="Arial"/>
              <w:sz w:val="24"/>
              <w:szCs w:val="24"/>
            </w:rPr>
            <w:t>Hotărârii Guvernului nr. 445/2009</w:t>
          </w:r>
          <w:r w:rsidRPr="00522DB9">
            <w:rPr>
              <w:rFonts w:ascii="Arial" w:hAnsi="Arial" w:cs="Arial"/>
              <w:sz w:val="24"/>
              <w:szCs w:val="24"/>
            </w:rPr>
            <w:t xml:space="preserve">, anexa nr. </w:t>
          </w:r>
          <w:r w:rsidR="006E101D">
            <w:rPr>
              <w:rFonts w:ascii="Arial" w:hAnsi="Arial" w:cs="Arial"/>
              <w:sz w:val="24"/>
              <w:szCs w:val="24"/>
            </w:rPr>
            <w:t xml:space="preserve">2, </w:t>
          </w:r>
          <w:r w:rsidRPr="00522DB9">
            <w:rPr>
              <w:rFonts w:ascii="Arial" w:hAnsi="Arial" w:cs="Arial"/>
              <w:sz w:val="24"/>
              <w:szCs w:val="24"/>
            </w:rPr>
            <w:t xml:space="preserve"> pct. </w:t>
          </w:r>
          <w:r w:rsidR="006E101D">
            <w:rPr>
              <w:rFonts w:ascii="Arial" w:hAnsi="Arial" w:cs="Arial"/>
              <w:sz w:val="24"/>
              <w:szCs w:val="24"/>
            </w:rPr>
            <w:t>10, lit. f</w:t>
          </w:r>
          <w:r w:rsidRPr="00522DB9">
            <w:rPr>
              <w:rFonts w:ascii="Arial" w:hAnsi="Arial" w:cs="Arial"/>
              <w:sz w:val="24"/>
              <w:szCs w:val="24"/>
            </w:rPr>
            <w:t>;</w:t>
          </w:r>
        </w:p>
        <w:p w:rsidR="00753675" w:rsidRDefault="000170A1"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006E101D">
            <w:rPr>
              <w:rFonts w:ascii="Arial" w:hAnsi="Arial" w:cs="Arial"/>
              <w:sz w:val="24"/>
              <w:szCs w:val="24"/>
            </w:rPr>
            <w:t>I</w:t>
          </w:r>
          <w:r w:rsidRPr="00522DB9">
            <w:rPr>
              <w:rFonts w:ascii="Arial" w:hAnsi="Arial" w:cs="Arial"/>
              <w:sz w:val="24"/>
              <w:szCs w:val="24"/>
            </w:rPr>
            <w:t xml:space="preserve">n conformitate cu criteriile din </w:t>
          </w:r>
          <w:r w:rsidRPr="00EB548E">
            <w:rPr>
              <w:rFonts w:ascii="Arial" w:hAnsi="Arial" w:cs="Arial"/>
              <w:sz w:val="24"/>
              <w:szCs w:val="24"/>
            </w:rPr>
            <w:t>anexa nr. 3</w:t>
          </w:r>
          <w:r w:rsidRPr="00522DB9">
            <w:rPr>
              <w:rFonts w:ascii="Arial" w:hAnsi="Arial" w:cs="Arial"/>
              <w:sz w:val="24"/>
              <w:szCs w:val="24"/>
            </w:rPr>
            <w:t xml:space="preserve"> la Hotărârea Guvernului nr. 445/2009</w:t>
          </w:r>
          <w:r w:rsidR="006E101D">
            <w:rPr>
              <w:rFonts w:ascii="Arial" w:hAnsi="Arial" w:cs="Arial"/>
              <w:sz w:val="24"/>
              <w:szCs w:val="24"/>
            </w:rPr>
            <w:t xml:space="preserve">: </w:t>
          </w:r>
        </w:p>
        <w:p w:rsidR="00674B8A" w:rsidRDefault="00C6746C" w:rsidP="00674B8A">
          <w:pPr>
            <w:pStyle w:val="ListParagraph"/>
            <w:autoSpaceDE w:val="0"/>
            <w:autoSpaceDN w:val="0"/>
            <w:adjustRightInd w:val="0"/>
            <w:spacing w:after="0" w:line="240" w:lineRule="auto"/>
            <w:jc w:val="both"/>
            <w:rPr>
              <w:rFonts w:ascii="Arial" w:hAnsi="Arial" w:cs="Arial"/>
              <w:sz w:val="24"/>
              <w:szCs w:val="24"/>
            </w:rPr>
          </w:pPr>
          <w:r w:rsidRPr="00542AA7">
            <w:rPr>
              <w:rFonts w:ascii="Arial" w:hAnsi="Arial" w:cs="Arial"/>
              <w:sz w:val="24"/>
              <w:szCs w:val="24"/>
            </w:rPr>
            <w:t>1.Caracreristicile proiectului:</w:t>
          </w:r>
        </w:p>
        <w:p w:rsidR="00674B8A" w:rsidRDefault="00C6746C" w:rsidP="00674B8A">
          <w:pPr>
            <w:autoSpaceDE w:val="0"/>
            <w:autoSpaceDN w:val="0"/>
            <w:adjustRightInd w:val="0"/>
            <w:spacing w:after="0" w:line="240" w:lineRule="auto"/>
            <w:jc w:val="both"/>
          </w:pPr>
          <w:r w:rsidRPr="00674B8A">
            <w:rPr>
              <w:rFonts w:ascii="Arial" w:hAnsi="Arial" w:cs="Arial"/>
            </w:rPr>
            <w:t xml:space="preserve">a)Marimea proiectului: </w:t>
          </w:r>
          <w:r w:rsidRPr="00674B8A">
            <w:rPr>
              <w:rStyle w:val="tpa1"/>
              <w:rFonts w:ascii="Arial" w:hAnsi="Arial" w:cs="Arial"/>
            </w:rPr>
            <w:t>amplasamentul lucrărilor de amenajare a platformei cu parcare si de regularizare a pr. Bucinis se găseşte in intravilanul com. Panaci, sat Coverca.</w:t>
          </w:r>
          <w:r w:rsidRPr="00674B8A">
            <w:rPr>
              <w:rFonts w:cs="Arial"/>
            </w:rPr>
            <w:t xml:space="preserve"> </w:t>
          </w:r>
          <w:r w:rsidRPr="00674B8A">
            <w:rPr>
              <w:rFonts w:ascii="Arial" w:hAnsi="Arial" w:cs="Arial"/>
            </w:rPr>
            <w:t xml:space="preserve">Terenul </w:t>
          </w:r>
          <w:r w:rsidR="00FE6FD8" w:rsidRPr="00674B8A">
            <w:rPr>
              <w:rFonts w:ascii="Arial" w:hAnsi="Arial" w:cs="Arial"/>
            </w:rPr>
            <w:t xml:space="preserve">in suprafata de </w:t>
          </w:r>
          <w:r w:rsidR="00FE6FD8" w:rsidRPr="00674B8A">
            <w:rPr>
              <w:rFonts w:ascii="Arial" w:hAnsi="Arial" w:cs="Arial"/>
              <w:color w:val="000000"/>
            </w:rPr>
            <w:t>22.798 mp</w:t>
          </w:r>
          <w:r w:rsidR="00FE6FD8" w:rsidRPr="00674B8A">
            <w:rPr>
              <w:rFonts w:ascii="Arial" w:hAnsi="Arial" w:cs="Arial"/>
            </w:rPr>
            <w:t xml:space="preserve"> </w:t>
          </w:r>
          <w:r w:rsidRPr="00674B8A">
            <w:rPr>
              <w:rFonts w:ascii="Arial" w:hAnsi="Arial" w:cs="Arial"/>
            </w:rPr>
            <w:t>este proprietatea SC CARPATHIAN SPRINGS SA conform certificatului de urbanism nr. 31/24.11.2016, categoria de folosinta fiind fanat.</w:t>
          </w:r>
          <w:r w:rsidR="00FE6FD8" w:rsidRPr="00674B8A">
            <w:rPr>
              <w:rFonts w:eastAsia="Arial Unicode MS"/>
              <w:color w:val="000000"/>
            </w:rPr>
            <w:t xml:space="preserve"> </w:t>
          </w:r>
          <w:r w:rsidR="00FE6FD8" w:rsidRPr="00674B8A">
            <w:rPr>
              <w:rFonts w:ascii="Arial" w:eastAsia="Arial Unicode MS" w:hAnsi="Arial" w:cs="Arial"/>
              <w:color w:val="000000"/>
            </w:rPr>
            <w:t>Investiția se va realiza pe ambele maluri ale pârâului Buciniș, la cca. 200 m amonte de confluența cu pârâul Călimănel.</w:t>
          </w:r>
          <w:r w:rsidR="00FE6FD8" w:rsidRPr="00FE6FD8">
            <w:t xml:space="preserve"> </w:t>
          </w:r>
        </w:p>
        <w:p w:rsidR="00674B8A" w:rsidRDefault="00FE6FD8" w:rsidP="00674B8A">
          <w:pPr>
            <w:autoSpaceDE w:val="0"/>
            <w:autoSpaceDN w:val="0"/>
            <w:adjustRightInd w:val="0"/>
            <w:spacing w:after="0" w:line="240" w:lineRule="auto"/>
            <w:ind w:firstLine="708"/>
            <w:jc w:val="both"/>
            <w:rPr>
              <w:rFonts w:ascii="Arial" w:hAnsi="Arial" w:cs="Arial"/>
            </w:rPr>
          </w:pPr>
          <w:r w:rsidRPr="00674B8A">
            <w:rPr>
              <w:rFonts w:ascii="Arial" w:hAnsi="Arial" w:cs="Arial"/>
            </w:rPr>
            <w:t>Investiția cuprinde realizarea următoarelor obiective:</w:t>
          </w:r>
        </w:p>
        <w:p w:rsidR="00674B8A" w:rsidRDefault="00674B8A" w:rsidP="00674B8A">
          <w:pPr>
            <w:autoSpaceDE w:val="0"/>
            <w:autoSpaceDN w:val="0"/>
            <w:adjustRightInd w:val="0"/>
            <w:spacing w:after="0" w:line="240" w:lineRule="auto"/>
            <w:ind w:firstLine="708"/>
            <w:jc w:val="both"/>
            <w:rPr>
              <w:rFonts w:ascii="Arial" w:hAnsi="Arial" w:cs="Arial"/>
              <w:color w:val="000000"/>
            </w:rPr>
          </w:pPr>
          <w:r>
            <w:rPr>
              <w:rFonts w:ascii="Arial" w:hAnsi="Arial" w:cs="Arial"/>
            </w:rPr>
            <w:t>-</w:t>
          </w:r>
          <w:r w:rsidR="00FE6FD8" w:rsidRPr="009D0459">
            <w:rPr>
              <w:rFonts w:ascii="Arial" w:hAnsi="Arial" w:cs="Arial"/>
              <w:color w:val="000000"/>
            </w:rPr>
            <w:t>drum acces secundar, L = 184.00 m, l = 3.50 m;</w:t>
          </w:r>
        </w:p>
        <w:p w:rsidR="00674B8A" w:rsidRDefault="00674B8A" w:rsidP="00674B8A">
          <w:pPr>
            <w:autoSpaceDE w:val="0"/>
            <w:autoSpaceDN w:val="0"/>
            <w:adjustRightInd w:val="0"/>
            <w:spacing w:after="0" w:line="240" w:lineRule="auto"/>
            <w:ind w:firstLine="708"/>
            <w:jc w:val="both"/>
            <w:rPr>
              <w:rFonts w:ascii="Arial" w:hAnsi="Arial" w:cs="Arial"/>
              <w:color w:val="000000"/>
            </w:rPr>
          </w:pPr>
          <w:r>
            <w:rPr>
              <w:rFonts w:ascii="Arial" w:hAnsi="Arial" w:cs="Arial"/>
              <w:color w:val="000000"/>
            </w:rPr>
            <w:t>-</w:t>
          </w:r>
          <w:r w:rsidR="00FE6FD8" w:rsidRPr="009D0459">
            <w:rPr>
              <w:rFonts w:ascii="Arial" w:hAnsi="Arial" w:cs="Arial"/>
              <w:color w:val="000000"/>
            </w:rPr>
            <w:t>pod acces peste pr. Buciniș (7 t);</w:t>
          </w:r>
        </w:p>
        <w:p w:rsidR="00674B8A" w:rsidRDefault="00674B8A" w:rsidP="00674B8A">
          <w:pPr>
            <w:autoSpaceDE w:val="0"/>
            <w:autoSpaceDN w:val="0"/>
            <w:adjustRightInd w:val="0"/>
            <w:spacing w:after="0" w:line="240" w:lineRule="auto"/>
            <w:ind w:firstLine="708"/>
            <w:jc w:val="both"/>
            <w:rPr>
              <w:rFonts w:ascii="Arial" w:hAnsi="Arial" w:cs="Arial"/>
              <w:color w:val="000000"/>
            </w:rPr>
          </w:pPr>
          <w:r>
            <w:rPr>
              <w:rFonts w:ascii="Arial" w:hAnsi="Arial" w:cs="Arial"/>
              <w:color w:val="000000"/>
            </w:rPr>
            <w:t>-</w:t>
          </w:r>
          <w:r w:rsidR="00FE6FD8" w:rsidRPr="009D0459">
            <w:rPr>
              <w:rFonts w:ascii="Arial" w:hAnsi="Arial" w:cs="Arial"/>
              <w:color w:val="000000"/>
            </w:rPr>
            <w:t>parcare, S = 6.000,0 mp;</w:t>
          </w:r>
        </w:p>
        <w:p w:rsidR="00674B8A" w:rsidRDefault="00674B8A" w:rsidP="00674B8A">
          <w:pPr>
            <w:autoSpaceDE w:val="0"/>
            <w:autoSpaceDN w:val="0"/>
            <w:adjustRightInd w:val="0"/>
            <w:spacing w:after="0" w:line="240" w:lineRule="auto"/>
            <w:ind w:firstLine="708"/>
            <w:jc w:val="both"/>
            <w:rPr>
              <w:rFonts w:ascii="Arial" w:hAnsi="Arial" w:cs="Arial"/>
              <w:color w:val="000000"/>
            </w:rPr>
          </w:pPr>
          <w:r>
            <w:rPr>
              <w:rFonts w:ascii="Arial" w:hAnsi="Arial" w:cs="Arial"/>
              <w:color w:val="000000"/>
            </w:rPr>
            <w:t>-</w:t>
          </w:r>
          <w:r w:rsidR="00FE6FD8" w:rsidRPr="009D0459">
            <w:rPr>
              <w:rFonts w:ascii="Arial" w:hAnsi="Arial" w:cs="Arial"/>
              <w:color w:val="000000"/>
            </w:rPr>
            <w:t>împrejmuire incintă;</w:t>
          </w:r>
        </w:p>
        <w:p w:rsidR="00FE6FD8" w:rsidRDefault="00674B8A" w:rsidP="00674B8A">
          <w:pPr>
            <w:autoSpaceDE w:val="0"/>
            <w:autoSpaceDN w:val="0"/>
            <w:adjustRightInd w:val="0"/>
            <w:spacing w:after="0" w:line="240" w:lineRule="auto"/>
            <w:ind w:firstLine="708"/>
            <w:jc w:val="both"/>
            <w:rPr>
              <w:rFonts w:ascii="Arial" w:hAnsi="Arial" w:cs="Arial"/>
              <w:color w:val="000000"/>
            </w:rPr>
          </w:pPr>
          <w:r>
            <w:rPr>
              <w:rFonts w:ascii="Arial" w:hAnsi="Arial" w:cs="Arial"/>
              <w:color w:val="000000"/>
            </w:rPr>
            <w:t>-</w:t>
          </w:r>
          <w:r w:rsidR="00FE6FD8" w:rsidRPr="009D0459">
            <w:rPr>
              <w:rFonts w:ascii="Arial" w:hAnsi="Arial" w:cs="Arial"/>
              <w:color w:val="000000"/>
            </w:rPr>
            <w:t>regularizare pr. Buciniș, L = 196 m;</w:t>
          </w:r>
        </w:p>
        <w:p w:rsidR="00674B8A" w:rsidRDefault="00674B8A" w:rsidP="00674B8A">
          <w:pPr>
            <w:autoSpaceDE w:val="0"/>
            <w:autoSpaceDN w:val="0"/>
            <w:adjustRightInd w:val="0"/>
            <w:spacing w:after="0" w:line="240" w:lineRule="auto"/>
            <w:ind w:firstLine="708"/>
            <w:jc w:val="both"/>
            <w:rPr>
              <w:rFonts w:ascii="Arial" w:hAnsi="Arial" w:cs="Arial"/>
              <w:color w:val="000000"/>
            </w:rPr>
          </w:pPr>
          <w:r>
            <w:rPr>
              <w:rFonts w:ascii="Arial" w:hAnsi="Arial" w:cs="Arial"/>
              <w:color w:val="000000"/>
            </w:rPr>
            <w:t>-</w:t>
          </w:r>
          <w:r w:rsidR="00FE6FD8" w:rsidRPr="009D0459">
            <w:rPr>
              <w:rFonts w:ascii="Arial" w:hAnsi="Arial" w:cs="Arial"/>
              <w:color w:val="000000"/>
            </w:rPr>
            <w:t>pod provizoriu.</w:t>
          </w:r>
        </w:p>
        <w:p w:rsidR="00674B8A" w:rsidRDefault="00FE6FD8" w:rsidP="00674B8A">
          <w:pPr>
            <w:autoSpaceDE w:val="0"/>
            <w:autoSpaceDN w:val="0"/>
            <w:adjustRightInd w:val="0"/>
            <w:spacing w:after="0" w:line="240" w:lineRule="auto"/>
            <w:ind w:firstLine="708"/>
            <w:jc w:val="both"/>
            <w:rPr>
              <w:rFonts w:ascii="Arial" w:hAnsi="Arial" w:cs="Arial"/>
              <w:b/>
              <w:bCs/>
              <w:color w:val="000000"/>
            </w:rPr>
          </w:pPr>
          <w:r w:rsidRPr="009D0459">
            <w:rPr>
              <w:rFonts w:ascii="Arial" w:hAnsi="Arial" w:cs="Arial"/>
              <w:b/>
              <w:bCs/>
              <w:color w:val="000000"/>
            </w:rPr>
            <w:t>Drum</w:t>
          </w:r>
          <w:r>
            <w:rPr>
              <w:rFonts w:ascii="Arial" w:hAnsi="Arial" w:cs="Arial"/>
              <w:b/>
              <w:bCs/>
              <w:color w:val="000000"/>
            </w:rPr>
            <w:t xml:space="preserve">ul de </w:t>
          </w:r>
          <w:r w:rsidRPr="009D0459">
            <w:rPr>
              <w:rFonts w:ascii="Arial" w:hAnsi="Arial" w:cs="Arial"/>
              <w:b/>
              <w:bCs/>
              <w:color w:val="000000"/>
            </w:rPr>
            <w:t>acces</w:t>
          </w:r>
        </w:p>
        <w:p w:rsidR="00FE6FD8" w:rsidRPr="009D0459" w:rsidRDefault="00FE6FD8" w:rsidP="00674B8A">
          <w:pPr>
            <w:autoSpaceDE w:val="0"/>
            <w:autoSpaceDN w:val="0"/>
            <w:adjustRightInd w:val="0"/>
            <w:spacing w:after="0" w:line="240" w:lineRule="auto"/>
            <w:ind w:firstLine="708"/>
            <w:jc w:val="both"/>
            <w:rPr>
              <w:rFonts w:ascii="Arial" w:hAnsi="Arial" w:cs="Arial"/>
            </w:rPr>
          </w:pPr>
          <w:r w:rsidRPr="009D0459">
            <w:rPr>
              <w:rFonts w:ascii="Arial" w:hAnsi="Arial" w:cs="Arial"/>
            </w:rPr>
            <w:t>Pentru accesul din drumul județean se va amenaja un drum de acces secundar cu lungimea L = 184 ml și lățimea l = 3,5 m.</w:t>
          </w:r>
          <w:r>
            <w:rPr>
              <w:rFonts w:ascii="Arial" w:hAnsi="Arial" w:cs="Arial"/>
            </w:rPr>
            <w:t xml:space="preserve"> </w:t>
          </w:r>
          <w:r w:rsidRPr="009D0459">
            <w:rPr>
              <w:rFonts w:ascii="Arial" w:hAnsi="Arial" w:cs="Arial"/>
            </w:rPr>
            <w:t xml:space="preserve">Drumul de acces va avea un sistem rutier format dintr-un strat de nisip </w:t>
          </w:r>
          <w:r w:rsidRPr="009D0459">
            <w:rPr>
              <w:rFonts w:ascii="Arial" w:hAnsi="Arial" w:cs="Arial"/>
            </w:rPr>
            <w:lastRenderedPageBreak/>
            <w:t>(anticapilar) cu grosimea de 10 cm, urmat de o fundație de balast de 30 cm şi o suprastructură din beton asfaltic BAD25 de 6 cm grosime şi un strat de beton asfaltic BA08 cu grosimea de 4 cm.</w:t>
          </w:r>
        </w:p>
        <w:p w:rsidR="00FE6FD8" w:rsidRPr="009D0459" w:rsidRDefault="00FE6FD8" w:rsidP="00FE6FD8">
          <w:pPr>
            <w:pStyle w:val="western"/>
            <w:spacing w:after="0" w:line="240" w:lineRule="auto"/>
            <w:ind w:left="720"/>
            <w:contextualSpacing/>
            <w:rPr>
              <w:rFonts w:ascii="Arial" w:hAnsi="Arial" w:cs="Arial"/>
            </w:rPr>
          </w:pPr>
          <w:r w:rsidRPr="009D0459">
            <w:rPr>
              <w:rFonts w:ascii="Arial" w:hAnsi="Arial" w:cs="Arial"/>
              <w:b/>
              <w:bCs/>
              <w:color w:val="000000"/>
            </w:rPr>
            <w:t xml:space="preserve">Pod acces peste pârâul Buciniș (7 tone) </w:t>
          </w:r>
        </w:p>
        <w:p w:rsidR="00FE6FD8" w:rsidRPr="009D0459" w:rsidRDefault="00FE6FD8" w:rsidP="00FE6FD8">
          <w:pPr>
            <w:pStyle w:val="western"/>
            <w:spacing w:after="0" w:line="240" w:lineRule="auto"/>
            <w:contextualSpacing/>
            <w:rPr>
              <w:rFonts w:ascii="Arial" w:hAnsi="Arial" w:cs="Arial"/>
            </w:rPr>
          </w:pPr>
          <w:r w:rsidRPr="009D0459">
            <w:rPr>
              <w:rFonts w:ascii="Arial" w:hAnsi="Arial" w:cs="Arial"/>
            </w:rPr>
            <w:t>Podul se prevede cu o singură deschidere de 12,0 m, cu lungimea totală de 17,1 m (inclusiv zidurile întoarse). Lungimea podului măsurată între fețele interioare ale culeii va fi 11,0 m.</w:t>
          </w:r>
          <w:r>
            <w:rPr>
              <w:rFonts w:ascii="Arial" w:hAnsi="Arial" w:cs="Arial"/>
            </w:rPr>
            <w:t xml:space="preserve"> </w:t>
          </w:r>
          <w:r w:rsidRPr="009D0459">
            <w:rPr>
              <w:rFonts w:ascii="Arial" w:hAnsi="Arial" w:cs="Arial"/>
            </w:rPr>
            <w:t>Lățimea podului măsurată între fețele interioare ale bordurii de capăt este de 3,9 m, iar lățimea totală a podului va fi de 4,7 m.</w:t>
          </w:r>
          <w:r>
            <w:rPr>
              <w:rFonts w:ascii="Arial" w:hAnsi="Arial" w:cs="Arial"/>
            </w:rPr>
            <w:t xml:space="preserve"> </w:t>
          </w:r>
          <w:r w:rsidRPr="009D0459">
            <w:rPr>
              <w:rFonts w:ascii="Arial" w:hAnsi="Arial" w:cs="Arial"/>
            </w:rPr>
            <w:t>Suprastructura se prevede a se realiza din grinzi monobloc, cu armătură aderentă preîntinsă - grinzi joantive cu suprabetonare, având lungimea de 12.0 m și înălțimea de 0,52 m conform proiectului tip IPTANA - C 441/92/1.</w:t>
          </w:r>
          <w:r w:rsidRPr="00FE6FD8">
            <w:t xml:space="preserve"> </w:t>
          </w:r>
          <w:r w:rsidRPr="009D0459">
            <w:rPr>
              <w:rFonts w:ascii="Arial" w:hAnsi="Arial" w:cs="Arial"/>
            </w:rPr>
            <w:t>Deoarece drumul pe care este amplasat podul este drum de acces local, pentru parcarea proiectată, partea carosabilă va avea lățimea de 3,5 m.</w:t>
          </w:r>
        </w:p>
        <w:p w:rsidR="00FE6FD8" w:rsidRPr="009D0459" w:rsidRDefault="00FE6FD8" w:rsidP="00FE6FD8">
          <w:pPr>
            <w:pStyle w:val="western"/>
            <w:spacing w:after="0" w:line="240" w:lineRule="auto"/>
            <w:ind w:firstLine="708"/>
            <w:contextualSpacing/>
            <w:rPr>
              <w:rFonts w:ascii="Arial" w:hAnsi="Arial" w:cs="Arial"/>
            </w:rPr>
          </w:pPr>
          <w:r w:rsidRPr="009D0459">
            <w:rPr>
              <w:rFonts w:ascii="Arial" w:hAnsi="Arial" w:cs="Arial"/>
              <w:b/>
              <w:bCs/>
              <w:color w:val="000000"/>
            </w:rPr>
            <w:t>Parcare</w:t>
          </w:r>
        </w:p>
        <w:p w:rsidR="00FE6FD8" w:rsidRPr="009D0459" w:rsidRDefault="00FE6FD8" w:rsidP="00FE6FD8">
          <w:pPr>
            <w:pStyle w:val="western"/>
            <w:spacing w:after="0" w:line="240" w:lineRule="auto"/>
            <w:contextualSpacing/>
            <w:rPr>
              <w:rFonts w:ascii="Arial" w:hAnsi="Arial" w:cs="Arial"/>
            </w:rPr>
          </w:pPr>
          <w:r w:rsidRPr="009D0459">
            <w:rPr>
              <w:rFonts w:ascii="Arial" w:hAnsi="Arial" w:cs="Arial"/>
            </w:rPr>
            <w:t>Pe o suprafață de 6.000 mp, se va amenaja o parcare pentru mijloace auto sub 7 t.</w:t>
          </w:r>
        </w:p>
        <w:p w:rsidR="00FE6FD8" w:rsidRPr="009D0459" w:rsidRDefault="00FE6FD8" w:rsidP="00FE6FD8">
          <w:pPr>
            <w:pStyle w:val="western"/>
            <w:spacing w:after="0" w:line="240" w:lineRule="auto"/>
            <w:contextualSpacing/>
            <w:rPr>
              <w:rFonts w:ascii="Arial" w:hAnsi="Arial" w:cs="Arial"/>
            </w:rPr>
          </w:pPr>
          <w:r w:rsidRPr="009D0459">
            <w:rPr>
              <w:rFonts w:ascii="Arial" w:hAnsi="Arial" w:cs="Arial"/>
            </w:rPr>
            <w:t>Apele pluviale de pe suprafața parcării vor fi preluate de o rigolă betonată, acoperită cu capac carosabil, cu secțiunea l x h = 0,3 x 0,3 m și lungimea de 110</w:t>
          </w:r>
          <w:r w:rsidRPr="009D0459">
            <w:rPr>
              <w:rFonts w:ascii="Arial" w:hAnsi="Arial" w:cs="Arial"/>
              <w:lang w:val="en-US"/>
            </w:rPr>
            <w:t xml:space="preserve"> m</w:t>
          </w:r>
          <w:r w:rsidRPr="009D0459">
            <w:rPr>
              <w:rFonts w:ascii="Arial" w:hAnsi="Arial" w:cs="Arial"/>
            </w:rPr>
            <w:t xml:space="preserve">, trecute printr-un separator de produse petroliere, prin intermediul unei conducte de PVC Ø 200 mm, L = 21 m, apoi descărcare în emisar - pârâul Buciniș, prin intermediul unei conducte de PVC Ø 200 mm, L = 7 m.Separatorul va fi dimensionat pentru un debit de max. </w:t>
          </w:r>
          <w:r w:rsidRPr="009D0459">
            <w:rPr>
              <w:rFonts w:ascii="Arial" w:hAnsi="Arial" w:cs="Arial"/>
              <w:lang w:val="en-US"/>
            </w:rPr>
            <w:t>2</w:t>
          </w:r>
          <w:r w:rsidRPr="009D0459">
            <w:rPr>
              <w:rFonts w:ascii="Arial" w:hAnsi="Arial" w:cs="Arial"/>
            </w:rPr>
            <w:t>0 l/s.</w:t>
          </w:r>
        </w:p>
        <w:p w:rsidR="00FE6FD8" w:rsidRPr="009D0459" w:rsidRDefault="00FE6FD8" w:rsidP="00FE6FD8">
          <w:pPr>
            <w:pStyle w:val="western"/>
            <w:spacing w:after="0" w:line="240" w:lineRule="auto"/>
            <w:ind w:firstLine="708"/>
            <w:contextualSpacing/>
            <w:rPr>
              <w:rFonts w:ascii="Arial" w:hAnsi="Arial" w:cs="Arial"/>
            </w:rPr>
          </w:pPr>
          <w:r w:rsidRPr="009D0459">
            <w:rPr>
              <w:rFonts w:ascii="Arial" w:hAnsi="Arial" w:cs="Arial"/>
              <w:b/>
              <w:bCs/>
            </w:rPr>
            <w:t>Împrejmuire incintă</w:t>
          </w:r>
        </w:p>
        <w:p w:rsidR="00FE6FD8" w:rsidRPr="009D0459" w:rsidRDefault="00FE6FD8" w:rsidP="00FE6FD8">
          <w:pPr>
            <w:pStyle w:val="western"/>
            <w:spacing w:after="0" w:line="240" w:lineRule="auto"/>
            <w:contextualSpacing/>
            <w:rPr>
              <w:rFonts w:ascii="Arial" w:hAnsi="Arial" w:cs="Arial"/>
            </w:rPr>
          </w:pPr>
          <w:r w:rsidRPr="009D0459">
            <w:rPr>
              <w:rFonts w:ascii="Arial" w:hAnsi="Arial" w:cs="Arial"/>
            </w:rPr>
            <w:t>A fost prevăzută o împrejmuire cu stâlpi metalici din țeavă dreptunghiulară 50 x 30 x 2,5 și închideri din plasă de sârmă. Stâlpii vor avea lungimea de 2,0 m și sunt dispuși la echidistanța de 2,5 m. Adâncimea de fundare este de 110 cm, fundația stâlpilor fiind realizată din beton C8/10 turnat la secțiunea L x l x h = 30 x 30 x 110 cm</w:t>
          </w:r>
        </w:p>
        <w:p w:rsidR="00FE6FD8" w:rsidRPr="009D0459" w:rsidRDefault="00FE6FD8" w:rsidP="00FE6FD8">
          <w:pPr>
            <w:pStyle w:val="western"/>
            <w:spacing w:after="0" w:line="240" w:lineRule="auto"/>
            <w:ind w:firstLine="708"/>
            <w:contextualSpacing/>
            <w:rPr>
              <w:rFonts w:ascii="Arial" w:hAnsi="Arial" w:cs="Arial"/>
            </w:rPr>
          </w:pPr>
          <w:r w:rsidRPr="009D0459">
            <w:rPr>
              <w:rFonts w:ascii="Arial" w:hAnsi="Arial" w:cs="Arial"/>
              <w:b/>
              <w:bCs/>
            </w:rPr>
            <w:t>Lucrări de apărare împotriva inundațiilor proiectate - reg</w:t>
          </w:r>
          <w:r w:rsidRPr="009D0459">
            <w:rPr>
              <w:rFonts w:ascii="Arial" w:hAnsi="Arial" w:cs="Arial"/>
              <w:b/>
              <w:bCs/>
              <w:color w:val="000000"/>
            </w:rPr>
            <w:t>ularizare pr. Buciniș</w:t>
          </w:r>
        </w:p>
        <w:p w:rsidR="00FE6FD8" w:rsidRPr="009D0459" w:rsidRDefault="00FE6FD8" w:rsidP="00FE6FD8">
          <w:pPr>
            <w:pStyle w:val="western"/>
            <w:spacing w:after="0" w:line="240" w:lineRule="auto"/>
            <w:contextualSpacing/>
            <w:rPr>
              <w:rFonts w:ascii="Arial" w:hAnsi="Arial" w:cs="Arial"/>
            </w:rPr>
          </w:pPr>
          <w:r w:rsidRPr="009D0459">
            <w:rPr>
              <w:rFonts w:ascii="Arial" w:hAnsi="Arial" w:cs="Arial"/>
              <w:color w:val="000000"/>
            </w:rPr>
            <w:t>Lucrarea de apărare</w:t>
          </w:r>
          <w:r w:rsidRPr="009D0459">
            <w:rPr>
              <w:rFonts w:ascii="Arial" w:hAnsi="Arial" w:cs="Arial"/>
              <w:i/>
              <w:iCs/>
              <w:color w:val="000000"/>
            </w:rPr>
            <w:t xml:space="preserve"> </w:t>
          </w:r>
          <w:r w:rsidRPr="009D0459">
            <w:rPr>
              <w:rFonts w:ascii="Arial" w:hAnsi="Arial" w:cs="Arial"/>
              <w:color w:val="000000"/>
            </w:rPr>
            <w:t>proiectată va fi realizată pe ambele maluri ale pârâului Buciniș, în dreptul investiției Amenajare platformă cu parcare, utilități, regularizare pârâu Buciniș și împrejmuire, aparținând de SC CARPATHIAN SPRINGS SA Vatra Dornei, loc. Coverca, com. Panaci, jud. Suceava</w:t>
          </w:r>
          <w:r w:rsidR="00217CC4">
            <w:rPr>
              <w:rFonts w:ascii="Arial" w:hAnsi="Arial" w:cs="Arial"/>
              <w:color w:val="000000"/>
            </w:rPr>
            <w:t>.</w:t>
          </w:r>
        </w:p>
        <w:p w:rsidR="00217CC4" w:rsidRPr="009D0459" w:rsidRDefault="00217CC4" w:rsidP="00217CC4">
          <w:pPr>
            <w:pStyle w:val="western"/>
            <w:spacing w:after="0" w:line="240" w:lineRule="auto"/>
            <w:contextualSpacing/>
            <w:rPr>
              <w:rFonts w:ascii="Arial" w:hAnsi="Arial" w:cs="Arial"/>
            </w:rPr>
          </w:pPr>
          <w:r w:rsidRPr="009D0459">
            <w:rPr>
              <w:rFonts w:ascii="Arial" w:hAnsi="Arial" w:cs="Arial"/>
              <w:color w:val="000000"/>
            </w:rPr>
            <w:t xml:space="preserve">Se propune realizarea de lucrări de apărare împotriva inundațiilor, pe o lungime de 196 m, pe ambele maluri ale pr. Buciniș, </w:t>
          </w:r>
          <w:r w:rsidRPr="009D0459">
            <w:rPr>
              <w:rFonts w:ascii="Arial" w:eastAsia="Arial Unicode MS" w:hAnsi="Arial" w:cs="Arial"/>
              <w:color w:val="000000"/>
            </w:rPr>
            <w:t>ce constau dintr-un canal cu o lungime L = 196 m, realizat din 2 ziduri de sprijin din beton armat, cu grosimea de 0,5 m la bază și 0,3 m la coronament și H = 2,0 m (exceptând fundația - talpă de 0,4 m grosime), respectiv o înălțime totală de 3,0 m, amplasate la o distanță de 9,3 m între ele</w:t>
          </w:r>
          <w:r w:rsidRPr="009D0459">
            <w:rPr>
              <w:rFonts w:ascii="Arial" w:hAnsi="Arial" w:cs="Arial"/>
              <w:color w:val="000000"/>
            </w:rPr>
            <w:t xml:space="preserve">. Amplasarea celor 2 ziduri de sprijin se va realiza conform secțiunii prezentate în continuare. </w:t>
          </w:r>
          <w:r w:rsidRPr="009D0459">
            <w:rPr>
              <w:rFonts w:ascii="Arial" w:eastAsia="Arial Unicode MS" w:hAnsi="Arial" w:cs="Arial"/>
              <w:color w:val="000000"/>
            </w:rPr>
            <w:t>De-a lungul zidurilor, la bază, se vor monta barbacane din PVC Ø 100 mm.</w:t>
          </w:r>
          <w:r w:rsidRPr="00217CC4">
            <w:rPr>
              <w:rFonts w:eastAsia="Arial Unicode MS"/>
              <w:color w:val="000000"/>
            </w:rPr>
            <w:t xml:space="preserve"> </w:t>
          </w:r>
          <w:r w:rsidRPr="009D0459">
            <w:rPr>
              <w:rFonts w:ascii="Arial" w:eastAsia="Arial Unicode MS" w:hAnsi="Arial" w:cs="Arial"/>
              <w:color w:val="000000"/>
            </w:rPr>
            <w:t>În capetele amonte și aval, zidurile de sprijin din beton se vor racorda și încastra la malurile existente pe o lungime 3...5 m.</w:t>
          </w:r>
        </w:p>
        <w:p w:rsidR="00217CC4" w:rsidRPr="009D0459" w:rsidRDefault="00217CC4" w:rsidP="00217CC4">
          <w:pPr>
            <w:pStyle w:val="western"/>
            <w:spacing w:after="0" w:line="240" w:lineRule="auto"/>
            <w:ind w:firstLine="708"/>
            <w:contextualSpacing/>
            <w:rPr>
              <w:rFonts w:ascii="Arial" w:hAnsi="Arial" w:cs="Arial"/>
            </w:rPr>
          </w:pPr>
          <w:r w:rsidRPr="009D0459">
            <w:rPr>
              <w:rFonts w:ascii="Arial" w:hAnsi="Arial" w:cs="Arial"/>
              <w:b/>
              <w:bCs/>
            </w:rPr>
            <w:t>Pod provizoriu</w:t>
          </w:r>
        </w:p>
        <w:p w:rsidR="00217CC4" w:rsidRPr="009D0459" w:rsidRDefault="00217CC4" w:rsidP="00217CC4">
          <w:pPr>
            <w:pStyle w:val="western"/>
            <w:spacing w:after="0" w:line="240" w:lineRule="auto"/>
            <w:contextualSpacing/>
            <w:rPr>
              <w:rFonts w:ascii="Arial" w:hAnsi="Arial" w:cs="Arial"/>
            </w:rPr>
          </w:pPr>
          <w:r w:rsidRPr="009D0459">
            <w:rPr>
              <w:rFonts w:ascii="Arial" w:hAnsi="Arial" w:cs="Arial"/>
            </w:rPr>
            <w:t>Pentru asigurarea traversării pr. Buciniș, pe perioada de execuție a lucrărilor proiectate, se va amenaja un pod de acces provizoriu, alcătuit dintr-un tub de beton cu Ø = 1,2 m și L = 6,0 m.</w:t>
          </w:r>
        </w:p>
        <w:p w:rsidR="00217CC4" w:rsidRPr="009D0459" w:rsidRDefault="00217CC4" w:rsidP="00217CC4">
          <w:pPr>
            <w:pStyle w:val="western"/>
            <w:spacing w:after="0" w:line="240" w:lineRule="auto"/>
            <w:contextualSpacing/>
            <w:rPr>
              <w:rFonts w:ascii="Arial" w:hAnsi="Arial" w:cs="Arial"/>
              <w:color w:val="000000"/>
            </w:rPr>
          </w:pPr>
          <w:r w:rsidRPr="009D0459">
            <w:rPr>
              <w:rFonts w:ascii="Arial" w:hAnsi="Arial" w:cs="Arial"/>
              <w:color w:val="000000"/>
            </w:rPr>
            <w:t>Podul provizoriu va fi utilizat pe perioada de execuție a lucrărilor proiectate (lucrări apărare și pod), după care va fi dezafectat. În perioadele de ape mari, tuburile care alcătuiesc podul provizoriu vor fi scoase din albia pârâului Buciniș.</w:t>
          </w:r>
        </w:p>
        <w:p w:rsidR="00217CC4" w:rsidRDefault="00217CC4" w:rsidP="00217CC4">
          <w:pPr>
            <w:pStyle w:val="western"/>
            <w:spacing w:after="0" w:line="240" w:lineRule="auto"/>
            <w:contextualSpacing/>
            <w:rPr>
              <w:rFonts w:ascii="Arial" w:hAnsi="Arial" w:cs="Arial"/>
            </w:rPr>
          </w:pPr>
        </w:p>
        <w:p w:rsidR="00217CC4" w:rsidRPr="009D0459" w:rsidRDefault="00217CC4" w:rsidP="00217CC4">
          <w:pPr>
            <w:pStyle w:val="western"/>
            <w:spacing w:after="0" w:line="240" w:lineRule="auto"/>
            <w:contextualSpacing/>
            <w:rPr>
              <w:rFonts w:ascii="Arial" w:hAnsi="Arial" w:cs="Arial"/>
            </w:rPr>
          </w:pPr>
          <w:r w:rsidRPr="00217CC4">
            <w:rPr>
              <w:rFonts w:ascii="Arial" w:hAnsi="Arial" w:cs="Arial"/>
              <w:i/>
            </w:rPr>
            <w:t>Modul de asigurare a utilitatilor</w:t>
          </w:r>
          <w:r>
            <w:rPr>
              <w:rFonts w:ascii="Arial" w:hAnsi="Arial" w:cs="Arial"/>
            </w:rPr>
            <w:t>:</w:t>
          </w:r>
          <w:r w:rsidRPr="00217CC4">
            <w:rPr>
              <w:color w:val="000000"/>
            </w:rPr>
            <w:t xml:space="preserve"> </w:t>
          </w:r>
          <w:r w:rsidRPr="009D0459">
            <w:rPr>
              <w:rFonts w:ascii="Arial" w:hAnsi="Arial" w:cs="Arial"/>
              <w:color w:val="000000"/>
            </w:rPr>
            <w:t>Nu se realizează rețele de alimentare cu apă sau rețele de canalizare tehnologică sau menajeră.</w:t>
          </w:r>
        </w:p>
        <w:p w:rsidR="00217CC4" w:rsidRPr="009D0459" w:rsidRDefault="00217CC4" w:rsidP="00217CC4">
          <w:pPr>
            <w:pStyle w:val="western"/>
            <w:spacing w:after="0" w:line="240" w:lineRule="auto"/>
            <w:contextualSpacing/>
            <w:rPr>
              <w:rFonts w:ascii="Arial" w:hAnsi="Arial" w:cs="Arial"/>
            </w:rPr>
          </w:pPr>
          <w:r w:rsidRPr="009D0459">
            <w:rPr>
              <w:rFonts w:ascii="Arial" w:hAnsi="Arial" w:cs="Arial"/>
              <w:color w:val="000000"/>
            </w:rPr>
            <w:t>Pe perioada realizării investiției, pentru muncitori se va asigura apă îmbuteliată.</w:t>
          </w:r>
        </w:p>
        <w:p w:rsidR="00217CC4" w:rsidRPr="009D0459" w:rsidRDefault="00217CC4" w:rsidP="00217CC4">
          <w:pPr>
            <w:pStyle w:val="western"/>
            <w:spacing w:after="0" w:line="240" w:lineRule="auto"/>
            <w:contextualSpacing/>
            <w:rPr>
              <w:rFonts w:ascii="Arial" w:hAnsi="Arial" w:cs="Arial"/>
            </w:rPr>
          </w:pPr>
          <w:r w:rsidRPr="009D0459">
            <w:rPr>
              <w:rFonts w:ascii="Arial" w:hAnsi="Arial" w:cs="Arial"/>
              <w:color w:val="000000"/>
            </w:rPr>
            <w:t>Apele pluviale de pe suprafața parcării vor fi preluate de o rigolă betonată, acoperită cu capac carosabil, cu secțiunea l x h = 0,3 x 0,3 m și lungimea de 110</w:t>
          </w:r>
          <w:r w:rsidRPr="009D0459">
            <w:rPr>
              <w:rFonts w:ascii="Arial" w:hAnsi="Arial" w:cs="Arial"/>
              <w:color w:val="000000"/>
              <w:lang w:val="en-US"/>
            </w:rPr>
            <w:t xml:space="preserve"> m</w:t>
          </w:r>
          <w:r w:rsidRPr="009D0459">
            <w:rPr>
              <w:rFonts w:ascii="Arial" w:hAnsi="Arial" w:cs="Arial"/>
              <w:color w:val="000000"/>
            </w:rPr>
            <w:t>, trecute printr-un separator de produse petroliere, prin intermediul unei conducte de PVC Ø 200 mm, L = 21 m, apoi descărcare în emisar - pârâul Buciniș, prin intermediul unei conducte de PVC Ø 200 mm, L = 7 m. Conducta de evacuare va fi dotată cu un clapet de sens.</w:t>
          </w:r>
        </w:p>
        <w:p w:rsidR="00217CC4" w:rsidRPr="009D0459" w:rsidRDefault="00217CC4" w:rsidP="00217CC4">
          <w:pPr>
            <w:pStyle w:val="western"/>
            <w:spacing w:after="0" w:line="240" w:lineRule="auto"/>
            <w:contextualSpacing/>
            <w:rPr>
              <w:rFonts w:ascii="Arial" w:hAnsi="Arial" w:cs="Arial"/>
            </w:rPr>
          </w:pPr>
          <w:r w:rsidRPr="009D0459">
            <w:rPr>
              <w:rFonts w:ascii="Arial" w:hAnsi="Arial" w:cs="Arial"/>
              <w:color w:val="000000"/>
            </w:rPr>
            <w:lastRenderedPageBreak/>
            <w:t>Apele pluviale de pe malul drept al pr. Buciniș, din incinta Fabricii de îmbuteliere, vor fi preluate din rigola existentă și descărcate în pr. Buciniș, amonte pod proiectat, prin intermediul unei conducte de PVC Ø 600 mm, L = 6 m, dotată cu clapet de sens.</w:t>
          </w:r>
        </w:p>
        <w:p w:rsidR="00217CC4" w:rsidRPr="009D0459" w:rsidRDefault="00217CC4" w:rsidP="00217CC4">
          <w:pPr>
            <w:pStyle w:val="western"/>
            <w:spacing w:after="0" w:line="240" w:lineRule="auto"/>
            <w:contextualSpacing/>
            <w:rPr>
              <w:rFonts w:ascii="Arial" w:hAnsi="Arial" w:cs="Arial"/>
            </w:rPr>
          </w:pPr>
          <w:r w:rsidRPr="009D0459">
            <w:rPr>
              <w:rFonts w:ascii="Arial" w:hAnsi="Arial" w:cs="Arial"/>
            </w:rPr>
            <w:t>Se va monta un separator hidrocarburi model STAROIL PLUS 12000, producător P.P.E., cu un volum total V = 12,250 mc, respectiv înălțimea H = 2,5 m și diametrul D = 2,5 m, respectiv cu diametru țeavă intrare/ieșire = 200 mm.</w:t>
          </w:r>
        </w:p>
        <w:p w:rsidR="00217CC4" w:rsidRDefault="00217CC4" w:rsidP="00217CC4">
          <w:pPr>
            <w:spacing w:line="240" w:lineRule="auto"/>
            <w:contextualSpacing/>
            <w:jc w:val="both"/>
            <w:rPr>
              <w:rFonts w:ascii="Arial" w:hAnsi="Arial" w:cs="Arial"/>
              <w:color w:val="000000"/>
              <w:sz w:val="24"/>
              <w:szCs w:val="24"/>
            </w:rPr>
          </w:pPr>
          <w:r>
            <w:rPr>
              <w:rFonts w:ascii="Arial" w:hAnsi="Arial" w:cs="Arial"/>
              <w:sz w:val="24"/>
              <w:szCs w:val="24"/>
            </w:rPr>
            <w:t xml:space="preserve">b). Cumularea cu alte proiecte: Prin aceasta investitie se doreste </w:t>
          </w:r>
          <w:r w:rsidRPr="009D0459">
            <w:rPr>
              <w:rFonts w:ascii="Arial" w:eastAsia="Arial Unicode MS" w:hAnsi="Arial" w:cs="Arial"/>
              <w:color w:val="000000"/>
              <w:sz w:val="24"/>
              <w:szCs w:val="24"/>
            </w:rPr>
            <w:t xml:space="preserve"> regularizar</w:t>
          </w:r>
          <w:r>
            <w:rPr>
              <w:rFonts w:ascii="Arial" w:eastAsia="Arial Unicode MS" w:hAnsi="Arial" w:cs="Arial"/>
              <w:color w:val="000000"/>
              <w:sz w:val="24"/>
              <w:szCs w:val="24"/>
            </w:rPr>
            <w:t xml:space="preserve">ea pr. Buciniș, </w:t>
          </w:r>
          <w:r w:rsidRPr="009D0459">
            <w:rPr>
              <w:rFonts w:ascii="Arial" w:eastAsia="Arial Unicode MS" w:hAnsi="Arial" w:cs="Arial"/>
              <w:color w:val="000000"/>
              <w:sz w:val="24"/>
              <w:szCs w:val="24"/>
            </w:rPr>
            <w:t>amenaja</w:t>
          </w:r>
          <w:r>
            <w:rPr>
              <w:rFonts w:ascii="Arial" w:eastAsia="Arial Unicode MS" w:hAnsi="Arial" w:cs="Arial"/>
              <w:color w:val="000000"/>
              <w:sz w:val="24"/>
              <w:szCs w:val="24"/>
            </w:rPr>
            <w:t>rea unei</w:t>
          </w:r>
          <w:r w:rsidRPr="009D0459">
            <w:rPr>
              <w:rFonts w:ascii="Arial" w:eastAsia="Arial Unicode MS" w:hAnsi="Arial" w:cs="Arial"/>
              <w:color w:val="000000"/>
              <w:sz w:val="24"/>
              <w:szCs w:val="24"/>
            </w:rPr>
            <w:t xml:space="preserve"> platform</w:t>
          </w:r>
          <w:r>
            <w:rPr>
              <w:rFonts w:ascii="Arial" w:eastAsia="Arial Unicode MS" w:hAnsi="Arial" w:cs="Arial"/>
              <w:color w:val="000000"/>
              <w:sz w:val="24"/>
              <w:szCs w:val="24"/>
            </w:rPr>
            <w:t>e</w:t>
          </w:r>
          <w:r w:rsidRPr="009D0459">
            <w:rPr>
              <w:rFonts w:ascii="Arial" w:eastAsia="Arial Unicode MS" w:hAnsi="Arial" w:cs="Arial"/>
              <w:color w:val="000000"/>
              <w:sz w:val="24"/>
              <w:szCs w:val="24"/>
            </w:rPr>
            <w:t xml:space="preserve"> cu parcare, un drum de acces pentru parcare și un pod pentru traversarea canalului accesul la parcare și se va împrejmui incinta</w:t>
          </w:r>
          <w:r>
            <w:rPr>
              <w:rFonts w:ascii="Arial" w:eastAsia="Arial Unicode MS" w:hAnsi="Arial" w:cs="Arial"/>
              <w:color w:val="000000"/>
              <w:sz w:val="24"/>
              <w:szCs w:val="24"/>
            </w:rPr>
            <w:t xml:space="preserve">. Scopul lucrarilor este </w:t>
          </w:r>
          <w:r>
            <w:rPr>
              <w:rFonts w:ascii="Arial" w:hAnsi="Arial" w:cs="Arial"/>
              <w:sz w:val="24"/>
              <w:szCs w:val="24"/>
            </w:rPr>
            <w:t xml:space="preserve">scoaterea de sub efectul inundatiilor a amplasamentului pe care se va realiza investitia </w:t>
          </w:r>
          <w:r>
            <w:rPr>
              <w:rFonts w:ascii="Arial" w:hAnsi="Arial" w:cs="Arial"/>
              <w:color w:val="000000"/>
              <w:sz w:val="24"/>
              <w:szCs w:val="24"/>
            </w:rPr>
            <w:t>.</w:t>
          </w:r>
        </w:p>
        <w:p w:rsidR="00720A04" w:rsidRDefault="00217CC4" w:rsidP="00720A04">
          <w:pPr>
            <w:spacing w:before="100" w:beforeAutospacing="1" w:after="0" w:line="240" w:lineRule="auto"/>
            <w:contextualSpacing/>
            <w:jc w:val="both"/>
            <w:rPr>
              <w:rFonts w:ascii="Arial" w:eastAsia="Times New Roman" w:hAnsi="Arial" w:cs="Arial"/>
              <w:sz w:val="24"/>
              <w:szCs w:val="24"/>
              <w:lang w:val="ro-RO"/>
            </w:rPr>
          </w:pPr>
          <w:r>
            <w:rPr>
              <w:rFonts w:ascii="Arial" w:hAnsi="Arial" w:cs="Arial"/>
              <w:sz w:val="24"/>
              <w:szCs w:val="24"/>
            </w:rPr>
            <w:t>c)</w:t>
          </w:r>
          <w:r w:rsidRPr="00CB1F11">
            <w:rPr>
              <w:rFonts w:ascii="Arial" w:hAnsi="Arial" w:cs="Arial"/>
              <w:sz w:val="24"/>
              <w:szCs w:val="24"/>
            </w:rPr>
            <w:t xml:space="preserve"> </w:t>
          </w:r>
          <w:r>
            <w:rPr>
              <w:rFonts w:ascii="Arial" w:hAnsi="Arial" w:cs="Arial"/>
              <w:sz w:val="24"/>
              <w:szCs w:val="24"/>
            </w:rPr>
            <w:t xml:space="preserve">Productia de deseuri: </w:t>
          </w:r>
          <w:r w:rsidRPr="00B506DA">
            <w:rPr>
              <w:rFonts w:ascii="Arial" w:eastAsia="Times New Roman" w:hAnsi="Arial" w:cs="Arial"/>
              <w:sz w:val="24"/>
              <w:szCs w:val="24"/>
              <w:lang w:val="ro-RO"/>
            </w:rPr>
            <w:t>În timpul efectuării lucrărilor de amenajare a investiției propuse pot fi generate următoarele tipuri de deșeuri:</w:t>
          </w:r>
          <w:r>
            <w:rPr>
              <w:rFonts w:ascii="Arial" w:eastAsia="Times New Roman" w:hAnsi="Arial" w:cs="Arial"/>
              <w:sz w:val="24"/>
              <w:szCs w:val="24"/>
              <w:lang w:val="ro-RO"/>
            </w:rPr>
            <w:t xml:space="preserve"> </w:t>
          </w:r>
        </w:p>
        <w:p w:rsidR="00720A04" w:rsidRDefault="00720A04" w:rsidP="00720A04">
          <w:pPr>
            <w:spacing w:before="100" w:beforeAutospacing="1" w:after="0" w:line="240" w:lineRule="auto"/>
            <w:contextualSpacing/>
            <w:jc w:val="both"/>
            <w:rPr>
              <w:rFonts w:ascii="Arial" w:hAnsi="Arial" w:cs="Arial"/>
              <w:sz w:val="24"/>
              <w:szCs w:val="24"/>
            </w:rPr>
          </w:pPr>
          <w:r>
            <w:rPr>
              <w:rFonts w:ascii="Arial" w:eastAsia="Times New Roman" w:hAnsi="Arial" w:cs="Arial"/>
              <w:sz w:val="24"/>
              <w:szCs w:val="24"/>
              <w:lang w:val="ro-RO"/>
            </w:rPr>
            <w:t>-</w:t>
          </w:r>
          <w:r w:rsidRPr="0017162D">
            <w:rPr>
              <w:rFonts w:ascii="Arial" w:hAnsi="Arial" w:cs="Arial"/>
              <w:sz w:val="24"/>
              <w:szCs w:val="24"/>
            </w:rPr>
            <w:t>deșeuri de ambalaje ale materialelor de construcții (saci de hârtie, plastic, lemn, PEHD) estimate la circa 200 kg (coduri 150101, 150102, 150103);</w:t>
          </w:r>
        </w:p>
        <w:p w:rsidR="00720A04" w:rsidRDefault="00720A04" w:rsidP="00720A04">
          <w:pPr>
            <w:spacing w:before="100" w:beforeAutospacing="1" w:after="0" w:line="240" w:lineRule="auto"/>
            <w:contextualSpacing/>
            <w:jc w:val="both"/>
            <w:rPr>
              <w:rFonts w:ascii="Arial" w:hAnsi="Arial" w:cs="Arial"/>
              <w:sz w:val="24"/>
              <w:szCs w:val="24"/>
            </w:rPr>
          </w:pPr>
          <w:r>
            <w:rPr>
              <w:rFonts w:ascii="Arial" w:hAnsi="Arial" w:cs="Arial"/>
              <w:sz w:val="24"/>
              <w:szCs w:val="24"/>
            </w:rPr>
            <w:t>-</w:t>
          </w:r>
          <w:r w:rsidRPr="0017162D">
            <w:rPr>
              <w:rFonts w:ascii="Arial" w:hAnsi="Arial" w:cs="Arial"/>
              <w:sz w:val="24"/>
              <w:szCs w:val="24"/>
            </w:rPr>
            <w:t>deșeuri menajere biodegradabile provenite din activitatea personalului, estimate la circa 50 kg (cod 200301).</w:t>
          </w:r>
        </w:p>
        <w:p w:rsidR="00720A04" w:rsidRDefault="00720A04" w:rsidP="00720A04">
          <w:pPr>
            <w:spacing w:before="100" w:beforeAutospacing="1" w:after="0" w:line="240" w:lineRule="auto"/>
            <w:contextualSpacing/>
            <w:jc w:val="both"/>
            <w:rPr>
              <w:rFonts w:ascii="Arial" w:hAnsi="Arial" w:cs="Arial"/>
              <w:sz w:val="24"/>
              <w:szCs w:val="24"/>
            </w:rPr>
          </w:pPr>
          <w:r w:rsidRPr="0017162D">
            <w:rPr>
              <w:rFonts w:ascii="Arial" w:hAnsi="Arial" w:cs="Arial"/>
              <w:sz w:val="24"/>
              <w:szCs w:val="24"/>
            </w:rPr>
            <w:t>Aceste deșeuri sunt nepericuloase și vor fi predate în vederea valorificării, respectiv a depozitării definitive, către firme autorizate pentru desfășurarea acestor activități cu care beneficiarul deține contracte de servicii.</w:t>
          </w:r>
        </w:p>
        <w:p w:rsidR="00720A04" w:rsidRDefault="00720A04" w:rsidP="00720A04">
          <w:pPr>
            <w:spacing w:before="100" w:beforeAutospacing="1" w:after="0" w:line="240" w:lineRule="auto"/>
            <w:contextualSpacing/>
            <w:jc w:val="both"/>
            <w:rPr>
              <w:rFonts w:ascii="Arial" w:hAnsi="Arial" w:cs="Arial"/>
              <w:sz w:val="24"/>
              <w:szCs w:val="24"/>
            </w:rPr>
          </w:pPr>
          <w:r w:rsidRPr="0017162D">
            <w:rPr>
              <w:rFonts w:ascii="Arial" w:hAnsi="Arial" w:cs="Arial"/>
              <w:sz w:val="24"/>
              <w:szCs w:val="24"/>
            </w:rPr>
            <w:t>După punerea în funcțiune a investiției, vor fi generate următoarele deșeuri:</w:t>
          </w:r>
        </w:p>
        <w:p w:rsidR="00720A04" w:rsidRDefault="00720A04" w:rsidP="00720A04">
          <w:pPr>
            <w:spacing w:before="100" w:beforeAutospacing="1" w:after="0" w:line="240" w:lineRule="auto"/>
            <w:contextualSpacing/>
            <w:jc w:val="both"/>
            <w:rPr>
              <w:rFonts w:ascii="Arial" w:hAnsi="Arial" w:cs="Arial"/>
              <w:color w:val="000000"/>
              <w:sz w:val="24"/>
              <w:szCs w:val="24"/>
            </w:rPr>
          </w:pPr>
          <w:r w:rsidRPr="0017162D">
            <w:rPr>
              <w:rFonts w:ascii="Arial" w:hAnsi="Arial" w:cs="Arial"/>
              <w:color w:val="000000"/>
              <w:sz w:val="24"/>
              <w:szCs w:val="24"/>
            </w:rPr>
            <w:t>deșeuri menajere (cod 200301) = 0,5 mc/an.</w:t>
          </w:r>
        </w:p>
        <w:p w:rsidR="00720A04" w:rsidRPr="0017162D" w:rsidRDefault="00720A04" w:rsidP="00720A04">
          <w:pPr>
            <w:spacing w:before="100" w:beforeAutospacing="1" w:after="0" w:line="240" w:lineRule="auto"/>
            <w:contextualSpacing/>
            <w:jc w:val="both"/>
            <w:rPr>
              <w:rFonts w:ascii="Arial" w:hAnsi="Arial" w:cs="Arial"/>
              <w:sz w:val="24"/>
              <w:szCs w:val="24"/>
            </w:rPr>
          </w:pPr>
          <w:r w:rsidRPr="0017162D">
            <w:rPr>
              <w:rFonts w:ascii="Arial" w:hAnsi="Arial" w:cs="Arial"/>
              <w:color w:val="000000"/>
              <w:sz w:val="24"/>
              <w:szCs w:val="24"/>
            </w:rPr>
            <w:t>Deșeurile menajere vor fi colectate în europubele, apoi preluate şi transportate la platforma de gunoi.</w:t>
          </w:r>
        </w:p>
        <w:p w:rsidR="00720A04" w:rsidRDefault="00720A04" w:rsidP="00720A04">
          <w:pPr>
            <w:spacing w:line="240" w:lineRule="auto"/>
            <w:contextualSpacing/>
            <w:jc w:val="both"/>
            <w:rPr>
              <w:rFonts w:ascii="Arial" w:hAnsi="Arial" w:cs="Arial"/>
              <w:sz w:val="24"/>
              <w:szCs w:val="24"/>
            </w:rPr>
          </w:pPr>
          <w:r>
            <w:rPr>
              <w:rFonts w:ascii="Arial" w:hAnsi="Arial" w:cs="Arial"/>
              <w:sz w:val="24"/>
              <w:szCs w:val="24"/>
            </w:rPr>
            <w:t>d)Emisii poluante, inclusiv zgomotul si alte surse de discomfort</w:t>
          </w:r>
        </w:p>
        <w:p w:rsidR="00720A04" w:rsidRDefault="00720A04" w:rsidP="00720A04">
          <w:pPr>
            <w:spacing w:line="240" w:lineRule="auto"/>
            <w:contextualSpacing/>
            <w:jc w:val="both"/>
            <w:rPr>
              <w:rFonts w:ascii="Arial" w:hAnsi="Arial" w:cs="Arial"/>
              <w:sz w:val="24"/>
              <w:szCs w:val="24"/>
            </w:rPr>
          </w:pPr>
          <w:r w:rsidRPr="00B506DA">
            <w:rPr>
              <w:rFonts w:ascii="Arial" w:eastAsia="Times New Roman" w:hAnsi="Arial" w:cs="Arial"/>
              <w:sz w:val="24"/>
              <w:szCs w:val="24"/>
            </w:rPr>
            <w:t xml:space="preserve">Cea mai apropiată așezare umană se află la o distanță de cca. </w:t>
          </w:r>
          <w:r>
            <w:rPr>
              <w:rFonts w:ascii="Arial" w:eastAsia="Times New Roman" w:hAnsi="Arial" w:cs="Arial"/>
              <w:sz w:val="24"/>
              <w:szCs w:val="24"/>
            </w:rPr>
            <w:t>20 m</w:t>
          </w:r>
          <w:r w:rsidRPr="00B506DA">
            <w:rPr>
              <w:rFonts w:ascii="Arial" w:eastAsia="Times New Roman" w:hAnsi="Arial" w:cs="Arial"/>
              <w:sz w:val="24"/>
              <w:szCs w:val="24"/>
            </w:rPr>
            <w:t xml:space="preserve"> față de </w:t>
          </w:r>
          <w:r>
            <w:rPr>
              <w:rFonts w:ascii="Arial" w:eastAsia="Times New Roman" w:hAnsi="Arial" w:cs="Arial"/>
              <w:sz w:val="24"/>
              <w:szCs w:val="24"/>
            </w:rPr>
            <w:t>cea mai apropiata locuinta</w:t>
          </w:r>
          <w:r w:rsidRPr="00B506DA">
            <w:rPr>
              <w:rFonts w:ascii="Arial" w:eastAsia="Times New Roman" w:hAnsi="Arial" w:cs="Arial"/>
              <w:sz w:val="24"/>
              <w:szCs w:val="24"/>
              <w:lang w:val="ro-RO"/>
            </w:rPr>
            <w:t xml:space="preserve">, </w:t>
          </w:r>
          <w:r>
            <w:rPr>
              <w:rFonts w:ascii="Arial" w:eastAsia="Times New Roman" w:hAnsi="Arial" w:cs="Arial"/>
              <w:sz w:val="24"/>
              <w:szCs w:val="24"/>
              <w:lang w:val="ro-RO"/>
            </w:rPr>
            <w:t>d</w:t>
          </w:r>
          <w:r w:rsidRPr="00B506DA">
            <w:rPr>
              <w:rFonts w:ascii="Arial" w:eastAsia="Times New Roman" w:hAnsi="Arial" w:cs="Arial"/>
              <w:sz w:val="24"/>
              <w:szCs w:val="24"/>
            </w:rPr>
            <w:t>ar activitatea desfășurată în cadrul perimetrului nu va influența negativ așezările umane</w:t>
          </w:r>
          <w:r w:rsidRPr="00B506DA">
            <w:rPr>
              <w:rFonts w:ascii="Arial" w:eastAsia="Times New Roman" w:hAnsi="Arial" w:cs="Arial"/>
              <w:sz w:val="24"/>
              <w:szCs w:val="24"/>
              <w:lang w:val="ro-RO"/>
            </w:rPr>
            <w:t>.</w:t>
          </w:r>
          <w:r w:rsidRPr="00720A04">
            <w:rPr>
              <w:rFonts w:ascii="Arial" w:hAnsi="Arial" w:cs="Arial"/>
            </w:rPr>
            <w:t xml:space="preserve"> </w:t>
          </w:r>
          <w:r w:rsidRPr="0017162D">
            <w:rPr>
              <w:rFonts w:ascii="Arial" w:hAnsi="Arial" w:cs="Arial"/>
              <w:sz w:val="24"/>
              <w:szCs w:val="24"/>
            </w:rPr>
            <w:t>Prin respectarea măsurilor impuse a se lua, cu privire la poluarea factorilor de mediu aer, apă şi sol se reduc substanțial riscurile de poluare a așezărilor umane.</w:t>
          </w:r>
        </w:p>
        <w:p w:rsidR="00720A04" w:rsidRDefault="00720A04" w:rsidP="00720A04">
          <w:pPr>
            <w:spacing w:line="240" w:lineRule="auto"/>
            <w:contextualSpacing/>
            <w:jc w:val="both"/>
            <w:rPr>
              <w:rFonts w:ascii="Arial" w:hAnsi="Arial" w:cs="Arial"/>
              <w:sz w:val="24"/>
              <w:szCs w:val="24"/>
            </w:rPr>
          </w:pPr>
          <w:r w:rsidRPr="0017162D">
            <w:rPr>
              <w:rFonts w:ascii="Arial" w:hAnsi="Arial" w:cs="Arial"/>
              <w:sz w:val="24"/>
              <w:szCs w:val="24"/>
            </w:rPr>
            <w:t>Pentru realizarea investiției nu se vor introduce substanțe poluante în sol şi nu se va modifica structura sau tipul solului.</w:t>
          </w:r>
        </w:p>
        <w:p w:rsidR="000F10DB" w:rsidRDefault="00720A04" w:rsidP="000F10DB">
          <w:pPr>
            <w:spacing w:line="240" w:lineRule="auto"/>
            <w:contextualSpacing/>
            <w:jc w:val="both"/>
            <w:rPr>
              <w:rFonts w:ascii="Arial" w:hAnsi="Arial" w:cs="Arial"/>
              <w:sz w:val="24"/>
              <w:szCs w:val="24"/>
            </w:rPr>
          </w:pPr>
          <w:r w:rsidRPr="0017162D">
            <w:rPr>
              <w:rFonts w:ascii="Arial" w:hAnsi="Arial" w:cs="Arial"/>
              <w:color w:val="000000"/>
              <w:sz w:val="24"/>
              <w:szCs w:val="24"/>
            </w:rPr>
            <w:t>Investiția se va realiza pe ambele maluri ale pârâului Buciniș, la cca. 200 m amonte de confluența cu pârâul Călimănel.</w:t>
          </w:r>
          <w:r w:rsidRPr="0017162D">
            <w:rPr>
              <w:rFonts w:ascii="Arial" w:hAnsi="Arial" w:cs="Arial"/>
              <w:sz w:val="24"/>
              <w:szCs w:val="24"/>
            </w:rPr>
            <w:t>Se va realiza regularizarea pr. Buciniș, respectiv se va amenaja o platformă cu parcare, un drum de acces pentru parcare și un pod pentru traversarea canalului accesul la parcare și se va împrejmui incinta.</w:t>
          </w:r>
        </w:p>
        <w:p w:rsidR="000F10DB" w:rsidRDefault="00720A04" w:rsidP="000F10DB">
          <w:pPr>
            <w:spacing w:line="240" w:lineRule="auto"/>
            <w:contextualSpacing/>
            <w:jc w:val="both"/>
            <w:rPr>
              <w:rFonts w:ascii="Arial" w:hAnsi="Arial" w:cs="Arial"/>
              <w:color w:val="000000"/>
              <w:sz w:val="24"/>
              <w:szCs w:val="24"/>
            </w:rPr>
          </w:pPr>
          <w:r w:rsidRPr="0017162D">
            <w:rPr>
              <w:rFonts w:ascii="Arial" w:hAnsi="Arial" w:cs="Arial"/>
              <w:sz w:val="24"/>
              <w:szCs w:val="24"/>
            </w:rPr>
            <w:t>A</w:t>
          </w:r>
          <w:r w:rsidRPr="0017162D">
            <w:rPr>
              <w:rFonts w:ascii="Arial" w:hAnsi="Arial" w:cs="Arial"/>
              <w:color w:val="000000"/>
              <w:sz w:val="24"/>
              <w:szCs w:val="24"/>
            </w:rPr>
            <w:t xml:space="preserve">pele pluviale de pe platforma parcării vor fi colectate, trecute printr-un separator de produse petroliere, apoi descărcate în emisar - pr. Buciniș. </w:t>
          </w:r>
        </w:p>
        <w:p w:rsidR="000F10DB" w:rsidRDefault="00720A04" w:rsidP="000F10DB">
          <w:pPr>
            <w:spacing w:line="240" w:lineRule="auto"/>
            <w:contextualSpacing/>
            <w:jc w:val="both"/>
            <w:rPr>
              <w:rFonts w:ascii="Arial" w:hAnsi="Arial" w:cs="Arial"/>
              <w:sz w:val="24"/>
              <w:szCs w:val="24"/>
            </w:rPr>
          </w:pPr>
          <w:r w:rsidRPr="0017162D">
            <w:rPr>
              <w:rFonts w:ascii="Arial" w:hAnsi="Arial" w:cs="Arial"/>
              <w:sz w:val="24"/>
              <w:szCs w:val="24"/>
            </w:rPr>
            <w:t>Lucrările proiectate nu au influență negativă asupra regimului apelor de suprafață sau subterane şi a obiectivelor existente sau proiectate în zonă.</w:t>
          </w:r>
        </w:p>
        <w:p w:rsidR="000F10DB" w:rsidRDefault="00720A04" w:rsidP="000F10DB">
          <w:pPr>
            <w:spacing w:line="240" w:lineRule="auto"/>
            <w:contextualSpacing/>
            <w:jc w:val="both"/>
            <w:rPr>
              <w:rFonts w:ascii="Arial" w:hAnsi="Arial" w:cs="Arial"/>
              <w:color w:val="000000"/>
              <w:sz w:val="24"/>
              <w:szCs w:val="24"/>
            </w:rPr>
          </w:pPr>
          <w:r w:rsidRPr="0017162D">
            <w:rPr>
              <w:rFonts w:ascii="Arial" w:hAnsi="Arial" w:cs="Arial"/>
              <w:color w:val="000000"/>
              <w:sz w:val="24"/>
              <w:szCs w:val="24"/>
            </w:rPr>
            <w:t>Apele pluviale de pe suprafața parcării vor fi preluate de o rigolă betonată, acoperită cu capac carosabil, cu secțiunea l x h = 0,3 x 0,3 m și lungimea de 110 m, trecute printr-un separator de produse petroliere, prin intermediul unei conducte de PVC Ø 200 mm, L = 21 m, apoi descărcare în emisar - pârâul Buciniș, prin intermediul unei conducte de PVC Ø 200 mm, L = 7 m. Conducta de evacuare va fi dotată cu un clapet de sens.</w:t>
          </w:r>
        </w:p>
        <w:p w:rsidR="00314A26" w:rsidRDefault="00720A04" w:rsidP="00314A26">
          <w:pPr>
            <w:spacing w:line="240" w:lineRule="auto"/>
            <w:contextualSpacing/>
            <w:jc w:val="both"/>
            <w:rPr>
              <w:rFonts w:ascii="Arial" w:hAnsi="Arial" w:cs="Arial"/>
              <w:color w:val="000000"/>
              <w:sz w:val="24"/>
              <w:szCs w:val="24"/>
            </w:rPr>
          </w:pPr>
          <w:r w:rsidRPr="0017162D">
            <w:rPr>
              <w:rFonts w:ascii="Arial" w:hAnsi="Arial" w:cs="Arial"/>
              <w:color w:val="000000"/>
              <w:sz w:val="24"/>
              <w:szCs w:val="24"/>
            </w:rPr>
            <w:t>Apele pluviale de pe malul drept al pr. Buciniș, din incinta Fabricii de îmbuteliere, vor fi preluate din rigola existentă și descărcate în pr. Buciniș, amonte pod proiectat, prin intermediul unei conducte de PVC Ø 600 mm, L = 6 m, dotată cu clapet de sens.</w:t>
          </w:r>
        </w:p>
        <w:p w:rsidR="00314A26" w:rsidRPr="0017162D" w:rsidRDefault="00720A04" w:rsidP="00314A26">
          <w:pPr>
            <w:spacing w:line="240" w:lineRule="auto"/>
            <w:contextualSpacing/>
            <w:jc w:val="both"/>
            <w:rPr>
              <w:rFonts w:ascii="Arial" w:hAnsi="Arial" w:cs="Arial"/>
              <w:sz w:val="24"/>
              <w:szCs w:val="24"/>
            </w:rPr>
          </w:pPr>
          <w:r w:rsidRPr="0017162D">
            <w:rPr>
              <w:rFonts w:ascii="Arial" w:hAnsi="Arial" w:cs="Arial"/>
              <w:color w:val="000000"/>
              <w:sz w:val="24"/>
              <w:szCs w:val="24"/>
            </w:rPr>
            <w:t>Se va monta un separator hidrocarburi cu un volum total V = 12,250 mc, înălțimea H = 2,5 m și diametrul D = 2,5 m, respectiv cu diametru țeavă intrare/ieșire = 200 mm.</w:t>
          </w:r>
          <w:r w:rsidR="00314A26" w:rsidRPr="00314A26">
            <w:rPr>
              <w:sz w:val="24"/>
              <w:szCs w:val="24"/>
            </w:rPr>
            <w:t xml:space="preserve"> </w:t>
          </w:r>
          <w:r w:rsidR="00314A26" w:rsidRPr="0017162D">
            <w:rPr>
              <w:rFonts w:ascii="Arial" w:hAnsi="Arial" w:cs="Arial"/>
              <w:sz w:val="24"/>
              <w:szCs w:val="24"/>
            </w:rPr>
            <w:t>În vecinătatea obiectivului prezentat nu se întâlnesc specii vegetale, faună acvatică sau terestră ocrotite. Nu sunt prevăzute programe sau măsuri speciale pentru protecţia ecosistemelor, a biodiversităţii şi pentru ocrotirea naturii.</w:t>
          </w:r>
        </w:p>
        <w:p w:rsidR="00314A26" w:rsidRPr="0017162D" w:rsidRDefault="00314A26" w:rsidP="00314A26">
          <w:pPr>
            <w:pStyle w:val="western"/>
            <w:spacing w:after="0" w:line="240" w:lineRule="auto"/>
            <w:contextualSpacing/>
            <w:rPr>
              <w:rFonts w:ascii="Arial" w:hAnsi="Arial" w:cs="Arial"/>
            </w:rPr>
          </w:pPr>
          <w:r w:rsidRPr="0017162D">
            <w:rPr>
              <w:rFonts w:ascii="Arial" w:hAnsi="Arial" w:cs="Arial"/>
            </w:rPr>
            <w:lastRenderedPageBreak/>
            <w:t>În zonă nu se află monumente istorice, de arhitectură sau alte zone şi obiective de interes tradiţional, public sau istoric.</w:t>
          </w:r>
        </w:p>
        <w:p w:rsidR="00314A26" w:rsidRPr="0017162D" w:rsidRDefault="00314A26" w:rsidP="00314A26">
          <w:pPr>
            <w:pStyle w:val="western"/>
            <w:spacing w:after="0" w:line="240" w:lineRule="auto"/>
            <w:contextualSpacing/>
            <w:rPr>
              <w:rFonts w:ascii="Arial" w:hAnsi="Arial" w:cs="Arial"/>
            </w:rPr>
          </w:pPr>
          <w:r w:rsidRPr="0017162D">
            <w:rPr>
              <w:rFonts w:ascii="Arial" w:hAnsi="Arial" w:cs="Arial"/>
              <w:color w:val="000000"/>
            </w:rPr>
            <w:t>Realizarea investiţiei propuse nu influenţează condiţiile etnice şi culturale din zonă. De asemenea nu are impact negativ asupra patrimoniului cultural, arheologic sau asupra monumentelor istorice din zonă.</w:t>
          </w:r>
        </w:p>
        <w:p w:rsidR="00177B2B" w:rsidRDefault="00314A26" w:rsidP="00177B2B">
          <w:pPr>
            <w:pStyle w:val="western"/>
            <w:spacing w:after="0" w:line="240" w:lineRule="auto"/>
            <w:contextualSpacing/>
            <w:rPr>
              <w:rFonts w:ascii="Arial" w:hAnsi="Arial" w:cs="Arial"/>
              <w:color w:val="000000"/>
            </w:rPr>
          </w:pPr>
          <w:r>
            <w:rPr>
              <w:rFonts w:ascii="Arial" w:hAnsi="Arial" w:cs="Arial"/>
            </w:rPr>
            <w:t>I</w:t>
          </w:r>
          <w:r w:rsidRPr="0017162D">
            <w:rPr>
              <w:rFonts w:ascii="Arial" w:hAnsi="Arial" w:cs="Arial"/>
            </w:rPr>
            <w:t>n cazul exploatării corespunzătoare a investiției proiectate, poluarea aerului, solului şi apelor este redusă considerabil, iar impactul</w:t>
          </w:r>
          <w:r w:rsidRPr="0017162D">
            <w:rPr>
              <w:rFonts w:ascii="Arial" w:hAnsi="Arial" w:cs="Arial"/>
              <w:color w:val="000000"/>
            </w:rPr>
            <w:t xml:space="preserve"> cumulat al investiției existente precum și a proiectului de extindere propus asupra factorilor de mediu poate fi considerat nesemnificativ.</w:t>
          </w:r>
        </w:p>
        <w:p w:rsidR="00177B2B" w:rsidRDefault="00177B2B" w:rsidP="00177B2B">
          <w:pPr>
            <w:pStyle w:val="western"/>
            <w:spacing w:after="0" w:line="240" w:lineRule="auto"/>
            <w:contextualSpacing/>
            <w:rPr>
              <w:rFonts w:ascii="Arial" w:hAnsi="Arial" w:cs="Arial"/>
              <w:bCs/>
            </w:rPr>
          </w:pPr>
          <w:r>
            <w:rPr>
              <w:rFonts w:ascii="Arial" w:hAnsi="Arial" w:cs="Arial"/>
              <w:bCs/>
            </w:rPr>
            <w:t>2.</w:t>
          </w:r>
          <w:r w:rsidR="00314A26" w:rsidRPr="00177B2B">
            <w:rPr>
              <w:rFonts w:ascii="Arial" w:hAnsi="Arial" w:cs="Arial"/>
              <w:bCs/>
            </w:rPr>
            <w:t>Localizarea proiectului</w:t>
          </w:r>
        </w:p>
        <w:p w:rsidR="00177B2B" w:rsidRPr="00177B2B" w:rsidRDefault="00177B2B" w:rsidP="00177B2B">
          <w:pPr>
            <w:pStyle w:val="western"/>
            <w:spacing w:after="0" w:line="240" w:lineRule="auto"/>
            <w:contextualSpacing/>
            <w:rPr>
              <w:rFonts w:ascii="Arial" w:hAnsi="Arial" w:cs="Arial"/>
            </w:rPr>
          </w:pPr>
          <w:r w:rsidRPr="00177B2B">
            <w:rPr>
              <w:rFonts w:ascii="Arial" w:hAnsi="Arial" w:cs="Arial"/>
              <w:color w:val="000000"/>
            </w:rPr>
            <w:t>Fabrica îmbuteliere apă minerală aparține de SC CARPATHIAN SPRINGS SA Vatra Dornei și își desfășoară activitate în intravilanul localității Coverca, com. Panaci, jud. Suceava. Investiția propusa „Amenajare platformă cu parcare, utilități, regularizare pârâu Buciniș și împrejmuire” se se va realiza pe laterala vestică a incintei fabricii, pe malul pr. Buciniș.</w:t>
          </w:r>
        </w:p>
        <w:p w:rsidR="00720A04" w:rsidRPr="0017162D" w:rsidRDefault="00720A04" w:rsidP="00720A04">
          <w:pPr>
            <w:pStyle w:val="western"/>
            <w:spacing w:after="0" w:line="240" w:lineRule="auto"/>
            <w:contextualSpacing/>
            <w:rPr>
              <w:rFonts w:ascii="Arial" w:hAnsi="Arial" w:cs="Arial"/>
            </w:rPr>
          </w:pPr>
          <w:r w:rsidRPr="0017162D">
            <w:rPr>
              <w:rFonts w:ascii="Arial" w:hAnsi="Arial" w:cs="Arial"/>
            </w:rPr>
            <w:t>Prin realizarea investiție propuse nu se mărește capacitatea de producție autorizată a Fabricii de îmbuteliere Coverca, ci se vor crea zone suplimentare de depozitare, respectiv se vor realiza îmbunătățiri constructive la clădirile existente.</w:t>
          </w:r>
        </w:p>
        <w:p w:rsidR="00720A04" w:rsidRPr="0017162D" w:rsidRDefault="00720A04" w:rsidP="00720A04">
          <w:pPr>
            <w:pStyle w:val="western"/>
            <w:spacing w:after="0" w:line="240" w:lineRule="auto"/>
            <w:contextualSpacing/>
            <w:rPr>
              <w:rFonts w:ascii="Arial" w:hAnsi="Arial" w:cs="Arial"/>
            </w:rPr>
          </w:pPr>
          <w:r w:rsidRPr="0017162D">
            <w:rPr>
              <w:rFonts w:ascii="Arial" w:hAnsi="Arial" w:cs="Arial"/>
            </w:rPr>
            <w:t xml:space="preserve">Cea mai apropiată așezare umană se află la o distanță de cca. 20 m, față de investiția propusă, </w:t>
          </w:r>
          <w:r w:rsidRPr="0017162D">
            <w:rPr>
              <w:rFonts w:ascii="Arial" w:hAnsi="Arial" w:cs="Arial"/>
              <w:lang w:val="en-US"/>
            </w:rPr>
            <w:t>iar</w:t>
          </w:r>
          <w:r w:rsidRPr="0017162D">
            <w:rPr>
              <w:rFonts w:ascii="Arial" w:hAnsi="Arial" w:cs="Arial"/>
            </w:rPr>
            <w:t xml:space="preserve"> activitatea desfășurată în cadrul perimetrului nu va influența negativ așezările umane. Prin respectarea măsurilor impuse a se lua, cu privire la poluarea factorilor de mediu aer, apă şi sol se reduc substanțial riscurile de poluare a așezărilor umane.</w:t>
          </w:r>
        </w:p>
        <w:p w:rsidR="00C6746C" w:rsidRDefault="00C6746C" w:rsidP="00522DB9">
          <w:pPr>
            <w:autoSpaceDE w:val="0"/>
            <w:autoSpaceDN w:val="0"/>
            <w:adjustRightInd w:val="0"/>
            <w:spacing w:after="0" w:line="240" w:lineRule="auto"/>
            <w:jc w:val="both"/>
            <w:rPr>
              <w:rFonts w:ascii="Arial" w:hAnsi="Arial" w:cs="Arial"/>
              <w:sz w:val="24"/>
              <w:szCs w:val="24"/>
            </w:rPr>
          </w:pPr>
        </w:p>
        <w:p w:rsidR="00C6746C" w:rsidRPr="00522DB9" w:rsidRDefault="00C6746C" w:rsidP="00522DB9">
          <w:pPr>
            <w:autoSpaceDE w:val="0"/>
            <w:autoSpaceDN w:val="0"/>
            <w:adjustRightInd w:val="0"/>
            <w:spacing w:after="0" w:line="240" w:lineRule="auto"/>
            <w:jc w:val="both"/>
            <w:rPr>
              <w:rFonts w:ascii="Arial" w:hAnsi="Arial" w:cs="Arial"/>
              <w:sz w:val="24"/>
              <w:szCs w:val="24"/>
            </w:rPr>
          </w:pPr>
        </w:p>
        <w:p w:rsidR="00753675" w:rsidRPr="00522DB9" w:rsidRDefault="000170A1"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II. Motivele care au stat la baza luării deciziei etapei de încadrare în procedura de evaluare adecvată sunt următoarele:</w:t>
          </w:r>
          <w:r w:rsidR="00091546">
            <w:rPr>
              <w:rFonts w:ascii="Arial" w:hAnsi="Arial" w:cs="Arial"/>
              <w:sz w:val="24"/>
              <w:szCs w:val="24"/>
            </w:rPr>
            <w:t>Nu este cazul</w:t>
          </w:r>
        </w:p>
        <w:p w:rsidR="00091546" w:rsidRPr="00522DB9" w:rsidRDefault="000170A1" w:rsidP="00091546">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p>
        <w:p w:rsidR="00EA2AD9" w:rsidRPr="00522DB9" w:rsidRDefault="00AF5104" w:rsidP="009F48C8">
          <w:pPr>
            <w:autoSpaceDE w:val="0"/>
            <w:autoSpaceDN w:val="0"/>
            <w:adjustRightInd w:val="0"/>
            <w:spacing w:after="0" w:line="240" w:lineRule="auto"/>
            <w:jc w:val="both"/>
            <w:rPr>
              <w:rFonts w:ascii="Arial" w:hAnsi="Arial" w:cs="Arial"/>
              <w:sz w:val="24"/>
              <w:szCs w:val="24"/>
            </w:rPr>
          </w:pPr>
        </w:p>
        <w:p w:rsidR="00EA2AD9" w:rsidRDefault="000170A1"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Condiţiile de realizare a proiectului:</w:t>
          </w:r>
        </w:p>
        <w:p w:rsidR="009F48C8" w:rsidRPr="00542AA7" w:rsidRDefault="009F48C8" w:rsidP="009F48C8">
          <w:pPr>
            <w:contextualSpacing/>
            <w:jc w:val="both"/>
            <w:textAlignment w:val="baseline"/>
            <w:rPr>
              <w:rFonts w:ascii="Arial" w:hAnsi="Arial" w:cs="Arial"/>
              <w:sz w:val="24"/>
              <w:szCs w:val="24"/>
            </w:rPr>
          </w:pPr>
          <w:r w:rsidRPr="00542AA7">
            <w:rPr>
              <w:rStyle w:val="stlitera"/>
              <w:rFonts w:ascii="Arial" w:hAnsi="Arial" w:cs="Arial"/>
              <w:sz w:val="24"/>
              <w:szCs w:val="24"/>
              <w:lang w:val="pt-BR"/>
            </w:rPr>
            <w:t>a</w:t>
          </w:r>
          <w:r w:rsidRPr="00542AA7">
            <w:rPr>
              <w:rFonts w:ascii="Arial" w:hAnsi="Arial" w:cs="Arial"/>
              <w:b/>
              <w:sz w:val="24"/>
              <w:szCs w:val="24"/>
            </w:rPr>
            <w:t>)</w:t>
          </w:r>
          <w:r w:rsidRPr="00542AA7">
            <w:rPr>
              <w:rFonts w:ascii="Arial" w:hAnsi="Arial" w:cs="Arial"/>
              <w:sz w:val="24"/>
              <w:szCs w:val="24"/>
            </w:rPr>
            <w:t xml:space="preserve"> investiţia se va realiza cu respectarea documentaţiei tehnice depuse precum şi a normativelor şi prescripţiilor tehnice specifice realizării proiectului, a legislaţiei de mediu în vigoare și a avizelor din certificatului de urbanism nr. </w:t>
          </w:r>
          <w:r>
            <w:rPr>
              <w:rFonts w:ascii="Arial" w:hAnsi="Arial" w:cs="Arial"/>
              <w:sz w:val="24"/>
              <w:szCs w:val="24"/>
            </w:rPr>
            <w:t>31</w:t>
          </w:r>
          <w:r w:rsidRPr="00542AA7">
            <w:rPr>
              <w:rFonts w:ascii="Arial" w:hAnsi="Arial" w:cs="Arial"/>
              <w:sz w:val="24"/>
              <w:szCs w:val="24"/>
            </w:rPr>
            <w:t>/</w:t>
          </w:r>
          <w:r>
            <w:rPr>
              <w:rFonts w:ascii="Arial" w:hAnsi="Arial" w:cs="Arial"/>
              <w:sz w:val="24"/>
              <w:szCs w:val="24"/>
            </w:rPr>
            <w:t>24.11.2016</w:t>
          </w:r>
          <w:r w:rsidRPr="00542AA7">
            <w:rPr>
              <w:rFonts w:ascii="Arial" w:hAnsi="Arial" w:cs="Arial"/>
              <w:sz w:val="24"/>
              <w:szCs w:val="24"/>
            </w:rPr>
            <w:t xml:space="preserve">. </w:t>
          </w:r>
        </w:p>
        <w:p w:rsidR="009F48C8" w:rsidRPr="00542AA7" w:rsidRDefault="009F48C8" w:rsidP="009F48C8">
          <w:pPr>
            <w:contextualSpacing/>
            <w:jc w:val="both"/>
            <w:textAlignment w:val="baseline"/>
            <w:rPr>
              <w:rFonts w:ascii="Arial" w:hAnsi="Arial" w:cs="Arial"/>
              <w:sz w:val="24"/>
              <w:szCs w:val="24"/>
              <w:lang w:val="it-IT"/>
            </w:rPr>
          </w:pPr>
          <w:r w:rsidRPr="00542AA7">
            <w:rPr>
              <w:rFonts w:ascii="Arial" w:hAnsi="Arial" w:cs="Arial"/>
              <w:sz w:val="24"/>
              <w:szCs w:val="24"/>
              <w:lang w:val="it-IT"/>
            </w:rPr>
            <w:t>b) conform art. 22, alin 1 din HG nr. 445/2009, în situaţia în care, după emiterea acordului de mediu şi înaintea obţinerii aprobării de dezvoltare, proiectul a suferit modificări, titularul proiectului este obligat să notifice în scris autoritatea pentru protecţia mediului emitentă asupra acestor modificări;</w:t>
          </w:r>
        </w:p>
        <w:p w:rsidR="009F48C8" w:rsidRPr="00542AA7" w:rsidRDefault="009F48C8" w:rsidP="009F48C8">
          <w:pPr>
            <w:contextualSpacing/>
            <w:jc w:val="both"/>
            <w:textAlignment w:val="baseline"/>
            <w:rPr>
              <w:rFonts w:ascii="Arial" w:hAnsi="Arial" w:cs="Arial"/>
              <w:sz w:val="24"/>
              <w:szCs w:val="24"/>
              <w:lang w:val="it-IT"/>
            </w:rPr>
          </w:pPr>
          <w:r w:rsidRPr="00542AA7">
            <w:rPr>
              <w:rFonts w:ascii="Arial" w:hAnsi="Arial" w:cs="Arial"/>
              <w:b/>
              <w:sz w:val="24"/>
              <w:szCs w:val="24"/>
              <w:lang w:val="it-IT"/>
            </w:rPr>
            <w:t xml:space="preserve"> </w:t>
          </w:r>
          <w:r w:rsidRPr="00542AA7">
            <w:rPr>
              <w:rFonts w:ascii="Arial" w:hAnsi="Arial" w:cs="Arial"/>
              <w:sz w:val="24"/>
              <w:szCs w:val="24"/>
              <w:lang w:val="it-IT"/>
            </w:rPr>
            <w:t>c) se vor respecta cu stricteţe limitele şi suprafeţele destinate organizării de şantier, a modului de depozitare a materialelor de construcţie şi a rutelor alese pentru transport;</w:t>
          </w:r>
        </w:p>
        <w:p w:rsidR="009F48C8" w:rsidRPr="00542AA7" w:rsidRDefault="009F48C8" w:rsidP="009F48C8">
          <w:pPr>
            <w:contextualSpacing/>
            <w:jc w:val="both"/>
            <w:textAlignment w:val="baseline"/>
            <w:rPr>
              <w:rFonts w:ascii="Arial" w:hAnsi="Arial" w:cs="Arial"/>
              <w:sz w:val="24"/>
              <w:szCs w:val="24"/>
              <w:lang w:val="pt-BR"/>
            </w:rPr>
          </w:pPr>
          <w:r w:rsidRPr="00542AA7">
            <w:rPr>
              <w:rStyle w:val="stlitera"/>
              <w:rFonts w:ascii="Arial" w:hAnsi="Arial" w:cs="Arial"/>
              <w:sz w:val="24"/>
              <w:szCs w:val="24"/>
              <w:lang w:val="it-IT"/>
            </w:rPr>
            <w:t xml:space="preserve">d) </w:t>
          </w:r>
          <w:r w:rsidRPr="00542AA7">
            <w:rPr>
              <w:rStyle w:val="sttlitera"/>
              <w:rFonts w:ascii="Arial" w:hAnsi="Arial" w:cs="Arial"/>
              <w:sz w:val="24"/>
              <w:szCs w:val="24"/>
              <w:lang w:val="pt-BR"/>
            </w:rPr>
            <w:t xml:space="preserve"> se vor lua toate măsurile tehnice şi organizatorice pe toată perioada desfăşurării lucrărilor pentru a nu afecta factorii de mediu, sănătatea şi confortul populaţiei din zona respectivă;</w:t>
          </w:r>
          <w:r w:rsidRPr="00542AA7">
            <w:rPr>
              <w:rFonts w:ascii="Arial" w:hAnsi="Arial" w:cs="Arial"/>
              <w:sz w:val="24"/>
              <w:szCs w:val="24"/>
              <w:lang w:val="pt-BR"/>
            </w:rPr>
            <w:t xml:space="preserve"> </w:t>
          </w:r>
        </w:p>
        <w:p w:rsidR="009F48C8" w:rsidRPr="00542AA7" w:rsidRDefault="009F48C8" w:rsidP="009F48C8">
          <w:pPr>
            <w:contextualSpacing/>
            <w:jc w:val="both"/>
            <w:textAlignment w:val="baseline"/>
            <w:rPr>
              <w:rFonts w:ascii="Arial" w:hAnsi="Arial" w:cs="Arial"/>
              <w:sz w:val="24"/>
              <w:szCs w:val="24"/>
              <w:lang w:val="pt-BR"/>
            </w:rPr>
          </w:pPr>
          <w:r w:rsidRPr="00542AA7">
            <w:rPr>
              <w:rStyle w:val="stlitera"/>
              <w:rFonts w:ascii="Arial" w:hAnsi="Arial" w:cs="Arial"/>
              <w:sz w:val="24"/>
              <w:szCs w:val="24"/>
              <w:lang w:val="pt-BR"/>
            </w:rPr>
            <w:t>e) întreţinerea şi reparaţia utilajelor şi mijloacelor de transport folosite la lucrări se va face în unităţi specializate</w:t>
          </w:r>
          <w:r w:rsidRPr="00542AA7">
            <w:rPr>
              <w:rStyle w:val="sttlitera"/>
              <w:rFonts w:ascii="Arial" w:hAnsi="Arial" w:cs="Arial"/>
              <w:sz w:val="24"/>
              <w:szCs w:val="24"/>
              <w:lang w:val="pt-BR"/>
            </w:rPr>
            <w:t>;</w:t>
          </w:r>
          <w:r w:rsidRPr="00542AA7">
            <w:rPr>
              <w:rFonts w:ascii="Arial" w:hAnsi="Arial" w:cs="Arial"/>
              <w:sz w:val="24"/>
              <w:szCs w:val="24"/>
              <w:lang w:val="pt-BR"/>
            </w:rPr>
            <w:t xml:space="preserve">  </w:t>
          </w:r>
        </w:p>
        <w:p w:rsidR="009F48C8" w:rsidRPr="00542AA7" w:rsidRDefault="009F48C8" w:rsidP="009F48C8">
          <w:pPr>
            <w:contextualSpacing/>
            <w:jc w:val="both"/>
            <w:textAlignment w:val="baseline"/>
            <w:rPr>
              <w:rStyle w:val="sttlitera"/>
              <w:rFonts w:ascii="Arial" w:hAnsi="Arial" w:cs="Arial"/>
              <w:sz w:val="24"/>
              <w:szCs w:val="24"/>
              <w:lang w:val="pt-BR"/>
            </w:rPr>
          </w:pPr>
          <w:r w:rsidRPr="00542AA7">
            <w:rPr>
              <w:rStyle w:val="stlitera"/>
              <w:rFonts w:ascii="Arial" w:hAnsi="Arial" w:cs="Arial"/>
              <w:sz w:val="24"/>
              <w:szCs w:val="24"/>
              <w:lang w:val="pt-BR"/>
            </w:rPr>
            <w:t xml:space="preserve">f) </w:t>
          </w:r>
          <w:r w:rsidRPr="00542AA7">
            <w:rPr>
              <w:rStyle w:val="sttlitera"/>
              <w:rFonts w:ascii="Arial" w:hAnsi="Arial" w:cs="Arial"/>
              <w:sz w:val="24"/>
              <w:szCs w:val="24"/>
              <w:lang w:val="pt-BR"/>
            </w:rPr>
            <w:t>se vor amenaja locuri de stocare în condiţii de siguranţă pentru mediu şi sănătatea umană a deşeurilor ce vor rezulta din executarea lucrărilor de construcţii-montaj şi se va asigura gestionarea corespunzătoare a acestora</w:t>
          </w:r>
          <w:r w:rsidR="001F2B7B">
            <w:rPr>
              <w:rStyle w:val="sttlitera"/>
              <w:rFonts w:ascii="Arial" w:hAnsi="Arial" w:cs="Arial"/>
              <w:sz w:val="24"/>
              <w:szCs w:val="24"/>
              <w:lang w:val="pt-BR"/>
            </w:rPr>
            <w:t xml:space="preserve">. </w:t>
          </w:r>
          <w:r w:rsidRPr="00542AA7">
            <w:rPr>
              <w:rStyle w:val="sttlitera"/>
              <w:rFonts w:ascii="Arial" w:hAnsi="Arial" w:cs="Arial"/>
              <w:sz w:val="24"/>
              <w:szCs w:val="24"/>
              <w:lang w:val="pt-BR"/>
            </w:rPr>
            <w:t>Deşeurile reciclabile, colectate pe categorii, conform prevederilor legale, se vor valorifica către firme specializate în colectare/reciclare. Deşeurile menajere se vor colecta şi preda la operatorii locali de salubritate autorizaţi;</w:t>
          </w:r>
        </w:p>
        <w:p w:rsidR="009F48C8" w:rsidRPr="00542AA7" w:rsidRDefault="009F48C8" w:rsidP="009F48C8">
          <w:pPr>
            <w:contextualSpacing/>
            <w:jc w:val="both"/>
            <w:textAlignment w:val="baseline"/>
            <w:rPr>
              <w:rStyle w:val="sttlitera"/>
              <w:rFonts w:ascii="Arial" w:hAnsi="Arial" w:cs="Arial"/>
              <w:sz w:val="24"/>
              <w:szCs w:val="24"/>
              <w:lang w:val="pt-BR"/>
            </w:rPr>
          </w:pPr>
          <w:r w:rsidRPr="00542AA7">
            <w:rPr>
              <w:rStyle w:val="sttlitera"/>
              <w:rFonts w:ascii="Arial" w:hAnsi="Arial" w:cs="Arial"/>
              <w:sz w:val="24"/>
              <w:szCs w:val="24"/>
              <w:lang w:val="pt-BR"/>
            </w:rPr>
            <w:t>g) nivelul de zgomot generat de desfăşurarea lucrărilor se va încadra în prevederile STAS 10009/1988-acustica urbană;</w:t>
          </w:r>
        </w:p>
        <w:p w:rsidR="009F48C8" w:rsidRPr="00542AA7" w:rsidRDefault="009F48C8" w:rsidP="009F48C8">
          <w:pPr>
            <w:contextualSpacing/>
            <w:jc w:val="both"/>
            <w:textAlignment w:val="baseline"/>
            <w:rPr>
              <w:rStyle w:val="sttlitera"/>
              <w:rFonts w:ascii="Arial" w:hAnsi="Arial" w:cs="Arial"/>
              <w:sz w:val="24"/>
              <w:szCs w:val="24"/>
              <w:lang w:val="pt-BR"/>
            </w:rPr>
          </w:pPr>
          <w:r w:rsidRPr="00542AA7">
            <w:rPr>
              <w:rStyle w:val="sttlitera"/>
              <w:rFonts w:ascii="Arial" w:hAnsi="Arial" w:cs="Arial"/>
              <w:sz w:val="24"/>
              <w:szCs w:val="24"/>
              <w:lang w:val="pt-BR"/>
            </w:rPr>
            <w:lastRenderedPageBreak/>
            <w:t>h) la finalizarea lucrărilor se vor îndepărta resturile de materiale de construcţie şi se va reface cadrul natural afectat de execuţia lucrărilor; toate suprafeţele de teren afectate vor fi refăcute şi redate la folosinţa iniţială;</w:t>
          </w:r>
        </w:p>
        <w:p w:rsidR="009F48C8" w:rsidRDefault="009F48C8" w:rsidP="009F48C8">
          <w:pPr>
            <w:autoSpaceDE w:val="0"/>
            <w:autoSpaceDN w:val="0"/>
            <w:adjustRightInd w:val="0"/>
            <w:spacing w:after="0" w:line="240" w:lineRule="auto"/>
            <w:jc w:val="both"/>
            <w:rPr>
              <w:rFonts w:ascii="Arial" w:hAnsi="Arial" w:cs="Arial"/>
              <w:sz w:val="24"/>
              <w:szCs w:val="24"/>
            </w:rPr>
          </w:pPr>
          <w:r w:rsidRPr="00542AA7">
            <w:rPr>
              <w:rStyle w:val="sttlitera"/>
              <w:rFonts w:ascii="Arial" w:hAnsi="Arial" w:cs="Arial"/>
              <w:sz w:val="24"/>
              <w:szCs w:val="24"/>
              <w:lang w:val="pt-BR"/>
            </w:rPr>
            <w:t>i)</w:t>
          </w:r>
          <w:r w:rsidRPr="00542AA7">
            <w:rPr>
              <w:rStyle w:val="sttlitera"/>
              <w:rFonts w:ascii="Arial" w:hAnsi="Arial" w:cs="Arial"/>
              <w:b/>
              <w:sz w:val="24"/>
              <w:szCs w:val="24"/>
              <w:lang w:val="pt-BR"/>
            </w:rPr>
            <w:t xml:space="preserve"> </w:t>
          </w:r>
          <w:r w:rsidRPr="00542AA7">
            <w:rPr>
              <w:rStyle w:val="sttlitera"/>
              <w:rFonts w:ascii="Arial" w:hAnsi="Arial" w:cs="Arial"/>
              <w:sz w:val="24"/>
              <w:szCs w:val="24"/>
              <w:lang w:val="pt-BR"/>
            </w:rPr>
            <w:t>La finalizarea investiţiei titularul are obligaţia de a solicita revizuirea autorizaţiei de mediu</w:t>
          </w:r>
        </w:p>
        <w:p w:rsidR="009F48C8" w:rsidRDefault="009F48C8" w:rsidP="009F48C8">
          <w:pPr>
            <w:autoSpaceDE w:val="0"/>
            <w:autoSpaceDN w:val="0"/>
            <w:adjustRightInd w:val="0"/>
            <w:spacing w:after="0" w:line="240" w:lineRule="auto"/>
            <w:jc w:val="both"/>
            <w:rPr>
              <w:rFonts w:ascii="Arial" w:hAnsi="Arial" w:cs="Arial"/>
              <w:sz w:val="24"/>
              <w:szCs w:val="24"/>
            </w:rPr>
          </w:pPr>
        </w:p>
        <w:p w:rsidR="00522DB9" w:rsidRPr="00522DB9" w:rsidRDefault="00AF5104" w:rsidP="00522DB9">
          <w:pPr>
            <w:autoSpaceDE w:val="0"/>
            <w:autoSpaceDN w:val="0"/>
            <w:adjustRightInd w:val="0"/>
            <w:spacing w:after="0" w:line="240" w:lineRule="auto"/>
            <w:jc w:val="both"/>
            <w:rPr>
              <w:rFonts w:ascii="Arial" w:hAnsi="Arial" w:cs="Arial"/>
              <w:sz w:val="24"/>
              <w:szCs w:val="24"/>
            </w:rPr>
          </w:pPr>
        </w:p>
        <w:p w:rsidR="00753675" w:rsidRPr="00522DB9" w:rsidRDefault="000170A1" w:rsidP="00522DB9">
          <w:pPr>
            <w:spacing w:after="0" w:line="240" w:lineRule="auto"/>
            <w:jc w:val="both"/>
            <w:rPr>
              <w:rFonts w:ascii="Arial" w:hAnsi="Arial" w:cs="Arial"/>
              <w:sz w:val="24"/>
              <w:szCs w:val="24"/>
            </w:rPr>
          </w:pPr>
          <w:r w:rsidRPr="00522DB9">
            <w:rPr>
              <w:rFonts w:ascii="Arial" w:hAnsi="Arial" w:cs="Arial"/>
              <w:sz w:val="24"/>
              <w:szCs w:val="24"/>
            </w:rPr>
            <w:t xml:space="preserve">    Proiectul propus nu necesită parcurgerea celorlalte etape ale procedurii de evaluare adecvată (se aplică pentru proiectele pentru care autoritatea competentă pentru protecţia mediului a decis că nu este necesară parcurgerea procedurii de evaluare adecvat</w:t>
          </w:r>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sdtContent>
    </w:sdt>
    <w:p w:rsidR="00595382" w:rsidRPr="00447422" w:rsidRDefault="000170A1"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0170A1"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Content>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AF5104"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447422" w:rsidRDefault="000170A1"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447422" w:rsidRDefault="00AF5104" w:rsidP="00D83E21">
          <w:pPr>
            <w:spacing w:after="0" w:line="360" w:lineRule="auto"/>
            <w:ind w:left="2880" w:firstLine="720"/>
            <w:rPr>
              <w:rFonts w:ascii="Arial" w:hAnsi="Arial" w:cs="Arial"/>
              <w:b/>
              <w:bCs/>
              <w:sz w:val="24"/>
              <w:szCs w:val="24"/>
              <w:lang w:val="ro-RO"/>
            </w:rPr>
          </w:pPr>
        </w:p>
        <w:p w:rsidR="00806542" w:rsidRDefault="000170A1"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AF5104" w:rsidRPr="00CA4590" w:rsidRDefault="00AF5104"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Ing. Vasile Osean</w:t>
          </w:r>
        </w:p>
        <w:p w:rsidR="00EE38CA" w:rsidRPr="00CA4590" w:rsidRDefault="000170A1" w:rsidP="00D83E21">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C64AF9" w:rsidRPr="00CA4590" w:rsidRDefault="000170A1" w:rsidP="00D83E21">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547DA5" w:rsidRDefault="00AF5104" w:rsidP="00D83E21">
          <w:pPr>
            <w:spacing w:after="0" w:line="240" w:lineRule="auto"/>
            <w:jc w:val="both"/>
            <w:outlineLvl w:val="0"/>
            <w:rPr>
              <w:rFonts w:ascii="Arial" w:hAnsi="Arial" w:cs="Arial"/>
              <w:b/>
              <w:bCs/>
              <w:sz w:val="24"/>
              <w:szCs w:val="24"/>
              <w:lang w:val="ro-RO"/>
            </w:rPr>
          </w:pPr>
        </w:p>
        <w:p w:rsidR="00547DA5" w:rsidRDefault="00AF5104" w:rsidP="00D83E21">
          <w:pPr>
            <w:spacing w:after="0" w:line="240" w:lineRule="auto"/>
            <w:jc w:val="both"/>
            <w:outlineLvl w:val="0"/>
            <w:rPr>
              <w:rFonts w:ascii="Arial" w:hAnsi="Arial" w:cs="Arial"/>
              <w:b/>
              <w:bCs/>
              <w:sz w:val="24"/>
              <w:szCs w:val="24"/>
              <w:lang w:val="ro-RO"/>
            </w:rPr>
          </w:pPr>
        </w:p>
        <w:p w:rsidR="00AF5104" w:rsidRDefault="000170A1" w:rsidP="00D83E21">
          <w:pPr>
            <w:spacing w:after="0" w:line="240" w:lineRule="auto"/>
            <w:jc w:val="both"/>
            <w:outlineLvl w:val="0"/>
            <w:rPr>
              <w:rFonts w:ascii="Arial" w:hAnsi="Arial" w:cs="Arial"/>
              <w:b/>
              <w:bCs/>
              <w:sz w:val="24"/>
              <w:szCs w:val="24"/>
              <w:lang w:val="ro-RO"/>
            </w:rPr>
          </w:pP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Şef serviciu</w:t>
          </w:r>
          <w:r w:rsidR="00AF5104">
            <w:rPr>
              <w:rFonts w:ascii="Arial" w:hAnsi="Arial" w:cs="Arial"/>
              <w:b/>
              <w:bCs/>
              <w:sz w:val="24"/>
              <w:szCs w:val="24"/>
              <w:lang w:val="ro-RO"/>
            </w:rPr>
            <w:t xml:space="preserve"> Avize, Acorduri , Autorizare</w:t>
          </w:r>
        </w:p>
        <w:p w:rsidR="007902CE" w:rsidRPr="00CA4590" w:rsidRDefault="00AF5104" w:rsidP="00D83E21">
          <w:pPr>
            <w:spacing w:after="0" w:line="240" w:lineRule="auto"/>
            <w:jc w:val="both"/>
            <w:outlineLvl w:val="0"/>
            <w:rPr>
              <w:rFonts w:ascii="Arial" w:hAnsi="Arial" w:cs="Arial"/>
              <w:b/>
              <w:bCs/>
              <w:sz w:val="24"/>
              <w:szCs w:val="24"/>
              <w:lang w:val="ro-RO"/>
            </w:rPr>
          </w:pPr>
          <w:r>
            <w:rPr>
              <w:rFonts w:ascii="Arial" w:hAnsi="Arial" w:cs="Arial"/>
              <w:b/>
              <w:bCs/>
              <w:sz w:val="24"/>
              <w:szCs w:val="24"/>
              <w:lang w:val="ro-RO"/>
            </w:rPr>
            <w:t xml:space="preserve">                   Ing. Constantin Burciu</w:t>
          </w:r>
          <w:r w:rsidR="000170A1" w:rsidRPr="00CA4590">
            <w:rPr>
              <w:rFonts w:ascii="Arial" w:hAnsi="Arial" w:cs="Arial"/>
              <w:b/>
              <w:bCs/>
              <w:sz w:val="24"/>
              <w:szCs w:val="24"/>
              <w:lang w:val="ro-RO"/>
            </w:rPr>
            <w:t xml:space="preserve"> </w:t>
          </w:r>
        </w:p>
        <w:p w:rsidR="00864A55" w:rsidRPr="00C033AF" w:rsidRDefault="00AF5104" w:rsidP="00D83E21">
          <w:pPr>
            <w:spacing w:after="0" w:line="240" w:lineRule="auto"/>
            <w:jc w:val="both"/>
            <w:outlineLvl w:val="0"/>
            <w:rPr>
              <w:rFonts w:ascii="Arial" w:hAnsi="Arial" w:cs="Arial"/>
              <w:b/>
              <w:bCs/>
              <w:sz w:val="24"/>
              <w:szCs w:val="24"/>
              <w:lang w:val="ro-RO"/>
            </w:rPr>
          </w:pPr>
        </w:p>
        <w:p w:rsidR="00AF5104" w:rsidRDefault="000170A1" w:rsidP="007B1968">
          <w:pPr>
            <w:spacing w:after="0" w:line="360" w:lineRule="auto"/>
            <w:jc w:val="both"/>
            <w:rPr>
              <w:rFonts w:ascii="Arial" w:hAnsi="Arial" w:cs="Arial"/>
              <w:bCs/>
              <w:sz w:val="24"/>
              <w:szCs w:val="24"/>
              <w:lang w:val="ro-RO"/>
            </w:rPr>
          </w:pPr>
          <w:r>
            <w:rPr>
              <w:rFonts w:ascii="Arial" w:hAnsi="Arial" w:cs="Arial"/>
              <w:bCs/>
              <w:sz w:val="24"/>
              <w:szCs w:val="24"/>
              <w:lang w:val="ro-RO"/>
            </w:rPr>
            <w:t xml:space="preserve">   </w:t>
          </w:r>
          <w:r w:rsidR="00AF5104">
            <w:rPr>
              <w:rFonts w:ascii="Arial" w:hAnsi="Arial" w:cs="Arial"/>
              <w:bCs/>
              <w:sz w:val="24"/>
              <w:szCs w:val="24"/>
              <w:lang w:val="ro-RO"/>
            </w:rPr>
            <w:t xml:space="preserve">                                                                                                        </w:t>
          </w:r>
          <w:r>
            <w:rPr>
              <w:rFonts w:ascii="Arial" w:hAnsi="Arial" w:cs="Arial"/>
              <w:bCs/>
              <w:sz w:val="24"/>
              <w:szCs w:val="24"/>
              <w:lang w:val="ro-RO"/>
            </w:rPr>
            <w:t xml:space="preserve">  Î</w:t>
          </w:r>
          <w:r w:rsidRPr="00C033AF">
            <w:rPr>
              <w:rFonts w:ascii="Arial" w:hAnsi="Arial" w:cs="Arial"/>
              <w:bCs/>
              <w:sz w:val="24"/>
              <w:szCs w:val="24"/>
              <w:lang w:val="ro-RO"/>
            </w:rPr>
            <w:t xml:space="preserve">ntocmit, </w:t>
          </w:r>
        </w:p>
        <w:p w:rsidR="0071693D" w:rsidRDefault="00AF5104" w:rsidP="007B1968">
          <w:pPr>
            <w:spacing w:after="0" w:line="360" w:lineRule="auto"/>
            <w:jc w:val="both"/>
            <w:rPr>
              <w:rFonts w:ascii="Arial" w:hAnsi="Arial" w:cs="Arial"/>
              <w:bCs/>
              <w:sz w:val="24"/>
              <w:szCs w:val="24"/>
              <w:lang w:val="ro-RO"/>
            </w:rPr>
          </w:pPr>
          <w:r>
            <w:rPr>
              <w:rFonts w:ascii="Arial" w:hAnsi="Arial" w:cs="Arial"/>
              <w:bCs/>
              <w:sz w:val="24"/>
              <w:szCs w:val="24"/>
              <w:lang w:val="ro-RO"/>
            </w:rPr>
            <w:t xml:space="preserve">                                                                                                       Ing. Angela Ignatescu</w:t>
          </w:r>
        </w:p>
      </w:sdtContent>
    </w:sdt>
    <w:p w:rsidR="00522DB9" w:rsidRPr="00447422" w:rsidRDefault="00AF5104" w:rsidP="007B1968">
      <w:pPr>
        <w:spacing w:after="0" w:line="360" w:lineRule="auto"/>
        <w:jc w:val="both"/>
        <w:rPr>
          <w:rFonts w:ascii="Arial" w:hAnsi="Arial" w:cs="Arial"/>
          <w:bCs/>
          <w:sz w:val="24"/>
          <w:szCs w:val="24"/>
          <w:lang w:val="ro-RO"/>
        </w:rPr>
      </w:pPr>
    </w:p>
    <w:p w:rsidR="00522DB9" w:rsidRPr="00447422" w:rsidRDefault="00AF5104" w:rsidP="00522DB9">
      <w:pPr>
        <w:autoSpaceDE w:val="0"/>
        <w:autoSpaceDN w:val="0"/>
        <w:adjustRightInd w:val="0"/>
        <w:spacing w:after="0" w:line="240" w:lineRule="auto"/>
        <w:jc w:val="both"/>
        <w:rPr>
          <w:rFonts w:ascii="Arial" w:hAnsi="Arial" w:cs="Arial"/>
          <w:sz w:val="24"/>
          <w:szCs w:val="24"/>
        </w:rPr>
      </w:pPr>
    </w:p>
    <w:p w:rsidR="00522DB9" w:rsidRPr="00447422" w:rsidRDefault="00AF5104" w:rsidP="007B1968">
      <w:pPr>
        <w:spacing w:after="0" w:line="360" w:lineRule="auto"/>
        <w:jc w:val="both"/>
        <w:rPr>
          <w:rFonts w:ascii="Arial" w:hAnsi="Arial" w:cs="Arial"/>
          <w:bCs/>
          <w:sz w:val="24"/>
          <w:szCs w:val="24"/>
          <w:lang w:val="ro-RO"/>
        </w:rPr>
      </w:pPr>
    </w:p>
    <w:p w:rsidR="00522DB9" w:rsidRPr="00447422" w:rsidRDefault="00AF5104" w:rsidP="007B1968">
      <w:pPr>
        <w:spacing w:after="0" w:line="360" w:lineRule="auto"/>
        <w:jc w:val="both"/>
        <w:rPr>
          <w:rFonts w:ascii="Arial" w:hAnsi="Arial" w:cs="Arial"/>
          <w:bCs/>
          <w:sz w:val="24"/>
          <w:szCs w:val="24"/>
          <w:lang w:val="ro-RO"/>
        </w:rPr>
      </w:pPr>
    </w:p>
    <w:p w:rsidR="00522DB9" w:rsidRPr="00447422" w:rsidRDefault="00AF5104" w:rsidP="00522DB9">
      <w:pPr>
        <w:autoSpaceDE w:val="0"/>
        <w:autoSpaceDN w:val="0"/>
        <w:adjustRightInd w:val="0"/>
        <w:spacing w:after="0" w:line="240" w:lineRule="auto"/>
        <w:jc w:val="both"/>
        <w:rPr>
          <w:rFonts w:ascii="Arial" w:hAnsi="Arial" w:cs="Arial"/>
          <w:sz w:val="24"/>
          <w:szCs w:val="24"/>
        </w:rPr>
      </w:pPr>
    </w:p>
    <w:p w:rsidR="00522DB9" w:rsidRPr="00447422" w:rsidRDefault="00AF5104" w:rsidP="007B1968">
      <w:pPr>
        <w:spacing w:after="0" w:line="360" w:lineRule="auto"/>
        <w:jc w:val="both"/>
        <w:rPr>
          <w:rFonts w:ascii="Arial" w:hAnsi="Arial" w:cs="Arial"/>
          <w:bCs/>
          <w:sz w:val="24"/>
          <w:szCs w:val="24"/>
          <w:lang w:val="ro-RO"/>
        </w:rPr>
      </w:pPr>
    </w:p>
    <w:p w:rsidR="00522DB9" w:rsidRPr="00447422" w:rsidRDefault="00AF5104" w:rsidP="007B1968">
      <w:pPr>
        <w:spacing w:after="0" w:line="360" w:lineRule="auto"/>
        <w:jc w:val="both"/>
        <w:rPr>
          <w:rFonts w:ascii="Arial" w:hAnsi="Arial" w:cs="Arial"/>
          <w:bCs/>
          <w:sz w:val="24"/>
          <w:szCs w:val="24"/>
          <w:lang w:val="ro-RO"/>
        </w:rPr>
      </w:pPr>
    </w:p>
    <w:sectPr w:rsidR="00522DB9" w:rsidRPr="00447422" w:rsidSect="00BB1752">
      <w:footerReference w:type="even" r:id="rId12"/>
      <w:footerReference w:type="default" r:id="rId13"/>
      <w:headerReference w:type="first" r:id="rId14"/>
      <w:footerReference w:type="first" r:id="rId15"/>
      <w:type w:val="continuous"/>
      <w:pgSz w:w="11907" w:h="16840" w:code="9"/>
      <w:pgMar w:top="907" w:right="799" w:bottom="907" w:left="113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60C" w:rsidRDefault="00BE160C" w:rsidP="00BE160C">
      <w:pPr>
        <w:spacing w:after="0" w:line="240" w:lineRule="auto"/>
      </w:pPr>
      <w:r>
        <w:separator/>
      </w:r>
    </w:p>
  </w:endnote>
  <w:endnote w:type="continuationSeparator" w:id="0">
    <w:p w:rsidR="00BE160C" w:rsidRDefault="00BE160C" w:rsidP="00BE1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D173F6" w:rsidP="00BA7094">
    <w:pPr>
      <w:pStyle w:val="Footer"/>
      <w:framePr w:wrap="around" w:vAnchor="text" w:hAnchor="margin" w:xAlign="right" w:y="1"/>
      <w:rPr>
        <w:rStyle w:val="PageNumber"/>
      </w:rPr>
    </w:pPr>
    <w:r>
      <w:rPr>
        <w:rStyle w:val="PageNumber"/>
      </w:rPr>
      <w:fldChar w:fldCharType="begin"/>
    </w:r>
    <w:r w:rsidR="000170A1">
      <w:rPr>
        <w:rStyle w:val="PageNumber"/>
      </w:rPr>
      <w:instrText xml:space="preserve">PAGE  </w:instrText>
    </w:r>
    <w:r>
      <w:rPr>
        <w:rStyle w:val="PageNumber"/>
      </w:rPr>
      <w:fldChar w:fldCharType="separate"/>
    </w:r>
    <w:r w:rsidR="000170A1">
      <w:rPr>
        <w:rStyle w:val="PageNumber"/>
        <w:noProof/>
      </w:rPr>
      <w:t>2</w:t>
    </w:r>
    <w:r>
      <w:rPr>
        <w:rStyle w:val="PageNumber"/>
      </w:rPr>
      <w:fldChar w:fldCharType="end"/>
    </w:r>
  </w:p>
  <w:p w:rsidR="00B72680" w:rsidRDefault="00AF5104"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Content>
          <w:sdt>
            <w:sdtPr>
              <w:rPr>
                <w:sz w:val="20"/>
                <w:szCs w:val="20"/>
              </w:rPr>
              <w:alias w:val="Câmp editabil text"/>
              <w:tag w:val="CampEditabil"/>
              <w:id w:val="11533928"/>
            </w:sdtPr>
            <w:sdtEndPr>
              <w:rPr>
                <w:sz w:val="22"/>
                <w:szCs w:val="22"/>
              </w:rPr>
            </w:sdtEndPr>
            <w:sdtContent>
              <w:p w:rsidR="009B24E0" w:rsidRPr="007A4C64" w:rsidRDefault="009B24E0" w:rsidP="009B24E0">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Pr>
                    <w:rFonts w:ascii="Arial" w:hAnsi="Arial" w:cs="Arial"/>
                    <w:b/>
                    <w:sz w:val="20"/>
                    <w:szCs w:val="20"/>
                  </w:rPr>
                  <w:t xml:space="preserve"> SUCEAVA</w:t>
                </w:r>
              </w:p>
              <w:p w:rsidR="009B24E0" w:rsidRPr="007A4C64" w:rsidRDefault="009B24E0" w:rsidP="009B24E0">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Str. </w:t>
                </w:r>
                <w:r>
                  <w:rPr>
                    <w:rFonts w:ascii="Arial" w:hAnsi="Arial" w:cs="Arial"/>
                    <w:color w:val="00214E"/>
                    <w:sz w:val="20"/>
                    <w:szCs w:val="20"/>
                    <w:lang w:val="ro-RO"/>
                  </w:rPr>
                  <w:t xml:space="preserve">Bistritei </w:t>
                </w:r>
                <w:r w:rsidRPr="007A4C64">
                  <w:rPr>
                    <w:rFonts w:ascii="Arial" w:hAnsi="Arial" w:cs="Arial"/>
                    <w:color w:val="00214E"/>
                    <w:sz w:val="20"/>
                    <w:szCs w:val="20"/>
                    <w:lang w:val="ro-RO"/>
                  </w:rPr>
                  <w:t xml:space="preserve"> Nr. </w:t>
                </w:r>
                <w:r>
                  <w:rPr>
                    <w:rFonts w:ascii="Arial" w:hAnsi="Arial" w:cs="Arial"/>
                    <w:color w:val="00214E"/>
                    <w:sz w:val="20"/>
                    <w:szCs w:val="20"/>
                    <w:lang w:val="ro-RO"/>
                  </w:rPr>
                  <w:t>1A</w:t>
                </w:r>
                <w:r w:rsidRPr="007A4C64">
                  <w:rPr>
                    <w:rFonts w:ascii="Arial" w:hAnsi="Arial" w:cs="Arial"/>
                    <w:color w:val="00214E"/>
                    <w:sz w:val="20"/>
                    <w:szCs w:val="20"/>
                    <w:lang w:val="ro-RO"/>
                  </w:rPr>
                  <w:t xml:space="preserve">, Loc. </w:t>
                </w:r>
                <w:r>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Pr>
                    <w:rFonts w:ascii="Arial" w:hAnsi="Arial" w:cs="Arial"/>
                    <w:color w:val="00214E"/>
                    <w:sz w:val="20"/>
                    <w:szCs w:val="20"/>
                    <w:lang w:val="ro-RO"/>
                  </w:rPr>
                  <w:t>720264</w:t>
                </w:r>
                <w:r w:rsidRPr="007A4C64">
                  <w:rPr>
                    <w:rFonts w:ascii="Arial" w:hAnsi="Arial" w:cs="Arial"/>
                    <w:color w:val="00214E"/>
                    <w:sz w:val="20"/>
                    <w:szCs w:val="20"/>
                    <w:lang w:val="ro-RO"/>
                  </w:rPr>
                  <w:t>,</w:t>
                </w:r>
              </w:p>
              <w:p w:rsidR="00992A14" w:rsidRPr="009B24E0" w:rsidRDefault="009B24E0" w:rsidP="009B24E0">
                <w:pPr>
                  <w:pStyle w:val="Header"/>
                  <w:jc w:val="center"/>
                </w:pPr>
                <w:r w:rsidRPr="007A4C64">
                  <w:rPr>
                    <w:rFonts w:ascii="Arial" w:hAnsi="Arial" w:cs="Arial"/>
                    <w:color w:val="00214E"/>
                    <w:sz w:val="20"/>
                    <w:szCs w:val="20"/>
                    <w:lang w:val="ro-RO"/>
                  </w:rPr>
                  <w:t xml:space="preserve">E-mail: </w:t>
                </w:r>
                <w:r>
                  <w:rPr>
                    <w:rFonts w:ascii="Arial" w:hAnsi="Arial" w:cs="Arial"/>
                    <w:color w:val="00214E"/>
                    <w:sz w:val="20"/>
                    <w:szCs w:val="20"/>
                    <w:lang w:val="ro-RO"/>
                  </w:rPr>
                  <w:t>office@apmsv.anpm.ro</w:t>
                </w:r>
                <w:r w:rsidRPr="007A4C64">
                  <w:rPr>
                    <w:rFonts w:ascii="Arial" w:hAnsi="Arial" w:cs="Arial"/>
                    <w:color w:val="00214E"/>
                    <w:sz w:val="20"/>
                    <w:szCs w:val="20"/>
                    <w:lang w:val="ro-RO"/>
                  </w:rPr>
                  <w:t>, Tel.</w:t>
                </w:r>
                <w:r>
                  <w:rPr>
                    <w:rFonts w:ascii="Arial" w:hAnsi="Arial" w:cs="Arial"/>
                    <w:color w:val="00214E"/>
                    <w:sz w:val="20"/>
                    <w:szCs w:val="20"/>
                    <w:lang w:val="ro-RO"/>
                  </w:rPr>
                  <w:t>0230514056</w:t>
                </w:r>
                <w:r w:rsidRPr="007A4C64">
                  <w:rPr>
                    <w:rFonts w:ascii="Arial" w:hAnsi="Arial" w:cs="Arial"/>
                    <w:color w:val="00214E"/>
                    <w:sz w:val="20"/>
                    <w:szCs w:val="20"/>
                    <w:lang w:val="ro-RO"/>
                  </w:rPr>
                  <w:t xml:space="preserve">, Fax </w:t>
                </w:r>
                <w:r>
                  <w:rPr>
                    <w:rFonts w:ascii="Arial" w:hAnsi="Arial" w:cs="Arial"/>
                    <w:color w:val="00214E"/>
                    <w:sz w:val="20"/>
                    <w:szCs w:val="20"/>
                    <w:lang w:val="ro-RO"/>
                  </w:rPr>
                  <w:t>0230514059</w:t>
                </w:r>
                <w:r w:rsidRPr="007A4C64">
                  <w:rPr>
                    <w:rFonts w:ascii="Arial" w:hAnsi="Arial" w:cs="Arial"/>
                    <w:color w:val="00214E"/>
                    <w:sz w:val="20"/>
                    <w:szCs w:val="20"/>
                    <w:lang w:val="ro-RO"/>
                  </w:rPr>
                  <w:t>.</w:t>
                </w:r>
              </w:p>
            </w:sdtContent>
          </w:sdt>
        </w:sdtContent>
      </w:sdt>
      <w:p w:rsidR="00B72680" w:rsidRPr="00C44321" w:rsidRDefault="000170A1" w:rsidP="00C44321">
        <w:pPr>
          <w:pStyle w:val="Footer"/>
          <w:jc w:val="center"/>
        </w:pPr>
        <w:r>
          <w:t xml:space="preserve"> </w:t>
        </w:r>
        <w:r w:rsidR="00D173F6">
          <w:fldChar w:fldCharType="begin"/>
        </w:r>
        <w:r>
          <w:instrText xml:space="preserve"> PAGE   \* MERGEFORMAT </w:instrText>
        </w:r>
        <w:r w:rsidR="00D173F6">
          <w:fldChar w:fldCharType="separate"/>
        </w:r>
        <w:r w:rsidR="00AF5104">
          <w:rPr>
            <w:noProof/>
          </w:rPr>
          <w:t>5</w:t>
        </w:r>
        <w:r w:rsidR="00D173F6">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226721980"/>
    </w:sdtPr>
    <w:sdtEndPr>
      <w:rPr>
        <w:sz w:val="22"/>
        <w:szCs w:val="22"/>
      </w:rPr>
    </w:sdtEndPr>
    <w:sdtContent>
      <w:p w:rsidR="00992A14" w:rsidRPr="007A4C64" w:rsidRDefault="000170A1"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sidR="009B24E0">
          <w:rPr>
            <w:rFonts w:ascii="Arial" w:hAnsi="Arial" w:cs="Arial"/>
            <w:b/>
            <w:sz w:val="20"/>
            <w:szCs w:val="20"/>
          </w:rPr>
          <w:t xml:space="preserve"> SUCEAVA</w:t>
        </w:r>
      </w:p>
      <w:p w:rsidR="00992A14" w:rsidRPr="007A4C64" w:rsidRDefault="000170A1" w:rsidP="00992A14">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Str. </w:t>
        </w:r>
        <w:r w:rsidR="009B24E0">
          <w:rPr>
            <w:rFonts w:ascii="Arial" w:hAnsi="Arial" w:cs="Arial"/>
            <w:color w:val="00214E"/>
            <w:sz w:val="20"/>
            <w:szCs w:val="20"/>
            <w:lang w:val="ro-RO"/>
          </w:rPr>
          <w:t xml:space="preserve">Bistritei </w:t>
        </w:r>
        <w:r w:rsidRPr="007A4C64">
          <w:rPr>
            <w:rFonts w:ascii="Arial" w:hAnsi="Arial" w:cs="Arial"/>
            <w:color w:val="00214E"/>
            <w:sz w:val="20"/>
            <w:szCs w:val="20"/>
            <w:lang w:val="ro-RO"/>
          </w:rPr>
          <w:t xml:space="preserve"> Nr. </w:t>
        </w:r>
        <w:r w:rsidR="009B24E0">
          <w:rPr>
            <w:rFonts w:ascii="Arial" w:hAnsi="Arial" w:cs="Arial"/>
            <w:color w:val="00214E"/>
            <w:sz w:val="20"/>
            <w:szCs w:val="20"/>
            <w:lang w:val="ro-RO"/>
          </w:rPr>
          <w:t>1A</w:t>
        </w:r>
        <w:r w:rsidRPr="007A4C64">
          <w:rPr>
            <w:rFonts w:ascii="Arial" w:hAnsi="Arial" w:cs="Arial"/>
            <w:color w:val="00214E"/>
            <w:sz w:val="20"/>
            <w:szCs w:val="20"/>
            <w:lang w:val="ro-RO"/>
          </w:rPr>
          <w:t xml:space="preserve">, Loc. </w:t>
        </w:r>
        <w:r w:rsidR="009B24E0">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sidR="009B24E0">
          <w:rPr>
            <w:rFonts w:ascii="Arial" w:hAnsi="Arial" w:cs="Arial"/>
            <w:color w:val="00214E"/>
            <w:sz w:val="20"/>
            <w:szCs w:val="20"/>
            <w:lang w:val="ro-RO"/>
          </w:rPr>
          <w:t>720264</w:t>
        </w:r>
        <w:r w:rsidRPr="007A4C64">
          <w:rPr>
            <w:rFonts w:ascii="Arial" w:hAnsi="Arial" w:cs="Arial"/>
            <w:color w:val="00214E"/>
            <w:sz w:val="20"/>
            <w:szCs w:val="20"/>
            <w:lang w:val="ro-RO"/>
          </w:rPr>
          <w:t>,</w:t>
        </w:r>
      </w:p>
      <w:p w:rsidR="00B72680" w:rsidRPr="00992A14" w:rsidRDefault="000170A1" w:rsidP="00992A14">
        <w:pPr>
          <w:pStyle w:val="Header"/>
          <w:tabs>
            <w:tab w:val="clear" w:pos="4680"/>
          </w:tabs>
          <w:jc w:val="center"/>
          <w:rPr>
            <w:rFonts w:ascii="Arial" w:hAnsi="Arial" w:cs="Arial"/>
            <w:color w:val="00214E"/>
            <w:lang w:val="ro-RO"/>
          </w:rPr>
        </w:pPr>
        <w:r w:rsidRPr="007A4C64">
          <w:rPr>
            <w:rFonts w:ascii="Arial" w:hAnsi="Arial" w:cs="Arial"/>
            <w:color w:val="00214E"/>
            <w:sz w:val="20"/>
            <w:szCs w:val="20"/>
            <w:lang w:val="ro-RO"/>
          </w:rPr>
          <w:t xml:space="preserve">E-mail: </w:t>
        </w:r>
        <w:r w:rsidR="009B24E0">
          <w:rPr>
            <w:rFonts w:ascii="Arial" w:hAnsi="Arial" w:cs="Arial"/>
            <w:color w:val="00214E"/>
            <w:sz w:val="20"/>
            <w:szCs w:val="20"/>
            <w:lang w:val="ro-RO"/>
          </w:rPr>
          <w:t>office@apmsv.anpm.ro</w:t>
        </w:r>
        <w:r w:rsidRPr="007A4C64">
          <w:rPr>
            <w:rFonts w:ascii="Arial" w:hAnsi="Arial" w:cs="Arial"/>
            <w:color w:val="00214E"/>
            <w:sz w:val="20"/>
            <w:szCs w:val="20"/>
            <w:lang w:val="ro-RO"/>
          </w:rPr>
          <w:t>, Tel.</w:t>
        </w:r>
        <w:r w:rsidR="009B24E0">
          <w:rPr>
            <w:rFonts w:ascii="Arial" w:hAnsi="Arial" w:cs="Arial"/>
            <w:color w:val="00214E"/>
            <w:sz w:val="20"/>
            <w:szCs w:val="20"/>
            <w:lang w:val="ro-RO"/>
          </w:rPr>
          <w:t>0230514056</w:t>
        </w:r>
        <w:r w:rsidRPr="007A4C64">
          <w:rPr>
            <w:rFonts w:ascii="Arial" w:hAnsi="Arial" w:cs="Arial"/>
            <w:color w:val="00214E"/>
            <w:sz w:val="20"/>
            <w:szCs w:val="20"/>
            <w:lang w:val="ro-RO"/>
          </w:rPr>
          <w:t xml:space="preserve">, Fax </w:t>
        </w:r>
        <w:r w:rsidR="009B24E0">
          <w:rPr>
            <w:rFonts w:ascii="Arial" w:hAnsi="Arial" w:cs="Arial"/>
            <w:color w:val="00214E"/>
            <w:sz w:val="20"/>
            <w:szCs w:val="20"/>
            <w:lang w:val="ro-RO"/>
          </w:rPr>
          <w:t>0230514059</w:t>
        </w:r>
        <w:r w:rsidRPr="007A4C64">
          <w:rPr>
            <w:rFonts w:ascii="Arial" w:hAnsi="Arial" w:cs="Arial"/>
            <w:color w:val="00214E"/>
            <w:sz w:val="20"/>
            <w:szCs w:val="20"/>
            <w:lang w:val="ro-RO"/>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60C" w:rsidRDefault="00BE160C" w:rsidP="00BE160C">
      <w:pPr>
        <w:spacing w:after="0" w:line="240" w:lineRule="auto"/>
      </w:pPr>
      <w:r>
        <w:separator/>
      </w:r>
    </w:p>
  </w:footnote>
  <w:footnote w:type="continuationSeparator" w:id="0">
    <w:p w:rsidR="00BE160C" w:rsidRDefault="00BE160C" w:rsidP="00BE16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535A6C" w:rsidRDefault="00D173F6" w:rsidP="00EB548E">
    <w:pPr>
      <w:pStyle w:val="Header"/>
      <w:tabs>
        <w:tab w:val="clear" w:pos="4680"/>
        <w:tab w:val="clear" w:pos="9360"/>
        <w:tab w:val="left" w:pos="9000"/>
      </w:tabs>
      <w:jc w:val="center"/>
      <w:rPr>
        <w:rFonts w:ascii="Arial" w:hAnsi="Arial" w:cs="Arial"/>
        <w:color w:val="00214E"/>
        <w:sz w:val="32"/>
        <w:szCs w:val="32"/>
        <w:lang w:val="ro-RO"/>
      </w:rPr>
    </w:pPr>
    <w:r w:rsidRPr="00D173F6">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56346456" r:id="rId2"/>
      </w:pict>
    </w:r>
    <w:r w:rsidR="000170A1">
      <w:rPr>
        <w:noProof/>
        <w:lang w:val="ro-RO" w:eastAsia="ro-RO"/>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0170A1" w:rsidRPr="00A75327">
      <w:rPr>
        <w:lang w:val="ro-RO"/>
      </w:rPr>
      <w:tab/>
      <w:t xml:space="preserve">   </w:t>
    </w:r>
    <w:sdt>
      <w:sdtPr>
        <w:rPr>
          <w:lang w:val="ro-RO"/>
        </w:rPr>
        <w:alias w:val="Câmp editabil text"/>
        <w:tag w:val="CampEditabil"/>
        <w:id w:val="698361725"/>
      </w:sdtPr>
      <w:sdtContent>
        <w:r w:rsidR="000170A1">
          <w:rPr>
            <w:rFonts w:ascii="Arial" w:hAnsi="Arial" w:cs="Arial"/>
            <w:b/>
            <w:color w:val="00214E"/>
            <w:sz w:val="32"/>
            <w:szCs w:val="32"/>
            <w:lang w:val="ro-RO"/>
          </w:rPr>
          <w:t>Ministerul Mediului</w:t>
        </w:r>
      </w:sdtContent>
    </w:sdt>
  </w:p>
  <w:p w:rsidR="00652042" w:rsidRPr="00535A6C" w:rsidRDefault="00D173F6"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Content>
        <w:r w:rsidR="000170A1" w:rsidRPr="00535A6C">
          <w:rPr>
            <w:rFonts w:ascii="Arial" w:hAnsi="Arial" w:cs="Arial"/>
            <w:b/>
            <w:color w:val="00214E"/>
            <w:sz w:val="36"/>
            <w:szCs w:val="36"/>
            <w:lang w:val="ro-RO"/>
          </w:rPr>
          <w:t>Agenţia Naţională pentru Protecţia</w:t>
        </w:r>
        <w:r w:rsidR="000170A1">
          <w:rPr>
            <w:rFonts w:ascii="Arial" w:hAnsi="Arial" w:cs="Arial"/>
            <w:b/>
            <w:color w:val="00214E"/>
            <w:sz w:val="36"/>
            <w:szCs w:val="36"/>
            <w:lang w:val="ro-RO"/>
          </w:rPr>
          <w:t xml:space="preserve"> Mediului</w:t>
        </w:r>
      </w:sdtContent>
    </w:sdt>
  </w:p>
  <w:p w:rsidR="00652042" w:rsidRPr="003167DA" w:rsidRDefault="00AF5104"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AF5104"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D173F6" w:rsidP="009B24E0">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Content>
              <w:r w:rsidR="000170A1" w:rsidRPr="00535A6C">
                <w:rPr>
                  <w:rFonts w:ascii="Arial" w:hAnsi="Arial" w:cs="Arial"/>
                  <w:b/>
                  <w:bCs/>
                  <w:color w:val="000000" w:themeColor="text1"/>
                  <w:sz w:val="28"/>
                  <w:szCs w:val="28"/>
                  <w:lang w:val="ro-RO"/>
                </w:rPr>
                <w:t xml:space="preserve">AGENŢIA PENTRU PROTECŢIA MEDIULUI </w:t>
              </w:r>
              <w:r w:rsidR="009B24E0">
                <w:rPr>
                  <w:rFonts w:ascii="Arial" w:hAnsi="Arial" w:cs="Arial"/>
                  <w:b/>
                  <w:bCs/>
                  <w:color w:val="000000" w:themeColor="text1"/>
                  <w:sz w:val="28"/>
                  <w:szCs w:val="28"/>
                  <w:lang w:val="ro-RO"/>
                </w:rPr>
                <w:t>SUCEAVA</w:t>
              </w:r>
            </w:sdtContent>
          </w:sdt>
        </w:p>
      </w:tc>
    </w:tr>
  </w:tbl>
  <w:p w:rsidR="00B72680" w:rsidRPr="0090788F" w:rsidRDefault="00AF5104"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2">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A7B8E"/>
    <w:multiLevelType w:val="multilevel"/>
    <w:tmpl w:val="8C40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FB4F81"/>
    <w:multiLevelType w:val="multilevel"/>
    <w:tmpl w:val="B4C21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E4DE7"/>
    <w:multiLevelType w:val="multilevel"/>
    <w:tmpl w:val="9E62BC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8">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444608"/>
    <w:multiLevelType w:val="multilevel"/>
    <w:tmpl w:val="CE82F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6"/>
  </w:num>
  <w:num w:numId="5">
    <w:abstractNumId w:val="0"/>
  </w:num>
  <w:num w:numId="6">
    <w:abstractNumId w:val="8"/>
  </w:num>
  <w:num w:numId="7">
    <w:abstractNumId w:val="9"/>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cumentProtection w:edit="readOnly" w:enforcement="1" w:cryptProviderType="rsaFull" w:cryptAlgorithmClass="hash" w:cryptAlgorithmType="typeAny" w:cryptAlgorithmSid="4" w:cryptSpinCount="50000" w:hash="6muv/diX/6xmP4AUqAKu9BXCAg0=" w:salt="uLh8uIkDLPz+iJZfA5c3Wg=="/>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BE160C"/>
    <w:rsid w:val="000170A1"/>
    <w:rsid w:val="00091546"/>
    <w:rsid w:val="000F10DB"/>
    <w:rsid w:val="00177B2B"/>
    <w:rsid w:val="001F2B7B"/>
    <w:rsid w:val="00217CC4"/>
    <w:rsid w:val="00314A26"/>
    <w:rsid w:val="004778D6"/>
    <w:rsid w:val="00674B8A"/>
    <w:rsid w:val="006E101D"/>
    <w:rsid w:val="00720A04"/>
    <w:rsid w:val="009B24E0"/>
    <w:rsid w:val="009F48C8"/>
    <w:rsid w:val="00AF5104"/>
    <w:rsid w:val="00BE160C"/>
    <w:rsid w:val="00C6746C"/>
    <w:rsid w:val="00D173F6"/>
    <w:rsid w:val="00F53EA7"/>
    <w:rsid w:val="00FE6FD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 w:type="paragraph" w:customStyle="1" w:styleId="western">
    <w:name w:val="western"/>
    <w:basedOn w:val="Normal"/>
    <w:rsid w:val="00FE6FD8"/>
    <w:pPr>
      <w:spacing w:before="100" w:beforeAutospacing="1" w:after="119" w:line="360" w:lineRule="auto"/>
      <w:jc w:val="both"/>
    </w:pPr>
    <w:rPr>
      <w:rFonts w:ascii="Times New Roman" w:eastAsia="Times New Roman" w:hAnsi="Times New Roman"/>
      <w:sz w:val="24"/>
      <w:szCs w:val="24"/>
      <w:lang w:val="ro-RO" w:eastAsia="ro-RO"/>
    </w:rPr>
  </w:style>
  <w:style w:type="character" w:customStyle="1" w:styleId="stlitera">
    <w:name w:val="st_litera"/>
    <w:basedOn w:val="DefaultParagraphFont"/>
    <w:rsid w:val="00091546"/>
  </w:style>
  <w:style w:type="character" w:customStyle="1" w:styleId="sttpar">
    <w:name w:val="st_tpar"/>
    <w:basedOn w:val="DefaultParagraphFont"/>
    <w:rsid w:val="00091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webSettings.xml><?xml version="1.0" encoding="utf-8"?>
<w:webSettings xmlns:r="http://schemas.openxmlformats.org/officeDocument/2006/relationships" xmlns:w="http://schemas.openxmlformats.org/wordprocessingml/2006/main">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PlaceholderTex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PlaceholderTex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PlaceholderTex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PlaceholderTex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PlaceholderTex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PlaceholderTex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PlaceholderTex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PlaceholderTex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PlaceholderTex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PlaceholderTex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PlaceholderTex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PlaceholderTex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PlaceholderTex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PlaceholderTex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026E3"/>
    <w:rsid w:val="000476DA"/>
    <w:rsid w:val="0006225B"/>
    <w:rsid w:val="000977AA"/>
    <w:rsid w:val="000C0825"/>
    <w:rsid w:val="000F00FB"/>
    <w:rsid w:val="00163981"/>
    <w:rsid w:val="00173956"/>
    <w:rsid w:val="00230DBF"/>
    <w:rsid w:val="00240132"/>
    <w:rsid w:val="00265D21"/>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D3B4F"/>
    <w:rsid w:val="005E1BED"/>
    <w:rsid w:val="005E40EA"/>
    <w:rsid w:val="006106D2"/>
    <w:rsid w:val="00610CA9"/>
    <w:rsid w:val="006163F9"/>
    <w:rsid w:val="006177BD"/>
    <w:rsid w:val="00621FA1"/>
    <w:rsid w:val="006227EB"/>
    <w:rsid w:val="0064270A"/>
    <w:rsid w:val="00644B51"/>
    <w:rsid w:val="006F3361"/>
    <w:rsid w:val="00706FB9"/>
    <w:rsid w:val="0076454C"/>
    <w:rsid w:val="00792EAB"/>
    <w:rsid w:val="007B0800"/>
    <w:rsid w:val="007B66A3"/>
    <w:rsid w:val="007E25EC"/>
    <w:rsid w:val="007E3753"/>
    <w:rsid w:val="007E38B0"/>
    <w:rsid w:val="00815DBD"/>
    <w:rsid w:val="00824566"/>
    <w:rsid w:val="008B1679"/>
    <w:rsid w:val="008E591E"/>
    <w:rsid w:val="008F3BE5"/>
    <w:rsid w:val="008F6BE0"/>
    <w:rsid w:val="00902FDF"/>
    <w:rsid w:val="00917E79"/>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90D65"/>
    <w:rsid w:val="00FA4E5A"/>
    <w:rsid w:val="00FA5446"/>
    <w:rsid w:val="00FB20D6"/>
    <w:rsid w:val="00FC640A"/>
    <w:rsid w:val="00FF5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B4F"/>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09ebf643-1b35-4dad-b273-ff8205e4e4ed","Numar":null,"Data":null,"NumarActReglementareInitial":null,"DataActReglementareInitial":null,"DataInceput":null,"DataSfarsit":null,"Durata":null,"PunctLucruId":260851.0,"TipActId":4.0,"NumarCerere":null,"DataCerere":null,"NumarCerereScriptic":"4187","DataCerereScriptic":"2017-04-19T00:00:00","CodFiscal":null,"SordId":"(9D169610-2ADC-C4BF-75CF-BEDB38B13AF9)","SablonSordId":"(8B66777B-56B9-65A9-2773-1FA4A6BC21FB)","DosarSordId":"4142540","LatitudineWgs84":null,"LongitudineWgs84":null,"LatitudineStereo70":null,"LongitudineStereo70":null,"NumarAutorizatieGospodarireApe":null,"DataAutorizatieGospodarireApe":null,"DurataAutorizatieGospodarireApe":null,"Aba":null,"Sga":null,"AdresaSediuSocial":"Str. REPUBLICII, Nr. 33, Vatra Dornei , Judetul Suceava","AdresaPunctLucru":null,"DenumireObiectiv":null,"DomeniuActivitate":null,"DomeniuSpecific":null,"ApmEmitere":null,"ApmRaportare":null,"AnpmApm":"APM Suceava","NotificareApm":"APM Suceava","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6DE444EF-1FE6-40E3-974E-4C2B6E5F4B7E}">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4399F247-9F9A-4C7F-A753-CDBC164EDC5B}">
  <ds:schemaRefs>
    <ds:schemaRef ds:uri="SIM.Reglementari.Model.Entities.ActReglementareModel"/>
  </ds:schemaRefs>
</ds:datastoreItem>
</file>

<file path=customXml/itemProps4.xml><?xml version="1.0" encoding="utf-8"?>
<ds:datastoreItem xmlns:ds="http://schemas.openxmlformats.org/officeDocument/2006/customXml" ds:itemID="{11033933-23FD-4EE7-8413-829B94BA72D9}">
  <ds:schemaRefs>
    <ds:schemaRef ds:uri="TableDependencies"/>
  </ds:schemaRefs>
</ds:datastoreItem>
</file>

<file path=customXml/itemProps5.xml><?xml version="1.0" encoding="utf-8"?>
<ds:datastoreItem xmlns:ds="http://schemas.openxmlformats.org/officeDocument/2006/customXml" ds:itemID="{388F5B3F-ABAC-40E3-B1E8-39D8A7CF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2216</Words>
  <Characters>12854</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15040</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angela.ignatescu</cp:lastModifiedBy>
  <cp:revision>12</cp:revision>
  <cp:lastPrinted>2014-04-25T12:16:00Z</cp:lastPrinted>
  <dcterms:created xsi:type="dcterms:W3CDTF">2015-10-26T07:49:00Z</dcterms:created>
  <dcterms:modified xsi:type="dcterms:W3CDTF">2017-05-15T06:41:00Z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CARPATHIAN SPRINGS SA</vt:lpwstr>
  </property>
  <property fmtid="{D5CDD505-2E9C-101B-9397-08002B2CF9AE}" pid="5" name="SordId">
    <vt:lpwstr>(9D169610-2ADC-C4BF-75CF-BEDB38B13AF9)</vt:lpwstr>
  </property>
  <property fmtid="{D5CDD505-2E9C-101B-9397-08002B2CF9AE}" pid="6" name="VersiuneDocument">
    <vt:lpwstr>8</vt:lpwstr>
  </property>
  <property fmtid="{D5CDD505-2E9C-101B-9397-08002B2CF9AE}" pid="7" name="RuntimeGuid">
    <vt:lpwstr>4befab61-4460-4443-a6a7-c9f7fc5103ba</vt:lpwstr>
  </property>
  <property fmtid="{D5CDD505-2E9C-101B-9397-08002B2CF9AE}" pid="8" name="PunctLucruId">
    <vt:lpwstr>260851</vt:lpwstr>
  </property>
  <property fmtid="{D5CDD505-2E9C-101B-9397-08002B2CF9AE}" pid="9" name="SablonSordId">
    <vt:lpwstr>(8B66777B-56B9-65A9-2773-1FA4A6BC21FB)</vt:lpwstr>
  </property>
  <property fmtid="{D5CDD505-2E9C-101B-9397-08002B2CF9AE}" pid="10" name="DosarSordId">
    <vt:lpwstr>4142540</vt:lpwstr>
  </property>
  <property fmtid="{D5CDD505-2E9C-101B-9397-08002B2CF9AE}" pid="11" name="DosarCerereSordId">
    <vt:lpwstr>4125978</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09ebf643-1b35-4dad-b273-ff8205e4e4ed</vt:lpwstr>
  </property>
  <property fmtid="{D5CDD505-2E9C-101B-9397-08002B2CF9AE}" pid="16" name="CommitRoles">
    <vt:lpwstr>false</vt:lpwstr>
  </property>
</Properties>
</file>