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D327DF" w:rsidP="002A0D13">
      <w:pPr>
        <w:spacing w:after="0" w:line="240" w:lineRule="auto"/>
        <w:jc w:val="both"/>
        <w:rPr>
          <w:rFonts w:ascii="Times New Roman" w:hAnsi="Times New Roman"/>
          <w:b/>
          <w:bCs/>
          <w:sz w:val="28"/>
          <w:szCs w:val="28"/>
          <w:lang w:val="ro-RO"/>
        </w:rPr>
      </w:pPr>
    </w:p>
    <w:p w:rsidR="00240AAF" w:rsidRPr="00064581" w:rsidRDefault="00A72DB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A72DB3"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A72DB3"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4978CB"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A72DB3" w:rsidP="00074A9F">
          <w:pPr>
            <w:spacing w:after="120" w:line="240" w:lineRule="auto"/>
            <w:jc w:val="center"/>
            <w:rPr>
              <w:lang w:val="ro-RO"/>
            </w:rPr>
          </w:pPr>
          <w:r>
            <w:rPr>
              <w:lang w:val="ro-RO"/>
            </w:rPr>
            <w:t xml:space="preserve"> </w:t>
          </w:r>
        </w:p>
      </w:sdtContent>
    </w:sdt>
    <w:p w:rsidR="00AC0360" w:rsidRDefault="00D327DF" w:rsidP="00F6328D">
      <w:pPr>
        <w:autoSpaceDE w:val="0"/>
        <w:spacing w:after="0" w:line="240" w:lineRule="auto"/>
        <w:jc w:val="both"/>
        <w:rPr>
          <w:rFonts w:ascii="Arial" w:hAnsi="Arial" w:cs="Arial"/>
          <w:sz w:val="24"/>
          <w:szCs w:val="24"/>
          <w:lang w:val="ro-RO"/>
        </w:rPr>
      </w:pPr>
    </w:p>
    <w:p w:rsidR="00AC0360" w:rsidRDefault="00D327DF" w:rsidP="00F6328D">
      <w:pPr>
        <w:autoSpaceDE w:val="0"/>
        <w:spacing w:after="0" w:line="240" w:lineRule="auto"/>
        <w:jc w:val="both"/>
        <w:rPr>
          <w:rFonts w:ascii="Arial" w:hAnsi="Arial" w:cs="Arial"/>
          <w:sz w:val="24"/>
          <w:szCs w:val="24"/>
          <w:lang w:val="ro-RO"/>
        </w:rPr>
      </w:pPr>
    </w:p>
    <w:p w:rsidR="00595382" w:rsidRDefault="00A72DB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C33FC1">
            <w:rPr>
              <w:rFonts w:ascii="Arial" w:hAnsi="Arial" w:cs="Arial"/>
              <w:b/>
              <w:sz w:val="24"/>
              <w:szCs w:val="24"/>
              <w:lang w:val="ro-RO"/>
            </w:rPr>
            <w:t>S.C.RAFFLES ENERGY S.R.L. BUCURESTI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C33FC1">
            <w:rPr>
              <w:rFonts w:ascii="Arial" w:hAnsi="Arial" w:cs="Arial"/>
              <w:sz w:val="24"/>
              <w:szCs w:val="24"/>
              <w:lang w:val="ro-RO"/>
            </w:rPr>
            <w:t>Str. MAIOR GHE SONTU, Nr. 6,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4978CB"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C33FC1">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C33FC1">
            <w:rPr>
              <w:rFonts w:ascii="Arial" w:hAnsi="Arial" w:cs="Arial"/>
              <w:sz w:val="24"/>
              <w:szCs w:val="24"/>
              <w:lang w:val="ro-RO"/>
            </w:rPr>
            <w:t>1317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2-13T00:00:00Z">
            <w:dateFormat w:val="dd.MM.yyyy"/>
            <w:lid w:val="ro-RO"/>
            <w:storeMappedDataAs w:val="dateTime"/>
            <w:calendar w:val="gregorian"/>
          </w:date>
        </w:sdtPr>
        <w:sdtContent>
          <w:r w:rsidR="00C33FC1">
            <w:rPr>
              <w:rFonts w:ascii="Arial" w:hAnsi="Arial" w:cs="Arial"/>
              <w:spacing w:val="-6"/>
              <w:sz w:val="24"/>
              <w:szCs w:val="24"/>
              <w:lang w:val="ro-RO"/>
            </w:rPr>
            <w:t>13.02.2017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A72DB3"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A72DB3"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A72DB3"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A72DB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4978CB">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3F4F99">
            <w:rPr>
              <w:rFonts w:ascii="Arial" w:hAnsi="Arial" w:cs="Arial"/>
              <w:sz w:val="24"/>
              <w:szCs w:val="24"/>
              <w:lang w:val="ro-RO"/>
            </w:rPr>
            <w:t>20.04.2017</w:t>
          </w:r>
          <w:r w:rsidRPr="0001311F">
            <w:rPr>
              <w:rFonts w:ascii="Arial" w:hAnsi="Arial" w:cs="Arial"/>
              <w:sz w:val="24"/>
              <w:szCs w:val="24"/>
              <w:lang w:val="ro-RO"/>
            </w:rPr>
            <w:t xml:space="preserve">, că proiectul </w:t>
          </w:r>
          <w:r w:rsidR="004978CB">
            <w:rPr>
              <w:rFonts w:ascii="Arial" w:hAnsi="Arial" w:cs="Arial"/>
              <w:sz w:val="24"/>
              <w:szCs w:val="24"/>
              <w:lang w:val="ro-RO"/>
            </w:rPr>
            <w:t>Lucrari pregatitoare provizorii, foraj si probe de productie la Sonda 1 Bainet</w:t>
          </w:r>
          <w:r w:rsidRPr="0001311F">
            <w:rPr>
              <w:rFonts w:ascii="Arial" w:hAnsi="Arial" w:cs="Arial"/>
              <w:sz w:val="24"/>
              <w:szCs w:val="24"/>
              <w:lang w:val="ro-RO"/>
            </w:rPr>
            <w:t xml:space="preserve"> propus a fi amplasat în </w:t>
          </w:r>
          <w:r w:rsidR="004978CB">
            <w:rPr>
              <w:rFonts w:ascii="Arial" w:hAnsi="Arial" w:cs="Arial"/>
              <w:sz w:val="24"/>
              <w:szCs w:val="24"/>
              <w:lang w:val="ro-RO"/>
            </w:rPr>
            <w:t xml:space="preserve">extravilanul loc. Fratautii Noi,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A72DB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A72DB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A72DB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4978CB">
            <w:rPr>
              <w:rFonts w:ascii="Arial" w:hAnsi="Arial" w:cs="Arial"/>
              <w:sz w:val="24"/>
              <w:szCs w:val="24"/>
            </w:rPr>
            <w:t xml:space="preserve">2, </w:t>
          </w:r>
          <w:r w:rsidRPr="00522DB9">
            <w:rPr>
              <w:rFonts w:ascii="Arial" w:hAnsi="Arial" w:cs="Arial"/>
              <w:sz w:val="24"/>
              <w:szCs w:val="24"/>
            </w:rPr>
            <w:t xml:space="preserve"> pct.</w:t>
          </w:r>
          <w:r w:rsidR="004978CB">
            <w:rPr>
              <w:rFonts w:ascii="Arial" w:hAnsi="Arial" w:cs="Arial"/>
              <w:sz w:val="24"/>
              <w:szCs w:val="24"/>
            </w:rPr>
            <w:t xml:space="preserve"> 2, lit. e</w:t>
          </w:r>
          <w:r w:rsidRPr="00522DB9">
            <w:rPr>
              <w:rFonts w:ascii="Arial" w:hAnsi="Arial" w:cs="Arial"/>
              <w:sz w:val="24"/>
              <w:szCs w:val="24"/>
            </w:rPr>
            <w:t>;</w:t>
          </w:r>
        </w:p>
        <w:p w:rsidR="00593669" w:rsidRDefault="00593669" w:rsidP="005936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 xml:space="preserve"> :</w:t>
          </w:r>
        </w:p>
        <w:p w:rsidR="00593669" w:rsidRDefault="00593669" w:rsidP="00593669">
          <w:pPr>
            <w:pStyle w:val="ListParagraph"/>
            <w:autoSpaceDE w:val="0"/>
            <w:autoSpaceDN w:val="0"/>
            <w:adjustRightInd w:val="0"/>
            <w:spacing w:after="0" w:line="240" w:lineRule="auto"/>
            <w:jc w:val="both"/>
            <w:rPr>
              <w:rFonts w:ascii="Arial" w:hAnsi="Arial" w:cs="Arial"/>
              <w:b/>
              <w:sz w:val="24"/>
              <w:szCs w:val="24"/>
            </w:rPr>
          </w:pPr>
        </w:p>
        <w:p w:rsidR="00593669" w:rsidRDefault="00593669" w:rsidP="00593669">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1.</w:t>
          </w:r>
          <w:r w:rsidRPr="0044146B">
            <w:rPr>
              <w:rFonts w:ascii="Arial" w:hAnsi="Arial" w:cs="Arial"/>
              <w:b/>
              <w:sz w:val="24"/>
              <w:szCs w:val="24"/>
            </w:rPr>
            <w:t>Caracreristicile proiectului</w:t>
          </w:r>
          <w:r>
            <w:rPr>
              <w:rFonts w:ascii="Arial" w:hAnsi="Arial" w:cs="Arial"/>
              <w:sz w:val="24"/>
              <w:szCs w:val="24"/>
            </w:rPr>
            <w:t>:</w:t>
          </w:r>
        </w:p>
        <w:p w:rsidR="00593669" w:rsidRDefault="00593669" w:rsidP="00593669">
          <w:pPr>
            <w:pStyle w:val="Header"/>
            <w:contextualSpacing/>
            <w:jc w:val="both"/>
            <w:rPr>
              <w:rFonts w:ascii="Arial" w:hAnsi="Arial" w:cs="Arial"/>
              <w:sz w:val="24"/>
              <w:szCs w:val="24"/>
            </w:rPr>
          </w:pPr>
          <w:r>
            <w:rPr>
              <w:rFonts w:ascii="Arial" w:hAnsi="Arial" w:cs="Arial"/>
              <w:sz w:val="24"/>
              <w:szCs w:val="24"/>
            </w:rPr>
            <w:t xml:space="preserve">a)Marimea proiectului: </w:t>
          </w:r>
          <w:r w:rsidRPr="00986199">
            <w:rPr>
              <w:rFonts w:cs="Arial"/>
              <w:szCs w:val="24"/>
            </w:rPr>
            <w:t xml:space="preserve"> </w:t>
          </w:r>
          <w:r w:rsidRPr="00986199">
            <w:rPr>
              <w:rFonts w:ascii="Arial" w:hAnsi="Arial" w:cs="Arial"/>
              <w:sz w:val="24"/>
              <w:szCs w:val="24"/>
            </w:rPr>
            <w:tab/>
            <w:t>Pentru realizarea obiectivului este necesară o suprafaţă de</w:t>
          </w:r>
          <w:r>
            <w:rPr>
              <w:rFonts w:ascii="Arial" w:hAnsi="Arial" w:cs="Arial"/>
              <w:sz w:val="24"/>
              <w:szCs w:val="24"/>
            </w:rPr>
            <w:t xml:space="preserve"> 4299</w:t>
          </w:r>
          <w:r w:rsidRPr="00986199">
            <w:rPr>
              <w:rFonts w:ascii="Arial" w:hAnsi="Arial" w:cs="Arial"/>
              <w:sz w:val="24"/>
              <w:szCs w:val="24"/>
            </w:rPr>
            <w:t xml:space="preserve"> m</w:t>
          </w:r>
          <w:r w:rsidRPr="00986199">
            <w:rPr>
              <w:rFonts w:ascii="Arial" w:hAnsi="Arial" w:cs="Arial"/>
              <w:sz w:val="24"/>
              <w:szCs w:val="24"/>
              <w:vertAlign w:val="superscript"/>
            </w:rPr>
            <w:t>2</w:t>
          </w:r>
          <w:r>
            <w:rPr>
              <w:rFonts w:ascii="Arial" w:hAnsi="Arial" w:cs="Arial"/>
              <w:sz w:val="24"/>
              <w:szCs w:val="24"/>
            </w:rPr>
            <w:t xml:space="preserve"> teren extravilan, categoria de folosinta agricol,</w:t>
          </w:r>
          <w:r>
            <w:rPr>
              <w:rFonts w:ascii="Arial" w:hAnsi="Arial" w:cs="Arial"/>
              <w:sz w:val="24"/>
              <w:szCs w:val="24"/>
              <w:vertAlign w:val="superscript"/>
            </w:rPr>
            <w:t xml:space="preserve"> </w:t>
          </w:r>
          <w:r w:rsidRPr="00986199">
            <w:rPr>
              <w:rFonts w:ascii="Arial" w:hAnsi="Arial" w:cs="Arial"/>
              <w:sz w:val="24"/>
              <w:szCs w:val="24"/>
            </w:rPr>
            <w:t>din care:</w:t>
          </w:r>
          <w:r>
            <w:rPr>
              <w:rFonts w:ascii="Arial" w:hAnsi="Arial" w:cs="Arial"/>
              <w:sz w:val="24"/>
              <w:szCs w:val="24"/>
            </w:rPr>
            <w:t xml:space="preserve"> 3831 mp reprezinta terenul ocupat </w:t>
          </w:r>
          <w:r w:rsidRPr="00986199">
            <w:rPr>
              <w:rFonts w:ascii="Arial" w:hAnsi="Arial" w:cs="Arial"/>
              <w:sz w:val="24"/>
              <w:szCs w:val="24"/>
            </w:rPr>
            <w:t xml:space="preserve"> </w:t>
          </w:r>
          <w:r>
            <w:rPr>
              <w:rFonts w:ascii="Arial" w:hAnsi="Arial" w:cs="Arial"/>
              <w:sz w:val="24"/>
              <w:szCs w:val="24"/>
            </w:rPr>
            <w:t xml:space="preserve">de careul sondei si 468mp platform campusului.  </w:t>
          </w:r>
        </w:p>
        <w:p w:rsidR="00593669" w:rsidRDefault="00593669" w:rsidP="00593669">
          <w:pPr>
            <w:autoSpaceDE w:val="0"/>
            <w:autoSpaceDN w:val="0"/>
            <w:adjustRightInd w:val="0"/>
            <w:spacing w:after="0" w:line="240" w:lineRule="auto"/>
            <w:jc w:val="both"/>
            <w:rPr>
              <w:rFonts w:ascii="Arial" w:hAnsi="Arial" w:cs="Arial"/>
              <w:noProof/>
              <w:sz w:val="24"/>
              <w:szCs w:val="24"/>
            </w:rPr>
          </w:pPr>
          <w:r w:rsidRPr="00986199">
            <w:rPr>
              <w:rFonts w:ascii="Arial" w:hAnsi="Arial" w:cs="Arial"/>
              <w:noProof/>
              <w:sz w:val="24"/>
              <w:szCs w:val="24"/>
            </w:rPr>
            <w:t xml:space="preserve">Sonda se va fora la adâncimea de </w:t>
          </w:r>
          <w:r>
            <w:rPr>
              <w:rFonts w:ascii="Arial" w:hAnsi="Arial" w:cs="Arial"/>
              <w:noProof/>
              <w:sz w:val="24"/>
              <w:szCs w:val="24"/>
            </w:rPr>
            <w:t>600</w:t>
          </w:r>
          <w:r w:rsidRPr="00986199">
            <w:rPr>
              <w:rFonts w:ascii="Arial" w:hAnsi="Arial" w:cs="Arial"/>
              <w:noProof/>
              <w:sz w:val="24"/>
              <w:szCs w:val="24"/>
            </w:rPr>
            <w:t xml:space="preserve"> m cu ajutorul unei instalaţii de foraj tip </w:t>
          </w:r>
          <w:r>
            <w:rPr>
              <w:rFonts w:ascii="Arial" w:hAnsi="Arial" w:cs="Arial"/>
              <w:noProof/>
              <w:sz w:val="24"/>
              <w:szCs w:val="24"/>
            </w:rPr>
            <w:t xml:space="preserve">P80  cu actionare termica si </w:t>
          </w:r>
          <w:r w:rsidRPr="00986199">
            <w:rPr>
              <w:rFonts w:ascii="Arial" w:hAnsi="Arial" w:cs="Arial"/>
              <w:noProof/>
              <w:sz w:val="24"/>
              <w:szCs w:val="24"/>
            </w:rPr>
            <w:t>fiind sondă de explorare – prospecţiune gaze capacitatea de producţie nu s-a prognozat deocamdată</w:t>
          </w:r>
          <w:r>
            <w:rPr>
              <w:rFonts w:ascii="Arial" w:hAnsi="Arial" w:cs="Arial"/>
              <w:noProof/>
              <w:sz w:val="24"/>
              <w:szCs w:val="24"/>
            </w:rPr>
            <w:t>.</w:t>
          </w:r>
        </w:p>
        <w:p w:rsidR="00593669" w:rsidRPr="00986199" w:rsidRDefault="00593669" w:rsidP="00593669">
          <w:pPr>
            <w:autoSpaceDE w:val="0"/>
            <w:autoSpaceDN w:val="0"/>
            <w:adjustRightInd w:val="0"/>
            <w:spacing w:after="0" w:line="240" w:lineRule="auto"/>
            <w:jc w:val="both"/>
            <w:rPr>
              <w:rFonts w:ascii="Arial" w:hAnsi="Arial" w:cs="Arial"/>
              <w:noProof/>
              <w:sz w:val="24"/>
              <w:szCs w:val="24"/>
            </w:rPr>
          </w:pPr>
          <w:r>
            <w:rPr>
              <w:rFonts w:ascii="Arial" w:hAnsi="Arial" w:cs="Arial"/>
              <w:noProof/>
              <w:sz w:val="24"/>
              <w:szCs w:val="24"/>
            </w:rPr>
            <w:t>b)Cumularea cu alte proiecte:</w:t>
          </w:r>
          <w:r w:rsidRPr="00986199">
            <w:rPr>
              <w:rFonts w:cs="Arial"/>
              <w:noProof/>
              <w:szCs w:val="24"/>
            </w:rPr>
            <w:t xml:space="preserve"> </w:t>
          </w:r>
          <w:r w:rsidRPr="00EA0FA6">
            <w:rPr>
              <w:rFonts w:ascii="Arial" w:hAnsi="Arial" w:cs="Arial"/>
              <w:noProof/>
              <w:sz w:val="24"/>
              <w:szCs w:val="24"/>
            </w:rPr>
            <w:t xml:space="preserve">Amplasamentul sondei </w:t>
          </w:r>
          <w:r>
            <w:rPr>
              <w:rFonts w:ascii="Arial" w:hAnsi="Arial" w:cs="Arial"/>
              <w:noProof/>
              <w:sz w:val="24"/>
              <w:szCs w:val="24"/>
            </w:rPr>
            <w:t>1 Bainet</w:t>
          </w:r>
          <w:r w:rsidRPr="00EA0FA6">
            <w:rPr>
              <w:rFonts w:ascii="Arial" w:hAnsi="Arial" w:cs="Arial"/>
              <w:noProof/>
              <w:sz w:val="24"/>
              <w:szCs w:val="24"/>
            </w:rPr>
            <w:t xml:space="preserve"> se afla</w:t>
          </w:r>
          <w:r>
            <w:rPr>
              <w:rFonts w:ascii="Arial" w:hAnsi="Arial" w:cs="Arial"/>
              <w:noProof/>
              <w:sz w:val="24"/>
              <w:szCs w:val="24"/>
            </w:rPr>
            <w:t xml:space="preserve"> intr-o zona de exploatari petroliere in care este prezenta sonda 1 climauti la cca. 1 km si sonda 1 Vicsani la cca. 1,7 km. Impactul generat de sondele din zona amplasamentului este nesemnificativ, in zona neexistând semne de afectare a factorilor de mediu, astfel ca impactul cumulativ al sondelor proiectate cu sondele din zona este nesemnificativ. Pentru evitarea unor posibile depăsiri a limitelor admisibile care pot afecta factorii de  mediu, la sonde se iau măsuri de protectiea mediului pentru fiecare factor de mediu in parte, masuri de prevenire a poluarii accidentale, masuri in cazul unei poluari accidentale. Masurile si dotarile pentru protectia </w:t>
          </w:r>
          <w:r>
            <w:rPr>
              <w:rFonts w:ascii="Arial" w:hAnsi="Arial" w:cs="Arial"/>
              <w:noProof/>
              <w:sz w:val="24"/>
              <w:szCs w:val="24"/>
            </w:rPr>
            <w:lastRenderedPageBreak/>
            <w:t>factorilor de mediu fac parte din fluxul tehnologic adoptat pentru forajul sondei.</w:t>
          </w:r>
          <w:r w:rsidRPr="00986199">
            <w:rPr>
              <w:rFonts w:ascii="Arial" w:hAnsi="Arial" w:cs="Arial"/>
              <w:noProof/>
              <w:sz w:val="24"/>
              <w:szCs w:val="24"/>
            </w:rPr>
            <w:t xml:space="preserve"> În cazul în care după testarea capacităţii zăcământului se dovedeşte că acesta este eficient din punct de vedere economic, se va proiecta şi executa conductă de transport gaze de la sondă la  grup</w:t>
          </w:r>
          <w:r>
            <w:rPr>
              <w:rFonts w:ascii="Arial" w:hAnsi="Arial" w:cs="Arial"/>
              <w:noProof/>
              <w:sz w:val="24"/>
              <w:szCs w:val="24"/>
            </w:rPr>
            <w:t>ul</w:t>
          </w:r>
          <w:r w:rsidRPr="00986199">
            <w:rPr>
              <w:rFonts w:ascii="Arial" w:hAnsi="Arial" w:cs="Arial"/>
              <w:noProof/>
              <w:sz w:val="24"/>
              <w:szCs w:val="24"/>
            </w:rPr>
            <w:t xml:space="preserve"> de gaze din zonă.</w:t>
          </w:r>
        </w:p>
        <w:p w:rsidR="00593669" w:rsidRDefault="00593669" w:rsidP="00593669">
          <w:pPr>
            <w:spacing w:line="240" w:lineRule="auto"/>
            <w:contextualSpacing/>
            <w:jc w:val="both"/>
            <w:rPr>
              <w:rFonts w:ascii="Arial" w:hAnsi="Arial" w:cs="Arial"/>
              <w:noProof/>
              <w:sz w:val="24"/>
              <w:szCs w:val="24"/>
            </w:rPr>
          </w:pPr>
          <w:r>
            <w:rPr>
              <w:rFonts w:ascii="Arial" w:hAnsi="Arial" w:cs="Arial"/>
              <w:sz w:val="24"/>
              <w:szCs w:val="24"/>
            </w:rPr>
            <w:t xml:space="preserve">c)Utilizarea resurselor naturale: </w:t>
          </w:r>
          <w:r w:rsidRPr="003675A6">
            <w:rPr>
              <w:rFonts w:ascii="Arial" w:hAnsi="Arial" w:cs="Arial"/>
              <w:sz w:val="24"/>
              <w:szCs w:val="24"/>
            </w:rPr>
            <w:t xml:space="preserve">Pentru descoperirea de noi rezerve de gaz metan, s-a prevăzut săparea sondei de explorare – prospecţiune gaze </w:t>
          </w:r>
          <w:r>
            <w:rPr>
              <w:rFonts w:ascii="Arial" w:hAnsi="Arial" w:cs="Arial"/>
              <w:sz w:val="24"/>
              <w:szCs w:val="24"/>
            </w:rPr>
            <w:t>1 Bainet</w:t>
          </w:r>
          <w:r w:rsidRPr="003675A6">
            <w:rPr>
              <w:rFonts w:ascii="Arial" w:hAnsi="Arial" w:cs="Arial"/>
              <w:sz w:val="24"/>
              <w:szCs w:val="24"/>
            </w:rPr>
            <w:t xml:space="preserve">, având scopul obţinerii de date necesare precizării aranjamentului structural, stabilirii succesiunii litostratigrafice şi determinării conţinutului în fluide al colectoarelor transversale şi a celor ca posibil gazeifere de informatica </w:t>
          </w:r>
          <w:r>
            <w:rPr>
              <w:rFonts w:ascii="Arial" w:hAnsi="Arial" w:cs="Arial"/>
              <w:sz w:val="24"/>
              <w:szCs w:val="24"/>
            </w:rPr>
            <w:t>seismic.</w:t>
          </w:r>
          <w:r w:rsidRPr="00986199">
            <w:rPr>
              <w:rFonts w:ascii="Arial" w:hAnsi="Arial" w:cs="Arial"/>
              <w:noProof/>
              <w:sz w:val="24"/>
              <w:szCs w:val="24"/>
            </w:rPr>
            <w:t xml:space="preserve"> </w:t>
          </w:r>
          <w:r w:rsidRPr="003675A6">
            <w:rPr>
              <w:rFonts w:ascii="Arial" w:hAnsi="Arial" w:cs="Arial"/>
              <w:noProof/>
              <w:sz w:val="24"/>
              <w:szCs w:val="24"/>
            </w:rPr>
            <w:t>Amplasamentul sondei de explorare este determinat de informaţiile geologice si seismice existente la</w:t>
          </w:r>
          <w:r w:rsidRPr="00593669">
            <w:rPr>
              <w:rFonts w:ascii="Arial" w:hAnsi="Arial" w:cs="Arial"/>
              <w:noProof/>
              <w:sz w:val="24"/>
              <w:szCs w:val="24"/>
            </w:rPr>
            <w:t xml:space="preserve"> </w:t>
          </w:r>
          <w:r w:rsidRPr="003675A6">
            <w:rPr>
              <w:rFonts w:ascii="Arial" w:hAnsi="Arial" w:cs="Arial"/>
              <w:noProof/>
              <w:sz w:val="24"/>
              <w:szCs w:val="24"/>
            </w:rPr>
            <w:t>data prognozării lucrării cu privire la existenţa stratului în care s-au acumulat hidrocarburile</w:t>
          </w:r>
          <w:r>
            <w:rPr>
              <w:rFonts w:ascii="Arial" w:hAnsi="Arial" w:cs="Arial"/>
              <w:noProof/>
              <w:sz w:val="24"/>
              <w:szCs w:val="24"/>
            </w:rPr>
            <w:t>.</w:t>
          </w:r>
        </w:p>
        <w:p w:rsidR="00593669" w:rsidRPr="003675A6" w:rsidRDefault="00593669" w:rsidP="00593669">
          <w:pPr>
            <w:spacing w:line="240" w:lineRule="auto"/>
            <w:ind w:firstLine="720"/>
            <w:contextualSpacing/>
            <w:jc w:val="both"/>
            <w:rPr>
              <w:rFonts w:ascii="Arial" w:hAnsi="Arial" w:cs="Arial"/>
              <w:noProof/>
              <w:sz w:val="24"/>
              <w:szCs w:val="24"/>
            </w:rPr>
          </w:pPr>
          <w:r w:rsidRPr="003675A6">
            <w:rPr>
              <w:rFonts w:ascii="Arial" w:hAnsi="Arial" w:cs="Arial"/>
              <w:noProof/>
              <w:sz w:val="24"/>
              <w:szCs w:val="24"/>
            </w:rPr>
            <w:t>În vederea realizării obiectivului se vor efectua următoarele:</w:t>
          </w:r>
        </w:p>
        <w:p w:rsidR="00593669" w:rsidRDefault="00593669" w:rsidP="00593669">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pregătire şi organizare prin lucrări  de construcţii-montaj în legătură cu instalaţia de foraj;</w:t>
          </w:r>
        </w:p>
        <w:p w:rsidR="00593669" w:rsidRPr="003675A6" w:rsidRDefault="00593669" w:rsidP="00593669">
          <w:pPr>
            <w:spacing w:after="0" w:line="240" w:lineRule="auto"/>
            <w:ind w:left="720"/>
            <w:contextualSpacing/>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t>-amenajare drum de acces la sonda</w:t>
          </w:r>
        </w:p>
        <w:p w:rsidR="00593669" w:rsidRDefault="00593669" w:rsidP="00593669">
          <w:pPr>
            <w:spacing w:after="0" w:line="240" w:lineRule="auto"/>
            <w:ind w:left="1416" w:firstLine="708"/>
            <w:contextualSpacing/>
            <w:jc w:val="both"/>
            <w:rPr>
              <w:rFonts w:ascii="Arial" w:hAnsi="Arial" w:cs="Arial"/>
              <w:noProof/>
              <w:sz w:val="24"/>
              <w:szCs w:val="24"/>
            </w:rPr>
          </w:pPr>
          <w:r w:rsidRPr="000B693C">
            <w:rPr>
              <w:rFonts w:ascii="Arial" w:hAnsi="Arial" w:cs="Arial"/>
              <w:noProof/>
              <w:sz w:val="24"/>
              <w:szCs w:val="24"/>
            </w:rPr>
            <w:t>-</w:t>
          </w:r>
          <w:r>
            <w:rPr>
              <w:rFonts w:ascii="Arial" w:hAnsi="Arial" w:cs="Arial"/>
              <w:noProof/>
              <w:sz w:val="24"/>
              <w:szCs w:val="24"/>
            </w:rPr>
            <w:t xml:space="preserve">amenajare careu sondă </w:t>
          </w:r>
        </w:p>
        <w:p w:rsidR="00593669" w:rsidRDefault="00593669" w:rsidP="00593669">
          <w:pPr>
            <w:spacing w:after="0" w:line="240" w:lineRule="auto"/>
            <w:ind w:left="1416" w:firstLine="708"/>
            <w:contextualSpacing/>
            <w:jc w:val="both"/>
            <w:rPr>
              <w:rFonts w:ascii="Arial" w:hAnsi="Arial" w:cs="Arial"/>
              <w:noProof/>
              <w:sz w:val="24"/>
              <w:szCs w:val="24"/>
            </w:rPr>
          </w:pPr>
          <w:r>
            <w:rPr>
              <w:rFonts w:ascii="Arial" w:hAnsi="Arial" w:cs="Arial"/>
              <w:noProof/>
              <w:sz w:val="24"/>
              <w:szCs w:val="24"/>
            </w:rPr>
            <w:t>-executare lucrari pentru protectia mediului</w:t>
          </w:r>
        </w:p>
        <w:p w:rsidR="00593669" w:rsidRPr="000B693C" w:rsidRDefault="00593669" w:rsidP="00593669">
          <w:pPr>
            <w:spacing w:after="0" w:line="240" w:lineRule="auto"/>
            <w:ind w:left="1416" w:firstLine="708"/>
            <w:contextualSpacing/>
            <w:jc w:val="both"/>
            <w:rPr>
              <w:rFonts w:ascii="Arial" w:hAnsi="Arial" w:cs="Arial"/>
              <w:noProof/>
              <w:sz w:val="24"/>
              <w:szCs w:val="24"/>
            </w:rPr>
          </w:pPr>
          <w:r>
            <w:rPr>
              <w:rFonts w:ascii="Arial" w:hAnsi="Arial" w:cs="Arial"/>
              <w:noProof/>
              <w:sz w:val="24"/>
              <w:szCs w:val="24"/>
            </w:rPr>
            <w:t>-transport si montare instalatie de foraj</w:t>
          </w:r>
        </w:p>
        <w:p w:rsidR="00593669" w:rsidRPr="003675A6" w:rsidRDefault="00593669" w:rsidP="00593669">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foraj propriu-zise;</w:t>
          </w:r>
        </w:p>
        <w:p w:rsidR="00593669" w:rsidRPr="003675A6" w:rsidRDefault="00593669" w:rsidP="00593669">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Încheierea procesului de foraj, demobilizarea instalaţiei de foraj şi anexelor precum şi transportul acesteia la altă locaţie sau la baza de reparaţii;</w:t>
          </w:r>
        </w:p>
        <w:p w:rsidR="00593669" w:rsidRPr="003675A6" w:rsidRDefault="00593669" w:rsidP="00593669">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probare a stratelor şi pregătirea sondei pentru exploatare;</w:t>
          </w:r>
        </w:p>
        <w:p w:rsidR="00593669" w:rsidRPr="003675A6" w:rsidRDefault="00593669" w:rsidP="00593669">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de lucrări pentru redarea terenului în circuitul  iniţial la vechiul proprietar (lucrări de reconstrucţie ecologică).</w:t>
          </w:r>
        </w:p>
        <w:p w:rsidR="00593669" w:rsidRPr="00D52EE0" w:rsidRDefault="00593669" w:rsidP="00593669">
          <w:pPr>
            <w:spacing w:line="240" w:lineRule="auto"/>
            <w:contextualSpacing/>
            <w:rPr>
              <w:rFonts w:ascii="Arial" w:hAnsi="Arial" w:cs="Arial"/>
              <w:noProof/>
              <w:color w:val="000000"/>
              <w:sz w:val="24"/>
              <w:szCs w:val="24"/>
              <w:lang w:val="ro-RO"/>
            </w:rPr>
          </w:pPr>
          <w:r w:rsidRPr="00D52EE0">
            <w:rPr>
              <w:rFonts w:ascii="Arial" w:hAnsi="Arial" w:cs="Arial"/>
              <w:noProof/>
              <w:sz w:val="24"/>
              <w:szCs w:val="24"/>
            </w:rPr>
            <w:t>Tehnologia de foraj aplicată este tehnologia forajului rotativ, cu circulaţia directă</w:t>
          </w:r>
          <w:r>
            <w:rPr>
              <w:rFonts w:ascii="Arial" w:hAnsi="Arial" w:cs="Arial"/>
              <w:noProof/>
              <w:sz w:val="24"/>
              <w:szCs w:val="24"/>
            </w:rPr>
            <w:t xml:space="preserve"> cu </w:t>
          </w:r>
          <w:r w:rsidRPr="00D52EE0">
            <w:rPr>
              <w:rFonts w:ascii="Arial" w:hAnsi="Arial" w:cs="Arial"/>
              <w:noProof/>
              <w:color w:val="000000"/>
              <w:sz w:val="24"/>
              <w:szCs w:val="24"/>
              <w:lang w:val="ro-RO"/>
            </w:rPr>
            <w:t xml:space="preserve"> instalaţia de foraj tip </w:t>
          </w:r>
          <w:r>
            <w:rPr>
              <w:rFonts w:ascii="Arial" w:hAnsi="Arial" w:cs="Arial"/>
              <w:noProof/>
              <w:sz w:val="24"/>
              <w:szCs w:val="24"/>
            </w:rPr>
            <w:t>P80  cu actionare termica</w:t>
          </w:r>
          <w:r w:rsidRPr="00D52EE0">
            <w:rPr>
              <w:rFonts w:ascii="Arial" w:hAnsi="Arial" w:cs="Arial"/>
              <w:noProof/>
              <w:color w:val="000000"/>
              <w:sz w:val="24"/>
              <w:szCs w:val="24"/>
              <w:lang w:val="ro-RO"/>
            </w:rPr>
            <w:t>.</w:t>
          </w:r>
        </w:p>
        <w:p w:rsidR="00C33FC1" w:rsidRPr="009D6560" w:rsidRDefault="00C33FC1" w:rsidP="00C33FC1">
          <w:pPr>
            <w:spacing w:line="240" w:lineRule="auto"/>
            <w:contextualSpacing/>
            <w:rPr>
              <w:rFonts w:ascii="Arial" w:hAnsi="Arial" w:cs="Arial"/>
              <w:noProof/>
              <w:sz w:val="24"/>
              <w:szCs w:val="24"/>
              <w:lang w:val="ro-RO"/>
            </w:rPr>
          </w:pPr>
          <w:r>
            <w:rPr>
              <w:rFonts w:ascii="Arial" w:hAnsi="Arial" w:cs="Arial"/>
              <w:noProof/>
              <w:color w:val="000000"/>
              <w:sz w:val="24"/>
              <w:szCs w:val="24"/>
            </w:rPr>
            <w:t>Fluidul de foraj utilizat se produce in instalatia existenta in careul sondei.  La forajul sondei se utilizeaza fluide pe baza de barita si bentonita, fara aditiv, pentru evitarea poluarii accidentale a apelor subtarana si de suprafata.</w:t>
          </w:r>
          <w:r w:rsidRPr="00C33FC1">
            <w:rPr>
              <w:rFonts w:ascii="Arial" w:hAnsi="Arial" w:cs="Arial"/>
              <w:noProof/>
              <w:sz w:val="24"/>
              <w:szCs w:val="24"/>
              <w:lang w:val="ro-RO"/>
            </w:rPr>
            <w:t xml:space="preserve"> </w:t>
          </w:r>
          <w:r w:rsidRPr="009D6560">
            <w:rPr>
              <w:rFonts w:ascii="Arial" w:hAnsi="Arial" w:cs="Arial"/>
              <w:noProof/>
              <w:sz w:val="24"/>
              <w:szCs w:val="24"/>
              <w:lang w:val="ro-RO"/>
            </w:rPr>
            <w:t>Circuitul complet al fluidului de foraj este următorul :</w:t>
          </w:r>
        </w:p>
        <w:p w:rsidR="00C33FC1" w:rsidRPr="009D6560" w:rsidRDefault="00C33FC1" w:rsidP="00C33FC1">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fluidul de foraj este aspirat din habe metalice şi refulat sub presiune prin conducte orizontale şi verticale, în capul hidraulic prin prăjini şi orificiile sapei;</w:t>
          </w:r>
        </w:p>
        <w:p w:rsidR="00C33FC1" w:rsidRPr="009D6560" w:rsidRDefault="00C33FC1" w:rsidP="00C33FC1">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apoi fluidul de foraj încărcat cu detritus urcă prin spaţiul inelar format între prăjini şi pereţii sondei la suprafaţă;</w:t>
          </w:r>
          <w:r>
            <w:rPr>
              <w:rFonts w:ascii="Arial" w:hAnsi="Arial" w:cs="Arial"/>
              <w:noProof/>
              <w:sz w:val="24"/>
              <w:szCs w:val="24"/>
            </w:rPr>
            <w:t xml:space="preserve">aici </w:t>
          </w:r>
          <w:r w:rsidRPr="009D6560">
            <w:rPr>
              <w:rFonts w:ascii="Arial" w:hAnsi="Arial" w:cs="Arial"/>
              <w:noProof/>
              <w:sz w:val="24"/>
              <w:szCs w:val="24"/>
            </w:rPr>
            <w:t>fluidul cu detritus trece prin sitele vibratoare, unde are loc îndepărtarea detritusului, după care prin jgheaburi ajunge în habele de stocare;</w:t>
          </w:r>
        </w:p>
        <w:p w:rsidR="00C33FC1" w:rsidRPr="007F26E7" w:rsidRDefault="00C33FC1" w:rsidP="00C33FC1">
          <w:pPr>
            <w:suppressAutoHyphens/>
            <w:spacing w:after="0" w:line="240" w:lineRule="auto"/>
            <w:jc w:val="both"/>
            <w:rPr>
              <w:rFonts w:ascii="Arial" w:hAnsi="Arial" w:cs="Arial"/>
              <w:noProof/>
              <w:sz w:val="24"/>
              <w:szCs w:val="24"/>
            </w:rPr>
          </w:pPr>
          <w:r>
            <w:rPr>
              <w:rFonts w:ascii="Arial" w:hAnsi="Arial" w:cs="Arial"/>
              <w:noProof/>
              <w:sz w:val="24"/>
              <w:szCs w:val="24"/>
            </w:rPr>
            <w:t>-</w:t>
          </w:r>
          <w:r w:rsidRPr="007F26E7">
            <w:rPr>
              <w:rFonts w:ascii="Arial" w:hAnsi="Arial" w:cs="Arial"/>
              <w:noProof/>
              <w:sz w:val="24"/>
              <w:szCs w:val="24"/>
            </w:rPr>
            <w:t xml:space="preserve">fluidul de foraj este curăţat de particulele fine (nisip, rocă) cu ajutorul hidrocicloanelor sau a unei centrifuge, omogenizat şi tratat. </w:t>
          </w:r>
          <w:r>
            <w:rPr>
              <w:rFonts w:ascii="Arial" w:hAnsi="Arial" w:cs="Arial"/>
              <w:noProof/>
              <w:sz w:val="24"/>
              <w:szCs w:val="24"/>
            </w:rPr>
            <w:t>F</w:t>
          </w:r>
          <w:r w:rsidRPr="007F26E7">
            <w:rPr>
              <w:rFonts w:ascii="Arial" w:hAnsi="Arial" w:cs="Arial"/>
              <w:noProof/>
              <w:sz w:val="24"/>
              <w:szCs w:val="24"/>
            </w:rPr>
            <w:t>luidul astfel curăţat este recirculat în sondă;</w:t>
          </w:r>
        </w:p>
        <w:p w:rsidR="00C33FC1" w:rsidRDefault="00C33FC1" w:rsidP="00C33FC1">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 xml:space="preserve">detritusul separat din fluidul de foraj este stocat în haba metalică de </w:t>
          </w:r>
          <w:r>
            <w:rPr>
              <w:rFonts w:ascii="Arial" w:hAnsi="Arial" w:cs="Arial"/>
              <w:noProof/>
              <w:sz w:val="24"/>
              <w:szCs w:val="24"/>
            </w:rPr>
            <w:t>4</w:t>
          </w:r>
          <w:r w:rsidRPr="009D6560">
            <w:rPr>
              <w:rFonts w:ascii="Arial" w:hAnsi="Arial" w:cs="Arial"/>
              <w:noProof/>
              <w:sz w:val="24"/>
              <w:szCs w:val="24"/>
            </w:rPr>
            <w:t>0 m</w:t>
          </w:r>
          <w:r w:rsidRPr="009D6560">
            <w:rPr>
              <w:rFonts w:ascii="Arial" w:hAnsi="Arial" w:cs="Arial"/>
              <w:noProof/>
              <w:sz w:val="24"/>
              <w:szCs w:val="24"/>
              <w:vertAlign w:val="superscript"/>
            </w:rPr>
            <w:t xml:space="preserve">3 </w:t>
          </w:r>
          <w:r w:rsidRPr="009D6560">
            <w:rPr>
              <w:rFonts w:ascii="Arial" w:hAnsi="Arial" w:cs="Arial"/>
              <w:noProof/>
              <w:sz w:val="24"/>
              <w:szCs w:val="24"/>
            </w:rPr>
            <w:t xml:space="preserve"> şi se va transporta de către contractorul de foraj la un depozit autorizat de APM. </w:t>
          </w:r>
          <w:r>
            <w:rPr>
              <w:rFonts w:ascii="Arial" w:hAnsi="Arial" w:cs="Arial"/>
              <w:noProof/>
              <w:sz w:val="24"/>
              <w:szCs w:val="24"/>
            </w:rPr>
            <w:t>La forajul acestei sonde va rezulta cca. 30 mc detritus.</w:t>
          </w:r>
        </w:p>
        <w:p w:rsidR="00C33FC1" w:rsidRDefault="00C33FC1" w:rsidP="00C33FC1">
          <w:pPr>
            <w:tabs>
              <w:tab w:val="left" w:pos="814"/>
              <w:tab w:val="num" w:pos="1170"/>
            </w:tabs>
            <w:spacing w:line="240" w:lineRule="auto"/>
            <w:contextualSpacing/>
            <w:rPr>
              <w:rFonts w:ascii="Arial" w:hAnsi="Arial" w:cs="Arial"/>
              <w:noProof/>
              <w:sz w:val="24"/>
              <w:szCs w:val="24"/>
            </w:rPr>
          </w:pPr>
          <w:r>
            <w:rPr>
              <w:rFonts w:ascii="Arial" w:hAnsi="Arial" w:cs="Arial"/>
              <w:noProof/>
              <w:sz w:val="24"/>
              <w:szCs w:val="24"/>
            </w:rPr>
            <w:t>Materialele folosite la prepararea fluidelor de foraj sunt stocate in conditii de siguranta in magazia special amenajata in careul sondei. Aprovizionarea, depozitarea, manipularea si utilizarea acestora se face numai de catre personal specializat in fluide de foraj.</w:t>
          </w:r>
        </w:p>
        <w:p w:rsidR="00C33FC1" w:rsidRPr="00DE63A9" w:rsidRDefault="00C33FC1" w:rsidP="00C33FC1">
          <w:pPr>
            <w:tabs>
              <w:tab w:val="left" w:pos="814"/>
              <w:tab w:val="num" w:pos="1170"/>
            </w:tabs>
            <w:spacing w:line="240" w:lineRule="auto"/>
            <w:ind w:left="1170" w:hanging="360"/>
            <w:contextualSpacing/>
            <w:jc w:val="both"/>
            <w:rPr>
              <w:rFonts w:ascii="Arial" w:hAnsi="Arial" w:cs="Arial"/>
              <w:bCs/>
              <w:sz w:val="24"/>
              <w:szCs w:val="24"/>
              <w:lang w:val="fr-FR"/>
            </w:rPr>
          </w:pPr>
          <w:r w:rsidRPr="00DE63A9">
            <w:rPr>
              <w:rFonts w:ascii="Arial" w:hAnsi="Arial" w:cs="Arial"/>
              <w:bCs/>
              <w:sz w:val="24"/>
              <w:szCs w:val="24"/>
              <w:lang w:val="fr-FR"/>
            </w:rPr>
            <w:t>Pentru protecţia mediului,  se vor executa următoarele lucrări:</w:t>
          </w:r>
        </w:p>
        <w:p w:rsidR="00266DC4" w:rsidRDefault="00C33FC1" w:rsidP="00C33FC1">
          <w:pPr>
            <w:tabs>
              <w:tab w:val="left" w:pos="426"/>
              <w:tab w:val="num" w:pos="814"/>
            </w:tabs>
            <w:spacing w:after="0" w:line="240" w:lineRule="auto"/>
            <w:contextualSpacing/>
            <w:jc w:val="both"/>
            <w:rPr>
              <w:rFonts w:ascii="Arial" w:hAnsi="Arial" w:cs="Arial"/>
              <w:sz w:val="24"/>
              <w:szCs w:val="24"/>
              <w:lang w:val="fr-FR"/>
            </w:rPr>
          </w:pPr>
          <w:r>
            <w:rPr>
              <w:rFonts w:ascii="Arial" w:hAnsi="Arial" w:cs="Arial"/>
              <w:sz w:val="24"/>
              <w:szCs w:val="24"/>
              <w:lang w:val="fr-FR"/>
            </w:rPr>
            <w:t>-</w:t>
          </w:r>
          <w:r w:rsidRPr="00DE63A9">
            <w:rPr>
              <w:rFonts w:ascii="Arial" w:hAnsi="Arial" w:cs="Arial"/>
              <w:sz w:val="24"/>
              <w:szCs w:val="24"/>
              <w:lang w:val="fr-FR"/>
            </w:rPr>
            <w:t>Şan</w:t>
          </w:r>
          <w:r w:rsidRPr="00DE63A9">
            <w:rPr>
              <w:rFonts w:ascii="Arial" w:hAnsi="Arial" w:cs="Arial"/>
              <w:sz w:val="24"/>
              <w:szCs w:val="24"/>
            </w:rPr>
            <w:sym w:font="Arial" w:char="0163"/>
          </w:r>
          <w:r w:rsidRPr="00DE63A9">
            <w:rPr>
              <w:rFonts w:ascii="Arial" w:hAnsi="Arial" w:cs="Arial"/>
              <w:sz w:val="24"/>
              <w:szCs w:val="24"/>
              <w:lang w:val="fr-FR"/>
            </w:rPr>
            <w:t xml:space="preserve"> de colectare </w:t>
          </w:r>
          <w:r>
            <w:rPr>
              <w:rFonts w:ascii="Arial" w:hAnsi="Arial" w:cs="Arial"/>
              <w:sz w:val="24"/>
              <w:szCs w:val="24"/>
              <w:lang w:val="fr-FR"/>
            </w:rPr>
            <w:t xml:space="preserve">interior </w:t>
          </w:r>
          <w:r w:rsidRPr="00DE63A9">
            <w:rPr>
              <w:rFonts w:ascii="Arial" w:hAnsi="Arial" w:cs="Arial"/>
              <w:sz w:val="24"/>
              <w:szCs w:val="24"/>
              <w:lang w:val="fr-FR"/>
            </w:rPr>
            <w:t>pentru apele reziduale</w:t>
          </w:r>
          <w:r w:rsidR="00266DC4">
            <w:rPr>
              <w:rFonts w:ascii="Arial" w:hAnsi="Arial" w:cs="Arial"/>
              <w:sz w:val="24"/>
              <w:szCs w:val="24"/>
              <w:lang w:val="fr-FR"/>
            </w:rPr>
            <w:t xml:space="preserve"> incarcate cu impuritati de pe suprafata careului cu dimensiunile 1,24x0,40x0,40m </w:t>
          </w:r>
          <w:r w:rsidR="00266DC4" w:rsidRPr="00DE63A9">
            <w:rPr>
              <w:rFonts w:ascii="Arial" w:hAnsi="Arial" w:cs="Arial"/>
              <w:sz w:val="24"/>
              <w:szCs w:val="24"/>
              <w:lang w:val="fr-FR"/>
            </w:rPr>
            <w:t xml:space="preserve">şi lungimea de </w:t>
          </w:r>
          <w:r w:rsidR="00266DC4">
            <w:rPr>
              <w:rFonts w:ascii="Arial" w:hAnsi="Arial" w:cs="Arial"/>
              <w:sz w:val="24"/>
              <w:szCs w:val="24"/>
              <w:lang w:val="fr-FR"/>
            </w:rPr>
            <w:t>120m</w:t>
          </w:r>
          <w:r w:rsidRPr="00DE63A9">
            <w:rPr>
              <w:rFonts w:ascii="Arial" w:hAnsi="Arial" w:cs="Arial"/>
              <w:sz w:val="24"/>
              <w:szCs w:val="24"/>
              <w:lang w:val="fr-FR"/>
            </w:rPr>
            <w:t xml:space="preserve">. </w:t>
          </w:r>
          <w:r w:rsidRPr="00DE63A9">
            <w:rPr>
              <w:rFonts w:ascii="Arial" w:hAnsi="Arial" w:cs="Arial"/>
              <w:sz w:val="24"/>
              <w:szCs w:val="24"/>
            </w:rPr>
            <w:sym w:font="Arial" w:char="015E"/>
          </w:r>
          <w:r w:rsidRPr="00DE63A9">
            <w:rPr>
              <w:rFonts w:ascii="Arial" w:hAnsi="Arial" w:cs="Arial"/>
              <w:sz w:val="24"/>
              <w:szCs w:val="24"/>
              <w:lang w:val="fr-FR"/>
            </w:rPr>
            <w:t>an</w:t>
          </w:r>
          <w:r w:rsidRPr="00DE63A9">
            <w:rPr>
              <w:rFonts w:ascii="Arial" w:hAnsi="Arial" w:cs="Arial"/>
              <w:sz w:val="24"/>
              <w:szCs w:val="24"/>
            </w:rPr>
            <w:sym w:font="Arial" w:char="0163"/>
          </w:r>
          <w:r w:rsidRPr="00DE63A9">
            <w:rPr>
              <w:rFonts w:ascii="Arial" w:hAnsi="Arial" w:cs="Arial"/>
              <w:sz w:val="24"/>
              <w:szCs w:val="24"/>
              <w:lang w:val="fr-FR"/>
            </w:rPr>
            <w:t xml:space="preserve">ul va </w:t>
          </w:r>
          <w:r w:rsidR="00266DC4">
            <w:rPr>
              <w:rFonts w:ascii="Arial" w:hAnsi="Arial" w:cs="Arial"/>
              <w:sz w:val="24"/>
              <w:szCs w:val="24"/>
              <w:lang w:val="fr-FR"/>
            </w:rPr>
            <w:t xml:space="preserve">fi dalat cu dale din beton cu dimensiunile </w:t>
          </w:r>
          <w:r w:rsidRPr="00DE63A9">
            <w:rPr>
              <w:rFonts w:ascii="Arial" w:hAnsi="Arial" w:cs="Arial"/>
              <w:sz w:val="24"/>
              <w:szCs w:val="24"/>
              <w:lang w:val="fr-FR"/>
            </w:rPr>
            <w:t>0,</w:t>
          </w:r>
          <w:r w:rsidR="00266DC4">
            <w:rPr>
              <w:rFonts w:ascii="Arial" w:hAnsi="Arial" w:cs="Arial"/>
              <w:sz w:val="24"/>
              <w:szCs w:val="24"/>
              <w:lang w:val="fr-FR"/>
            </w:rPr>
            <w:t>5</w:t>
          </w:r>
          <w:r w:rsidRPr="00DE63A9">
            <w:rPr>
              <w:rFonts w:ascii="Arial" w:hAnsi="Arial" w:cs="Arial"/>
              <w:sz w:val="24"/>
              <w:szCs w:val="24"/>
              <w:lang w:val="fr-FR"/>
            </w:rPr>
            <w:t xml:space="preserve">0 m x </w:t>
          </w:r>
          <w:r w:rsidR="00266DC4">
            <w:rPr>
              <w:rFonts w:ascii="Arial" w:hAnsi="Arial" w:cs="Arial"/>
              <w:sz w:val="24"/>
              <w:szCs w:val="24"/>
              <w:lang w:val="fr-FR"/>
            </w:rPr>
            <w:t>0,50</w:t>
          </w:r>
          <w:r w:rsidRPr="00DE63A9">
            <w:rPr>
              <w:rFonts w:ascii="Arial" w:hAnsi="Arial" w:cs="Arial"/>
              <w:sz w:val="24"/>
              <w:szCs w:val="24"/>
              <w:lang w:val="fr-FR"/>
            </w:rPr>
            <w:t xml:space="preserve"> m x 0,</w:t>
          </w:r>
          <w:r w:rsidR="00266DC4">
            <w:rPr>
              <w:rFonts w:ascii="Arial" w:hAnsi="Arial" w:cs="Arial"/>
              <w:sz w:val="24"/>
              <w:szCs w:val="24"/>
              <w:lang w:val="fr-FR"/>
            </w:rPr>
            <w:t>8</w:t>
          </w:r>
          <w:r w:rsidRPr="00DE63A9">
            <w:rPr>
              <w:rFonts w:ascii="Arial" w:hAnsi="Arial" w:cs="Arial"/>
              <w:sz w:val="24"/>
              <w:szCs w:val="24"/>
              <w:lang w:val="fr-FR"/>
            </w:rPr>
            <w:t xml:space="preserve">0 m si va fi racordat la </w:t>
          </w:r>
          <w:r w:rsidR="00266DC4">
            <w:rPr>
              <w:rFonts w:ascii="Arial" w:hAnsi="Arial" w:cs="Arial"/>
              <w:sz w:val="24"/>
              <w:szCs w:val="24"/>
              <w:lang w:val="fr-FR"/>
            </w:rPr>
            <w:t>2 rezervoare cu V 10mc fiecare, de unde apa (dupa decantare) va fi utilizata la formarea fluidului de foraj.</w:t>
          </w:r>
        </w:p>
        <w:p w:rsidR="00581827" w:rsidRDefault="00266DC4" w:rsidP="00266DC4">
          <w:pPr>
            <w:tabs>
              <w:tab w:val="left" w:pos="426"/>
              <w:tab w:val="num" w:pos="814"/>
            </w:tabs>
            <w:spacing w:after="0" w:line="240" w:lineRule="auto"/>
            <w:contextualSpacing/>
            <w:jc w:val="both"/>
            <w:rPr>
              <w:rFonts w:ascii="Arial" w:hAnsi="Arial" w:cs="Arial"/>
              <w:sz w:val="24"/>
              <w:szCs w:val="24"/>
              <w:lang w:val="fr-FR"/>
            </w:rPr>
          </w:pPr>
          <w:r>
            <w:rPr>
              <w:rFonts w:ascii="Arial" w:hAnsi="Arial" w:cs="Arial"/>
              <w:sz w:val="24"/>
              <w:szCs w:val="24"/>
              <w:lang w:val="fr-FR"/>
            </w:rPr>
            <w:t>-Șanț exterior de</w:t>
          </w:r>
          <w:r w:rsidR="00C33FC1" w:rsidRPr="00DE63A9">
            <w:rPr>
              <w:rFonts w:ascii="Arial" w:hAnsi="Arial" w:cs="Arial"/>
              <w:sz w:val="24"/>
              <w:szCs w:val="24"/>
              <w:lang w:val="fr-FR"/>
            </w:rPr>
            <w:t xml:space="preserve"> colect</w:t>
          </w:r>
          <w:r w:rsidR="00581827">
            <w:rPr>
              <w:rFonts w:ascii="Arial" w:hAnsi="Arial" w:cs="Arial"/>
              <w:sz w:val="24"/>
              <w:szCs w:val="24"/>
              <w:lang w:val="fr-FR"/>
            </w:rPr>
            <w:t xml:space="preserve">are a </w:t>
          </w:r>
          <w:r w:rsidR="00C33FC1" w:rsidRPr="00DE63A9">
            <w:rPr>
              <w:rFonts w:ascii="Arial" w:hAnsi="Arial" w:cs="Arial"/>
              <w:sz w:val="24"/>
              <w:szCs w:val="24"/>
              <w:lang w:val="fr-FR"/>
            </w:rPr>
            <w:t>ape</w:t>
          </w:r>
          <w:r w:rsidR="00581827">
            <w:rPr>
              <w:rFonts w:ascii="Arial" w:hAnsi="Arial" w:cs="Arial"/>
              <w:sz w:val="24"/>
              <w:szCs w:val="24"/>
              <w:lang w:val="fr-FR"/>
            </w:rPr>
            <w:t>lor pluviale</w:t>
          </w:r>
          <w:r w:rsidR="00C33FC1" w:rsidRPr="00DE63A9">
            <w:rPr>
              <w:rFonts w:ascii="Arial" w:hAnsi="Arial" w:cs="Arial"/>
              <w:sz w:val="24"/>
              <w:szCs w:val="24"/>
              <w:lang w:val="fr-FR"/>
            </w:rPr>
            <w:t xml:space="preserve">. </w:t>
          </w:r>
        </w:p>
        <w:p w:rsidR="00581827" w:rsidRDefault="00581827" w:rsidP="00266DC4">
          <w:pPr>
            <w:tabs>
              <w:tab w:val="left" w:pos="426"/>
              <w:tab w:val="num" w:pos="814"/>
            </w:tabs>
            <w:spacing w:after="0" w:line="240" w:lineRule="auto"/>
            <w:contextualSpacing/>
            <w:jc w:val="both"/>
            <w:rPr>
              <w:rFonts w:ascii="Arial" w:hAnsi="Arial" w:cs="Arial"/>
              <w:sz w:val="24"/>
              <w:szCs w:val="24"/>
              <w:lang w:val="fr-FR"/>
            </w:rPr>
          </w:pPr>
          <w:r>
            <w:rPr>
              <w:rFonts w:ascii="Arial" w:hAnsi="Arial" w:cs="Arial"/>
              <w:sz w:val="24"/>
              <w:szCs w:val="24"/>
              <w:lang w:val="fr-FR"/>
            </w:rPr>
            <w:t>-Habe metalice cu V 20mc pentru colectarea eventualelor ape de zacamant. Aceste ape vor fi monitorizate si transportate la sonda de injectie autorizata.</w:t>
          </w:r>
        </w:p>
        <w:p w:rsidR="00581827" w:rsidRDefault="00581827" w:rsidP="00266DC4">
          <w:pPr>
            <w:tabs>
              <w:tab w:val="left" w:pos="426"/>
              <w:tab w:val="num" w:pos="814"/>
            </w:tabs>
            <w:spacing w:after="0" w:line="240" w:lineRule="auto"/>
            <w:contextualSpacing/>
            <w:jc w:val="both"/>
            <w:rPr>
              <w:rFonts w:ascii="Arial" w:hAnsi="Arial" w:cs="Arial"/>
              <w:sz w:val="24"/>
              <w:szCs w:val="24"/>
              <w:lang w:val="fr-FR"/>
            </w:rPr>
          </w:pPr>
          <w:r>
            <w:rPr>
              <w:rFonts w:ascii="Arial" w:hAnsi="Arial" w:cs="Arial"/>
              <w:sz w:val="24"/>
              <w:szCs w:val="24"/>
              <w:lang w:val="fr-FR"/>
            </w:rPr>
            <w:t>-H</w:t>
          </w:r>
          <w:r w:rsidRPr="00DE63A9">
            <w:rPr>
              <w:rFonts w:ascii="Arial" w:hAnsi="Arial" w:cs="Arial"/>
              <w:sz w:val="24"/>
              <w:szCs w:val="24"/>
              <w:lang w:val="fr-FR"/>
            </w:rPr>
            <w:t>ab</w:t>
          </w:r>
          <w:r>
            <w:rPr>
              <w:rFonts w:ascii="Arial" w:hAnsi="Arial" w:cs="Arial"/>
              <w:sz w:val="24"/>
              <w:szCs w:val="24"/>
              <w:lang w:val="fr-FR"/>
            </w:rPr>
            <w:t>a</w:t>
          </w:r>
          <w:r w:rsidRPr="00DE63A9">
            <w:rPr>
              <w:rFonts w:ascii="Arial" w:hAnsi="Arial" w:cs="Arial"/>
              <w:sz w:val="24"/>
              <w:szCs w:val="24"/>
              <w:lang w:val="fr-FR"/>
            </w:rPr>
            <w:t xml:space="preserve"> metalic</w:t>
          </w:r>
          <w:r>
            <w:rPr>
              <w:rFonts w:ascii="Arial" w:hAnsi="Arial" w:cs="Arial"/>
              <w:sz w:val="24"/>
              <w:szCs w:val="24"/>
              <w:lang w:val="fr-FR"/>
            </w:rPr>
            <w:t>a</w:t>
          </w:r>
          <w:r w:rsidRPr="00DE63A9">
            <w:rPr>
              <w:rFonts w:ascii="Arial" w:hAnsi="Arial" w:cs="Arial"/>
              <w:sz w:val="24"/>
              <w:szCs w:val="24"/>
              <w:lang w:val="fr-FR"/>
            </w:rPr>
            <w:t xml:space="preserve"> semi</w:t>
          </w:r>
          <w:r w:rsidRPr="00DE63A9">
            <w:rPr>
              <w:rFonts w:ascii="Arial" w:hAnsi="Arial" w:cs="Arial"/>
              <w:sz w:val="24"/>
              <w:szCs w:val="24"/>
            </w:rPr>
            <w:sym w:font="Arial" w:char="00EE"/>
          </w:r>
          <w:r w:rsidRPr="00DE63A9">
            <w:rPr>
              <w:rFonts w:ascii="Arial" w:hAnsi="Arial" w:cs="Arial"/>
              <w:sz w:val="24"/>
              <w:szCs w:val="24"/>
              <w:lang w:val="fr-FR"/>
            </w:rPr>
            <w:t>ngropat</w:t>
          </w:r>
          <w:r>
            <w:rPr>
              <w:rFonts w:ascii="Arial" w:hAnsi="Arial" w:cs="Arial"/>
              <w:sz w:val="24"/>
              <w:szCs w:val="24"/>
              <w:lang w:val="fr-FR"/>
            </w:rPr>
            <w:t>a</w:t>
          </w:r>
          <w:r w:rsidRPr="00DE63A9">
            <w:rPr>
              <w:rFonts w:ascii="Arial" w:hAnsi="Arial" w:cs="Arial"/>
              <w:sz w:val="24"/>
              <w:szCs w:val="24"/>
              <w:lang w:val="fr-FR"/>
            </w:rPr>
            <w:t xml:space="preserve"> pentru depozitarea detritusului</w:t>
          </w:r>
          <w:r>
            <w:rPr>
              <w:rFonts w:ascii="Arial" w:hAnsi="Arial" w:cs="Arial"/>
              <w:sz w:val="24"/>
              <w:szCs w:val="24"/>
              <w:lang w:val="fr-FR"/>
            </w:rPr>
            <w:t xml:space="preserve"> </w:t>
          </w:r>
          <w:r w:rsidRPr="00DE63A9">
            <w:rPr>
              <w:rFonts w:ascii="Arial" w:hAnsi="Arial" w:cs="Arial"/>
              <w:sz w:val="24"/>
              <w:szCs w:val="24"/>
              <w:lang w:val="fr-FR"/>
            </w:rPr>
            <w:t>colectat de la sitele vibratoare. Haba metalic</w:t>
          </w:r>
          <w:r w:rsidRPr="00DE63A9">
            <w:rPr>
              <w:rFonts w:ascii="Arial" w:hAnsi="Arial" w:cs="Arial"/>
              <w:sz w:val="24"/>
              <w:szCs w:val="24"/>
            </w:rPr>
            <w:sym w:font="Arial" w:char="0103"/>
          </w:r>
          <w:r w:rsidRPr="00DE63A9">
            <w:rPr>
              <w:rFonts w:ascii="Arial" w:hAnsi="Arial" w:cs="Arial"/>
              <w:sz w:val="24"/>
              <w:szCs w:val="24"/>
              <w:lang w:val="fr-FR"/>
            </w:rPr>
            <w:t xml:space="preserve"> va avea capacitatea de cca. </w:t>
          </w:r>
          <w:r>
            <w:rPr>
              <w:rFonts w:ascii="Arial" w:hAnsi="Arial" w:cs="Arial"/>
              <w:sz w:val="24"/>
              <w:szCs w:val="24"/>
              <w:lang w:val="fr-FR"/>
            </w:rPr>
            <w:t>40</w:t>
          </w:r>
          <w:r w:rsidRPr="00DE63A9">
            <w:rPr>
              <w:rFonts w:ascii="Arial" w:hAnsi="Arial" w:cs="Arial"/>
              <w:sz w:val="24"/>
              <w:szCs w:val="24"/>
              <w:lang w:val="fr-FR"/>
            </w:rPr>
            <w:t xml:space="preserve"> m</w:t>
          </w:r>
          <w:r w:rsidRPr="00DE63A9">
            <w:rPr>
              <w:rFonts w:ascii="Arial" w:hAnsi="Arial" w:cs="Arial"/>
              <w:sz w:val="24"/>
              <w:szCs w:val="24"/>
              <w:vertAlign w:val="superscript"/>
              <w:lang w:val="fr-FR"/>
            </w:rPr>
            <w:t>3</w:t>
          </w:r>
          <w:r w:rsidRPr="00DE63A9">
            <w:rPr>
              <w:rFonts w:ascii="Arial" w:hAnsi="Arial" w:cs="Arial"/>
              <w:sz w:val="24"/>
              <w:szCs w:val="24"/>
              <w:lang w:val="fr-FR"/>
            </w:rPr>
            <w:t xml:space="preserve"> </w:t>
          </w:r>
          <w:r w:rsidRPr="00DE63A9">
            <w:rPr>
              <w:rFonts w:ascii="Arial" w:hAnsi="Arial" w:cs="Arial"/>
              <w:sz w:val="24"/>
              <w:szCs w:val="24"/>
            </w:rPr>
            <w:sym w:font="Arial" w:char="015F"/>
          </w:r>
          <w:r w:rsidRPr="00DE63A9">
            <w:rPr>
              <w:rFonts w:ascii="Arial" w:hAnsi="Arial" w:cs="Arial"/>
              <w:sz w:val="24"/>
              <w:szCs w:val="24"/>
              <w:lang w:val="fr-FR"/>
            </w:rPr>
            <w:t xml:space="preserve">i va fi </w:t>
          </w:r>
          <w:r w:rsidRPr="00DE63A9">
            <w:rPr>
              <w:rFonts w:ascii="Arial" w:hAnsi="Arial" w:cs="Arial"/>
              <w:sz w:val="24"/>
              <w:szCs w:val="24"/>
            </w:rPr>
            <w:sym w:font="Arial" w:char="00EE"/>
          </w:r>
          <w:r w:rsidRPr="00DE63A9">
            <w:rPr>
              <w:rFonts w:ascii="Arial" w:hAnsi="Arial" w:cs="Arial"/>
              <w:sz w:val="24"/>
              <w:szCs w:val="24"/>
              <w:lang w:val="fr-FR"/>
            </w:rPr>
            <w:t>ngropat</w:t>
          </w:r>
          <w:r w:rsidRPr="00DE63A9">
            <w:rPr>
              <w:rFonts w:ascii="Arial" w:hAnsi="Arial" w:cs="Arial"/>
              <w:sz w:val="24"/>
              <w:szCs w:val="24"/>
            </w:rPr>
            <w:sym w:font="Arial" w:char="0103"/>
          </w:r>
          <w:r w:rsidRPr="00DE63A9">
            <w:rPr>
              <w:rFonts w:ascii="Arial" w:hAnsi="Arial" w:cs="Arial"/>
              <w:sz w:val="24"/>
              <w:szCs w:val="24"/>
              <w:lang w:val="fr-FR"/>
            </w:rPr>
            <w:t xml:space="preserve"> la 1 m de nivelul solului.</w:t>
          </w:r>
        </w:p>
        <w:p w:rsidR="00A4551A" w:rsidRPr="00DE63A9" w:rsidRDefault="00A4551A" w:rsidP="00A4551A">
          <w:pPr>
            <w:tabs>
              <w:tab w:val="left" w:pos="814"/>
            </w:tabs>
            <w:spacing w:line="240" w:lineRule="auto"/>
            <w:ind w:firstLine="450"/>
            <w:contextualSpacing/>
            <w:rPr>
              <w:rFonts w:ascii="Arial" w:hAnsi="Arial" w:cs="Arial"/>
              <w:noProof/>
              <w:sz w:val="24"/>
              <w:szCs w:val="24"/>
            </w:rPr>
          </w:pPr>
          <w:r w:rsidRPr="00DE63A9">
            <w:rPr>
              <w:rFonts w:ascii="Arial" w:hAnsi="Arial" w:cs="Arial"/>
              <w:noProof/>
              <w:sz w:val="24"/>
              <w:szCs w:val="24"/>
            </w:rPr>
            <w:lastRenderedPageBreak/>
            <w:t>Toate scurgerile lichide accidentale de pe platforma sondei vor fi recuperate în beciul betonat şi impermeabilizat al sondei, de unde cu ajutorul unei pompe vor fi reintegrate in circuitul fluidului de foraj.</w:t>
          </w:r>
        </w:p>
        <w:p w:rsidR="00A4551A" w:rsidRPr="0044146B" w:rsidRDefault="00A4551A" w:rsidP="00A4551A">
          <w:pPr>
            <w:suppressAutoHyphens/>
            <w:spacing w:after="0" w:line="240" w:lineRule="auto"/>
            <w:ind w:firstLine="708"/>
            <w:jc w:val="both"/>
            <w:rPr>
              <w:rFonts w:ascii="Arial" w:hAnsi="Arial" w:cs="Arial"/>
              <w:i/>
              <w:noProof/>
              <w:sz w:val="24"/>
              <w:szCs w:val="24"/>
            </w:rPr>
          </w:pPr>
          <w:r w:rsidRPr="0044146B">
            <w:rPr>
              <w:rFonts w:ascii="Arial" w:hAnsi="Arial" w:cs="Arial"/>
              <w:i/>
              <w:noProof/>
              <w:sz w:val="24"/>
              <w:szCs w:val="24"/>
            </w:rPr>
            <w:t>Modul de asigurare a utilitatilor:</w:t>
          </w:r>
        </w:p>
        <w:p w:rsidR="00A4551A" w:rsidRDefault="00A4551A" w:rsidP="00A4551A">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Alimentarea cu apă: Alimentarea cu apa potabila a personalului care deserveste instalatia de foraj se va realiza prin achizitionare (de catre contractorul lucrarilor) de apa potabila imbuteliata in PET-uri de plastic.</w:t>
          </w:r>
          <w:r>
            <w:rPr>
              <w:rFonts w:ascii="Arial" w:hAnsi="Arial" w:cs="Arial"/>
              <w:noProof/>
              <w:sz w:val="24"/>
              <w:szCs w:val="24"/>
            </w:rPr>
            <w:t xml:space="preserve"> </w:t>
          </w:r>
        </w:p>
        <w:p w:rsidR="00A4551A" w:rsidRDefault="00A4551A" w:rsidP="00A4551A">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Asigurarea apei tehnologice</w:t>
          </w:r>
          <w:r>
            <w:rPr>
              <w:rFonts w:ascii="Arial" w:hAnsi="Arial" w:cs="Arial"/>
              <w:noProof/>
              <w:sz w:val="24"/>
              <w:szCs w:val="24"/>
            </w:rPr>
            <w:t xml:space="preserve">: </w:t>
          </w:r>
          <w:r w:rsidRPr="00B8135F">
            <w:rPr>
              <w:rFonts w:ascii="Arial" w:hAnsi="Arial" w:cs="Arial"/>
              <w:noProof/>
              <w:sz w:val="24"/>
              <w:szCs w:val="24"/>
            </w:rPr>
            <w:t xml:space="preserve"> Alimentarea cu apă tehnologică a instalaţiei de foraj se va realiza prin transportul cu autocisterna, prin grija executantului de la </w:t>
          </w:r>
          <w:r>
            <w:rPr>
              <w:rFonts w:ascii="Arial" w:hAnsi="Arial" w:cs="Arial"/>
              <w:noProof/>
              <w:sz w:val="24"/>
              <w:szCs w:val="24"/>
            </w:rPr>
            <w:t>cursul de apa Climauti,situat  la 120m de sonda. Apa este folosita in scop tehnologic, igienico-sanitar si pentru constituirea rezervei de combatere a incendiilor.</w:t>
          </w:r>
        </w:p>
        <w:p w:rsidR="00A4551A" w:rsidRDefault="00A4551A" w:rsidP="00A4551A">
          <w:pPr>
            <w:autoSpaceDE w:val="0"/>
            <w:autoSpaceDN w:val="0"/>
            <w:adjustRightInd w:val="0"/>
            <w:spacing w:line="240" w:lineRule="auto"/>
            <w:ind w:firstLine="708"/>
            <w:contextualSpacing/>
            <w:jc w:val="both"/>
            <w:rPr>
              <w:rFonts w:ascii="Arial" w:hAnsi="Arial" w:cs="Arial"/>
              <w:noProof/>
              <w:sz w:val="24"/>
              <w:szCs w:val="24"/>
            </w:rPr>
          </w:pPr>
          <w:r w:rsidRPr="00F10783">
            <w:rPr>
              <w:noProof/>
              <w:sz w:val="24"/>
              <w:szCs w:val="24"/>
            </w:rPr>
            <w:t xml:space="preserve"> </w:t>
          </w:r>
          <w:r w:rsidRPr="003C2F1F">
            <w:rPr>
              <w:rFonts w:ascii="Arial" w:hAnsi="Arial" w:cs="Arial"/>
              <w:noProof/>
              <w:sz w:val="24"/>
              <w:szCs w:val="24"/>
            </w:rPr>
            <w:t xml:space="preserve"> Evacuarea apelor uzate</w:t>
          </w:r>
          <w:r>
            <w:rPr>
              <w:rFonts w:ascii="Arial" w:hAnsi="Arial" w:cs="Arial"/>
              <w:noProof/>
              <w:sz w:val="24"/>
              <w:szCs w:val="24"/>
            </w:rPr>
            <w:t xml:space="preserve">: </w:t>
          </w:r>
          <w:r w:rsidRPr="00B8135F">
            <w:rPr>
              <w:rFonts w:ascii="Arial" w:hAnsi="Arial" w:cs="Arial"/>
              <w:noProof/>
              <w:sz w:val="24"/>
              <w:szCs w:val="24"/>
            </w:rPr>
            <w:t>Circuitul de utilizare a apei în cadrul instalaţiilor de foraj exclude teoretic posibilitatea formării şi evacuării de ape uzate, apa fiind utilizată în circuit închis.</w:t>
          </w:r>
          <w:r>
            <w:rPr>
              <w:rFonts w:ascii="Arial" w:hAnsi="Arial" w:cs="Arial"/>
              <w:noProof/>
              <w:sz w:val="24"/>
              <w:szCs w:val="24"/>
            </w:rPr>
            <w:t xml:space="preserve"> Apa tehnologica este consumata la prepararea si corectarea caracteristicilor fluidelor de foraj, precum si pentru racire. Eventualele scurgeri accidentale de pe platforma sondei vor fi recuperate in beciul betonat si impermeabilizat al sondei, de unde, cu ajutorul unei pompe vor fi reintegrate in circuitul fluidului de foraj. Eventualele ape tehnologice uzate  datorate neetanseitatilor instalatiilor sunt preluate de rigolele si canalele interioare cu care este prevazut careul sondei si  dirijate la habele metalice V=40 mc existente, de unde este dirijata la tratarea fluidului de foraj.</w:t>
          </w:r>
        </w:p>
        <w:p w:rsidR="00A4551A" w:rsidRPr="003C6832" w:rsidRDefault="00A4551A" w:rsidP="00A4551A">
          <w:pPr>
            <w:autoSpaceDE w:val="0"/>
            <w:autoSpaceDN w:val="0"/>
            <w:adjustRightInd w:val="0"/>
            <w:spacing w:line="240" w:lineRule="auto"/>
            <w:ind w:firstLine="708"/>
            <w:contextualSpacing/>
            <w:jc w:val="both"/>
            <w:rPr>
              <w:rFonts w:ascii="Arial" w:hAnsi="Arial" w:cs="Arial"/>
              <w:noProof/>
              <w:sz w:val="24"/>
              <w:szCs w:val="24"/>
            </w:rPr>
          </w:pPr>
          <w:r w:rsidRPr="003C6832">
            <w:rPr>
              <w:rFonts w:ascii="Arial" w:hAnsi="Arial" w:cs="Arial"/>
              <w:noProof/>
              <w:sz w:val="24"/>
              <w:szCs w:val="24"/>
            </w:rPr>
            <w:t>Apa de zăcământ rezultată în urma probării sondei va fi depozitată temporar în sistemul de stocare apă al sondei (habe metalice) şi va fi transportată cu autocisterne la o sonda de injecţie din zonă autorizată</w:t>
          </w:r>
          <w:r>
            <w:rPr>
              <w:rFonts w:ascii="Arial" w:hAnsi="Arial" w:cs="Arial"/>
              <w:noProof/>
              <w:sz w:val="24"/>
              <w:szCs w:val="24"/>
            </w:rPr>
            <w:t>.</w:t>
          </w:r>
        </w:p>
        <w:p w:rsidR="00A4551A" w:rsidRDefault="00A4551A" w:rsidP="00A4551A">
          <w:pPr>
            <w:autoSpaceDE w:val="0"/>
            <w:autoSpaceDN w:val="0"/>
            <w:adjustRightInd w:val="0"/>
            <w:spacing w:line="240" w:lineRule="auto"/>
            <w:contextualSpacing/>
            <w:jc w:val="both"/>
            <w:rPr>
              <w:rFonts w:ascii="Arial" w:hAnsi="Arial" w:cs="Arial"/>
              <w:sz w:val="24"/>
              <w:szCs w:val="24"/>
            </w:rPr>
          </w:pPr>
          <w:r>
            <w:rPr>
              <w:rFonts w:ascii="Arial" w:hAnsi="Arial" w:cs="Arial"/>
              <w:noProof/>
              <w:sz w:val="24"/>
              <w:szCs w:val="24"/>
            </w:rPr>
            <w:t xml:space="preserve"> </w:t>
          </w:r>
          <w:r>
            <w:rPr>
              <w:rFonts w:ascii="Arial" w:hAnsi="Arial" w:cs="Arial"/>
              <w:noProof/>
              <w:sz w:val="24"/>
              <w:szCs w:val="24"/>
            </w:rPr>
            <w:tab/>
          </w:r>
          <w:r w:rsidRPr="003C6832">
            <w:rPr>
              <w:rFonts w:ascii="Arial" w:hAnsi="Arial" w:cs="Arial"/>
              <w:noProof/>
              <w:sz w:val="24"/>
              <w:szCs w:val="24"/>
            </w:rPr>
            <w:t>Apa uzatã menajerã este colectatã în recipienţii speciali, cu care sunt dotate barăcile pentru personal şi transportată periodic la staţia de epurare cea mai apropiată cu care are contract constructorul.</w:t>
          </w:r>
          <w:r w:rsidRPr="00522DB9">
            <w:rPr>
              <w:rFonts w:ascii="Arial" w:hAnsi="Arial" w:cs="Arial"/>
              <w:sz w:val="24"/>
              <w:szCs w:val="24"/>
            </w:rPr>
            <w:t xml:space="preserve"> </w:t>
          </w:r>
        </w:p>
        <w:p w:rsidR="00A4551A" w:rsidRDefault="00A4551A" w:rsidP="00A4551A">
          <w:pPr>
            <w:spacing w:line="240" w:lineRule="auto"/>
            <w:contextualSpacing/>
            <w:jc w:val="both"/>
            <w:textAlignment w:val="baseline"/>
            <w:rPr>
              <w:rStyle w:val="sttlitera"/>
              <w:rFonts w:ascii="Arial" w:hAnsi="Arial" w:cs="Arial"/>
              <w:sz w:val="24"/>
              <w:szCs w:val="24"/>
              <w:lang w:val="pt-BR"/>
            </w:rPr>
          </w:pPr>
          <w:r>
            <w:rPr>
              <w:rFonts w:ascii="Arial" w:hAnsi="Arial" w:cs="Arial"/>
              <w:sz w:val="24"/>
              <w:szCs w:val="24"/>
            </w:rPr>
            <w:t xml:space="preserve">d)Productia de deseuri: </w:t>
          </w: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deseuri metalice, ambalaje de hartie si carton, etc) colectate pe categorii, conform prevederilor legale, se vor valorifica către firme specializate în colectare/reciclare. Deşeurile menajere se vor colecta şi preda la operatorii locali de salubritate autorizaţi.</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Ambalajele ramase dupa consumarea chimicalelor sunt recuperate si transportate la magazia de chimicale a contractorului de foraj.</w:t>
          </w:r>
          <w:r w:rsidRPr="0083582E">
            <w:rPr>
              <w:rStyle w:val="sttlitera"/>
              <w:rFonts w:ascii="Arial" w:hAnsi="Arial" w:cs="Arial"/>
              <w:sz w:val="24"/>
              <w:szCs w:val="24"/>
              <w:lang w:val="pt-BR"/>
            </w:rPr>
            <w:t xml:space="preserve"> </w:t>
          </w:r>
          <w:r>
            <w:rPr>
              <w:rStyle w:val="sttlitera"/>
              <w:rFonts w:ascii="Arial" w:hAnsi="Arial" w:cs="Arial"/>
              <w:sz w:val="24"/>
              <w:szCs w:val="24"/>
              <w:lang w:val="pt-BR"/>
            </w:rPr>
            <w:t>Detritusul (cca. 30 mc) si fluidul rezidual se va transporta de catre contractorul de foraj la un depozit autorizat</w:t>
          </w:r>
        </w:p>
        <w:p w:rsidR="00A4551A" w:rsidRDefault="00A4551A" w:rsidP="00A4551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e)Emisiile poluante, inclusiv zgomotul si alte surse de discomfort: Amplasamentul sondei este situat la cca. 350 m distanta fata de receptorii protejati -locuinte, nefiind o sursa de poluare fonica.Lucrarile de foraj si probe de productie au impact nesemnificativ asupra calitatii atmosferei in zona de lucru.Prin montarea la gura putului a sistemelor de etansare si a instalatiilor de prevenire a eruptiilor se asigura sonda impotriva eventualelor accidente.</w:t>
          </w:r>
        </w:p>
        <w:p w:rsidR="00A4551A" w:rsidRPr="00522DB9" w:rsidRDefault="00A4551A" w:rsidP="00A4551A">
          <w:pPr>
            <w:autoSpaceDE w:val="0"/>
            <w:autoSpaceDN w:val="0"/>
            <w:adjustRightInd w:val="0"/>
            <w:spacing w:line="240" w:lineRule="auto"/>
            <w:ind w:firstLine="708"/>
            <w:contextualSpacing/>
            <w:jc w:val="both"/>
            <w:rPr>
              <w:rFonts w:ascii="Arial" w:hAnsi="Arial" w:cs="Arial"/>
              <w:sz w:val="24"/>
              <w:szCs w:val="24"/>
            </w:rPr>
          </w:pPr>
          <w:r>
            <w:rPr>
              <w:rFonts w:ascii="Arial" w:hAnsi="Arial" w:cs="Arial"/>
              <w:sz w:val="24"/>
              <w:szCs w:val="24"/>
            </w:rPr>
            <w:t>Dupa executarea lucrarilor de foraj si probe de productie se vor executa lucrari de refacere a amplasamentului si de redare la starea initiala a acestuia: demontarea si transportul instalatiilor si dotarilor din careul sondei, transportul materialelor si deseurilor (detritus, ape reziduale), transportul materialelor folosite la amenajarea platformelor (dale, balast, piatra sparta, etc), nivelarea terenului, etc.</w:t>
          </w:r>
          <w:r w:rsidRPr="00522DB9">
            <w:rPr>
              <w:rFonts w:ascii="Arial" w:hAnsi="Arial" w:cs="Arial"/>
              <w:sz w:val="24"/>
              <w:szCs w:val="24"/>
            </w:rPr>
            <w:t xml:space="preserve">   </w:t>
          </w:r>
        </w:p>
        <w:p w:rsidR="002254FF" w:rsidRDefault="002254FF" w:rsidP="002254FF">
          <w:pPr>
            <w:pStyle w:val="Header"/>
            <w:contextualSpacing/>
            <w:jc w:val="both"/>
            <w:rPr>
              <w:rFonts w:cs="Arial"/>
              <w:szCs w:val="24"/>
            </w:rPr>
          </w:pPr>
          <w:r w:rsidRPr="00117296">
            <w:rPr>
              <w:rFonts w:ascii="Arial" w:hAnsi="Arial" w:cs="Arial"/>
              <w:b/>
              <w:sz w:val="24"/>
              <w:szCs w:val="24"/>
            </w:rPr>
            <w:t>2. Localizarea proiectului</w:t>
          </w:r>
          <w:r>
            <w:rPr>
              <w:rFonts w:ascii="Arial" w:hAnsi="Arial" w:cs="Arial"/>
              <w:sz w:val="24"/>
              <w:szCs w:val="24"/>
            </w:rPr>
            <w:t>:</w:t>
          </w:r>
          <w:r w:rsidRPr="00986199">
            <w:rPr>
              <w:rFonts w:cs="Arial"/>
              <w:szCs w:val="24"/>
            </w:rPr>
            <w:t xml:space="preserve"> </w:t>
          </w:r>
        </w:p>
        <w:p w:rsidR="002254FF" w:rsidRDefault="002254FF" w:rsidP="002254FF">
          <w:pPr>
            <w:pStyle w:val="Header"/>
            <w:contextualSpacing/>
            <w:jc w:val="both"/>
            <w:rPr>
              <w:rFonts w:ascii="Arial" w:hAnsi="Arial" w:cs="Arial"/>
              <w:sz w:val="24"/>
              <w:szCs w:val="24"/>
            </w:rPr>
          </w:pPr>
          <w:r w:rsidRPr="00593616">
            <w:rPr>
              <w:rFonts w:ascii="Arial" w:hAnsi="Arial" w:cs="Arial"/>
              <w:sz w:val="24"/>
              <w:szCs w:val="24"/>
            </w:rPr>
            <w:t>2.1</w:t>
          </w:r>
          <w:r>
            <w:rPr>
              <w:rFonts w:ascii="Arial" w:hAnsi="Arial" w:cs="Arial"/>
              <w:sz w:val="24"/>
              <w:szCs w:val="24"/>
            </w:rPr>
            <w:t>Utilizarea existenta a terenului</w:t>
          </w:r>
          <w:r w:rsidRPr="00986199">
            <w:rPr>
              <w:rFonts w:ascii="Arial" w:hAnsi="Arial" w:cs="Arial"/>
              <w:sz w:val="24"/>
              <w:szCs w:val="24"/>
            </w:rPr>
            <w:t xml:space="preserve"> Locaţia proiectată a sondei </w:t>
          </w:r>
          <w:r>
            <w:rPr>
              <w:rFonts w:ascii="Arial" w:hAnsi="Arial" w:cs="Arial"/>
              <w:sz w:val="24"/>
              <w:szCs w:val="24"/>
            </w:rPr>
            <w:t>1 Bainete</w:t>
          </w:r>
          <w:r w:rsidRPr="00986199">
            <w:rPr>
              <w:rFonts w:ascii="Arial" w:hAnsi="Arial" w:cs="Arial"/>
              <w:sz w:val="24"/>
              <w:szCs w:val="24"/>
            </w:rPr>
            <w:t xml:space="preserve">ste amplasată </w:t>
          </w:r>
          <w:r>
            <w:rPr>
              <w:rFonts w:ascii="Arial" w:hAnsi="Arial" w:cs="Arial"/>
              <w:sz w:val="24"/>
              <w:szCs w:val="24"/>
            </w:rPr>
            <w:t>in extravilanul comunei Fratautii Noi,  c</w:t>
          </w:r>
          <w:r w:rsidRPr="00986199">
            <w:rPr>
              <w:rFonts w:ascii="Arial" w:hAnsi="Arial" w:cs="Arial"/>
              <w:sz w:val="24"/>
              <w:szCs w:val="24"/>
            </w:rPr>
            <w:t>oordonatele locaţiei proiectate sunt</w:t>
          </w:r>
          <w:r>
            <w:rPr>
              <w:rFonts w:ascii="Arial" w:hAnsi="Arial" w:cs="Arial"/>
              <w:sz w:val="24"/>
              <w:szCs w:val="24"/>
            </w:rPr>
            <w:t>:</w:t>
          </w:r>
        </w:p>
        <w:p w:rsidR="002254FF" w:rsidRDefault="002254FF" w:rsidP="002254FF">
          <w:pPr>
            <w:pStyle w:val="Header"/>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 xml:space="preserve">X = </w:t>
          </w:r>
          <w:r>
            <w:rPr>
              <w:rFonts w:ascii="Arial" w:hAnsi="Arial" w:cs="Arial"/>
              <w:sz w:val="24"/>
              <w:szCs w:val="24"/>
            </w:rPr>
            <w:t>717470</w:t>
          </w:r>
          <w:r w:rsidRPr="00986199">
            <w:rPr>
              <w:rFonts w:ascii="Arial" w:hAnsi="Arial" w:cs="Arial"/>
              <w:sz w:val="24"/>
              <w:szCs w:val="24"/>
            </w:rPr>
            <w:t xml:space="preserve"> </w:t>
          </w:r>
        </w:p>
        <w:p w:rsidR="002254FF" w:rsidRDefault="002254FF" w:rsidP="002254FF">
          <w:pPr>
            <w:pStyle w:val="Header"/>
            <w:ind w:firstLine="709"/>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 xml:space="preserve">Y = </w:t>
          </w:r>
          <w:r>
            <w:rPr>
              <w:rFonts w:ascii="Arial" w:hAnsi="Arial" w:cs="Arial"/>
              <w:sz w:val="24"/>
              <w:szCs w:val="24"/>
            </w:rPr>
            <w:t>569128</w:t>
          </w:r>
        </w:p>
        <w:p w:rsidR="002254FF" w:rsidRDefault="002254FF" w:rsidP="002254FF">
          <w:pPr>
            <w:pStyle w:val="BodyText"/>
            <w:ind w:firstLine="720"/>
            <w:rPr>
              <w:rFonts w:cs="Arial"/>
              <w:lang w:val="ro-RO"/>
            </w:rPr>
          </w:pPr>
          <w:r w:rsidRPr="003C7069">
            <w:rPr>
              <w:rFonts w:cs="Arial"/>
              <w:lang w:val="ro-RO"/>
            </w:rPr>
            <w:t xml:space="preserve">Accesul la obiectiv se face </w:t>
          </w:r>
          <w:r>
            <w:rPr>
              <w:rFonts w:cs="Arial"/>
              <w:lang w:val="ro-RO"/>
            </w:rPr>
            <w:t xml:space="preserve">din DJ 291A Fratautii Noi-Climauti, printr-un drum de exploatare. </w:t>
          </w:r>
          <w:r>
            <w:rPr>
              <w:rFonts w:cs="Arial"/>
            </w:rPr>
            <w:t xml:space="preserve">Conform certificatului de urbanism nr. 64/2016 terenul este proprietatate personae fizice, inchiriat la SC RAFFLES ENERGY SRL conform contractelor de inchiriere anexate,  categoria de folosinta a terenului fiind arabil. </w:t>
          </w:r>
          <w:r>
            <w:rPr>
              <w:rFonts w:cs="Arial"/>
              <w:lang w:val="ro-RO"/>
            </w:rPr>
            <w:t xml:space="preserve"> </w:t>
          </w:r>
        </w:p>
        <w:p w:rsidR="005D7F07" w:rsidRDefault="005D7F07" w:rsidP="005D7F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2.2.Relativa abundenta a resurselor natural din zona, utilitatea si capacitatea regenerative a acestora:Sonda 1Bainet  face parte din programul societatii de descoperire a noi rezerve de gaz metan, obiectivul sondei fiind obtinerea de date necesare precizarii aranjamentului structural, stabilirii succesiunii litostratigrafice si determinarii continutului in fluide al colectoarelor traversate si a celor indicate ca posibil gazeifere de informatica seismic.  Amplasamentul sondei este determinat de informatiile geologice existente la data prognozarii de lucrari cu privire la existenta unor orizonturi potential productive.</w:t>
          </w:r>
        </w:p>
        <w:p w:rsidR="005D7F07" w:rsidRPr="00101BBB" w:rsidRDefault="005D7F07" w:rsidP="005D7F07">
          <w:pPr>
            <w:pStyle w:val="CharCharChar1Char"/>
            <w:contextualSpacing/>
            <w:jc w:val="both"/>
            <w:rPr>
              <w:rStyle w:val="tpa1"/>
              <w:rFonts w:ascii="Arial" w:hAnsi="Arial" w:cs="Arial"/>
            </w:rPr>
          </w:pPr>
          <w:r w:rsidRPr="00561197">
            <w:rPr>
              <w:rStyle w:val="tpa1"/>
              <w:rFonts w:ascii="Arial" w:hAnsi="Arial" w:cs="Arial"/>
            </w:rPr>
            <w:t xml:space="preserve">2.3 </w:t>
          </w:r>
          <w:r>
            <w:rPr>
              <w:rStyle w:val="tpa1"/>
              <w:rFonts w:ascii="Arial" w:hAnsi="Arial" w:cs="Arial"/>
            </w:rPr>
            <w:t>C</w:t>
          </w:r>
          <w:r w:rsidRPr="00561197">
            <w:rPr>
              <w:rStyle w:val="tpa1"/>
              <w:rFonts w:ascii="Arial" w:hAnsi="Arial" w:cs="Arial"/>
            </w:rPr>
            <w:t>apacitatea de absorbţie a mediului, cu atenţie deosebită pentru</w:t>
          </w:r>
          <w:r w:rsidRPr="00101BBB">
            <w:rPr>
              <w:rStyle w:val="tpa1"/>
              <w:rFonts w:ascii="Arial" w:hAnsi="Arial" w:cs="Arial"/>
              <w:i/>
            </w:rPr>
            <w:t>:</w:t>
          </w:r>
        </w:p>
        <w:p w:rsidR="005D7F07" w:rsidRPr="00101BBB" w:rsidRDefault="005D7F07" w:rsidP="005D7F07">
          <w:pPr>
            <w:widowControl w:val="0"/>
            <w:adjustRightInd w:val="0"/>
            <w:spacing w:after="0" w:line="240" w:lineRule="auto"/>
            <w:contextualSpacing/>
            <w:jc w:val="both"/>
            <w:textAlignment w:val="baseline"/>
            <w:rPr>
              <w:rStyle w:val="tpa1"/>
              <w:rFonts w:ascii="Arial" w:hAnsi="Arial" w:cs="Arial"/>
              <w:sz w:val="24"/>
              <w:szCs w:val="24"/>
            </w:rPr>
          </w:pPr>
          <w:r w:rsidRPr="00101BBB">
            <w:rPr>
              <w:rStyle w:val="tpa1"/>
              <w:rFonts w:ascii="Arial" w:hAnsi="Arial" w:cs="Arial"/>
              <w:sz w:val="24"/>
              <w:szCs w:val="24"/>
            </w:rPr>
            <w:t>a) zonele umede –</w:t>
          </w:r>
          <w:r>
            <w:rPr>
              <w:rStyle w:val="tpa1"/>
              <w:rFonts w:ascii="Arial" w:hAnsi="Arial" w:cs="Arial"/>
              <w:sz w:val="24"/>
              <w:szCs w:val="24"/>
            </w:rPr>
            <w:t>nu este cazul</w:t>
          </w:r>
          <w:r w:rsidRPr="00101BBB">
            <w:rPr>
              <w:rStyle w:val="tpa1"/>
              <w:rFonts w:ascii="Arial" w:hAnsi="Arial" w:cs="Arial"/>
              <w:color w:val="000000"/>
              <w:sz w:val="24"/>
              <w:szCs w:val="24"/>
            </w:rPr>
            <w:t>;</w:t>
          </w:r>
        </w:p>
        <w:p w:rsidR="005D7F07" w:rsidRPr="00101BBB" w:rsidRDefault="005D7F07" w:rsidP="005D7F07">
          <w:pPr>
            <w:pStyle w:val="CharCharChar1Char"/>
            <w:contextualSpacing/>
            <w:jc w:val="both"/>
            <w:rPr>
              <w:rStyle w:val="tpa1"/>
              <w:rFonts w:ascii="Arial" w:hAnsi="Arial" w:cs="Arial"/>
            </w:rPr>
          </w:pPr>
          <w:r w:rsidRPr="00101BBB">
            <w:rPr>
              <w:rStyle w:val="tpa1"/>
              <w:rFonts w:ascii="Arial" w:hAnsi="Arial" w:cs="Arial"/>
            </w:rPr>
            <w:t>b) zonele costiere – nu este cazul;</w:t>
          </w:r>
        </w:p>
        <w:p w:rsidR="005D7F07" w:rsidRPr="00101BBB" w:rsidRDefault="005D7F07" w:rsidP="005D7F07">
          <w:pPr>
            <w:pStyle w:val="CharCharChar1Char"/>
            <w:contextualSpacing/>
            <w:jc w:val="both"/>
            <w:rPr>
              <w:rStyle w:val="tpa1"/>
              <w:rFonts w:ascii="Arial" w:hAnsi="Arial" w:cs="Arial"/>
            </w:rPr>
          </w:pPr>
          <w:r w:rsidRPr="00101BBB">
            <w:rPr>
              <w:rStyle w:val="tpa1"/>
              <w:rFonts w:ascii="Arial" w:hAnsi="Arial" w:cs="Arial"/>
            </w:rPr>
            <w:t>c) zonele montane şi cele împădurite – nu este cazul;</w:t>
          </w:r>
        </w:p>
        <w:p w:rsidR="005D7F07" w:rsidRDefault="005D7F07" w:rsidP="005D7F07">
          <w:pPr>
            <w:pStyle w:val="CharCharChar1Char"/>
            <w:contextualSpacing/>
            <w:jc w:val="both"/>
            <w:rPr>
              <w:rStyle w:val="tpa1"/>
              <w:rFonts w:ascii="Arial" w:hAnsi="Arial" w:cs="Arial"/>
            </w:rPr>
          </w:pPr>
          <w:r w:rsidRPr="00101BBB">
            <w:rPr>
              <w:rStyle w:val="tpa1"/>
              <w:rFonts w:ascii="Arial" w:hAnsi="Arial" w:cs="Arial"/>
            </w:rPr>
            <w:t>d) parcurile şi rezervaţiile naturale – nu este cazul;</w:t>
          </w:r>
        </w:p>
        <w:p w:rsidR="005D7F07" w:rsidRPr="00101BBB" w:rsidRDefault="005D7F07" w:rsidP="005D7F07">
          <w:pPr>
            <w:pStyle w:val="CharCharChar1Char"/>
            <w:contextualSpacing/>
            <w:jc w:val="both"/>
            <w:rPr>
              <w:rStyle w:val="tpa1"/>
              <w:rFonts w:ascii="Arial" w:hAnsi="Arial" w:cs="Arial"/>
            </w:rPr>
          </w:pPr>
          <w:r>
            <w:rPr>
              <w:rStyle w:val="tpa1"/>
              <w:rFonts w:ascii="Arial" w:hAnsi="Arial" w:cs="Arial"/>
            </w:rPr>
            <w:t>e)ariile clasificate sau zone protejate</w:t>
          </w:r>
          <w:r w:rsidRPr="00E2205E">
            <w:rPr>
              <w:rFonts w:ascii="Arial" w:hAnsi="Arial" w:cs="Arial"/>
            </w:rPr>
            <w:t xml:space="preserve"> </w:t>
          </w:r>
          <w:r w:rsidRPr="00101BBB">
            <w:rPr>
              <w:rStyle w:val="tpa1"/>
              <w:rFonts w:ascii="Arial" w:hAnsi="Arial" w:cs="Arial"/>
            </w:rPr>
            <w:t>prin legislaţia în vigoare, cum sunt: zone de protecţie a faunei piscicole, bazine piscicole naturale şi bazine piscicole amenajate</w:t>
          </w:r>
          <w:r>
            <w:rPr>
              <w:rStyle w:val="tpa1"/>
              <w:rFonts w:ascii="Arial" w:hAnsi="Arial" w:cs="Arial"/>
            </w:rPr>
            <w:t>: nu este cazul.</w:t>
          </w:r>
        </w:p>
        <w:p w:rsidR="005D7F07" w:rsidRPr="00101BBB" w:rsidRDefault="005D7F07" w:rsidP="005D7F07">
          <w:pPr>
            <w:pStyle w:val="CharCharChar1Char"/>
            <w:contextualSpacing/>
            <w:jc w:val="both"/>
            <w:rPr>
              <w:rStyle w:val="tpa1"/>
              <w:rFonts w:ascii="Arial" w:hAnsi="Arial" w:cs="Arial"/>
            </w:rPr>
          </w:pPr>
          <w:r w:rsidRPr="00101BBB">
            <w:rPr>
              <w:rStyle w:val="tpa1"/>
              <w:rFonts w:ascii="Arial" w:hAnsi="Arial" w:cs="Arial"/>
            </w:rPr>
            <w:t>f) zonele de protecţie speciale – nu este cazul;</w:t>
          </w:r>
        </w:p>
        <w:p w:rsidR="005D7F07" w:rsidRPr="00101BBB" w:rsidRDefault="005D7F07" w:rsidP="005D7F07">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g) ariile în care standardele de calitate a mediului stabilite de legislaţia în vigoare au fost deja depăşite – nu este cazul;</w:t>
          </w:r>
        </w:p>
        <w:p w:rsidR="005D7F07" w:rsidRPr="00101BBB" w:rsidRDefault="005D7F07" w:rsidP="005D7F07">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h) peisajele cu semnificaţie istorică, culturală şi arheologică – nu este cazul;</w:t>
          </w:r>
        </w:p>
        <w:p w:rsidR="005D7F07" w:rsidRPr="00101BBB" w:rsidRDefault="005D7F07" w:rsidP="005D7F07">
          <w:pPr>
            <w:pStyle w:val="CharCharChar1Char"/>
            <w:contextualSpacing/>
            <w:jc w:val="both"/>
            <w:rPr>
              <w:rStyle w:val="tpa1"/>
              <w:rFonts w:ascii="Arial" w:hAnsi="Arial" w:cs="Arial"/>
            </w:rPr>
          </w:pPr>
          <w:r w:rsidRPr="00101BBB">
            <w:rPr>
              <w:rStyle w:val="tpa1"/>
              <w:rFonts w:ascii="Arial" w:hAnsi="Arial" w:cs="Arial"/>
            </w:rPr>
            <w:t>i) ariile dens populate – lucrările propuse se află în</w:t>
          </w:r>
          <w:r>
            <w:rPr>
              <w:rStyle w:val="tpa1"/>
              <w:rFonts w:ascii="Arial" w:hAnsi="Arial" w:cs="Arial"/>
            </w:rPr>
            <w:t xml:space="preserve"> extravilanul com. Fratautii Noi. </w:t>
          </w:r>
        </w:p>
        <w:p w:rsidR="00BA47B0" w:rsidRPr="00101BBB" w:rsidRDefault="00BA47B0" w:rsidP="00BA47B0">
          <w:pPr>
            <w:pStyle w:val="CharCharChar1Char"/>
            <w:contextualSpacing/>
            <w:jc w:val="both"/>
            <w:rPr>
              <w:rStyle w:val="tpa1"/>
              <w:rFonts w:ascii="Arial" w:hAnsi="Arial" w:cs="Arial"/>
              <w:b/>
            </w:rPr>
          </w:pPr>
          <w:r w:rsidRPr="00101BBB">
            <w:rPr>
              <w:rStyle w:val="tpa1"/>
              <w:rFonts w:ascii="Arial" w:hAnsi="Arial" w:cs="Arial"/>
              <w:b/>
            </w:rPr>
            <w:t>3. Caracteristicile impactului potenţial</w:t>
          </w:r>
        </w:p>
        <w:p w:rsidR="00BA47B0" w:rsidRPr="00101BBB" w:rsidRDefault="00BA47B0" w:rsidP="00BA47B0">
          <w:pPr>
            <w:pStyle w:val="CharCharChar1Char"/>
            <w:contextualSpacing/>
            <w:jc w:val="both"/>
            <w:rPr>
              <w:rStyle w:val="tpa1"/>
              <w:rFonts w:ascii="Arial" w:hAnsi="Arial" w:cs="Arial"/>
            </w:rPr>
          </w:pPr>
          <w:r w:rsidRPr="00E2205E">
            <w:rPr>
              <w:rStyle w:val="tpa1"/>
              <w:rFonts w:ascii="Arial" w:hAnsi="Arial" w:cs="Arial"/>
            </w:rPr>
            <w:t>a). Extinderea impactului, aria geografică şi numărul de pesoane afectate</w:t>
          </w:r>
          <w:r w:rsidRPr="00101BBB">
            <w:rPr>
              <w:rStyle w:val="tpa1"/>
              <w:rFonts w:ascii="Arial" w:hAnsi="Arial" w:cs="Arial"/>
              <w:i/>
            </w:rPr>
            <w:t xml:space="preserve"> </w:t>
          </w:r>
          <w:r w:rsidRPr="00101BBB">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BA47B0" w:rsidRPr="00101BBB" w:rsidRDefault="00BA47B0" w:rsidP="00BA47B0">
          <w:pPr>
            <w:pStyle w:val="CharCharChar1Char"/>
            <w:contextualSpacing/>
            <w:jc w:val="both"/>
            <w:rPr>
              <w:rStyle w:val="tpa1"/>
              <w:rFonts w:ascii="Arial" w:hAnsi="Arial" w:cs="Arial"/>
            </w:rPr>
          </w:pPr>
          <w:r w:rsidRPr="00E2205E">
            <w:rPr>
              <w:rStyle w:val="tpa1"/>
              <w:rFonts w:ascii="Arial" w:hAnsi="Arial" w:cs="Arial"/>
            </w:rPr>
            <w:t>b). Natura transfrontieră a impactului</w:t>
          </w:r>
          <w:r w:rsidRPr="00101BBB">
            <w:rPr>
              <w:rStyle w:val="tpa1"/>
              <w:rFonts w:ascii="Arial" w:hAnsi="Arial" w:cs="Arial"/>
            </w:rPr>
            <w:t xml:space="preserve"> – lucrările propuse nu au efecte transfrontieră;</w:t>
          </w:r>
        </w:p>
        <w:p w:rsidR="00BA47B0" w:rsidRPr="00101BBB" w:rsidRDefault="00BA47B0" w:rsidP="00BA47B0">
          <w:pPr>
            <w:tabs>
              <w:tab w:val="left" w:pos="851"/>
            </w:tabs>
            <w:spacing w:after="0" w:line="240" w:lineRule="auto"/>
            <w:contextualSpacing/>
            <w:jc w:val="both"/>
            <w:rPr>
              <w:rStyle w:val="tpa1"/>
              <w:rFonts w:ascii="Arial" w:hAnsi="Arial" w:cs="Arial"/>
              <w:bCs/>
              <w:iCs/>
              <w:sz w:val="24"/>
              <w:szCs w:val="24"/>
              <w:lang w:val="ro-RO"/>
            </w:rPr>
          </w:pPr>
          <w:r w:rsidRPr="00E2205E">
            <w:rPr>
              <w:rStyle w:val="tpa1"/>
              <w:rFonts w:ascii="Arial" w:hAnsi="Arial" w:cs="Arial"/>
              <w:sz w:val="24"/>
              <w:szCs w:val="24"/>
              <w:lang w:val="pl-PL"/>
            </w:rPr>
            <w:t>c). Mărimea şi complexitatea impactului</w:t>
          </w:r>
          <w:r w:rsidRPr="00101BBB">
            <w:rPr>
              <w:rFonts w:ascii="Arial" w:hAnsi="Arial" w:cs="Arial"/>
              <w:sz w:val="24"/>
              <w:szCs w:val="24"/>
              <w:lang w:val="ro-RO"/>
            </w:rPr>
            <w:t xml:space="preserve"> - </w:t>
          </w:r>
          <w:r w:rsidRPr="00101BBB">
            <w:rPr>
              <w:rStyle w:val="tpa1"/>
              <w:rFonts w:ascii="Arial" w:hAnsi="Arial" w:cs="Arial"/>
              <w:sz w:val="24"/>
              <w:szCs w:val="24"/>
            </w:rPr>
            <w:t>impactul va fi redus, atât pe perioada execuţiei proiectului, cât şi în perioada de funcţionare.</w:t>
          </w:r>
        </w:p>
        <w:p w:rsidR="00BA47B0" w:rsidRPr="00101BBB" w:rsidRDefault="00BA47B0" w:rsidP="00BA47B0">
          <w:pPr>
            <w:pStyle w:val="CharCharChar1Char"/>
            <w:contextualSpacing/>
            <w:jc w:val="both"/>
            <w:rPr>
              <w:rFonts w:ascii="Arial" w:hAnsi="Arial" w:cs="Arial"/>
              <w:lang w:val="ro-RO" w:eastAsia="ro-RO"/>
            </w:rPr>
          </w:pPr>
          <w:r w:rsidRPr="00E2205E">
            <w:rPr>
              <w:rStyle w:val="tpa1"/>
              <w:rFonts w:ascii="Arial" w:hAnsi="Arial" w:cs="Arial"/>
            </w:rPr>
            <w:t>d). Probabilitatea impactului</w:t>
          </w:r>
          <w:r w:rsidRPr="00101BBB">
            <w:rPr>
              <w:rStyle w:val="tpa1"/>
              <w:rFonts w:ascii="Arial" w:hAnsi="Arial" w:cs="Arial"/>
            </w:rPr>
            <w:t xml:space="preserve"> – impact redus, pe perioada de execuţie</w:t>
          </w:r>
          <w:r w:rsidRPr="00101BBB">
            <w:rPr>
              <w:rFonts w:ascii="Arial" w:hAnsi="Arial" w:cs="Arial"/>
              <w:lang w:val="ro-RO" w:eastAsia="ro-RO"/>
            </w:rPr>
            <w:t xml:space="preserve"> şi în perioada de funcţionare a obiectivului;</w:t>
          </w:r>
        </w:p>
        <w:p w:rsidR="00BA47B0" w:rsidRPr="00101BBB" w:rsidRDefault="00BA47B0" w:rsidP="00BA47B0">
          <w:pPr>
            <w:pStyle w:val="CharCharChar1Char"/>
            <w:contextualSpacing/>
            <w:jc w:val="both"/>
            <w:rPr>
              <w:rStyle w:val="tpa1"/>
              <w:rFonts w:ascii="Arial" w:hAnsi="Arial" w:cs="Arial"/>
            </w:rPr>
          </w:pPr>
          <w:r w:rsidRPr="00E2205E">
            <w:rPr>
              <w:rStyle w:val="tpa1"/>
              <w:rFonts w:ascii="Arial" w:hAnsi="Arial" w:cs="Arial"/>
            </w:rPr>
            <w:t>e). Durata, frecvenţa şi reversibilitatea impactului</w:t>
          </w:r>
          <w:r w:rsidRPr="00101BBB">
            <w:rPr>
              <w:rStyle w:val="tpa1"/>
              <w:rFonts w:ascii="Arial" w:hAnsi="Arial" w:cs="Arial"/>
              <w:i/>
            </w:rPr>
            <w:t xml:space="preserve"> </w:t>
          </w:r>
          <w:r w:rsidRPr="00101BBB">
            <w:rPr>
              <w:rStyle w:val="tpa1"/>
              <w:rFonts w:ascii="Arial" w:hAnsi="Arial" w:cs="Arial"/>
            </w:rPr>
            <w:t xml:space="preserve">– impact redus, pe perioada de execuţie </w:t>
          </w:r>
          <w:r w:rsidRPr="00101BBB">
            <w:rPr>
              <w:rStyle w:val="tpa1"/>
              <w:rFonts w:ascii="Arial" w:hAnsi="Arial" w:cs="Arial"/>
              <w:lang w:val="ro-RO"/>
            </w:rPr>
            <w:t>ş</w:t>
          </w:r>
          <w:r w:rsidRPr="00101BBB">
            <w:rPr>
              <w:rFonts w:ascii="Arial" w:hAnsi="Arial" w:cs="Arial"/>
              <w:lang w:val="ro-RO" w:eastAsia="ro-RO"/>
            </w:rPr>
            <w:t>i în perioada de funcţionare a obiectivului</w:t>
          </w:r>
        </w:p>
        <w:p w:rsidR="00BA47B0" w:rsidRDefault="00BA47B0" w:rsidP="00BA47B0">
          <w:pPr>
            <w:autoSpaceDE w:val="0"/>
            <w:autoSpaceDN w:val="0"/>
            <w:adjustRightInd w:val="0"/>
            <w:spacing w:after="0" w:line="240" w:lineRule="auto"/>
            <w:jc w:val="both"/>
            <w:rPr>
              <w:rFonts w:ascii="Arial" w:hAnsi="Arial" w:cs="Arial"/>
              <w:b/>
              <w:sz w:val="24"/>
              <w:szCs w:val="24"/>
            </w:rPr>
          </w:pPr>
          <w:r w:rsidRPr="004E2D2E">
            <w:rPr>
              <w:rFonts w:ascii="Arial" w:hAnsi="Arial" w:cs="Arial"/>
              <w:b/>
              <w:sz w:val="24"/>
              <w:szCs w:val="24"/>
            </w:rPr>
            <w:t>Lucrari necesare organizarii de santier:</w:t>
          </w:r>
        </w:p>
        <w:p w:rsidR="00BA47B0" w:rsidRDefault="00BA47B0" w:rsidP="00BA47B0">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r>
          <w:r w:rsidRPr="00B3498E">
            <w:rPr>
              <w:rFonts w:ascii="Arial" w:hAnsi="Arial" w:cs="Arial"/>
              <w:sz w:val="24"/>
              <w:szCs w:val="24"/>
            </w:rPr>
            <w:t>-decopertarea suprafetei careului si drumului de acces</w:t>
          </w:r>
        </w:p>
        <w:p w:rsidR="00BA47B0" w:rsidRDefault="00BA47B0" w:rsidP="00BA47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-executarea de lucrări de terasamente, amenajare de platforme balastate pentru spatiile specifice lucrarilor de santier, amplasare baraci pentru personal si pentru depozitarea materialelor, parcarea utilajelor</w:t>
          </w:r>
        </w:p>
        <w:p w:rsidR="00BA47B0" w:rsidRPr="00B3498E" w:rsidRDefault="00BA47B0" w:rsidP="00BA47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-amenajare utilitati: alimentare cu apa potabila, energie electrica, grup sanitar ecologic pentru muncitori </w:t>
          </w:r>
        </w:p>
        <w:p w:rsidR="00BA47B0" w:rsidRDefault="00BA47B0" w:rsidP="00BA47B0">
          <w:pPr>
            <w:ind w:firstLine="720"/>
            <w:contextualSpacing/>
            <w:jc w:val="both"/>
            <w:rPr>
              <w:rFonts w:ascii="Arial" w:hAnsi="Arial" w:cs="Arial"/>
              <w:sz w:val="24"/>
              <w:szCs w:val="24"/>
            </w:rPr>
          </w:pPr>
          <w:r w:rsidRPr="00117296">
            <w:rPr>
              <w:rFonts w:ascii="Arial" w:hAnsi="Arial" w:cs="Arial"/>
              <w:sz w:val="24"/>
              <w:szCs w:val="24"/>
              <w:lang w:val="ro-RO"/>
            </w:rPr>
            <w:t>Pentru cazarea personalului ce formează echipele din cadrul brigăzii de foraj este necesar un grup social. Suprafaţa de amplasare a grupului social este adiacent</w:t>
          </w:r>
          <w:r>
            <w:rPr>
              <w:rFonts w:ascii="Arial" w:hAnsi="Arial" w:cs="Arial"/>
              <w:sz w:val="24"/>
              <w:szCs w:val="24"/>
              <w:lang w:val="ro-RO"/>
            </w:rPr>
            <w:t>ă careului instalaţiei de foraj. Pe</w:t>
          </w:r>
          <w:r w:rsidRPr="00117296">
            <w:rPr>
              <w:rFonts w:ascii="Arial" w:hAnsi="Arial" w:cs="Arial"/>
              <w:sz w:val="24"/>
              <w:szCs w:val="24"/>
              <w:lang w:val="ro-RO"/>
            </w:rPr>
            <w:t xml:space="preserve"> suprafaţa necesară amenajării grupului social se vor poziţiona barăci pentru personal şi nu necesită amenajare de cantină şi canalizare. Barăcile sunt construcţii metalice tipizate transportabile şi se folosesc la fiecare locaţie. Pentru poziţionarea acestor barăci stratul de sol vegetal se va decoperta pe adâncimea de 0,</w:t>
          </w:r>
          <w:r>
            <w:rPr>
              <w:rFonts w:ascii="Arial" w:hAnsi="Arial" w:cs="Arial"/>
              <w:sz w:val="24"/>
              <w:szCs w:val="24"/>
              <w:lang w:val="ro-RO"/>
            </w:rPr>
            <w:t>30</w:t>
          </w:r>
          <w:r w:rsidRPr="00117296">
            <w:rPr>
              <w:rFonts w:ascii="Arial" w:hAnsi="Arial" w:cs="Arial"/>
              <w:sz w:val="24"/>
              <w:szCs w:val="24"/>
              <w:lang w:val="ro-RO"/>
            </w:rPr>
            <w:t xml:space="preserve"> m şi se va depozita în incinta acestui careu. </w:t>
          </w:r>
        </w:p>
        <w:p w:rsidR="00BA47B0" w:rsidRPr="0026516B" w:rsidRDefault="00BA47B0" w:rsidP="00BA47B0">
          <w:pPr>
            <w:autoSpaceDE w:val="0"/>
            <w:autoSpaceDN w:val="0"/>
            <w:adjustRightInd w:val="0"/>
            <w:spacing w:after="0" w:line="240" w:lineRule="auto"/>
            <w:jc w:val="both"/>
            <w:rPr>
              <w:rFonts w:ascii="Arial" w:hAnsi="Arial" w:cs="Arial"/>
              <w:b/>
              <w:sz w:val="24"/>
              <w:szCs w:val="24"/>
            </w:rPr>
          </w:pPr>
          <w:r w:rsidRPr="0026516B">
            <w:rPr>
              <w:rFonts w:ascii="Arial" w:hAnsi="Arial" w:cs="Arial"/>
              <w:b/>
              <w:sz w:val="24"/>
              <w:szCs w:val="24"/>
            </w:rPr>
            <w:t>Condiţiile de realizare a proiectului:</w:t>
          </w:r>
        </w:p>
        <w:p w:rsidR="00BA47B0" w:rsidRPr="00973029" w:rsidRDefault="00BA47B0" w:rsidP="00BA47B0">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Pr>
              <w:rFonts w:ascii="Arial" w:hAnsi="Arial" w:cs="Arial"/>
              <w:sz w:val="24"/>
              <w:szCs w:val="24"/>
            </w:rPr>
            <w:t>64</w:t>
          </w:r>
          <w:r w:rsidRPr="00973029">
            <w:rPr>
              <w:rFonts w:ascii="Arial" w:hAnsi="Arial" w:cs="Arial"/>
              <w:sz w:val="24"/>
              <w:szCs w:val="24"/>
            </w:rPr>
            <w:t>/2</w:t>
          </w:r>
          <w:r>
            <w:rPr>
              <w:rFonts w:ascii="Arial" w:hAnsi="Arial" w:cs="Arial"/>
              <w:sz w:val="24"/>
              <w:szCs w:val="24"/>
            </w:rPr>
            <w:t>016</w:t>
          </w:r>
          <w:r w:rsidRPr="00973029">
            <w:rPr>
              <w:rFonts w:ascii="Arial" w:hAnsi="Arial" w:cs="Arial"/>
              <w:sz w:val="24"/>
              <w:szCs w:val="24"/>
            </w:rPr>
            <w:t xml:space="preserve"> emis de Primaria </w:t>
          </w:r>
          <w:r>
            <w:rPr>
              <w:rFonts w:ascii="Arial" w:hAnsi="Arial" w:cs="Arial"/>
              <w:sz w:val="24"/>
              <w:szCs w:val="24"/>
            </w:rPr>
            <w:t>com. Fratautii Noi</w:t>
          </w:r>
          <w:r w:rsidRPr="00973029">
            <w:rPr>
              <w:rFonts w:ascii="Arial" w:hAnsi="Arial" w:cs="Arial"/>
              <w:sz w:val="24"/>
              <w:szCs w:val="24"/>
            </w:rPr>
            <w:t>.</w:t>
          </w:r>
        </w:p>
        <w:p w:rsidR="00BA47B0" w:rsidRPr="00973029" w:rsidRDefault="00BA47B0" w:rsidP="00BA47B0">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w:t>
          </w:r>
          <w:r w:rsidRPr="00973029">
            <w:rPr>
              <w:rFonts w:ascii="Arial" w:hAnsi="Arial" w:cs="Arial"/>
              <w:sz w:val="24"/>
              <w:szCs w:val="24"/>
              <w:lang w:val="it-IT"/>
            </w:rPr>
            <w:lastRenderedPageBreak/>
            <w:t xml:space="preserve">proiectului este obligat să notifice în scris autoritatea pentru protecţia mediului emitentă asupra acestor modificări; </w:t>
          </w:r>
        </w:p>
        <w:p w:rsidR="00BA47B0" w:rsidRPr="00973029" w:rsidRDefault="00BA47B0" w:rsidP="00BA47B0">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-se vor respecta cu stricteţe limitele şi suprafeţele de lucru,  modul de depozitare a materialelor  şi a rutelor alese pentru transport.</w:t>
          </w:r>
        </w:p>
        <w:p w:rsidR="00BA47B0" w:rsidRDefault="00BA47B0" w:rsidP="00BA47B0">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p>
        <w:p w:rsidR="00BA47B0" w:rsidRDefault="00BA47B0" w:rsidP="00BA47B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 xml:space="preserve">deseuri metalice, ambalaje de hartie si carton, etc) colectate pe categorii, conform prevederilor legale, se vor valorifica către firme specializate în colectare/reciclare. </w:t>
          </w:r>
        </w:p>
        <w:p w:rsidR="00BA47B0" w:rsidRDefault="00BA47B0" w:rsidP="00BA47B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w:t>
          </w:r>
          <w:r w:rsidRPr="00973029">
            <w:rPr>
              <w:rStyle w:val="sttlitera"/>
              <w:rFonts w:ascii="Arial" w:hAnsi="Arial" w:cs="Arial"/>
              <w:sz w:val="24"/>
              <w:szCs w:val="24"/>
              <w:lang w:val="pt-BR"/>
            </w:rPr>
            <w:t>eşeurile menajere se vor colecta şi preda la operatorii locali de salubritate autorizaţi.</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Ambalajele ramase dupa consumarea chimicalelor sunt recuperate si transportate la magazia de chimicale a contractorului de foraj.</w:t>
          </w:r>
        </w:p>
        <w:p w:rsidR="00BA47B0" w:rsidRPr="00973029" w:rsidRDefault="00BA47B0" w:rsidP="00BA47B0">
          <w:pPr>
            <w:spacing w:line="240" w:lineRule="auto"/>
            <w:contextualSpacing/>
            <w:jc w:val="both"/>
            <w:textAlignment w:val="baseline"/>
            <w:rPr>
              <w:rFonts w:ascii="Arial" w:hAnsi="Arial" w:cs="Arial"/>
              <w:sz w:val="24"/>
              <w:szCs w:val="24"/>
              <w:lang w:val="it-IT"/>
            </w:rPr>
          </w:pPr>
          <w:r>
            <w:rPr>
              <w:rStyle w:val="sttlitera"/>
              <w:rFonts w:ascii="Arial" w:hAnsi="Arial" w:cs="Arial"/>
              <w:sz w:val="24"/>
              <w:szCs w:val="24"/>
              <w:lang w:val="pt-BR"/>
            </w:rPr>
            <w:t xml:space="preserve">-apele de zacamant care ar putea rezulta de la probele de productie  vor fi colectate in haba metalica si apoi transportate cu autovidanja la o sonda de injectie autorizata. </w:t>
          </w:r>
        </w:p>
        <w:p w:rsidR="00BA47B0" w:rsidRDefault="00BA47B0" w:rsidP="00BA47B0">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STAS 10009/1988-acustica urbană;</w:t>
          </w:r>
        </w:p>
        <w:p w:rsidR="00BA47B0" w:rsidRDefault="00BA47B0" w:rsidP="00BA47B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-detritusul si fluidul rezidual se va transporta de catre contractorul de foraj la un depozit autorizat.</w:t>
          </w:r>
        </w:p>
        <w:p w:rsidR="00BA47B0" w:rsidRDefault="00BA47B0" w:rsidP="00BA47B0">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BA47B0" w:rsidRPr="00973029" w:rsidRDefault="00BA47B0" w:rsidP="00BA47B0">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-sonda va fi dotata cu instalatie completa de prevenire a eruptiilor, corespunzatoare categoriei sondei si evaluarii presiunii de zacamant, potrivit Regulamentului de Prevenire a Eruptiilor. </w:t>
          </w:r>
        </w:p>
        <w:p w:rsidR="00BA47B0" w:rsidRPr="00973029" w:rsidRDefault="00BA47B0" w:rsidP="00BA47B0">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sidRPr="00973029">
            <w:rPr>
              <w:rFonts w:ascii="Arial" w:hAnsi="Arial" w:cs="Arial"/>
              <w:b/>
              <w:sz w:val="24"/>
              <w:szCs w:val="24"/>
              <w:lang w:val="it-IT"/>
            </w:rPr>
            <w:t xml:space="preserve"> </w:t>
          </w:r>
        </w:p>
        <w:p w:rsidR="00753675" w:rsidRPr="00522DB9" w:rsidRDefault="00A72DB3" w:rsidP="00522DB9">
          <w:pPr>
            <w:spacing w:after="0" w:line="240" w:lineRule="auto"/>
            <w:jc w:val="both"/>
            <w:rPr>
              <w:rFonts w:ascii="Arial" w:hAnsi="Arial" w:cs="Arial"/>
              <w:sz w:val="24"/>
              <w:szCs w:val="24"/>
            </w:rPr>
          </w:pPr>
          <w:r w:rsidRPr="00522DB9">
            <w:rPr>
              <w:rFonts w:ascii="Arial" w:hAnsi="Arial" w:cs="Arial"/>
              <w:sz w:val="24"/>
              <w:szCs w:val="24"/>
            </w:rPr>
            <w:t xml:space="preserve">   </w:t>
          </w:r>
          <w:r w:rsidR="00BA47B0">
            <w:rPr>
              <w:rFonts w:ascii="Arial" w:hAnsi="Arial" w:cs="Arial"/>
              <w:sz w:val="24"/>
              <w:szCs w:val="24"/>
            </w:rPr>
            <w:t>II.</w:t>
          </w: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A72DB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A72DB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D327D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A72DB3"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4153275"/>
            <w:placeholder>
              <w:docPart w:val="51AFFD50A2194A289CF3196F2FBC0EFC"/>
            </w:placeholder>
          </w:sdtPr>
          <w:sdtEndPr>
            <w:rPr>
              <w:b w:val="0"/>
            </w:rPr>
          </w:sdtEndPr>
          <w:sdtContent>
            <w:p w:rsidR="00BA47B0" w:rsidRDefault="00BA47B0" w:rsidP="00BA47B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A47B0" w:rsidRDefault="00BA47B0" w:rsidP="00BA47B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A47B0" w:rsidRPr="00CA4590" w:rsidRDefault="00BA47B0" w:rsidP="00BA47B0">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 Vasile Osean</w:t>
              </w:r>
            </w:p>
            <w:p w:rsidR="00BA47B0" w:rsidRPr="00CA4590" w:rsidRDefault="00BA47B0" w:rsidP="00BA47B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BA47B0" w:rsidRDefault="00BA47B0" w:rsidP="00BA47B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BA47B0" w:rsidRDefault="00BA47B0" w:rsidP="00BA47B0">
              <w:pPr>
                <w:spacing w:after="0" w:line="240" w:lineRule="auto"/>
                <w:jc w:val="both"/>
                <w:outlineLvl w:val="0"/>
                <w:rPr>
                  <w:rFonts w:ascii="Arial" w:hAnsi="Arial" w:cs="Arial"/>
                  <w:b/>
                  <w:bCs/>
                  <w:sz w:val="24"/>
                  <w:szCs w:val="24"/>
                  <w:lang w:val="ro-RO"/>
                </w:rPr>
              </w:pPr>
            </w:p>
            <w:p w:rsidR="00BA47B0" w:rsidRDefault="00BA47B0" w:rsidP="00BA47B0">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B0D08">
                <w:rPr>
                  <w:rFonts w:ascii="Arial" w:hAnsi="Arial" w:cs="Arial"/>
                  <w:bCs/>
                  <w:sz w:val="24"/>
                  <w:szCs w:val="24"/>
                  <w:lang w:val="ro-RO"/>
                </w:rPr>
                <w:t>Şef serviciu Avize, Acorduri, Autorizatii</w:t>
              </w:r>
            </w:p>
            <w:p w:rsidR="00BA47B0" w:rsidRPr="00CB0D08" w:rsidRDefault="00BA47B0" w:rsidP="00BA47B0">
              <w:pPr>
                <w:spacing w:after="0" w:line="240" w:lineRule="auto"/>
                <w:jc w:val="both"/>
                <w:outlineLvl w:val="0"/>
                <w:rPr>
                  <w:rFonts w:ascii="Arial" w:hAnsi="Arial" w:cs="Arial"/>
                  <w:bCs/>
                  <w:sz w:val="24"/>
                  <w:szCs w:val="24"/>
                  <w:lang w:val="ro-RO"/>
                </w:rPr>
              </w:pPr>
              <w:r>
                <w:rPr>
                  <w:rFonts w:ascii="Arial" w:hAnsi="Arial" w:cs="Arial"/>
                  <w:bCs/>
                  <w:sz w:val="24"/>
                  <w:szCs w:val="24"/>
                  <w:lang w:val="ro-RO"/>
                </w:rPr>
                <w:t xml:space="preserve">                 Ing. Constantin Burciu</w:t>
              </w:r>
            </w:p>
            <w:p w:rsidR="00BA47B0" w:rsidRPr="00C033AF" w:rsidRDefault="00BA47B0" w:rsidP="00BA47B0">
              <w:pPr>
                <w:spacing w:after="0" w:line="240" w:lineRule="auto"/>
                <w:jc w:val="both"/>
                <w:outlineLvl w:val="0"/>
                <w:rPr>
                  <w:rFonts w:ascii="Arial" w:hAnsi="Arial" w:cs="Arial"/>
                  <w:b/>
                  <w:bCs/>
                  <w:sz w:val="24"/>
                  <w:szCs w:val="24"/>
                  <w:lang w:val="ro-RO"/>
                </w:rPr>
              </w:pPr>
            </w:p>
            <w:p w:rsidR="00BA47B0" w:rsidRDefault="00BA47B0" w:rsidP="00BA47B0">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BA47B0" w:rsidRDefault="00BA47B0" w:rsidP="00BA47B0">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sdtContent>
        </w:sdt>
        <w:p w:rsidR="00447422" w:rsidRDefault="00D327DF" w:rsidP="00D83E21">
          <w:pPr>
            <w:spacing w:after="0" w:line="360" w:lineRule="auto"/>
            <w:ind w:left="2880" w:firstLine="720"/>
            <w:rPr>
              <w:rFonts w:ascii="Arial" w:hAnsi="Arial" w:cs="Arial"/>
              <w:b/>
              <w:bCs/>
              <w:sz w:val="24"/>
              <w:szCs w:val="24"/>
              <w:lang w:val="ro-RO"/>
            </w:rPr>
          </w:pPr>
        </w:p>
        <w:p w:rsidR="0071693D" w:rsidRDefault="007C358E" w:rsidP="007B1968">
          <w:pPr>
            <w:spacing w:after="0" w:line="360" w:lineRule="auto"/>
            <w:jc w:val="both"/>
            <w:rPr>
              <w:rFonts w:ascii="Arial" w:hAnsi="Arial" w:cs="Arial"/>
              <w:bCs/>
              <w:sz w:val="24"/>
              <w:szCs w:val="24"/>
              <w:lang w:val="ro-RO"/>
            </w:rPr>
          </w:pPr>
        </w:p>
      </w:sdtContent>
    </w:sdt>
    <w:p w:rsidR="00522DB9" w:rsidRPr="00447422" w:rsidRDefault="00D327DF" w:rsidP="007B1968">
      <w:pPr>
        <w:spacing w:after="0" w:line="360" w:lineRule="auto"/>
        <w:jc w:val="both"/>
        <w:rPr>
          <w:rFonts w:ascii="Arial" w:hAnsi="Arial" w:cs="Arial"/>
          <w:bCs/>
          <w:sz w:val="24"/>
          <w:szCs w:val="24"/>
          <w:lang w:val="ro-RO"/>
        </w:rPr>
      </w:pPr>
    </w:p>
    <w:p w:rsidR="00522DB9" w:rsidRPr="00447422" w:rsidRDefault="00D327DF" w:rsidP="00522DB9">
      <w:pPr>
        <w:autoSpaceDE w:val="0"/>
        <w:autoSpaceDN w:val="0"/>
        <w:adjustRightInd w:val="0"/>
        <w:spacing w:after="0" w:line="240" w:lineRule="auto"/>
        <w:jc w:val="both"/>
        <w:rPr>
          <w:rFonts w:ascii="Arial" w:hAnsi="Arial" w:cs="Arial"/>
          <w:sz w:val="24"/>
          <w:szCs w:val="24"/>
        </w:rPr>
      </w:pPr>
    </w:p>
    <w:p w:rsidR="00522DB9" w:rsidRPr="00447422" w:rsidRDefault="00D327DF" w:rsidP="007B1968">
      <w:pPr>
        <w:spacing w:after="0" w:line="360" w:lineRule="auto"/>
        <w:jc w:val="both"/>
        <w:rPr>
          <w:rFonts w:ascii="Arial" w:hAnsi="Arial" w:cs="Arial"/>
          <w:bCs/>
          <w:sz w:val="24"/>
          <w:szCs w:val="24"/>
          <w:lang w:val="ro-RO"/>
        </w:rPr>
      </w:pPr>
    </w:p>
    <w:p w:rsidR="00522DB9" w:rsidRPr="00447422" w:rsidRDefault="00D327DF" w:rsidP="007B1968">
      <w:pPr>
        <w:spacing w:after="0" w:line="360" w:lineRule="auto"/>
        <w:jc w:val="both"/>
        <w:rPr>
          <w:rFonts w:ascii="Arial" w:hAnsi="Arial" w:cs="Arial"/>
          <w:bCs/>
          <w:sz w:val="24"/>
          <w:szCs w:val="24"/>
          <w:lang w:val="ro-RO"/>
        </w:rPr>
      </w:pPr>
    </w:p>
    <w:p w:rsidR="00522DB9" w:rsidRPr="00447422" w:rsidRDefault="00D327DF" w:rsidP="00522DB9">
      <w:pPr>
        <w:autoSpaceDE w:val="0"/>
        <w:autoSpaceDN w:val="0"/>
        <w:adjustRightInd w:val="0"/>
        <w:spacing w:after="0" w:line="240" w:lineRule="auto"/>
        <w:jc w:val="both"/>
        <w:rPr>
          <w:rFonts w:ascii="Arial" w:hAnsi="Arial" w:cs="Arial"/>
          <w:sz w:val="24"/>
          <w:szCs w:val="24"/>
        </w:rPr>
      </w:pPr>
    </w:p>
    <w:p w:rsidR="00522DB9" w:rsidRPr="00447422" w:rsidRDefault="00D327DF" w:rsidP="007B1968">
      <w:pPr>
        <w:spacing w:after="0" w:line="360" w:lineRule="auto"/>
        <w:jc w:val="both"/>
        <w:rPr>
          <w:rFonts w:ascii="Arial" w:hAnsi="Arial" w:cs="Arial"/>
          <w:bCs/>
          <w:sz w:val="24"/>
          <w:szCs w:val="24"/>
          <w:lang w:val="ro-RO"/>
        </w:rPr>
      </w:pPr>
    </w:p>
    <w:p w:rsidR="00522DB9" w:rsidRPr="00447422" w:rsidRDefault="00D327DF"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14" w:rsidRDefault="00794614" w:rsidP="00794614">
      <w:pPr>
        <w:spacing w:after="0" w:line="240" w:lineRule="auto"/>
      </w:pPr>
      <w:r>
        <w:separator/>
      </w:r>
    </w:p>
  </w:endnote>
  <w:endnote w:type="continuationSeparator" w:id="0">
    <w:p w:rsidR="00794614" w:rsidRDefault="00794614" w:rsidP="00794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C358E" w:rsidP="00BA7094">
    <w:pPr>
      <w:pStyle w:val="Footer"/>
      <w:framePr w:wrap="around" w:vAnchor="text" w:hAnchor="margin" w:xAlign="right" w:y="1"/>
      <w:rPr>
        <w:rStyle w:val="PageNumber"/>
      </w:rPr>
    </w:pPr>
    <w:r>
      <w:rPr>
        <w:rStyle w:val="PageNumber"/>
      </w:rPr>
      <w:fldChar w:fldCharType="begin"/>
    </w:r>
    <w:r w:rsidR="00A72DB3">
      <w:rPr>
        <w:rStyle w:val="PageNumber"/>
      </w:rPr>
      <w:instrText xml:space="preserve">PAGE  </w:instrText>
    </w:r>
    <w:r>
      <w:rPr>
        <w:rStyle w:val="PageNumber"/>
      </w:rPr>
      <w:fldChar w:fldCharType="separate"/>
    </w:r>
    <w:r w:rsidR="00A72DB3">
      <w:rPr>
        <w:rStyle w:val="PageNumber"/>
        <w:noProof/>
      </w:rPr>
      <w:t>2</w:t>
    </w:r>
    <w:r>
      <w:rPr>
        <w:rStyle w:val="PageNumber"/>
      </w:rPr>
      <w:fldChar w:fldCharType="end"/>
    </w:r>
  </w:p>
  <w:p w:rsidR="00B72680" w:rsidRDefault="00D327D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0190089"/>
            </w:sdtPr>
            <w:sdtEndPr>
              <w:rPr>
                <w:sz w:val="22"/>
                <w:szCs w:val="22"/>
              </w:rPr>
            </w:sdtEndPr>
            <w:sdtContent>
              <w:p w:rsidR="00AA2D09" w:rsidRPr="007A4C64" w:rsidRDefault="00AA2D09" w:rsidP="00AA2D0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A2D09" w:rsidRPr="007A4C64" w:rsidRDefault="00AA2D09" w:rsidP="00AA2D0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AA2D09" w:rsidRDefault="00AA2D09" w:rsidP="00AA2D0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 .</w:t>
                </w:r>
                <w:r>
                  <w:rPr>
                    <w:rFonts w:ascii="Arial" w:hAnsi="Arial" w:cs="Arial"/>
                    <w:color w:val="00214E"/>
                    <w:sz w:val="20"/>
                    <w:szCs w:val="20"/>
                    <w:lang w:val="ro-RO"/>
                  </w:rPr>
                  <w:t>0230514059</w:t>
                </w:r>
              </w:p>
            </w:sdtContent>
          </w:sdt>
        </w:sdtContent>
      </w:sdt>
      <w:p w:rsidR="00B72680" w:rsidRPr="00C44321" w:rsidRDefault="00A72DB3" w:rsidP="00C44321">
        <w:pPr>
          <w:pStyle w:val="Footer"/>
          <w:jc w:val="center"/>
        </w:pPr>
        <w:r>
          <w:t xml:space="preserve"> </w:t>
        </w:r>
        <w:r w:rsidR="007C358E">
          <w:fldChar w:fldCharType="begin"/>
        </w:r>
        <w:r>
          <w:instrText xml:space="preserve"> PAGE   \* MERGEFORMAT </w:instrText>
        </w:r>
        <w:r w:rsidR="007C358E">
          <w:fldChar w:fldCharType="separate"/>
        </w:r>
        <w:r w:rsidR="00D327DF">
          <w:rPr>
            <w:noProof/>
          </w:rPr>
          <w:t>4</w:t>
        </w:r>
        <w:r w:rsidR="007C358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72DB3"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AA2D09">
          <w:rPr>
            <w:rFonts w:ascii="Arial" w:hAnsi="Arial" w:cs="Arial"/>
            <w:b/>
            <w:sz w:val="20"/>
            <w:szCs w:val="20"/>
          </w:rPr>
          <w:t xml:space="preserve"> SUCEAVA</w:t>
        </w:r>
      </w:p>
      <w:p w:rsidR="00992A14" w:rsidRPr="007A4C64" w:rsidRDefault="00A72DB3"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AA2D09">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sidR="00AA2D09">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sidR="00AA2D09">
          <w:rPr>
            <w:rFonts w:ascii="Arial" w:hAnsi="Arial" w:cs="Arial"/>
            <w:color w:val="00214E"/>
            <w:sz w:val="20"/>
            <w:szCs w:val="20"/>
            <w:lang w:val="ro-RO"/>
          </w:rPr>
          <w:t>Suceava</w:t>
        </w:r>
        <w:r w:rsidRPr="007A4C64">
          <w:rPr>
            <w:rFonts w:ascii="Arial" w:hAnsi="Arial" w:cs="Arial"/>
            <w:color w:val="00214E"/>
            <w:sz w:val="20"/>
            <w:szCs w:val="20"/>
            <w:lang w:val="ro-RO"/>
          </w:rPr>
          <w:t>, Cod .</w:t>
        </w:r>
        <w:r w:rsidR="00AA2D09">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A72DB3"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AA2D09">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AA2D09">
          <w:rPr>
            <w:rFonts w:ascii="Arial" w:hAnsi="Arial" w:cs="Arial"/>
            <w:color w:val="00214E"/>
            <w:sz w:val="20"/>
            <w:szCs w:val="20"/>
            <w:lang w:val="ro-RO"/>
          </w:rPr>
          <w:t>0230514056</w:t>
        </w:r>
        <w:r w:rsidRPr="007A4C64">
          <w:rPr>
            <w:rFonts w:ascii="Arial" w:hAnsi="Arial" w:cs="Arial"/>
            <w:color w:val="00214E"/>
            <w:sz w:val="20"/>
            <w:szCs w:val="20"/>
            <w:lang w:val="ro-RO"/>
          </w:rPr>
          <w:t>, Fax .</w:t>
        </w:r>
        <w:r w:rsidR="00AA2D09">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14" w:rsidRDefault="00794614" w:rsidP="00794614">
      <w:pPr>
        <w:spacing w:after="0" w:line="240" w:lineRule="auto"/>
      </w:pPr>
      <w:r>
        <w:separator/>
      </w:r>
    </w:p>
  </w:footnote>
  <w:footnote w:type="continuationSeparator" w:id="0">
    <w:p w:rsidR="00794614" w:rsidRDefault="00794614" w:rsidP="00794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C358E" w:rsidP="00EB548E">
    <w:pPr>
      <w:pStyle w:val="Header"/>
      <w:tabs>
        <w:tab w:val="clear" w:pos="4680"/>
        <w:tab w:val="clear" w:pos="9360"/>
        <w:tab w:val="left" w:pos="9000"/>
      </w:tabs>
      <w:jc w:val="center"/>
      <w:rPr>
        <w:rFonts w:ascii="Arial" w:hAnsi="Arial" w:cs="Arial"/>
        <w:color w:val="00214E"/>
        <w:sz w:val="32"/>
        <w:szCs w:val="32"/>
        <w:lang w:val="ro-RO"/>
      </w:rPr>
    </w:pPr>
    <w:r w:rsidRPr="007C358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4277119" r:id="rId2"/>
      </w:pict>
    </w:r>
    <w:r w:rsidR="00A72DB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72DB3" w:rsidRPr="00A75327">
      <w:rPr>
        <w:lang w:val="ro-RO"/>
      </w:rPr>
      <w:tab/>
      <w:t xml:space="preserve">   </w:t>
    </w:r>
    <w:sdt>
      <w:sdtPr>
        <w:rPr>
          <w:lang w:val="ro-RO"/>
        </w:rPr>
        <w:alias w:val="Câmp editabil text"/>
        <w:tag w:val="CampEditabil"/>
        <w:id w:val="698361725"/>
      </w:sdtPr>
      <w:sdtContent>
        <w:r w:rsidR="00A72DB3">
          <w:rPr>
            <w:rFonts w:ascii="Arial" w:hAnsi="Arial" w:cs="Arial"/>
            <w:b/>
            <w:color w:val="00214E"/>
            <w:sz w:val="32"/>
            <w:szCs w:val="32"/>
            <w:lang w:val="ro-RO"/>
          </w:rPr>
          <w:t>Ministerul Mediului</w:t>
        </w:r>
      </w:sdtContent>
    </w:sdt>
  </w:p>
  <w:p w:rsidR="00652042" w:rsidRPr="00535A6C" w:rsidRDefault="007C358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72DB3" w:rsidRPr="00535A6C">
          <w:rPr>
            <w:rFonts w:ascii="Arial" w:hAnsi="Arial" w:cs="Arial"/>
            <w:b/>
            <w:color w:val="00214E"/>
            <w:sz w:val="36"/>
            <w:szCs w:val="36"/>
            <w:lang w:val="ro-RO"/>
          </w:rPr>
          <w:t>Agenţia Naţională pentru Protecţia</w:t>
        </w:r>
        <w:r w:rsidR="00A72DB3">
          <w:rPr>
            <w:rFonts w:ascii="Arial" w:hAnsi="Arial" w:cs="Arial"/>
            <w:b/>
            <w:color w:val="00214E"/>
            <w:sz w:val="36"/>
            <w:szCs w:val="36"/>
            <w:lang w:val="ro-RO"/>
          </w:rPr>
          <w:t xml:space="preserve"> Mediului</w:t>
        </w:r>
      </w:sdtContent>
    </w:sdt>
  </w:p>
  <w:p w:rsidR="00652042" w:rsidRPr="003167DA" w:rsidRDefault="00D327D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327D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C358E" w:rsidP="00AA2D0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72DB3" w:rsidRPr="00535A6C">
                <w:rPr>
                  <w:rFonts w:ascii="Arial" w:hAnsi="Arial" w:cs="Arial"/>
                  <w:b/>
                  <w:bCs/>
                  <w:color w:val="000000" w:themeColor="text1"/>
                  <w:sz w:val="28"/>
                  <w:szCs w:val="28"/>
                  <w:lang w:val="ro-RO"/>
                </w:rPr>
                <w:t xml:space="preserve">AGENŢIA PENTRU PROTECŢIA MEDIULUI </w:t>
              </w:r>
              <w:r w:rsidR="00AA2D09">
                <w:rPr>
                  <w:rFonts w:ascii="Arial" w:hAnsi="Arial" w:cs="Arial"/>
                  <w:b/>
                  <w:bCs/>
                  <w:color w:val="000000" w:themeColor="text1"/>
                  <w:sz w:val="28"/>
                  <w:szCs w:val="28"/>
                  <w:lang w:val="ro-RO"/>
                </w:rPr>
                <w:t>SUCEAVA</w:t>
              </w:r>
            </w:sdtContent>
          </w:sdt>
        </w:p>
      </w:tc>
    </w:tr>
  </w:tbl>
  <w:p w:rsidR="00B72680" w:rsidRPr="0090788F" w:rsidRDefault="00D327D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readOnly" w:enforcement="1" w:cryptProviderType="rsaFull" w:cryptAlgorithmClass="hash" w:cryptAlgorithmType="typeAny" w:cryptAlgorithmSid="4" w:cryptSpinCount="50000" w:hash="t7N4D+yCWGyXIcLROQPc7NUrNv4=" w:salt="HMO7WFtA2Dv0pbNDT5jbt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794614"/>
    <w:rsid w:val="000F7929"/>
    <w:rsid w:val="002254FF"/>
    <w:rsid w:val="00266DC4"/>
    <w:rsid w:val="003F4F99"/>
    <w:rsid w:val="00450D29"/>
    <w:rsid w:val="004978CB"/>
    <w:rsid w:val="00581827"/>
    <w:rsid w:val="00593669"/>
    <w:rsid w:val="005D7F07"/>
    <w:rsid w:val="00794614"/>
    <w:rsid w:val="007C358E"/>
    <w:rsid w:val="009901AC"/>
    <w:rsid w:val="00A36D4B"/>
    <w:rsid w:val="00A4551A"/>
    <w:rsid w:val="00A72DB3"/>
    <w:rsid w:val="00AA2D09"/>
    <w:rsid w:val="00B579FF"/>
    <w:rsid w:val="00BA47B0"/>
    <w:rsid w:val="00C33FC1"/>
    <w:rsid w:val="00CF3034"/>
    <w:rsid w:val="00D327DF"/>
    <w:rsid w:val="00D52C67"/>
    <w:rsid w:val="00EF3C9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harCharChar1Char">
    <w:name w:val="Char Char Char1 Char"/>
    <w:basedOn w:val="Normal"/>
    <w:rsid w:val="005D7F07"/>
    <w:pPr>
      <w:spacing w:after="0" w:line="240" w:lineRule="auto"/>
    </w:pPr>
    <w:rPr>
      <w:rFonts w:ascii="Times New Roman" w:eastAsia="Times New Roman" w:hAnsi="Times New Roman"/>
      <w:sz w:val="24"/>
      <w:szCs w:val="24"/>
      <w:lang w:val="pl-PL" w:eastAsia="pl-PL"/>
    </w:rPr>
  </w:style>
  <w:style w:type="character" w:customStyle="1" w:styleId="stlitera">
    <w:name w:val="st_litera"/>
    <w:basedOn w:val="DefaultParagraphFont"/>
    <w:rsid w:val="00BA4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51AFFD50A2194A289CF3196F2FBC0EFC"/>
        <w:category>
          <w:name w:val="General"/>
          <w:gallery w:val="placeholder"/>
        </w:category>
        <w:types>
          <w:type w:val="bbPlcHdr"/>
        </w:types>
        <w:behaviors>
          <w:behavior w:val="content"/>
        </w:behaviors>
        <w:guid w:val="{64861AC4-FE2E-44AE-9EAC-0BEE72EC042F}"/>
      </w:docPartPr>
      <w:docPartBody>
        <w:p w:rsidR="00000000" w:rsidRDefault="00E2271A" w:rsidP="00E2271A">
          <w:pPr>
            <w:pStyle w:val="51AFFD50A2194A289CF3196F2FBC0EFC"/>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1ACF"/>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D7137"/>
    <w:rsid w:val="00A0101A"/>
    <w:rsid w:val="00A1265B"/>
    <w:rsid w:val="00A24107"/>
    <w:rsid w:val="00A536AC"/>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1A"/>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71A"/>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51AFFD50A2194A289CF3196F2FBC0EFC">
    <w:name w:val="51AFFD50A2194A289CF3196F2FBC0EFC"/>
    <w:rsid w:val="00E2271A"/>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decc163-f7a0-4dcc-a81e-f9896666dca0","Numar":null,"Data":null,"NumarActReglementareInitial":null,"DataActReglementareInitial":null,"DataInceput":null,"DataSfarsit":null,"Durata":null,"PunctLucruId":392787.0,"TipActId":4.0,"NumarCerere":null,"DataCerere":null,"NumarCerereScriptic":"1317","DataCerereScriptic":"2017-02-13T00:00:00","CodFiscal":null,"SordId":"(4ACF9B18-0948-710A-8C2F-059D61B304B0)","SablonSordId":"(8B66777B-56B9-65A9-2773-1FA4A6BC21FB)","DosarSordId":"3973354","LatitudineWgs84":null,"LongitudineWgs84":null,"LatitudineStereo70":null,"LongitudineStereo70":null,"NumarAutorizatieGospodarireApe":null,"DataAutorizatieGospodarireApe":null,"DurataAutorizatieGospodarireApe":null,"Aba":null,"Sga":null,"AdresaSediuSocial":"Str. MAIOR GHE SONTU, Nr. 6, Bucureşti Sectorul 1 , Judetul Bucureşti","AdresaPunctLucru":null,"DenumireObiectiv":null,"DomeniuActivitate":null,"DomeniuSpecific":null,"ApmEmitere":null,"ApmRaportare":null,"AnpmApm":"APM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AC5D317-4D43-4EF8-86D6-74D753EF859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68BE063-0F13-457C-A3C6-91B409388818}">
  <ds:schemaRefs>
    <ds:schemaRef ds:uri="SIM.Reglementari.Model.Entities.ActReglementareModel"/>
  </ds:schemaRefs>
</ds:datastoreItem>
</file>

<file path=customXml/itemProps4.xml><?xml version="1.0" encoding="utf-8"?>
<ds:datastoreItem xmlns:ds="http://schemas.openxmlformats.org/officeDocument/2006/customXml" ds:itemID="{DED5AAAF-B3FB-4183-BC5E-21148253254E}">
  <ds:schemaRefs>
    <ds:schemaRef ds:uri="TableDependencies"/>
  </ds:schemaRefs>
</ds:datastoreItem>
</file>

<file path=customXml/itemProps5.xml><?xml version="1.0" encoding="utf-8"?>
<ds:datastoreItem xmlns:ds="http://schemas.openxmlformats.org/officeDocument/2006/customXml" ds:itemID="{3D9F7C10-5539-4548-9457-B0CC13CA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2528</Words>
  <Characters>14666</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17160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19</cp:revision>
  <cp:lastPrinted>2014-04-25T12:16:00Z</cp:lastPrinted>
  <dcterms:created xsi:type="dcterms:W3CDTF">2015-10-26T07:49:00Z</dcterms:created>
  <dcterms:modified xsi:type="dcterms:W3CDTF">2017-04-21T07:52:00Z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RAFFLES ENERGY SRL</vt:lpwstr>
  </property>
  <property fmtid="{D5CDD505-2E9C-101B-9397-08002B2CF9AE}" pid="5" name="SordId">
    <vt:lpwstr>(4ACF9B18-0948-710A-8C2F-059D61B304B0)</vt:lpwstr>
  </property>
  <property fmtid="{D5CDD505-2E9C-101B-9397-08002B2CF9AE}" pid="6" name="VersiuneDocument">
    <vt:lpwstr>15</vt:lpwstr>
  </property>
  <property fmtid="{D5CDD505-2E9C-101B-9397-08002B2CF9AE}" pid="7" name="RuntimeGuid">
    <vt:lpwstr>f3b126fb-a591-452f-af0f-ede564b76d8e</vt:lpwstr>
  </property>
  <property fmtid="{D5CDD505-2E9C-101B-9397-08002B2CF9AE}" pid="8" name="PunctLucruId">
    <vt:lpwstr>392787</vt:lpwstr>
  </property>
  <property fmtid="{D5CDD505-2E9C-101B-9397-08002B2CF9AE}" pid="9" name="SablonSordId">
    <vt:lpwstr>(8B66777B-56B9-65A9-2773-1FA4A6BC21FB)</vt:lpwstr>
  </property>
  <property fmtid="{D5CDD505-2E9C-101B-9397-08002B2CF9AE}" pid="10" name="DosarSordId">
    <vt:lpwstr>3973354</vt:lpwstr>
  </property>
  <property fmtid="{D5CDD505-2E9C-101B-9397-08002B2CF9AE}" pid="11" name="DosarCerereSordId">
    <vt:lpwstr>3966940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0decc163-f7a0-4dcc-a81e-f9896666dca0</vt:lpwstr>
  </property>
  <property fmtid="{D5CDD505-2E9C-101B-9397-08002B2CF9AE}" pid="16" name="CommitRoles">
    <vt:lpwstr>false</vt:lpwstr>
  </property>
</Properties>
</file>