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93" w:rsidRDefault="001F0C93" w:rsidP="00ED3138">
      <w:pPr>
        <w:spacing w:after="0" w:line="240" w:lineRule="auto"/>
        <w:jc w:val="both"/>
        <w:rPr>
          <w:rFonts w:ascii="Times New Roman" w:hAnsi="Times New Roman"/>
          <w:b/>
          <w:bCs/>
          <w:sz w:val="28"/>
          <w:szCs w:val="28"/>
          <w:lang w:val="ro-RO"/>
        </w:rPr>
      </w:pPr>
    </w:p>
    <w:p w:rsidR="001F0C93" w:rsidRPr="00064581" w:rsidRDefault="001F0C93" w:rsidP="00ED313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F0C93" w:rsidRPr="00EA2AD9" w:rsidRDefault="001F0C93" w:rsidP="00ED313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F0C93" w:rsidRDefault="001F0C93" w:rsidP="00ED313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.08.2018</w:t>
      </w:r>
    </w:p>
    <w:p w:rsidR="001F0C93" w:rsidRPr="00AC0360" w:rsidRDefault="001F0C93" w:rsidP="00ED3138">
      <w:pPr>
        <w:spacing w:after="0"/>
        <w:jc w:val="center"/>
        <w:rPr>
          <w:lang w:val="ro-RO"/>
        </w:rPr>
      </w:pPr>
      <w:r>
        <w:rPr>
          <w:color w:val="808080"/>
          <w:lang w:val="ro-RO"/>
        </w:rPr>
        <w:t xml:space="preserve"> </w:t>
      </w:r>
    </w:p>
    <w:p w:rsidR="001F0C93" w:rsidRPr="00074A9F" w:rsidRDefault="001F0C93" w:rsidP="00ED3138">
      <w:pPr>
        <w:spacing w:after="120" w:line="240" w:lineRule="auto"/>
        <w:jc w:val="center"/>
        <w:rPr>
          <w:lang w:val="ro-RO"/>
        </w:rPr>
      </w:pPr>
      <w:r>
        <w:rPr>
          <w:lang w:val="ro-RO"/>
        </w:rPr>
        <w:t xml:space="preserve"> </w:t>
      </w:r>
    </w:p>
    <w:p w:rsidR="001F0C93" w:rsidRDefault="001F0C93" w:rsidP="00ED3138">
      <w:pPr>
        <w:autoSpaceDE w:val="0"/>
        <w:spacing w:after="0" w:line="240" w:lineRule="auto"/>
        <w:jc w:val="both"/>
        <w:rPr>
          <w:rFonts w:ascii="Arial" w:hAnsi="Arial" w:cs="Arial"/>
          <w:sz w:val="24"/>
          <w:szCs w:val="24"/>
          <w:lang w:val="ro-RO"/>
        </w:rPr>
      </w:pPr>
    </w:p>
    <w:p w:rsidR="001F0C93" w:rsidRDefault="001F0C93" w:rsidP="00ED3138">
      <w:pPr>
        <w:autoSpaceDE w:val="0"/>
        <w:spacing w:after="0" w:line="240" w:lineRule="auto"/>
        <w:jc w:val="both"/>
        <w:rPr>
          <w:rFonts w:ascii="Arial" w:hAnsi="Arial" w:cs="Arial"/>
          <w:sz w:val="24"/>
          <w:szCs w:val="24"/>
          <w:lang w:val="ro-RO"/>
        </w:rPr>
      </w:pPr>
    </w:p>
    <w:p w:rsidR="001F0C93" w:rsidRDefault="001F0C93" w:rsidP="00ED313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PUTNA</w:t>
      </w:r>
      <w:r w:rsidRPr="00567547">
        <w:rPr>
          <w:rFonts w:ascii="Arial" w:hAnsi="Arial" w:cs="Arial"/>
          <w:sz w:val="24"/>
          <w:szCs w:val="24"/>
          <w:lang w:val="ro-RO"/>
        </w:rPr>
        <w:t xml:space="preserve">, </w:t>
      </w:r>
      <w:r>
        <w:rPr>
          <w:rFonts w:ascii="Arial" w:hAnsi="Arial" w:cs="Arial"/>
          <w:sz w:val="24"/>
          <w:szCs w:val="24"/>
          <w:lang w:val="ro-RO"/>
        </w:rPr>
        <w:t>din judetul Suceava</w:t>
      </w:r>
      <w:r w:rsidRPr="00064581">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11462</w:t>
      </w:r>
      <w:r w:rsidRPr="00064581">
        <w:rPr>
          <w:rFonts w:ascii="Arial" w:hAnsi="Arial" w:cs="Arial"/>
          <w:spacing w:val="-6"/>
          <w:sz w:val="24"/>
          <w:szCs w:val="24"/>
          <w:lang w:val="ro-RO"/>
        </w:rPr>
        <w:t>/</w:t>
      </w:r>
      <w:r>
        <w:rPr>
          <w:rFonts w:ascii="Arial" w:hAnsi="Arial" w:cs="Arial"/>
          <w:spacing w:val="-6"/>
          <w:sz w:val="24"/>
          <w:szCs w:val="24"/>
          <w:lang w:val="ro-RO"/>
        </w:rPr>
        <w:t>25.10.2017,</w:t>
      </w:r>
      <w:r>
        <w:rPr>
          <w:rFonts w:ascii="Arial" w:hAnsi="Arial" w:cs="Arial"/>
          <w:sz w:val="24"/>
          <w:szCs w:val="24"/>
          <w:lang w:val="ro-RO"/>
        </w:rPr>
        <w:t xml:space="preserve">  </w:t>
      </w:r>
      <w:r w:rsidRPr="00064581">
        <w:rPr>
          <w:rFonts w:ascii="Arial" w:hAnsi="Arial" w:cs="Arial"/>
          <w:sz w:val="24"/>
          <w:szCs w:val="24"/>
          <w:lang w:val="ro-RO"/>
        </w:rPr>
        <w:t>în baza:</w:t>
      </w:r>
    </w:p>
    <w:p w:rsidR="001F0C93" w:rsidRPr="00FD0DB2" w:rsidRDefault="001F0C93" w:rsidP="001F0C93">
      <w:pPr>
        <w:pStyle w:val="ListParagraph"/>
        <w:numPr>
          <w:ilvl w:val="0"/>
          <w:numId w:val="6"/>
        </w:numPr>
        <w:autoSpaceDE w:val="0"/>
        <w:spacing w:after="0" w:line="240" w:lineRule="auto"/>
        <w:ind w:left="0" w:firstLine="141"/>
        <w:jc w:val="both"/>
        <w:rPr>
          <w:rFonts w:ascii="Arial" w:hAnsi="Arial" w:cs="Arial"/>
          <w:sz w:val="24"/>
          <w:szCs w:val="24"/>
          <w:lang w:val="ro-RO" w:eastAsia="ro-RO"/>
        </w:rPr>
      </w:pPr>
      <w:r w:rsidRPr="00FD0DB2">
        <w:rPr>
          <w:rFonts w:ascii="Arial" w:hAnsi="Arial" w:cs="Arial"/>
          <w:b/>
          <w:sz w:val="24"/>
          <w:szCs w:val="24"/>
          <w:lang w:val="ro-RO" w:eastAsia="ro-RO"/>
        </w:rPr>
        <w:t>Hotărârii Guvernului nr. 445/2009</w:t>
      </w:r>
      <w:r w:rsidRPr="00FD0DB2">
        <w:rPr>
          <w:rFonts w:ascii="Arial" w:hAnsi="Arial" w:cs="Arial"/>
          <w:sz w:val="24"/>
          <w:szCs w:val="24"/>
          <w:lang w:val="ro-RO" w:eastAsia="ro-RO"/>
        </w:rPr>
        <w:t xml:space="preserve"> privind evaluarea impactului anumitor proiecte  publice şi private asupra mediului, cu modificările şi completările şi ulterioare;</w:t>
      </w:r>
    </w:p>
    <w:p w:rsidR="001F0C93" w:rsidRPr="00FD0DB2" w:rsidRDefault="001F0C93" w:rsidP="001F0C93">
      <w:pPr>
        <w:tabs>
          <w:tab w:val="left" w:pos="426"/>
        </w:tabs>
        <w:autoSpaceDE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Ordonanţei de Urgenţă a Guvernului nr. 57/2007</w:t>
      </w:r>
      <w:r w:rsidRPr="00FD0DB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D0DB2">
        <w:rPr>
          <w:rFonts w:ascii="Arial" w:hAnsi="Arial" w:cs="Arial"/>
          <w:b/>
          <w:sz w:val="24"/>
          <w:szCs w:val="24"/>
          <w:lang w:val="ro-RO"/>
        </w:rPr>
        <w:t>Legea nr. 49/2011</w:t>
      </w:r>
      <w:r w:rsidRPr="00FD0DB2">
        <w:rPr>
          <w:rFonts w:ascii="Arial" w:hAnsi="Arial" w:cs="Arial"/>
          <w:sz w:val="24"/>
          <w:szCs w:val="24"/>
          <w:lang w:val="ro-RO"/>
        </w:rPr>
        <w:t>;</w:t>
      </w:r>
    </w:p>
    <w:p w:rsidR="001F0C93" w:rsidRPr="00FD0DB2" w:rsidRDefault="001F0C93" w:rsidP="001F0C93">
      <w:pPr>
        <w:autoSpaceDE w:val="0"/>
        <w:autoSpaceDN w:val="0"/>
        <w:adjustRightInd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Directivei 2014/52/UE a Parlamentului Uniunii Europene şi a Consiliului din 16.04.2014 de modificare a Directivei 2011/92/UE</w:t>
      </w:r>
      <w:r w:rsidRPr="00FD0DB2">
        <w:rPr>
          <w:rFonts w:ascii="Arial" w:hAnsi="Arial" w:cs="Arial"/>
          <w:sz w:val="24"/>
          <w:szCs w:val="24"/>
          <w:lang w:val="ro-RO"/>
        </w:rPr>
        <w:t xml:space="preserve"> privind evaluarea efectelor anumitor proiecte publice şi private asupra mediului.   </w:t>
      </w:r>
    </w:p>
    <w:p w:rsidR="001F0C93" w:rsidRPr="0001311F" w:rsidRDefault="001F0C93" w:rsidP="00ED313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şedinţei/şedinţelor Comisiei de Analiză Tehnică din data de </w:t>
      </w:r>
      <w:r w:rsidRPr="001F0C93">
        <w:rPr>
          <w:rFonts w:ascii="Arial" w:hAnsi="Arial" w:cs="Arial"/>
          <w:b/>
          <w:color w:val="FF0000"/>
          <w:sz w:val="24"/>
          <w:szCs w:val="24"/>
          <w:lang w:val="ro-RO"/>
        </w:rPr>
        <w:t>................</w:t>
      </w:r>
      <w:r w:rsidRPr="001F0C93">
        <w:rPr>
          <w:rFonts w:ascii="Arial" w:hAnsi="Arial" w:cs="Arial"/>
          <w:b/>
          <w:sz w:val="24"/>
          <w:szCs w:val="24"/>
          <w:lang w:val="ro-RO"/>
        </w:rPr>
        <w:t>,</w:t>
      </w:r>
      <w:r w:rsidRPr="0001311F">
        <w:rPr>
          <w:rFonts w:ascii="Arial" w:hAnsi="Arial" w:cs="Arial"/>
          <w:sz w:val="24"/>
          <w:szCs w:val="24"/>
          <w:lang w:val="ro-RO"/>
        </w:rPr>
        <w:t xml:space="preserve"> că proiectul </w:t>
      </w:r>
      <w:r w:rsidRPr="004D75F5">
        <w:rPr>
          <w:rStyle w:val="sttpar"/>
          <w:rFonts w:ascii="Arial" w:hAnsi="Arial" w:cs="Arial"/>
          <w:b/>
          <w:sz w:val="24"/>
          <w:szCs w:val="24"/>
          <w:lang w:val="pt-BR"/>
        </w:rPr>
        <w:t xml:space="preserve">“Extindere </w:t>
      </w:r>
      <w:r>
        <w:rPr>
          <w:rStyle w:val="sttpar"/>
          <w:rFonts w:ascii="Arial" w:hAnsi="Arial" w:cs="Arial"/>
          <w:b/>
          <w:sz w:val="24"/>
          <w:szCs w:val="24"/>
          <w:lang w:val="pt-BR"/>
        </w:rPr>
        <w:t>retea</w:t>
      </w:r>
      <w:r w:rsidRPr="004D75F5">
        <w:rPr>
          <w:rStyle w:val="sttpar"/>
          <w:rFonts w:ascii="Arial" w:hAnsi="Arial" w:cs="Arial"/>
          <w:b/>
          <w:sz w:val="24"/>
          <w:szCs w:val="24"/>
          <w:lang w:val="pt-BR"/>
        </w:rPr>
        <w:t xml:space="preserve"> de canalizare </w:t>
      </w:r>
      <w:r>
        <w:rPr>
          <w:rStyle w:val="sttpar"/>
          <w:rFonts w:ascii="Arial" w:hAnsi="Arial" w:cs="Arial"/>
          <w:b/>
          <w:sz w:val="24"/>
          <w:szCs w:val="24"/>
          <w:lang w:val="pt-BR"/>
        </w:rPr>
        <w:t>zona Putna-Timotei</w:t>
      </w:r>
      <w:r w:rsidRPr="004D75F5">
        <w:rPr>
          <w:rStyle w:val="sttpar"/>
          <w:rFonts w:ascii="Arial" w:hAnsi="Arial" w:cs="Arial"/>
          <w:b/>
          <w:sz w:val="24"/>
          <w:szCs w:val="24"/>
          <w:lang w:val="pt-BR"/>
        </w:rPr>
        <w:t xml:space="preserve">, </w:t>
      </w:r>
      <w:r>
        <w:rPr>
          <w:rStyle w:val="sttpar"/>
          <w:rFonts w:ascii="Arial" w:hAnsi="Arial" w:cs="Arial"/>
          <w:b/>
          <w:sz w:val="24"/>
          <w:szCs w:val="24"/>
          <w:lang w:val="pt-BR"/>
        </w:rPr>
        <w:t xml:space="preserve">in comuna Putna, </w:t>
      </w:r>
      <w:r w:rsidRPr="004D75F5">
        <w:rPr>
          <w:rStyle w:val="sttpar"/>
          <w:rFonts w:ascii="Arial" w:hAnsi="Arial" w:cs="Arial"/>
          <w:b/>
          <w:sz w:val="24"/>
          <w:szCs w:val="24"/>
          <w:lang w:val="pt-BR"/>
        </w:rPr>
        <w:t>judetul Suceava”</w:t>
      </w:r>
      <w:r w:rsidRPr="0001311F">
        <w:rPr>
          <w:rFonts w:ascii="Arial" w:hAnsi="Arial" w:cs="Arial"/>
          <w:sz w:val="24"/>
          <w:szCs w:val="24"/>
          <w:lang w:val="ro-RO"/>
        </w:rPr>
        <w:t xml:space="preserve"> propus a fi amplasat în </w:t>
      </w:r>
      <w:r w:rsidRPr="004D75F5">
        <w:rPr>
          <w:rStyle w:val="sttpar"/>
          <w:rFonts w:ascii="Arial" w:hAnsi="Arial" w:cs="Arial"/>
          <w:sz w:val="24"/>
          <w:szCs w:val="24"/>
          <w:lang w:val="pt-BR"/>
        </w:rPr>
        <w:t>sat</w:t>
      </w:r>
      <w:r>
        <w:rPr>
          <w:rStyle w:val="sttpar"/>
          <w:rFonts w:ascii="Arial" w:hAnsi="Arial" w:cs="Arial"/>
          <w:sz w:val="24"/>
          <w:szCs w:val="24"/>
          <w:lang w:val="pt-BR"/>
        </w:rPr>
        <w:t xml:space="preserve"> Putna</w:t>
      </w:r>
      <w:r w:rsidRPr="004D75F5">
        <w:rPr>
          <w:rStyle w:val="sttpar"/>
          <w:rFonts w:ascii="Arial" w:hAnsi="Arial" w:cs="Arial"/>
          <w:sz w:val="24"/>
          <w:szCs w:val="24"/>
          <w:lang w:val="pt-BR"/>
        </w:rPr>
        <w:t xml:space="preserve">, comuna </w:t>
      </w:r>
      <w:r>
        <w:rPr>
          <w:rStyle w:val="sttpar"/>
          <w:rFonts w:ascii="Arial" w:hAnsi="Arial" w:cs="Arial"/>
          <w:sz w:val="24"/>
          <w:szCs w:val="24"/>
          <w:lang w:val="pt-BR"/>
        </w:rPr>
        <w:t>Putna</w:t>
      </w:r>
      <w:r>
        <w:rPr>
          <w:rFonts w:ascii="Arial" w:hAnsi="Arial" w:cs="Arial"/>
          <w:sz w:val="24"/>
          <w:szCs w:val="24"/>
          <w:lang w:val="ro-RO"/>
        </w:rPr>
        <w:t>, judetul Suceava,</w:t>
      </w:r>
      <w:r w:rsidRPr="0001311F">
        <w:rPr>
          <w:rFonts w:ascii="Arial" w:hAnsi="Arial" w:cs="Arial"/>
          <w:sz w:val="24"/>
          <w:szCs w:val="24"/>
          <w:lang w:val="ro-RO"/>
        </w:rPr>
        <w:t xml:space="preserve"> nu se supune evaluării impactului asupra mediului şi nu se supune evaluării adecvate.  </w:t>
      </w:r>
    </w:p>
    <w:p w:rsidR="001F0C93" w:rsidRPr="00447422" w:rsidRDefault="001F0C93" w:rsidP="00ED313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1F0C93" w:rsidRPr="003028FE" w:rsidRDefault="001F0C93" w:rsidP="001F0C93">
      <w:pPr>
        <w:pStyle w:val="ListParagraph"/>
        <w:numPr>
          <w:ilvl w:val="0"/>
          <w:numId w:val="5"/>
        </w:numPr>
        <w:autoSpaceDE w:val="0"/>
        <w:autoSpaceDN w:val="0"/>
        <w:adjustRightInd w:val="0"/>
        <w:spacing w:after="0" w:line="240" w:lineRule="auto"/>
        <w:ind w:left="993" w:hanging="993"/>
        <w:jc w:val="both"/>
        <w:rPr>
          <w:rFonts w:ascii="Arial" w:hAnsi="Arial" w:cs="Arial"/>
          <w:sz w:val="24"/>
          <w:szCs w:val="24"/>
          <w:u w:val="single"/>
        </w:rPr>
      </w:pPr>
      <w:r w:rsidRPr="003028FE">
        <w:rPr>
          <w:rFonts w:ascii="Arial" w:hAnsi="Arial" w:cs="Arial"/>
          <w:sz w:val="24"/>
          <w:szCs w:val="24"/>
          <w:u w:val="single"/>
        </w:rPr>
        <w:t xml:space="preserve"> </w:t>
      </w:r>
      <w:proofErr w:type="spellStart"/>
      <w:r w:rsidRPr="003028FE">
        <w:rPr>
          <w:rFonts w:ascii="Arial" w:hAnsi="Arial" w:cs="Arial"/>
          <w:sz w:val="24"/>
          <w:szCs w:val="24"/>
          <w:u w:val="single"/>
        </w:rPr>
        <w:t>Motivele</w:t>
      </w:r>
      <w:proofErr w:type="spellEnd"/>
      <w:r w:rsidRPr="003028FE">
        <w:rPr>
          <w:rFonts w:ascii="Arial" w:hAnsi="Arial" w:cs="Arial"/>
          <w:sz w:val="24"/>
          <w:szCs w:val="24"/>
          <w:u w:val="single"/>
        </w:rPr>
        <w:t xml:space="preserve"> care au stat la </w:t>
      </w:r>
      <w:proofErr w:type="spellStart"/>
      <w:r w:rsidRPr="003028FE">
        <w:rPr>
          <w:rFonts w:ascii="Arial" w:hAnsi="Arial" w:cs="Arial"/>
          <w:sz w:val="24"/>
          <w:szCs w:val="24"/>
          <w:u w:val="single"/>
        </w:rPr>
        <w:t>baza</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luării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deciziei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etapei</w:t>
      </w:r>
      <w:proofErr w:type="spellEnd"/>
      <w:r w:rsidRPr="003028FE">
        <w:rPr>
          <w:rFonts w:ascii="Arial" w:hAnsi="Arial" w:cs="Arial"/>
          <w:sz w:val="24"/>
          <w:szCs w:val="24"/>
          <w:u w:val="single"/>
        </w:rPr>
        <w:t xml:space="preserve"> de </w:t>
      </w:r>
      <w:proofErr w:type="spellStart"/>
      <w:r w:rsidRPr="003028FE">
        <w:rPr>
          <w:rFonts w:ascii="Arial" w:hAnsi="Arial" w:cs="Arial"/>
          <w:sz w:val="24"/>
          <w:szCs w:val="24"/>
          <w:u w:val="single"/>
        </w:rPr>
        <w:t>încadrare</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în</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procedura</w:t>
      </w:r>
      <w:proofErr w:type="spellEnd"/>
      <w:r w:rsidRPr="003028FE">
        <w:rPr>
          <w:rFonts w:ascii="Arial" w:hAnsi="Arial" w:cs="Arial"/>
          <w:sz w:val="24"/>
          <w:szCs w:val="24"/>
          <w:u w:val="single"/>
        </w:rPr>
        <w:t xml:space="preserve"> de </w:t>
      </w:r>
      <w:proofErr w:type="spellStart"/>
      <w:r w:rsidRPr="003028FE">
        <w:rPr>
          <w:rFonts w:ascii="Arial" w:hAnsi="Arial" w:cs="Arial"/>
          <w:sz w:val="24"/>
          <w:szCs w:val="24"/>
          <w:u w:val="single"/>
        </w:rPr>
        <w:t>evaluare</w:t>
      </w:r>
      <w:proofErr w:type="spellEnd"/>
      <w:r w:rsidRPr="003028FE">
        <w:rPr>
          <w:rFonts w:ascii="Arial" w:hAnsi="Arial" w:cs="Arial"/>
          <w:sz w:val="24"/>
          <w:szCs w:val="24"/>
          <w:u w:val="single"/>
        </w:rPr>
        <w:t xml:space="preserve"> a </w:t>
      </w:r>
      <w:proofErr w:type="spellStart"/>
      <w:r w:rsidRPr="003028FE">
        <w:rPr>
          <w:rFonts w:ascii="Arial" w:hAnsi="Arial" w:cs="Arial"/>
          <w:sz w:val="24"/>
          <w:szCs w:val="24"/>
          <w:u w:val="single"/>
        </w:rPr>
        <w:t>impactului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asupra</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mediului</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sunt</w:t>
      </w:r>
      <w:proofErr w:type="spellEnd"/>
      <w:r w:rsidRPr="003028FE">
        <w:rPr>
          <w:rFonts w:ascii="Arial" w:hAnsi="Arial" w:cs="Arial"/>
          <w:sz w:val="24"/>
          <w:szCs w:val="24"/>
          <w:u w:val="single"/>
        </w:rPr>
        <w:t xml:space="preserve"> </w:t>
      </w:r>
      <w:proofErr w:type="spellStart"/>
      <w:r w:rsidRPr="003028FE">
        <w:rPr>
          <w:rFonts w:ascii="Arial" w:hAnsi="Arial" w:cs="Arial"/>
          <w:sz w:val="24"/>
          <w:szCs w:val="24"/>
          <w:u w:val="single"/>
        </w:rPr>
        <w:t>următoarele</w:t>
      </w:r>
      <w:proofErr w:type="spellEnd"/>
      <w:r w:rsidRPr="003028FE">
        <w:rPr>
          <w:rFonts w:ascii="Arial" w:hAnsi="Arial" w:cs="Arial"/>
          <w:sz w:val="24"/>
          <w:szCs w:val="24"/>
          <w:u w:val="single"/>
        </w:rPr>
        <w:t>:</w:t>
      </w:r>
    </w:p>
    <w:p w:rsidR="001F0C93" w:rsidRPr="00FF3A6F" w:rsidRDefault="001F0C93" w:rsidP="00ED3138">
      <w:pPr>
        <w:pStyle w:val="ListParagraph"/>
        <w:autoSpaceDE w:val="0"/>
        <w:autoSpaceDN w:val="0"/>
        <w:adjustRightInd w:val="0"/>
        <w:spacing w:after="0" w:line="240" w:lineRule="auto"/>
        <w:ind w:left="1080"/>
        <w:jc w:val="both"/>
        <w:rPr>
          <w:rFonts w:ascii="Arial" w:hAnsi="Arial" w:cs="Arial"/>
          <w:sz w:val="24"/>
          <w:szCs w:val="24"/>
          <w:u w:val="single"/>
        </w:rPr>
      </w:pPr>
    </w:p>
    <w:p w:rsidR="001F0C93" w:rsidRPr="00DE54C5" w:rsidRDefault="001F0C93" w:rsidP="00ED3138">
      <w:pPr>
        <w:autoSpaceDE w:val="0"/>
        <w:autoSpaceDN w:val="0"/>
        <w:adjustRightInd w:val="0"/>
        <w:spacing w:after="0" w:line="240" w:lineRule="auto"/>
        <w:ind w:left="180"/>
        <w:jc w:val="both"/>
        <w:rPr>
          <w:rFonts w:ascii="Arial" w:hAnsi="Arial" w:cs="Arial"/>
          <w:b/>
          <w:sz w:val="24"/>
          <w:szCs w:val="24"/>
        </w:rPr>
      </w:pPr>
      <w:r w:rsidRPr="00DE54C5">
        <w:rPr>
          <w:rFonts w:ascii="Arial" w:hAnsi="Arial" w:cs="Arial"/>
          <w:b/>
          <w:sz w:val="24"/>
          <w:szCs w:val="24"/>
        </w:rPr>
        <w:t xml:space="preserve">1. </w:t>
      </w:r>
      <w:proofErr w:type="spellStart"/>
      <w:r w:rsidRPr="00DE54C5">
        <w:rPr>
          <w:rFonts w:ascii="Arial" w:hAnsi="Arial" w:cs="Arial"/>
          <w:b/>
          <w:sz w:val="24"/>
          <w:szCs w:val="24"/>
        </w:rPr>
        <w:t>Caracteristicile</w:t>
      </w:r>
      <w:proofErr w:type="spellEnd"/>
      <w:r w:rsidRPr="00DE54C5">
        <w:rPr>
          <w:rFonts w:ascii="Arial" w:hAnsi="Arial" w:cs="Arial"/>
          <w:b/>
          <w:sz w:val="24"/>
          <w:szCs w:val="24"/>
        </w:rPr>
        <w:t xml:space="preserve"> </w:t>
      </w:r>
      <w:proofErr w:type="spellStart"/>
      <w:r w:rsidRPr="00DE54C5">
        <w:rPr>
          <w:rFonts w:ascii="Arial" w:hAnsi="Arial" w:cs="Arial"/>
          <w:b/>
          <w:sz w:val="24"/>
          <w:szCs w:val="24"/>
        </w:rPr>
        <w:t>proiectului</w:t>
      </w:r>
      <w:proofErr w:type="spellEnd"/>
    </w:p>
    <w:p w:rsidR="001F0C93" w:rsidRPr="0052366B" w:rsidRDefault="001F0C93" w:rsidP="00ED3138">
      <w:pPr>
        <w:autoSpaceDE w:val="0"/>
        <w:autoSpaceDN w:val="0"/>
        <w:adjustRightInd w:val="0"/>
        <w:spacing w:after="0" w:line="240" w:lineRule="auto"/>
        <w:jc w:val="both"/>
        <w:rPr>
          <w:rFonts w:ascii="Arial" w:hAnsi="Arial" w:cs="Arial"/>
          <w:sz w:val="24"/>
          <w:szCs w:val="24"/>
          <w:lang w:val="en-GB"/>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Pr="003D5F4C">
        <w:rPr>
          <w:rStyle w:val="sttpar"/>
          <w:rFonts w:ascii="Arial" w:hAnsi="Arial" w:cs="Arial"/>
          <w:sz w:val="24"/>
          <w:szCs w:val="24"/>
          <w:lang w:val="it-IT"/>
        </w:rPr>
        <w:t>pct.10</w:t>
      </w:r>
      <w:proofErr w:type="gramEnd"/>
      <w:r w:rsidRPr="003D5F4C">
        <w:rPr>
          <w:rStyle w:val="sttpar"/>
          <w:rFonts w:ascii="Arial" w:hAnsi="Arial" w:cs="Arial"/>
          <w:sz w:val="24"/>
          <w:szCs w:val="24"/>
          <w:lang w:val="it-IT"/>
        </w:rPr>
        <w:t>, lit.b</w:t>
      </w:r>
      <w:r w:rsidRPr="0052366B">
        <w:rPr>
          <w:rStyle w:val="sttpar"/>
          <w:rFonts w:ascii="Arial" w:hAnsi="Arial" w:cs="Arial"/>
          <w:sz w:val="24"/>
          <w:szCs w:val="24"/>
          <w:lang w:val="it-IT"/>
        </w:rPr>
        <w:t>;</w:t>
      </w:r>
      <w:r w:rsidRPr="0052366B">
        <w:rPr>
          <w:rFonts w:ascii="Arial" w:hAnsi="Arial" w:cs="Arial"/>
          <w:sz w:val="24"/>
          <w:szCs w:val="24"/>
        </w:rPr>
        <w:t xml:space="preserve"> </w:t>
      </w:r>
    </w:p>
    <w:p w:rsidR="001F0C93" w:rsidRPr="005B53B0" w:rsidRDefault="001F0C93" w:rsidP="00ED313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1F0C93" w:rsidRDefault="001F0C93" w:rsidP="00ED3138">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se propune realizarea urmatoarei investitii</w:t>
      </w:r>
      <w:r>
        <w:rPr>
          <w:rFonts w:ascii="Arial" w:hAnsi="Arial" w:cs="Arial"/>
          <w:sz w:val="24"/>
          <w:szCs w:val="24"/>
          <w:lang w:val="ro-RO"/>
        </w:rPr>
        <w:t>:</w:t>
      </w:r>
    </w:p>
    <w:p w:rsidR="001F0C93" w:rsidRDefault="001F0C93" w:rsidP="00ED3138">
      <w:pPr>
        <w:autoSpaceDE w:val="0"/>
        <w:autoSpaceDN w:val="0"/>
        <w:adjustRightInd w:val="0"/>
        <w:spacing w:after="0" w:line="240" w:lineRule="auto"/>
        <w:jc w:val="both"/>
        <w:rPr>
          <w:rStyle w:val="tpa1"/>
          <w:rFonts w:ascii="Arial" w:hAnsi="Arial" w:cs="Arial"/>
          <w:b/>
          <w:i/>
          <w:sz w:val="24"/>
          <w:szCs w:val="24"/>
          <w:u w:val="single"/>
          <w:lang w:val="pl-PL"/>
        </w:rPr>
      </w:pPr>
      <w:r w:rsidRPr="006D5D9B">
        <w:rPr>
          <w:rStyle w:val="tpa1"/>
          <w:rFonts w:ascii="Arial" w:hAnsi="Arial" w:cs="Arial"/>
          <w:b/>
          <w:i/>
          <w:sz w:val="24"/>
          <w:szCs w:val="24"/>
          <w:u w:val="single"/>
          <w:lang w:val="pl-PL"/>
        </w:rPr>
        <w:t xml:space="preserve">Situatia existenta: </w:t>
      </w:r>
    </w:p>
    <w:p w:rsidR="001F0C93" w:rsidRPr="006D5D9B" w:rsidRDefault="001F0C93" w:rsidP="00ED3138">
      <w:pPr>
        <w:autoSpaceDE w:val="0"/>
        <w:autoSpaceDN w:val="0"/>
        <w:adjustRightInd w:val="0"/>
        <w:spacing w:after="0" w:line="240" w:lineRule="auto"/>
        <w:jc w:val="both"/>
        <w:rPr>
          <w:rStyle w:val="tpa1"/>
          <w:rFonts w:ascii="Arial" w:hAnsi="Arial" w:cs="Arial"/>
          <w:b/>
          <w:i/>
          <w:sz w:val="24"/>
          <w:szCs w:val="24"/>
          <w:u w:val="single"/>
          <w:lang w:val="pl-PL"/>
        </w:rPr>
      </w:pPr>
    </w:p>
    <w:p w:rsidR="001F0C93" w:rsidRPr="00D162D8" w:rsidRDefault="001F0C93" w:rsidP="00ED3138">
      <w:pPr>
        <w:autoSpaceDE w:val="0"/>
        <w:autoSpaceDN w:val="0"/>
        <w:adjustRightInd w:val="0"/>
        <w:spacing w:after="0" w:line="240" w:lineRule="auto"/>
        <w:jc w:val="both"/>
        <w:rPr>
          <w:rFonts w:ascii="Cambria" w:hAnsi="Cambria"/>
          <w:b/>
          <w:i/>
          <w:sz w:val="24"/>
          <w:szCs w:val="24"/>
          <w:u w:val="single"/>
          <w:lang w:val="en-GB"/>
        </w:rPr>
      </w:pPr>
      <w:proofErr w:type="spellStart"/>
      <w:r w:rsidRPr="00D162D8">
        <w:rPr>
          <w:rFonts w:ascii="Arial" w:hAnsi="Arial" w:cs="Arial"/>
          <w:b/>
          <w:sz w:val="24"/>
          <w:szCs w:val="24"/>
          <w:u w:val="single"/>
        </w:rPr>
        <w:t>Alimentare</w:t>
      </w:r>
      <w:proofErr w:type="spellEnd"/>
      <w:r w:rsidRPr="00D162D8">
        <w:rPr>
          <w:rFonts w:ascii="Arial" w:hAnsi="Arial" w:cs="Arial"/>
          <w:b/>
          <w:sz w:val="24"/>
          <w:szCs w:val="24"/>
          <w:u w:val="single"/>
        </w:rPr>
        <w:t xml:space="preserve"> cu </w:t>
      </w:r>
      <w:proofErr w:type="spellStart"/>
      <w:proofErr w:type="gramStart"/>
      <w:r w:rsidRPr="00D162D8">
        <w:rPr>
          <w:rFonts w:ascii="Arial" w:hAnsi="Arial" w:cs="Arial"/>
          <w:b/>
          <w:sz w:val="24"/>
          <w:szCs w:val="24"/>
          <w:u w:val="single"/>
        </w:rPr>
        <w:t>apa</w:t>
      </w:r>
      <w:proofErr w:type="spellEnd"/>
      <w:proofErr w:type="gramEnd"/>
      <w:r w:rsidRPr="00D162D8">
        <w:rPr>
          <w:rFonts w:ascii="Arial" w:hAnsi="Arial" w:cs="Arial"/>
          <w:b/>
          <w:sz w:val="24"/>
          <w:szCs w:val="24"/>
          <w:u w:val="single"/>
        </w:rPr>
        <w:t xml:space="preserve"> </w:t>
      </w:r>
      <w:r w:rsidRPr="00D162D8">
        <w:rPr>
          <w:rFonts w:ascii="Arial" w:hAnsi="Arial" w:cs="Arial"/>
          <w:sz w:val="24"/>
          <w:szCs w:val="24"/>
        </w:rPr>
        <w:t xml:space="preserve">care </w:t>
      </w:r>
      <w:proofErr w:type="spellStart"/>
      <w:r w:rsidRPr="00D162D8">
        <w:rPr>
          <w:rFonts w:ascii="Arial" w:hAnsi="Arial" w:cs="Arial"/>
          <w:sz w:val="24"/>
          <w:szCs w:val="24"/>
        </w:rPr>
        <w:t>consta</w:t>
      </w:r>
      <w:proofErr w:type="spellEnd"/>
      <w:r w:rsidRPr="00D162D8">
        <w:rPr>
          <w:rFonts w:ascii="Arial" w:hAnsi="Arial" w:cs="Arial"/>
          <w:sz w:val="24"/>
          <w:szCs w:val="24"/>
        </w:rPr>
        <w:t xml:space="preserve"> in</w:t>
      </w:r>
      <w:r w:rsidRPr="00D162D8">
        <w:rPr>
          <w:rFonts w:ascii="Arial" w:hAnsi="Arial" w:cs="Arial"/>
          <w:sz w:val="24"/>
          <w:szCs w:val="24"/>
          <w:lang w:val="en-GB"/>
        </w:rPr>
        <w:t>:</w:t>
      </w:r>
    </w:p>
    <w:p w:rsidR="001F0C93" w:rsidRPr="00D162D8" w:rsidRDefault="001F0C93" w:rsidP="00ED3138">
      <w:pPr>
        <w:pStyle w:val="ListParagraph"/>
        <w:spacing w:after="0"/>
        <w:ind w:left="0"/>
        <w:jc w:val="both"/>
        <w:rPr>
          <w:rFonts w:ascii="Arial" w:hAnsi="Arial" w:cs="Arial"/>
          <w:b/>
          <w:sz w:val="24"/>
          <w:szCs w:val="24"/>
          <w:u w:val="single"/>
        </w:rPr>
      </w:pPr>
      <w:proofErr w:type="spellStart"/>
      <w:r w:rsidRPr="00D162D8">
        <w:rPr>
          <w:rFonts w:ascii="Arial" w:hAnsi="Arial" w:cs="Arial"/>
          <w:b/>
          <w:sz w:val="24"/>
          <w:szCs w:val="24"/>
          <w:u w:val="single"/>
        </w:rPr>
        <w:t>Instalatii</w:t>
      </w:r>
      <w:proofErr w:type="spellEnd"/>
      <w:r w:rsidRPr="00D162D8">
        <w:rPr>
          <w:rFonts w:ascii="Arial" w:hAnsi="Arial" w:cs="Arial"/>
          <w:b/>
          <w:sz w:val="24"/>
          <w:szCs w:val="24"/>
          <w:u w:val="single"/>
        </w:rPr>
        <w:t xml:space="preserve"> de </w:t>
      </w:r>
      <w:proofErr w:type="spellStart"/>
      <w:r w:rsidRPr="00D162D8">
        <w:rPr>
          <w:rFonts w:ascii="Arial" w:hAnsi="Arial" w:cs="Arial"/>
          <w:b/>
          <w:sz w:val="24"/>
          <w:szCs w:val="24"/>
          <w:u w:val="single"/>
        </w:rPr>
        <w:t>captare</w:t>
      </w:r>
      <w:proofErr w:type="spellEnd"/>
      <w:r w:rsidRPr="00D162D8">
        <w:rPr>
          <w:rFonts w:ascii="Arial" w:hAnsi="Arial" w:cs="Arial"/>
          <w:b/>
          <w:sz w:val="24"/>
          <w:szCs w:val="24"/>
          <w:u w:val="single"/>
        </w:rPr>
        <w:t xml:space="preserve"> </w:t>
      </w:r>
    </w:p>
    <w:p w:rsidR="00A64783" w:rsidRDefault="00A64783" w:rsidP="00ED3138">
      <w:pPr>
        <w:spacing w:after="0"/>
        <w:jc w:val="both"/>
        <w:rPr>
          <w:rFonts w:ascii="Arial" w:hAnsi="Arial" w:cs="Arial"/>
          <w:sz w:val="24"/>
          <w:szCs w:val="24"/>
        </w:rPr>
      </w:pP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Putna</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compusa</w:t>
      </w:r>
      <w:proofErr w:type="spellEnd"/>
      <w:r>
        <w:rPr>
          <w:rFonts w:ascii="Arial" w:hAnsi="Arial" w:cs="Arial"/>
          <w:sz w:val="24"/>
          <w:szCs w:val="24"/>
        </w:rPr>
        <w:t xml:space="preserve"> din </w:t>
      </w:r>
      <w:proofErr w:type="spellStart"/>
      <w:r>
        <w:rPr>
          <w:rFonts w:ascii="Arial" w:hAnsi="Arial" w:cs="Arial"/>
          <w:sz w:val="24"/>
          <w:szCs w:val="24"/>
        </w:rPr>
        <w:t>localitatile</w:t>
      </w:r>
      <w:proofErr w:type="spellEnd"/>
      <w:r>
        <w:rPr>
          <w:rFonts w:ascii="Arial" w:hAnsi="Arial" w:cs="Arial"/>
          <w:sz w:val="24"/>
          <w:szCs w:val="24"/>
        </w:rPr>
        <w:t xml:space="preserve"> </w:t>
      </w:r>
      <w:proofErr w:type="spellStart"/>
      <w:r>
        <w:rPr>
          <w:rFonts w:ascii="Arial" w:hAnsi="Arial" w:cs="Arial"/>
          <w:sz w:val="24"/>
          <w:szCs w:val="24"/>
        </w:rPr>
        <w:t>Putna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Putnei</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localitatea</w:t>
      </w:r>
      <w:proofErr w:type="spellEnd"/>
      <w:r>
        <w:rPr>
          <w:rFonts w:ascii="Arial" w:hAnsi="Arial" w:cs="Arial"/>
          <w:sz w:val="24"/>
          <w:szCs w:val="24"/>
        </w:rPr>
        <w:t xml:space="preserve"> </w:t>
      </w:r>
      <w:proofErr w:type="spellStart"/>
      <w:r>
        <w:rPr>
          <w:rFonts w:ascii="Arial" w:hAnsi="Arial" w:cs="Arial"/>
          <w:sz w:val="24"/>
          <w:szCs w:val="24"/>
        </w:rPr>
        <w:t>Putna</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conectata</w:t>
      </w:r>
      <w:proofErr w:type="spellEnd"/>
      <w:r>
        <w:rPr>
          <w:rFonts w:ascii="Arial" w:hAnsi="Arial" w:cs="Arial"/>
          <w:sz w:val="24"/>
          <w:szCs w:val="24"/>
        </w:rPr>
        <w:t xml:space="preserve"> la un system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asigurata</w:t>
      </w:r>
      <w:proofErr w:type="spellEnd"/>
      <w:r>
        <w:rPr>
          <w:rFonts w:ascii="Arial" w:hAnsi="Arial" w:cs="Arial"/>
          <w:sz w:val="24"/>
          <w:szCs w:val="24"/>
        </w:rPr>
        <w:t xml:space="preserve"> din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captari</w:t>
      </w:r>
      <w:proofErr w:type="spellEnd"/>
      <w:r>
        <w:rPr>
          <w:rFonts w:ascii="Arial" w:hAnsi="Arial" w:cs="Arial"/>
          <w:sz w:val="24"/>
          <w:szCs w:val="24"/>
        </w:rPr>
        <w:t xml:space="preserve"> </w:t>
      </w:r>
      <w:proofErr w:type="spellStart"/>
      <w:r>
        <w:rPr>
          <w:rFonts w:ascii="Arial" w:hAnsi="Arial" w:cs="Arial"/>
          <w:sz w:val="24"/>
          <w:szCs w:val="24"/>
        </w:rPr>
        <w:t>subterane</w:t>
      </w:r>
      <w:proofErr w:type="spellEnd"/>
      <w:r>
        <w:rPr>
          <w:rFonts w:ascii="Arial" w:hAnsi="Arial" w:cs="Arial"/>
          <w:sz w:val="24"/>
          <w:szCs w:val="24"/>
        </w:rPr>
        <w:t>:</w:t>
      </w:r>
    </w:p>
    <w:p w:rsidR="001F0C93" w:rsidRDefault="00A64783" w:rsidP="00ED3138">
      <w:pPr>
        <w:spacing w:after="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captarea</w:t>
      </w:r>
      <w:proofErr w:type="spellEnd"/>
      <w:proofErr w:type="gramEnd"/>
      <w:r>
        <w:rPr>
          <w:rFonts w:ascii="Arial" w:hAnsi="Arial" w:cs="Arial"/>
          <w:sz w:val="24"/>
          <w:szCs w:val="24"/>
        </w:rPr>
        <w:t xml:space="preserve"> </w:t>
      </w:r>
      <w:proofErr w:type="spellStart"/>
      <w:r>
        <w:rPr>
          <w:rFonts w:ascii="Arial" w:hAnsi="Arial" w:cs="Arial"/>
          <w:sz w:val="24"/>
          <w:szCs w:val="24"/>
        </w:rPr>
        <w:t>Vitau</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malul</w:t>
      </w:r>
      <w:proofErr w:type="spellEnd"/>
      <w:r>
        <w:rPr>
          <w:rFonts w:ascii="Arial" w:hAnsi="Arial" w:cs="Arial"/>
          <w:sz w:val="24"/>
          <w:szCs w:val="24"/>
        </w:rPr>
        <w:t xml:space="preserve"> </w:t>
      </w:r>
      <w:proofErr w:type="spellStart"/>
      <w:r>
        <w:rPr>
          <w:rFonts w:ascii="Arial" w:hAnsi="Arial" w:cs="Arial"/>
          <w:sz w:val="24"/>
          <w:szCs w:val="24"/>
        </w:rPr>
        <w:t>drept</w:t>
      </w:r>
      <w:proofErr w:type="spellEnd"/>
      <w:r>
        <w:rPr>
          <w:rFonts w:ascii="Arial" w:hAnsi="Arial" w:cs="Arial"/>
          <w:sz w:val="24"/>
          <w:szCs w:val="24"/>
        </w:rPr>
        <w:t xml:space="preserve"> al </w:t>
      </w:r>
      <w:proofErr w:type="spellStart"/>
      <w:r>
        <w:rPr>
          <w:rFonts w:ascii="Arial" w:hAnsi="Arial" w:cs="Arial"/>
          <w:sz w:val="24"/>
          <w:szCs w:val="24"/>
        </w:rPr>
        <w:t>paraului</w:t>
      </w:r>
      <w:proofErr w:type="spellEnd"/>
      <w:r>
        <w:rPr>
          <w:rFonts w:ascii="Arial" w:hAnsi="Arial" w:cs="Arial"/>
          <w:sz w:val="24"/>
          <w:szCs w:val="24"/>
        </w:rPr>
        <w:t xml:space="preserve"> </w:t>
      </w:r>
      <w:proofErr w:type="spellStart"/>
      <w:r>
        <w:rPr>
          <w:rFonts w:ascii="Arial" w:hAnsi="Arial" w:cs="Arial"/>
          <w:sz w:val="24"/>
          <w:szCs w:val="24"/>
        </w:rPr>
        <w:t>Vitau</w:t>
      </w:r>
      <w:proofErr w:type="spellEnd"/>
      <w:r>
        <w:rPr>
          <w:rFonts w:ascii="Arial" w:hAnsi="Arial" w:cs="Arial"/>
          <w:sz w:val="24"/>
          <w:szCs w:val="24"/>
        </w:rPr>
        <w:t xml:space="preserve">, </w:t>
      </w:r>
      <w:proofErr w:type="spellStart"/>
      <w:r>
        <w:rPr>
          <w:rFonts w:ascii="Arial" w:hAnsi="Arial" w:cs="Arial"/>
          <w:sz w:val="24"/>
          <w:szCs w:val="24"/>
        </w:rPr>
        <w:t>realizata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dren</w:t>
      </w:r>
      <w:proofErr w:type="spellEnd"/>
      <w:r>
        <w:rPr>
          <w:rFonts w:ascii="Arial" w:hAnsi="Arial" w:cs="Arial"/>
          <w:sz w:val="24"/>
          <w:szCs w:val="24"/>
        </w:rPr>
        <w:t xml:space="preserve">; </w:t>
      </w:r>
      <w:proofErr w:type="spellStart"/>
      <w:r>
        <w:rPr>
          <w:rFonts w:ascii="Arial" w:hAnsi="Arial" w:cs="Arial"/>
          <w:sz w:val="24"/>
          <w:szCs w:val="24"/>
        </w:rPr>
        <w:t>dren</w:t>
      </w:r>
      <w:proofErr w:type="spellEnd"/>
      <w:r>
        <w:rPr>
          <w:rFonts w:ascii="Arial" w:hAnsi="Arial" w:cs="Arial"/>
          <w:sz w:val="24"/>
          <w:szCs w:val="24"/>
        </w:rPr>
        <w:t xml:space="preserve"> PEID 110mm, L=50m care se </w:t>
      </w:r>
      <w:proofErr w:type="spellStart"/>
      <w:r>
        <w:rPr>
          <w:rFonts w:ascii="Arial" w:hAnsi="Arial" w:cs="Arial"/>
          <w:sz w:val="24"/>
          <w:szCs w:val="24"/>
        </w:rPr>
        <w:t>descarca</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-un </w:t>
      </w:r>
      <w:proofErr w:type="spellStart"/>
      <w:r>
        <w:rPr>
          <w:rFonts w:ascii="Arial" w:hAnsi="Arial" w:cs="Arial"/>
          <w:sz w:val="24"/>
          <w:szCs w:val="24"/>
        </w:rPr>
        <w:t>camin</w:t>
      </w:r>
      <w:proofErr w:type="spellEnd"/>
      <w:r>
        <w:rPr>
          <w:rFonts w:ascii="Arial" w:hAnsi="Arial" w:cs="Arial"/>
          <w:sz w:val="24"/>
          <w:szCs w:val="24"/>
        </w:rPr>
        <w:t xml:space="preserve"> </w:t>
      </w:r>
      <w:proofErr w:type="spellStart"/>
      <w:r>
        <w:rPr>
          <w:rFonts w:ascii="Arial" w:hAnsi="Arial" w:cs="Arial"/>
          <w:sz w:val="24"/>
          <w:szCs w:val="24"/>
        </w:rPr>
        <w:t>colector</w:t>
      </w:r>
      <w:proofErr w:type="spellEnd"/>
      <w:r>
        <w:rPr>
          <w:rFonts w:ascii="Arial" w:hAnsi="Arial" w:cs="Arial"/>
          <w:sz w:val="24"/>
          <w:szCs w:val="24"/>
        </w:rPr>
        <w:t xml:space="preserve"> din care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coducta</w:t>
      </w:r>
      <w:proofErr w:type="spellEnd"/>
      <w:r>
        <w:rPr>
          <w:rFonts w:ascii="Arial" w:hAnsi="Arial" w:cs="Arial"/>
          <w:sz w:val="24"/>
          <w:szCs w:val="24"/>
        </w:rPr>
        <w:t xml:space="preserve"> PEID 125mm, L=570m, gravitational,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ajunge</w:t>
      </w:r>
      <w:proofErr w:type="spellEnd"/>
      <w:r>
        <w:rPr>
          <w:rFonts w:ascii="Arial" w:hAnsi="Arial" w:cs="Arial"/>
          <w:sz w:val="24"/>
          <w:szCs w:val="24"/>
        </w:rPr>
        <w:t xml:space="preserve"> la </w:t>
      </w:r>
      <w:proofErr w:type="spellStart"/>
      <w:r>
        <w:rPr>
          <w:rFonts w:ascii="Arial" w:hAnsi="Arial" w:cs="Arial"/>
          <w:sz w:val="24"/>
          <w:szCs w:val="24"/>
        </w:rPr>
        <w:t>statia</w:t>
      </w:r>
      <w:proofErr w:type="spellEnd"/>
      <w:r>
        <w:rPr>
          <w:rFonts w:ascii="Arial" w:hAnsi="Arial" w:cs="Arial"/>
          <w:sz w:val="24"/>
          <w:szCs w:val="24"/>
        </w:rPr>
        <w:t xml:space="preserve"> de </w:t>
      </w:r>
      <w:proofErr w:type="spellStart"/>
      <w:r>
        <w:rPr>
          <w:rFonts w:ascii="Arial" w:hAnsi="Arial" w:cs="Arial"/>
          <w:sz w:val="24"/>
          <w:szCs w:val="24"/>
        </w:rPr>
        <w:t>tratare</w:t>
      </w:r>
      <w:proofErr w:type="spellEnd"/>
      <w:r>
        <w:rPr>
          <w:rFonts w:ascii="Arial" w:hAnsi="Arial" w:cs="Arial"/>
          <w:sz w:val="24"/>
          <w:szCs w:val="24"/>
        </w:rPr>
        <w:t>.</w:t>
      </w:r>
    </w:p>
    <w:p w:rsidR="00A64783" w:rsidRPr="006D5D9B" w:rsidRDefault="00A64783" w:rsidP="00ED3138">
      <w:pPr>
        <w:spacing w:after="0"/>
        <w:jc w:val="both"/>
        <w:rPr>
          <w:rFonts w:ascii="Arial" w:hAnsi="Arial" w:cs="Arial"/>
          <w:sz w:val="24"/>
          <w:szCs w:val="24"/>
        </w:rPr>
      </w:pPr>
      <w:r>
        <w:rPr>
          <w:rFonts w:ascii="Arial" w:hAnsi="Arial" w:cs="Arial"/>
          <w:sz w:val="24"/>
          <w:szCs w:val="24"/>
        </w:rPr>
        <w:lastRenderedPageBreak/>
        <w:t xml:space="preserve">- </w:t>
      </w:r>
      <w:proofErr w:type="spellStart"/>
      <w:proofErr w:type="gramStart"/>
      <w:r>
        <w:rPr>
          <w:rFonts w:ascii="Arial" w:hAnsi="Arial" w:cs="Arial"/>
          <w:sz w:val="24"/>
          <w:szCs w:val="24"/>
        </w:rPr>
        <w:t>captarea</w:t>
      </w:r>
      <w:proofErr w:type="spellEnd"/>
      <w:proofErr w:type="gramEnd"/>
      <w:r>
        <w:rPr>
          <w:rFonts w:ascii="Arial" w:hAnsi="Arial" w:cs="Arial"/>
          <w:sz w:val="24"/>
          <w:szCs w:val="24"/>
        </w:rPr>
        <w:t xml:space="preserve"> </w:t>
      </w:r>
      <w:proofErr w:type="spellStart"/>
      <w:r>
        <w:rPr>
          <w:rFonts w:ascii="Arial" w:hAnsi="Arial" w:cs="Arial"/>
          <w:sz w:val="24"/>
          <w:szCs w:val="24"/>
        </w:rPr>
        <w:t>Bodarlau</w:t>
      </w:r>
      <w:proofErr w:type="spellEnd"/>
      <w:r>
        <w:rPr>
          <w:rFonts w:ascii="Arial" w:hAnsi="Arial" w:cs="Arial"/>
          <w:sz w:val="24"/>
          <w:szCs w:val="24"/>
        </w:rPr>
        <w:t xml:space="preserve">, </w:t>
      </w:r>
      <w:proofErr w:type="spellStart"/>
      <w:r>
        <w:rPr>
          <w:rFonts w:ascii="Arial" w:hAnsi="Arial" w:cs="Arial"/>
          <w:sz w:val="24"/>
          <w:szCs w:val="24"/>
        </w:rPr>
        <w:t>amplasata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malul</w:t>
      </w:r>
      <w:proofErr w:type="spellEnd"/>
      <w:r>
        <w:rPr>
          <w:rFonts w:ascii="Arial" w:hAnsi="Arial" w:cs="Arial"/>
          <w:sz w:val="24"/>
          <w:szCs w:val="24"/>
        </w:rPr>
        <w:t xml:space="preserve"> </w:t>
      </w:r>
      <w:proofErr w:type="spellStart"/>
      <w:r>
        <w:rPr>
          <w:rFonts w:ascii="Arial" w:hAnsi="Arial" w:cs="Arial"/>
          <w:sz w:val="24"/>
          <w:szCs w:val="24"/>
        </w:rPr>
        <w:t>drept</w:t>
      </w:r>
      <w:proofErr w:type="spellEnd"/>
      <w:r>
        <w:rPr>
          <w:rFonts w:ascii="Arial" w:hAnsi="Arial" w:cs="Arial"/>
          <w:sz w:val="24"/>
          <w:szCs w:val="24"/>
        </w:rPr>
        <w:t xml:space="preserve"> al </w:t>
      </w:r>
      <w:proofErr w:type="spellStart"/>
      <w:r>
        <w:rPr>
          <w:rFonts w:ascii="Arial" w:hAnsi="Arial" w:cs="Arial"/>
          <w:sz w:val="24"/>
          <w:szCs w:val="24"/>
        </w:rPr>
        <w:t>paraului</w:t>
      </w:r>
      <w:proofErr w:type="spellEnd"/>
      <w:r>
        <w:rPr>
          <w:rFonts w:ascii="Arial" w:hAnsi="Arial" w:cs="Arial"/>
          <w:sz w:val="24"/>
          <w:szCs w:val="24"/>
        </w:rPr>
        <w:t xml:space="preserve"> </w:t>
      </w:r>
      <w:proofErr w:type="spellStart"/>
      <w:r>
        <w:rPr>
          <w:rFonts w:ascii="Arial" w:hAnsi="Arial" w:cs="Arial"/>
          <w:sz w:val="24"/>
          <w:szCs w:val="24"/>
        </w:rPr>
        <w:t>Putna</w:t>
      </w:r>
      <w:proofErr w:type="spellEnd"/>
      <w:r>
        <w:rPr>
          <w:rFonts w:ascii="Arial" w:hAnsi="Arial" w:cs="Arial"/>
          <w:sz w:val="24"/>
          <w:szCs w:val="24"/>
        </w:rPr>
        <w:t xml:space="preserve">, </w:t>
      </w:r>
      <w:proofErr w:type="spellStart"/>
      <w:r>
        <w:rPr>
          <w:rFonts w:ascii="Arial" w:hAnsi="Arial" w:cs="Arial"/>
          <w:sz w:val="24"/>
          <w:szCs w:val="24"/>
        </w:rPr>
        <w:t>realizata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put;put</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cu </w:t>
      </w:r>
      <w:proofErr w:type="spellStart"/>
      <w:r>
        <w:rPr>
          <w:rFonts w:ascii="Arial" w:hAnsi="Arial" w:cs="Arial"/>
          <w:sz w:val="24"/>
          <w:szCs w:val="24"/>
        </w:rPr>
        <w:t>Dn</w:t>
      </w:r>
      <w:proofErr w:type="spellEnd"/>
      <w:r>
        <w:rPr>
          <w:rFonts w:ascii="Arial" w:hAnsi="Arial" w:cs="Arial"/>
          <w:sz w:val="24"/>
          <w:szCs w:val="24"/>
        </w:rPr>
        <w:t xml:space="preserve">=17mm, H=10m cu 2 </w:t>
      </w:r>
      <w:proofErr w:type="spellStart"/>
      <w:r>
        <w:rPr>
          <w:rFonts w:ascii="Arial" w:hAnsi="Arial" w:cs="Arial"/>
          <w:sz w:val="24"/>
          <w:szCs w:val="24"/>
        </w:rPr>
        <w:t>electropompe</w:t>
      </w:r>
      <w:proofErr w:type="spellEnd"/>
      <w:r>
        <w:rPr>
          <w:rFonts w:ascii="Arial" w:hAnsi="Arial" w:cs="Arial"/>
          <w:sz w:val="24"/>
          <w:szCs w:val="24"/>
        </w:rPr>
        <w:t xml:space="preserve">, care </w:t>
      </w:r>
      <w:proofErr w:type="spellStart"/>
      <w:r>
        <w:rPr>
          <w:rFonts w:ascii="Arial" w:hAnsi="Arial" w:cs="Arial"/>
          <w:sz w:val="24"/>
          <w:szCs w:val="24"/>
        </w:rPr>
        <w:t>pompeaza</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direct in </w:t>
      </w: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w:t>
      </w:r>
    </w:p>
    <w:p w:rsidR="001F0C93" w:rsidRPr="00266803" w:rsidRDefault="00A37AB1" w:rsidP="00ED3138">
      <w:pPr>
        <w:spacing w:after="0"/>
        <w:rPr>
          <w:rFonts w:ascii="Arial" w:hAnsi="Arial" w:cs="Arial"/>
          <w:b/>
          <w:sz w:val="24"/>
          <w:szCs w:val="24"/>
          <w:u w:val="single"/>
        </w:rPr>
      </w:pPr>
      <w:proofErr w:type="spellStart"/>
      <w:r>
        <w:rPr>
          <w:rFonts w:ascii="Arial" w:hAnsi="Arial" w:cs="Arial"/>
          <w:b/>
          <w:sz w:val="24"/>
          <w:szCs w:val="24"/>
          <w:u w:val="single"/>
        </w:rPr>
        <w:t>I</w:t>
      </w:r>
      <w:r w:rsidR="001F0C93" w:rsidRPr="00266803">
        <w:rPr>
          <w:rFonts w:ascii="Arial" w:hAnsi="Arial" w:cs="Arial"/>
          <w:b/>
          <w:sz w:val="24"/>
          <w:szCs w:val="24"/>
          <w:u w:val="single"/>
        </w:rPr>
        <w:t>nmagazinarea</w:t>
      </w:r>
      <w:proofErr w:type="spellEnd"/>
      <w:r w:rsidR="001F0C93" w:rsidRPr="00266803">
        <w:rPr>
          <w:rFonts w:ascii="Arial" w:hAnsi="Arial" w:cs="Arial"/>
          <w:b/>
          <w:sz w:val="24"/>
          <w:szCs w:val="24"/>
          <w:u w:val="single"/>
        </w:rPr>
        <w:t xml:space="preserve"> </w:t>
      </w:r>
      <w:proofErr w:type="spellStart"/>
      <w:r w:rsidR="001F0C93" w:rsidRPr="00266803">
        <w:rPr>
          <w:rFonts w:ascii="Arial" w:hAnsi="Arial" w:cs="Arial"/>
          <w:b/>
          <w:sz w:val="24"/>
          <w:szCs w:val="24"/>
          <w:u w:val="single"/>
        </w:rPr>
        <w:t>apei</w:t>
      </w:r>
      <w:proofErr w:type="spellEnd"/>
    </w:p>
    <w:p w:rsidR="001F0C93" w:rsidRPr="00266803" w:rsidRDefault="001F0C93" w:rsidP="00ED3138">
      <w:pPr>
        <w:spacing w:after="0"/>
        <w:ind w:right="144"/>
        <w:jc w:val="both"/>
        <w:rPr>
          <w:rFonts w:ascii="Arial" w:hAnsi="Arial" w:cs="Arial"/>
          <w:sz w:val="24"/>
          <w:szCs w:val="24"/>
          <w:u w:val="single"/>
        </w:rPr>
      </w:pPr>
      <w:proofErr w:type="spellStart"/>
      <w:r w:rsidRPr="00266803">
        <w:rPr>
          <w:rFonts w:ascii="Arial" w:hAnsi="Arial" w:cs="Arial"/>
          <w:iCs/>
          <w:sz w:val="24"/>
          <w:szCs w:val="24"/>
        </w:rPr>
        <w:t>Capacitatea</w:t>
      </w:r>
      <w:proofErr w:type="spellEnd"/>
      <w:r w:rsidRPr="00266803">
        <w:rPr>
          <w:rFonts w:ascii="Arial" w:hAnsi="Arial" w:cs="Arial"/>
          <w:iCs/>
          <w:sz w:val="24"/>
          <w:szCs w:val="24"/>
        </w:rPr>
        <w:t xml:space="preserve"> </w:t>
      </w:r>
      <w:proofErr w:type="spellStart"/>
      <w:r w:rsidRPr="00266803">
        <w:rPr>
          <w:rFonts w:ascii="Arial" w:hAnsi="Arial" w:cs="Arial"/>
          <w:iCs/>
          <w:sz w:val="24"/>
          <w:szCs w:val="24"/>
        </w:rPr>
        <w:t>rezervorului</w:t>
      </w:r>
      <w:proofErr w:type="spellEnd"/>
      <w:r w:rsidRPr="00266803">
        <w:rPr>
          <w:rFonts w:ascii="Arial" w:hAnsi="Arial" w:cs="Arial"/>
          <w:iCs/>
          <w:sz w:val="24"/>
          <w:szCs w:val="24"/>
        </w:rPr>
        <w:t xml:space="preserve"> </w:t>
      </w:r>
      <w:r>
        <w:rPr>
          <w:rFonts w:ascii="Arial" w:hAnsi="Arial" w:cs="Arial"/>
          <w:iCs/>
          <w:sz w:val="24"/>
          <w:szCs w:val="24"/>
        </w:rPr>
        <w:t xml:space="preserve">de </w:t>
      </w:r>
      <w:proofErr w:type="spellStart"/>
      <w:r>
        <w:rPr>
          <w:rFonts w:ascii="Arial" w:hAnsi="Arial" w:cs="Arial"/>
          <w:iCs/>
          <w:sz w:val="24"/>
          <w:szCs w:val="24"/>
        </w:rPr>
        <w:t>inmagazinare</w:t>
      </w:r>
      <w:proofErr w:type="spellEnd"/>
      <w:r>
        <w:rPr>
          <w:rFonts w:ascii="Arial" w:hAnsi="Arial" w:cs="Arial"/>
          <w:iCs/>
          <w:sz w:val="24"/>
          <w:szCs w:val="24"/>
        </w:rPr>
        <w:t xml:space="preserve"> </w:t>
      </w:r>
      <w:proofErr w:type="spellStart"/>
      <w:proofErr w:type="gramStart"/>
      <w:r w:rsidRPr="00266803">
        <w:rPr>
          <w:rFonts w:ascii="Arial" w:hAnsi="Arial" w:cs="Arial"/>
          <w:iCs/>
          <w:sz w:val="24"/>
          <w:szCs w:val="24"/>
        </w:rPr>
        <w:t>este</w:t>
      </w:r>
      <w:proofErr w:type="spellEnd"/>
      <w:proofErr w:type="gramEnd"/>
      <w:r w:rsidRPr="00266803">
        <w:rPr>
          <w:rFonts w:ascii="Arial" w:hAnsi="Arial" w:cs="Arial"/>
          <w:iCs/>
          <w:sz w:val="24"/>
          <w:szCs w:val="24"/>
        </w:rPr>
        <w:t xml:space="preserve"> de 4</w:t>
      </w:r>
      <w:r w:rsidR="00A37AB1">
        <w:rPr>
          <w:rFonts w:ascii="Arial" w:hAnsi="Arial" w:cs="Arial"/>
          <w:iCs/>
          <w:sz w:val="24"/>
          <w:szCs w:val="24"/>
        </w:rPr>
        <w:t>5</w:t>
      </w:r>
      <w:r w:rsidRPr="00266803">
        <w:rPr>
          <w:rFonts w:ascii="Arial" w:hAnsi="Arial" w:cs="Arial"/>
          <w:iCs/>
          <w:sz w:val="24"/>
          <w:szCs w:val="24"/>
        </w:rPr>
        <w:t>0mc.</w:t>
      </w:r>
      <w:r w:rsidR="00A37AB1">
        <w:rPr>
          <w:rFonts w:ascii="Arial" w:hAnsi="Arial" w:cs="Arial"/>
          <w:iCs/>
          <w:sz w:val="24"/>
          <w:szCs w:val="24"/>
        </w:rPr>
        <w:t xml:space="preserve"> </w:t>
      </w:r>
      <w:proofErr w:type="spellStart"/>
      <w:r w:rsidR="00A37AB1">
        <w:rPr>
          <w:rFonts w:ascii="Arial" w:hAnsi="Arial" w:cs="Arial"/>
          <w:iCs/>
          <w:sz w:val="24"/>
          <w:szCs w:val="24"/>
        </w:rPr>
        <w:t>Rezervorul</w:t>
      </w:r>
      <w:proofErr w:type="spellEnd"/>
      <w:r w:rsidR="00A37AB1">
        <w:rPr>
          <w:rFonts w:ascii="Arial" w:hAnsi="Arial" w:cs="Arial"/>
          <w:iCs/>
          <w:sz w:val="24"/>
          <w:szCs w:val="24"/>
        </w:rPr>
        <w:t xml:space="preserve"> </w:t>
      </w:r>
      <w:proofErr w:type="spellStart"/>
      <w:r w:rsidR="00A37AB1">
        <w:rPr>
          <w:rFonts w:ascii="Arial" w:hAnsi="Arial" w:cs="Arial"/>
          <w:iCs/>
          <w:sz w:val="24"/>
          <w:szCs w:val="24"/>
        </w:rPr>
        <w:t>este</w:t>
      </w:r>
      <w:proofErr w:type="spellEnd"/>
      <w:r w:rsidR="00A37AB1">
        <w:rPr>
          <w:rFonts w:ascii="Arial" w:hAnsi="Arial" w:cs="Arial"/>
          <w:iCs/>
          <w:sz w:val="24"/>
          <w:szCs w:val="24"/>
        </w:rPr>
        <w:t xml:space="preserve"> </w:t>
      </w:r>
      <w:proofErr w:type="spellStart"/>
      <w:r w:rsidR="00A37AB1">
        <w:rPr>
          <w:rFonts w:ascii="Arial" w:hAnsi="Arial" w:cs="Arial"/>
          <w:iCs/>
          <w:sz w:val="24"/>
          <w:szCs w:val="24"/>
        </w:rPr>
        <w:t>metalic</w:t>
      </w:r>
      <w:proofErr w:type="spellEnd"/>
      <w:r w:rsidR="00A37AB1">
        <w:rPr>
          <w:rFonts w:ascii="Arial" w:hAnsi="Arial" w:cs="Arial"/>
          <w:iCs/>
          <w:sz w:val="24"/>
          <w:szCs w:val="24"/>
        </w:rPr>
        <w:t xml:space="preserve">, </w:t>
      </w:r>
      <w:proofErr w:type="spellStart"/>
      <w:r w:rsidR="00A37AB1">
        <w:rPr>
          <w:rFonts w:ascii="Arial" w:hAnsi="Arial" w:cs="Arial"/>
          <w:iCs/>
          <w:sz w:val="24"/>
          <w:szCs w:val="24"/>
        </w:rPr>
        <w:t>termoizolat</w:t>
      </w:r>
      <w:proofErr w:type="spellEnd"/>
      <w:r w:rsidR="00A37AB1">
        <w:rPr>
          <w:rFonts w:ascii="Arial" w:hAnsi="Arial" w:cs="Arial"/>
          <w:iCs/>
          <w:sz w:val="24"/>
          <w:szCs w:val="24"/>
        </w:rPr>
        <w:t>.</w:t>
      </w:r>
    </w:p>
    <w:p w:rsidR="001F0C93" w:rsidRPr="00266803" w:rsidRDefault="001F0C93" w:rsidP="00ED3138">
      <w:pPr>
        <w:spacing w:after="0"/>
        <w:rPr>
          <w:rFonts w:ascii="Arial" w:hAnsi="Arial" w:cs="Arial"/>
          <w:b/>
          <w:sz w:val="24"/>
          <w:szCs w:val="24"/>
          <w:u w:val="single"/>
        </w:rPr>
      </w:pPr>
      <w:proofErr w:type="spellStart"/>
      <w:r w:rsidRPr="00266803">
        <w:rPr>
          <w:rFonts w:ascii="Arial" w:hAnsi="Arial" w:cs="Arial"/>
          <w:b/>
          <w:sz w:val="24"/>
          <w:szCs w:val="24"/>
          <w:u w:val="single"/>
        </w:rPr>
        <w:t>Reteaua</w:t>
      </w:r>
      <w:proofErr w:type="spellEnd"/>
      <w:r w:rsidRPr="00266803">
        <w:rPr>
          <w:rFonts w:ascii="Arial" w:hAnsi="Arial" w:cs="Arial"/>
          <w:b/>
          <w:sz w:val="24"/>
          <w:szCs w:val="24"/>
          <w:u w:val="single"/>
        </w:rPr>
        <w:t xml:space="preserve"> de </w:t>
      </w:r>
      <w:proofErr w:type="spellStart"/>
      <w:r w:rsidRPr="00266803">
        <w:rPr>
          <w:rFonts w:ascii="Arial" w:hAnsi="Arial" w:cs="Arial"/>
          <w:b/>
          <w:sz w:val="24"/>
          <w:szCs w:val="24"/>
          <w:u w:val="single"/>
        </w:rPr>
        <w:t>distributie</w:t>
      </w:r>
      <w:proofErr w:type="spellEnd"/>
      <w:r w:rsidRPr="00266803">
        <w:rPr>
          <w:rFonts w:ascii="Arial" w:hAnsi="Arial" w:cs="Arial"/>
          <w:b/>
          <w:sz w:val="24"/>
          <w:szCs w:val="24"/>
          <w:u w:val="single"/>
        </w:rPr>
        <w:t xml:space="preserve"> </w:t>
      </w:r>
      <w:proofErr w:type="gramStart"/>
      <w:r w:rsidRPr="00266803">
        <w:rPr>
          <w:rFonts w:ascii="Arial" w:hAnsi="Arial" w:cs="Arial"/>
          <w:b/>
          <w:sz w:val="24"/>
          <w:szCs w:val="24"/>
          <w:u w:val="single"/>
        </w:rPr>
        <w:t>a</w:t>
      </w:r>
      <w:proofErr w:type="gram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apei</w:t>
      </w:r>
      <w:proofErr w:type="spellEnd"/>
      <w:r w:rsidRPr="00266803">
        <w:rPr>
          <w:rFonts w:ascii="Arial" w:hAnsi="Arial" w:cs="Arial"/>
          <w:b/>
          <w:sz w:val="24"/>
          <w:szCs w:val="24"/>
          <w:u w:val="single"/>
        </w:rPr>
        <w:t xml:space="preserve"> </w:t>
      </w:r>
      <w:proofErr w:type="spellStart"/>
      <w:r w:rsidRPr="00266803">
        <w:rPr>
          <w:rFonts w:ascii="Arial" w:hAnsi="Arial" w:cs="Arial"/>
          <w:b/>
          <w:sz w:val="24"/>
          <w:szCs w:val="24"/>
          <w:u w:val="single"/>
        </w:rPr>
        <w:t>potabile</w:t>
      </w:r>
      <w:proofErr w:type="spellEnd"/>
    </w:p>
    <w:p w:rsidR="001F0C93" w:rsidRDefault="001F0C93" w:rsidP="005C4528">
      <w:pPr>
        <w:tabs>
          <w:tab w:val="decimal" w:pos="156"/>
        </w:tabs>
        <w:spacing w:after="0"/>
        <w:rPr>
          <w:rFonts w:ascii="Arial" w:hAnsi="Arial" w:cs="Arial"/>
          <w:sz w:val="24"/>
          <w:szCs w:val="24"/>
        </w:rPr>
      </w:pPr>
      <w:r>
        <w:rPr>
          <w:rFonts w:ascii="Arial" w:hAnsi="Arial" w:cs="Arial"/>
          <w:sz w:val="24"/>
          <w:szCs w:val="24"/>
        </w:rPr>
        <w:tab/>
      </w:r>
      <w:proofErr w:type="spellStart"/>
      <w:r w:rsidRPr="00266803">
        <w:rPr>
          <w:rFonts w:ascii="Arial" w:hAnsi="Arial" w:cs="Arial"/>
          <w:sz w:val="24"/>
          <w:szCs w:val="24"/>
        </w:rPr>
        <w:t>Distributia</w:t>
      </w:r>
      <w:proofErr w:type="spellEnd"/>
      <w:r w:rsidRPr="00266803">
        <w:rPr>
          <w:rFonts w:ascii="Arial" w:hAnsi="Arial" w:cs="Arial"/>
          <w:sz w:val="24"/>
          <w:szCs w:val="24"/>
        </w:rPr>
        <w:t xml:space="preserve"> </w:t>
      </w:r>
      <w:proofErr w:type="spellStart"/>
      <w:r w:rsidRPr="00266803">
        <w:rPr>
          <w:rFonts w:ascii="Arial" w:hAnsi="Arial" w:cs="Arial"/>
          <w:sz w:val="24"/>
          <w:szCs w:val="24"/>
        </w:rPr>
        <w:t>apei</w:t>
      </w:r>
      <w:proofErr w:type="spellEnd"/>
      <w:r w:rsidRPr="00266803">
        <w:rPr>
          <w:rFonts w:ascii="Arial" w:hAnsi="Arial" w:cs="Arial"/>
          <w:sz w:val="24"/>
          <w:szCs w:val="24"/>
        </w:rPr>
        <w:t xml:space="preserve"> </w:t>
      </w:r>
      <w:proofErr w:type="spellStart"/>
      <w:r w:rsidRPr="00266803">
        <w:rPr>
          <w:rFonts w:ascii="Arial" w:hAnsi="Arial" w:cs="Arial"/>
          <w:sz w:val="24"/>
          <w:szCs w:val="24"/>
        </w:rPr>
        <w:t>potabile</w:t>
      </w:r>
      <w:proofErr w:type="spellEnd"/>
      <w:r w:rsidRPr="00266803">
        <w:rPr>
          <w:rFonts w:ascii="Arial" w:hAnsi="Arial" w:cs="Arial"/>
          <w:bCs/>
          <w:sz w:val="24"/>
          <w:szCs w:val="24"/>
        </w:rPr>
        <w:t xml:space="preserve"> se </w:t>
      </w:r>
      <w:proofErr w:type="spellStart"/>
      <w:r w:rsidRPr="00266803">
        <w:rPr>
          <w:rFonts w:ascii="Arial" w:hAnsi="Arial" w:cs="Arial"/>
          <w:bCs/>
          <w:sz w:val="24"/>
          <w:szCs w:val="24"/>
        </w:rPr>
        <w:t>realizeaza</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prin</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conducte</w:t>
      </w:r>
      <w:proofErr w:type="spellEnd"/>
      <w:r w:rsidRPr="00266803">
        <w:rPr>
          <w:rFonts w:ascii="Arial" w:hAnsi="Arial" w:cs="Arial"/>
          <w:bCs/>
          <w:sz w:val="24"/>
          <w:szCs w:val="24"/>
        </w:rPr>
        <w:t xml:space="preserve"> PEHD </w:t>
      </w:r>
      <w:proofErr w:type="spellStart"/>
      <w:r w:rsidR="00A37AB1">
        <w:rPr>
          <w:rFonts w:ascii="Arial" w:hAnsi="Arial" w:cs="Arial"/>
          <w:bCs/>
          <w:sz w:val="24"/>
          <w:szCs w:val="24"/>
        </w:rPr>
        <w:t>Dn</w:t>
      </w:r>
      <w:proofErr w:type="spellEnd"/>
      <w:r w:rsidR="00A37AB1">
        <w:rPr>
          <w:rFonts w:ascii="Arial" w:hAnsi="Arial" w:cs="Arial"/>
          <w:bCs/>
          <w:sz w:val="24"/>
          <w:szCs w:val="24"/>
        </w:rPr>
        <w:t xml:space="preserve"> 63-160mm, </w:t>
      </w:r>
      <w:r w:rsidRPr="00266803">
        <w:rPr>
          <w:rFonts w:ascii="Arial" w:hAnsi="Arial" w:cs="Arial"/>
          <w:bCs/>
          <w:sz w:val="24"/>
          <w:szCs w:val="24"/>
        </w:rPr>
        <w:t xml:space="preserve">in </w:t>
      </w:r>
      <w:proofErr w:type="spellStart"/>
      <w:r w:rsidRPr="00266803">
        <w:rPr>
          <w:rFonts w:ascii="Arial" w:hAnsi="Arial" w:cs="Arial"/>
          <w:bCs/>
          <w:sz w:val="24"/>
          <w:szCs w:val="24"/>
        </w:rPr>
        <w:t>lungime</w:t>
      </w:r>
      <w:proofErr w:type="spellEnd"/>
      <w:r w:rsidRPr="00266803">
        <w:rPr>
          <w:rFonts w:ascii="Arial" w:hAnsi="Arial" w:cs="Arial"/>
          <w:bCs/>
          <w:sz w:val="24"/>
          <w:szCs w:val="24"/>
        </w:rPr>
        <w:t xml:space="preserve"> </w:t>
      </w:r>
      <w:proofErr w:type="spellStart"/>
      <w:r w:rsidRPr="00266803">
        <w:rPr>
          <w:rFonts w:ascii="Arial" w:hAnsi="Arial" w:cs="Arial"/>
          <w:bCs/>
          <w:sz w:val="24"/>
          <w:szCs w:val="24"/>
        </w:rPr>
        <w:t>totala</w:t>
      </w:r>
      <w:proofErr w:type="spellEnd"/>
      <w:r w:rsidRPr="00266803">
        <w:rPr>
          <w:rFonts w:ascii="Arial" w:hAnsi="Arial" w:cs="Arial"/>
          <w:bCs/>
          <w:sz w:val="24"/>
          <w:szCs w:val="24"/>
        </w:rPr>
        <w:t xml:space="preserve"> de </w:t>
      </w:r>
      <w:r w:rsidR="00A37AB1">
        <w:rPr>
          <w:rFonts w:ascii="Arial" w:hAnsi="Arial" w:cs="Arial"/>
          <w:bCs/>
          <w:sz w:val="24"/>
          <w:szCs w:val="24"/>
        </w:rPr>
        <w:t>8294m</w:t>
      </w:r>
      <w:r w:rsidR="005C4528">
        <w:rPr>
          <w:rFonts w:ascii="Arial" w:hAnsi="Arial" w:cs="Arial"/>
          <w:bCs/>
          <w:sz w:val="24"/>
          <w:szCs w:val="24"/>
        </w:rPr>
        <w:t xml:space="preserve">, cu 25 </w:t>
      </w:r>
      <w:proofErr w:type="spellStart"/>
      <w:r w:rsidR="005C4528">
        <w:rPr>
          <w:rFonts w:ascii="Arial" w:hAnsi="Arial" w:cs="Arial"/>
          <w:bCs/>
          <w:sz w:val="24"/>
          <w:szCs w:val="24"/>
        </w:rPr>
        <w:t>cismele</w:t>
      </w:r>
      <w:proofErr w:type="spellEnd"/>
      <w:r w:rsidR="005C4528">
        <w:rPr>
          <w:rFonts w:ascii="Arial" w:hAnsi="Arial" w:cs="Arial"/>
          <w:bCs/>
          <w:sz w:val="24"/>
          <w:szCs w:val="24"/>
        </w:rPr>
        <w:t xml:space="preserve"> </w:t>
      </w:r>
      <w:proofErr w:type="spellStart"/>
      <w:r w:rsidR="005C4528">
        <w:rPr>
          <w:rFonts w:ascii="Arial" w:hAnsi="Arial" w:cs="Arial"/>
          <w:bCs/>
          <w:sz w:val="24"/>
          <w:szCs w:val="24"/>
        </w:rPr>
        <w:t>stradale</w:t>
      </w:r>
      <w:proofErr w:type="spellEnd"/>
      <w:r>
        <w:rPr>
          <w:rFonts w:ascii="Arial" w:hAnsi="Arial" w:cs="Arial"/>
          <w:bCs/>
          <w:sz w:val="24"/>
          <w:szCs w:val="24"/>
        </w:rPr>
        <w:t>.</w:t>
      </w:r>
      <w:r w:rsidRPr="00266803">
        <w:rPr>
          <w:rFonts w:ascii="Arial" w:hAnsi="Arial" w:cs="Arial"/>
          <w:bCs/>
          <w:sz w:val="24"/>
          <w:szCs w:val="24"/>
        </w:rPr>
        <w:t xml:space="preserve"> </w:t>
      </w:r>
    </w:p>
    <w:p w:rsidR="001F0C93" w:rsidRPr="00D162D8" w:rsidRDefault="001F0C93" w:rsidP="00ED3138">
      <w:pPr>
        <w:spacing w:after="0"/>
        <w:jc w:val="both"/>
        <w:rPr>
          <w:rFonts w:ascii="Arial" w:hAnsi="Arial" w:cs="Arial"/>
          <w:bCs/>
          <w:sz w:val="24"/>
          <w:szCs w:val="24"/>
        </w:rPr>
      </w:pPr>
      <w:proofErr w:type="spellStart"/>
      <w:r w:rsidRPr="00D162D8">
        <w:rPr>
          <w:rFonts w:ascii="Arial" w:hAnsi="Arial" w:cs="Arial"/>
          <w:b/>
          <w:bCs/>
          <w:sz w:val="24"/>
          <w:szCs w:val="24"/>
          <w:u w:val="single"/>
        </w:rPr>
        <w:t>Canalizare</w:t>
      </w:r>
      <w:proofErr w:type="spellEnd"/>
      <w:r w:rsidRPr="00D162D8">
        <w:rPr>
          <w:rFonts w:ascii="Arial" w:hAnsi="Arial" w:cs="Arial"/>
          <w:b/>
          <w:bCs/>
          <w:sz w:val="24"/>
          <w:szCs w:val="24"/>
          <w:u w:val="single"/>
        </w:rPr>
        <w:t xml:space="preserve"> </w:t>
      </w:r>
      <w:proofErr w:type="spellStart"/>
      <w:r w:rsidRPr="00D162D8">
        <w:rPr>
          <w:rFonts w:ascii="Arial" w:hAnsi="Arial" w:cs="Arial"/>
          <w:b/>
          <w:bCs/>
          <w:sz w:val="24"/>
          <w:szCs w:val="24"/>
          <w:u w:val="single"/>
        </w:rPr>
        <w:t>si</w:t>
      </w:r>
      <w:proofErr w:type="spellEnd"/>
      <w:r w:rsidRPr="00D162D8">
        <w:rPr>
          <w:rFonts w:ascii="Arial" w:hAnsi="Arial" w:cs="Arial"/>
          <w:b/>
          <w:bCs/>
          <w:sz w:val="24"/>
          <w:szCs w:val="24"/>
          <w:u w:val="single"/>
        </w:rPr>
        <w:t xml:space="preserve"> </w:t>
      </w:r>
      <w:proofErr w:type="spellStart"/>
      <w:r w:rsidRPr="00D162D8">
        <w:rPr>
          <w:rFonts w:ascii="Arial" w:hAnsi="Arial" w:cs="Arial"/>
          <w:b/>
          <w:bCs/>
          <w:sz w:val="24"/>
          <w:szCs w:val="24"/>
          <w:u w:val="single"/>
        </w:rPr>
        <w:t>statie</w:t>
      </w:r>
      <w:proofErr w:type="spellEnd"/>
      <w:r w:rsidRPr="00D162D8">
        <w:rPr>
          <w:rFonts w:ascii="Arial" w:hAnsi="Arial" w:cs="Arial"/>
          <w:b/>
          <w:bCs/>
          <w:sz w:val="24"/>
          <w:szCs w:val="24"/>
          <w:u w:val="single"/>
        </w:rPr>
        <w:t xml:space="preserve"> de </w:t>
      </w:r>
      <w:proofErr w:type="spellStart"/>
      <w:r w:rsidRPr="00D162D8">
        <w:rPr>
          <w:rFonts w:ascii="Arial" w:hAnsi="Arial" w:cs="Arial"/>
          <w:b/>
          <w:bCs/>
          <w:sz w:val="24"/>
          <w:szCs w:val="24"/>
          <w:u w:val="single"/>
        </w:rPr>
        <w:t>epurare</w:t>
      </w:r>
      <w:proofErr w:type="spellEnd"/>
      <w:r>
        <w:rPr>
          <w:rFonts w:ascii="Arial" w:hAnsi="Arial" w:cs="Arial"/>
          <w:b/>
          <w:bCs/>
          <w:sz w:val="24"/>
          <w:szCs w:val="24"/>
          <w:u w:val="single"/>
        </w:rPr>
        <w:t xml:space="preserve"> </w:t>
      </w:r>
      <w:r w:rsidRPr="00D162D8">
        <w:rPr>
          <w:rFonts w:ascii="Arial" w:hAnsi="Arial" w:cs="Arial"/>
          <w:bCs/>
          <w:sz w:val="24"/>
          <w:szCs w:val="24"/>
        </w:rPr>
        <w:t xml:space="preserve">care </w:t>
      </w:r>
      <w:proofErr w:type="spellStart"/>
      <w:r w:rsidRPr="00D162D8">
        <w:rPr>
          <w:rFonts w:ascii="Arial" w:hAnsi="Arial" w:cs="Arial"/>
          <w:bCs/>
          <w:sz w:val="24"/>
          <w:szCs w:val="24"/>
        </w:rPr>
        <w:t>consta</w:t>
      </w:r>
      <w:proofErr w:type="spellEnd"/>
      <w:r w:rsidRPr="00D162D8">
        <w:rPr>
          <w:rFonts w:ascii="Arial" w:hAnsi="Arial" w:cs="Arial"/>
          <w:bCs/>
          <w:sz w:val="24"/>
          <w:szCs w:val="24"/>
        </w:rPr>
        <w:t xml:space="preserve"> in:</w:t>
      </w:r>
    </w:p>
    <w:p w:rsidR="001F0C93" w:rsidRPr="00DD7254" w:rsidRDefault="001F0C93" w:rsidP="00ED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4"/>
          <w:szCs w:val="24"/>
          <w:u w:val="single"/>
        </w:rPr>
      </w:pPr>
      <w:proofErr w:type="spellStart"/>
      <w:r w:rsidRPr="00DD7254">
        <w:rPr>
          <w:rFonts w:ascii="Arial" w:hAnsi="Arial" w:cs="Arial"/>
          <w:b/>
          <w:sz w:val="24"/>
          <w:szCs w:val="24"/>
          <w:u w:val="single"/>
        </w:rPr>
        <w:t>Canalizare</w:t>
      </w:r>
      <w:proofErr w:type="spellEnd"/>
    </w:p>
    <w:p w:rsidR="001F0C93" w:rsidRPr="00DD7254" w:rsidRDefault="005C4528" w:rsidP="005C4528">
      <w:pPr>
        <w:spacing w:after="0"/>
        <w:rPr>
          <w:rFonts w:ascii="Arial" w:hAnsi="Arial" w:cs="Arial"/>
          <w:spacing w:val="2"/>
          <w:sz w:val="24"/>
          <w:szCs w:val="24"/>
        </w:rPr>
      </w:pPr>
      <w:proofErr w:type="spellStart"/>
      <w:r>
        <w:rPr>
          <w:rFonts w:ascii="Arial" w:hAnsi="Arial" w:cs="Arial"/>
          <w:sz w:val="24"/>
          <w:szCs w:val="24"/>
        </w:rPr>
        <w:t>Sistemul</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cuprinde</w:t>
      </w:r>
      <w:proofErr w:type="spellEnd"/>
      <w:r>
        <w:rPr>
          <w:rFonts w:ascii="Arial" w:hAnsi="Arial" w:cs="Arial"/>
          <w:sz w:val="24"/>
          <w:szCs w:val="24"/>
        </w:rPr>
        <w:t xml:space="preserve"> </w:t>
      </w: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ape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colectare</w:t>
      </w:r>
      <w:proofErr w:type="spellEnd"/>
      <w:r>
        <w:rPr>
          <w:rFonts w:ascii="Arial" w:hAnsi="Arial" w:cs="Arial"/>
          <w:sz w:val="24"/>
          <w:szCs w:val="24"/>
        </w:rPr>
        <w:t xml:space="preserve"> ape pluvial. </w:t>
      </w:r>
      <w:proofErr w:type="spellStart"/>
      <w:r>
        <w:rPr>
          <w:rFonts w:ascii="Arial" w:hAnsi="Arial" w:cs="Arial"/>
          <w:sz w:val="24"/>
          <w:szCs w:val="24"/>
        </w:rPr>
        <w:t>Intregul</w:t>
      </w:r>
      <w:proofErr w:type="spellEnd"/>
      <w:r>
        <w:rPr>
          <w:rFonts w:ascii="Arial" w:hAnsi="Arial" w:cs="Arial"/>
          <w:sz w:val="24"/>
          <w:szCs w:val="24"/>
        </w:rPr>
        <w:t xml:space="preserve"> system public de </w:t>
      </w:r>
      <w:proofErr w:type="spellStart"/>
      <w:r>
        <w:rPr>
          <w:rFonts w:ascii="Arial" w:hAnsi="Arial" w:cs="Arial"/>
          <w:sz w:val="24"/>
          <w:szCs w:val="24"/>
        </w:rPr>
        <w:t>canalizare</w:t>
      </w:r>
      <w:proofErr w:type="spellEnd"/>
      <w:r>
        <w:rPr>
          <w:rFonts w:ascii="Arial" w:hAnsi="Arial" w:cs="Arial"/>
          <w:sz w:val="24"/>
          <w:szCs w:val="24"/>
        </w:rPr>
        <w:t xml:space="preserve"> are o </w:t>
      </w:r>
      <w:proofErr w:type="spellStart"/>
      <w:r>
        <w:rPr>
          <w:rFonts w:ascii="Arial" w:hAnsi="Arial" w:cs="Arial"/>
          <w:sz w:val="24"/>
          <w:szCs w:val="24"/>
        </w:rPr>
        <w:t>lungime</w:t>
      </w:r>
      <w:proofErr w:type="spellEnd"/>
      <w:r>
        <w:rPr>
          <w:rFonts w:ascii="Arial" w:hAnsi="Arial" w:cs="Arial"/>
          <w:sz w:val="24"/>
          <w:szCs w:val="24"/>
        </w:rPr>
        <w:t xml:space="preserve"> de 7120m, </w:t>
      </w:r>
      <w:proofErr w:type="spellStart"/>
      <w:proofErr w:type="gramStart"/>
      <w:r>
        <w:rPr>
          <w:rFonts w:ascii="Arial" w:hAnsi="Arial" w:cs="Arial"/>
          <w:sz w:val="24"/>
          <w:szCs w:val="24"/>
        </w:rPr>
        <w:t>ce</w:t>
      </w:r>
      <w:proofErr w:type="spellEnd"/>
      <w:proofErr w:type="gramEnd"/>
      <w:r>
        <w:rPr>
          <w:rFonts w:ascii="Arial" w:hAnsi="Arial" w:cs="Arial"/>
          <w:sz w:val="24"/>
          <w:szCs w:val="24"/>
        </w:rPr>
        <w:t xml:space="preserve"> </w:t>
      </w:r>
      <w:proofErr w:type="spellStart"/>
      <w:r>
        <w:rPr>
          <w:rFonts w:ascii="Arial" w:hAnsi="Arial" w:cs="Arial"/>
          <w:sz w:val="24"/>
          <w:szCs w:val="24"/>
        </w:rPr>
        <w:t>functioneaza</w:t>
      </w:r>
      <w:proofErr w:type="spellEnd"/>
      <w:r>
        <w:rPr>
          <w:rFonts w:ascii="Arial" w:hAnsi="Arial" w:cs="Arial"/>
          <w:sz w:val="24"/>
          <w:szCs w:val="24"/>
        </w:rPr>
        <w:t xml:space="preserve"> gravitational</w:t>
      </w:r>
      <w:r w:rsidR="00FC5936">
        <w:rPr>
          <w:rFonts w:ascii="Arial" w:hAnsi="Arial" w:cs="Arial"/>
          <w:sz w:val="24"/>
          <w:szCs w:val="24"/>
        </w:rPr>
        <w:t xml:space="preserve">. </w:t>
      </w:r>
      <w:proofErr w:type="spellStart"/>
      <w:r w:rsidR="00FC5936">
        <w:rPr>
          <w:rFonts w:ascii="Arial" w:hAnsi="Arial" w:cs="Arial"/>
          <w:sz w:val="24"/>
          <w:szCs w:val="24"/>
        </w:rPr>
        <w:t>Sistemul</w:t>
      </w:r>
      <w:proofErr w:type="spellEnd"/>
      <w:r w:rsidR="00FC5936">
        <w:rPr>
          <w:rFonts w:ascii="Arial" w:hAnsi="Arial" w:cs="Arial"/>
          <w:sz w:val="24"/>
          <w:szCs w:val="24"/>
        </w:rPr>
        <w:t xml:space="preserve"> de </w:t>
      </w:r>
      <w:proofErr w:type="spellStart"/>
      <w:r w:rsidR="00FC5936">
        <w:rPr>
          <w:rFonts w:ascii="Arial" w:hAnsi="Arial" w:cs="Arial"/>
          <w:sz w:val="24"/>
          <w:szCs w:val="24"/>
        </w:rPr>
        <w:t>colectare</w:t>
      </w:r>
      <w:proofErr w:type="spellEnd"/>
      <w:r w:rsidR="00FC5936">
        <w:rPr>
          <w:rFonts w:ascii="Arial" w:hAnsi="Arial" w:cs="Arial"/>
          <w:sz w:val="24"/>
          <w:szCs w:val="24"/>
        </w:rPr>
        <w:t xml:space="preserve"> nu </w:t>
      </w:r>
      <w:proofErr w:type="spellStart"/>
      <w:r w:rsidR="00FC5936">
        <w:rPr>
          <w:rFonts w:ascii="Arial" w:hAnsi="Arial" w:cs="Arial"/>
          <w:sz w:val="24"/>
          <w:szCs w:val="24"/>
        </w:rPr>
        <w:t>cuprinde</w:t>
      </w:r>
      <w:proofErr w:type="spellEnd"/>
      <w:r w:rsidR="00FC5936">
        <w:rPr>
          <w:rFonts w:ascii="Arial" w:hAnsi="Arial" w:cs="Arial"/>
          <w:sz w:val="24"/>
          <w:szCs w:val="24"/>
        </w:rPr>
        <w:t xml:space="preserve"> </w:t>
      </w:r>
      <w:proofErr w:type="spellStart"/>
      <w:r w:rsidR="00FC5936">
        <w:rPr>
          <w:rFonts w:ascii="Arial" w:hAnsi="Arial" w:cs="Arial"/>
          <w:sz w:val="24"/>
          <w:szCs w:val="24"/>
        </w:rPr>
        <w:t>deversoare</w:t>
      </w:r>
      <w:proofErr w:type="spellEnd"/>
      <w:r w:rsidR="00FC5936">
        <w:rPr>
          <w:rFonts w:ascii="Arial" w:hAnsi="Arial" w:cs="Arial"/>
          <w:sz w:val="24"/>
          <w:szCs w:val="24"/>
        </w:rPr>
        <w:t xml:space="preserve"> de ape pluvial </w:t>
      </w:r>
      <w:proofErr w:type="spellStart"/>
      <w:r w:rsidR="00FC5936">
        <w:rPr>
          <w:rFonts w:ascii="Arial" w:hAnsi="Arial" w:cs="Arial"/>
          <w:sz w:val="24"/>
          <w:szCs w:val="24"/>
        </w:rPr>
        <w:t>si</w:t>
      </w:r>
      <w:proofErr w:type="spellEnd"/>
      <w:r w:rsidR="00FC5936">
        <w:rPr>
          <w:rFonts w:ascii="Arial" w:hAnsi="Arial" w:cs="Arial"/>
          <w:sz w:val="24"/>
          <w:szCs w:val="24"/>
        </w:rPr>
        <w:t xml:space="preserve"> </w:t>
      </w:r>
      <w:proofErr w:type="spellStart"/>
      <w:r w:rsidR="00FC5936">
        <w:rPr>
          <w:rFonts w:ascii="Arial" w:hAnsi="Arial" w:cs="Arial"/>
          <w:sz w:val="24"/>
          <w:szCs w:val="24"/>
        </w:rPr>
        <w:t>nici</w:t>
      </w:r>
      <w:proofErr w:type="spellEnd"/>
      <w:r w:rsidR="00FC5936">
        <w:rPr>
          <w:rFonts w:ascii="Arial" w:hAnsi="Arial" w:cs="Arial"/>
          <w:sz w:val="24"/>
          <w:szCs w:val="24"/>
        </w:rPr>
        <w:t xml:space="preserve"> </w:t>
      </w:r>
      <w:proofErr w:type="spellStart"/>
      <w:r w:rsidR="00FC5936">
        <w:rPr>
          <w:rFonts w:ascii="Arial" w:hAnsi="Arial" w:cs="Arial"/>
          <w:sz w:val="24"/>
          <w:szCs w:val="24"/>
        </w:rPr>
        <w:t>bazin</w:t>
      </w:r>
      <w:proofErr w:type="spellEnd"/>
      <w:r w:rsidR="00FC5936">
        <w:rPr>
          <w:rFonts w:ascii="Arial" w:hAnsi="Arial" w:cs="Arial"/>
          <w:sz w:val="24"/>
          <w:szCs w:val="24"/>
        </w:rPr>
        <w:t xml:space="preserve"> de retentive </w:t>
      </w:r>
      <w:proofErr w:type="spellStart"/>
      <w:r w:rsidR="00FC5936">
        <w:rPr>
          <w:rFonts w:ascii="Arial" w:hAnsi="Arial" w:cs="Arial"/>
          <w:sz w:val="24"/>
          <w:szCs w:val="24"/>
        </w:rPr>
        <w:t>pentru</w:t>
      </w:r>
      <w:proofErr w:type="spellEnd"/>
      <w:r w:rsidR="00FC5936">
        <w:rPr>
          <w:rFonts w:ascii="Arial" w:hAnsi="Arial" w:cs="Arial"/>
          <w:sz w:val="24"/>
          <w:szCs w:val="24"/>
        </w:rPr>
        <w:t xml:space="preserve"> ape pluvial </w:t>
      </w:r>
      <w:proofErr w:type="spellStart"/>
      <w:r w:rsidR="00FC5936">
        <w:rPr>
          <w:rFonts w:ascii="Arial" w:hAnsi="Arial" w:cs="Arial"/>
          <w:sz w:val="24"/>
          <w:szCs w:val="24"/>
        </w:rPr>
        <w:t>sau</w:t>
      </w:r>
      <w:proofErr w:type="spellEnd"/>
      <w:r w:rsidR="00FC5936">
        <w:rPr>
          <w:rFonts w:ascii="Arial" w:hAnsi="Arial" w:cs="Arial"/>
          <w:sz w:val="24"/>
          <w:szCs w:val="24"/>
        </w:rPr>
        <w:t xml:space="preserve"> </w:t>
      </w:r>
      <w:proofErr w:type="spellStart"/>
      <w:r w:rsidR="00FC5936">
        <w:rPr>
          <w:rFonts w:ascii="Arial" w:hAnsi="Arial" w:cs="Arial"/>
          <w:sz w:val="24"/>
          <w:szCs w:val="24"/>
        </w:rPr>
        <w:t>statii</w:t>
      </w:r>
      <w:proofErr w:type="spellEnd"/>
      <w:r w:rsidR="00FC5936">
        <w:rPr>
          <w:rFonts w:ascii="Arial" w:hAnsi="Arial" w:cs="Arial"/>
          <w:sz w:val="24"/>
          <w:szCs w:val="24"/>
        </w:rPr>
        <w:t xml:space="preserve"> de </w:t>
      </w:r>
      <w:proofErr w:type="spellStart"/>
      <w:r w:rsidR="00FC5936">
        <w:rPr>
          <w:rFonts w:ascii="Arial" w:hAnsi="Arial" w:cs="Arial"/>
          <w:sz w:val="24"/>
          <w:szCs w:val="24"/>
        </w:rPr>
        <w:t>pompare</w:t>
      </w:r>
      <w:proofErr w:type="spellEnd"/>
      <w:r w:rsidR="00FC5936">
        <w:rPr>
          <w:rFonts w:ascii="Arial" w:hAnsi="Arial" w:cs="Arial"/>
          <w:sz w:val="24"/>
          <w:szCs w:val="24"/>
        </w:rPr>
        <w:t xml:space="preserve">. </w:t>
      </w:r>
      <w:proofErr w:type="spellStart"/>
      <w:r w:rsidR="00FC5936">
        <w:rPr>
          <w:rFonts w:ascii="Arial" w:hAnsi="Arial" w:cs="Arial"/>
          <w:sz w:val="24"/>
          <w:szCs w:val="24"/>
        </w:rPr>
        <w:t>Sistemul</w:t>
      </w:r>
      <w:proofErr w:type="spellEnd"/>
      <w:r w:rsidR="00FC5936">
        <w:rPr>
          <w:rFonts w:ascii="Arial" w:hAnsi="Arial" w:cs="Arial"/>
          <w:sz w:val="24"/>
          <w:szCs w:val="24"/>
        </w:rPr>
        <w:t xml:space="preserve"> are 130 </w:t>
      </w:r>
      <w:proofErr w:type="spellStart"/>
      <w:r w:rsidR="00FC5936">
        <w:rPr>
          <w:rFonts w:ascii="Arial" w:hAnsi="Arial" w:cs="Arial"/>
          <w:sz w:val="24"/>
          <w:szCs w:val="24"/>
        </w:rPr>
        <w:t>camine</w:t>
      </w:r>
      <w:proofErr w:type="spellEnd"/>
      <w:r w:rsidR="00FC5936">
        <w:rPr>
          <w:rFonts w:ascii="Arial" w:hAnsi="Arial" w:cs="Arial"/>
          <w:sz w:val="24"/>
          <w:szCs w:val="24"/>
        </w:rPr>
        <w:t xml:space="preserve"> de </w:t>
      </w:r>
      <w:proofErr w:type="spellStart"/>
      <w:r w:rsidR="00FC5936">
        <w:rPr>
          <w:rFonts w:ascii="Arial" w:hAnsi="Arial" w:cs="Arial"/>
          <w:sz w:val="24"/>
          <w:szCs w:val="24"/>
        </w:rPr>
        <w:t>vizitare</w:t>
      </w:r>
      <w:proofErr w:type="spellEnd"/>
      <w:r w:rsidR="00FC5936">
        <w:rPr>
          <w:rFonts w:ascii="Arial" w:hAnsi="Arial" w:cs="Arial"/>
          <w:sz w:val="24"/>
          <w:szCs w:val="24"/>
        </w:rPr>
        <w:t xml:space="preserve"> </w:t>
      </w:r>
      <w:proofErr w:type="spellStart"/>
      <w:r w:rsidR="00FC5936">
        <w:rPr>
          <w:rFonts w:ascii="Arial" w:hAnsi="Arial" w:cs="Arial"/>
          <w:sz w:val="24"/>
          <w:szCs w:val="24"/>
        </w:rPr>
        <w:t>di</w:t>
      </w:r>
      <w:proofErr w:type="spellEnd"/>
      <w:r w:rsidR="00FC5936">
        <w:rPr>
          <w:rFonts w:ascii="Arial" w:hAnsi="Arial" w:cs="Arial"/>
          <w:sz w:val="24"/>
          <w:szCs w:val="24"/>
        </w:rPr>
        <w:t xml:space="preserve"> PE.</w:t>
      </w:r>
    </w:p>
    <w:p w:rsidR="001F0C93" w:rsidRPr="00B5390C" w:rsidRDefault="001F0C93" w:rsidP="00ED3138">
      <w:pPr>
        <w:spacing w:after="0"/>
        <w:rPr>
          <w:rFonts w:ascii="Arial" w:hAnsi="Arial" w:cs="Arial"/>
          <w:b/>
          <w:spacing w:val="2"/>
          <w:sz w:val="24"/>
          <w:szCs w:val="24"/>
          <w:u w:val="single"/>
        </w:rPr>
      </w:pPr>
      <w:proofErr w:type="spellStart"/>
      <w:r w:rsidRPr="00B5390C">
        <w:rPr>
          <w:rFonts w:ascii="Arial" w:hAnsi="Arial" w:cs="Arial"/>
          <w:b/>
          <w:spacing w:val="2"/>
          <w:sz w:val="24"/>
          <w:szCs w:val="24"/>
          <w:u w:val="single"/>
        </w:rPr>
        <w:t>Statie</w:t>
      </w:r>
      <w:proofErr w:type="spellEnd"/>
      <w:r w:rsidRPr="00B5390C">
        <w:rPr>
          <w:rFonts w:ascii="Arial" w:hAnsi="Arial" w:cs="Arial"/>
          <w:b/>
          <w:spacing w:val="2"/>
          <w:sz w:val="24"/>
          <w:szCs w:val="24"/>
          <w:u w:val="single"/>
        </w:rPr>
        <w:t xml:space="preserve"> de </w:t>
      </w:r>
      <w:proofErr w:type="spellStart"/>
      <w:proofErr w:type="gramStart"/>
      <w:r w:rsidRPr="00B5390C">
        <w:rPr>
          <w:rFonts w:ascii="Arial" w:hAnsi="Arial" w:cs="Arial"/>
          <w:b/>
          <w:spacing w:val="2"/>
          <w:sz w:val="24"/>
          <w:szCs w:val="24"/>
          <w:u w:val="single"/>
        </w:rPr>
        <w:t>epurare</w:t>
      </w:r>
      <w:proofErr w:type="spellEnd"/>
      <w:r w:rsidRPr="00B5390C">
        <w:rPr>
          <w:rFonts w:ascii="Arial" w:hAnsi="Arial" w:cs="Arial"/>
          <w:b/>
          <w:spacing w:val="2"/>
          <w:sz w:val="24"/>
          <w:szCs w:val="24"/>
          <w:u w:val="single"/>
        </w:rPr>
        <w:t xml:space="preserve"> :</w:t>
      </w:r>
      <w:proofErr w:type="gramEnd"/>
    </w:p>
    <w:p w:rsidR="001F0C93" w:rsidRPr="005D40F1" w:rsidRDefault="001F0C93" w:rsidP="00ED3138">
      <w:pPr>
        <w:spacing w:after="0"/>
        <w:ind w:right="24"/>
        <w:rPr>
          <w:rFonts w:ascii="Times New Roman" w:hAnsi="Times New Roman"/>
          <w:spacing w:val="2"/>
        </w:rPr>
      </w:pPr>
      <w:proofErr w:type="spellStart"/>
      <w:r w:rsidRPr="00B5390C">
        <w:rPr>
          <w:rFonts w:ascii="Arial" w:hAnsi="Arial" w:cs="Arial"/>
          <w:spacing w:val="2"/>
          <w:sz w:val="24"/>
          <w:szCs w:val="24"/>
        </w:rPr>
        <w:t>Statia</w:t>
      </w:r>
      <w:proofErr w:type="spellEnd"/>
      <w:r w:rsidRPr="00B5390C">
        <w:rPr>
          <w:rFonts w:ascii="Arial" w:hAnsi="Arial" w:cs="Arial"/>
          <w:spacing w:val="2"/>
          <w:sz w:val="24"/>
          <w:szCs w:val="24"/>
        </w:rPr>
        <w:t xml:space="preserve"> de </w:t>
      </w:r>
      <w:proofErr w:type="spellStart"/>
      <w:r w:rsidRPr="00B5390C">
        <w:rPr>
          <w:rFonts w:ascii="Arial" w:hAnsi="Arial" w:cs="Arial"/>
          <w:spacing w:val="2"/>
          <w:sz w:val="24"/>
          <w:szCs w:val="24"/>
        </w:rPr>
        <w:t>epurare</w:t>
      </w:r>
      <w:proofErr w:type="spellEnd"/>
      <w:r w:rsidRPr="00B5390C">
        <w:rPr>
          <w:rFonts w:ascii="Arial" w:hAnsi="Arial" w:cs="Arial"/>
          <w:spacing w:val="2"/>
          <w:sz w:val="24"/>
          <w:szCs w:val="24"/>
        </w:rPr>
        <w:t xml:space="preserve"> </w:t>
      </w:r>
      <w:proofErr w:type="spellStart"/>
      <w:proofErr w:type="gramStart"/>
      <w:r w:rsidRPr="00B5390C">
        <w:rPr>
          <w:rFonts w:ascii="Arial" w:hAnsi="Arial" w:cs="Arial"/>
          <w:spacing w:val="2"/>
          <w:sz w:val="24"/>
          <w:szCs w:val="24"/>
        </w:rPr>
        <w:t>este</w:t>
      </w:r>
      <w:proofErr w:type="spellEnd"/>
      <w:proofErr w:type="gramEnd"/>
      <w:r w:rsidRPr="00B5390C">
        <w:rPr>
          <w:rFonts w:ascii="Arial" w:hAnsi="Arial" w:cs="Arial"/>
          <w:spacing w:val="2"/>
          <w:sz w:val="24"/>
          <w:szCs w:val="24"/>
        </w:rPr>
        <w:t xml:space="preserve"> cu </w:t>
      </w:r>
      <w:proofErr w:type="spellStart"/>
      <w:r w:rsidRPr="00B5390C">
        <w:rPr>
          <w:rFonts w:ascii="Arial" w:hAnsi="Arial" w:cs="Arial"/>
          <w:spacing w:val="2"/>
          <w:sz w:val="24"/>
          <w:szCs w:val="24"/>
        </w:rPr>
        <w:t>treapta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mecanica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biologica</w:t>
      </w:r>
      <w:proofErr w:type="spellEnd"/>
      <w:r>
        <w:rPr>
          <w:rFonts w:ascii="Arial" w:hAnsi="Arial" w:cs="Arial"/>
          <w:spacing w:val="2"/>
          <w:sz w:val="24"/>
          <w:szCs w:val="24"/>
        </w:rPr>
        <w:t xml:space="preserve">, </w:t>
      </w:r>
      <w:r w:rsidRPr="00B5390C">
        <w:rPr>
          <w:rFonts w:ascii="Arial" w:hAnsi="Arial" w:cs="Arial"/>
          <w:spacing w:val="2"/>
          <w:sz w:val="24"/>
          <w:szCs w:val="24"/>
          <w:u w:val="single"/>
        </w:rPr>
        <w:t xml:space="preserve">capacitate de </w:t>
      </w:r>
      <w:r w:rsidR="00FC5936">
        <w:rPr>
          <w:rFonts w:ascii="Arial" w:hAnsi="Arial" w:cs="Arial"/>
          <w:spacing w:val="2"/>
          <w:sz w:val="24"/>
          <w:szCs w:val="24"/>
          <w:u w:val="single"/>
        </w:rPr>
        <w:t>47</w:t>
      </w:r>
      <w:r w:rsidRPr="00B5390C">
        <w:rPr>
          <w:rFonts w:ascii="Arial" w:hAnsi="Arial" w:cs="Arial"/>
          <w:spacing w:val="2"/>
          <w:sz w:val="24"/>
          <w:szCs w:val="24"/>
          <w:u w:val="single"/>
        </w:rPr>
        <w:t>0mc/</w:t>
      </w:r>
      <w:proofErr w:type="spellStart"/>
      <w:r w:rsidRPr="00B5390C">
        <w:rPr>
          <w:rFonts w:ascii="Arial" w:hAnsi="Arial" w:cs="Arial"/>
          <w:spacing w:val="2"/>
          <w:sz w:val="24"/>
          <w:szCs w:val="24"/>
          <w:u w:val="single"/>
        </w:rPr>
        <w:t>zi</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si</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este</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situata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pe</w:t>
      </w:r>
      <w:proofErr w:type="spellEnd"/>
      <w:r w:rsidRPr="00B5390C">
        <w:rPr>
          <w:rFonts w:ascii="Arial" w:hAnsi="Arial" w:cs="Arial"/>
          <w:spacing w:val="2"/>
          <w:sz w:val="24"/>
          <w:szCs w:val="24"/>
        </w:rPr>
        <w:t xml:space="preserve"> un </w:t>
      </w:r>
      <w:proofErr w:type="spellStart"/>
      <w:r w:rsidRPr="00B5390C">
        <w:rPr>
          <w:rFonts w:ascii="Arial" w:hAnsi="Arial" w:cs="Arial"/>
          <w:spacing w:val="2"/>
          <w:sz w:val="24"/>
          <w:szCs w:val="24"/>
        </w:rPr>
        <w:t>teren</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neinundabil</w:t>
      </w:r>
      <w:proofErr w:type="spellEnd"/>
      <w:r w:rsidRPr="00B5390C">
        <w:rPr>
          <w:rFonts w:ascii="Arial" w:hAnsi="Arial" w:cs="Arial"/>
          <w:spacing w:val="2"/>
          <w:sz w:val="24"/>
          <w:szCs w:val="24"/>
        </w:rPr>
        <w:t>.</w:t>
      </w:r>
      <w:r w:rsidRPr="005D40F1">
        <w:rPr>
          <w:rFonts w:ascii="Times New Roman" w:hAnsi="Times New Roman"/>
          <w:spacing w:val="2"/>
        </w:rPr>
        <w:t xml:space="preserve"> </w:t>
      </w:r>
    </w:p>
    <w:p w:rsidR="001F0C93" w:rsidRPr="00B5390C" w:rsidRDefault="001F0C93" w:rsidP="00ED3138">
      <w:pPr>
        <w:rPr>
          <w:rFonts w:ascii="Arial" w:hAnsi="Arial" w:cs="Arial"/>
          <w:spacing w:val="2"/>
          <w:sz w:val="24"/>
          <w:szCs w:val="24"/>
        </w:rPr>
      </w:pPr>
      <w:proofErr w:type="spellStart"/>
      <w:r w:rsidRPr="00B5390C">
        <w:rPr>
          <w:rFonts w:ascii="Arial" w:hAnsi="Arial" w:cs="Arial"/>
          <w:spacing w:val="2"/>
          <w:sz w:val="24"/>
          <w:szCs w:val="24"/>
        </w:rPr>
        <w:t>Evacuarea</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apelor</w:t>
      </w:r>
      <w:proofErr w:type="spellEnd"/>
      <w:r w:rsidRPr="00B5390C">
        <w:rPr>
          <w:rFonts w:ascii="Arial" w:hAnsi="Arial" w:cs="Arial"/>
          <w:spacing w:val="2"/>
          <w:sz w:val="24"/>
          <w:szCs w:val="24"/>
        </w:rPr>
        <w:t xml:space="preserve"> </w:t>
      </w:r>
      <w:proofErr w:type="spellStart"/>
      <w:r w:rsidRPr="00B5390C">
        <w:rPr>
          <w:rFonts w:ascii="Arial" w:hAnsi="Arial" w:cs="Arial"/>
          <w:spacing w:val="2"/>
          <w:sz w:val="24"/>
          <w:szCs w:val="24"/>
        </w:rPr>
        <w:t>epurate</w:t>
      </w:r>
      <w:proofErr w:type="spellEnd"/>
      <w:r w:rsidRPr="00B5390C">
        <w:rPr>
          <w:rFonts w:ascii="Arial" w:hAnsi="Arial" w:cs="Arial"/>
          <w:spacing w:val="2"/>
          <w:sz w:val="24"/>
          <w:szCs w:val="24"/>
        </w:rPr>
        <w:t xml:space="preserve"> se face in </w:t>
      </w:r>
      <w:proofErr w:type="spellStart"/>
      <w:r w:rsidRPr="00B5390C">
        <w:rPr>
          <w:rFonts w:ascii="Arial" w:hAnsi="Arial" w:cs="Arial"/>
          <w:spacing w:val="2"/>
          <w:sz w:val="24"/>
          <w:szCs w:val="24"/>
        </w:rPr>
        <w:t>emisar</w:t>
      </w:r>
      <w:proofErr w:type="spellEnd"/>
      <w:r w:rsidRPr="00B5390C">
        <w:rPr>
          <w:rFonts w:ascii="Arial" w:hAnsi="Arial" w:cs="Arial"/>
          <w:spacing w:val="2"/>
          <w:sz w:val="24"/>
          <w:szCs w:val="24"/>
        </w:rPr>
        <w:t xml:space="preserve"> </w:t>
      </w:r>
      <w:proofErr w:type="spellStart"/>
      <w:r w:rsidR="00FC5936">
        <w:rPr>
          <w:rFonts w:ascii="Arial" w:hAnsi="Arial" w:cs="Arial"/>
          <w:spacing w:val="2"/>
          <w:sz w:val="24"/>
          <w:szCs w:val="24"/>
        </w:rPr>
        <w:t>pa</w:t>
      </w:r>
      <w:r w:rsidRPr="00B5390C">
        <w:rPr>
          <w:rFonts w:ascii="Arial" w:hAnsi="Arial" w:cs="Arial"/>
          <w:spacing w:val="4"/>
          <w:sz w:val="24"/>
          <w:szCs w:val="24"/>
        </w:rPr>
        <w:t>raul</w:t>
      </w:r>
      <w:proofErr w:type="spellEnd"/>
      <w:r w:rsidRPr="00B5390C">
        <w:rPr>
          <w:rFonts w:ascii="Arial" w:hAnsi="Arial" w:cs="Arial"/>
          <w:spacing w:val="4"/>
          <w:sz w:val="24"/>
          <w:szCs w:val="24"/>
        </w:rPr>
        <w:t xml:space="preserve"> </w:t>
      </w:r>
      <w:proofErr w:type="spellStart"/>
      <w:r w:rsidR="00FC5936">
        <w:rPr>
          <w:rFonts w:ascii="Arial" w:hAnsi="Arial" w:cs="Arial"/>
          <w:spacing w:val="2"/>
          <w:sz w:val="24"/>
          <w:szCs w:val="24"/>
        </w:rPr>
        <w:t>Putna</w:t>
      </w:r>
      <w:proofErr w:type="spellEnd"/>
      <w:r w:rsidRPr="00B5390C">
        <w:rPr>
          <w:rFonts w:ascii="Arial" w:hAnsi="Arial" w:cs="Arial"/>
          <w:spacing w:val="2"/>
          <w:sz w:val="24"/>
          <w:szCs w:val="24"/>
        </w:rPr>
        <w:t>.</w:t>
      </w:r>
    </w:p>
    <w:p w:rsidR="001F0C93" w:rsidRDefault="001F0C93" w:rsidP="00ED3138">
      <w:pPr>
        <w:autoSpaceDE w:val="0"/>
        <w:autoSpaceDN w:val="0"/>
        <w:adjustRightInd w:val="0"/>
        <w:spacing w:after="0" w:line="240" w:lineRule="auto"/>
        <w:jc w:val="both"/>
        <w:rPr>
          <w:rFonts w:ascii="Arial" w:hAnsi="Arial" w:cs="Arial"/>
          <w:b/>
          <w:i/>
          <w:sz w:val="24"/>
          <w:szCs w:val="24"/>
          <w:u w:val="single"/>
        </w:rPr>
      </w:pPr>
      <w:proofErr w:type="spellStart"/>
      <w:r w:rsidRPr="00B5390C">
        <w:rPr>
          <w:rFonts w:ascii="Arial" w:hAnsi="Arial" w:cs="Arial"/>
          <w:b/>
          <w:i/>
          <w:sz w:val="24"/>
          <w:szCs w:val="24"/>
          <w:u w:val="single"/>
        </w:rPr>
        <w:t>Lucrari</w:t>
      </w:r>
      <w:proofErr w:type="spellEnd"/>
      <w:r w:rsidRPr="00B5390C">
        <w:rPr>
          <w:rFonts w:ascii="Arial" w:hAnsi="Arial" w:cs="Arial"/>
          <w:b/>
          <w:i/>
          <w:sz w:val="24"/>
          <w:szCs w:val="24"/>
          <w:u w:val="single"/>
        </w:rPr>
        <w:t xml:space="preserve"> </w:t>
      </w:r>
      <w:proofErr w:type="spellStart"/>
      <w:r w:rsidRPr="00B5390C">
        <w:rPr>
          <w:rFonts w:ascii="Arial" w:hAnsi="Arial" w:cs="Arial"/>
          <w:b/>
          <w:i/>
          <w:sz w:val="24"/>
          <w:szCs w:val="24"/>
          <w:u w:val="single"/>
        </w:rPr>
        <w:t>proiectate</w:t>
      </w:r>
      <w:proofErr w:type="spellEnd"/>
      <w:r w:rsidRPr="00B5390C">
        <w:rPr>
          <w:rFonts w:ascii="Arial" w:hAnsi="Arial" w:cs="Arial"/>
          <w:b/>
          <w:i/>
          <w:sz w:val="24"/>
          <w:szCs w:val="24"/>
          <w:u w:val="single"/>
        </w:rPr>
        <w:t>:</w:t>
      </w:r>
    </w:p>
    <w:p w:rsidR="001F0C93" w:rsidRDefault="001F0C93" w:rsidP="00ED3138">
      <w:pPr>
        <w:autoSpaceDE w:val="0"/>
        <w:autoSpaceDN w:val="0"/>
        <w:adjustRightInd w:val="0"/>
        <w:spacing w:after="0" w:line="240" w:lineRule="auto"/>
        <w:jc w:val="both"/>
        <w:rPr>
          <w:rFonts w:ascii="Arial" w:hAnsi="Arial" w:cs="Arial"/>
          <w:b/>
          <w:i/>
          <w:sz w:val="24"/>
          <w:szCs w:val="24"/>
          <w:u w:val="single"/>
        </w:rPr>
      </w:pPr>
    </w:p>
    <w:p w:rsidR="00ED3138" w:rsidRPr="00ED3138" w:rsidRDefault="00C775D2" w:rsidP="00ED3138">
      <w:pPr>
        <w:pStyle w:val="ListParagraph"/>
        <w:numPr>
          <w:ilvl w:val="0"/>
          <w:numId w:val="3"/>
        </w:numPr>
        <w:spacing w:after="0"/>
        <w:ind w:left="1080" w:hanging="360"/>
        <w:jc w:val="both"/>
        <w:rPr>
          <w:rFonts w:ascii="Arial" w:hAnsi="Arial" w:cs="Arial"/>
          <w:b/>
          <w:bCs/>
          <w:sz w:val="24"/>
          <w:szCs w:val="24"/>
        </w:rPr>
      </w:pPr>
      <w:proofErr w:type="spellStart"/>
      <w:r w:rsidRPr="00ED3138">
        <w:rPr>
          <w:rFonts w:ascii="Arial" w:hAnsi="Arial" w:cs="Arial"/>
          <w:b/>
          <w:bCs/>
          <w:i/>
          <w:sz w:val="24"/>
          <w:szCs w:val="24"/>
          <w:u w:val="single"/>
        </w:rPr>
        <w:t>Extindere</w:t>
      </w:r>
      <w:proofErr w:type="spellEnd"/>
      <w:r w:rsidR="00ED3138" w:rsidRPr="00ED3138">
        <w:rPr>
          <w:rFonts w:ascii="Arial" w:hAnsi="Arial" w:cs="Arial"/>
          <w:b/>
          <w:bCs/>
          <w:i/>
          <w:sz w:val="24"/>
          <w:szCs w:val="24"/>
          <w:u w:val="single"/>
        </w:rPr>
        <w:t xml:space="preserve"> </w:t>
      </w:r>
      <w:proofErr w:type="spellStart"/>
      <w:r w:rsidR="00ED3138" w:rsidRPr="00ED3138">
        <w:rPr>
          <w:rFonts w:ascii="Arial" w:hAnsi="Arial" w:cs="Arial"/>
          <w:b/>
          <w:bCs/>
          <w:i/>
          <w:sz w:val="24"/>
          <w:szCs w:val="24"/>
          <w:u w:val="single"/>
        </w:rPr>
        <w:t>retea</w:t>
      </w:r>
      <w:proofErr w:type="spellEnd"/>
      <w:r w:rsidR="00ED3138" w:rsidRPr="00ED3138">
        <w:rPr>
          <w:rFonts w:ascii="Arial" w:hAnsi="Arial" w:cs="Arial"/>
          <w:b/>
          <w:bCs/>
          <w:i/>
          <w:sz w:val="24"/>
          <w:szCs w:val="24"/>
          <w:u w:val="single"/>
        </w:rPr>
        <w:t xml:space="preserve"> de </w:t>
      </w:r>
      <w:proofErr w:type="spellStart"/>
      <w:r w:rsidR="00ED3138" w:rsidRPr="00ED3138">
        <w:rPr>
          <w:rFonts w:ascii="Arial" w:hAnsi="Arial" w:cs="Arial"/>
          <w:b/>
          <w:bCs/>
          <w:i/>
          <w:sz w:val="24"/>
          <w:szCs w:val="24"/>
          <w:u w:val="single"/>
        </w:rPr>
        <w:t>c</w:t>
      </w:r>
      <w:r w:rsidR="001F0C93" w:rsidRPr="00ED3138">
        <w:rPr>
          <w:rFonts w:ascii="Arial" w:hAnsi="Arial" w:cs="Arial"/>
          <w:b/>
          <w:bCs/>
          <w:i/>
          <w:sz w:val="24"/>
          <w:szCs w:val="24"/>
          <w:u w:val="single"/>
        </w:rPr>
        <w:t>analizare</w:t>
      </w:r>
      <w:proofErr w:type="spellEnd"/>
      <w:r w:rsidR="001F0C93" w:rsidRPr="00ED3138">
        <w:rPr>
          <w:rFonts w:ascii="Arial" w:hAnsi="Arial" w:cs="Arial"/>
          <w:b/>
          <w:bCs/>
          <w:i/>
          <w:sz w:val="24"/>
          <w:szCs w:val="24"/>
          <w:u w:val="single"/>
        </w:rPr>
        <w:t xml:space="preserve"> </w:t>
      </w:r>
    </w:p>
    <w:p w:rsidR="00ED3138" w:rsidRDefault="00ED3138" w:rsidP="00ED3138">
      <w:pPr>
        <w:spacing w:after="0"/>
        <w:jc w:val="both"/>
        <w:rPr>
          <w:rFonts w:ascii="Arial" w:hAnsi="Arial" w:cs="Arial"/>
          <w:sz w:val="24"/>
          <w:szCs w:val="24"/>
        </w:rPr>
      </w:pPr>
      <w:proofErr w:type="spellStart"/>
      <w:r>
        <w:rPr>
          <w:rFonts w:ascii="Arial" w:hAnsi="Arial" w:cs="Arial"/>
          <w:sz w:val="24"/>
          <w:szCs w:val="24"/>
        </w:rPr>
        <w:t>Extinderea</w:t>
      </w:r>
      <w:proofErr w:type="spellEnd"/>
      <w:r>
        <w:rPr>
          <w:rFonts w:ascii="Arial" w:hAnsi="Arial" w:cs="Arial"/>
          <w:sz w:val="24"/>
          <w:szCs w:val="24"/>
        </w:rPr>
        <w:t xml:space="preserve"> </w:t>
      </w:r>
      <w:proofErr w:type="spellStart"/>
      <w:r>
        <w:rPr>
          <w:rFonts w:ascii="Arial" w:hAnsi="Arial" w:cs="Arial"/>
          <w:sz w:val="24"/>
          <w:szCs w:val="24"/>
        </w:rPr>
        <w:t>retelei</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se face pr </w:t>
      </w:r>
      <w:proofErr w:type="spellStart"/>
      <w:r>
        <w:rPr>
          <w:rFonts w:ascii="Arial" w:hAnsi="Arial" w:cs="Arial"/>
          <w:sz w:val="24"/>
          <w:szCs w:val="24"/>
        </w:rPr>
        <w:t>drumul</w:t>
      </w:r>
      <w:proofErr w:type="spellEnd"/>
      <w:r>
        <w:rPr>
          <w:rFonts w:ascii="Arial" w:hAnsi="Arial" w:cs="Arial"/>
          <w:sz w:val="24"/>
          <w:szCs w:val="24"/>
        </w:rPr>
        <w:t xml:space="preserve"> communal </w:t>
      </w:r>
      <w:proofErr w:type="spellStart"/>
      <w:r>
        <w:rPr>
          <w:rFonts w:ascii="Arial" w:hAnsi="Arial" w:cs="Arial"/>
          <w:sz w:val="24"/>
          <w:szCs w:val="24"/>
        </w:rPr>
        <w:t>catre</w:t>
      </w:r>
      <w:proofErr w:type="spellEnd"/>
      <w:r>
        <w:rPr>
          <w:rFonts w:ascii="Arial" w:hAnsi="Arial" w:cs="Arial"/>
          <w:sz w:val="24"/>
          <w:szCs w:val="24"/>
        </w:rPr>
        <w:t xml:space="preserve"> </w:t>
      </w:r>
      <w:proofErr w:type="spellStart"/>
      <w:r>
        <w:rPr>
          <w:rFonts w:ascii="Arial" w:hAnsi="Arial" w:cs="Arial"/>
          <w:sz w:val="24"/>
          <w:szCs w:val="24"/>
        </w:rPr>
        <w:t>Manastirea</w:t>
      </w:r>
      <w:proofErr w:type="spellEnd"/>
      <w:r>
        <w:rPr>
          <w:rFonts w:ascii="Arial" w:hAnsi="Arial" w:cs="Arial"/>
          <w:sz w:val="24"/>
          <w:szCs w:val="24"/>
        </w:rPr>
        <w:t xml:space="preserve"> </w:t>
      </w:r>
      <w:proofErr w:type="spellStart"/>
      <w:r>
        <w:rPr>
          <w:rFonts w:ascii="Arial" w:hAnsi="Arial" w:cs="Arial"/>
          <w:sz w:val="24"/>
          <w:szCs w:val="24"/>
        </w:rPr>
        <w:t>Sihastria</w:t>
      </w:r>
      <w:proofErr w:type="spellEnd"/>
      <w:r>
        <w:rPr>
          <w:rFonts w:ascii="Arial" w:hAnsi="Arial" w:cs="Arial"/>
          <w:sz w:val="24"/>
          <w:szCs w:val="24"/>
        </w:rPr>
        <w:t xml:space="preserve"> </w:t>
      </w:r>
      <w:proofErr w:type="spellStart"/>
      <w:r>
        <w:rPr>
          <w:rFonts w:ascii="Arial" w:hAnsi="Arial" w:cs="Arial"/>
          <w:sz w:val="24"/>
          <w:szCs w:val="24"/>
        </w:rPr>
        <w:t>Putnei</w:t>
      </w:r>
      <w:proofErr w:type="spellEnd"/>
      <w:r>
        <w:rPr>
          <w:rFonts w:ascii="Arial" w:hAnsi="Arial" w:cs="Arial"/>
          <w:sz w:val="24"/>
          <w:szCs w:val="24"/>
        </w:rPr>
        <w:t xml:space="preserve">, </w:t>
      </w:r>
      <w:proofErr w:type="spellStart"/>
      <w:r>
        <w:rPr>
          <w:rFonts w:ascii="Arial" w:hAnsi="Arial" w:cs="Arial"/>
          <w:sz w:val="24"/>
          <w:szCs w:val="24"/>
        </w:rPr>
        <w:t>transportandu</w:t>
      </w:r>
      <w:proofErr w:type="spellEnd"/>
      <w:r>
        <w:rPr>
          <w:rFonts w:ascii="Arial" w:hAnsi="Arial" w:cs="Arial"/>
          <w:sz w:val="24"/>
          <w:szCs w:val="24"/>
        </w:rPr>
        <w:t xml:space="preserve">-le </w:t>
      </w:r>
      <w:proofErr w:type="spellStart"/>
      <w:r>
        <w:rPr>
          <w:rFonts w:ascii="Arial" w:hAnsi="Arial" w:cs="Arial"/>
          <w:sz w:val="24"/>
          <w:szCs w:val="24"/>
        </w:rPr>
        <w:t>catre</w:t>
      </w:r>
      <w:proofErr w:type="spellEnd"/>
      <w:r>
        <w:rPr>
          <w:rFonts w:ascii="Arial" w:hAnsi="Arial" w:cs="Arial"/>
          <w:sz w:val="24"/>
          <w:szCs w:val="24"/>
        </w:rPr>
        <w:t xml:space="preserve"> </w:t>
      </w:r>
      <w:proofErr w:type="spellStart"/>
      <w:r>
        <w:rPr>
          <w:rFonts w:ascii="Arial" w:hAnsi="Arial" w:cs="Arial"/>
          <w:sz w:val="24"/>
          <w:szCs w:val="24"/>
        </w:rPr>
        <w:t>statia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w:t>
      </w:r>
      <w:proofErr w:type="spellStart"/>
      <w:r>
        <w:rPr>
          <w:rFonts w:ascii="Arial" w:hAnsi="Arial" w:cs="Arial"/>
          <w:sz w:val="24"/>
          <w:szCs w:val="24"/>
        </w:rPr>
        <w:t>proiectata</w:t>
      </w:r>
      <w:proofErr w:type="spellEnd"/>
      <w:r>
        <w:rPr>
          <w:rFonts w:ascii="Arial" w:hAnsi="Arial" w:cs="Arial"/>
          <w:sz w:val="24"/>
          <w:szCs w:val="24"/>
        </w:rPr>
        <w:t xml:space="preserve"> </w:t>
      </w:r>
      <w:proofErr w:type="spellStart"/>
      <w:r>
        <w:rPr>
          <w:rFonts w:ascii="Arial" w:hAnsi="Arial" w:cs="Arial"/>
          <w:sz w:val="24"/>
          <w:szCs w:val="24"/>
        </w:rPr>
        <w:t>aferenta</w:t>
      </w:r>
      <w:proofErr w:type="spellEnd"/>
      <w:r>
        <w:rPr>
          <w:rFonts w:ascii="Arial" w:hAnsi="Arial" w:cs="Arial"/>
          <w:sz w:val="24"/>
          <w:szCs w:val="24"/>
        </w:rPr>
        <w:t xml:space="preserve"> </w:t>
      </w:r>
      <w:proofErr w:type="spellStart"/>
      <w:r>
        <w:rPr>
          <w:rFonts w:ascii="Arial" w:hAnsi="Arial" w:cs="Arial"/>
          <w:sz w:val="24"/>
          <w:szCs w:val="24"/>
        </w:rPr>
        <w:t>investititiei</w:t>
      </w:r>
      <w:proofErr w:type="spellEnd"/>
      <w:r>
        <w:rPr>
          <w:rFonts w:ascii="Arial" w:hAnsi="Arial" w:cs="Arial"/>
          <w:sz w:val="24"/>
          <w:szCs w:val="24"/>
        </w:rPr>
        <w:t xml:space="preserve"> </w:t>
      </w:r>
      <w:proofErr w:type="spellStart"/>
      <w:proofErr w:type="gramStart"/>
      <w:r>
        <w:rPr>
          <w:rFonts w:ascii="Arial" w:hAnsi="Arial" w:cs="Arial"/>
          <w:sz w:val="24"/>
          <w:szCs w:val="24"/>
        </w:rPr>
        <w:t>ce</w:t>
      </w:r>
      <w:proofErr w:type="spellEnd"/>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finantata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Progam</w:t>
      </w:r>
      <w:proofErr w:type="spellEnd"/>
      <w:r>
        <w:rPr>
          <w:rFonts w:ascii="Arial" w:hAnsi="Arial" w:cs="Arial"/>
          <w:sz w:val="24"/>
          <w:szCs w:val="24"/>
        </w:rPr>
        <w:t xml:space="preserve"> Operational </w:t>
      </w:r>
      <w:proofErr w:type="spellStart"/>
      <w:r>
        <w:rPr>
          <w:rFonts w:ascii="Arial" w:hAnsi="Arial" w:cs="Arial"/>
          <w:sz w:val="24"/>
          <w:szCs w:val="24"/>
        </w:rPr>
        <w:t>Infrastructura</w:t>
      </w:r>
      <w:proofErr w:type="spellEnd"/>
      <w:r>
        <w:rPr>
          <w:rFonts w:ascii="Arial" w:hAnsi="Arial" w:cs="Arial"/>
          <w:sz w:val="24"/>
          <w:szCs w:val="24"/>
        </w:rPr>
        <w:t xml:space="preserve"> Mare POIM 2104-2010.</w:t>
      </w:r>
    </w:p>
    <w:p w:rsidR="00ED3138" w:rsidRDefault="00ED3138" w:rsidP="00ED3138">
      <w:pPr>
        <w:spacing w:after="0"/>
        <w:jc w:val="both"/>
        <w:rPr>
          <w:rFonts w:ascii="Arial" w:hAnsi="Arial" w:cs="Arial"/>
          <w:sz w:val="24"/>
          <w:szCs w:val="24"/>
        </w:rPr>
      </w:pPr>
      <w:r>
        <w:rPr>
          <w:rFonts w:ascii="Arial" w:hAnsi="Arial" w:cs="Arial"/>
          <w:sz w:val="24"/>
          <w:szCs w:val="24"/>
        </w:rPr>
        <w:t xml:space="preserve">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retea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gravitationala</w:t>
      </w:r>
      <w:proofErr w:type="spellEnd"/>
      <w:r>
        <w:rPr>
          <w:rFonts w:ascii="Arial" w:hAnsi="Arial" w:cs="Arial"/>
          <w:sz w:val="24"/>
          <w:szCs w:val="24"/>
        </w:rPr>
        <w:t xml:space="preserve"> din PP </w:t>
      </w:r>
      <w:proofErr w:type="spellStart"/>
      <w:r>
        <w:rPr>
          <w:rFonts w:ascii="Arial" w:hAnsi="Arial" w:cs="Arial"/>
          <w:sz w:val="24"/>
          <w:szCs w:val="24"/>
        </w:rPr>
        <w:t>corugata</w:t>
      </w:r>
      <w:proofErr w:type="spellEnd"/>
      <w:r>
        <w:rPr>
          <w:rFonts w:ascii="Arial" w:hAnsi="Arial" w:cs="Arial"/>
          <w:sz w:val="24"/>
          <w:szCs w:val="24"/>
        </w:rPr>
        <w:t xml:space="preserve"> SN8 </w:t>
      </w:r>
      <w:proofErr w:type="spellStart"/>
      <w:r>
        <w:rPr>
          <w:rFonts w:ascii="Arial" w:hAnsi="Arial" w:cs="Arial"/>
          <w:sz w:val="24"/>
          <w:szCs w:val="24"/>
        </w:rPr>
        <w:t>Dext</w:t>
      </w:r>
      <w:proofErr w:type="spellEnd"/>
      <w:r>
        <w:rPr>
          <w:rFonts w:ascii="Arial" w:hAnsi="Arial" w:cs="Arial"/>
          <w:sz w:val="24"/>
          <w:szCs w:val="24"/>
        </w:rPr>
        <w:t xml:space="preserve"> 250mm cu L=1500m. </w:t>
      </w:r>
      <w:proofErr w:type="spellStart"/>
      <w:r>
        <w:rPr>
          <w:rFonts w:ascii="Arial" w:hAnsi="Arial" w:cs="Arial"/>
          <w:sz w:val="24"/>
          <w:szCs w:val="24"/>
        </w:rPr>
        <w:t>Adancime</w:t>
      </w:r>
      <w:proofErr w:type="spellEnd"/>
      <w:r>
        <w:rPr>
          <w:rFonts w:ascii="Arial" w:hAnsi="Arial" w:cs="Arial"/>
          <w:sz w:val="24"/>
          <w:szCs w:val="24"/>
        </w:rPr>
        <w:t xml:space="preserve"> de </w:t>
      </w:r>
      <w:proofErr w:type="spellStart"/>
      <w:r>
        <w:rPr>
          <w:rFonts w:ascii="Arial" w:hAnsi="Arial" w:cs="Arial"/>
          <w:sz w:val="24"/>
          <w:szCs w:val="24"/>
        </w:rPr>
        <w:t>pozare</w:t>
      </w:r>
      <w:proofErr w:type="spellEnd"/>
      <w:r>
        <w:rPr>
          <w:rFonts w:ascii="Arial" w:hAnsi="Arial" w:cs="Arial"/>
          <w:sz w:val="24"/>
          <w:szCs w:val="24"/>
        </w:rPr>
        <w:t xml:space="preserve"> – 1</w:t>
      </w:r>
      <w:proofErr w:type="gramStart"/>
      <w:r>
        <w:rPr>
          <w:rFonts w:ascii="Arial" w:hAnsi="Arial" w:cs="Arial"/>
          <w:sz w:val="24"/>
          <w:szCs w:val="24"/>
        </w:rPr>
        <w:t>,5</w:t>
      </w:r>
      <w:proofErr w:type="gramEnd"/>
      <w:r>
        <w:rPr>
          <w:rFonts w:ascii="Arial" w:hAnsi="Arial" w:cs="Arial"/>
          <w:sz w:val="24"/>
          <w:szCs w:val="24"/>
        </w:rPr>
        <w:t>-3,5m.</w:t>
      </w:r>
    </w:p>
    <w:p w:rsidR="00ED3138" w:rsidRDefault="008A0CE8" w:rsidP="00ED3138">
      <w:pPr>
        <w:spacing w:after="0"/>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construe 33 </w:t>
      </w:r>
      <w:proofErr w:type="spellStart"/>
      <w:r>
        <w:rPr>
          <w:rFonts w:ascii="Arial" w:hAnsi="Arial" w:cs="Arial"/>
          <w:sz w:val="24"/>
          <w:szCs w:val="24"/>
        </w:rPr>
        <w:t>camine</w:t>
      </w:r>
      <w:proofErr w:type="spellEnd"/>
      <w:r>
        <w:rPr>
          <w:rFonts w:ascii="Arial" w:hAnsi="Arial" w:cs="Arial"/>
          <w:sz w:val="24"/>
          <w:szCs w:val="24"/>
        </w:rPr>
        <w:t xml:space="preserve"> de </w:t>
      </w:r>
      <w:proofErr w:type="spellStart"/>
      <w:r>
        <w:rPr>
          <w:rFonts w:ascii="Arial" w:hAnsi="Arial" w:cs="Arial"/>
          <w:sz w:val="24"/>
          <w:szCs w:val="24"/>
        </w:rPr>
        <w:t>vizitare</w:t>
      </w:r>
      <w:proofErr w:type="spellEnd"/>
      <w:r>
        <w:rPr>
          <w:rFonts w:ascii="Arial" w:hAnsi="Arial" w:cs="Arial"/>
          <w:sz w:val="24"/>
          <w:szCs w:val="24"/>
        </w:rPr>
        <w:t xml:space="preserve">, la </w:t>
      </w:r>
      <w:proofErr w:type="spellStart"/>
      <w:r>
        <w:rPr>
          <w:rFonts w:ascii="Arial" w:hAnsi="Arial" w:cs="Arial"/>
          <w:sz w:val="24"/>
          <w:szCs w:val="24"/>
        </w:rPr>
        <w:t>distanta</w:t>
      </w:r>
      <w:proofErr w:type="spellEnd"/>
      <w:r>
        <w:rPr>
          <w:rFonts w:ascii="Arial" w:hAnsi="Arial" w:cs="Arial"/>
          <w:sz w:val="24"/>
          <w:szCs w:val="24"/>
        </w:rPr>
        <w:t xml:space="preserve"> de 50m, in </w:t>
      </w:r>
      <w:proofErr w:type="spellStart"/>
      <w:r>
        <w:rPr>
          <w:rFonts w:ascii="Arial" w:hAnsi="Arial" w:cs="Arial"/>
          <w:sz w:val="24"/>
          <w:szCs w:val="24"/>
        </w:rPr>
        <w:t>aliniamente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la </w:t>
      </w:r>
      <w:proofErr w:type="spellStart"/>
      <w:r>
        <w:rPr>
          <w:rFonts w:ascii="Arial" w:hAnsi="Arial" w:cs="Arial"/>
          <w:sz w:val="24"/>
          <w:szCs w:val="24"/>
        </w:rPr>
        <w:t>schimbari</w:t>
      </w:r>
      <w:proofErr w:type="spellEnd"/>
      <w:r>
        <w:rPr>
          <w:rFonts w:ascii="Arial" w:hAnsi="Arial" w:cs="Arial"/>
          <w:sz w:val="24"/>
          <w:szCs w:val="24"/>
        </w:rPr>
        <w:t xml:space="preserve"> de </w:t>
      </w:r>
      <w:proofErr w:type="spellStart"/>
      <w:r>
        <w:rPr>
          <w:rFonts w:ascii="Arial" w:hAnsi="Arial" w:cs="Arial"/>
          <w:sz w:val="24"/>
          <w:szCs w:val="24"/>
        </w:rPr>
        <w:t>directie</w:t>
      </w:r>
      <w:proofErr w:type="spellEnd"/>
      <w:r w:rsidR="008D3BFF">
        <w:rPr>
          <w:rFonts w:ascii="Arial" w:hAnsi="Arial" w:cs="Arial"/>
          <w:sz w:val="24"/>
          <w:szCs w:val="24"/>
        </w:rPr>
        <w:t xml:space="preserve">, a </w:t>
      </w:r>
      <w:proofErr w:type="spellStart"/>
      <w:r w:rsidR="008D3BFF">
        <w:rPr>
          <w:rFonts w:ascii="Arial" w:hAnsi="Arial" w:cs="Arial"/>
          <w:sz w:val="24"/>
          <w:szCs w:val="24"/>
        </w:rPr>
        <w:t>pantelor</w:t>
      </w:r>
      <w:proofErr w:type="spellEnd"/>
      <w:r w:rsidR="008D3BFF">
        <w:rPr>
          <w:rFonts w:ascii="Arial" w:hAnsi="Arial" w:cs="Arial"/>
          <w:sz w:val="24"/>
          <w:szCs w:val="24"/>
        </w:rPr>
        <w:t xml:space="preserve">, in </w:t>
      </w:r>
      <w:proofErr w:type="spellStart"/>
      <w:r w:rsidR="008D3BFF">
        <w:rPr>
          <w:rFonts w:ascii="Arial" w:hAnsi="Arial" w:cs="Arial"/>
          <w:sz w:val="24"/>
          <w:szCs w:val="24"/>
        </w:rPr>
        <w:t>puncte</w:t>
      </w:r>
      <w:proofErr w:type="spellEnd"/>
      <w:r w:rsidR="008D3BFF">
        <w:rPr>
          <w:rFonts w:ascii="Arial" w:hAnsi="Arial" w:cs="Arial"/>
          <w:sz w:val="24"/>
          <w:szCs w:val="24"/>
        </w:rPr>
        <w:t xml:space="preserve"> de </w:t>
      </w:r>
      <w:proofErr w:type="spellStart"/>
      <w:r w:rsidR="008D3BFF">
        <w:rPr>
          <w:rFonts w:ascii="Arial" w:hAnsi="Arial" w:cs="Arial"/>
          <w:sz w:val="24"/>
          <w:szCs w:val="24"/>
        </w:rPr>
        <w:t>descarcare</w:t>
      </w:r>
      <w:proofErr w:type="spellEnd"/>
      <w:r w:rsidR="008D3BFF">
        <w:rPr>
          <w:rFonts w:ascii="Arial" w:hAnsi="Arial" w:cs="Arial"/>
          <w:sz w:val="24"/>
          <w:szCs w:val="24"/>
        </w:rPr>
        <w:t xml:space="preserve"> in </w:t>
      </w:r>
      <w:proofErr w:type="spellStart"/>
      <w:r w:rsidR="008D3BFF">
        <w:rPr>
          <w:rFonts w:ascii="Arial" w:hAnsi="Arial" w:cs="Arial"/>
          <w:sz w:val="24"/>
          <w:szCs w:val="24"/>
        </w:rPr>
        <w:t>alte</w:t>
      </w:r>
      <w:proofErr w:type="spellEnd"/>
      <w:r w:rsidR="008D3BFF">
        <w:rPr>
          <w:rFonts w:ascii="Arial" w:hAnsi="Arial" w:cs="Arial"/>
          <w:sz w:val="24"/>
          <w:szCs w:val="24"/>
        </w:rPr>
        <w:t xml:space="preserve"> </w:t>
      </w:r>
      <w:proofErr w:type="spellStart"/>
      <w:r w:rsidR="008D3BFF">
        <w:rPr>
          <w:rFonts w:ascii="Arial" w:hAnsi="Arial" w:cs="Arial"/>
          <w:sz w:val="24"/>
          <w:szCs w:val="24"/>
        </w:rPr>
        <w:t>canale</w:t>
      </w:r>
      <w:proofErr w:type="spellEnd"/>
      <w:r w:rsidR="008D3BFF">
        <w:rPr>
          <w:rFonts w:ascii="Arial" w:hAnsi="Arial" w:cs="Arial"/>
          <w:sz w:val="24"/>
          <w:szCs w:val="24"/>
        </w:rPr>
        <w:t xml:space="preserve"> </w:t>
      </w:r>
      <w:proofErr w:type="spellStart"/>
      <w:r w:rsidR="008D3BFF">
        <w:rPr>
          <w:rFonts w:ascii="Arial" w:hAnsi="Arial" w:cs="Arial"/>
          <w:sz w:val="24"/>
          <w:szCs w:val="24"/>
        </w:rPr>
        <w:t>colectoare</w:t>
      </w:r>
      <w:proofErr w:type="spellEnd"/>
      <w:r w:rsidR="008D3BFF">
        <w:rPr>
          <w:rFonts w:ascii="Arial" w:hAnsi="Arial" w:cs="Arial"/>
          <w:sz w:val="24"/>
          <w:szCs w:val="24"/>
        </w:rPr>
        <w:t xml:space="preserve">, in </w:t>
      </w:r>
      <w:proofErr w:type="spellStart"/>
      <w:r w:rsidR="008D3BFF">
        <w:rPr>
          <w:rFonts w:ascii="Arial" w:hAnsi="Arial" w:cs="Arial"/>
          <w:sz w:val="24"/>
          <w:szCs w:val="24"/>
        </w:rPr>
        <w:t>intersectii</w:t>
      </w:r>
      <w:proofErr w:type="spellEnd"/>
      <w:r w:rsidR="008D3BFF">
        <w:rPr>
          <w:rFonts w:ascii="Arial" w:hAnsi="Arial" w:cs="Arial"/>
          <w:sz w:val="24"/>
          <w:szCs w:val="24"/>
        </w:rPr>
        <w:t xml:space="preserve"> </w:t>
      </w:r>
      <w:proofErr w:type="spellStart"/>
      <w:r w:rsidR="008D3BFF">
        <w:rPr>
          <w:rFonts w:ascii="Arial" w:hAnsi="Arial" w:cs="Arial"/>
          <w:sz w:val="24"/>
          <w:szCs w:val="24"/>
        </w:rPr>
        <w:t>pentru</w:t>
      </w:r>
      <w:proofErr w:type="spellEnd"/>
      <w:r w:rsidR="008D3BFF">
        <w:rPr>
          <w:rFonts w:ascii="Arial" w:hAnsi="Arial" w:cs="Arial"/>
          <w:sz w:val="24"/>
          <w:szCs w:val="24"/>
        </w:rPr>
        <w:t xml:space="preserve"> </w:t>
      </w:r>
      <w:proofErr w:type="spellStart"/>
      <w:r w:rsidR="008D3BFF">
        <w:rPr>
          <w:rFonts w:ascii="Arial" w:hAnsi="Arial" w:cs="Arial"/>
          <w:sz w:val="24"/>
          <w:szCs w:val="24"/>
        </w:rPr>
        <w:t>colectarea</w:t>
      </w:r>
      <w:proofErr w:type="spellEnd"/>
      <w:r w:rsidR="008D3BFF">
        <w:rPr>
          <w:rFonts w:ascii="Arial" w:hAnsi="Arial" w:cs="Arial"/>
          <w:sz w:val="24"/>
          <w:szCs w:val="24"/>
        </w:rPr>
        <w:t xml:space="preserve"> din </w:t>
      </w:r>
      <w:proofErr w:type="spellStart"/>
      <w:r w:rsidR="008D3BFF">
        <w:rPr>
          <w:rFonts w:ascii="Arial" w:hAnsi="Arial" w:cs="Arial"/>
          <w:sz w:val="24"/>
          <w:szCs w:val="24"/>
        </w:rPr>
        <w:t>directii</w:t>
      </w:r>
      <w:proofErr w:type="spellEnd"/>
      <w:r w:rsidR="008D3BFF">
        <w:rPr>
          <w:rFonts w:ascii="Arial" w:hAnsi="Arial" w:cs="Arial"/>
          <w:sz w:val="24"/>
          <w:szCs w:val="24"/>
        </w:rPr>
        <w:t xml:space="preserve"> </w:t>
      </w:r>
      <w:proofErr w:type="spellStart"/>
      <w:r w:rsidR="008D3BFF">
        <w:rPr>
          <w:rFonts w:ascii="Arial" w:hAnsi="Arial" w:cs="Arial"/>
          <w:sz w:val="24"/>
          <w:szCs w:val="24"/>
        </w:rPr>
        <w:t>diferite</w:t>
      </w:r>
      <w:proofErr w:type="spellEnd"/>
      <w:r>
        <w:rPr>
          <w:rFonts w:ascii="Arial" w:hAnsi="Arial" w:cs="Arial"/>
          <w:sz w:val="24"/>
          <w:szCs w:val="24"/>
        </w:rPr>
        <w:t xml:space="preserve">. </w:t>
      </w:r>
      <w:proofErr w:type="spellStart"/>
      <w:r w:rsidR="004F1930">
        <w:rPr>
          <w:rFonts w:ascii="Arial" w:hAnsi="Arial" w:cs="Arial"/>
          <w:sz w:val="24"/>
          <w:szCs w:val="24"/>
        </w:rPr>
        <w:t>Caminele</w:t>
      </w:r>
      <w:proofErr w:type="spellEnd"/>
      <w:r w:rsidR="004F1930">
        <w:rPr>
          <w:rFonts w:ascii="Arial" w:hAnsi="Arial" w:cs="Arial"/>
          <w:sz w:val="24"/>
          <w:szCs w:val="24"/>
        </w:rPr>
        <w:t xml:space="preserve"> </w:t>
      </w:r>
      <w:proofErr w:type="spellStart"/>
      <w:r w:rsidR="004F1930">
        <w:rPr>
          <w:rFonts w:ascii="Arial" w:hAnsi="Arial" w:cs="Arial"/>
          <w:sz w:val="24"/>
          <w:szCs w:val="24"/>
        </w:rPr>
        <w:t>sunt</w:t>
      </w:r>
      <w:proofErr w:type="spellEnd"/>
      <w:r w:rsidR="004F1930">
        <w:rPr>
          <w:rFonts w:ascii="Arial" w:hAnsi="Arial" w:cs="Arial"/>
          <w:sz w:val="24"/>
          <w:szCs w:val="24"/>
        </w:rPr>
        <w:t xml:space="preserve"> din prefabricate din </w:t>
      </w:r>
      <w:proofErr w:type="spellStart"/>
      <w:r w:rsidR="004F1930">
        <w:rPr>
          <w:rFonts w:ascii="Arial" w:hAnsi="Arial" w:cs="Arial"/>
          <w:sz w:val="24"/>
          <w:szCs w:val="24"/>
        </w:rPr>
        <w:t>beton</w:t>
      </w:r>
      <w:proofErr w:type="spellEnd"/>
      <w:r w:rsidR="004F1930">
        <w:rPr>
          <w:rFonts w:ascii="Arial" w:hAnsi="Arial" w:cs="Arial"/>
          <w:sz w:val="24"/>
          <w:szCs w:val="24"/>
        </w:rPr>
        <w:t xml:space="preserve"> </w:t>
      </w:r>
      <w:proofErr w:type="spellStart"/>
      <w:r w:rsidR="004F1930">
        <w:rPr>
          <w:rFonts w:ascii="Arial" w:hAnsi="Arial" w:cs="Arial"/>
          <w:sz w:val="24"/>
          <w:szCs w:val="24"/>
        </w:rPr>
        <w:t>Dn</w:t>
      </w:r>
      <w:proofErr w:type="spellEnd"/>
      <w:r w:rsidR="004F1930">
        <w:rPr>
          <w:rFonts w:ascii="Arial" w:hAnsi="Arial" w:cs="Arial"/>
          <w:sz w:val="24"/>
          <w:szCs w:val="24"/>
        </w:rPr>
        <w:t xml:space="preserve"> 800mm </w:t>
      </w:r>
      <w:proofErr w:type="spellStart"/>
      <w:r w:rsidR="004F1930">
        <w:rPr>
          <w:rFonts w:ascii="Arial" w:hAnsi="Arial" w:cs="Arial"/>
          <w:sz w:val="24"/>
          <w:szCs w:val="24"/>
        </w:rPr>
        <w:t>si</w:t>
      </w:r>
      <w:proofErr w:type="spellEnd"/>
      <w:r w:rsidR="004F1930">
        <w:rPr>
          <w:rFonts w:ascii="Arial" w:hAnsi="Arial" w:cs="Arial"/>
          <w:sz w:val="24"/>
          <w:szCs w:val="24"/>
        </w:rPr>
        <w:t xml:space="preserve"> </w:t>
      </w:r>
      <w:proofErr w:type="spellStart"/>
      <w:r w:rsidR="004F1930">
        <w:rPr>
          <w:rFonts w:ascii="Arial" w:hAnsi="Arial" w:cs="Arial"/>
          <w:sz w:val="24"/>
          <w:szCs w:val="24"/>
        </w:rPr>
        <w:t>adancime</w:t>
      </w:r>
      <w:proofErr w:type="spellEnd"/>
      <w:r w:rsidR="004F1930">
        <w:rPr>
          <w:rFonts w:ascii="Arial" w:hAnsi="Arial" w:cs="Arial"/>
          <w:sz w:val="24"/>
          <w:szCs w:val="24"/>
        </w:rPr>
        <w:t xml:space="preserve"> </w:t>
      </w:r>
      <w:proofErr w:type="spellStart"/>
      <w:r w:rsidR="004F1930">
        <w:rPr>
          <w:rFonts w:ascii="Arial" w:hAnsi="Arial" w:cs="Arial"/>
          <w:sz w:val="24"/>
          <w:szCs w:val="24"/>
        </w:rPr>
        <w:t>variabila</w:t>
      </w:r>
      <w:proofErr w:type="spellEnd"/>
      <w:r w:rsidR="004F1930">
        <w:rPr>
          <w:rFonts w:ascii="Arial" w:hAnsi="Arial" w:cs="Arial"/>
          <w:sz w:val="24"/>
          <w:szCs w:val="24"/>
        </w:rPr>
        <w:t>.</w:t>
      </w:r>
    </w:p>
    <w:p w:rsidR="00ED3138" w:rsidRDefault="004F1930" w:rsidP="00ED3138">
      <w:pPr>
        <w:spacing w:after="0"/>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urmatoarele</w:t>
      </w:r>
      <w:proofErr w:type="spellEnd"/>
      <w:r>
        <w:rPr>
          <w:rFonts w:ascii="Arial" w:hAnsi="Arial" w:cs="Arial"/>
          <w:sz w:val="24"/>
          <w:szCs w:val="24"/>
        </w:rPr>
        <w:t xml:space="preserve"> </w:t>
      </w:r>
      <w:proofErr w:type="spellStart"/>
      <w:r>
        <w:rPr>
          <w:rFonts w:ascii="Arial" w:hAnsi="Arial" w:cs="Arial"/>
          <w:sz w:val="24"/>
          <w:szCs w:val="24"/>
        </w:rPr>
        <w:t>lucrari</w:t>
      </w:r>
      <w:proofErr w:type="spellEnd"/>
      <w:r>
        <w:rPr>
          <w:rFonts w:ascii="Arial" w:hAnsi="Arial" w:cs="Arial"/>
          <w:sz w:val="24"/>
          <w:szCs w:val="24"/>
        </w:rPr>
        <w:t>:</w:t>
      </w:r>
    </w:p>
    <w:p w:rsidR="004F1930" w:rsidRDefault="004F1930" w:rsidP="004F1930">
      <w:pPr>
        <w:pStyle w:val="ListParagraph"/>
        <w:numPr>
          <w:ilvl w:val="0"/>
          <w:numId w:val="6"/>
        </w:numPr>
        <w:spacing w:after="0"/>
        <w:jc w:val="both"/>
        <w:rPr>
          <w:rFonts w:ascii="Arial" w:hAnsi="Arial" w:cs="Arial"/>
          <w:sz w:val="24"/>
          <w:szCs w:val="24"/>
        </w:rPr>
      </w:pPr>
      <w:proofErr w:type="spellStart"/>
      <w:r>
        <w:rPr>
          <w:rFonts w:ascii="Arial" w:hAnsi="Arial" w:cs="Arial"/>
          <w:sz w:val="24"/>
          <w:szCs w:val="24"/>
        </w:rPr>
        <w:t>Subtraversari</w:t>
      </w:r>
      <w:proofErr w:type="spellEnd"/>
      <w:r>
        <w:rPr>
          <w:rFonts w:ascii="Arial" w:hAnsi="Arial" w:cs="Arial"/>
          <w:sz w:val="24"/>
          <w:szCs w:val="24"/>
        </w:rPr>
        <w:t xml:space="preserve"> DC-1buc</w:t>
      </w:r>
    </w:p>
    <w:p w:rsidR="008D3BFF" w:rsidRDefault="008D3BFF" w:rsidP="004F1930">
      <w:pPr>
        <w:pStyle w:val="ListParagraph"/>
        <w:numPr>
          <w:ilvl w:val="0"/>
          <w:numId w:val="6"/>
        </w:numPr>
        <w:spacing w:after="0"/>
        <w:jc w:val="both"/>
        <w:rPr>
          <w:rFonts w:ascii="Arial" w:hAnsi="Arial" w:cs="Arial"/>
          <w:sz w:val="24"/>
          <w:szCs w:val="24"/>
        </w:rPr>
      </w:pPr>
      <w:proofErr w:type="spellStart"/>
      <w:r>
        <w:rPr>
          <w:rFonts w:ascii="Arial" w:hAnsi="Arial" w:cs="Arial"/>
          <w:sz w:val="24"/>
          <w:szCs w:val="24"/>
        </w:rPr>
        <w:t>Subtraversari</w:t>
      </w:r>
      <w:proofErr w:type="spellEnd"/>
      <w:r>
        <w:rPr>
          <w:rFonts w:ascii="Arial" w:hAnsi="Arial" w:cs="Arial"/>
          <w:sz w:val="24"/>
          <w:szCs w:val="24"/>
        </w:rPr>
        <w:t xml:space="preserve"> </w:t>
      </w:r>
      <w:proofErr w:type="spellStart"/>
      <w:r>
        <w:rPr>
          <w:rFonts w:ascii="Arial" w:hAnsi="Arial" w:cs="Arial"/>
          <w:sz w:val="24"/>
          <w:szCs w:val="24"/>
        </w:rPr>
        <w:t>parau</w:t>
      </w:r>
      <w:proofErr w:type="spellEnd"/>
      <w:r>
        <w:rPr>
          <w:rFonts w:ascii="Arial" w:hAnsi="Arial" w:cs="Arial"/>
          <w:sz w:val="24"/>
          <w:szCs w:val="24"/>
        </w:rPr>
        <w:t xml:space="preserve"> Putna-2 </w:t>
      </w:r>
      <w:proofErr w:type="spellStart"/>
      <w:r>
        <w:rPr>
          <w:rFonts w:ascii="Arial" w:hAnsi="Arial" w:cs="Arial"/>
          <w:sz w:val="24"/>
          <w:szCs w:val="24"/>
        </w:rPr>
        <w:t>buc</w:t>
      </w:r>
      <w:proofErr w:type="spellEnd"/>
    </w:p>
    <w:p w:rsidR="008D3BFF" w:rsidRPr="004F1930" w:rsidRDefault="008D3BFF" w:rsidP="004F1930">
      <w:pPr>
        <w:pStyle w:val="ListParagraph"/>
        <w:numPr>
          <w:ilvl w:val="0"/>
          <w:numId w:val="6"/>
        </w:numPr>
        <w:spacing w:after="0"/>
        <w:jc w:val="both"/>
        <w:rPr>
          <w:rFonts w:ascii="Arial" w:hAnsi="Arial" w:cs="Arial"/>
          <w:sz w:val="24"/>
          <w:szCs w:val="24"/>
        </w:rPr>
      </w:pPr>
      <w:proofErr w:type="spellStart"/>
      <w:r>
        <w:rPr>
          <w:rFonts w:ascii="Arial" w:hAnsi="Arial" w:cs="Arial"/>
          <w:sz w:val="24"/>
          <w:szCs w:val="24"/>
        </w:rPr>
        <w:t>Dupa</w:t>
      </w:r>
      <w:proofErr w:type="spellEnd"/>
      <w:r>
        <w:rPr>
          <w:rFonts w:ascii="Arial" w:hAnsi="Arial" w:cs="Arial"/>
          <w:sz w:val="24"/>
          <w:szCs w:val="24"/>
        </w:rPr>
        <w:t xml:space="preserve"> </w:t>
      </w:r>
      <w:proofErr w:type="spellStart"/>
      <w:r>
        <w:rPr>
          <w:rFonts w:ascii="Arial" w:hAnsi="Arial" w:cs="Arial"/>
          <w:sz w:val="24"/>
          <w:szCs w:val="24"/>
        </w:rPr>
        <w:t>finalizare</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aduce</w:t>
      </w:r>
      <w:proofErr w:type="spellEnd"/>
      <w:r>
        <w:rPr>
          <w:rFonts w:ascii="Arial" w:hAnsi="Arial" w:cs="Arial"/>
          <w:sz w:val="24"/>
          <w:szCs w:val="24"/>
        </w:rPr>
        <w:t xml:space="preserve"> la </w:t>
      </w:r>
      <w:proofErr w:type="spellStart"/>
      <w:r>
        <w:rPr>
          <w:rFonts w:ascii="Arial" w:hAnsi="Arial" w:cs="Arial"/>
          <w:sz w:val="24"/>
          <w:szCs w:val="24"/>
        </w:rPr>
        <w:t>starea</w:t>
      </w:r>
      <w:proofErr w:type="spellEnd"/>
      <w:r>
        <w:rPr>
          <w:rFonts w:ascii="Arial" w:hAnsi="Arial" w:cs="Arial"/>
          <w:sz w:val="24"/>
          <w:szCs w:val="24"/>
        </w:rPr>
        <w:t xml:space="preserve"> </w:t>
      </w:r>
      <w:proofErr w:type="spellStart"/>
      <w:r>
        <w:rPr>
          <w:rFonts w:ascii="Arial" w:hAnsi="Arial" w:cs="Arial"/>
          <w:sz w:val="24"/>
          <w:szCs w:val="24"/>
        </w:rPr>
        <w:t>initiala</w:t>
      </w:r>
      <w:proofErr w:type="spellEnd"/>
    </w:p>
    <w:p w:rsidR="00ED3138" w:rsidRDefault="008D3BFF" w:rsidP="00ED3138">
      <w:pPr>
        <w:spacing w:after="0"/>
        <w:jc w:val="both"/>
        <w:rPr>
          <w:rFonts w:ascii="Arial" w:hAnsi="Arial" w:cs="Arial"/>
          <w:sz w:val="24"/>
          <w:szCs w:val="24"/>
        </w:rPr>
      </w:pPr>
      <w:proofErr w:type="spellStart"/>
      <w:proofErr w:type="gram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w:t>
      </w:r>
      <w:r w:rsidR="006F6847">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de </w:t>
      </w:r>
      <w:proofErr w:type="spellStart"/>
      <w:r>
        <w:rPr>
          <w:rFonts w:ascii="Arial" w:hAnsi="Arial" w:cs="Arial"/>
          <w:sz w:val="24"/>
          <w:szCs w:val="24"/>
        </w:rPr>
        <w:t>rigole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descarcate</w:t>
      </w:r>
      <w:proofErr w:type="spellEnd"/>
      <w:r>
        <w:rPr>
          <w:rFonts w:ascii="Arial" w:hAnsi="Arial" w:cs="Arial"/>
          <w:sz w:val="24"/>
          <w:szCs w:val="24"/>
        </w:rPr>
        <w:t xml:space="preserve"> in </w:t>
      </w:r>
      <w:proofErr w:type="spellStart"/>
      <w:r>
        <w:rPr>
          <w:rFonts w:ascii="Arial" w:hAnsi="Arial" w:cs="Arial"/>
          <w:sz w:val="24"/>
          <w:szCs w:val="24"/>
        </w:rPr>
        <w:t>emisari</w:t>
      </w:r>
      <w:proofErr w:type="spellEnd"/>
      <w:r>
        <w:rPr>
          <w:rFonts w:ascii="Arial" w:hAnsi="Arial" w:cs="Arial"/>
          <w:sz w:val="24"/>
          <w:szCs w:val="24"/>
        </w:rPr>
        <w:t xml:space="preserve"> </w:t>
      </w:r>
      <w:proofErr w:type="spellStart"/>
      <w:r>
        <w:rPr>
          <w:rFonts w:ascii="Arial" w:hAnsi="Arial" w:cs="Arial"/>
          <w:sz w:val="24"/>
          <w:szCs w:val="24"/>
        </w:rPr>
        <w:t>naturali</w:t>
      </w:r>
      <w:proofErr w:type="spellEnd"/>
      <w:r>
        <w:rPr>
          <w:rFonts w:ascii="Arial" w:hAnsi="Arial" w:cs="Arial"/>
          <w:sz w:val="24"/>
          <w:szCs w:val="24"/>
        </w:rPr>
        <w:t>.</w:t>
      </w:r>
      <w:proofErr w:type="gramEnd"/>
    </w:p>
    <w:p w:rsidR="001F0C93" w:rsidRPr="002A5FFE" w:rsidRDefault="001F0C93" w:rsidP="00ED3138">
      <w:pPr>
        <w:spacing w:before="252"/>
        <w:rPr>
          <w:rFonts w:ascii="Arial" w:hAnsi="Arial" w:cs="Arial"/>
          <w:b/>
          <w:bCs/>
          <w:iCs/>
          <w:sz w:val="24"/>
          <w:szCs w:val="24"/>
        </w:rPr>
      </w:pPr>
      <w:proofErr w:type="spellStart"/>
      <w:r w:rsidRPr="002A5FFE">
        <w:rPr>
          <w:rFonts w:ascii="Arial" w:hAnsi="Arial" w:cs="Arial"/>
          <w:b/>
          <w:bCs/>
          <w:sz w:val="24"/>
          <w:szCs w:val="24"/>
        </w:rPr>
        <w:t>Debite</w:t>
      </w:r>
      <w:proofErr w:type="spellEnd"/>
      <w:r w:rsidRPr="002A5FFE">
        <w:rPr>
          <w:rFonts w:ascii="Arial" w:hAnsi="Arial" w:cs="Arial"/>
          <w:b/>
          <w:bCs/>
          <w:sz w:val="24"/>
          <w:szCs w:val="24"/>
        </w:rPr>
        <w:t xml:space="preserve"> </w:t>
      </w:r>
      <w:r w:rsidRPr="002A5FFE">
        <w:rPr>
          <w:rFonts w:ascii="Arial" w:hAnsi="Arial" w:cs="Arial"/>
          <w:b/>
          <w:bCs/>
          <w:iCs/>
          <w:sz w:val="24"/>
          <w:szCs w:val="24"/>
        </w:rPr>
        <w:t xml:space="preserve">de </w:t>
      </w:r>
      <w:proofErr w:type="spellStart"/>
      <w:proofErr w:type="gramStart"/>
      <w:r w:rsidRPr="002A5FFE">
        <w:rPr>
          <w:rFonts w:ascii="Arial" w:hAnsi="Arial" w:cs="Arial"/>
          <w:b/>
          <w:iCs/>
          <w:sz w:val="24"/>
          <w:szCs w:val="24"/>
        </w:rPr>
        <w:t>apa</w:t>
      </w:r>
      <w:proofErr w:type="spellEnd"/>
      <w:proofErr w:type="gramEnd"/>
      <w:r w:rsidRPr="002A5FFE">
        <w:rPr>
          <w:rFonts w:ascii="Arial" w:hAnsi="Arial" w:cs="Arial"/>
          <w:b/>
          <w:iCs/>
          <w:sz w:val="24"/>
          <w:szCs w:val="24"/>
        </w:rPr>
        <w:t xml:space="preserve"> </w:t>
      </w:r>
      <w:proofErr w:type="spellStart"/>
      <w:r w:rsidRPr="002A5FFE">
        <w:rPr>
          <w:rFonts w:ascii="Arial" w:hAnsi="Arial" w:cs="Arial"/>
          <w:b/>
          <w:bCs/>
          <w:iCs/>
          <w:sz w:val="24"/>
          <w:szCs w:val="24"/>
        </w:rPr>
        <w:t>menajera</w:t>
      </w:r>
      <w:proofErr w:type="spellEnd"/>
      <w:r w:rsidRPr="002A5FFE">
        <w:rPr>
          <w:rFonts w:ascii="Arial" w:hAnsi="Arial" w:cs="Arial"/>
          <w:b/>
          <w:bCs/>
          <w:iCs/>
          <w:sz w:val="24"/>
          <w:szCs w:val="24"/>
        </w:rPr>
        <w:t xml:space="preserve"> </w:t>
      </w:r>
      <w:proofErr w:type="spellStart"/>
      <w:r w:rsidR="006F6847">
        <w:rPr>
          <w:rFonts w:ascii="Arial" w:hAnsi="Arial" w:cs="Arial"/>
          <w:b/>
          <w:bCs/>
          <w:iCs/>
          <w:sz w:val="24"/>
          <w:szCs w:val="24"/>
        </w:rPr>
        <w:t>colectate</w:t>
      </w:r>
      <w:proofErr w:type="spellEnd"/>
      <w:r w:rsidR="006F6847">
        <w:rPr>
          <w:rFonts w:ascii="Arial" w:hAnsi="Arial" w:cs="Arial"/>
          <w:b/>
          <w:bCs/>
          <w:iCs/>
          <w:sz w:val="24"/>
          <w:szCs w:val="24"/>
        </w:rPr>
        <w:t xml:space="preserve"> de </w:t>
      </w:r>
      <w:proofErr w:type="spellStart"/>
      <w:r w:rsidR="006F6847">
        <w:rPr>
          <w:rFonts w:ascii="Arial" w:hAnsi="Arial" w:cs="Arial"/>
          <w:b/>
          <w:bCs/>
          <w:iCs/>
          <w:sz w:val="24"/>
          <w:szCs w:val="24"/>
        </w:rPr>
        <w:t>pe</w:t>
      </w:r>
      <w:proofErr w:type="spellEnd"/>
      <w:r w:rsidR="006F6847">
        <w:rPr>
          <w:rFonts w:ascii="Arial" w:hAnsi="Arial" w:cs="Arial"/>
          <w:b/>
          <w:bCs/>
          <w:iCs/>
          <w:sz w:val="24"/>
          <w:szCs w:val="24"/>
        </w:rPr>
        <w:t xml:space="preserve"> </w:t>
      </w:r>
      <w:proofErr w:type="spellStart"/>
      <w:r w:rsidR="006F6847">
        <w:rPr>
          <w:rFonts w:ascii="Arial" w:hAnsi="Arial" w:cs="Arial"/>
          <w:b/>
          <w:bCs/>
          <w:iCs/>
          <w:sz w:val="24"/>
          <w:szCs w:val="24"/>
        </w:rPr>
        <w:t>noul</w:t>
      </w:r>
      <w:proofErr w:type="spellEnd"/>
      <w:r w:rsidR="006F6847">
        <w:rPr>
          <w:rFonts w:ascii="Arial" w:hAnsi="Arial" w:cs="Arial"/>
          <w:b/>
          <w:bCs/>
          <w:iCs/>
          <w:sz w:val="24"/>
          <w:szCs w:val="24"/>
        </w:rPr>
        <w:t xml:space="preserve"> </w:t>
      </w:r>
      <w:proofErr w:type="spellStart"/>
      <w:r w:rsidR="006F6847">
        <w:rPr>
          <w:rFonts w:ascii="Arial" w:hAnsi="Arial" w:cs="Arial"/>
          <w:b/>
          <w:bCs/>
          <w:iCs/>
          <w:sz w:val="24"/>
          <w:szCs w:val="24"/>
        </w:rPr>
        <w:t>tronson</w:t>
      </w:r>
      <w:proofErr w:type="spellEnd"/>
    </w:p>
    <w:tbl>
      <w:tblPr>
        <w:tblW w:w="7828" w:type="dxa"/>
        <w:tblInd w:w="3" w:type="dxa"/>
        <w:tblLayout w:type="fixed"/>
        <w:tblCellMar>
          <w:left w:w="0" w:type="dxa"/>
          <w:right w:w="0" w:type="dxa"/>
        </w:tblCellMar>
        <w:tblLook w:val="0000"/>
      </w:tblPr>
      <w:tblGrid>
        <w:gridCol w:w="2539"/>
        <w:gridCol w:w="1685"/>
        <w:gridCol w:w="1209"/>
        <w:gridCol w:w="1071"/>
        <w:gridCol w:w="1324"/>
      </w:tblGrid>
      <w:tr w:rsidR="006F6847" w:rsidRPr="006F6847" w:rsidTr="006F6847">
        <w:trPr>
          <w:trHeight w:hRule="exact" w:val="370"/>
        </w:trPr>
        <w:tc>
          <w:tcPr>
            <w:tcW w:w="2539" w:type="dxa"/>
            <w:vMerge w:val="restart"/>
            <w:tcBorders>
              <w:top w:val="single" w:sz="4" w:space="0" w:color="auto"/>
              <w:left w:val="single" w:sz="4" w:space="0" w:color="auto"/>
              <w:bottom w:val="single" w:sz="4" w:space="0" w:color="auto"/>
              <w:right w:val="single" w:sz="2" w:space="0" w:color="auto"/>
            </w:tcBorders>
            <w:vAlign w:val="bottom"/>
          </w:tcPr>
          <w:p w:rsidR="006F6847" w:rsidRPr="006F6847" w:rsidRDefault="006F6847" w:rsidP="00ED3138">
            <w:pPr>
              <w:spacing w:after="0"/>
              <w:jc w:val="center"/>
              <w:rPr>
                <w:rFonts w:ascii="Arial" w:hAnsi="Arial" w:cs="Arial"/>
                <w:bCs/>
                <w:color w:val="000000" w:themeColor="text1"/>
                <w:spacing w:val="8"/>
                <w:sz w:val="24"/>
                <w:szCs w:val="24"/>
              </w:rPr>
            </w:pPr>
            <w:proofErr w:type="spellStart"/>
            <w:r>
              <w:rPr>
                <w:rFonts w:ascii="Arial" w:hAnsi="Arial" w:cs="Arial"/>
                <w:bCs/>
                <w:color w:val="000000" w:themeColor="text1"/>
                <w:spacing w:val="8"/>
                <w:sz w:val="24"/>
                <w:szCs w:val="24"/>
              </w:rPr>
              <w:t>Categoria</w:t>
            </w:r>
            <w:proofErr w:type="spellEnd"/>
            <w:r>
              <w:rPr>
                <w:rFonts w:ascii="Arial" w:hAnsi="Arial" w:cs="Arial"/>
                <w:bCs/>
                <w:color w:val="000000" w:themeColor="text1"/>
                <w:spacing w:val="8"/>
                <w:sz w:val="24"/>
                <w:szCs w:val="24"/>
              </w:rPr>
              <w:t xml:space="preserve"> </w:t>
            </w:r>
            <w:proofErr w:type="spellStart"/>
            <w:r>
              <w:rPr>
                <w:rFonts w:ascii="Arial" w:hAnsi="Arial" w:cs="Arial"/>
                <w:bCs/>
                <w:color w:val="000000" w:themeColor="text1"/>
                <w:spacing w:val="8"/>
                <w:sz w:val="24"/>
                <w:szCs w:val="24"/>
              </w:rPr>
              <w:t>apei</w:t>
            </w:r>
            <w:proofErr w:type="spellEnd"/>
          </w:p>
        </w:tc>
        <w:tc>
          <w:tcPr>
            <w:tcW w:w="1685" w:type="dxa"/>
            <w:vMerge w:val="restart"/>
            <w:tcBorders>
              <w:top w:val="single" w:sz="4" w:space="0" w:color="auto"/>
              <w:left w:val="single" w:sz="2" w:space="0" w:color="auto"/>
              <w:bottom w:val="single" w:sz="4" w:space="0" w:color="auto"/>
              <w:right w:val="single" w:sz="4" w:space="0" w:color="auto"/>
            </w:tcBorders>
            <w:vAlign w:val="center"/>
          </w:tcPr>
          <w:p w:rsidR="006F6847" w:rsidRPr="006F6847" w:rsidRDefault="006F6847" w:rsidP="00ED3138">
            <w:pPr>
              <w:spacing w:after="0"/>
              <w:jc w:val="center"/>
              <w:rPr>
                <w:rFonts w:ascii="Arial" w:hAnsi="Arial" w:cs="Arial"/>
                <w:color w:val="000000" w:themeColor="text1"/>
                <w:sz w:val="24"/>
                <w:szCs w:val="24"/>
              </w:rPr>
            </w:pPr>
            <w:proofErr w:type="spellStart"/>
            <w:r>
              <w:rPr>
                <w:rFonts w:ascii="Arial" w:hAnsi="Arial" w:cs="Arial"/>
                <w:color w:val="000000" w:themeColor="text1"/>
                <w:sz w:val="24"/>
                <w:szCs w:val="24"/>
              </w:rPr>
              <w:t>Emisar</w:t>
            </w:r>
            <w:proofErr w:type="spellEnd"/>
          </w:p>
        </w:tc>
        <w:tc>
          <w:tcPr>
            <w:tcW w:w="2280" w:type="dxa"/>
            <w:gridSpan w:val="2"/>
            <w:tcBorders>
              <w:top w:val="single" w:sz="2" w:space="0" w:color="auto"/>
              <w:left w:val="single" w:sz="4" w:space="0" w:color="auto"/>
              <w:bottom w:val="single" w:sz="2" w:space="0" w:color="auto"/>
              <w:right w:val="single" w:sz="2" w:space="0" w:color="auto"/>
            </w:tcBorders>
            <w:vAlign w:val="center"/>
          </w:tcPr>
          <w:p w:rsidR="006F6847" w:rsidRPr="006F6847" w:rsidRDefault="006F6847" w:rsidP="00ED3138">
            <w:pPr>
              <w:spacing w:after="0"/>
              <w:jc w:val="center"/>
              <w:rPr>
                <w:rFonts w:ascii="Arial" w:hAnsi="Arial" w:cs="Arial"/>
                <w:bCs/>
                <w:color w:val="000000" w:themeColor="text1"/>
                <w:spacing w:val="8"/>
                <w:sz w:val="24"/>
                <w:szCs w:val="24"/>
              </w:rPr>
            </w:pPr>
            <w:proofErr w:type="spellStart"/>
            <w:r w:rsidRPr="006F6847">
              <w:rPr>
                <w:rFonts w:ascii="Arial" w:hAnsi="Arial" w:cs="Arial"/>
                <w:color w:val="000000" w:themeColor="text1"/>
                <w:sz w:val="24"/>
                <w:szCs w:val="24"/>
              </w:rPr>
              <w:t>Zilnic</w:t>
            </w:r>
            <w:proofErr w:type="spellEnd"/>
            <w:r w:rsidRPr="006F6847">
              <w:rPr>
                <w:rFonts w:ascii="Arial" w:hAnsi="Arial" w:cs="Arial"/>
                <w:color w:val="000000" w:themeColor="text1"/>
                <w:sz w:val="24"/>
                <w:szCs w:val="24"/>
              </w:rPr>
              <w:t xml:space="preserve"> (mc/</w:t>
            </w:r>
            <w:proofErr w:type="spellStart"/>
            <w:r w:rsidRPr="006F6847">
              <w:rPr>
                <w:rFonts w:ascii="Arial" w:hAnsi="Arial" w:cs="Arial"/>
                <w:color w:val="000000" w:themeColor="text1"/>
                <w:sz w:val="24"/>
                <w:szCs w:val="24"/>
              </w:rPr>
              <w:t>zi</w:t>
            </w:r>
            <w:proofErr w:type="spellEnd"/>
            <w:r w:rsidRPr="006F6847">
              <w:rPr>
                <w:rFonts w:ascii="Arial" w:hAnsi="Arial" w:cs="Arial"/>
                <w:color w:val="000000" w:themeColor="text1"/>
                <w:sz w:val="24"/>
                <w:szCs w:val="24"/>
              </w:rPr>
              <w:t>)</w:t>
            </w:r>
          </w:p>
        </w:tc>
        <w:tc>
          <w:tcPr>
            <w:tcW w:w="1324" w:type="dxa"/>
            <w:vMerge w:val="restart"/>
            <w:tcBorders>
              <w:top w:val="single" w:sz="2" w:space="0" w:color="auto"/>
              <w:left w:val="single" w:sz="2" w:space="0" w:color="auto"/>
              <w:right w:val="single" w:sz="2" w:space="0" w:color="auto"/>
            </w:tcBorders>
            <w:vAlign w:val="center"/>
          </w:tcPr>
          <w:p w:rsidR="006F6847" w:rsidRPr="006F6847" w:rsidRDefault="006F6847" w:rsidP="00ED3138">
            <w:pPr>
              <w:spacing w:after="0"/>
              <w:jc w:val="center"/>
              <w:rPr>
                <w:rFonts w:ascii="Arial" w:hAnsi="Arial" w:cs="Arial"/>
                <w:color w:val="000000" w:themeColor="text1"/>
                <w:sz w:val="24"/>
                <w:szCs w:val="24"/>
              </w:rPr>
            </w:pPr>
            <w:r w:rsidRPr="006F6847">
              <w:rPr>
                <w:rFonts w:ascii="Arial" w:hAnsi="Arial" w:cs="Arial"/>
                <w:color w:val="000000" w:themeColor="text1"/>
                <w:sz w:val="24"/>
                <w:szCs w:val="24"/>
              </w:rPr>
              <w:t xml:space="preserve">Q max </w:t>
            </w:r>
            <w:proofErr w:type="spellStart"/>
            <w:r w:rsidRPr="006F6847">
              <w:rPr>
                <w:rFonts w:ascii="Arial" w:hAnsi="Arial" w:cs="Arial"/>
                <w:color w:val="000000" w:themeColor="text1"/>
                <w:sz w:val="24"/>
                <w:szCs w:val="24"/>
              </w:rPr>
              <w:t>orar</w:t>
            </w:r>
            <w:proofErr w:type="spellEnd"/>
          </w:p>
          <w:p w:rsidR="006F6847" w:rsidRPr="006F6847" w:rsidRDefault="006F6847" w:rsidP="006F6847">
            <w:pPr>
              <w:spacing w:after="0"/>
              <w:ind w:right="236"/>
              <w:jc w:val="center"/>
              <w:rPr>
                <w:rFonts w:ascii="Arial" w:hAnsi="Arial" w:cs="Arial"/>
                <w:color w:val="000000" w:themeColor="text1"/>
                <w:sz w:val="24"/>
                <w:szCs w:val="24"/>
              </w:rPr>
            </w:pPr>
            <w:r w:rsidRPr="006F6847">
              <w:rPr>
                <w:rFonts w:ascii="Arial" w:hAnsi="Arial" w:cs="Arial"/>
                <w:color w:val="000000" w:themeColor="text1"/>
                <w:sz w:val="24"/>
                <w:szCs w:val="24"/>
              </w:rPr>
              <w:t xml:space="preserve">      (mc/h </w:t>
            </w:r>
          </w:p>
        </w:tc>
      </w:tr>
      <w:tr w:rsidR="006F6847" w:rsidRPr="006F6847" w:rsidTr="006F6847">
        <w:trPr>
          <w:trHeight w:hRule="exact" w:val="383"/>
        </w:trPr>
        <w:tc>
          <w:tcPr>
            <w:tcW w:w="2539" w:type="dxa"/>
            <w:vMerge/>
            <w:tcBorders>
              <w:top w:val="single" w:sz="2" w:space="0" w:color="auto"/>
              <w:left w:val="single" w:sz="4" w:space="0" w:color="auto"/>
              <w:bottom w:val="single" w:sz="4" w:space="0" w:color="auto"/>
              <w:right w:val="single" w:sz="2" w:space="0" w:color="auto"/>
            </w:tcBorders>
            <w:vAlign w:val="center"/>
          </w:tcPr>
          <w:p w:rsidR="006F6847" w:rsidRPr="006F6847" w:rsidRDefault="006F6847" w:rsidP="00ED3138">
            <w:pPr>
              <w:spacing w:after="0"/>
              <w:rPr>
                <w:rFonts w:ascii="Arial" w:hAnsi="Arial" w:cs="Arial"/>
                <w:color w:val="000000" w:themeColor="text1"/>
                <w:sz w:val="24"/>
                <w:szCs w:val="24"/>
              </w:rPr>
            </w:pPr>
          </w:p>
        </w:tc>
        <w:tc>
          <w:tcPr>
            <w:tcW w:w="1685" w:type="dxa"/>
            <w:vMerge/>
            <w:tcBorders>
              <w:top w:val="single" w:sz="2" w:space="0" w:color="auto"/>
              <w:left w:val="single" w:sz="2" w:space="0" w:color="auto"/>
              <w:bottom w:val="single" w:sz="4" w:space="0" w:color="auto"/>
              <w:right w:val="single" w:sz="4" w:space="0" w:color="auto"/>
            </w:tcBorders>
          </w:tcPr>
          <w:p w:rsidR="006F6847" w:rsidRPr="006F6847" w:rsidRDefault="006F6847" w:rsidP="00ED3138">
            <w:pPr>
              <w:spacing w:after="0"/>
              <w:jc w:val="center"/>
              <w:rPr>
                <w:rFonts w:ascii="Arial" w:hAnsi="Arial" w:cs="Arial"/>
                <w:color w:val="000000" w:themeColor="text1"/>
                <w:sz w:val="24"/>
                <w:szCs w:val="24"/>
              </w:rPr>
            </w:pPr>
          </w:p>
        </w:tc>
        <w:tc>
          <w:tcPr>
            <w:tcW w:w="1209" w:type="dxa"/>
            <w:tcBorders>
              <w:top w:val="single" w:sz="2" w:space="0" w:color="auto"/>
              <w:left w:val="single" w:sz="4" w:space="0" w:color="auto"/>
              <w:bottom w:val="single" w:sz="2" w:space="0" w:color="auto"/>
              <w:right w:val="single" w:sz="2" w:space="0" w:color="auto"/>
            </w:tcBorders>
            <w:vAlign w:val="center"/>
          </w:tcPr>
          <w:p w:rsidR="006F6847" w:rsidRPr="006F6847" w:rsidRDefault="006F6847" w:rsidP="00ED3138">
            <w:pPr>
              <w:spacing w:after="0"/>
              <w:jc w:val="center"/>
              <w:rPr>
                <w:rFonts w:ascii="Arial" w:hAnsi="Arial" w:cs="Arial"/>
                <w:bCs/>
                <w:color w:val="000000" w:themeColor="text1"/>
                <w:sz w:val="24"/>
                <w:szCs w:val="24"/>
              </w:rPr>
            </w:pPr>
            <w:r w:rsidRPr="006F6847">
              <w:rPr>
                <w:rFonts w:ascii="Arial" w:hAnsi="Arial" w:cs="Arial"/>
                <w:bCs/>
                <w:color w:val="000000" w:themeColor="text1"/>
                <w:sz w:val="24"/>
                <w:szCs w:val="24"/>
              </w:rPr>
              <w:t>Maxim</w:t>
            </w:r>
          </w:p>
        </w:tc>
        <w:tc>
          <w:tcPr>
            <w:tcW w:w="1071" w:type="dxa"/>
            <w:tcBorders>
              <w:top w:val="single" w:sz="2" w:space="0" w:color="auto"/>
              <w:left w:val="single" w:sz="2" w:space="0" w:color="auto"/>
              <w:bottom w:val="single" w:sz="2" w:space="0" w:color="auto"/>
              <w:right w:val="single" w:sz="2" w:space="0" w:color="auto"/>
            </w:tcBorders>
            <w:vAlign w:val="center"/>
          </w:tcPr>
          <w:p w:rsidR="006F6847" w:rsidRPr="006F6847" w:rsidRDefault="006F6847" w:rsidP="00ED3138">
            <w:pPr>
              <w:spacing w:after="0"/>
              <w:ind w:right="155"/>
              <w:jc w:val="right"/>
              <w:rPr>
                <w:rFonts w:ascii="Arial" w:hAnsi="Arial" w:cs="Arial"/>
                <w:color w:val="000000" w:themeColor="text1"/>
                <w:sz w:val="24"/>
                <w:szCs w:val="24"/>
              </w:rPr>
            </w:pPr>
            <w:proofErr w:type="spellStart"/>
            <w:r w:rsidRPr="006F6847">
              <w:rPr>
                <w:rFonts w:ascii="Arial" w:hAnsi="Arial" w:cs="Arial"/>
                <w:color w:val="000000" w:themeColor="text1"/>
                <w:sz w:val="24"/>
                <w:szCs w:val="24"/>
              </w:rPr>
              <w:t>Mediu</w:t>
            </w:r>
            <w:proofErr w:type="spellEnd"/>
          </w:p>
        </w:tc>
        <w:tc>
          <w:tcPr>
            <w:tcW w:w="1324" w:type="dxa"/>
            <w:vMerge/>
            <w:tcBorders>
              <w:left w:val="single" w:sz="2" w:space="0" w:color="auto"/>
              <w:bottom w:val="single" w:sz="2" w:space="0" w:color="auto"/>
              <w:right w:val="single" w:sz="2" w:space="0" w:color="auto"/>
            </w:tcBorders>
            <w:vAlign w:val="center"/>
          </w:tcPr>
          <w:p w:rsidR="006F6847" w:rsidRPr="006F6847" w:rsidRDefault="006F6847" w:rsidP="00ED3138">
            <w:pPr>
              <w:spacing w:after="0"/>
              <w:ind w:right="236"/>
              <w:jc w:val="center"/>
              <w:rPr>
                <w:rFonts w:ascii="Arial" w:hAnsi="Arial" w:cs="Arial"/>
                <w:color w:val="000000" w:themeColor="text1"/>
                <w:sz w:val="24"/>
                <w:szCs w:val="24"/>
              </w:rPr>
            </w:pPr>
          </w:p>
        </w:tc>
      </w:tr>
      <w:tr w:rsidR="006F6847" w:rsidRPr="006F6847" w:rsidTr="006F6847">
        <w:trPr>
          <w:trHeight w:hRule="exact" w:val="360"/>
        </w:trPr>
        <w:tc>
          <w:tcPr>
            <w:tcW w:w="2539" w:type="dxa"/>
            <w:tcBorders>
              <w:top w:val="single" w:sz="4" w:space="0" w:color="auto"/>
              <w:left w:val="single" w:sz="2" w:space="0" w:color="auto"/>
              <w:bottom w:val="nil"/>
              <w:right w:val="single" w:sz="2" w:space="0" w:color="auto"/>
            </w:tcBorders>
            <w:vAlign w:val="center"/>
          </w:tcPr>
          <w:p w:rsidR="006F6847" w:rsidRPr="006F6847" w:rsidRDefault="006F6847" w:rsidP="00ED3138">
            <w:pPr>
              <w:spacing w:after="0"/>
              <w:ind w:right="675"/>
              <w:jc w:val="center"/>
              <w:rPr>
                <w:rFonts w:ascii="Arial" w:hAnsi="Arial" w:cs="Arial"/>
                <w:color w:val="000000" w:themeColor="text1"/>
                <w:sz w:val="24"/>
                <w:szCs w:val="24"/>
              </w:rPr>
            </w:pPr>
            <w:r w:rsidRPr="006F6847">
              <w:rPr>
                <w:rFonts w:ascii="Arial" w:hAnsi="Arial" w:cs="Arial"/>
                <w:color w:val="000000" w:themeColor="text1"/>
                <w:sz w:val="24"/>
                <w:szCs w:val="24"/>
              </w:rPr>
              <w:t xml:space="preserve">            Ape </w:t>
            </w:r>
            <w:proofErr w:type="spellStart"/>
            <w:r w:rsidRPr="006F6847">
              <w:rPr>
                <w:rFonts w:ascii="Arial" w:hAnsi="Arial" w:cs="Arial"/>
                <w:color w:val="000000" w:themeColor="text1"/>
                <w:sz w:val="24"/>
                <w:szCs w:val="24"/>
              </w:rPr>
              <w:t>uzate</w:t>
            </w:r>
            <w:proofErr w:type="spellEnd"/>
          </w:p>
        </w:tc>
        <w:tc>
          <w:tcPr>
            <w:tcW w:w="1685" w:type="dxa"/>
            <w:tcBorders>
              <w:top w:val="single" w:sz="4" w:space="0" w:color="auto"/>
              <w:left w:val="single" w:sz="2" w:space="0" w:color="auto"/>
              <w:bottom w:val="nil"/>
              <w:right w:val="single" w:sz="2" w:space="0" w:color="auto"/>
            </w:tcBorders>
            <w:vAlign w:val="bottom"/>
          </w:tcPr>
          <w:p w:rsidR="006F6847" w:rsidRPr="006F6847" w:rsidRDefault="006F6847" w:rsidP="008D3BFF">
            <w:pPr>
              <w:spacing w:after="0"/>
              <w:ind w:right="253"/>
              <w:jc w:val="center"/>
              <w:rPr>
                <w:rFonts w:ascii="Arial" w:hAnsi="Arial" w:cs="Arial"/>
                <w:color w:val="000000" w:themeColor="text1"/>
                <w:spacing w:val="18"/>
                <w:sz w:val="24"/>
                <w:szCs w:val="24"/>
              </w:rPr>
            </w:pPr>
            <w:proofErr w:type="spellStart"/>
            <w:r w:rsidRPr="006F6847">
              <w:rPr>
                <w:rFonts w:ascii="Arial" w:hAnsi="Arial" w:cs="Arial"/>
                <w:color w:val="000000" w:themeColor="text1"/>
                <w:sz w:val="24"/>
                <w:szCs w:val="24"/>
              </w:rPr>
              <w:t>Paraul</w:t>
            </w:r>
            <w:proofErr w:type="spellEnd"/>
            <w:r w:rsidRPr="006F6847">
              <w:rPr>
                <w:rFonts w:ascii="Arial" w:hAnsi="Arial" w:cs="Arial"/>
                <w:color w:val="000000" w:themeColor="text1"/>
                <w:sz w:val="24"/>
                <w:szCs w:val="24"/>
              </w:rPr>
              <w:t xml:space="preserve"> </w:t>
            </w:r>
            <w:proofErr w:type="spellStart"/>
            <w:r w:rsidRPr="006F6847">
              <w:rPr>
                <w:rFonts w:ascii="Arial" w:hAnsi="Arial" w:cs="Arial"/>
                <w:color w:val="000000" w:themeColor="text1"/>
                <w:sz w:val="24"/>
                <w:szCs w:val="24"/>
              </w:rPr>
              <w:t>Putna</w:t>
            </w:r>
            <w:proofErr w:type="spellEnd"/>
          </w:p>
        </w:tc>
        <w:tc>
          <w:tcPr>
            <w:tcW w:w="1209" w:type="dxa"/>
            <w:tcBorders>
              <w:top w:val="single" w:sz="2" w:space="0" w:color="auto"/>
              <w:left w:val="single" w:sz="2" w:space="0" w:color="auto"/>
              <w:bottom w:val="nil"/>
              <w:right w:val="single" w:sz="2" w:space="0" w:color="auto"/>
            </w:tcBorders>
            <w:vAlign w:val="bottom"/>
          </w:tcPr>
          <w:p w:rsidR="006F6847" w:rsidRPr="006F6847" w:rsidRDefault="006F6847" w:rsidP="008D3BFF">
            <w:pPr>
              <w:spacing w:after="0"/>
              <w:jc w:val="center"/>
              <w:rPr>
                <w:rFonts w:ascii="Arial" w:hAnsi="Arial" w:cs="Arial"/>
                <w:color w:val="000000" w:themeColor="text1"/>
                <w:sz w:val="24"/>
                <w:szCs w:val="24"/>
              </w:rPr>
            </w:pPr>
            <w:r w:rsidRPr="006F6847">
              <w:rPr>
                <w:rFonts w:ascii="Arial" w:hAnsi="Arial" w:cs="Arial"/>
                <w:color w:val="000000" w:themeColor="text1"/>
                <w:sz w:val="24"/>
                <w:szCs w:val="24"/>
              </w:rPr>
              <w:t>55,25</w:t>
            </w:r>
          </w:p>
        </w:tc>
        <w:tc>
          <w:tcPr>
            <w:tcW w:w="1071" w:type="dxa"/>
            <w:tcBorders>
              <w:top w:val="single" w:sz="2" w:space="0" w:color="auto"/>
              <w:left w:val="single" w:sz="2" w:space="0" w:color="auto"/>
              <w:bottom w:val="nil"/>
              <w:right w:val="single" w:sz="2" w:space="0" w:color="auto"/>
            </w:tcBorders>
            <w:vAlign w:val="bottom"/>
          </w:tcPr>
          <w:p w:rsidR="006F6847" w:rsidRPr="006F6847" w:rsidRDefault="006F6847" w:rsidP="006F6847">
            <w:pPr>
              <w:spacing w:after="0"/>
              <w:ind w:right="155"/>
              <w:jc w:val="center"/>
              <w:rPr>
                <w:rFonts w:ascii="Arial" w:hAnsi="Arial" w:cs="Arial"/>
                <w:color w:val="000000" w:themeColor="text1"/>
                <w:sz w:val="24"/>
                <w:szCs w:val="24"/>
              </w:rPr>
            </w:pPr>
            <w:r w:rsidRPr="006F6847">
              <w:rPr>
                <w:rFonts w:ascii="Arial" w:hAnsi="Arial" w:cs="Arial"/>
                <w:color w:val="000000" w:themeColor="text1"/>
                <w:sz w:val="24"/>
                <w:szCs w:val="24"/>
              </w:rPr>
              <w:t>42,5</w:t>
            </w:r>
          </w:p>
        </w:tc>
        <w:tc>
          <w:tcPr>
            <w:tcW w:w="1324" w:type="dxa"/>
            <w:tcBorders>
              <w:top w:val="single" w:sz="2" w:space="0" w:color="auto"/>
              <w:left w:val="single" w:sz="2" w:space="0" w:color="auto"/>
              <w:bottom w:val="nil"/>
              <w:right w:val="single" w:sz="2" w:space="0" w:color="auto"/>
            </w:tcBorders>
            <w:vAlign w:val="bottom"/>
          </w:tcPr>
          <w:p w:rsidR="006F6847" w:rsidRPr="006F6847" w:rsidRDefault="006F6847" w:rsidP="00ED3138">
            <w:pPr>
              <w:spacing w:after="0"/>
              <w:ind w:right="236"/>
              <w:jc w:val="center"/>
              <w:rPr>
                <w:rFonts w:ascii="Arial" w:hAnsi="Arial" w:cs="Arial"/>
                <w:color w:val="000000" w:themeColor="text1"/>
                <w:sz w:val="24"/>
                <w:szCs w:val="24"/>
              </w:rPr>
            </w:pPr>
            <w:r w:rsidRPr="006F6847">
              <w:rPr>
                <w:rFonts w:ascii="Arial" w:hAnsi="Arial" w:cs="Arial"/>
                <w:color w:val="000000" w:themeColor="text1"/>
                <w:sz w:val="24"/>
                <w:szCs w:val="24"/>
              </w:rPr>
              <w:t>4,6</w:t>
            </w:r>
          </w:p>
        </w:tc>
      </w:tr>
      <w:tr w:rsidR="006F6847" w:rsidRPr="006F6847" w:rsidTr="006F6847">
        <w:trPr>
          <w:trHeight w:hRule="exact" w:val="254"/>
        </w:trPr>
        <w:tc>
          <w:tcPr>
            <w:tcW w:w="2539" w:type="dxa"/>
            <w:tcBorders>
              <w:top w:val="nil"/>
              <w:left w:val="single" w:sz="2" w:space="0" w:color="auto"/>
              <w:bottom w:val="single" w:sz="2" w:space="0" w:color="auto"/>
              <w:right w:val="single" w:sz="2" w:space="0" w:color="auto"/>
            </w:tcBorders>
            <w:vAlign w:val="center"/>
          </w:tcPr>
          <w:p w:rsidR="006F6847" w:rsidRPr="006F6847" w:rsidRDefault="006F6847" w:rsidP="00ED3138">
            <w:pPr>
              <w:spacing w:after="0"/>
              <w:ind w:right="135"/>
              <w:jc w:val="center"/>
              <w:rPr>
                <w:rFonts w:ascii="Arial" w:hAnsi="Arial" w:cs="Arial"/>
                <w:color w:val="000000" w:themeColor="text1"/>
                <w:sz w:val="24"/>
                <w:szCs w:val="24"/>
              </w:rPr>
            </w:pPr>
            <w:proofErr w:type="spellStart"/>
            <w:r w:rsidRPr="006F6847">
              <w:rPr>
                <w:rFonts w:ascii="Arial" w:hAnsi="Arial" w:cs="Arial"/>
                <w:color w:val="000000" w:themeColor="text1"/>
                <w:sz w:val="24"/>
                <w:szCs w:val="24"/>
              </w:rPr>
              <w:t>Uzate</w:t>
            </w:r>
            <w:proofErr w:type="spellEnd"/>
            <w:r w:rsidRPr="006F6847">
              <w:rPr>
                <w:rFonts w:ascii="Arial" w:hAnsi="Arial" w:cs="Arial"/>
                <w:color w:val="000000" w:themeColor="text1"/>
                <w:sz w:val="24"/>
                <w:szCs w:val="24"/>
              </w:rPr>
              <w:t xml:space="preserve"> </w:t>
            </w:r>
            <w:proofErr w:type="spellStart"/>
            <w:r w:rsidRPr="006F6847">
              <w:rPr>
                <w:rFonts w:ascii="Arial" w:hAnsi="Arial" w:cs="Arial"/>
                <w:color w:val="000000" w:themeColor="text1"/>
                <w:sz w:val="24"/>
                <w:szCs w:val="24"/>
              </w:rPr>
              <w:t>menajere</w:t>
            </w:r>
            <w:proofErr w:type="spellEnd"/>
          </w:p>
        </w:tc>
        <w:tc>
          <w:tcPr>
            <w:tcW w:w="1685" w:type="dxa"/>
            <w:tcBorders>
              <w:top w:val="nil"/>
              <w:left w:val="single" w:sz="2" w:space="0" w:color="auto"/>
              <w:bottom w:val="single" w:sz="2" w:space="0" w:color="auto"/>
              <w:right w:val="single" w:sz="2" w:space="0" w:color="auto"/>
            </w:tcBorders>
            <w:vAlign w:val="center"/>
          </w:tcPr>
          <w:p w:rsidR="006F6847" w:rsidRPr="006F6847" w:rsidRDefault="006F6847" w:rsidP="00ED3138">
            <w:pPr>
              <w:spacing w:after="0"/>
              <w:jc w:val="center"/>
              <w:rPr>
                <w:rFonts w:ascii="Arial" w:hAnsi="Arial" w:cs="Arial"/>
                <w:color w:val="000000" w:themeColor="text1"/>
                <w:sz w:val="24"/>
                <w:szCs w:val="24"/>
              </w:rPr>
            </w:pPr>
          </w:p>
        </w:tc>
        <w:tc>
          <w:tcPr>
            <w:tcW w:w="1209" w:type="dxa"/>
            <w:tcBorders>
              <w:top w:val="nil"/>
              <w:left w:val="single" w:sz="2" w:space="0" w:color="auto"/>
              <w:bottom w:val="single" w:sz="2" w:space="0" w:color="auto"/>
              <w:right w:val="single" w:sz="2" w:space="0" w:color="auto"/>
            </w:tcBorders>
          </w:tcPr>
          <w:p w:rsidR="006F6847" w:rsidRPr="006F6847" w:rsidRDefault="006F6847" w:rsidP="00ED3138">
            <w:pPr>
              <w:spacing w:after="0"/>
              <w:jc w:val="center"/>
              <w:rPr>
                <w:rFonts w:ascii="Arial" w:hAnsi="Arial" w:cs="Arial"/>
                <w:color w:val="000000" w:themeColor="text1"/>
                <w:sz w:val="24"/>
                <w:szCs w:val="24"/>
              </w:rPr>
            </w:pPr>
          </w:p>
        </w:tc>
        <w:tc>
          <w:tcPr>
            <w:tcW w:w="1071" w:type="dxa"/>
            <w:tcBorders>
              <w:top w:val="nil"/>
              <w:left w:val="single" w:sz="2" w:space="0" w:color="auto"/>
              <w:bottom w:val="single" w:sz="2" w:space="0" w:color="auto"/>
              <w:right w:val="single" w:sz="2" w:space="0" w:color="auto"/>
            </w:tcBorders>
            <w:vAlign w:val="center"/>
          </w:tcPr>
          <w:p w:rsidR="006F6847" w:rsidRPr="006F6847" w:rsidRDefault="006F6847" w:rsidP="00ED3138">
            <w:pPr>
              <w:spacing w:after="0"/>
              <w:jc w:val="center"/>
              <w:rPr>
                <w:rFonts w:ascii="Arial" w:hAnsi="Arial" w:cs="Arial"/>
                <w:color w:val="000000" w:themeColor="text1"/>
                <w:sz w:val="24"/>
                <w:szCs w:val="24"/>
              </w:rPr>
            </w:pPr>
          </w:p>
        </w:tc>
        <w:tc>
          <w:tcPr>
            <w:tcW w:w="1324" w:type="dxa"/>
            <w:tcBorders>
              <w:top w:val="nil"/>
              <w:left w:val="single" w:sz="2" w:space="0" w:color="auto"/>
              <w:bottom w:val="single" w:sz="2" w:space="0" w:color="auto"/>
              <w:right w:val="single" w:sz="2" w:space="0" w:color="auto"/>
            </w:tcBorders>
            <w:vAlign w:val="center"/>
          </w:tcPr>
          <w:p w:rsidR="006F6847" w:rsidRPr="006F6847" w:rsidRDefault="006F6847" w:rsidP="00ED3138">
            <w:pPr>
              <w:spacing w:after="0"/>
              <w:jc w:val="center"/>
              <w:rPr>
                <w:rFonts w:ascii="Arial" w:hAnsi="Arial" w:cs="Arial"/>
                <w:color w:val="000000" w:themeColor="text1"/>
                <w:sz w:val="24"/>
                <w:szCs w:val="24"/>
              </w:rPr>
            </w:pPr>
          </w:p>
        </w:tc>
      </w:tr>
    </w:tbl>
    <w:p w:rsidR="001F0C93" w:rsidRPr="002A5FFE" w:rsidRDefault="001F0C93" w:rsidP="00ED3138">
      <w:pPr>
        <w:spacing w:before="60" w:after="60"/>
        <w:ind w:firstLine="709"/>
        <w:jc w:val="both"/>
        <w:outlineLvl w:val="1"/>
        <w:rPr>
          <w:rFonts w:ascii="Arial" w:hAnsi="Arial" w:cs="Arial"/>
          <w:sz w:val="24"/>
          <w:szCs w:val="24"/>
          <w:u w:val="single"/>
        </w:rPr>
      </w:pPr>
    </w:p>
    <w:p w:rsidR="001F0C93" w:rsidRPr="003046FC" w:rsidRDefault="001F0C93" w:rsidP="00ED3138">
      <w:pPr>
        <w:autoSpaceDE w:val="0"/>
        <w:autoSpaceDN w:val="0"/>
        <w:adjustRightInd w:val="0"/>
        <w:spacing w:after="0" w:line="240" w:lineRule="auto"/>
        <w:jc w:val="both"/>
        <w:rPr>
          <w:rFonts w:ascii="Arial" w:hAnsi="Arial" w:cs="Arial"/>
          <w:i/>
          <w:sz w:val="24"/>
          <w:szCs w:val="24"/>
          <w:u w:val="single"/>
        </w:rPr>
      </w:pPr>
      <w:r w:rsidRPr="003046FC">
        <w:rPr>
          <w:rFonts w:ascii="Arial" w:hAnsi="Arial" w:cs="Arial"/>
          <w:i/>
          <w:sz w:val="24"/>
          <w:szCs w:val="24"/>
          <w:u w:val="single"/>
          <w:lang w:val="ro-RO"/>
        </w:rPr>
        <w:t>Materialele prev</w:t>
      </w:r>
      <w:r w:rsidRPr="003046FC">
        <w:rPr>
          <w:rFonts w:ascii="Arial" w:hAnsi="Arial" w:cs="Arial"/>
          <w:i/>
          <w:sz w:val="24"/>
          <w:szCs w:val="24"/>
          <w:u w:val="single"/>
        </w:rPr>
        <w:t>ă</w:t>
      </w:r>
      <w:r w:rsidRPr="003046FC">
        <w:rPr>
          <w:rFonts w:ascii="Arial" w:hAnsi="Arial" w:cs="Arial"/>
          <w:i/>
          <w:sz w:val="24"/>
          <w:szCs w:val="24"/>
          <w:u w:val="single"/>
          <w:lang w:val="ro-RO"/>
        </w:rPr>
        <w:t>zute în proiectele de extindere  trebuie să deţină agremente  CE</w:t>
      </w:r>
      <w:r w:rsidRPr="003046FC">
        <w:rPr>
          <w:rFonts w:ascii="Arial" w:hAnsi="Arial" w:cs="Arial"/>
          <w:i/>
          <w:sz w:val="24"/>
          <w:szCs w:val="24"/>
          <w:u w:val="single"/>
        </w:rPr>
        <w:t>.</w:t>
      </w:r>
    </w:p>
    <w:p w:rsidR="001F0C93" w:rsidRPr="00E85C9A" w:rsidRDefault="001F0C93" w:rsidP="00ED3138">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1F0C93" w:rsidRPr="00E85C9A" w:rsidRDefault="001F0C93" w:rsidP="00ED3138">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lastRenderedPageBreak/>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1F0C93" w:rsidRPr="00072208" w:rsidRDefault="001F0C93" w:rsidP="00ED3138">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1F0C93" w:rsidRPr="00487A46" w:rsidRDefault="001F0C93" w:rsidP="001F0C93">
      <w:pPr>
        <w:pStyle w:val="ListParagraph"/>
        <w:numPr>
          <w:ilvl w:val="0"/>
          <w:numId w:val="4"/>
        </w:numPr>
        <w:shd w:val="clear" w:color="auto" w:fill="FFFFFF"/>
        <w:spacing w:after="0"/>
        <w:ind w:left="1069" w:hanging="36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Pr>
          <w:rFonts w:ascii="Arial" w:hAnsi="Arial" w:cs="Arial"/>
          <w:sz w:val="24"/>
          <w:szCs w:val="24"/>
        </w:rPr>
        <w:t>reteaua</w:t>
      </w:r>
      <w:proofErr w:type="spellEnd"/>
      <w:r>
        <w:rPr>
          <w:rFonts w:ascii="Arial" w:hAnsi="Arial" w:cs="Arial"/>
          <w:sz w:val="24"/>
          <w:szCs w:val="24"/>
        </w:rPr>
        <w:t xml:space="preserve"> </w:t>
      </w:r>
      <w:proofErr w:type="spellStart"/>
      <w:r>
        <w:rPr>
          <w:rFonts w:ascii="Arial" w:hAnsi="Arial" w:cs="Arial"/>
          <w:sz w:val="24"/>
          <w:szCs w:val="24"/>
        </w:rPr>
        <w:t>existenta</w:t>
      </w:r>
      <w:proofErr w:type="spellEnd"/>
    </w:p>
    <w:p w:rsidR="001F0C93" w:rsidRPr="00CA524A" w:rsidRDefault="001F0C93" w:rsidP="001F0C93">
      <w:pPr>
        <w:pStyle w:val="ListParagraph"/>
        <w:numPr>
          <w:ilvl w:val="0"/>
          <w:numId w:val="4"/>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F40F05" w:rsidRPr="00F40F05" w:rsidRDefault="00F40F05" w:rsidP="00F40F05">
      <w:pPr>
        <w:shd w:val="clear" w:color="auto" w:fill="FFFFFF"/>
        <w:spacing w:after="0" w:line="240" w:lineRule="auto"/>
        <w:jc w:val="both"/>
        <w:rPr>
          <w:rFonts w:ascii="Arial" w:hAnsi="Arial" w:cs="Arial"/>
          <w:sz w:val="24"/>
          <w:szCs w:val="24"/>
          <w:lang w:val="it-IT"/>
        </w:rPr>
      </w:pPr>
      <w:r w:rsidRPr="00F40F05">
        <w:rPr>
          <w:rFonts w:ascii="Arial" w:hAnsi="Arial" w:cs="Arial"/>
          <w:sz w:val="24"/>
          <w:szCs w:val="24"/>
        </w:rPr>
        <w:t xml:space="preserve">f) </w:t>
      </w:r>
      <w:proofErr w:type="spellStart"/>
      <w:r w:rsidRPr="00F40F05">
        <w:rPr>
          <w:rFonts w:ascii="Arial" w:hAnsi="Arial" w:cs="Arial"/>
          <w:i/>
          <w:sz w:val="24"/>
          <w:szCs w:val="24"/>
        </w:rPr>
        <w:t>producţia</w:t>
      </w:r>
      <w:proofErr w:type="spellEnd"/>
      <w:r w:rsidRPr="00F40F05">
        <w:rPr>
          <w:rFonts w:ascii="Arial" w:hAnsi="Arial" w:cs="Arial"/>
          <w:i/>
          <w:sz w:val="24"/>
          <w:szCs w:val="24"/>
        </w:rPr>
        <w:t xml:space="preserve"> de </w:t>
      </w:r>
      <w:proofErr w:type="spellStart"/>
      <w:r w:rsidRPr="00F40F05">
        <w:rPr>
          <w:rFonts w:ascii="Arial" w:hAnsi="Arial" w:cs="Arial"/>
          <w:i/>
          <w:sz w:val="24"/>
          <w:szCs w:val="24"/>
        </w:rPr>
        <w:t>deşeuri</w:t>
      </w:r>
      <w:proofErr w:type="spellEnd"/>
      <w:r w:rsidRPr="00F40F05">
        <w:rPr>
          <w:rFonts w:ascii="Arial" w:hAnsi="Arial" w:cs="Arial"/>
          <w:sz w:val="24"/>
          <w:szCs w:val="24"/>
        </w:rPr>
        <w:t>:</w:t>
      </w:r>
      <w:r w:rsidRPr="00F40F05">
        <w:rPr>
          <w:rFonts w:ascii="Arial" w:hAnsi="Arial" w:cs="Arial"/>
          <w:sz w:val="24"/>
          <w:szCs w:val="24"/>
          <w:lang w:val="pl-PL"/>
        </w:rPr>
        <w:t xml:space="preserve"> deşeurile menajere şi reciclabile, </w:t>
      </w:r>
      <w:r w:rsidRPr="00F40F05">
        <w:rPr>
          <w:rFonts w:ascii="Arial" w:hAnsi="Arial" w:cs="Arial"/>
          <w:sz w:val="24"/>
          <w:szCs w:val="24"/>
          <w:lang w:val="ro-RO"/>
        </w:rPr>
        <w:t xml:space="preserve">vor fi stocate selectiv şi predate către societăţi autorizate din punct de vedere al mediului pentru activităţi de colectare/valorificare/eliminare; </w:t>
      </w:r>
      <w:r w:rsidRPr="00F40F05">
        <w:rPr>
          <w:rFonts w:ascii="Arial" w:hAnsi="Arial" w:cs="Arial"/>
          <w:sz w:val="24"/>
          <w:szCs w:val="24"/>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F40F05" w:rsidRPr="000B1AAF" w:rsidRDefault="00F40F05" w:rsidP="00F40F05">
      <w:pPr>
        <w:pStyle w:val="CharCharChar1Char"/>
        <w:jc w:val="both"/>
        <w:rPr>
          <w:rStyle w:val="tpa1"/>
          <w:rFonts w:ascii="Arial" w:hAnsi="Arial" w:cs="Arial"/>
        </w:rPr>
      </w:pPr>
      <w:r w:rsidRPr="000B1AAF">
        <w:rPr>
          <w:rStyle w:val="tpa1"/>
          <w:rFonts w:ascii="Arial" w:hAnsi="Arial" w:cs="Arial"/>
        </w:rPr>
        <w:t>g)</w:t>
      </w:r>
      <w:r w:rsidRPr="000B1AAF">
        <w:rPr>
          <w:rStyle w:val="tpa1"/>
          <w:rFonts w:ascii="Arial" w:hAnsi="Arial" w:cs="Arial"/>
          <w:i/>
        </w:rPr>
        <w:t xml:space="preserve"> poluarea şi alte efecte nocive</w:t>
      </w:r>
      <w:r w:rsidRPr="000B1AAF">
        <w:rPr>
          <w:rStyle w:val="tpa1"/>
          <w:rFonts w:ascii="Arial" w:hAnsi="Arial" w:cs="Arial"/>
        </w:rPr>
        <w:t>: pe perioada derularii lucrarilor de executie pot aparea emisii:</w:t>
      </w:r>
    </w:p>
    <w:p w:rsidR="00F40F05" w:rsidRPr="000B1AAF" w:rsidRDefault="00F40F05" w:rsidP="00F40F05">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ciment de la operaţiile de construcţii şi finisaje;</w:t>
      </w:r>
    </w:p>
    <w:p w:rsidR="00F40F05" w:rsidRPr="000B1AAF" w:rsidRDefault="00F40F05" w:rsidP="00F40F05">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noxe de la mijloacele de transport a materialelor;</w:t>
      </w:r>
    </w:p>
    <w:p w:rsidR="00F40F05" w:rsidRPr="000B1AAF" w:rsidRDefault="00F40F05" w:rsidP="00F40F05">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pământ de la operaţiile de săpături</w:t>
      </w:r>
      <w:r w:rsidRPr="000B1AAF">
        <w:rPr>
          <w:rFonts w:ascii="Arial" w:hAnsi="Arial" w:cs="Arial"/>
          <w:sz w:val="24"/>
          <w:szCs w:val="24"/>
          <w:lang w:val="en-GB"/>
        </w:rPr>
        <w:t>;</w:t>
      </w:r>
    </w:p>
    <w:p w:rsidR="00F40F05" w:rsidRPr="00F40F05" w:rsidRDefault="00F40F05" w:rsidP="00F40F05">
      <w:pPr>
        <w:spacing w:after="0" w:line="240" w:lineRule="auto"/>
        <w:jc w:val="both"/>
        <w:rPr>
          <w:rFonts w:ascii="Arial" w:hAnsi="Arial" w:cs="Arial"/>
          <w:sz w:val="24"/>
          <w:szCs w:val="24"/>
          <w:lang w:val="it-IT"/>
        </w:rPr>
      </w:pPr>
      <w:r w:rsidRPr="00F40F05">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F40F05" w:rsidRPr="00FD0DB2" w:rsidRDefault="00F40F05" w:rsidP="00F40F05">
      <w:pPr>
        <w:pStyle w:val="CharCharChar1Char"/>
        <w:jc w:val="both"/>
        <w:rPr>
          <w:rStyle w:val="tpa1"/>
          <w:rFonts w:ascii="Arial" w:eastAsia="Calibri" w:hAnsi="Arial" w:cs="Arial"/>
          <w:color w:val="000000"/>
        </w:rPr>
      </w:pPr>
      <w:r w:rsidRPr="00FD0DB2">
        <w:rPr>
          <w:rStyle w:val="tpa1"/>
          <w:rFonts w:ascii="Arial" w:hAnsi="Arial" w:cs="Arial"/>
        </w:rPr>
        <w:t xml:space="preserve">- în perioada lucrărilor de construire, zgomotul va fi generat de </w:t>
      </w:r>
      <w:r w:rsidRPr="00FD0DB2">
        <w:rPr>
          <w:rStyle w:val="tpa1"/>
          <w:rFonts w:ascii="Arial" w:eastAsia="Calibri" w:hAnsi="Arial" w:cs="Arial"/>
        </w:rPr>
        <w:t>utilajele de excavatie şi mijloacele de transport si se va avea in vedere utilizarea unor utilaje silentioase, cu un grad ridicat de fiabilitate si randament ridicat</w:t>
      </w:r>
      <w:r w:rsidRPr="00FD0DB2">
        <w:rPr>
          <w:rStyle w:val="tpa1"/>
          <w:rFonts w:ascii="Arial" w:eastAsia="Calibri" w:hAnsi="Arial" w:cs="Arial"/>
          <w:color w:val="000000"/>
        </w:rPr>
        <w:t xml:space="preserve">; </w:t>
      </w:r>
    </w:p>
    <w:p w:rsidR="00F40F05" w:rsidRPr="00F40F05" w:rsidRDefault="00F40F05" w:rsidP="00F40F05">
      <w:pPr>
        <w:spacing w:after="0" w:line="240" w:lineRule="auto"/>
        <w:jc w:val="both"/>
        <w:rPr>
          <w:rFonts w:ascii="Arial" w:hAnsi="Arial" w:cs="Arial"/>
          <w:sz w:val="24"/>
          <w:szCs w:val="24"/>
          <w:lang w:val="pl-PL"/>
        </w:rPr>
      </w:pPr>
      <w:r w:rsidRPr="00F40F05">
        <w:rPr>
          <w:rStyle w:val="tpa1"/>
          <w:rFonts w:ascii="Arial" w:hAnsi="Arial" w:cs="Arial"/>
          <w:sz w:val="24"/>
          <w:szCs w:val="24"/>
          <w:lang w:val="pl-PL"/>
        </w:rPr>
        <w:t xml:space="preserve">h) </w:t>
      </w:r>
      <w:r w:rsidRPr="00F40F05">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40F05">
        <w:rPr>
          <w:rStyle w:val="tpa1"/>
          <w:rFonts w:ascii="Arial" w:hAnsi="Arial" w:cs="Arial"/>
          <w:sz w:val="24"/>
          <w:szCs w:val="24"/>
          <w:lang w:val="pl-PL"/>
        </w:rPr>
        <w:t xml:space="preserve">: </w:t>
      </w:r>
      <w:r w:rsidRPr="00F40F05">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F40F05" w:rsidRPr="00F40F05" w:rsidRDefault="00F40F05" w:rsidP="00F40F05">
      <w:pPr>
        <w:autoSpaceDE w:val="0"/>
        <w:autoSpaceDN w:val="0"/>
        <w:adjustRightInd w:val="0"/>
        <w:spacing w:after="0" w:line="240" w:lineRule="auto"/>
        <w:jc w:val="both"/>
        <w:rPr>
          <w:rFonts w:ascii="Arial" w:hAnsi="Arial" w:cs="Arial"/>
          <w:sz w:val="24"/>
          <w:szCs w:val="24"/>
          <w:lang w:val="pl-PL"/>
        </w:rPr>
      </w:pPr>
      <w:r w:rsidRPr="00F40F05">
        <w:rPr>
          <w:rFonts w:ascii="Arial" w:hAnsi="Arial" w:cs="Arial"/>
          <w:sz w:val="24"/>
          <w:szCs w:val="24"/>
          <w:lang w:val="pl-PL"/>
        </w:rPr>
        <w:t>i) riscurile pentru sănătatea umană: efectul va fi pozitiv prin colectarea şi epurarea apelor uzate menajere;</w:t>
      </w:r>
    </w:p>
    <w:p w:rsidR="001F0C93" w:rsidRDefault="001F0C93" w:rsidP="00ED3138">
      <w:pPr>
        <w:pStyle w:val="BodyText"/>
        <w:tabs>
          <w:tab w:val="left" w:pos="-720"/>
          <w:tab w:val="left" w:pos="2010"/>
        </w:tabs>
        <w:suppressAutoHyphens/>
        <w:jc w:val="both"/>
        <w:rPr>
          <w:rStyle w:val="tpa1"/>
          <w:rFonts w:cs="Arial"/>
          <w:b/>
          <w:lang w:val="ro-RO"/>
        </w:rPr>
      </w:pPr>
    </w:p>
    <w:p w:rsidR="001F0C93" w:rsidRPr="00E85C9A" w:rsidRDefault="001F0C93" w:rsidP="00ED3138">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E97124" w:rsidRPr="000B1AAF" w:rsidRDefault="00E97124" w:rsidP="00E97124">
      <w:pPr>
        <w:pStyle w:val="BodyText"/>
        <w:tabs>
          <w:tab w:val="left" w:pos="-720"/>
          <w:tab w:val="left" w:pos="2010"/>
        </w:tabs>
        <w:suppressAutoHyphens/>
        <w:rPr>
          <w:rStyle w:val="tpa1"/>
          <w:rFonts w:cs="Arial"/>
          <w:lang w:val="ro-RO"/>
        </w:rPr>
      </w:pPr>
      <w:r w:rsidRPr="000B1AAF">
        <w:rPr>
          <w:rStyle w:val="tpa1"/>
          <w:rFonts w:cs="Arial"/>
        </w:rPr>
        <w:t xml:space="preserve">a) </w:t>
      </w:r>
      <w:proofErr w:type="spellStart"/>
      <w:proofErr w:type="gramStart"/>
      <w:r w:rsidRPr="000B1AAF">
        <w:rPr>
          <w:rStyle w:val="tpa1"/>
          <w:rFonts w:cs="Arial"/>
          <w:i/>
        </w:rPr>
        <w:t>utilizarea</w:t>
      </w:r>
      <w:proofErr w:type="spellEnd"/>
      <w:proofErr w:type="gramEnd"/>
      <w:r w:rsidRPr="000B1AAF">
        <w:rPr>
          <w:rStyle w:val="tpa1"/>
          <w:rFonts w:cs="Arial"/>
          <w:i/>
        </w:rPr>
        <w:t xml:space="preserve"> </w:t>
      </w:r>
      <w:proofErr w:type="spellStart"/>
      <w:r w:rsidRPr="000B1AAF">
        <w:rPr>
          <w:rStyle w:val="tpa1"/>
          <w:rFonts w:cs="Arial"/>
          <w:i/>
        </w:rPr>
        <w:t>actuala</w:t>
      </w:r>
      <w:proofErr w:type="spellEnd"/>
      <w:r w:rsidRPr="000B1AAF">
        <w:rPr>
          <w:rStyle w:val="tpa1"/>
          <w:rFonts w:cs="Arial"/>
          <w:i/>
        </w:rPr>
        <w:t xml:space="preserve"> </w:t>
      </w:r>
      <w:proofErr w:type="spellStart"/>
      <w:r w:rsidRPr="000B1AAF">
        <w:rPr>
          <w:rStyle w:val="tpa1"/>
          <w:rFonts w:cs="Arial"/>
          <w:i/>
        </w:rPr>
        <w:t>şi</w:t>
      </w:r>
      <w:proofErr w:type="spellEnd"/>
      <w:r w:rsidRPr="000B1AAF">
        <w:rPr>
          <w:rStyle w:val="tpa1"/>
          <w:rFonts w:cs="Arial"/>
          <w:i/>
        </w:rPr>
        <w:t xml:space="preserve"> </w:t>
      </w:r>
      <w:proofErr w:type="spellStart"/>
      <w:r w:rsidRPr="000B1AAF">
        <w:rPr>
          <w:rStyle w:val="tpa1"/>
          <w:rFonts w:cs="Arial"/>
          <w:i/>
        </w:rPr>
        <w:t>aprobată</w:t>
      </w:r>
      <w:proofErr w:type="spellEnd"/>
      <w:r w:rsidRPr="000B1AAF">
        <w:rPr>
          <w:rStyle w:val="tpa1"/>
          <w:rFonts w:cs="Arial"/>
          <w:i/>
        </w:rPr>
        <w:t xml:space="preserve"> a </w:t>
      </w:r>
      <w:proofErr w:type="spellStart"/>
      <w:r w:rsidRPr="000B1AAF">
        <w:rPr>
          <w:rStyle w:val="tpa1"/>
          <w:rFonts w:cs="Arial"/>
          <w:i/>
        </w:rPr>
        <w:t>terenurilor</w:t>
      </w:r>
      <w:proofErr w:type="spellEnd"/>
      <w:r w:rsidRPr="000B1AAF">
        <w:rPr>
          <w:rStyle w:val="tpa1"/>
          <w:rFonts w:cs="Arial"/>
        </w:rPr>
        <w:t xml:space="preserve">: conform </w:t>
      </w:r>
      <w:proofErr w:type="spellStart"/>
      <w:r w:rsidRPr="000B1AAF">
        <w:rPr>
          <w:rStyle w:val="tpa1"/>
          <w:rFonts w:cs="Arial"/>
        </w:rPr>
        <w:t>certificatului</w:t>
      </w:r>
      <w:proofErr w:type="spellEnd"/>
      <w:r w:rsidRPr="000B1AAF">
        <w:rPr>
          <w:rStyle w:val="tpa1"/>
          <w:rFonts w:cs="Arial"/>
        </w:rPr>
        <w:t xml:space="preserve"> </w:t>
      </w:r>
      <w:r w:rsidRPr="000B1AAF">
        <w:rPr>
          <w:rStyle w:val="tpa1"/>
          <w:rFonts w:cs="Arial"/>
          <w:color w:val="000000" w:themeColor="text1"/>
        </w:rPr>
        <w:t xml:space="preserve">de urbanism nr. </w:t>
      </w:r>
      <w:r w:rsidR="00CE3A27">
        <w:rPr>
          <w:rStyle w:val="tpa1"/>
          <w:rFonts w:cs="Arial"/>
          <w:color w:val="000000" w:themeColor="text1"/>
        </w:rPr>
        <w:t>60</w:t>
      </w:r>
      <w:r w:rsidRPr="000B1AAF">
        <w:rPr>
          <w:rStyle w:val="tpa1"/>
          <w:rFonts w:cs="Arial"/>
        </w:rPr>
        <w:t>/</w:t>
      </w:r>
      <w:r w:rsidR="00CE3A27">
        <w:rPr>
          <w:rStyle w:val="tpa1"/>
          <w:rFonts w:cs="Arial"/>
        </w:rPr>
        <w:t>18</w:t>
      </w:r>
      <w:r w:rsidRPr="000B1AAF">
        <w:rPr>
          <w:rStyle w:val="tpa1"/>
          <w:rFonts w:cs="Arial"/>
        </w:rPr>
        <w:t>.</w:t>
      </w:r>
      <w:r w:rsidR="00CE3A27">
        <w:rPr>
          <w:rStyle w:val="tpa1"/>
          <w:rFonts w:cs="Arial"/>
        </w:rPr>
        <w:t>10</w:t>
      </w:r>
      <w:r w:rsidRPr="000B1AAF">
        <w:rPr>
          <w:rStyle w:val="tpa1"/>
          <w:rFonts w:cs="Arial"/>
        </w:rPr>
        <w:t>.201</w:t>
      </w:r>
      <w:r>
        <w:rPr>
          <w:rStyle w:val="tpa1"/>
          <w:rFonts w:cs="Arial"/>
        </w:rPr>
        <w:t>8</w:t>
      </w:r>
      <w:r w:rsidRPr="000B1AAF">
        <w:rPr>
          <w:rStyle w:val="tpa1"/>
          <w:rFonts w:cs="Arial"/>
          <w:lang w:val="ro-RO"/>
        </w:rPr>
        <w:t xml:space="preserve"> eliberat de Primăria comunei </w:t>
      </w:r>
      <w:r w:rsidR="00CE3A27">
        <w:rPr>
          <w:rStyle w:val="tpa1"/>
          <w:rFonts w:cs="Arial"/>
          <w:lang w:val="ro-RO"/>
        </w:rPr>
        <w:t>Putna</w:t>
      </w:r>
      <w:r w:rsidRPr="000B1AAF">
        <w:rPr>
          <w:rStyle w:val="tpa1"/>
          <w:rFonts w:cs="Arial"/>
        </w:rPr>
        <w:t xml:space="preserve">, </w:t>
      </w:r>
      <w:proofErr w:type="spellStart"/>
      <w:r w:rsidRPr="000B1AAF">
        <w:rPr>
          <w:rStyle w:val="tpa1"/>
          <w:rFonts w:cs="Arial"/>
        </w:rPr>
        <w:t>terenul</w:t>
      </w:r>
      <w:proofErr w:type="spellEnd"/>
      <w:r w:rsidRPr="000B1AAF">
        <w:rPr>
          <w:rStyle w:val="tpa1"/>
          <w:rFonts w:cs="Arial"/>
        </w:rPr>
        <w:t xml:space="preserve"> </w:t>
      </w:r>
      <w:proofErr w:type="spellStart"/>
      <w:r w:rsidRPr="000B1AAF">
        <w:rPr>
          <w:rStyle w:val="tpa1"/>
          <w:rFonts w:cs="Arial"/>
        </w:rPr>
        <w:t>este</w:t>
      </w:r>
      <w:proofErr w:type="spellEnd"/>
      <w:r w:rsidRPr="000B1AAF">
        <w:rPr>
          <w:rStyle w:val="tpa1"/>
          <w:rFonts w:cs="Arial"/>
        </w:rPr>
        <w:t xml:space="preserve"> </w:t>
      </w:r>
      <w:proofErr w:type="spellStart"/>
      <w:r w:rsidRPr="000B1AAF">
        <w:rPr>
          <w:rStyle w:val="tpa1"/>
          <w:rFonts w:cs="Arial"/>
        </w:rPr>
        <w:t>situat</w:t>
      </w:r>
      <w:proofErr w:type="spellEnd"/>
      <w:r w:rsidRPr="000B1AAF">
        <w:rPr>
          <w:rStyle w:val="tpa1"/>
          <w:rFonts w:cs="Arial"/>
        </w:rPr>
        <w:t xml:space="preserve"> </w:t>
      </w:r>
      <w:proofErr w:type="spellStart"/>
      <w:r w:rsidRPr="000B1AAF">
        <w:rPr>
          <w:rStyle w:val="tpa1"/>
          <w:rFonts w:cs="Arial"/>
        </w:rPr>
        <w:t>în</w:t>
      </w:r>
      <w:proofErr w:type="spellEnd"/>
      <w:r w:rsidRPr="000B1AAF">
        <w:rPr>
          <w:rStyle w:val="tpa1"/>
          <w:rFonts w:cs="Arial"/>
        </w:rPr>
        <w:t xml:space="preserve"> </w:t>
      </w:r>
      <w:proofErr w:type="spellStart"/>
      <w:r w:rsidRPr="000B1AAF">
        <w:rPr>
          <w:rStyle w:val="tpa1"/>
          <w:rFonts w:cs="Arial"/>
        </w:rPr>
        <w:t>intravilanul</w:t>
      </w:r>
      <w:proofErr w:type="spellEnd"/>
      <w:r w:rsidRPr="000B1AAF">
        <w:rPr>
          <w:rStyle w:val="tpa1"/>
          <w:rFonts w:cs="Arial"/>
        </w:rPr>
        <w:t xml:space="preserve"> </w:t>
      </w:r>
      <w:proofErr w:type="spellStart"/>
      <w:r w:rsidRPr="000B1AAF">
        <w:rPr>
          <w:rStyle w:val="tpa1"/>
          <w:rFonts w:cs="Arial"/>
        </w:rPr>
        <w:t>localităţii</w:t>
      </w:r>
      <w:proofErr w:type="spellEnd"/>
      <w:r w:rsidRPr="000B1AAF">
        <w:rPr>
          <w:rStyle w:val="tpa1"/>
          <w:rFonts w:cs="Arial"/>
        </w:rPr>
        <w:t xml:space="preserve">, </w:t>
      </w:r>
      <w:proofErr w:type="spellStart"/>
      <w:r w:rsidRPr="000B1AAF">
        <w:rPr>
          <w:rStyle w:val="tpa1"/>
          <w:rFonts w:cs="Arial"/>
        </w:rPr>
        <w:t>este</w:t>
      </w:r>
      <w:proofErr w:type="spellEnd"/>
      <w:r w:rsidRPr="000B1AAF">
        <w:rPr>
          <w:rStyle w:val="tpa1"/>
          <w:rFonts w:cs="Arial"/>
        </w:rPr>
        <w:t xml:space="preserve"> </w:t>
      </w:r>
      <w:proofErr w:type="spellStart"/>
      <w:r w:rsidRPr="000B1AAF">
        <w:rPr>
          <w:rStyle w:val="tpa1"/>
          <w:rFonts w:cs="Arial"/>
        </w:rPr>
        <w:t>proprietatea</w:t>
      </w:r>
      <w:proofErr w:type="spellEnd"/>
      <w:r w:rsidRPr="000B1AAF">
        <w:rPr>
          <w:rStyle w:val="tpa1"/>
          <w:rFonts w:cs="Arial"/>
        </w:rPr>
        <w:t xml:space="preserve"> </w:t>
      </w:r>
      <w:proofErr w:type="spellStart"/>
      <w:r w:rsidRPr="000B1AAF">
        <w:rPr>
          <w:rStyle w:val="tpa1"/>
          <w:rFonts w:cs="Arial"/>
        </w:rPr>
        <w:t>beneficiarului</w:t>
      </w:r>
      <w:proofErr w:type="spellEnd"/>
      <w:r w:rsidRPr="000B1AAF">
        <w:rPr>
          <w:rFonts w:cs="Arial"/>
          <w:lang w:val="it-IT"/>
        </w:rPr>
        <w:t>.</w:t>
      </w:r>
    </w:p>
    <w:p w:rsidR="00E97124" w:rsidRPr="000B1AAF" w:rsidRDefault="00E97124" w:rsidP="00E97124">
      <w:pPr>
        <w:spacing w:after="0" w:line="240" w:lineRule="auto"/>
        <w:jc w:val="both"/>
        <w:textAlignment w:val="baseline"/>
        <w:rPr>
          <w:rStyle w:val="tpa1"/>
          <w:rFonts w:ascii="Arial" w:hAnsi="Arial" w:cs="Arial"/>
          <w:sz w:val="24"/>
          <w:szCs w:val="24"/>
        </w:rPr>
      </w:pPr>
      <w:r w:rsidRPr="000B1AAF">
        <w:rPr>
          <w:rStyle w:val="tpa1"/>
          <w:rFonts w:ascii="Arial" w:hAnsi="Arial" w:cs="Arial"/>
          <w:sz w:val="24"/>
          <w:szCs w:val="24"/>
        </w:rPr>
        <w:t xml:space="preserve"> b) </w:t>
      </w:r>
      <w:proofErr w:type="spellStart"/>
      <w:proofErr w:type="gramStart"/>
      <w:r w:rsidRPr="000B1AAF">
        <w:rPr>
          <w:rStyle w:val="tpa1"/>
          <w:rFonts w:ascii="Arial" w:hAnsi="Arial" w:cs="Arial"/>
          <w:i/>
          <w:sz w:val="24"/>
          <w:szCs w:val="24"/>
        </w:rPr>
        <w:t>bogăţia</w:t>
      </w:r>
      <w:proofErr w:type="spellEnd"/>
      <w:proofErr w:type="gram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disponibilitatea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capacitatea</w:t>
      </w:r>
      <w:proofErr w:type="spell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regenerare</w:t>
      </w:r>
      <w:proofErr w:type="spellEnd"/>
      <w:r w:rsidRPr="000B1AAF">
        <w:rPr>
          <w:rStyle w:val="tpa1"/>
          <w:rFonts w:ascii="Arial" w:hAnsi="Arial" w:cs="Arial"/>
          <w:i/>
          <w:sz w:val="24"/>
          <w:szCs w:val="24"/>
        </w:rPr>
        <w:t xml:space="preserve"> relative ale </w:t>
      </w:r>
      <w:proofErr w:type="spellStart"/>
      <w:r w:rsidRPr="000B1AAF">
        <w:rPr>
          <w:rStyle w:val="tpa1"/>
          <w:rFonts w:ascii="Arial" w:hAnsi="Arial" w:cs="Arial"/>
          <w:i/>
          <w:sz w:val="24"/>
          <w:szCs w:val="24"/>
        </w:rPr>
        <w:t>resurselor</w:t>
      </w:r>
      <w:proofErr w:type="spellEnd"/>
      <w:r w:rsidRPr="000B1AAF">
        <w:rPr>
          <w:rStyle w:val="tpa1"/>
          <w:rFonts w:ascii="Arial" w:hAnsi="Arial" w:cs="Arial"/>
          <w:i/>
          <w:sz w:val="24"/>
          <w:szCs w:val="24"/>
        </w:rPr>
        <w:t xml:space="preserve"> natural( inclusive </w:t>
      </w:r>
      <w:proofErr w:type="spellStart"/>
      <w:r w:rsidRPr="000B1AAF">
        <w:rPr>
          <w:rStyle w:val="tpa1"/>
          <w:rFonts w:ascii="Arial" w:hAnsi="Arial" w:cs="Arial"/>
          <w:i/>
          <w:sz w:val="24"/>
          <w:szCs w:val="24"/>
        </w:rPr>
        <w:t>solul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terenurile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apa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biodiversitatea</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zonă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subteranul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acesteia</w:t>
      </w:r>
      <w:proofErr w:type="spellEnd"/>
      <w:r w:rsidRPr="000B1AAF">
        <w:rPr>
          <w:rStyle w:val="tpa1"/>
          <w:rFonts w:ascii="Arial" w:hAnsi="Arial" w:cs="Arial"/>
          <w:i/>
          <w:sz w:val="24"/>
          <w:szCs w:val="24"/>
        </w:rPr>
        <w:t>:</w:t>
      </w:r>
      <w:r w:rsidRPr="000B1AAF">
        <w:rPr>
          <w:rStyle w:val="tpa1"/>
          <w:rFonts w:ascii="Arial" w:hAnsi="Arial" w:cs="Arial"/>
          <w:sz w:val="24"/>
          <w:szCs w:val="24"/>
        </w:rPr>
        <w:t xml:space="preserve"> </w:t>
      </w:r>
      <w:proofErr w:type="spellStart"/>
      <w:r w:rsidRPr="000B1AAF">
        <w:rPr>
          <w:rStyle w:val="tpa1"/>
          <w:rFonts w:ascii="Arial" w:hAnsi="Arial" w:cs="Arial"/>
          <w:sz w:val="24"/>
          <w:szCs w:val="24"/>
        </w:rPr>
        <w:t>nici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unul</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criteriile</w:t>
      </w:r>
      <w:proofErr w:type="spellEnd"/>
      <w:r w:rsidRPr="000B1AAF">
        <w:rPr>
          <w:rStyle w:val="tpa1"/>
          <w:rFonts w:ascii="Arial" w:hAnsi="Arial" w:cs="Arial"/>
          <w:sz w:val="24"/>
          <w:szCs w:val="24"/>
        </w:rPr>
        <w:t xml:space="preserve"> enumerate nu </w:t>
      </w:r>
      <w:proofErr w:type="spellStart"/>
      <w:r w:rsidRPr="000B1AAF">
        <w:rPr>
          <w:rStyle w:val="tpa1"/>
          <w:rFonts w:ascii="Arial" w:hAnsi="Arial" w:cs="Arial"/>
          <w:sz w:val="24"/>
          <w:szCs w:val="24"/>
        </w:rPr>
        <w:t>vor</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fi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afectate</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implementarea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proiectului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propus</w:t>
      </w:r>
      <w:proofErr w:type="spellEnd"/>
      <w:r w:rsidRPr="000B1AAF">
        <w:rPr>
          <w:rStyle w:val="tpa1"/>
          <w:rFonts w:ascii="Arial" w:hAnsi="Arial" w:cs="Arial"/>
          <w:sz w:val="24"/>
          <w:szCs w:val="24"/>
        </w:rPr>
        <w:t>.</w:t>
      </w:r>
    </w:p>
    <w:p w:rsidR="00E97124" w:rsidRPr="000B1AAF" w:rsidRDefault="00E97124" w:rsidP="00E97124">
      <w:pPr>
        <w:spacing w:after="0" w:line="240" w:lineRule="auto"/>
        <w:jc w:val="both"/>
        <w:textAlignment w:val="baseline"/>
        <w:rPr>
          <w:rStyle w:val="tpa1"/>
          <w:rFonts w:ascii="Arial" w:hAnsi="Arial" w:cs="Arial"/>
          <w:sz w:val="24"/>
          <w:szCs w:val="24"/>
        </w:rPr>
      </w:pPr>
      <w:r w:rsidRPr="000B1AAF">
        <w:rPr>
          <w:rStyle w:val="tpa1"/>
          <w:rFonts w:ascii="Arial" w:hAnsi="Arial" w:cs="Arial"/>
          <w:i/>
          <w:sz w:val="24"/>
          <w:szCs w:val="24"/>
        </w:rPr>
        <w:t xml:space="preserve"> c) </w:t>
      </w:r>
      <w:proofErr w:type="spellStart"/>
      <w:proofErr w:type="gramStart"/>
      <w:r w:rsidRPr="000B1AAF">
        <w:rPr>
          <w:rStyle w:val="tpa1"/>
          <w:rFonts w:ascii="Arial" w:hAnsi="Arial" w:cs="Arial"/>
          <w:i/>
          <w:sz w:val="24"/>
          <w:szCs w:val="24"/>
        </w:rPr>
        <w:t>capacitatea</w:t>
      </w:r>
      <w:proofErr w:type="spellEnd"/>
      <w:proofErr w:type="gram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absorbţie</w:t>
      </w:r>
      <w:proofErr w:type="spellEnd"/>
      <w:r w:rsidRPr="000B1AAF">
        <w:rPr>
          <w:rStyle w:val="tpa1"/>
          <w:rFonts w:ascii="Arial" w:hAnsi="Arial" w:cs="Arial"/>
          <w:i/>
          <w:sz w:val="24"/>
          <w:szCs w:val="24"/>
        </w:rPr>
        <w:t xml:space="preserve"> a </w:t>
      </w:r>
      <w:proofErr w:type="spellStart"/>
      <w:r w:rsidRPr="000B1AAF">
        <w:rPr>
          <w:rStyle w:val="tpa1"/>
          <w:rFonts w:ascii="Arial" w:hAnsi="Arial" w:cs="Arial"/>
          <w:i/>
          <w:sz w:val="24"/>
          <w:szCs w:val="24"/>
        </w:rPr>
        <w:t>mediulu</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naturali,acordându</w:t>
      </w:r>
      <w:proofErr w:type="spellEnd"/>
      <w:r w:rsidRPr="000B1AAF">
        <w:rPr>
          <w:rStyle w:val="tpa1"/>
          <w:rFonts w:ascii="Arial" w:hAnsi="Arial" w:cs="Arial"/>
          <w:i/>
          <w:sz w:val="24"/>
          <w:szCs w:val="24"/>
        </w:rPr>
        <w:t xml:space="preserve">-se o </w:t>
      </w:r>
      <w:proofErr w:type="spellStart"/>
      <w:r w:rsidRPr="000B1AAF">
        <w:rPr>
          <w:rStyle w:val="tpa1"/>
          <w:rFonts w:ascii="Arial" w:hAnsi="Arial" w:cs="Arial"/>
          <w:i/>
          <w:sz w:val="24"/>
          <w:szCs w:val="24"/>
        </w:rPr>
        <w:t>atenţie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specială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următoarelor</w:t>
      </w:r>
      <w:proofErr w:type="spellEnd"/>
      <w:r w:rsidRPr="000B1AAF">
        <w:rPr>
          <w:rStyle w:val="tpa1"/>
          <w:rFonts w:ascii="Arial" w:hAnsi="Arial" w:cs="Arial"/>
          <w:i/>
          <w:sz w:val="24"/>
          <w:szCs w:val="24"/>
        </w:rPr>
        <w:t xml:space="preserve"> zone:</w:t>
      </w:r>
    </w:p>
    <w:p w:rsidR="00E97124" w:rsidRPr="000B1AAF" w:rsidRDefault="00E97124" w:rsidP="00E97124">
      <w:pPr>
        <w:widowControl w:val="0"/>
        <w:adjustRightInd w:val="0"/>
        <w:spacing w:after="0" w:line="240" w:lineRule="auto"/>
        <w:jc w:val="both"/>
        <w:textAlignment w:val="baseline"/>
        <w:rPr>
          <w:rStyle w:val="tpa1"/>
          <w:rFonts w:ascii="Arial" w:hAnsi="Arial" w:cs="Arial"/>
          <w:sz w:val="24"/>
          <w:szCs w:val="24"/>
        </w:rPr>
      </w:pPr>
      <w:proofErr w:type="spellStart"/>
      <w:r w:rsidRPr="000B1AAF">
        <w:rPr>
          <w:rStyle w:val="tpa1"/>
          <w:rFonts w:ascii="Arial" w:hAnsi="Arial" w:cs="Arial"/>
          <w:sz w:val="24"/>
          <w:szCs w:val="24"/>
        </w:rPr>
        <w:t>i</w:t>
      </w:r>
      <w:proofErr w:type="spellEnd"/>
      <w:r w:rsidRPr="000B1AAF">
        <w:rPr>
          <w:rStyle w:val="tpa1"/>
          <w:rFonts w:ascii="Arial" w:hAnsi="Arial" w:cs="Arial"/>
          <w:sz w:val="24"/>
          <w:szCs w:val="24"/>
        </w:rPr>
        <w:t xml:space="preserve">)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umede</w:t>
      </w:r>
      <w:proofErr w:type="spellEnd"/>
      <w:r w:rsidRPr="000B1AAF">
        <w:rPr>
          <w:rStyle w:val="tpa1"/>
          <w:rFonts w:ascii="Arial" w:hAnsi="Arial" w:cs="Arial"/>
          <w:sz w:val="24"/>
          <w:szCs w:val="24"/>
        </w:rPr>
        <w:t xml:space="preserve">, zone </w:t>
      </w:r>
      <w:proofErr w:type="spellStart"/>
      <w:r w:rsidRPr="000B1AAF">
        <w:rPr>
          <w:rStyle w:val="tpa1"/>
          <w:rFonts w:ascii="Arial" w:hAnsi="Arial" w:cs="Arial"/>
          <w:sz w:val="24"/>
          <w:szCs w:val="24"/>
        </w:rPr>
        <w:t>riverane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guri</w:t>
      </w:r>
      <w:proofErr w:type="spellEnd"/>
      <w:r w:rsidRPr="000B1AAF">
        <w:rPr>
          <w:rStyle w:val="tpa1"/>
          <w:rFonts w:ascii="Arial" w:hAnsi="Arial" w:cs="Arial"/>
          <w:sz w:val="24"/>
          <w:szCs w:val="24"/>
        </w:rPr>
        <w:t xml:space="preserve"> ale </w:t>
      </w:r>
      <w:proofErr w:type="spellStart"/>
      <w:r w:rsidRPr="000B1AAF">
        <w:rPr>
          <w:rStyle w:val="tpa1"/>
          <w:rFonts w:ascii="Arial" w:hAnsi="Arial" w:cs="Arial"/>
          <w:sz w:val="24"/>
          <w:szCs w:val="24"/>
        </w:rPr>
        <w:t>râurilor</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E97124" w:rsidRPr="000B1AAF" w:rsidRDefault="00E97124" w:rsidP="00E97124">
      <w:pPr>
        <w:pStyle w:val="CharCharChar1Char"/>
        <w:jc w:val="both"/>
        <w:rPr>
          <w:rStyle w:val="tpa1"/>
          <w:rFonts w:ascii="Arial" w:hAnsi="Arial" w:cs="Arial"/>
        </w:rPr>
      </w:pPr>
      <w:r w:rsidRPr="000B1AAF">
        <w:rPr>
          <w:rStyle w:val="tpa1"/>
          <w:rFonts w:ascii="Arial" w:hAnsi="Arial" w:cs="Arial"/>
        </w:rPr>
        <w:t>ii) zonele costiere şi mediul marin – nu este cazul;</w:t>
      </w:r>
    </w:p>
    <w:p w:rsidR="00E97124" w:rsidRPr="000B1AAF" w:rsidRDefault="00E97124" w:rsidP="00E97124">
      <w:pPr>
        <w:pStyle w:val="CharCharChar1Char"/>
        <w:jc w:val="both"/>
        <w:rPr>
          <w:rStyle w:val="tpa1"/>
          <w:rFonts w:ascii="Arial" w:hAnsi="Arial" w:cs="Arial"/>
        </w:rPr>
      </w:pPr>
      <w:r w:rsidRPr="000B1AAF">
        <w:rPr>
          <w:rStyle w:val="tpa1"/>
          <w:rFonts w:ascii="Arial" w:hAnsi="Arial" w:cs="Arial"/>
        </w:rPr>
        <w:t>iii) zonele montane şi forestiere – nu este cazul;</w:t>
      </w:r>
    </w:p>
    <w:p w:rsidR="00E97124" w:rsidRPr="000B1AAF" w:rsidRDefault="00E97124" w:rsidP="00E97124">
      <w:pPr>
        <w:pStyle w:val="CharCharChar1Char"/>
        <w:jc w:val="both"/>
        <w:rPr>
          <w:rStyle w:val="tpa1"/>
          <w:rFonts w:ascii="Arial" w:hAnsi="Arial" w:cs="Arial"/>
        </w:rPr>
      </w:pPr>
      <w:r w:rsidRPr="000B1AAF">
        <w:rPr>
          <w:rStyle w:val="tpa1"/>
          <w:rFonts w:ascii="Arial" w:hAnsi="Arial" w:cs="Arial"/>
        </w:rPr>
        <w:t>iv) rezervaţii şi parcuri naturale – nu este cazul;</w:t>
      </w:r>
    </w:p>
    <w:p w:rsidR="00E97124" w:rsidRPr="000B1AAF" w:rsidRDefault="00E97124" w:rsidP="00E97124">
      <w:pPr>
        <w:pStyle w:val="CharCharChar1Char"/>
        <w:jc w:val="both"/>
        <w:rPr>
          <w:rStyle w:val="tpa1"/>
          <w:rFonts w:ascii="Arial" w:hAnsi="Arial" w:cs="Arial"/>
        </w:rPr>
      </w:pPr>
      <w:r w:rsidRPr="000B1AAF">
        <w:rPr>
          <w:rStyle w:val="tpa1"/>
          <w:rFonts w:ascii="Arial" w:hAnsi="Arial" w:cs="Arial"/>
        </w:rPr>
        <w:t>v) zone clasificate sau protejate de dreptul naţional; zone NATURA 2000 desemnate în conformitate cu Directiva 92/43/CEE şi Directiva 2009/147/CE: nu este cazul.</w:t>
      </w:r>
    </w:p>
    <w:p w:rsidR="00E97124" w:rsidRPr="000B1AAF" w:rsidRDefault="00E97124" w:rsidP="00E97124">
      <w:pPr>
        <w:pStyle w:val="CharCharChar1Char"/>
        <w:jc w:val="both"/>
        <w:rPr>
          <w:rStyle w:val="tpa1"/>
          <w:rFonts w:ascii="Arial" w:hAnsi="Arial" w:cs="Arial"/>
        </w:rPr>
      </w:pPr>
      <w:r w:rsidRPr="000B1AAF">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E97124" w:rsidRPr="00E97124" w:rsidRDefault="00E97124" w:rsidP="00E97124">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t xml:space="preserve">vii)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cu o </w:t>
      </w:r>
      <w:proofErr w:type="spellStart"/>
      <w:r w:rsidRPr="000B1AAF">
        <w:rPr>
          <w:rStyle w:val="tpa1"/>
          <w:rFonts w:ascii="Arial" w:hAnsi="Arial" w:cs="Arial"/>
          <w:sz w:val="24"/>
          <w:szCs w:val="24"/>
        </w:rPr>
        <w:t>densitate</w:t>
      </w:r>
      <w:proofErr w:type="spellEnd"/>
      <w:r w:rsidRPr="000B1AAF">
        <w:rPr>
          <w:rStyle w:val="tpa1"/>
          <w:rFonts w:ascii="Arial" w:hAnsi="Arial" w:cs="Arial"/>
          <w:sz w:val="24"/>
          <w:szCs w:val="24"/>
        </w:rPr>
        <w:t xml:space="preserve"> mare a </w:t>
      </w:r>
      <w:proofErr w:type="spellStart"/>
      <w:r w:rsidRPr="000B1AAF">
        <w:rPr>
          <w:rStyle w:val="tpa1"/>
          <w:rFonts w:ascii="Arial" w:hAnsi="Arial" w:cs="Arial"/>
          <w:sz w:val="24"/>
          <w:szCs w:val="24"/>
        </w:rPr>
        <w:t>populaţiei</w:t>
      </w:r>
      <w:proofErr w:type="spellEnd"/>
      <w:r w:rsidRPr="000B1AAF">
        <w:rPr>
          <w:rStyle w:val="tpa1"/>
          <w:rFonts w:ascii="Arial" w:hAnsi="Arial" w:cs="Arial"/>
          <w:sz w:val="24"/>
          <w:szCs w:val="24"/>
        </w:rPr>
        <w:t xml:space="preserve"> – </w:t>
      </w:r>
      <w:proofErr w:type="spellStart"/>
      <w:r w:rsidRPr="00E97124">
        <w:rPr>
          <w:rStyle w:val="tpa1"/>
          <w:rFonts w:ascii="Arial" w:hAnsi="Arial" w:cs="Arial"/>
          <w:sz w:val="24"/>
          <w:szCs w:val="24"/>
        </w:rPr>
        <w:t>lucrările</w:t>
      </w:r>
      <w:proofErr w:type="spellEnd"/>
      <w:r w:rsidRPr="00E97124">
        <w:rPr>
          <w:rStyle w:val="tpa1"/>
          <w:rFonts w:ascii="Arial" w:hAnsi="Arial" w:cs="Arial"/>
          <w:sz w:val="24"/>
          <w:szCs w:val="24"/>
        </w:rPr>
        <w:t xml:space="preserve"> </w:t>
      </w:r>
      <w:proofErr w:type="spellStart"/>
      <w:r w:rsidRPr="00E97124">
        <w:rPr>
          <w:rStyle w:val="tpa1"/>
          <w:rFonts w:ascii="Arial" w:hAnsi="Arial" w:cs="Arial"/>
          <w:sz w:val="24"/>
          <w:szCs w:val="24"/>
        </w:rPr>
        <w:t>propuse</w:t>
      </w:r>
      <w:proofErr w:type="spellEnd"/>
      <w:r w:rsidRPr="00E97124">
        <w:rPr>
          <w:rStyle w:val="tpa1"/>
          <w:rFonts w:ascii="Arial" w:hAnsi="Arial" w:cs="Arial"/>
          <w:sz w:val="24"/>
          <w:szCs w:val="24"/>
        </w:rPr>
        <w:t xml:space="preserve"> se </w:t>
      </w:r>
      <w:proofErr w:type="spellStart"/>
      <w:r w:rsidRPr="00E97124">
        <w:rPr>
          <w:rStyle w:val="tpa1"/>
          <w:rFonts w:ascii="Arial" w:hAnsi="Arial" w:cs="Arial"/>
          <w:sz w:val="24"/>
          <w:szCs w:val="24"/>
        </w:rPr>
        <w:t>află</w:t>
      </w:r>
      <w:proofErr w:type="spellEnd"/>
      <w:r w:rsidRPr="00E97124">
        <w:rPr>
          <w:rStyle w:val="tpa1"/>
          <w:rFonts w:ascii="Arial" w:hAnsi="Arial" w:cs="Arial"/>
          <w:sz w:val="24"/>
          <w:szCs w:val="24"/>
        </w:rPr>
        <w:t xml:space="preserve"> </w:t>
      </w:r>
      <w:r w:rsidRPr="00E97124">
        <w:rPr>
          <w:rFonts w:ascii="Arial" w:hAnsi="Arial" w:cs="Arial"/>
          <w:sz w:val="24"/>
          <w:szCs w:val="24"/>
        </w:rPr>
        <w:t xml:space="preserve">in </w:t>
      </w:r>
      <w:proofErr w:type="spellStart"/>
      <w:r w:rsidRPr="00E97124">
        <w:rPr>
          <w:rFonts w:ascii="Arial" w:hAnsi="Arial" w:cs="Arial"/>
          <w:sz w:val="24"/>
          <w:szCs w:val="24"/>
        </w:rPr>
        <w:t>intravilanul</w:t>
      </w:r>
      <w:proofErr w:type="spellEnd"/>
      <w:r w:rsidRPr="00E97124">
        <w:rPr>
          <w:rFonts w:ascii="Arial" w:hAnsi="Arial" w:cs="Arial"/>
          <w:sz w:val="24"/>
          <w:szCs w:val="24"/>
        </w:rPr>
        <w:t xml:space="preserve"> </w:t>
      </w:r>
      <w:proofErr w:type="spellStart"/>
      <w:r w:rsidRPr="00E97124">
        <w:rPr>
          <w:rFonts w:ascii="Arial" w:hAnsi="Arial" w:cs="Arial"/>
          <w:sz w:val="24"/>
          <w:szCs w:val="24"/>
        </w:rPr>
        <w:t>comunei</w:t>
      </w:r>
      <w:proofErr w:type="spellEnd"/>
      <w:r w:rsidRPr="00E97124">
        <w:rPr>
          <w:rFonts w:ascii="Arial" w:hAnsi="Arial" w:cs="Arial"/>
          <w:sz w:val="24"/>
          <w:szCs w:val="24"/>
        </w:rPr>
        <w:t xml:space="preserve"> </w:t>
      </w:r>
      <w:proofErr w:type="spellStart"/>
      <w:r w:rsidRPr="00E97124">
        <w:rPr>
          <w:rFonts w:ascii="Arial" w:hAnsi="Arial" w:cs="Arial"/>
          <w:sz w:val="24"/>
          <w:szCs w:val="24"/>
        </w:rPr>
        <w:t>Putna</w:t>
      </w:r>
      <w:proofErr w:type="spellEnd"/>
      <w:r w:rsidRPr="00E97124">
        <w:rPr>
          <w:rStyle w:val="tpa1"/>
          <w:rFonts w:ascii="Arial" w:hAnsi="Arial" w:cs="Arial"/>
          <w:sz w:val="24"/>
          <w:szCs w:val="24"/>
        </w:rPr>
        <w:t>;</w:t>
      </w:r>
    </w:p>
    <w:p w:rsidR="00E97124" w:rsidRDefault="00E97124" w:rsidP="00E97124">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t xml:space="preserve">viii) </w:t>
      </w:r>
      <w:proofErr w:type="spellStart"/>
      <w:proofErr w:type="gramStart"/>
      <w:r w:rsidRPr="000B1AAF">
        <w:rPr>
          <w:rStyle w:val="tpa1"/>
          <w:rFonts w:ascii="Arial" w:hAnsi="Arial" w:cs="Arial"/>
          <w:sz w:val="24"/>
          <w:szCs w:val="24"/>
        </w:rPr>
        <w:t>peisaje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şi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situri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importante</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punct</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vedere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istoric</w:t>
      </w:r>
      <w:proofErr w:type="spellEnd"/>
      <w:r w:rsidRPr="000B1AAF">
        <w:rPr>
          <w:rStyle w:val="tpa1"/>
          <w:rFonts w:ascii="Arial" w:hAnsi="Arial" w:cs="Arial"/>
          <w:sz w:val="24"/>
          <w:szCs w:val="24"/>
        </w:rPr>
        <w:t xml:space="preserve">, cultural </w:t>
      </w:r>
      <w:proofErr w:type="spellStart"/>
      <w:r w:rsidRPr="000B1AAF">
        <w:rPr>
          <w:rStyle w:val="tpa1"/>
          <w:rFonts w:ascii="Arial" w:hAnsi="Arial" w:cs="Arial"/>
          <w:sz w:val="24"/>
          <w:szCs w:val="24"/>
        </w:rPr>
        <w:t>sau</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arheologic</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E97124" w:rsidRPr="000B1AAF" w:rsidRDefault="00E97124" w:rsidP="00E97124">
      <w:pPr>
        <w:tabs>
          <w:tab w:val="left" w:pos="567"/>
        </w:tabs>
        <w:spacing w:after="0" w:line="240" w:lineRule="auto"/>
        <w:jc w:val="both"/>
        <w:rPr>
          <w:rStyle w:val="tpa1"/>
          <w:rFonts w:ascii="Arial" w:hAnsi="Arial" w:cs="Arial"/>
          <w:sz w:val="24"/>
          <w:szCs w:val="24"/>
        </w:rPr>
      </w:pPr>
    </w:p>
    <w:p w:rsidR="001F0C93" w:rsidRDefault="001F0C93" w:rsidP="00ED3138">
      <w:pPr>
        <w:pStyle w:val="CharCharChar1Char"/>
        <w:jc w:val="both"/>
        <w:rPr>
          <w:rStyle w:val="tpa1"/>
          <w:rFonts w:ascii="Arial" w:hAnsi="Arial" w:cs="Arial"/>
          <w:b/>
        </w:rPr>
      </w:pPr>
      <w:r w:rsidRPr="00E85C9A">
        <w:rPr>
          <w:rStyle w:val="tpa1"/>
          <w:rFonts w:ascii="Arial" w:hAnsi="Arial" w:cs="Arial"/>
          <w:b/>
        </w:rPr>
        <w:t>3. Caracteristicile impactului potenţial</w:t>
      </w:r>
    </w:p>
    <w:p w:rsidR="001F0C93" w:rsidRPr="00E85C9A" w:rsidRDefault="001F0C93" w:rsidP="00ED3138">
      <w:pPr>
        <w:pStyle w:val="CharCharChar1Char"/>
        <w:jc w:val="both"/>
        <w:rPr>
          <w:rStyle w:val="tpa1"/>
          <w:rFonts w:ascii="Arial" w:hAnsi="Arial" w:cs="Arial"/>
        </w:rPr>
      </w:pPr>
      <w:r w:rsidRPr="00E85C9A">
        <w:rPr>
          <w:rStyle w:val="tpa1"/>
          <w:rFonts w:ascii="Arial" w:hAnsi="Arial" w:cs="Arial"/>
          <w:i/>
        </w:rPr>
        <w:lastRenderedPageBreak/>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1F0C93" w:rsidRPr="00E85C9A" w:rsidRDefault="001F0C93" w:rsidP="00ED3138">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1F0C93" w:rsidRPr="00E85C9A" w:rsidRDefault="001F0C93" w:rsidP="00ED3138">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1F0C93" w:rsidRPr="00E85C9A" w:rsidRDefault="001F0C93" w:rsidP="00ED3138">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1F0C93" w:rsidRPr="00E85C9A" w:rsidRDefault="001F0C93" w:rsidP="00ED3138">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1F0C93" w:rsidRDefault="001F0C93" w:rsidP="00ED3138">
      <w:pPr>
        <w:autoSpaceDE w:val="0"/>
        <w:autoSpaceDN w:val="0"/>
        <w:adjustRightInd w:val="0"/>
        <w:spacing w:after="0" w:line="240" w:lineRule="auto"/>
        <w:jc w:val="both"/>
        <w:rPr>
          <w:rFonts w:ascii="Arial" w:hAnsi="Arial" w:cs="Arial"/>
          <w:sz w:val="24"/>
          <w:szCs w:val="24"/>
        </w:rPr>
      </w:pPr>
    </w:p>
    <w:p w:rsidR="001F0C93" w:rsidRDefault="001F0C93" w:rsidP="00ED3138">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1F0C93" w:rsidRPr="007835FA" w:rsidRDefault="001F0C93" w:rsidP="00ED3138">
      <w:pPr>
        <w:autoSpaceDE w:val="0"/>
        <w:autoSpaceDN w:val="0"/>
        <w:adjustRightInd w:val="0"/>
        <w:spacing w:after="0" w:line="240" w:lineRule="auto"/>
        <w:jc w:val="both"/>
        <w:rPr>
          <w:rFonts w:ascii="Arial" w:hAnsi="Arial" w:cs="Arial"/>
          <w:sz w:val="24"/>
          <w:szCs w:val="24"/>
        </w:rPr>
      </w:pPr>
    </w:p>
    <w:p w:rsidR="001F0C93" w:rsidRPr="00ED6FF0" w:rsidRDefault="001F0C93" w:rsidP="00ED3138">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1F0C93" w:rsidRPr="00973029" w:rsidRDefault="001F0C93" w:rsidP="00ED3138">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00F40F05">
        <w:rPr>
          <w:rStyle w:val="tpa1"/>
          <w:rFonts w:ascii="Arial" w:hAnsi="Arial" w:cs="Arial"/>
          <w:sz w:val="24"/>
          <w:szCs w:val="24"/>
        </w:rPr>
        <w:t>60</w:t>
      </w:r>
      <w:r w:rsidRPr="000243E3">
        <w:rPr>
          <w:rStyle w:val="tpa1"/>
          <w:rFonts w:ascii="Arial" w:hAnsi="Arial" w:cs="Arial"/>
          <w:sz w:val="24"/>
          <w:szCs w:val="24"/>
        </w:rPr>
        <w:t>/1</w:t>
      </w:r>
      <w:r w:rsidR="00F40F05">
        <w:rPr>
          <w:rStyle w:val="tpa1"/>
          <w:rFonts w:ascii="Arial" w:hAnsi="Arial" w:cs="Arial"/>
          <w:sz w:val="24"/>
          <w:szCs w:val="24"/>
        </w:rPr>
        <w:t>8</w:t>
      </w:r>
      <w:r w:rsidRPr="000243E3">
        <w:rPr>
          <w:rStyle w:val="tpa1"/>
          <w:rFonts w:ascii="Arial" w:hAnsi="Arial" w:cs="Arial"/>
          <w:sz w:val="24"/>
          <w:szCs w:val="24"/>
        </w:rPr>
        <w:t>.1</w:t>
      </w:r>
      <w:r w:rsidR="00F40F05">
        <w:rPr>
          <w:rStyle w:val="tpa1"/>
          <w:rFonts w:ascii="Arial" w:hAnsi="Arial" w:cs="Arial"/>
          <w:sz w:val="24"/>
          <w:szCs w:val="24"/>
        </w:rPr>
        <w:t>0</w:t>
      </w:r>
      <w:r w:rsidRPr="000243E3">
        <w:rPr>
          <w:rStyle w:val="tpa1"/>
          <w:rFonts w:ascii="Arial" w:hAnsi="Arial" w:cs="Arial"/>
          <w:sz w:val="24"/>
          <w:szCs w:val="24"/>
        </w:rPr>
        <w:t>.201</w:t>
      </w:r>
      <w:r w:rsidR="00F40F05">
        <w:rPr>
          <w:rStyle w:val="tpa1"/>
          <w:rFonts w:ascii="Arial" w:hAnsi="Arial" w:cs="Arial"/>
          <w:sz w:val="24"/>
          <w:szCs w:val="24"/>
        </w:rPr>
        <w:t>7</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sidRPr="001E750D">
        <w:rPr>
          <w:rFonts w:ascii="Arial" w:hAnsi="Arial" w:cs="Arial"/>
          <w:sz w:val="24"/>
          <w:szCs w:val="24"/>
        </w:rPr>
        <w:t>comunei</w:t>
      </w:r>
      <w:proofErr w:type="spellEnd"/>
      <w:r w:rsidRPr="001E750D">
        <w:rPr>
          <w:rFonts w:ascii="Arial" w:hAnsi="Arial" w:cs="Arial"/>
          <w:sz w:val="24"/>
          <w:szCs w:val="24"/>
        </w:rPr>
        <w:t xml:space="preserve"> </w:t>
      </w:r>
      <w:proofErr w:type="spellStart"/>
      <w:r w:rsidR="00F40F05">
        <w:rPr>
          <w:rFonts w:ascii="Arial" w:hAnsi="Arial" w:cs="Arial"/>
          <w:sz w:val="24"/>
          <w:szCs w:val="24"/>
        </w:rPr>
        <w:t>Putna</w:t>
      </w:r>
      <w:proofErr w:type="spellEnd"/>
      <w:r w:rsidRPr="001E750D">
        <w:rPr>
          <w:rFonts w:ascii="Arial" w:hAnsi="Arial" w:cs="Arial"/>
          <w:sz w:val="24"/>
          <w:szCs w:val="24"/>
        </w:rPr>
        <w:t>.</w:t>
      </w:r>
    </w:p>
    <w:p w:rsidR="001F0C93" w:rsidRPr="00973029" w:rsidRDefault="001F0C93" w:rsidP="00ED3138">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1F0C93" w:rsidRPr="00973029" w:rsidRDefault="001F0C93" w:rsidP="00ED3138">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1F0C93" w:rsidRDefault="001F0C93" w:rsidP="00ED3138">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xml:space="preserve"> cu completarile si modificarile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1F0C93" w:rsidRPr="00973029" w:rsidRDefault="001F0C93" w:rsidP="00ED3138">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Pr>
          <w:rStyle w:val="sttlitera"/>
          <w:rFonts w:ascii="Arial" w:hAnsi="Arial" w:cs="Arial"/>
          <w:sz w:val="24"/>
          <w:szCs w:val="24"/>
          <w:lang w:val="pt-BR"/>
        </w:rPr>
        <w:t xml:space="preserve">2017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1F0C93" w:rsidRDefault="001F0C93" w:rsidP="00ED3138">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1F0C93" w:rsidRPr="003D607B" w:rsidRDefault="001F0C93" w:rsidP="00ED3138">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1F0C93" w:rsidRDefault="001F0C93" w:rsidP="00ED3138">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1F0C93" w:rsidRPr="003D607B" w:rsidRDefault="001F0C93" w:rsidP="00ED3138">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Pr>
          <w:rFonts w:ascii="Arial" w:hAnsi="Arial" w:cs="Arial"/>
          <w:sz w:val="24"/>
          <w:szCs w:val="24"/>
          <w:lang w:val="ro-RO"/>
        </w:rPr>
        <w:t>revizuirea</w:t>
      </w:r>
      <w:r w:rsidRPr="003D607B">
        <w:rPr>
          <w:rFonts w:ascii="Arial" w:hAnsi="Arial" w:cs="Arial"/>
          <w:sz w:val="24"/>
          <w:szCs w:val="24"/>
          <w:lang w:val="ro-RO"/>
        </w:rPr>
        <w:t xml:space="preserve">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1F0C93" w:rsidRDefault="001F0C93" w:rsidP="00ED3138">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1F0C93" w:rsidRPr="00ED6FF0" w:rsidRDefault="001F0C93" w:rsidP="00ED3138">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1F0C93" w:rsidRPr="00ED6FF0" w:rsidRDefault="001F0C93" w:rsidP="00ED3138">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1F0C93" w:rsidRPr="00ED6FF0" w:rsidRDefault="001F0C93" w:rsidP="00ED3138">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1F0C93" w:rsidRPr="00ED6FF0" w:rsidRDefault="001F0C93" w:rsidP="00ED3138">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1F0C93" w:rsidRDefault="001F0C93" w:rsidP="00ED3138">
      <w:pPr>
        <w:pStyle w:val="BodyText2"/>
        <w:spacing w:after="0" w:line="240" w:lineRule="auto"/>
        <w:jc w:val="both"/>
        <w:rPr>
          <w:rStyle w:val="tpa1"/>
          <w:rFonts w:ascii="Arial" w:hAnsi="Arial" w:cs="Arial"/>
          <w:b/>
          <w:sz w:val="24"/>
          <w:szCs w:val="24"/>
          <w:lang w:val="ro-RO"/>
        </w:rPr>
      </w:pPr>
    </w:p>
    <w:p w:rsidR="001F0C93" w:rsidRPr="00CF604B" w:rsidRDefault="001F0C93" w:rsidP="00ED3138">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1F0C93" w:rsidRPr="00CF604B" w:rsidRDefault="001F0C93" w:rsidP="00ED3138">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1F0C93" w:rsidRPr="00CF604B" w:rsidRDefault="001F0C93" w:rsidP="00ED3138">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1F0C93" w:rsidRPr="00522DB9" w:rsidRDefault="001F0C93" w:rsidP="00ED313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w:t>
      </w: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1F0C93" w:rsidRPr="00447422" w:rsidRDefault="001F0C93" w:rsidP="00ED313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F0C93" w:rsidRDefault="001F0C93" w:rsidP="00ED313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1F0C93" w:rsidRDefault="001F0C93" w:rsidP="00ED3138">
      <w:pPr>
        <w:autoSpaceDE w:val="0"/>
        <w:autoSpaceDN w:val="0"/>
        <w:adjustRightInd w:val="0"/>
        <w:spacing w:after="0" w:line="240" w:lineRule="auto"/>
        <w:jc w:val="both"/>
        <w:rPr>
          <w:rFonts w:ascii="Arial" w:hAnsi="Arial" w:cs="Arial"/>
          <w:sz w:val="24"/>
          <w:szCs w:val="24"/>
        </w:rPr>
      </w:pPr>
    </w:p>
    <w:p w:rsidR="001F0C93" w:rsidRDefault="001F0C93" w:rsidP="00ED313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F0C93" w:rsidRDefault="001F0C93" w:rsidP="004C2CA0">
      <w:pPr>
        <w:spacing w:after="0" w:line="240" w:lineRule="auto"/>
        <w:jc w:val="center"/>
        <w:rPr>
          <w:rStyle w:val="sttpar"/>
          <w:rFonts w:ascii="Arial" w:hAnsi="Arial" w:cs="Arial"/>
          <w:sz w:val="24"/>
          <w:szCs w:val="24"/>
          <w:lang w:val="ro-RO"/>
        </w:rPr>
      </w:pPr>
      <w:r w:rsidRPr="00720EB1">
        <w:rPr>
          <w:rStyle w:val="sttpar"/>
          <w:rFonts w:ascii="Arial" w:hAnsi="Arial" w:cs="Arial"/>
          <w:sz w:val="24"/>
          <w:szCs w:val="24"/>
          <w:lang w:val="ro-RO"/>
        </w:rPr>
        <w:t>DIRECTOR EXECUTIV</w:t>
      </w:r>
      <w:r w:rsidRPr="00720EB1">
        <w:rPr>
          <w:rFonts w:ascii="Arial" w:hAnsi="Arial" w:cs="Arial"/>
          <w:sz w:val="24"/>
          <w:szCs w:val="24"/>
          <w:lang w:val="ro-RO"/>
        </w:rPr>
        <w:br/>
      </w:r>
      <w:r w:rsidR="004C2CA0">
        <w:rPr>
          <w:rFonts w:ascii="Arial" w:hAnsi="Arial" w:cs="Arial"/>
          <w:sz w:val="24"/>
          <w:szCs w:val="24"/>
          <w:lang w:val="ro-RO"/>
        </w:rPr>
        <w:t>GHEORGHE ALDEA</w:t>
      </w:r>
    </w:p>
    <w:p w:rsidR="001F0C93" w:rsidRPr="00720EB1" w:rsidRDefault="001F0C93" w:rsidP="00ED3138">
      <w:pPr>
        <w:spacing w:line="300" w:lineRule="atLeast"/>
        <w:jc w:val="center"/>
        <w:textAlignment w:val="baseline"/>
        <w:rPr>
          <w:rStyle w:val="sttpar"/>
          <w:rFonts w:ascii="Arial" w:hAnsi="Arial" w:cs="Arial"/>
          <w:sz w:val="24"/>
          <w:szCs w:val="24"/>
          <w:lang w:val="ro-RO"/>
        </w:rPr>
      </w:pPr>
    </w:p>
    <w:p w:rsidR="001F0C93" w:rsidRPr="00720EB1" w:rsidRDefault="001F0C93" w:rsidP="00ED3138">
      <w:pPr>
        <w:spacing w:line="300" w:lineRule="atLeast"/>
        <w:textAlignment w:val="baseline"/>
        <w:rPr>
          <w:sz w:val="24"/>
          <w:szCs w:val="24"/>
          <w:lang w:val="ro-RO"/>
        </w:rPr>
      </w:pPr>
      <w:r w:rsidRPr="00720EB1">
        <w:rPr>
          <w:rStyle w:val="stpar"/>
          <w:rFonts w:ascii="Arial" w:hAnsi="Arial" w:cs="Arial"/>
          <w:sz w:val="24"/>
          <w:szCs w:val="24"/>
          <w:lang w:val="ro-RO"/>
        </w:rPr>
        <w:t>    </w:t>
      </w:r>
      <w:r w:rsidRPr="00720EB1">
        <w:rPr>
          <w:rStyle w:val="sttpar"/>
          <w:rFonts w:ascii="Arial" w:hAnsi="Arial" w:cs="Arial"/>
          <w:sz w:val="24"/>
          <w:szCs w:val="24"/>
          <w:lang w:val="ro-RO"/>
        </w:rPr>
        <w:t xml:space="preserve">Sef Serviciu Avize, Acorduri, Autorizatii             </w:t>
      </w:r>
      <w:r w:rsidRPr="00720EB1">
        <w:rPr>
          <w:rFonts w:ascii="Arial" w:hAnsi="Arial" w:cs="Arial"/>
          <w:sz w:val="24"/>
          <w:szCs w:val="24"/>
          <w:lang w:val="ro-RO"/>
        </w:rPr>
        <w:t xml:space="preserve">                             Intocmit                                                        </w:t>
      </w:r>
    </w:p>
    <w:p w:rsidR="001F0C93" w:rsidRPr="00720EB1" w:rsidRDefault="001F0C93" w:rsidP="00ED3138">
      <w:pPr>
        <w:spacing w:line="300" w:lineRule="atLeast"/>
        <w:jc w:val="both"/>
        <w:textAlignment w:val="baseline"/>
        <w:rPr>
          <w:rFonts w:ascii="Arial" w:hAnsi="Arial" w:cs="Arial"/>
          <w:sz w:val="24"/>
          <w:szCs w:val="24"/>
          <w:lang w:val="ro-RO"/>
        </w:rPr>
      </w:pPr>
      <w:r w:rsidRPr="00720EB1">
        <w:rPr>
          <w:rStyle w:val="stpar"/>
          <w:rFonts w:ascii="Arial" w:hAnsi="Arial" w:cs="Arial"/>
          <w:sz w:val="24"/>
          <w:szCs w:val="24"/>
          <w:lang w:val="ro-RO"/>
        </w:rPr>
        <w:t>      Ing. Constantin Burciu</w:t>
      </w:r>
      <w:r w:rsidRPr="00720EB1">
        <w:rPr>
          <w:rFonts w:ascii="Arial" w:hAnsi="Arial" w:cs="Arial"/>
          <w:sz w:val="24"/>
          <w:szCs w:val="24"/>
          <w:lang w:val="ro-RO"/>
        </w:rPr>
        <w:t xml:space="preserve">                                                           Ing. Mariana Burlacu</w:t>
      </w:r>
    </w:p>
    <w:p w:rsidR="001F0C93" w:rsidRDefault="001F0C93" w:rsidP="00ED3138">
      <w:pPr>
        <w:spacing w:after="0" w:line="360" w:lineRule="auto"/>
        <w:ind w:left="2880" w:firstLine="720"/>
        <w:rPr>
          <w:rFonts w:ascii="Arial" w:hAnsi="Arial" w:cs="Arial"/>
          <w:b/>
          <w:bCs/>
          <w:sz w:val="24"/>
          <w:szCs w:val="24"/>
          <w:lang w:val="ro-RO"/>
        </w:rPr>
      </w:pPr>
    </w:p>
    <w:p w:rsidR="001F0C93" w:rsidRPr="00C033AF" w:rsidRDefault="001F0C93" w:rsidP="00ED3138">
      <w:pPr>
        <w:spacing w:after="0" w:line="240" w:lineRule="auto"/>
        <w:jc w:val="both"/>
        <w:outlineLvl w:val="0"/>
        <w:rPr>
          <w:rFonts w:ascii="Arial" w:hAnsi="Arial" w:cs="Arial"/>
          <w:b/>
          <w:bCs/>
          <w:sz w:val="24"/>
          <w:szCs w:val="24"/>
          <w:lang w:val="ro-RO"/>
        </w:rPr>
      </w:pPr>
    </w:p>
    <w:p w:rsidR="001F0C93" w:rsidRDefault="001F0C93" w:rsidP="00ED313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1F0C93" w:rsidRPr="00447422" w:rsidRDefault="001F0C93" w:rsidP="00ED3138">
      <w:pPr>
        <w:spacing w:after="0" w:line="360" w:lineRule="auto"/>
        <w:jc w:val="both"/>
        <w:rPr>
          <w:rFonts w:ascii="Arial" w:hAnsi="Arial" w:cs="Arial"/>
          <w:bCs/>
          <w:sz w:val="24"/>
          <w:szCs w:val="24"/>
          <w:lang w:val="ro-RO"/>
        </w:rPr>
      </w:pPr>
    </w:p>
    <w:p w:rsidR="001F0C93" w:rsidRPr="00447422" w:rsidRDefault="001F0C93" w:rsidP="00ED3138">
      <w:pPr>
        <w:autoSpaceDE w:val="0"/>
        <w:autoSpaceDN w:val="0"/>
        <w:adjustRightInd w:val="0"/>
        <w:spacing w:after="0" w:line="240" w:lineRule="auto"/>
        <w:jc w:val="both"/>
        <w:rPr>
          <w:rFonts w:ascii="Arial" w:hAnsi="Arial" w:cs="Arial"/>
          <w:sz w:val="24"/>
          <w:szCs w:val="24"/>
        </w:rPr>
      </w:pPr>
    </w:p>
    <w:p w:rsidR="001F0C93" w:rsidRPr="00447422" w:rsidRDefault="001F0C93" w:rsidP="00ED3138">
      <w:pPr>
        <w:spacing w:after="0" w:line="360" w:lineRule="auto"/>
        <w:jc w:val="both"/>
        <w:rPr>
          <w:rFonts w:ascii="Arial" w:hAnsi="Arial" w:cs="Arial"/>
          <w:bCs/>
          <w:sz w:val="24"/>
          <w:szCs w:val="24"/>
          <w:lang w:val="ro-RO"/>
        </w:rPr>
      </w:pPr>
    </w:p>
    <w:p w:rsidR="001F0C93" w:rsidRPr="00447422" w:rsidRDefault="001F0C93" w:rsidP="00ED3138">
      <w:pPr>
        <w:spacing w:after="0" w:line="360" w:lineRule="auto"/>
        <w:jc w:val="both"/>
        <w:rPr>
          <w:rFonts w:ascii="Arial" w:hAnsi="Arial" w:cs="Arial"/>
          <w:bCs/>
          <w:sz w:val="24"/>
          <w:szCs w:val="24"/>
          <w:lang w:val="ro-RO"/>
        </w:rPr>
      </w:pPr>
    </w:p>
    <w:p w:rsidR="001F0C93" w:rsidRPr="00447422" w:rsidRDefault="001F0C93" w:rsidP="00ED3138">
      <w:pPr>
        <w:autoSpaceDE w:val="0"/>
        <w:autoSpaceDN w:val="0"/>
        <w:adjustRightInd w:val="0"/>
        <w:spacing w:after="0" w:line="240" w:lineRule="auto"/>
        <w:jc w:val="both"/>
        <w:rPr>
          <w:rFonts w:ascii="Arial" w:hAnsi="Arial" w:cs="Arial"/>
          <w:sz w:val="24"/>
          <w:szCs w:val="24"/>
        </w:rPr>
      </w:pPr>
    </w:p>
    <w:p w:rsidR="001F0C93" w:rsidRPr="00447422" w:rsidRDefault="001F0C93" w:rsidP="00ED3138">
      <w:pPr>
        <w:spacing w:after="0" w:line="360" w:lineRule="auto"/>
        <w:jc w:val="both"/>
        <w:rPr>
          <w:rFonts w:ascii="Arial" w:hAnsi="Arial" w:cs="Arial"/>
          <w:bCs/>
          <w:sz w:val="24"/>
          <w:szCs w:val="24"/>
          <w:lang w:val="ro-RO"/>
        </w:rPr>
      </w:pPr>
    </w:p>
    <w:p w:rsidR="001F0C93" w:rsidRPr="00447422" w:rsidRDefault="001F0C93" w:rsidP="00ED3138">
      <w:pPr>
        <w:spacing w:after="0" w:line="360" w:lineRule="auto"/>
        <w:jc w:val="both"/>
        <w:rPr>
          <w:rFonts w:ascii="Arial" w:hAnsi="Arial" w:cs="Arial"/>
          <w:bCs/>
          <w:sz w:val="24"/>
          <w:szCs w:val="24"/>
          <w:lang w:val="ro-RO"/>
        </w:rPr>
      </w:pPr>
    </w:p>
    <w:p w:rsidR="00C16578" w:rsidRDefault="00C16578"/>
    <w:sectPr w:rsidR="00C16578" w:rsidSect="001F0C93">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62" w:rsidRDefault="00501E62" w:rsidP="004A42EC">
      <w:pPr>
        <w:spacing w:after="0" w:line="240" w:lineRule="auto"/>
      </w:pPr>
      <w:r>
        <w:separator/>
      </w:r>
    </w:p>
  </w:endnote>
  <w:endnote w:type="continuationSeparator" w:id="0">
    <w:p w:rsidR="00501E62" w:rsidRDefault="00501E62" w:rsidP="004A4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38" w:rsidRDefault="00D232C7" w:rsidP="00ED3138">
    <w:pPr>
      <w:pStyle w:val="Footer"/>
      <w:framePr w:wrap="around" w:vAnchor="text" w:hAnchor="margin" w:xAlign="right" w:y="1"/>
      <w:rPr>
        <w:rStyle w:val="PageNumber"/>
      </w:rPr>
    </w:pPr>
    <w:r>
      <w:rPr>
        <w:rStyle w:val="PageNumber"/>
      </w:rPr>
      <w:fldChar w:fldCharType="begin"/>
    </w:r>
    <w:r w:rsidR="00ED3138">
      <w:rPr>
        <w:rStyle w:val="PageNumber"/>
      </w:rPr>
      <w:instrText xml:space="preserve">PAGE  </w:instrText>
    </w:r>
    <w:r>
      <w:rPr>
        <w:rStyle w:val="PageNumber"/>
      </w:rPr>
      <w:fldChar w:fldCharType="separate"/>
    </w:r>
    <w:r w:rsidR="00ED3138">
      <w:rPr>
        <w:rStyle w:val="PageNumber"/>
        <w:noProof/>
      </w:rPr>
      <w:t>2</w:t>
    </w:r>
    <w:r>
      <w:rPr>
        <w:rStyle w:val="PageNumber"/>
      </w:rPr>
      <w:fldChar w:fldCharType="end"/>
    </w:r>
  </w:p>
  <w:p w:rsidR="00ED3138" w:rsidRDefault="00ED3138" w:rsidP="00ED31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alias w:val="Câmp editabil text"/>
              <w:tag w:val="CampEditabil"/>
              <w:id w:val="3080858"/>
            </w:sdtPr>
            <w:sdtContent>
              <w:p w:rsidR="00ED3138" w:rsidRPr="00ED7D75" w:rsidRDefault="00ED3138" w:rsidP="00ED313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ED3138" w:rsidRDefault="00ED3138" w:rsidP="00ED3138">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ED3138" w:rsidRPr="009960E9" w:rsidRDefault="00ED3138" w:rsidP="00ED3138">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sdtContent>
      </w:sdt>
      <w:p w:rsidR="00ED3138" w:rsidRPr="00C44321" w:rsidRDefault="00ED3138" w:rsidP="00ED3138">
        <w:pPr>
          <w:pStyle w:val="Footer"/>
          <w:jc w:val="center"/>
        </w:pPr>
        <w:r>
          <w:t xml:space="preserve"> </w:t>
        </w:r>
        <w:fldSimple w:instr=" PAGE   \* MERGEFORMAT ">
          <w:r w:rsidR="004C2CA0">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3080746"/>
    </w:sdtPr>
    <w:sdtContent>
      <w:p w:rsidR="00ED3138" w:rsidRPr="00ED7D75" w:rsidRDefault="00ED3138" w:rsidP="00ED313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ED3138" w:rsidRDefault="00ED3138" w:rsidP="00ED3138">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ED3138" w:rsidRPr="009960E9" w:rsidRDefault="00ED3138" w:rsidP="00ED3138">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62" w:rsidRDefault="00501E62" w:rsidP="004A42EC">
      <w:pPr>
        <w:spacing w:after="0" w:line="240" w:lineRule="auto"/>
      </w:pPr>
      <w:r>
        <w:separator/>
      </w:r>
    </w:p>
  </w:footnote>
  <w:footnote w:type="continuationSeparator" w:id="0">
    <w:p w:rsidR="00501E62" w:rsidRDefault="00501E62" w:rsidP="004A4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38" w:rsidRPr="00535A6C" w:rsidRDefault="00D232C7" w:rsidP="00ED3138">
    <w:pPr>
      <w:pStyle w:val="Header"/>
      <w:tabs>
        <w:tab w:val="clear" w:pos="4680"/>
        <w:tab w:val="clear" w:pos="9360"/>
        <w:tab w:val="left" w:pos="9000"/>
      </w:tabs>
      <w:jc w:val="center"/>
      <w:rPr>
        <w:rFonts w:ascii="Arial" w:hAnsi="Arial" w:cs="Arial"/>
        <w:color w:val="00214E"/>
        <w:sz w:val="32"/>
        <w:szCs w:val="32"/>
        <w:lang w:val="ro-RO"/>
      </w:rPr>
    </w:pPr>
    <w:r w:rsidRPr="00D232C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5654315" r:id="rId2"/>
      </w:pict>
    </w:r>
    <w:r w:rsidR="00ED313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D3138" w:rsidRPr="00A75327">
      <w:rPr>
        <w:lang w:val="ro-RO"/>
      </w:rPr>
      <w:tab/>
      <w:t xml:space="preserve">   </w:t>
    </w:r>
    <w:sdt>
      <w:sdtPr>
        <w:rPr>
          <w:lang w:val="ro-RO"/>
        </w:rPr>
        <w:alias w:val="Câmp editabil text"/>
        <w:tag w:val="CampEditabil"/>
        <w:id w:val="698361725"/>
      </w:sdtPr>
      <w:sdtContent>
        <w:r w:rsidR="00ED3138">
          <w:rPr>
            <w:rFonts w:ascii="Arial" w:hAnsi="Arial" w:cs="Arial"/>
            <w:b/>
            <w:color w:val="00214E"/>
            <w:sz w:val="32"/>
            <w:szCs w:val="32"/>
            <w:lang w:val="ro-RO"/>
          </w:rPr>
          <w:t>Ministerul Mediului</w:t>
        </w:r>
      </w:sdtContent>
    </w:sdt>
  </w:p>
  <w:p w:rsidR="00ED3138" w:rsidRPr="00535A6C" w:rsidRDefault="00D232C7" w:rsidP="00ED313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D3138" w:rsidRPr="00535A6C">
          <w:rPr>
            <w:rFonts w:ascii="Arial" w:hAnsi="Arial" w:cs="Arial"/>
            <w:b/>
            <w:color w:val="00214E"/>
            <w:sz w:val="36"/>
            <w:szCs w:val="36"/>
            <w:lang w:val="ro-RO"/>
          </w:rPr>
          <w:t>Agenţia Naţională pentru Protecţia</w:t>
        </w:r>
        <w:r w:rsidR="00ED3138">
          <w:rPr>
            <w:rFonts w:ascii="Arial" w:hAnsi="Arial" w:cs="Arial"/>
            <w:b/>
            <w:color w:val="00214E"/>
            <w:sz w:val="36"/>
            <w:szCs w:val="36"/>
            <w:lang w:val="ro-RO"/>
          </w:rPr>
          <w:t xml:space="preserve"> Mediului</w:t>
        </w:r>
      </w:sdtContent>
    </w:sdt>
  </w:p>
  <w:p w:rsidR="00ED3138" w:rsidRPr="003167DA" w:rsidRDefault="00ED3138" w:rsidP="00ED3138">
    <w:pPr>
      <w:keepNext/>
      <w:spacing w:after="0" w:line="240" w:lineRule="auto"/>
      <w:jc w:val="center"/>
      <w:outlineLvl w:val="0"/>
      <w:rPr>
        <w:rFonts w:ascii="Times New Roman" w:eastAsia="Times New Roman" w:hAnsi="Times New Roman"/>
        <w:b/>
        <w:bCs/>
        <w:sz w:val="20"/>
        <w:szCs w:val="20"/>
        <w:lang w:val="ro-RO" w:eastAsia="ro-RO"/>
      </w:rPr>
    </w:pPr>
  </w:p>
  <w:p w:rsidR="00ED3138" w:rsidRPr="00992A14" w:rsidRDefault="00ED3138" w:rsidP="00ED313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D3138" w:rsidRPr="00992A14" w:rsidTr="00ED3138">
      <w:trPr>
        <w:trHeight w:val="692"/>
        <w:jc w:val="center"/>
      </w:trPr>
      <w:tc>
        <w:tcPr>
          <w:tcW w:w="9747" w:type="dxa"/>
          <w:shd w:val="clear" w:color="auto" w:fill="auto"/>
          <w:vAlign w:val="center"/>
        </w:tcPr>
        <w:p w:rsidR="00ED3138" w:rsidRPr="00992A14" w:rsidRDefault="00D232C7" w:rsidP="00ED313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D3138" w:rsidRPr="00535A6C">
                <w:rPr>
                  <w:rFonts w:ascii="Arial" w:hAnsi="Arial" w:cs="Arial"/>
                  <w:b/>
                  <w:bCs/>
                  <w:color w:val="000000" w:themeColor="text1"/>
                  <w:sz w:val="28"/>
                  <w:szCs w:val="28"/>
                  <w:lang w:val="ro-RO"/>
                </w:rPr>
                <w:t xml:space="preserve">AGENŢIA PENTRU PROTECŢIA MEDIULUI </w:t>
              </w:r>
              <w:r w:rsidR="00ED3138">
                <w:rPr>
                  <w:rFonts w:ascii="Arial" w:hAnsi="Arial" w:cs="Arial"/>
                  <w:b/>
                  <w:bCs/>
                  <w:color w:val="000000" w:themeColor="text1"/>
                  <w:sz w:val="28"/>
                  <w:szCs w:val="28"/>
                  <w:lang w:val="ro-RO"/>
                </w:rPr>
                <w:t>SUCEAVA</w:t>
              </w:r>
            </w:sdtContent>
          </w:sdt>
        </w:p>
      </w:tc>
    </w:tr>
  </w:tbl>
  <w:p w:rsidR="00ED3138" w:rsidRPr="0090788F" w:rsidRDefault="00ED3138" w:rsidP="00ED313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C0"/>
    <w:multiLevelType w:val="hybridMultilevel"/>
    <w:tmpl w:val="DA1C0694"/>
    <w:lvl w:ilvl="0" w:tplc="38B83A74">
      <w:numFmt w:val="bullet"/>
      <w:lvlText w:val="-"/>
      <w:lvlJc w:val="left"/>
      <w:pPr>
        <w:ind w:left="1632" w:hanging="360"/>
      </w:pPr>
      <w:rPr>
        <w:rFonts w:ascii="Times New Roman" w:eastAsia="Times New Roman" w:hAnsi="Times New Roman"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D605D18"/>
    <w:multiLevelType w:val="hybridMultilevel"/>
    <w:tmpl w:val="1CF0A464"/>
    <w:lvl w:ilvl="0" w:tplc="69E4C49C">
      <w:start w:val="1"/>
      <w:numFmt w:val="upperRoman"/>
      <w:lvlText w:val="%1."/>
      <w:lvlJc w:val="left"/>
      <w:pPr>
        <w:ind w:left="1395" w:hanging="720"/>
      </w:pPr>
      <w:rPr>
        <w:rFonts w:hint="default"/>
        <w:u w:val="none"/>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3">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0C93"/>
    <w:rsid w:val="00027336"/>
    <w:rsid w:val="0007566F"/>
    <w:rsid w:val="000C04D5"/>
    <w:rsid w:val="000C6EAF"/>
    <w:rsid w:val="000F4649"/>
    <w:rsid w:val="00174881"/>
    <w:rsid w:val="00185BB1"/>
    <w:rsid w:val="00195B24"/>
    <w:rsid w:val="001B03AD"/>
    <w:rsid w:val="001B771C"/>
    <w:rsid w:val="001F0C93"/>
    <w:rsid w:val="00210BF7"/>
    <w:rsid w:val="002F770F"/>
    <w:rsid w:val="00315BB8"/>
    <w:rsid w:val="003364A2"/>
    <w:rsid w:val="00351CDC"/>
    <w:rsid w:val="00360E85"/>
    <w:rsid w:val="00390BB0"/>
    <w:rsid w:val="00406909"/>
    <w:rsid w:val="004671D3"/>
    <w:rsid w:val="004A36A4"/>
    <w:rsid w:val="004A42EC"/>
    <w:rsid w:val="004C2CA0"/>
    <w:rsid w:val="004F1930"/>
    <w:rsid w:val="00501E62"/>
    <w:rsid w:val="005035B3"/>
    <w:rsid w:val="00516C7C"/>
    <w:rsid w:val="00583307"/>
    <w:rsid w:val="005C4528"/>
    <w:rsid w:val="00603D2A"/>
    <w:rsid w:val="00614FDC"/>
    <w:rsid w:val="00642F98"/>
    <w:rsid w:val="00666AF2"/>
    <w:rsid w:val="00670D66"/>
    <w:rsid w:val="006D13DE"/>
    <w:rsid w:val="006F6847"/>
    <w:rsid w:val="00725EBA"/>
    <w:rsid w:val="007D00B3"/>
    <w:rsid w:val="00805798"/>
    <w:rsid w:val="00811A11"/>
    <w:rsid w:val="008903A9"/>
    <w:rsid w:val="008A0CE8"/>
    <w:rsid w:val="008B5096"/>
    <w:rsid w:val="008C0C87"/>
    <w:rsid w:val="008D3BFF"/>
    <w:rsid w:val="009123B2"/>
    <w:rsid w:val="009130E6"/>
    <w:rsid w:val="00933689"/>
    <w:rsid w:val="00A053A7"/>
    <w:rsid w:val="00A142E5"/>
    <w:rsid w:val="00A37AB1"/>
    <w:rsid w:val="00A64783"/>
    <w:rsid w:val="00AC46BE"/>
    <w:rsid w:val="00AD45E2"/>
    <w:rsid w:val="00C16578"/>
    <w:rsid w:val="00C72EB2"/>
    <w:rsid w:val="00C775D2"/>
    <w:rsid w:val="00C87789"/>
    <w:rsid w:val="00CC2D59"/>
    <w:rsid w:val="00CC7535"/>
    <w:rsid w:val="00CE3A27"/>
    <w:rsid w:val="00D22D72"/>
    <w:rsid w:val="00D232C7"/>
    <w:rsid w:val="00D2629D"/>
    <w:rsid w:val="00DE59A5"/>
    <w:rsid w:val="00DE7AD3"/>
    <w:rsid w:val="00DF364D"/>
    <w:rsid w:val="00E212FD"/>
    <w:rsid w:val="00E2204B"/>
    <w:rsid w:val="00E26396"/>
    <w:rsid w:val="00E404A9"/>
    <w:rsid w:val="00E47A89"/>
    <w:rsid w:val="00E97124"/>
    <w:rsid w:val="00ED3138"/>
    <w:rsid w:val="00EF3E5B"/>
    <w:rsid w:val="00F07B63"/>
    <w:rsid w:val="00F37A97"/>
    <w:rsid w:val="00F40F05"/>
    <w:rsid w:val="00FC4301"/>
    <w:rsid w:val="00FC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93"/>
    <w:rPr>
      <w:rFonts w:ascii="Calibri" w:eastAsia="Calibri" w:hAnsi="Calibri" w:cs="Times New Roman"/>
    </w:rPr>
  </w:style>
  <w:style w:type="paragraph" w:styleId="Heading1">
    <w:name w:val="heading 1"/>
    <w:basedOn w:val="Normal"/>
    <w:next w:val="Normal"/>
    <w:link w:val="Heading1Char"/>
    <w:qFormat/>
    <w:rsid w:val="001F0C9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F0C9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C93"/>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F0C93"/>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1F0C9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F0C93"/>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F0C9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F0C93"/>
    <w:rPr>
      <w:rFonts w:ascii="Calibri" w:eastAsia="Calibri" w:hAnsi="Calibri" w:cs="Times New Roman"/>
    </w:rPr>
  </w:style>
  <w:style w:type="character" w:styleId="PageNumber">
    <w:name w:val="page number"/>
    <w:basedOn w:val="DefaultParagraphFont"/>
    <w:rsid w:val="001F0C93"/>
  </w:style>
  <w:style w:type="paragraph" w:styleId="BodyText">
    <w:name w:val="Body Text"/>
    <w:basedOn w:val="Normal"/>
    <w:next w:val="Normal"/>
    <w:link w:val="BodyTextChar"/>
    <w:rsid w:val="001F0C9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F0C93"/>
    <w:rPr>
      <w:rFonts w:ascii="Arial" w:eastAsia="Times New Roman" w:hAnsi="Arial" w:cs="Times New Roman"/>
      <w:sz w:val="24"/>
      <w:szCs w:val="24"/>
    </w:rPr>
  </w:style>
  <w:style w:type="character" w:customStyle="1" w:styleId="tpa1">
    <w:name w:val="tpa1"/>
    <w:basedOn w:val="DefaultParagraphFont"/>
    <w:rsid w:val="001F0C93"/>
  </w:style>
  <w:style w:type="character" w:styleId="Hyperlink">
    <w:name w:val="Hyperlink"/>
    <w:rsid w:val="001F0C93"/>
    <w:rPr>
      <w:color w:val="0000FF"/>
      <w:u w:val="single"/>
    </w:rPr>
  </w:style>
  <w:style w:type="paragraph" w:styleId="BodyText2">
    <w:name w:val="Body Text 2"/>
    <w:basedOn w:val="Normal"/>
    <w:link w:val="BodyText2Char"/>
    <w:rsid w:val="001F0C93"/>
    <w:pPr>
      <w:spacing w:after="120" w:line="480" w:lineRule="auto"/>
    </w:pPr>
  </w:style>
  <w:style w:type="character" w:customStyle="1" w:styleId="BodyText2Char">
    <w:name w:val="Body Text 2 Char"/>
    <w:basedOn w:val="DefaultParagraphFont"/>
    <w:link w:val="BodyText2"/>
    <w:rsid w:val="001F0C93"/>
    <w:rPr>
      <w:rFonts w:ascii="Calibri" w:eastAsia="Calibri" w:hAnsi="Calibri" w:cs="Times New Roman"/>
    </w:rPr>
  </w:style>
  <w:style w:type="paragraph" w:styleId="ListParagraph">
    <w:name w:val="List Paragraph"/>
    <w:aliases w:val="Normal bullet 2,List Paragraph1"/>
    <w:basedOn w:val="Normal"/>
    <w:link w:val="ListParagraphChar"/>
    <w:uiPriority w:val="34"/>
    <w:qFormat/>
    <w:rsid w:val="001F0C93"/>
    <w:pPr>
      <w:ind w:left="720"/>
    </w:pPr>
  </w:style>
  <w:style w:type="character" w:customStyle="1" w:styleId="sttlitera">
    <w:name w:val="st_tlitera"/>
    <w:rsid w:val="001F0C93"/>
  </w:style>
  <w:style w:type="character" w:styleId="PlaceholderText">
    <w:name w:val="Placeholder Text"/>
    <w:basedOn w:val="DefaultParagraphFont"/>
    <w:uiPriority w:val="99"/>
    <w:semiHidden/>
    <w:rsid w:val="001F0C93"/>
    <w:rPr>
      <w:color w:val="808080"/>
    </w:rPr>
  </w:style>
  <w:style w:type="character" w:customStyle="1" w:styleId="sttpar">
    <w:name w:val="st_tpar"/>
    <w:basedOn w:val="DefaultParagraphFont"/>
    <w:rsid w:val="001F0C93"/>
  </w:style>
  <w:style w:type="paragraph" w:customStyle="1" w:styleId="CharCharChar1Char">
    <w:name w:val="Char Char Char1 Char"/>
    <w:basedOn w:val="Normal"/>
    <w:rsid w:val="001F0C93"/>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1F0C93"/>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1F0C93"/>
  </w:style>
  <w:style w:type="paragraph" w:styleId="BalloonText">
    <w:name w:val="Balloon Text"/>
    <w:basedOn w:val="Normal"/>
    <w:link w:val="BalloonTextChar"/>
    <w:uiPriority w:val="99"/>
    <w:semiHidden/>
    <w:unhideWhenUsed/>
    <w:rsid w:val="001F0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93"/>
    <w:rPr>
      <w:rFonts w:ascii="Tahoma" w:eastAsia="Calibri" w:hAnsi="Tahoma" w:cs="Tahoma"/>
      <w:sz w:val="16"/>
      <w:szCs w:val="16"/>
    </w:rPr>
  </w:style>
  <w:style w:type="character" w:customStyle="1" w:styleId="ListParagraphChar">
    <w:name w:val="List Paragraph Char"/>
    <w:aliases w:val="Normal bullet 2 Char,List Paragraph1 Char"/>
    <w:link w:val="ListParagraph"/>
    <w:uiPriority w:val="34"/>
    <w:locked/>
    <w:rsid w:val="001F0C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10</cp:revision>
  <dcterms:created xsi:type="dcterms:W3CDTF">2018-08-07T12:08:00Z</dcterms:created>
  <dcterms:modified xsi:type="dcterms:W3CDTF">2018-08-13T05:32:00Z</dcterms:modified>
</cp:coreProperties>
</file>