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C5006" w:rsidRDefault="001C5006" w:rsidP="00296459">
      <w:pPr>
        <w:pStyle w:val="Heading1"/>
        <w:spacing w:after="120"/>
        <w:jc w:val="center"/>
        <w:rPr>
          <w:rFonts w:ascii="Arial" w:hAnsi="Arial" w:cs="Arial"/>
          <w:b/>
        </w:rPr>
      </w:pPr>
    </w:p>
    <w:p w:rsidR="00B85F8B" w:rsidRPr="00EA2AD9" w:rsidRDefault="00B85F8B" w:rsidP="0029645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29645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313227">
        <w:rPr>
          <w:rFonts w:ascii="Arial" w:hAnsi="Arial" w:cs="Arial"/>
          <w:i w:val="0"/>
          <w:lang w:val="ro-RO"/>
        </w:rPr>
        <w:t xml:space="preserve"> </w:t>
      </w:r>
      <w:r w:rsidR="008642D1">
        <w:rPr>
          <w:rFonts w:ascii="Arial" w:hAnsi="Arial" w:cs="Arial"/>
          <w:i w:val="0"/>
          <w:lang w:val="ro-RO"/>
        </w:rPr>
        <w:t xml:space="preserve">  </w:t>
      </w:r>
      <w:r w:rsidR="00313227">
        <w:rPr>
          <w:rFonts w:ascii="Arial" w:hAnsi="Arial" w:cs="Arial"/>
          <w:i w:val="0"/>
          <w:lang w:val="ro-RO"/>
        </w:rPr>
        <w:t xml:space="preserve"> </w:t>
      </w:r>
      <w:r w:rsidR="002E0CA5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r w:rsidR="00503C6D">
        <w:rPr>
          <w:rFonts w:ascii="Arial" w:hAnsi="Arial" w:cs="Arial"/>
          <w:i w:val="0"/>
          <w:lang w:val="ro-RO"/>
        </w:rPr>
        <w:t xml:space="preserve"> </w:t>
      </w:r>
      <w:r w:rsidR="002E0CA5">
        <w:rPr>
          <w:rFonts w:ascii="Arial" w:hAnsi="Arial" w:cs="Arial"/>
          <w:i w:val="0"/>
          <w:lang w:val="ro-RO"/>
        </w:rPr>
        <w:t xml:space="preserve"> 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Default="00B85F8B" w:rsidP="0029645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823E88" w:rsidRDefault="00B85F8B" w:rsidP="005E1AF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823E8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E0CA5" w:rsidRPr="002E0CA5">
        <w:rPr>
          <w:rFonts w:ascii="Arial" w:hAnsi="Arial" w:cs="Arial"/>
          <w:b/>
          <w:sz w:val="24"/>
          <w:szCs w:val="24"/>
        </w:rPr>
        <w:t>BROTMEI DORIN DUMITRU ÎNTREPRINDERE INDIVIDUALĂ</w:t>
      </w:r>
      <w:r w:rsidRPr="00823E88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Iacobeni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proofErr w:type="gramStart"/>
      <w:r w:rsidR="002E0CA5" w:rsidRPr="002E0CA5">
        <w:rPr>
          <w:rFonts w:ascii="Arial" w:hAnsi="Arial" w:cs="Arial"/>
          <w:color w:val="000000"/>
          <w:sz w:val="24"/>
          <w:szCs w:val="24"/>
        </w:rPr>
        <w:t>Valea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Fierului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>, nr.</w:t>
      </w:r>
      <w:proofErr w:type="gram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E0CA5" w:rsidRPr="002E0CA5">
        <w:rPr>
          <w:rFonts w:ascii="Arial" w:hAnsi="Arial" w:cs="Arial"/>
          <w:color w:val="000000"/>
          <w:sz w:val="24"/>
          <w:szCs w:val="24"/>
        </w:rPr>
        <w:t>2</w:t>
      </w:r>
      <w:r w:rsidRPr="00823E88">
        <w:rPr>
          <w:rFonts w:ascii="Arial" w:hAnsi="Arial" w:cs="Arial"/>
          <w:sz w:val="24"/>
          <w:szCs w:val="24"/>
          <w:lang w:val="ro-RO"/>
        </w:rPr>
        <w:t>, Judetul Suceava</w:t>
      </w:r>
      <w:r w:rsidR="00823E88" w:rsidRPr="00823E88">
        <w:rPr>
          <w:rFonts w:ascii="Arial" w:hAnsi="Arial" w:cs="Arial"/>
          <w:sz w:val="24"/>
          <w:szCs w:val="24"/>
          <w:lang w:val="ro-RO"/>
        </w:rPr>
        <w:t>,</w:t>
      </w:r>
      <w:r w:rsidRPr="00823E88">
        <w:rPr>
          <w:rFonts w:ascii="Arial" w:hAnsi="Arial" w:cs="Arial"/>
          <w:sz w:val="24"/>
          <w:szCs w:val="24"/>
          <w:lang w:val="ro-RO"/>
        </w:rPr>
        <w:t xml:space="preserve"> înregistrată la APM Suceava cu nr.</w:t>
      </w:r>
      <w:proofErr w:type="gramEnd"/>
      <w:r w:rsidRPr="00823E88">
        <w:rPr>
          <w:rFonts w:ascii="Arial" w:hAnsi="Arial" w:cs="Arial"/>
          <w:sz w:val="24"/>
          <w:szCs w:val="24"/>
          <w:lang w:val="ro-RO"/>
        </w:rPr>
        <w:t xml:space="preserve"> </w:t>
      </w:r>
      <w:r w:rsidR="002E0CA5" w:rsidRPr="002E0CA5">
        <w:rPr>
          <w:rFonts w:ascii="Arial" w:hAnsi="Arial" w:cs="Arial"/>
          <w:sz w:val="24"/>
          <w:szCs w:val="24"/>
        </w:rPr>
        <w:t>954/02.02.2018</w:t>
      </w:r>
      <w:r w:rsidRPr="00823E8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>
        <w:rPr>
          <w:rFonts w:ascii="Arial" w:hAnsi="Arial" w:cs="Arial"/>
          <w:sz w:val="24"/>
          <w:szCs w:val="24"/>
          <w:lang w:val="ro-RO"/>
        </w:rPr>
        <w:t xml:space="preserve"> </w:t>
      </w:r>
      <w:r w:rsidRPr="00823E88">
        <w:rPr>
          <w:rFonts w:ascii="Arial" w:hAnsi="Arial" w:cs="Arial"/>
          <w:sz w:val="24"/>
          <w:szCs w:val="24"/>
          <w:lang w:val="ro-RO"/>
        </w:rPr>
        <w:t>în baza:</w:t>
      </w:r>
    </w:p>
    <w:p w:rsidR="00B85F8B" w:rsidRPr="00823E88" w:rsidRDefault="00B85F8B" w:rsidP="005E1AF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23E8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823E8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823E88" w:rsidRDefault="00B85F8B" w:rsidP="005E1AF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23E8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823E8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823E8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823E88">
        <w:rPr>
          <w:rFonts w:ascii="Arial" w:hAnsi="Arial" w:cs="Arial"/>
          <w:sz w:val="24"/>
          <w:szCs w:val="24"/>
          <w:lang w:val="ro-RO"/>
        </w:rPr>
        <w:t>,</w:t>
      </w:r>
    </w:p>
    <w:p w:rsidR="00D236CD" w:rsidRDefault="00D236CD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503C6D" w:rsidRPr="00503C6D">
        <w:rPr>
          <w:rFonts w:ascii="Arial" w:hAnsi="Arial" w:cs="Arial"/>
          <w:sz w:val="24"/>
          <w:szCs w:val="24"/>
          <w:lang w:val="it-IT"/>
        </w:rPr>
        <w:t>0</w:t>
      </w:r>
      <w:r w:rsidR="002E0CA5">
        <w:rPr>
          <w:rFonts w:ascii="Arial" w:hAnsi="Arial" w:cs="Arial"/>
          <w:sz w:val="24"/>
          <w:szCs w:val="24"/>
          <w:lang w:val="it-IT"/>
        </w:rPr>
        <w:t>9</w:t>
      </w:r>
      <w:r w:rsidR="00503C6D" w:rsidRPr="00503C6D">
        <w:rPr>
          <w:rFonts w:ascii="Arial" w:hAnsi="Arial" w:cs="Arial"/>
          <w:sz w:val="24"/>
          <w:szCs w:val="24"/>
          <w:lang w:val="it-IT"/>
        </w:rPr>
        <w:t>.0</w:t>
      </w:r>
      <w:r w:rsidR="002E0CA5">
        <w:rPr>
          <w:rFonts w:ascii="Arial" w:hAnsi="Arial" w:cs="Arial"/>
          <w:sz w:val="24"/>
          <w:szCs w:val="24"/>
          <w:lang w:val="it-IT"/>
        </w:rPr>
        <w:t>2</w:t>
      </w:r>
      <w:r w:rsidR="00503C6D" w:rsidRPr="00503C6D">
        <w:rPr>
          <w:rFonts w:ascii="Arial" w:hAnsi="Arial" w:cs="Arial"/>
          <w:sz w:val="24"/>
          <w:szCs w:val="24"/>
          <w:lang w:val="it-IT"/>
        </w:rPr>
        <w:t>.2018</w:t>
      </w:r>
      <w:r w:rsidRPr="00D0630D">
        <w:rPr>
          <w:rFonts w:ascii="Arial" w:hAnsi="Arial" w:cs="Arial"/>
          <w:sz w:val="24"/>
          <w:szCs w:val="24"/>
          <w:lang w:val="ro-RO"/>
        </w:rPr>
        <w:t>,</w:t>
      </w:r>
      <w:r w:rsidRPr="00823E88">
        <w:rPr>
          <w:rFonts w:ascii="Arial" w:hAnsi="Arial" w:cs="Arial"/>
          <w:sz w:val="24"/>
          <w:szCs w:val="24"/>
          <w:lang w:val="ro-RO"/>
        </w:rPr>
        <w:t xml:space="preserve"> că proiectul </w:t>
      </w:r>
      <w:r w:rsidR="00823E88" w:rsidRPr="00823E88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Construire</w:t>
      </w:r>
      <w:proofErr w:type="spellEnd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spălătorie</w:t>
      </w:r>
      <w:proofErr w:type="spellEnd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 xml:space="preserve"> auto, service auto, 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sediu</w:t>
      </w:r>
      <w:proofErr w:type="spellEnd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firmă</w:t>
      </w:r>
      <w:proofErr w:type="spellEnd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sală</w:t>
      </w:r>
      <w:proofErr w:type="spellEnd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b/>
          <w:color w:val="000000"/>
          <w:sz w:val="24"/>
          <w:szCs w:val="24"/>
        </w:rPr>
        <w:t>festivități</w:t>
      </w:r>
      <w:proofErr w:type="spellEnd"/>
      <w:r w:rsidR="00823E88" w:rsidRPr="00823E88">
        <w:rPr>
          <w:rFonts w:ascii="Arial" w:hAnsi="Arial" w:cs="Arial"/>
          <w:b/>
          <w:color w:val="000000"/>
          <w:sz w:val="24"/>
          <w:szCs w:val="24"/>
        </w:rPr>
        <w:t>“</w:t>
      </w:r>
      <w:r w:rsidRPr="00823E88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Iacobeni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proofErr w:type="gramStart"/>
      <w:r w:rsidR="002E0CA5" w:rsidRPr="002E0CA5">
        <w:rPr>
          <w:rFonts w:ascii="Arial" w:hAnsi="Arial" w:cs="Arial"/>
          <w:color w:val="000000"/>
          <w:sz w:val="24"/>
          <w:szCs w:val="24"/>
        </w:rPr>
        <w:t>Valea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color w:val="000000"/>
          <w:sz w:val="24"/>
          <w:szCs w:val="24"/>
        </w:rPr>
        <w:t>Fierului</w:t>
      </w:r>
      <w:proofErr w:type="spellEnd"/>
      <w:r w:rsidR="002E0CA5" w:rsidRPr="002E0CA5">
        <w:rPr>
          <w:rFonts w:ascii="Arial" w:hAnsi="Arial" w:cs="Arial"/>
          <w:color w:val="000000"/>
          <w:sz w:val="24"/>
          <w:szCs w:val="24"/>
        </w:rPr>
        <w:t>, nr.</w:t>
      </w:r>
      <w:proofErr w:type="gramEnd"/>
      <w:r w:rsidR="002E0CA5" w:rsidRPr="002E0C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E0CA5" w:rsidRPr="002E0CA5">
        <w:rPr>
          <w:rFonts w:ascii="Arial" w:hAnsi="Arial" w:cs="Arial"/>
          <w:color w:val="000000"/>
          <w:sz w:val="24"/>
          <w:szCs w:val="24"/>
        </w:rPr>
        <w:t>2</w:t>
      </w:r>
      <w:r w:rsidRPr="00823E88">
        <w:rPr>
          <w:rFonts w:ascii="Arial" w:hAnsi="Arial" w:cs="Arial"/>
          <w:sz w:val="24"/>
          <w:szCs w:val="24"/>
          <w:lang w:val="ro-RO"/>
        </w:rPr>
        <w:t>, judetul Suceava, nu se supune evaluării impactului asupra mediului şi nu se supune evaluării adecvate.</w:t>
      </w:r>
      <w:proofErr w:type="gramEnd"/>
      <w:r w:rsidRPr="00823E88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</w:rPr>
        <w:t>Justificarea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prezentei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decizii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Default="00B85F8B" w:rsidP="005E1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1C5006" w:rsidRPr="00823E88" w:rsidRDefault="001C5006" w:rsidP="001C5006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B85F8B" w:rsidRPr="00313227" w:rsidRDefault="00B85F8B" w:rsidP="003132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13227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3132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227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313227" w:rsidRPr="00313227" w:rsidRDefault="00313227" w:rsidP="00A87E7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85F8B" w:rsidRPr="00823E88" w:rsidRDefault="00313227" w:rsidP="005E1AF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B85F8B" w:rsidRPr="00823E88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="00B85F8B" w:rsidRPr="00823E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încadrează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în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prevederile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Hotărârii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Guvernului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B85F8B" w:rsidRPr="00823E88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="00B85F8B" w:rsidRPr="00823E88">
        <w:rPr>
          <w:rFonts w:ascii="Arial" w:hAnsi="Arial" w:cs="Arial"/>
          <w:sz w:val="24"/>
          <w:szCs w:val="24"/>
        </w:rPr>
        <w:t>anexa</w:t>
      </w:r>
      <w:proofErr w:type="spellEnd"/>
      <w:r w:rsidR="00B85F8B" w:rsidRPr="00823E88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B85F8B" w:rsidRPr="00823E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5F8B" w:rsidRPr="00823E88">
        <w:rPr>
          <w:rFonts w:ascii="Arial" w:hAnsi="Arial" w:cs="Arial"/>
          <w:sz w:val="24"/>
          <w:szCs w:val="24"/>
        </w:rPr>
        <w:t xml:space="preserve">2, </w:t>
      </w:r>
      <w:r w:rsidR="00503C6D" w:rsidRPr="00503C6D">
        <w:rPr>
          <w:rFonts w:ascii="Arial" w:hAnsi="Arial" w:cs="Arial"/>
          <w:sz w:val="24"/>
          <w:szCs w:val="24"/>
        </w:rPr>
        <w:t>la pct. 10 b).</w:t>
      </w:r>
      <w:proofErr w:type="gramEnd"/>
      <w:r w:rsidR="00503C6D" w:rsidRPr="00503C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03C6D" w:rsidRPr="00503C6D">
        <w:rPr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="00503C6D" w:rsidRPr="00503C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03C6D" w:rsidRPr="00503C6D">
        <w:rPr>
          <w:rFonts w:ascii="Arial" w:hAnsi="Arial" w:cs="Arial"/>
          <w:sz w:val="24"/>
          <w:szCs w:val="24"/>
        </w:rPr>
        <w:t>dezvoltare</w:t>
      </w:r>
      <w:proofErr w:type="spellEnd"/>
      <w:r w:rsidR="00503C6D" w:rsidRPr="00503C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C6D" w:rsidRPr="00503C6D">
        <w:rPr>
          <w:rFonts w:ascii="Arial" w:hAnsi="Arial" w:cs="Arial"/>
          <w:sz w:val="24"/>
          <w:szCs w:val="24"/>
        </w:rPr>
        <w:t>urbană</w:t>
      </w:r>
      <w:proofErr w:type="spellEnd"/>
      <w:r w:rsidR="002E0CA5">
        <w:rPr>
          <w:rFonts w:ascii="Arial" w:hAnsi="Arial" w:cs="Arial"/>
          <w:sz w:val="24"/>
          <w:szCs w:val="24"/>
        </w:rPr>
        <w:t>.</w:t>
      </w:r>
    </w:p>
    <w:p w:rsidR="00B85F8B" w:rsidRPr="00823E88" w:rsidRDefault="00313227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85F8B" w:rsidRPr="00823E88">
        <w:rPr>
          <w:rFonts w:ascii="Arial" w:hAnsi="Arial" w:cs="Arial"/>
          <w:sz w:val="24"/>
          <w:szCs w:val="24"/>
          <w:lang w:val="ro-RO"/>
        </w:rPr>
        <w:t>proiectul</w:t>
      </w:r>
      <w:proofErr w:type="gramEnd"/>
      <w:r w:rsidR="00B85F8B" w:rsidRPr="00823E88">
        <w:rPr>
          <w:rFonts w:ascii="Arial" w:hAnsi="Arial" w:cs="Arial"/>
          <w:sz w:val="24"/>
          <w:szCs w:val="24"/>
          <w:lang w:val="ro-RO"/>
        </w:rPr>
        <w:t xml:space="preserve"> nu face obiectul prevederilor O.M. nr.19/2010 privind evaluarea adecvata a efectelor potentiale a   investitiei asupra ariilor naturale protejate de interes comunitar</w:t>
      </w:r>
      <w:r w:rsidR="00B85F8B" w:rsidRPr="00823E88">
        <w:rPr>
          <w:rFonts w:ascii="Arial" w:hAnsi="Arial" w:cs="Arial"/>
          <w:sz w:val="24"/>
          <w:szCs w:val="24"/>
        </w:rPr>
        <w:t>;</w:t>
      </w:r>
    </w:p>
    <w:p w:rsidR="00313227" w:rsidRDefault="00313227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D" w:rsidRPr="002E0CA5" w:rsidRDefault="00313227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i/>
          <w:sz w:val="24"/>
          <w:szCs w:val="24"/>
          <w:lang w:val="pl-PL"/>
        </w:rPr>
      </w:pPr>
      <w:r w:rsidRPr="002E0CA5">
        <w:rPr>
          <w:rFonts w:ascii="Arial" w:hAnsi="Arial" w:cs="Arial"/>
          <w:i/>
          <w:sz w:val="24"/>
          <w:szCs w:val="24"/>
        </w:rPr>
        <w:t>a</w:t>
      </w:r>
      <w:r w:rsidR="00B85F8B" w:rsidRPr="002E0CA5">
        <w:rPr>
          <w:rFonts w:ascii="Arial" w:hAnsi="Arial" w:cs="Arial"/>
          <w:i/>
          <w:sz w:val="24"/>
          <w:szCs w:val="24"/>
        </w:rPr>
        <w:t xml:space="preserve">) </w:t>
      </w:r>
      <w:proofErr w:type="gramStart"/>
      <w:r w:rsidR="00B85F8B" w:rsidRPr="002E0CA5">
        <w:rPr>
          <w:rStyle w:val="tpa1"/>
          <w:rFonts w:ascii="Arial" w:hAnsi="Arial" w:cs="Arial"/>
          <w:i/>
          <w:sz w:val="24"/>
          <w:szCs w:val="24"/>
          <w:lang w:val="pl-PL"/>
        </w:rPr>
        <w:t>mărimea</w:t>
      </w:r>
      <w:proofErr w:type="gramEnd"/>
      <w:r w:rsidR="00B85F8B" w:rsidRPr="002E0CA5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proiectului: </w:t>
      </w:r>
    </w:p>
    <w:p w:rsidR="001C5006" w:rsidRPr="002E0CA5" w:rsidRDefault="002E0CA5" w:rsidP="001C5006">
      <w:pPr>
        <w:widowControl w:val="0"/>
        <w:tabs>
          <w:tab w:val="left" w:pos="426"/>
          <w:tab w:val="left" w:pos="46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Ter</w:t>
      </w:r>
      <w:r>
        <w:rPr>
          <w:rFonts w:ascii="Arial" w:hAnsi="Arial" w:cs="Arial"/>
          <w:sz w:val="24"/>
          <w:szCs w:val="24"/>
          <w:lang w:val="fr-FR"/>
        </w:rPr>
        <w:t>enul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582,00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2E0CA5">
        <w:rPr>
          <w:rFonts w:ascii="Arial" w:hAnsi="Arial" w:cs="Arial"/>
          <w:sz w:val="24"/>
          <w:szCs w:val="24"/>
          <w:lang w:val="fr-FR"/>
        </w:rPr>
        <w:t xml:space="preserve">este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proprietatea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Brotmei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Dorin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Dumitru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confor</w:t>
      </w:r>
      <w:r>
        <w:rPr>
          <w:rFonts w:ascii="Arial" w:hAnsi="Arial" w:cs="Arial"/>
          <w:sz w:val="24"/>
          <w:szCs w:val="24"/>
          <w:lang w:val="fr-FR"/>
        </w:rPr>
        <w:t>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extrasului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carte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funciara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și </w:t>
      </w:r>
      <w:r w:rsidRPr="002E0CA5">
        <w:rPr>
          <w:rFonts w:ascii="Arial" w:hAnsi="Arial" w:cs="Arial"/>
          <w:sz w:val="24"/>
          <w:szCs w:val="24"/>
          <w:lang w:val="fr-FR"/>
        </w:rPr>
        <w:t xml:space="preserve">este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situat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in </w:t>
      </w:r>
      <w:r w:rsidRPr="002E0CA5">
        <w:rPr>
          <w:rFonts w:ascii="Arial" w:hAnsi="Arial" w:cs="Arial"/>
          <w:sz w:val="24"/>
          <w:szCs w:val="24"/>
          <w:lang w:val="ro-RO"/>
        </w:rPr>
        <w:t>intravilanul localitatii Iacobeni</w:t>
      </w:r>
      <w:r w:rsidRPr="002E0CA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comuna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Iacobeni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E0CA5">
        <w:rPr>
          <w:rFonts w:ascii="Arial" w:hAnsi="Arial" w:cs="Arial"/>
          <w:sz w:val="24"/>
          <w:szCs w:val="24"/>
          <w:lang w:val="fr-FR"/>
        </w:rPr>
        <w:t>judetul</w:t>
      </w:r>
      <w:proofErr w:type="spellEnd"/>
      <w:r w:rsidRPr="002E0CA5">
        <w:rPr>
          <w:rFonts w:ascii="Arial" w:hAnsi="Arial" w:cs="Arial"/>
          <w:sz w:val="24"/>
          <w:szCs w:val="24"/>
          <w:lang w:val="fr-FR"/>
        </w:rPr>
        <w:t xml:space="preserve"> Suceava.</w:t>
      </w:r>
    </w:p>
    <w:p w:rsidR="002E0CA5" w:rsidRDefault="002E0CA5" w:rsidP="001C5006">
      <w:pPr>
        <w:widowControl w:val="0"/>
        <w:tabs>
          <w:tab w:val="left" w:pos="426"/>
          <w:tab w:val="left" w:pos="468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85F8B" w:rsidRPr="002E0CA5" w:rsidRDefault="00B85F8B" w:rsidP="001C5006">
      <w:pPr>
        <w:widowControl w:val="0"/>
        <w:tabs>
          <w:tab w:val="left" w:pos="426"/>
          <w:tab w:val="left" w:pos="46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0CA5">
        <w:rPr>
          <w:rFonts w:ascii="Arial" w:hAnsi="Arial" w:cs="Arial"/>
          <w:i/>
          <w:sz w:val="24"/>
          <w:szCs w:val="24"/>
        </w:rPr>
        <w:t>Lucrari</w:t>
      </w:r>
      <w:proofErr w:type="spellEnd"/>
      <w:r w:rsidRPr="002E0C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0CA5">
        <w:rPr>
          <w:rFonts w:ascii="Arial" w:hAnsi="Arial" w:cs="Arial"/>
          <w:i/>
          <w:sz w:val="24"/>
          <w:szCs w:val="24"/>
        </w:rPr>
        <w:t>proiectate</w:t>
      </w:r>
      <w:proofErr w:type="spellEnd"/>
      <w:r w:rsidRPr="002E0CA5">
        <w:rPr>
          <w:rFonts w:ascii="Arial" w:hAnsi="Arial" w:cs="Arial"/>
          <w:sz w:val="24"/>
          <w:szCs w:val="24"/>
        </w:rPr>
        <w:t>:</w:t>
      </w:r>
    </w:p>
    <w:p w:rsidR="002E0CA5" w:rsidRPr="002E0CA5" w:rsidRDefault="001C5006" w:rsidP="002E0CA5">
      <w:pPr>
        <w:pStyle w:val="Footer"/>
        <w:tabs>
          <w:tab w:val="left" w:pos="720"/>
        </w:tabs>
        <w:spacing w:after="120"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E0CA5">
        <w:rPr>
          <w:rFonts w:ascii="Arial" w:hAnsi="Arial" w:cs="Arial"/>
          <w:spacing w:val="6"/>
          <w:sz w:val="24"/>
          <w:szCs w:val="24"/>
          <w:lang w:val="ro-RO"/>
        </w:rPr>
        <w:tab/>
        <w:t xml:space="preserve">Prin prezenta documentație se propune </w:t>
      </w:r>
      <w:r w:rsidR="002E0CA5" w:rsidRPr="002E0CA5">
        <w:rPr>
          <w:rFonts w:ascii="Arial" w:hAnsi="Arial" w:cs="Arial"/>
          <w:spacing w:val="6"/>
          <w:sz w:val="24"/>
          <w:szCs w:val="24"/>
          <w:lang w:val="ro-RO"/>
        </w:rPr>
        <w:t xml:space="preserve">construirea unei clădiri cu 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functiunea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0CA5" w:rsidRPr="002E0CA5">
        <w:rPr>
          <w:rFonts w:ascii="Arial" w:hAnsi="Arial" w:cs="Arial"/>
          <w:bCs/>
          <w:sz w:val="24"/>
          <w:szCs w:val="24"/>
        </w:rPr>
        <w:t>spalatorie</w:t>
      </w:r>
      <w:proofErr w:type="spellEnd"/>
      <w:r w:rsidR="002E0CA5" w:rsidRPr="002E0CA5">
        <w:rPr>
          <w:rFonts w:ascii="Arial" w:hAnsi="Arial" w:cs="Arial"/>
          <w:bCs/>
          <w:sz w:val="24"/>
          <w:szCs w:val="24"/>
        </w:rPr>
        <w:t xml:space="preserve"> auto, service auto, </w:t>
      </w:r>
      <w:proofErr w:type="spellStart"/>
      <w:r w:rsidR="002E0CA5" w:rsidRPr="002E0CA5">
        <w:rPr>
          <w:rFonts w:ascii="Arial" w:hAnsi="Arial" w:cs="Arial"/>
          <w:bCs/>
          <w:sz w:val="24"/>
          <w:szCs w:val="24"/>
        </w:rPr>
        <w:t>sediu</w:t>
      </w:r>
      <w:proofErr w:type="spellEnd"/>
      <w:r w:rsidR="002E0CA5" w:rsidRPr="002E0CA5">
        <w:rPr>
          <w:rFonts w:ascii="Arial" w:hAnsi="Arial" w:cs="Arial"/>
          <w:bCs/>
          <w:sz w:val="24"/>
          <w:szCs w:val="24"/>
        </w:rPr>
        <w:t xml:space="preserve"> firma, </w:t>
      </w:r>
      <w:proofErr w:type="spellStart"/>
      <w:r w:rsidR="002E0CA5" w:rsidRPr="002E0CA5">
        <w:rPr>
          <w:rFonts w:ascii="Arial" w:hAnsi="Arial" w:cs="Arial"/>
          <w:bCs/>
          <w:sz w:val="24"/>
          <w:szCs w:val="24"/>
        </w:rPr>
        <w:t>sala</w:t>
      </w:r>
      <w:proofErr w:type="spellEnd"/>
      <w:r w:rsidR="002E0CA5" w:rsidRPr="002E0CA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2E0CA5" w:rsidRPr="002E0CA5">
        <w:rPr>
          <w:rFonts w:ascii="Arial" w:hAnsi="Arial" w:cs="Arial"/>
          <w:bCs/>
          <w:sz w:val="24"/>
          <w:szCs w:val="24"/>
        </w:rPr>
        <w:t>festivitati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regimul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inaltime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P+E+Pod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parter</w:t>
      </w:r>
      <w:proofErr w:type="spellEnd"/>
      <w:r w:rsidR="002E0CA5" w:rsidRPr="002E0CA5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2E0CA5" w:rsidRPr="002E0CA5">
        <w:rPr>
          <w:rFonts w:ascii="Arial" w:hAnsi="Arial" w:cs="Arial"/>
          <w:sz w:val="24"/>
          <w:szCs w:val="24"/>
        </w:rPr>
        <w:t>etaj</w:t>
      </w:r>
      <w:proofErr w:type="spellEnd"/>
      <w:r w:rsidR="002E0CA5">
        <w:rPr>
          <w:rFonts w:ascii="Arial" w:hAnsi="Arial" w:cs="Arial"/>
          <w:sz w:val="24"/>
          <w:szCs w:val="24"/>
        </w:rPr>
        <w:t xml:space="preserve"> </w:t>
      </w:r>
      <w:r w:rsidR="002E0CA5" w:rsidRPr="002E0CA5">
        <w:rPr>
          <w:rFonts w:ascii="Arial" w:hAnsi="Arial" w:cs="Arial"/>
          <w:sz w:val="24"/>
          <w:szCs w:val="24"/>
        </w:rPr>
        <w:t>+</w:t>
      </w:r>
      <w:r w:rsidR="002E0CA5">
        <w:rPr>
          <w:rFonts w:ascii="Arial" w:hAnsi="Arial" w:cs="Arial"/>
          <w:sz w:val="24"/>
          <w:szCs w:val="24"/>
        </w:rPr>
        <w:t xml:space="preserve"> </w:t>
      </w:r>
      <w:r w:rsidR="002E0CA5" w:rsidRPr="002E0CA5">
        <w:rPr>
          <w:rFonts w:ascii="Arial" w:hAnsi="Arial" w:cs="Arial"/>
          <w:sz w:val="24"/>
          <w:szCs w:val="24"/>
        </w:rPr>
        <w:t>pod).</w:t>
      </w:r>
    </w:p>
    <w:p w:rsidR="002E0CA5" w:rsidRPr="002E0CA5" w:rsidRDefault="002E0CA5" w:rsidP="002E0C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E0CA5">
        <w:rPr>
          <w:rFonts w:ascii="Arial" w:hAnsi="Arial" w:cs="Arial"/>
          <w:bCs/>
          <w:sz w:val="24"/>
          <w:szCs w:val="24"/>
          <w:lang w:val="fr-FR"/>
        </w:rPr>
        <w:lastRenderedPageBreak/>
        <w:t>S</w:t>
      </w:r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>construita</w:t>
      </w:r>
      <w:proofErr w:type="spellEnd"/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 xml:space="preserve"> </w:t>
      </w:r>
      <w:proofErr w:type="gramStart"/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>la</w:t>
      </w:r>
      <w:proofErr w:type="gramEnd"/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 xml:space="preserve"> sol total </w:t>
      </w:r>
      <w:r w:rsidRPr="002E0CA5">
        <w:rPr>
          <w:rFonts w:ascii="Arial" w:hAnsi="Arial" w:cs="Arial"/>
          <w:bCs/>
          <w:sz w:val="24"/>
          <w:szCs w:val="24"/>
          <w:lang w:val="fr-FR"/>
        </w:rPr>
        <w:t>= 169,10 </w:t>
      </w:r>
      <w:proofErr w:type="spellStart"/>
      <w:r w:rsidRPr="002E0CA5">
        <w:rPr>
          <w:rFonts w:ascii="Arial" w:hAnsi="Arial" w:cs="Arial"/>
          <w:bCs/>
          <w:sz w:val="24"/>
          <w:szCs w:val="24"/>
          <w:lang w:val="fr-FR"/>
        </w:rPr>
        <w:t>mp</w:t>
      </w:r>
      <w:proofErr w:type="spellEnd"/>
    </w:p>
    <w:p w:rsidR="002E0CA5" w:rsidRPr="002E0CA5" w:rsidRDefault="002E0CA5" w:rsidP="002E0C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E0CA5">
        <w:rPr>
          <w:rFonts w:ascii="Arial" w:hAnsi="Arial" w:cs="Arial"/>
          <w:bCs/>
          <w:sz w:val="24"/>
          <w:szCs w:val="24"/>
          <w:lang w:val="fr-FR"/>
        </w:rPr>
        <w:t>S</w:t>
      </w:r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>desfasurata</w:t>
      </w:r>
      <w:proofErr w:type="spellEnd"/>
      <w:r w:rsidRPr="002E0CA5">
        <w:rPr>
          <w:rFonts w:ascii="Arial" w:hAnsi="Arial" w:cs="Arial"/>
          <w:bCs/>
          <w:sz w:val="24"/>
          <w:szCs w:val="24"/>
          <w:vertAlign w:val="subscript"/>
          <w:lang w:val="fr-FR"/>
        </w:rPr>
        <w:t xml:space="preserve"> total </w:t>
      </w:r>
      <w:r w:rsidRPr="002E0CA5">
        <w:rPr>
          <w:rFonts w:ascii="Arial" w:hAnsi="Arial" w:cs="Arial"/>
          <w:bCs/>
          <w:sz w:val="24"/>
          <w:szCs w:val="24"/>
          <w:lang w:val="fr-FR"/>
        </w:rPr>
        <w:t>= 507,30 </w:t>
      </w:r>
      <w:proofErr w:type="spellStart"/>
      <w:r w:rsidRPr="002E0CA5">
        <w:rPr>
          <w:rFonts w:ascii="Arial" w:hAnsi="Arial" w:cs="Arial"/>
          <w:bCs/>
          <w:sz w:val="24"/>
          <w:szCs w:val="24"/>
          <w:lang w:val="fr-FR"/>
        </w:rPr>
        <w:t>mp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2E0CA5">
        <w:rPr>
          <w:rFonts w:ascii="Arial" w:hAnsi="Arial" w:cs="Arial"/>
          <w:sz w:val="24"/>
          <w:szCs w:val="24"/>
        </w:rPr>
        <w:t>(</w:t>
      </w:r>
      <w:proofErr w:type="spellStart"/>
      <w:r w:rsidRPr="002E0CA5">
        <w:rPr>
          <w:rFonts w:ascii="Arial" w:hAnsi="Arial" w:cs="Arial"/>
          <w:sz w:val="24"/>
          <w:szCs w:val="24"/>
        </w:rPr>
        <w:t>parter</w:t>
      </w:r>
      <w:proofErr w:type="spellEnd"/>
      <w:r w:rsidRPr="002E0CA5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E0CA5">
        <w:rPr>
          <w:rFonts w:ascii="Arial" w:hAnsi="Arial" w:cs="Arial"/>
          <w:sz w:val="24"/>
          <w:szCs w:val="24"/>
        </w:rPr>
        <w:t>etaj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E0CA5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2E0CA5">
        <w:rPr>
          <w:rFonts w:ascii="Arial" w:hAnsi="Arial" w:cs="Arial"/>
          <w:sz w:val="24"/>
          <w:szCs w:val="24"/>
        </w:rPr>
        <w:t>pod)</w:t>
      </w:r>
    </w:p>
    <w:p w:rsidR="00B85F8B" w:rsidRPr="00E85C9A" w:rsidRDefault="00313227" w:rsidP="002E0C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 nu este cazul</w:t>
      </w:r>
      <w:r w:rsidR="00B85F8B" w:rsidRPr="00E85C9A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B85F8B" w:rsidRPr="00E85C9A" w:rsidRDefault="00313227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="00B85F8B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B85F8B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072208" w:rsidRDefault="00B85F8B" w:rsidP="005E1AFE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 w:rsidRPr="00072208">
        <w:rPr>
          <w:rFonts w:ascii="Arial" w:hAnsi="Arial" w:cs="Arial"/>
          <w:i/>
          <w:sz w:val="24"/>
          <w:szCs w:val="24"/>
          <w:lang w:val="it-IT"/>
        </w:rPr>
        <w:t>Utilităţile necesare pentru organizarea de şantier</w:t>
      </w:r>
      <w:r w:rsidR="008E4C41">
        <w:rPr>
          <w:rFonts w:ascii="Arial" w:hAnsi="Arial" w:cs="Arial"/>
          <w:i/>
          <w:sz w:val="24"/>
          <w:szCs w:val="24"/>
          <w:lang w:val="it-IT"/>
        </w:rPr>
        <w:t xml:space="preserve"> și pentru funcționare</w:t>
      </w:r>
      <w:r w:rsidRPr="00072208">
        <w:rPr>
          <w:rFonts w:ascii="Arial" w:hAnsi="Arial" w:cs="Arial"/>
          <w:i/>
          <w:sz w:val="24"/>
          <w:szCs w:val="24"/>
          <w:lang w:val="it-IT"/>
        </w:rPr>
        <w:t>:</w:t>
      </w:r>
    </w:p>
    <w:p w:rsidR="008E4C41" w:rsidRPr="008E4C41" w:rsidRDefault="008E4C41" w:rsidP="008E4C41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  <w:lang w:val="fr-FR"/>
        </w:rPr>
      </w:pPr>
      <w:r w:rsidRPr="008E4C41">
        <w:rPr>
          <w:rFonts w:ascii="Arial" w:hAnsi="Arial" w:cs="Arial"/>
          <w:sz w:val="24"/>
          <w:szCs w:val="24"/>
          <w:lang w:val="fr-FR"/>
        </w:rPr>
        <w:t xml:space="preserve">1.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Alimentare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–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bransament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reteaua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E4C41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proofErr w:type="gramEnd"/>
      <w:r w:rsidRPr="008E4C41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localitatii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existenta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>.</w:t>
      </w:r>
    </w:p>
    <w:p w:rsidR="0083159C" w:rsidRPr="008E4C41" w:rsidRDefault="008E4C41" w:rsidP="008E4C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Style w:val="sttpunct"/>
          <w:rFonts w:ascii="Arial" w:hAnsi="Arial" w:cs="Arial"/>
          <w:sz w:val="24"/>
          <w:szCs w:val="24"/>
        </w:rPr>
        <w:t xml:space="preserve">2. </w:t>
      </w:r>
      <w:proofErr w:type="spellStart"/>
      <w:r w:rsidR="0083159C" w:rsidRPr="008E4C41">
        <w:rPr>
          <w:rStyle w:val="sttpunct"/>
          <w:rFonts w:ascii="Arial" w:hAnsi="Arial" w:cs="Arial"/>
          <w:sz w:val="24"/>
          <w:szCs w:val="24"/>
        </w:rPr>
        <w:t>Evacuarea</w:t>
      </w:r>
      <w:proofErr w:type="spellEnd"/>
      <w:r w:rsidR="0083159C" w:rsidRPr="008E4C41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="0083159C" w:rsidRPr="008E4C41">
        <w:rPr>
          <w:rStyle w:val="sttpunct"/>
          <w:rFonts w:ascii="Arial" w:hAnsi="Arial" w:cs="Arial"/>
          <w:sz w:val="24"/>
          <w:szCs w:val="24"/>
        </w:rPr>
        <w:t>apelor</w:t>
      </w:r>
      <w:proofErr w:type="spellEnd"/>
      <w:r w:rsidR="0083159C" w:rsidRPr="008E4C41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="0083159C" w:rsidRPr="008E4C41">
        <w:rPr>
          <w:rStyle w:val="sttpunct"/>
          <w:rFonts w:ascii="Arial" w:hAnsi="Arial" w:cs="Arial"/>
          <w:sz w:val="24"/>
          <w:szCs w:val="24"/>
        </w:rPr>
        <w:t>uzate</w:t>
      </w:r>
      <w:proofErr w:type="spellEnd"/>
      <w:r w:rsidR="0083159C" w:rsidRPr="008E4C41">
        <w:rPr>
          <w:rStyle w:val="sttpunct"/>
          <w:rFonts w:ascii="Arial" w:hAnsi="Arial" w:cs="Arial"/>
          <w:sz w:val="24"/>
          <w:szCs w:val="24"/>
        </w:rPr>
        <w:t xml:space="preserve">: </w:t>
      </w:r>
      <w:r w:rsidRPr="008E4C41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canalizarea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după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trecerea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4C41">
        <w:rPr>
          <w:rFonts w:ascii="Arial" w:hAnsi="Arial" w:cs="Arial"/>
          <w:sz w:val="24"/>
          <w:szCs w:val="24"/>
          <w:lang w:val="fr-FR"/>
        </w:rPr>
        <w:t>decantorul</w:t>
      </w:r>
      <w:proofErr w:type="spellEnd"/>
      <w:r w:rsidRPr="008E4C41">
        <w:rPr>
          <w:rFonts w:ascii="Arial" w:hAnsi="Arial" w:cs="Arial"/>
          <w:sz w:val="24"/>
          <w:szCs w:val="24"/>
          <w:lang w:val="fr-FR"/>
        </w:rPr>
        <w:t xml:space="preserve"> și </w:t>
      </w:r>
      <w:proofErr w:type="spellStart"/>
      <w:r w:rsidRPr="008E4C41">
        <w:rPr>
          <w:rFonts w:ascii="Arial" w:hAnsi="Arial" w:cs="Arial"/>
          <w:sz w:val="24"/>
          <w:szCs w:val="24"/>
        </w:rPr>
        <w:t>separatorul</w:t>
      </w:r>
      <w:proofErr w:type="spellEnd"/>
      <w:r w:rsidRPr="008E4C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C41">
        <w:rPr>
          <w:rFonts w:ascii="Arial" w:hAnsi="Arial" w:cs="Arial"/>
          <w:sz w:val="24"/>
          <w:szCs w:val="24"/>
        </w:rPr>
        <w:t>hidrocarburi</w:t>
      </w:r>
      <w:proofErr w:type="spellEnd"/>
      <w:r w:rsidR="0083159C" w:rsidRPr="008E4C41">
        <w:rPr>
          <w:rFonts w:ascii="Arial" w:hAnsi="Arial" w:cs="Arial"/>
          <w:sz w:val="24"/>
          <w:szCs w:val="24"/>
          <w:lang w:val="ro-RO"/>
        </w:rPr>
        <w:t>.</w:t>
      </w:r>
    </w:p>
    <w:p w:rsidR="00B85F8B" w:rsidRPr="008E4C41" w:rsidRDefault="008E4C41" w:rsidP="008E4C41">
      <w:pPr>
        <w:shd w:val="clear" w:color="auto" w:fill="FFFFFF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3. </w:t>
      </w:r>
      <w:r w:rsidR="00B85F8B" w:rsidRPr="008E4C41">
        <w:rPr>
          <w:rFonts w:ascii="Arial" w:hAnsi="Arial" w:cs="Arial"/>
          <w:sz w:val="24"/>
          <w:szCs w:val="24"/>
          <w:lang w:val="it-IT"/>
        </w:rPr>
        <w:t xml:space="preserve">Energie electrica – va fi asigurata de </w:t>
      </w:r>
      <w:r w:rsidR="001C5006" w:rsidRPr="008E4C41">
        <w:rPr>
          <w:rFonts w:ascii="Arial" w:hAnsi="Arial" w:cs="Arial"/>
          <w:sz w:val="24"/>
          <w:szCs w:val="24"/>
          <w:lang w:val="it-IT"/>
        </w:rPr>
        <w:t xml:space="preserve">la </w:t>
      </w:r>
      <w:r w:rsidR="00B85F8B" w:rsidRPr="008E4C41">
        <w:rPr>
          <w:rFonts w:ascii="Arial" w:hAnsi="Arial" w:cs="Arial"/>
          <w:sz w:val="24"/>
          <w:szCs w:val="24"/>
          <w:lang w:val="it-IT"/>
        </w:rPr>
        <w:t>reteaua electrica din localitate</w:t>
      </w:r>
      <w:r w:rsidR="00B85F8B" w:rsidRPr="008E4C41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Pr="00313227" w:rsidRDefault="00313227" w:rsidP="0031322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313227">
        <w:rPr>
          <w:rStyle w:val="tpa1"/>
          <w:rFonts w:ascii="Arial" w:hAnsi="Arial" w:cs="Arial"/>
          <w:i/>
          <w:sz w:val="24"/>
          <w:szCs w:val="24"/>
          <w:lang w:val="ro-RO"/>
        </w:rPr>
        <w:t>producția de d</w:t>
      </w:r>
      <w:r w:rsidR="00B85F8B" w:rsidRPr="00313227">
        <w:rPr>
          <w:rStyle w:val="tpa1"/>
          <w:rFonts w:ascii="Arial" w:hAnsi="Arial" w:cs="Arial"/>
          <w:i/>
          <w:sz w:val="24"/>
          <w:szCs w:val="24"/>
          <w:lang w:val="ro-RO"/>
        </w:rPr>
        <w:t>eşeuri:</w:t>
      </w:r>
      <w:r w:rsidR="00B85F8B" w:rsidRPr="0031322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B85F8B" w:rsidRPr="00313227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B85F8B" w:rsidRPr="001C5006" w:rsidRDefault="00B85F8B" w:rsidP="001C50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C5006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B85F8B" w:rsidRPr="001C5006" w:rsidRDefault="00B85F8B" w:rsidP="001C50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C5006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B85F8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Pe toată durata execuţiei, aceste deşeuri rezultate vor fi transportate de pe teren şi duse la un depozit autorizat de deşeuri prin grija constructorului.</w:t>
      </w:r>
    </w:p>
    <w:p w:rsidR="00B85F8B" w:rsidRDefault="00313227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="00B85F8B" w:rsidRPr="00395D2D">
        <w:rPr>
          <w:rStyle w:val="tpa1"/>
          <w:rFonts w:ascii="Arial" w:hAnsi="Arial" w:cs="Arial"/>
          <w:i/>
        </w:rPr>
        <w:t>)</w:t>
      </w:r>
      <w:r w:rsidR="00B85F8B" w:rsidRPr="00E85C9A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="00B85F8B"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B85F8B" w:rsidRDefault="00313227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>f</w:t>
      </w:r>
      <w:r w:rsidR="00B85F8B" w:rsidRPr="00395D2D">
        <w:rPr>
          <w:rStyle w:val="tpa1"/>
          <w:rFonts w:ascii="Arial" w:hAnsi="Arial" w:cs="Arial"/>
          <w:i/>
          <w:sz w:val="24"/>
          <w:szCs w:val="24"/>
          <w:lang w:val="pl-PL"/>
        </w:rPr>
        <w:t>)</w:t>
      </w:r>
      <w:r w:rsidR="00B85F8B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riscul de accident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="00B85F8B" w:rsidRPr="00E85C9A">
        <w:rPr>
          <w:rFonts w:ascii="Arial" w:hAnsi="Arial" w:cs="Arial"/>
          <w:sz w:val="24"/>
          <w:szCs w:val="24"/>
          <w:lang w:val="pl-PL"/>
        </w:rPr>
        <w:t xml:space="preserve">pe perioada execuţiei </w:t>
      </w:r>
      <w:r w:rsidR="00B85F8B" w:rsidRPr="00E85C9A">
        <w:rPr>
          <w:rFonts w:ascii="Arial" w:hAnsi="Arial" w:cs="Arial"/>
          <w:color w:val="000000"/>
          <w:sz w:val="24"/>
          <w:szCs w:val="24"/>
          <w:lang w:val="pl-PL"/>
        </w:rPr>
        <w:t>şi funcţionării</w:t>
      </w:r>
      <w:r w:rsidR="00B85F8B" w:rsidRPr="00E85C9A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B85F8B" w:rsidRPr="00E85C9A">
        <w:rPr>
          <w:rFonts w:ascii="Arial" w:hAnsi="Arial" w:cs="Arial"/>
          <w:sz w:val="24"/>
          <w:szCs w:val="24"/>
          <w:lang w:val="pl-PL"/>
        </w:rPr>
        <w:t>obiectivului este redus, nu se utilizează substanţe periculoase, alimentarea utilajelor cu carburanţi se face numai la staţiile de distribuţie carburanţi autorizate</w:t>
      </w:r>
      <w:r w:rsidR="001C5006">
        <w:rPr>
          <w:rFonts w:ascii="Arial" w:hAnsi="Arial" w:cs="Arial"/>
          <w:sz w:val="24"/>
          <w:szCs w:val="24"/>
          <w:lang w:val="pl-PL"/>
        </w:rPr>
        <w:t>.</w:t>
      </w:r>
    </w:p>
    <w:p w:rsidR="001C5006" w:rsidRDefault="001C5006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B85F8B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Fonts w:cs="Arial"/>
        </w:rPr>
      </w:pPr>
      <w:r w:rsidRPr="00E85C9A">
        <w:rPr>
          <w:rStyle w:val="tpa1"/>
          <w:rFonts w:cs="Arial"/>
        </w:rPr>
        <w:t xml:space="preserve">2.1 </w:t>
      </w:r>
      <w:proofErr w:type="spellStart"/>
      <w:r w:rsidRPr="00E85C9A">
        <w:rPr>
          <w:rStyle w:val="tpa1"/>
          <w:rFonts w:cs="Arial"/>
          <w:i/>
        </w:rPr>
        <w:t>utilizarea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existentă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terenului</w:t>
      </w:r>
      <w:proofErr w:type="spellEnd"/>
      <w:r w:rsidRPr="00E85C9A">
        <w:rPr>
          <w:rStyle w:val="tpa1"/>
          <w:rFonts w:cs="Arial"/>
        </w:rPr>
        <w:t xml:space="preserve">: </w:t>
      </w:r>
      <w:proofErr w:type="gramStart"/>
      <w:r w:rsidRPr="00E85C9A">
        <w:rPr>
          <w:rStyle w:val="tpa1"/>
          <w:rFonts w:cs="Arial"/>
        </w:rPr>
        <w:t>conform</w:t>
      </w:r>
      <w:proofErr w:type="gramEnd"/>
      <w:r w:rsidRPr="00E85C9A">
        <w:rPr>
          <w:rStyle w:val="tpa1"/>
          <w:rFonts w:cs="Arial"/>
        </w:rPr>
        <w:t xml:space="preserve"> </w:t>
      </w:r>
      <w:proofErr w:type="spellStart"/>
      <w:r w:rsidRPr="00E85C9A">
        <w:rPr>
          <w:rStyle w:val="tpa1"/>
          <w:rFonts w:cs="Arial"/>
        </w:rPr>
        <w:t>certificatului</w:t>
      </w:r>
      <w:proofErr w:type="spellEnd"/>
      <w:r w:rsidRPr="00E85C9A">
        <w:rPr>
          <w:rStyle w:val="tpa1"/>
          <w:rFonts w:cs="Arial"/>
        </w:rPr>
        <w:t xml:space="preserve"> de urbanism nr.</w:t>
      </w:r>
      <w:r w:rsidR="00823E88" w:rsidRPr="00823E88">
        <w:rPr>
          <w:rStyle w:val="tpa1"/>
          <w:rFonts w:cs="Arial"/>
        </w:rPr>
        <w:t xml:space="preserve"> </w:t>
      </w:r>
      <w:r w:rsidR="008E4C41">
        <w:rPr>
          <w:rStyle w:val="tpa1"/>
          <w:rFonts w:cs="Arial"/>
        </w:rPr>
        <w:t>1</w:t>
      </w:r>
      <w:r w:rsidR="00503C6D">
        <w:rPr>
          <w:rStyle w:val="tpa1"/>
          <w:rFonts w:cs="Arial"/>
        </w:rPr>
        <w:t>3</w:t>
      </w:r>
      <w:r w:rsidR="00823E88" w:rsidRPr="00D540A6">
        <w:rPr>
          <w:rStyle w:val="tpa1"/>
          <w:rFonts w:cs="Arial"/>
        </w:rPr>
        <w:t>/</w:t>
      </w:r>
      <w:r w:rsidR="008E4C41">
        <w:rPr>
          <w:rStyle w:val="tpa1"/>
          <w:rFonts w:cs="Arial"/>
        </w:rPr>
        <w:t>24</w:t>
      </w:r>
      <w:r w:rsidR="00823E88" w:rsidRPr="00D540A6">
        <w:rPr>
          <w:rStyle w:val="tpa1"/>
          <w:rFonts w:cs="Arial"/>
        </w:rPr>
        <w:t>.0</w:t>
      </w:r>
      <w:r w:rsidR="008E4C41">
        <w:rPr>
          <w:rStyle w:val="tpa1"/>
          <w:rFonts w:cs="Arial"/>
        </w:rPr>
        <w:t>6</w:t>
      </w:r>
      <w:r w:rsidR="00823E88" w:rsidRPr="00D540A6">
        <w:rPr>
          <w:rStyle w:val="tpa1"/>
          <w:rFonts w:cs="Arial"/>
        </w:rPr>
        <w:t>.201</w:t>
      </w:r>
      <w:r w:rsidR="008E4C41">
        <w:rPr>
          <w:rStyle w:val="tpa1"/>
          <w:rFonts w:cs="Arial"/>
        </w:rPr>
        <w:t>6</w:t>
      </w:r>
      <w:r>
        <w:rPr>
          <w:rStyle w:val="tpa1"/>
          <w:rFonts w:cs="Arial"/>
        </w:rPr>
        <w:t>,</w:t>
      </w:r>
      <w:r w:rsidRPr="00E85C9A">
        <w:rPr>
          <w:rStyle w:val="tpa1"/>
          <w:rFonts w:cs="Arial"/>
        </w:rPr>
        <w:t xml:space="preserve"> </w:t>
      </w:r>
      <w:proofErr w:type="spellStart"/>
      <w:r>
        <w:rPr>
          <w:rStyle w:val="tpa1"/>
          <w:rFonts w:cs="Arial"/>
        </w:rPr>
        <w:t>t</w:t>
      </w:r>
      <w:r w:rsidRPr="00EF1F54">
        <w:rPr>
          <w:rFonts w:cs="Arial"/>
        </w:rPr>
        <w:t>erenul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destinat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constructiei</w:t>
      </w:r>
      <w:proofErr w:type="spellEnd"/>
      <w:r w:rsidRPr="00EF1F54">
        <w:rPr>
          <w:rFonts w:cs="Arial"/>
        </w:rPr>
        <w:t xml:space="preserve"> </w:t>
      </w:r>
      <w:proofErr w:type="spellStart"/>
      <w:proofErr w:type="gramStart"/>
      <w:r w:rsidRPr="00EF1F54">
        <w:rPr>
          <w:rFonts w:cs="Arial"/>
        </w:rPr>
        <w:t>ce</w:t>
      </w:r>
      <w:proofErr w:type="spellEnd"/>
      <w:proofErr w:type="gramEnd"/>
      <w:r w:rsidRPr="00EF1F54">
        <w:rPr>
          <w:rFonts w:cs="Arial"/>
        </w:rPr>
        <w:t xml:space="preserve"> face </w:t>
      </w:r>
      <w:proofErr w:type="spellStart"/>
      <w:r w:rsidRPr="00EF1F54">
        <w:rPr>
          <w:rFonts w:cs="Arial"/>
        </w:rPr>
        <w:t>obiectul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prezentei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documentatii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tehnice</w:t>
      </w:r>
      <w:proofErr w:type="spellEnd"/>
      <w:r w:rsidRPr="00EF1F54">
        <w:rPr>
          <w:rFonts w:cs="Arial"/>
        </w:rPr>
        <w:t xml:space="preserve"> </w:t>
      </w:r>
      <w:proofErr w:type="spellStart"/>
      <w:r w:rsidRPr="00EF1F54">
        <w:rPr>
          <w:rFonts w:cs="Arial"/>
        </w:rPr>
        <w:t>este</w:t>
      </w:r>
      <w:proofErr w:type="spellEnd"/>
      <w:r w:rsidRPr="00EF1F54">
        <w:rPr>
          <w:rFonts w:cs="Arial"/>
        </w:rPr>
        <w:t xml:space="preserve"> </w:t>
      </w:r>
      <w:proofErr w:type="spellStart"/>
      <w:r w:rsidR="008E4C41">
        <w:rPr>
          <w:rFonts w:cs="Arial"/>
        </w:rPr>
        <w:t>proprietate</w:t>
      </w:r>
      <w:proofErr w:type="spellEnd"/>
      <w:r w:rsidR="008E4C41">
        <w:rPr>
          <w:rFonts w:cs="Arial"/>
        </w:rPr>
        <w:t xml:space="preserve"> </w:t>
      </w:r>
      <w:proofErr w:type="spellStart"/>
      <w:r w:rsidR="008E4C41">
        <w:rPr>
          <w:rFonts w:cs="Arial"/>
        </w:rPr>
        <w:t>privată</w:t>
      </w:r>
      <w:proofErr w:type="spellEnd"/>
      <w:r w:rsidR="008E4C41">
        <w:rPr>
          <w:rFonts w:cs="Arial"/>
        </w:rPr>
        <w:t xml:space="preserve"> a </w:t>
      </w:r>
      <w:proofErr w:type="spellStart"/>
      <w:r w:rsidR="008E4C41">
        <w:rPr>
          <w:rFonts w:cs="Arial"/>
        </w:rPr>
        <w:t>titularului</w:t>
      </w:r>
      <w:proofErr w:type="spellEnd"/>
      <w:r w:rsidR="008E4C41">
        <w:rPr>
          <w:rFonts w:cs="Arial"/>
        </w:rPr>
        <w:t xml:space="preserve">, cu </w:t>
      </w:r>
      <w:proofErr w:type="spellStart"/>
      <w:r w:rsidR="008E4C41">
        <w:rPr>
          <w:rFonts w:cs="Arial"/>
        </w:rPr>
        <w:t>folosința</w:t>
      </w:r>
      <w:proofErr w:type="spellEnd"/>
      <w:r w:rsidR="008E4C41">
        <w:rPr>
          <w:rFonts w:cs="Arial"/>
        </w:rPr>
        <w:t xml:space="preserve"> </w:t>
      </w:r>
      <w:proofErr w:type="spellStart"/>
      <w:r w:rsidR="008E4C41">
        <w:rPr>
          <w:rFonts w:cs="Arial"/>
        </w:rPr>
        <w:t>actuală</w:t>
      </w:r>
      <w:proofErr w:type="spellEnd"/>
      <w:r w:rsidR="008E4C41">
        <w:rPr>
          <w:rFonts w:cs="Arial"/>
        </w:rPr>
        <w:t xml:space="preserve"> – </w:t>
      </w:r>
      <w:proofErr w:type="spellStart"/>
      <w:r w:rsidR="008E4C41">
        <w:rPr>
          <w:rFonts w:cs="Arial"/>
        </w:rPr>
        <w:t>curți</w:t>
      </w:r>
      <w:proofErr w:type="spellEnd"/>
      <w:r w:rsidR="008E4C41">
        <w:rPr>
          <w:rFonts w:cs="Arial"/>
        </w:rPr>
        <w:t xml:space="preserve">, </w:t>
      </w:r>
      <w:proofErr w:type="spellStart"/>
      <w:r w:rsidR="008E4C41">
        <w:rPr>
          <w:rFonts w:cs="Arial"/>
        </w:rPr>
        <w:t>construcții</w:t>
      </w:r>
      <w:proofErr w:type="spellEnd"/>
      <w:r w:rsidR="008E4C41">
        <w:rPr>
          <w:rFonts w:cs="Arial"/>
        </w:rPr>
        <w:t xml:space="preserve"> </w:t>
      </w:r>
      <w:proofErr w:type="spellStart"/>
      <w:r w:rsidR="008E4C41">
        <w:rPr>
          <w:rFonts w:cs="Arial"/>
        </w:rPr>
        <w:t>și</w:t>
      </w:r>
      <w:proofErr w:type="spellEnd"/>
      <w:r w:rsidR="008E4C41">
        <w:rPr>
          <w:rFonts w:cs="Arial"/>
        </w:rPr>
        <w:t xml:space="preserve"> </w:t>
      </w:r>
      <w:proofErr w:type="spellStart"/>
      <w:r w:rsidR="008E4C41">
        <w:rPr>
          <w:rFonts w:cs="Arial"/>
        </w:rPr>
        <w:t>teren</w:t>
      </w:r>
      <w:proofErr w:type="spellEnd"/>
      <w:r w:rsidR="008E4C41">
        <w:rPr>
          <w:rFonts w:cs="Arial"/>
        </w:rPr>
        <w:t xml:space="preserve"> </w:t>
      </w:r>
      <w:proofErr w:type="spellStart"/>
      <w:r w:rsidR="008E4C41">
        <w:rPr>
          <w:rFonts w:cs="Arial"/>
        </w:rPr>
        <w:t>arabil</w:t>
      </w:r>
      <w:proofErr w:type="spellEnd"/>
      <w:r w:rsidRPr="00EF1F54">
        <w:rPr>
          <w:rFonts w:cs="Arial"/>
        </w:rPr>
        <w:t>.</w:t>
      </w: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</w:rPr>
      </w:pPr>
      <w:r w:rsidRPr="00E85C9A">
        <w:rPr>
          <w:rStyle w:val="tpa1"/>
          <w:rFonts w:cs="Arial"/>
        </w:rPr>
        <w:t xml:space="preserve">2.2 </w:t>
      </w:r>
      <w:proofErr w:type="spellStart"/>
      <w:r w:rsidRPr="00E85C9A">
        <w:rPr>
          <w:rStyle w:val="tpa1"/>
          <w:rFonts w:cs="Arial"/>
          <w:i/>
        </w:rPr>
        <w:t>relativa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abundenţă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resurselor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naturale</w:t>
      </w:r>
      <w:proofErr w:type="spellEnd"/>
      <w:r w:rsidRPr="00E85C9A">
        <w:rPr>
          <w:rStyle w:val="tpa1"/>
          <w:rFonts w:cs="Arial"/>
          <w:i/>
        </w:rPr>
        <w:t xml:space="preserve"> din </w:t>
      </w:r>
      <w:proofErr w:type="spellStart"/>
      <w:r w:rsidRPr="00E85C9A">
        <w:rPr>
          <w:rStyle w:val="tpa1"/>
          <w:rFonts w:cs="Arial"/>
          <w:i/>
        </w:rPr>
        <w:t>zonă</w:t>
      </w:r>
      <w:proofErr w:type="spellEnd"/>
      <w:r w:rsidRPr="00E85C9A">
        <w:rPr>
          <w:rStyle w:val="tpa1"/>
          <w:rFonts w:cs="Arial"/>
          <w:i/>
        </w:rPr>
        <w:t xml:space="preserve">, </w:t>
      </w:r>
      <w:proofErr w:type="spellStart"/>
      <w:r w:rsidRPr="00E85C9A">
        <w:rPr>
          <w:rStyle w:val="tpa1"/>
          <w:rFonts w:cs="Arial"/>
          <w:i/>
        </w:rPr>
        <w:t>calitatea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şi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capacitatea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regenerativă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acestora</w:t>
      </w:r>
      <w:proofErr w:type="spellEnd"/>
      <w:r w:rsidRPr="00E85C9A">
        <w:rPr>
          <w:rStyle w:val="tpa1"/>
          <w:rFonts w:cs="Arial"/>
          <w:i/>
        </w:rPr>
        <w:t>:</w:t>
      </w:r>
      <w:r w:rsidRPr="00E85C9A">
        <w:rPr>
          <w:rStyle w:val="tpa1"/>
          <w:rFonts w:cs="Arial"/>
        </w:rPr>
        <w:t xml:space="preserve"> nu </w:t>
      </w:r>
      <w:proofErr w:type="spellStart"/>
      <w:proofErr w:type="gramStart"/>
      <w:r w:rsidRPr="00E85C9A">
        <w:rPr>
          <w:rStyle w:val="tpa1"/>
          <w:rFonts w:cs="Arial"/>
        </w:rPr>
        <w:t>este</w:t>
      </w:r>
      <w:proofErr w:type="spellEnd"/>
      <w:proofErr w:type="gramEnd"/>
      <w:r w:rsidRPr="00E85C9A">
        <w:rPr>
          <w:rStyle w:val="tpa1"/>
          <w:rFonts w:cs="Arial"/>
        </w:rPr>
        <w:t xml:space="preserve"> </w:t>
      </w:r>
      <w:proofErr w:type="spellStart"/>
      <w:r w:rsidRPr="00E85C9A">
        <w:rPr>
          <w:rStyle w:val="tpa1"/>
          <w:rFonts w:cs="Arial"/>
        </w:rPr>
        <w:t>cazul</w:t>
      </w:r>
      <w:proofErr w:type="spellEnd"/>
      <w:r w:rsidRPr="00E85C9A">
        <w:rPr>
          <w:rStyle w:val="tpa1"/>
          <w:rFonts w:cs="Arial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B85F8B" w:rsidRPr="00E85C9A" w:rsidRDefault="00B85F8B" w:rsidP="005E1AFE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color w:val="000000"/>
          <w:sz w:val="24"/>
          <w:szCs w:val="24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b) zonele costiere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c) zonele montane şi cele împădurite – </w:t>
      </w:r>
      <w:r w:rsidR="00503C6D" w:rsidRPr="00E85C9A">
        <w:rPr>
          <w:rStyle w:val="tpa1"/>
          <w:rFonts w:ascii="Arial" w:hAnsi="Arial" w:cs="Arial"/>
        </w:rPr>
        <w:t>nu este cazul</w:t>
      </w:r>
      <w:r w:rsidRPr="00E85C9A">
        <w:rPr>
          <w:rStyle w:val="tpa1"/>
          <w:rFonts w:ascii="Arial" w:hAnsi="Arial" w:cs="Arial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d) parcurile şi rezervaţiile naturale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f) zonele de protecţie speciale – nu este cazul;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Default="00B85F8B" w:rsidP="005E1AFE">
      <w:pPr>
        <w:pStyle w:val="CharCharChar1Char"/>
        <w:jc w:val="both"/>
        <w:rPr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i) ariile dens populate – lucrările propuse se află </w:t>
      </w:r>
      <w:r>
        <w:rPr>
          <w:rFonts w:ascii="Arial" w:hAnsi="Arial" w:cs="Arial"/>
        </w:rPr>
        <w:t xml:space="preserve">in </w:t>
      </w:r>
      <w:r w:rsidR="00D236CD">
        <w:rPr>
          <w:rFonts w:ascii="Arial" w:hAnsi="Arial" w:cs="Arial"/>
        </w:rPr>
        <w:t>comuna</w:t>
      </w:r>
      <w:r w:rsidR="00823E88">
        <w:rPr>
          <w:rFonts w:ascii="Arial" w:hAnsi="Arial" w:cs="Arial"/>
        </w:rPr>
        <w:t xml:space="preserve"> </w:t>
      </w:r>
      <w:r w:rsidR="00503C6D" w:rsidRPr="00E85C9A">
        <w:rPr>
          <w:rStyle w:val="tpa1"/>
          <w:rFonts w:ascii="Arial" w:hAnsi="Arial" w:cs="Arial"/>
        </w:rPr>
        <w:t>nu este cazul</w:t>
      </w:r>
      <w:r>
        <w:rPr>
          <w:rFonts w:ascii="Arial" w:hAnsi="Arial" w:cs="Arial"/>
        </w:rPr>
        <w:t>.</w:t>
      </w:r>
    </w:p>
    <w:p w:rsidR="001C5006" w:rsidRPr="00395D2D" w:rsidRDefault="001C5006" w:rsidP="005E1AFE">
      <w:pPr>
        <w:pStyle w:val="CharCharChar1Char"/>
        <w:jc w:val="both"/>
        <w:rPr>
          <w:rStyle w:val="tpa1"/>
          <w:rFonts w:ascii="Arial" w:hAnsi="Arial" w:cs="Arial"/>
          <w:b/>
          <w:lang w:val="ro-RO"/>
        </w:rPr>
      </w:pP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lastRenderedPageBreak/>
        <w:t>a). Extinderea impactului, aria geografică şi numărul de pe</w:t>
      </w:r>
      <w:r>
        <w:rPr>
          <w:rStyle w:val="tpa1"/>
          <w:rFonts w:ascii="Arial" w:hAnsi="Arial" w:cs="Arial"/>
          <w:i/>
        </w:rPr>
        <w:t>r</w:t>
      </w:r>
      <w:r w:rsidRPr="00E85C9A">
        <w:rPr>
          <w:rStyle w:val="tpa1"/>
          <w:rFonts w:ascii="Arial" w:hAnsi="Arial" w:cs="Arial"/>
          <w:i/>
        </w:rPr>
        <w:t xml:space="preserve">soane afectate </w:t>
      </w:r>
      <w:r w:rsidRPr="00E85C9A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b). Natura transfrontieră a impactului</w:t>
      </w:r>
      <w:r w:rsidRPr="00E85C9A">
        <w:rPr>
          <w:rStyle w:val="tpa1"/>
          <w:rFonts w:ascii="Arial" w:hAnsi="Arial" w:cs="Arial"/>
        </w:rPr>
        <w:t xml:space="preserve"> – lucrările propuse nu au efecte transfrontieră;</w:t>
      </w:r>
    </w:p>
    <w:p w:rsidR="00B85F8B" w:rsidRPr="00E85C9A" w:rsidRDefault="00B85F8B" w:rsidP="005E1AFE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E85C9A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E85C9A">
        <w:rPr>
          <w:rStyle w:val="tpa1"/>
          <w:rFonts w:ascii="Arial" w:hAnsi="Arial" w:cs="Arial"/>
          <w:i/>
        </w:rPr>
        <w:t>d). Probabilitatea impactului</w:t>
      </w:r>
      <w:r w:rsidRPr="00E85C9A">
        <w:rPr>
          <w:rStyle w:val="tpa1"/>
          <w:rFonts w:ascii="Arial" w:hAnsi="Arial" w:cs="Arial"/>
        </w:rPr>
        <w:t xml:space="preserve"> – impact redus, pe perioada de execuţie</w:t>
      </w:r>
      <w:r w:rsidRPr="00E85C9A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E85C9A">
        <w:rPr>
          <w:rStyle w:val="tpa1"/>
          <w:rFonts w:ascii="Arial" w:hAnsi="Arial" w:cs="Arial"/>
        </w:rPr>
        <w:t xml:space="preserve">– impact redus, pe perioada de execuţie </w:t>
      </w:r>
      <w:r w:rsidRPr="00E85C9A">
        <w:rPr>
          <w:rStyle w:val="tpa1"/>
          <w:rFonts w:ascii="Arial" w:hAnsi="Arial" w:cs="Arial"/>
          <w:lang w:val="ro-RO"/>
        </w:rPr>
        <w:t>ş</w:t>
      </w:r>
      <w:r w:rsidRPr="00E85C9A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1AFE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Proiectul propus nu </w:t>
      </w:r>
      <w:r w:rsidR="00503C6D">
        <w:rPr>
          <w:rFonts w:ascii="Arial" w:hAnsi="Arial" w:cs="Arial"/>
          <w:sz w:val="24"/>
          <w:szCs w:val="24"/>
          <w:lang w:val="ro-RO"/>
        </w:rPr>
        <w:t>intersecteaz</w:t>
      </w:r>
      <w:r w:rsidR="008E4C41">
        <w:rPr>
          <w:rFonts w:ascii="Arial" w:hAnsi="Arial" w:cs="Arial"/>
          <w:sz w:val="24"/>
          <w:szCs w:val="24"/>
          <w:lang w:val="ro-RO"/>
        </w:rPr>
        <w:t>ă rețeaua Ecologică Natura 2000</w:t>
      </w:r>
      <w:r w:rsidR="00503C6D">
        <w:rPr>
          <w:rFonts w:ascii="Arial" w:hAnsi="Arial" w:cs="Arial"/>
          <w:sz w:val="24"/>
          <w:szCs w:val="24"/>
          <w:lang w:val="ro-RO"/>
        </w:rPr>
        <w:t xml:space="preserve">; proiectul nu va </w:t>
      </w:r>
      <w:r w:rsidRPr="00005094">
        <w:rPr>
          <w:rFonts w:ascii="Arial" w:hAnsi="Arial" w:cs="Arial"/>
          <w:sz w:val="24"/>
          <w:szCs w:val="24"/>
          <w:lang w:val="ro-RO"/>
        </w:rPr>
        <w:t>afecta direct sau indirect nici o arie protejată de interes comunitar.</w:t>
      </w:r>
    </w:p>
    <w:p w:rsidR="008E4C41" w:rsidRDefault="008E4C41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Pr="00973029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73029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9730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3029">
        <w:rPr>
          <w:rFonts w:ascii="Arial" w:hAnsi="Arial" w:cs="Arial"/>
          <w:sz w:val="24"/>
          <w:szCs w:val="24"/>
        </w:rPr>
        <w:t>va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realiza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3029">
        <w:rPr>
          <w:rFonts w:ascii="Arial" w:hAnsi="Arial" w:cs="Arial"/>
          <w:sz w:val="24"/>
          <w:szCs w:val="24"/>
        </w:rPr>
        <w:t>respectarea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documentaţiei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tehnice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depuse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legislaţiei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029">
        <w:rPr>
          <w:rFonts w:ascii="Arial" w:hAnsi="Arial" w:cs="Arial"/>
          <w:sz w:val="24"/>
          <w:szCs w:val="24"/>
        </w:rPr>
        <w:t>mediu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vigoare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şi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avizelor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menţionate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Certificatul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urbanism </w:t>
      </w:r>
      <w:r w:rsidRPr="00C30EB9">
        <w:rPr>
          <w:rStyle w:val="tpa1"/>
          <w:rFonts w:ascii="Arial" w:hAnsi="Arial" w:cs="Arial"/>
          <w:sz w:val="24"/>
          <w:szCs w:val="24"/>
        </w:rPr>
        <w:t>nr</w:t>
      </w:r>
      <w:r w:rsidRPr="00D540A6">
        <w:rPr>
          <w:rStyle w:val="tpa1"/>
          <w:rFonts w:ascii="Arial" w:hAnsi="Arial" w:cs="Arial"/>
          <w:sz w:val="24"/>
          <w:szCs w:val="24"/>
        </w:rPr>
        <w:t xml:space="preserve">. </w:t>
      </w:r>
      <w:proofErr w:type="gramStart"/>
      <w:r w:rsidR="008E4C41" w:rsidRPr="008E4C41">
        <w:rPr>
          <w:rFonts w:ascii="Arial" w:hAnsi="Arial" w:cs="Arial"/>
          <w:sz w:val="24"/>
          <w:szCs w:val="24"/>
        </w:rPr>
        <w:t>13/24.06.2016</w:t>
      </w:r>
      <w:r w:rsidRPr="00313227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313227">
        <w:rPr>
          <w:rFonts w:ascii="Arial" w:hAnsi="Arial" w:cs="Arial"/>
          <w:sz w:val="24"/>
          <w:szCs w:val="24"/>
        </w:rPr>
        <w:t>emis</w:t>
      </w:r>
      <w:proofErr w:type="spellEnd"/>
      <w:r w:rsidRPr="003132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3227">
        <w:rPr>
          <w:rFonts w:ascii="Arial" w:hAnsi="Arial" w:cs="Arial"/>
          <w:sz w:val="24"/>
          <w:szCs w:val="24"/>
        </w:rPr>
        <w:t>Primaria</w:t>
      </w:r>
      <w:proofErr w:type="spellEnd"/>
      <w:r w:rsidRPr="00313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313227">
        <w:rPr>
          <w:rFonts w:ascii="Arial" w:hAnsi="Arial" w:cs="Arial"/>
          <w:sz w:val="24"/>
          <w:szCs w:val="24"/>
        </w:rPr>
        <w:t>Comunei</w:t>
      </w:r>
      <w:proofErr w:type="spellEnd"/>
      <w:r w:rsidR="00823E88" w:rsidRPr="00313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C41">
        <w:rPr>
          <w:rFonts w:ascii="Arial" w:hAnsi="Arial" w:cs="Arial"/>
          <w:color w:val="000000"/>
          <w:sz w:val="24"/>
          <w:szCs w:val="24"/>
        </w:rPr>
        <w:t>Iacobeni</w:t>
      </w:r>
      <w:proofErr w:type="spellEnd"/>
      <w:r w:rsidRPr="00313227">
        <w:rPr>
          <w:rFonts w:ascii="Arial" w:hAnsi="Arial" w:cs="Arial"/>
          <w:sz w:val="24"/>
          <w:szCs w:val="24"/>
        </w:rPr>
        <w:t>.</w:t>
      </w:r>
      <w:proofErr w:type="gramEnd"/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nivelul de zgomot generat de desfăşurarea lucrărilor se va încadra în prevederile STAS 10009/</w:t>
      </w:r>
      <w:r w:rsidR="001F6129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acustica urbană;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3D607B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683BF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; </w:t>
      </w:r>
    </w:p>
    <w:p w:rsidR="00503C6D" w:rsidRPr="00503C6D" w:rsidRDefault="00503C6D" w:rsidP="00503C6D">
      <w:pPr>
        <w:pStyle w:val="ListParagraph"/>
        <w:spacing w:after="0" w:line="240" w:lineRule="auto"/>
        <w:ind w:left="0"/>
        <w:contextualSpacing/>
        <w:jc w:val="both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503C6D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va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punctul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Inspectoratului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Situații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3C6D">
        <w:rPr>
          <w:rFonts w:ascii="Arial" w:hAnsi="Arial" w:cs="Arial"/>
          <w:b/>
          <w:sz w:val="24"/>
          <w:szCs w:val="24"/>
        </w:rPr>
        <w:t>Urgență</w:t>
      </w:r>
      <w:proofErr w:type="spellEnd"/>
      <w:r w:rsidRPr="00503C6D">
        <w:rPr>
          <w:rFonts w:ascii="Arial" w:hAnsi="Arial" w:cs="Arial"/>
          <w:b/>
          <w:sz w:val="24"/>
          <w:szCs w:val="24"/>
        </w:rPr>
        <w:t xml:space="preserve"> Bucovina Suceava.</w:t>
      </w:r>
    </w:p>
    <w:p w:rsidR="00B85F8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E56B9" w:rsidRPr="003D607B" w:rsidRDefault="001E56B9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lastRenderedPageBreak/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1E56B9">
      <w:pPr>
        <w:pStyle w:val="CharCharCharCharCharChar1CharCharCharCharCharCharCharCharCharChar"/>
        <w:ind w:firstLine="708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Pr="00CF604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CC3C6F" w:rsidRDefault="00CC3C6F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522DB9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0EB9">
        <w:rPr>
          <w:rFonts w:ascii="Arial" w:hAnsi="Arial" w:cs="Arial"/>
          <w:sz w:val="24"/>
          <w:szCs w:val="24"/>
          <w:lang w:val="pl-PL"/>
        </w:rPr>
        <w:t>Procesul verbal întocmit la finalizarea lucrărilor se anexează şi face parte integrantă din procesul verbal de recepţie la terminarea lucrărilor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B85F8B" w:rsidRPr="00447422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5F8B" w:rsidRDefault="00B85F8B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6B9" w:rsidRDefault="001E56B9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  <w:t>ing. Vasile Oşean</w:t>
      </w:r>
    </w:p>
    <w:p w:rsidR="00823E88" w:rsidRDefault="00823E88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1E56B9" w:rsidRDefault="001E56B9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1E56B9" w:rsidRPr="00EA47B1" w:rsidRDefault="001E56B9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47B1">
        <w:rPr>
          <w:rStyle w:val="stpar"/>
          <w:rFonts w:ascii="Arial" w:hAnsi="Arial" w:cs="Arial"/>
          <w:sz w:val="24"/>
          <w:szCs w:val="24"/>
        </w:rPr>
        <w:t xml:space="preserve">              </w:t>
      </w:r>
      <w:proofErr w:type="spellStart"/>
      <w:proofErr w:type="gramStart"/>
      <w:r w:rsidRPr="00EA47B1">
        <w:rPr>
          <w:rStyle w:val="stpar"/>
          <w:rFonts w:ascii="Arial" w:hAnsi="Arial" w:cs="Arial"/>
          <w:sz w:val="24"/>
          <w:szCs w:val="24"/>
        </w:rPr>
        <w:t>ing</w:t>
      </w:r>
      <w:proofErr w:type="spellEnd"/>
      <w:proofErr w:type="gramEnd"/>
      <w:r w:rsidRPr="00EA47B1">
        <w:rPr>
          <w:rStyle w:val="stpar"/>
          <w:rFonts w:ascii="Arial" w:hAnsi="Arial" w:cs="Arial"/>
          <w:sz w:val="24"/>
          <w:szCs w:val="24"/>
        </w:rPr>
        <w:t>. Constantin Burciu</w:t>
      </w:r>
      <w:r w:rsidRPr="00EA47B1">
        <w:rPr>
          <w:rFonts w:ascii="Arial" w:hAnsi="Arial" w:cs="Arial"/>
          <w:sz w:val="24"/>
          <w:szCs w:val="24"/>
        </w:rPr>
        <w:t xml:space="preserve">                      </w:t>
      </w:r>
      <w:r w:rsidRPr="00EA47B1">
        <w:rPr>
          <w:rFonts w:ascii="Arial" w:hAnsi="Arial" w:cs="Arial"/>
          <w:sz w:val="24"/>
          <w:szCs w:val="24"/>
        </w:rPr>
        <w:tab/>
      </w:r>
      <w:r w:rsidRPr="00EA47B1">
        <w:rPr>
          <w:rFonts w:ascii="Arial" w:hAnsi="Arial" w:cs="Arial"/>
          <w:sz w:val="24"/>
          <w:szCs w:val="24"/>
        </w:rPr>
        <w:tab/>
      </w:r>
      <w:r w:rsidRPr="00EA47B1">
        <w:rPr>
          <w:rFonts w:ascii="Arial" w:hAnsi="Arial" w:cs="Arial"/>
          <w:sz w:val="24"/>
          <w:szCs w:val="24"/>
        </w:rPr>
        <w:tab/>
        <w:t xml:space="preserve">       </w:t>
      </w:r>
    </w:p>
    <w:p w:rsidR="001E56B9" w:rsidRDefault="00823E88" w:rsidP="00823E88">
      <w:pPr>
        <w:spacing w:after="0" w:line="240" w:lineRule="auto"/>
        <w:ind w:left="6480"/>
        <w:jc w:val="both"/>
        <w:textAlignment w:val="baseline"/>
        <w:rPr>
          <w:rFonts w:ascii="Arial" w:hAnsi="Arial" w:cs="Arial"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</w:t>
      </w:r>
    </w:p>
    <w:p w:rsidR="001E56B9" w:rsidRDefault="001E56B9" w:rsidP="00823E88">
      <w:pPr>
        <w:spacing w:after="0" w:line="240" w:lineRule="auto"/>
        <w:ind w:left="6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3E88" w:rsidRDefault="001E56B9" w:rsidP="00823E88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23E88" w:rsidRPr="00EA47B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823E88"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="00823E88"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823E88" w:rsidRPr="00EA47B1">
        <w:rPr>
          <w:rFonts w:ascii="Arial" w:hAnsi="Arial" w:cs="Arial"/>
          <w:sz w:val="24"/>
          <w:szCs w:val="24"/>
        </w:rPr>
        <w:t>ecolog</w:t>
      </w:r>
      <w:proofErr w:type="spellEnd"/>
      <w:r w:rsidR="00823E88" w:rsidRPr="00EA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EA47B1">
        <w:rPr>
          <w:rFonts w:ascii="Arial" w:hAnsi="Arial" w:cs="Arial"/>
          <w:sz w:val="24"/>
          <w:szCs w:val="24"/>
        </w:rPr>
        <w:t>Simona</w:t>
      </w:r>
      <w:proofErr w:type="spellEnd"/>
      <w:r w:rsidR="00823E88" w:rsidRPr="00EA4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EA47B1">
        <w:rPr>
          <w:rFonts w:ascii="Arial" w:hAnsi="Arial" w:cs="Arial"/>
          <w:sz w:val="24"/>
          <w:szCs w:val="24"/>
        </w:rPr>
        <w:t>Vaşcovici</w:t>
      </w:r>
      <w:proofErr w:type="spellEnd"/>
      <w:r w:rsidR="00823E88">
        <w:rPr>
          <w:rFonts w:ascii="Times New Roman" w:hAnsi="Times New Roman"/>
          <w:sz w:val="24"/>
          <w:szCs w:val="24"/>
        </w:rPr>
        <w:t xml:space="preserve">           </w:t>
      </w:r>
    </w:p>
    <w:p w:rsidR="003F46C9" w:rsidRDefault="003F46C9"/>
    <w:sectPr w:rsidR="003F46C9" w:rsidSect="0031322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247" w:bottom="907" w:left="1304" w:header="403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20" w:rsidRDefault="00660920" w:rsidP="00257823">
      <w:pPr>
        <w:spacing w:after="0" w:line="240" w:lineRule="auto"/>
      </w:pPr>
      <w:r>
        <w:separator/>
      </w:r>
    </w:p>
  </w:endnote>
  <w:endnote w:type="continuationSeparator" w:id="0">
    <w:p w:rsidR="00660920" w:rsidRDefault="00660920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865C05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8642D1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20" w:rsidRDefault="00660920" w:rsidP="00257823">
      <w:pPr>
        <w:spacing w:after="0" w:line="240" w:lineRule="auto"/>
      </w:pPr>
      <w:r>
        <w:separator/>
      </w:r>
    </w:p>
  </w:footnote>
  <w:footnote w:type="continuationSeparator" w:id="0">
    <w:p w:rsidR="00660920" w:rsidRDefault="00660920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Pr="00535A6C" w:rsidRDefault="00865C05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65C0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9954096" r:id="rId2"/>
      </w:pict>
    </w:r>
    <w:r w:rsidR="00296459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9645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29645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96459" w:rsidRPr="00535A6C" w:rsidRDefault="00865C05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9645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9645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96459" w:rsidRPr="003167DA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865C05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fr-F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lang w:val="fr-F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07B7C"/>
    <w:multiLevelType w:val="hybridMultilevel"/>
    <w:tmpl w:val="B33ECA7C"/>
    <w:lvl w:ilvl="0" w:tplc="745668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72CF56">
      <w:start w:val="92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4F8"/>
    <w:multiLevelType w:val="hybridMultilevel"/>
    <w:tmpl w:val="ADF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8E3"/>
    <w:multiLevelType w:val="hybridMultilevel"/>
    <w:tmpl w:val="A40E5FF6"/>
    <w:lvl w:ilvl="0" w:tplc="4282CF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000000"/>
      </w:rPr>
    </w:lvl>
    <w:lvl w:ilvl="1" w:tplc="77F0C0C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1D753B"/>
    <w:multiLevelType w:val="hybridMultilevel"/>
    <w:tmpl w:val="03704C64"/>
    <w:lvl w:ilvl="0" w:tplc="5D0ADA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43026F7"/>
    <w:multiLevelType w:val="hybridMultilevel"/>
    <w:tmpl w:val="1B004AF0"/>
    <w:lvl w:ilvl="0" w:tplc="77F0C0CA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A44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0D4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006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6B9"/>
    <w:rsid w:val="001E5889"/>
    <w:rsid w:val="001E6FFE"/>
    <w:rsid w:val="001E7E97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1D6C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0CA5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227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3D3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3C6D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6D9A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0920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49B"/>
    <w:rsid w:val="00694A3A"/>
    <w:rsid w:val="00694B44"/>
    <w:rsid w:val="00695056"/>
    <w:rsid w:val="00695E6D"/>
    <w:rsid w:val="0069641C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2D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59C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4F"/>
    <w:rsid w:val="0086399B"/>
    <w:rsid w:val="008641B7"/>
    <w:rsid w:val="008642D1"/>
    <w:rsid w:val="00864784"/>
    <w:rsid w:val="00864C38"/>
    <w:rsid w:val="00864E09"/>
    <w:rsid w:val="0086551C"/>
    <w:rsid w:val="00865B6C"/>
    <w:rsid w:val="00865C05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6A9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4C41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41B8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3F06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87E77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5C7"/>
    <w:rsid w:val="00B9073F"/>
    <w:rsid w:val="00B911D6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3C6F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Char,Fejléc4,Fejléc4 Caracter,Header Title"/>
    <w:basedOn w:val="Normal"/>
    <w:link w:val="HeaderChar"/>
    <w:unhideWhenUsed/>
    <w:qFormat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Char Char,Fejléc4 Char,Fejléc4 Caracter Char,Header Title Char"/>
    <w:basedOn w:val="DefaultParagraphFont"/>
    <w:link w:val="Header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punct">
    <w:name w:val="st_punct"/>
    <w:basedOn w:val="DefaultParagraphFont"/>
    <w:rsid w:val="0083159C"/>
  </w:style>
  <w:style w:type="character" w:customStyle="1" w:styleId="sttpunct">
    <w:name w:val="st_tpunct"/>
    <w:basedOn w:val="DefaultParagraphFont"/>
    <w:rsid w:val="0083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BFF2-A185-4F2D-8C43-04F59334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1481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24</cp:revision>
  <cp:lastPrinted>2017-09-20T07:05:00Z</cp:lastPrinted>
  <dcterms:created xsi:type="dcterms:W3CDTF">2017-09-13T10:22:00Z</dcterms:created>
  <dcterms:modified xsi:type="dcterms:W3CDTF">2018-02-12T13:20:00Z</dcterms:modified>
</cp:coreProperties>
</file>