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51" w:rsidRDefault="00371751" w:rsidP="00A11D03">
      <w:pPr>
        <w:spacing w:after="0" w:line="240" w:lineRule="auto"/>
        <w:jc w:val="both"/>
        <w:rPr>
          <w:rFonts w:ascii="Times New Roman" w:hAnsi="Times New Roman"/>
          <w:b/>
          <w:bCs/>
          <w:sz w:val="28"/>
          <w:szCs w:val="28"/>
          <w:lang w:val="ro-RO"/>
        </w:rPr>
      </w:pPr>
    </w:p>
    <w:p w:rsidR="00371751" w:rsidRPr="00064581" w:rsidRDefault="00371751" w:rsidP="00A11D0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71751" w:rsidRPr="00EA2AD9" w:rsidRDefault="00371751" w:rsidP="00A11D0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71751" w:rsidRDefault="00371751" w:rsidP="00A11D0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FD0DB2">
        <w:rPr>
          <w:rFonts w:ascii="Arial" w:hAnsi="Arial" w:cs="Arial"/>
          <w:i w:val="0"/>
          <w:lang w:val="ro-RO"/>
        </w:rPr>
        <w:t xml:space="preserve">      </w:t>
      </w:r>
      <w:r>
        <w:rPr>
          <w:rFonts w:ascii="Arial" w:hAnsi="Arial" w:cs="Arial"/>
          <w:i w:val="0"/>
          <w:lang w:val="ro-RO"/>
        </w:rPr>
        <w:t xml:space="preserve"> din </w:t>
      </w:r>
      <w:r w:rsidR="00FD0DB2">
        <w:rPr>
          <w:rFonts w:ascii="Arial" w:hAnsi="Arial" w:cs="Arial"/>
          <w:i w:val="0"/>
          <w:lang w:val="ro-RO"/>
        </w:rPr>
        <w:t xml:space="preserve">      </w:t>
      </w:r>
      <w:r>
        <w:rPr>
          <w:rFonts w:ascii="Arial" w:hAnsi="Arial" w:cs="Arial"/>
          <w:i w:val="0"/>
          <w:lang w:val="ro-RO"/>
        </w:rPr>
        <w:t>.0</w:t>
      </w:r>
      <w:r w:rsidR="00FD0DB2">
        <w:rPr>
          <w:rFonts w:ascii="Arial" w:hAnsi="Arial" w:cs="Arial"/>
          <w:i w:val="0"/>
          <w:lang w:val="ro-RO"/>
        </w:rPr>
        <w:t>8</w:t>
      </w:r>
      <w:r>
        <w:rPr>
          <w:rFonts w:ascii="Arial" w:hAnsi="Arial" w:cs="Arial"/>
          <w:i w:val="0"/>
          <w:lang w:val="ro-RO"/>
        </w:rPr>
        <w:t>.201</w:t>
      </w:r>
      <w:r w:rsidR="00FD0DB2">
        <w:rPr>
          <w:rFonts w:ascii="Arial" w:hAnsi="Arial" w:cs="Arial"/>
          <w:i w:val="0"/>
          <w:lang w:val="ro-RO"/>
        </w:rPr>
        <w:t>8</w:t>
      </w:r>
    </w:p>
    <w:p w:rsidR="00371751" w:rsidRPr="00AC0360" w:rsidRDefault="00371751" w:rsidP="00A11D03">
      <w:pPr>
        <w:spacing w:after="0"/>
        <w:jc w:val="center"/>
        <w:rPr>
          <w:lang w:val="ro-RO"/>
        </w:rPr>
      </w:pPr>
      <w:r>
        <w:rPr>
          <w:color w:val="808080"/>
          <w:lang w:val="ro-RO"/>
        </w:rPr>
        <w:t xml:space="preserve"> </w:t>
      </w:r>
    </w:p>
    <w:p w:rsidR="00371751" w:rsidRPr="00FD0DB2" w:rsidRDefault="00371751" w:rsidP="00A11D03">
      <w:pPr>
        <w:spacing w:after="120" w:line="240" w:lineRule="auto"/>
        <w:jc w:val="center"/>
        <w:rPr>
          <w:rFonts w:ascii="Arial" w:hAnsi="Arial" w:cs="Arial"/>
          <w:sz w:val="24"/>
          <w:szCs w:val="24"/>
          <w:lang w:val="ro-RO"/>
        </w:rPr>
      </w:pPr>
      <w:r w:rsidRPr="00FD0DB2">
        <w:rPr>
          <w:rFonts w:ascii="Arial" w:hAnsi="Arial" w:cs="Arial"/>
          <w:sz w:val="24"/>
          <w:szCs w:val="24"/>
          <w:lang w:val="ro-RO"/>
        </w:rPr>
        <w:t xml:space="preserve"> </w:t>
      </w:r>
    </w:p>
    <w:p w:rsidR="00371751" w:rsidRPr="00FD0DB2" w:rsidRDefault="00371751" w:rsidP="00A11D03">
      <w:pPr>
        <w:autoSpaceDE w:val="0"/>
        <w:spacing w:after="0" w:line="240" w:lineRule="auto"/>
        <w:jc w:val="both"/>
        <w:rPr>
          <w:rFonts w:ascii="Arial" w:hAnsi="Arial" w:cs="Arial"/>
          <w:sz w:val="24"/>
          <w:szCs w:val="24"/>
          <w:lang w:val="ro-RO"/>
        </w:rPr>
      </w:pPr>
    </w:p>
    <w:p w:rsidR="000B1AAF" w:rsidRPr="00FD0DB2" w:rsidRDefault="000B1AAF" w:rsidP="000B1AAF">
      <w:pPr>
        <w:autoSpaceDE w:val="0"/>
        <w:spacing w:after="0" w:line="240" w:lineRule="auto"/>
        <w:ind w:firstLine="708"/>
        <w:jc w:val="both"/>
        <w:rPr>
          <w:rFonts w:ascii="Arial" w:hAnsi="Arial" w:cs="Arial"/>
          <w:sz w:val="24"/>
          <w:szCs w:val="24"/>
          <w:lang w:val="ro-RO"/>
        </w:rPr>
      </w:pPr>
      <w:r w:rsidRPr="00FD0DB2">
        <w:rPr>
          <w:rFonts w:ascii="Arial" w:hAnsi="Arial" w:cs="Arial"/>
          <w:sz w:val="24"/>
          <w:szCs w:val="24"/>
          <w:lang w:val="ro-RO"/>
        </w:rPr>
        <w:t>Ca urmare a solicitării adresate de</w:t>
      </w:r>
      <w:r w:rsidRPr="00FD0DB2">
        <w:rPr>
          <w:rFonts w:ascii="Arial" w:hAnsi="Arial" w:cs="Arial"/>
          <w:b/>
          <w:sz w:val="24"/>
          <w:szCs w:val="24"/>
          <w:lang w:val="ro-RO"/>
        </w:rPr>
        <w:t xml:space="preserve"> </w:t>
      </w:r>
      <w:r w:rsidR="00621797" w:rsidRPr="00F87DC7">
        <w:rPr>
          <w:rStyle w:val="sttpar"/>
          <w:rFonts w:ascii="Arial" w:hAnsi="Arial" w:cs="Arial"/>
          <w:b/>
          <w:sz w:val="20"/>
          <w:szCs w:val="20"/>
          <w:lang w:val="pt-BR"/>
        </w:rPr>
        <w:t xml:space="preserve">SC </w:t>
      </w:r>
      <w:r w:rsidR="00621797">
        <w:rPr>
          <w:rStyle w:val="sttpar"/>
          <w:rFonts w:ascii="Arial" w:hAnsi="Arial" w:cs="Arial"/>
          <w:b/>
          <w:sz w:val="20"/>
          <w:szCs w:val="20"/>
          <w:lang w:val="pt-BR"/>
        </w:rPr>
        <w:t>ALEGRO</w:t>
      </w:r>
      <w:r w:rsidR="00621797" w:rsidRPr="00F87DC7">
        <w:rPr>
          <w:rStyle w:val="sttpar"/>
          <w:rFonts w:ascii="Arial" w:hAnsi="Arial" w:cs="Arial"/>
          <w:b/>
          <w:sz w:val="20"/>
          <w:szCs w:val="20"/>
          <w:lang w:val="pt-BR"/>
        </w:rPr>
        <w:t xml:space="preserve"> SRL</w:t>
      </w:r>
      <w:r w:rsidR="00621797" w:rsidRPr="00F87DC7">
        <w:rPr>
          <w:rStyle w:val="sttpar"/>
          <w:rFonts w:ascii="Arial" w:hAnsi="Arial" w:cs="Arial"/>
          <w:sz w:val="20"/>
          <w:szCs w:val="20"/>
          <w:lang w:val="pt-BR"/>
        </w:rPr>
        <w:t xml:space="preserve"> </w:t>
      </w:r>
      <w:r w:rsidR="00621797" w:rsidRPr="00621797">
        <w:rPr>
          <w:rStyle w:val="sttpar"/>
          <w:rFonts w:ascii="Arial" w:hAnsi="Arial" w:cs="Arial"/>
          <w:sz w:val="24"/>
          <w:szCs w:val="24"/>
          <w:lang w:val="pt-BR"/>
        </w:rPr>
        <w:t>din municipiul Suceava, str. Amurgului, nr.1A</w:t>
      </w:r>
      <w:r w:rsidRPr="00621797">
        <w:rPr>
          <w:rStyle w:val="sttpar"/>
          <w:rFonts w:ascii="Arial" w:hAnsi="Arial" w:cs="Arial"/>
          <w:sz w:val="24"/>
          <w:szCs w:val="24"/>
          <w:lang w:val="pt-BR"/>
        </w:rPr>
        <w:t>,</w:t>
      </w:r>
      <w:r w:rsidRPr="00FD0DB2">
        <w:rPr>
          <w:rStyle w:val="sttpar"/>
          <w:rFonts w:ascii="Arial" w:hAnsi="Arial" w:cs="Arial"/>
          <w:sz w:val="24"/>
          <w:szCs w:val="24"/>
          <w:lang w:val="pt-BR"/>
        </w:rPr>
        <w:t xml:space="preserve"> jud. </w:t>
      </w:r>
      <w:r w:rsidR="008E2B6B">
        <w:rPr>
          <w:rStyle w:val="sttpar"/>
          <w:rFonts w:ascii="Arial" w:hAnsi="Arial" w:cs="Arial"/>
          <w:sz w:val="24"/>
          <w:szCs w:val="24"/>
          <w:lang w:val="pt-BR"/>
        </w:rPr>
        <w:t>Suceava</w:t>
      </w:r>
      <w:r w:rsidRPr="00FD0DB2">
        <w:rPr>
          <w:rFonts w:ascii="Arial" w:hAnsi="Arial" w:cs="Arial"/>
          <w:sz w:val="24"/>
          <w:szCs w:val="24"/>
          <w:lang w:val="ro-RO"/>
        </w:rPr>
        <w:t xml:space="preserve">,  înregistrată la APM Suceava cu nr. </w:t>
      </w:r>
      <w:r w:rsidR="00621797" w:rsidRPr="00621797">
        <w:rPr>
          <w:rStyle w:val="sttpar"/>
          <w:rFonts w:ascii="Arial" w:hAnsi="Arial" w:cs="Arial"/>
          <w:sz w:val="24"/>
          <w:szCs w:val="24"/>
          <w:lang w:val="pt-BR"/>
        </w:rPr>
        <w:t>8285/31.07.2018</w:t>
      </w:r>
      <w:r w:rsidRPr="00FD0DB2">
        <w:rPr>
          <w:rFonts w:ascii="Arial" w:hAnsi="Arial" w:cs="Arial"/>
          <w:spacing w:val="-6"/>
          <w:sz w:val="24"/>
          <w:szCs w:val="24"/>
          <w:lang w:val="ro-RO"/>
        </w:rPr>
        <w:t>,</w:t>
      </w:r>
      <w:r w:rsidRPr="00FD0DB2">
        <w:rPr>
          <w:rFonts w:ascii="Arial" w:hAnsi="Arial" w:cs="Arial"/>
          <w:sz w:val="24"/>
          <w:szCs w:val="24"/>
          <w:lang w:val="ro-RO"/>
        </w:rPr>
        <w:t xml:space="preserve">  în baza:</w:t>
      </w:r>
    </w:p>
    <w:p w:rsidR="000B1AAF" w:rsidRPr="00FD0DB2" w:rsidRDefault="000B1AAF" w:rsidP="000B1AAF">
      <w:pPr>
        <w:pStyle w:val="ListParagraph"/>
        <w:numPr>
          <w:ilvl w:val="0"/>
          <w:numId w:val="3"/>
        </w:numPr>
        <w:autoSpaceDE w:val="0"/>
        <w:spacing w:after="0" w:line="240" w:lineRule="auto"/>
        <w:ind w:left="0" w:firstLine="141"/>
        <w:jc w:val="both"/>
        <w:rPr>
          <w:rFonts w:ascii="Arial" w:hAnsi="Arial" w:cs="Arial"/>
          <w:sz w:val="24"/>
          <w:szCs w:val="24"/>
          <w:lang w:val="ro-RO" w:eastAsia="ro-RO"/>
        </w:rPr>
      </w:pPr>
      <w:r w:rsidRPr="00FD0DB2">
        <w:rPr>
          <w:rFonts w:ascii="Arial" w:hAnsi="Arial" w:cs="Arial"/>
          <w:b/>
          <w:sz w:val="24"/>
          <w:szCs w:val="24"/>
          <w:lang w:val="ro-RO" w:eastAsia="ro-RO"/>
        </w:rPr>
        <w:t xml:space="preserve"> Hotărârii Guvernului nr. 445/2009</w:t>
      </w:r>
      <w:r w:rsidRPr="00FD0DB2">
        <w:rPr>
          <w:rFonts w:ascii="Arial" w:hAnsi="Arial" w:cs="Arial"/>
          <w:sz w:val="24"/>
          <w:szCs w:val="24"/>
          <w:lang w:val="ro-RO" w:eastAsia="ro-RO"/>
        </w:rPr>
        <w:t xml:space="preserve"> privind evaluarea impactului anumitor proiecte  publice şi private asupra mediului, cu modificările şi completările şi ulterioare;</w:t>
      </w:r>
    </w:p>
    <w:p w:rsidR="000B1AAF" w:rsidRPr="00FD0DB2" w:rsidRDefault="000B1AAF" w:rsidP="000B1AAF">
      <w:pPr>
        <w:tabs>
          <w:tab w:val="left" w:pos="426"/>
        </w:tabs>
        <w:autoSpaceDE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Ordonanţei de Urgenţă a Guvernului nr. 57/2007</w:t>
      </w:r>
      <w:r w:rsidRPr="00FD0DB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D0DB2">
        <w:rPr>
          <w:rFonts w:ascii="Arial" w:hAnsi="Arial" w:cs="Arial"/>
          <w:b/>
          <w:sz w:val="24"/>
          <w:szCs w:val="24"/>
          <w:lang w:val="ro-RO"/>
        </w:rPr>
        <w:t>Legea nr. 49/2011</w:t>
      </w:r>
      <w:r w:rsidRPr="00FD0DB2">
        <w:rPr>
          <w:rFonts w:ascii="Arial" w:hAnsi="Arial" w:cs="Arial"/>
          <w:sz w:val="24"/>
          <w:szCs w:val="24"/>
          <w:lang w:val="ro-RO"/>
        </w:rPr>
        <w:t>;</w:t>
      </w:r>
    </w:p>
    <w:p w:rsidR="000B1AAF" w:rsidRPr="00FD0DB2" w:rsidRDefault="000B1AAF" w:rsidP="000B1AAF">
      <w:pPr>
        <w:autoSpaceDE w:val="0"/>
        <w:autoSpaceDN w:val="0"/>
        <w:adjustRightInd w:val="0"/>
        <w:spacing w:after="0" w:line="240" w:lineRule="auto"/>
        <w:jc w:val="both"/>
        <w:rPr>
          <w:rFonts w:ascii="Arial" w:hAnsi="Arial" w:cs="Arial"/>
          <w:sz w:val="24"/>
          <w:szCs w:val="24"/>
          <w:lang w:val="ro-RO"/>
        </w:rPr>
      </w:pPr>
      <w:r w:rsidRPr="00FD0DB2">
        <w:rPr>
          <w:rFonts w:ascii="Arial" w:hAnsi="Arial" w:cs="Arial"/>
          <w:b/>
          <w:sz w:val="24"/>
          <w:szCs w:val="24"/>
          <w:lang w:val="ro-RO"/>
        </w:rPr>
        <w:t xml:space="preserve"> -    Directivei 2014/52/UE a Parlamentului Uniunii Europene şi a Consiliului din 16.04.2014 de modificare a Directivei 2011/92/UE</w:t>
      </w:r>
      <w:r w:rsidRPr="00FD0DB2">
        <w:rPr>
          <w:rFonts w:ascii="Arial" w:hAnsi="Arial" w:cs="Arial"/>
          <w:sz w:val="24"/>
          <w:szCs w:val="24"/>
          <w:lang w:val="ro-RO"/>
        </w:rPr>
        <w:t xml:space="preserve"> privind evaluarea efectelor anumitor proiecte publice şi private asupra mediului.   </w:t>
      </w:r>
    </w:p>
    <w:p w:rsidR="00371751" w:rsidRPr="00FD0DB2" w:rsidRDefault="00371751" w:rsidP="00A11D03">
      <w:pPr>
        <w:autoSpaceDE w:val="0"/>
        <w:autoSpaceDN w:val="0"/>
        <w:adjustRightInd w:val="0"/>
        <w:spacing w:after="0" w:line="240" w:lineRule="auto"/>
        <w:jc w:val="both"/>
        <w:rPr>
          <w:rFonts w:ascii="Arial" w:hAnsi="Arial" w:cs="Arial"/>
          <w:sz w:val="24"/>
          <w:szCs w:val="24"/>
          <w:lang w:val="ro-RO"/>
        </w:rPr>
      </w:pPr>
      <w:r w:rsidRPr="00FD0DB2">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BA3A05" w:rsidRPr="00621797">
        <w:rPr>
          <w:rFonts w:ascii="Arial" w:hAnsi="Arial" w:cs="Arial"/>
          <w:b/>
          <w:color w:val="FF0000"/>
          <w:sz w:val="24"/>
          <w:szCs w:val="24"/>
          <w:lang w:val="ro-RO"/>
        </w:rPr>
        <w:t>.......................</w:t>
      </w:r>
      <w:r w:rsidRPr="00FD0DB2">
        <w:rPr>
          <w:rFonts w:ascii="Arial" w:hAnsi="Arial" w:cs="Arial"/>
          <w:sz w:val="24"/>
          <w:szCs w:val="24"/>
          <w:lang w:val="ro-RO"/>
        </w:rPr>
        <w:t xml:space="preserve">, că proiectul </w:t>
      </w:r>
      <w:r w:rsidR="00621797" w:rsidRPr="00621797">
        <w:rPr>
          <w:rStyle w:val="sttpar"/>
          <w:rFonts w:ascii="Arial" w:hAnsi="Arial" w:cs="Arial"/>
          <w:b/>
          <w:sz w:val="24"/>
          <w:szCs w:val="24"/>
          <w:lang w:val="pt-BR"/>
        </w:rPr>
        <w:t>“Sala evenimente cu instalatii aferente, bazin vidanjabil, imprejmuire, fantana”</w:t>
      </w:r>
      <w:r w:rsidR="00621797" w:rsidRPr="00621797">
        <w:rPr>
          <w:rFonts w:ascii="Arial" w:hAnsi="Arial" w:cs="Arial"/>
          <w:sz w:val="24"/>
          <w:szCs w:val="24"/>
          <w:lang w:val="pt-BR"/>
        </w:rPr>
        <w:t xml:space="preserve">, </w:t>
      </w:r>
      <w:r w:rsidR="00621797" w:rsidRPr="00621797">
        <w:rPr>
          <w:rStyle w:val="sttpar"/>
          <w:rFonts w:ascii="Arial" w:hAnsi="Arial" w:cs="Arial"/>
          <w:sz w:val="24"/>
          <w:szCs w:val="24"/>
          <w:lang w:val="pt-BR"/>
        </w:rPr>
        <w:t>propus a fi amplasat in comuna Moara, sat Moara Nica, str. Humorului, nr.98</w:t>
      </w:r>
      <w:r w:rsidR="00621797">
        <w:rPr>
          <w:rStyle w:val="sttpar"/>
          <w:rFonts w:ascii="Arial" w:hAnsi="Arial" w:cs="Arial"/>
          <w:sz w:val="20"/>
          <w:szCs w:val="20"/>
          <w:lang w:val="pt-BR"/>
        </w:rPr>
        <w:t>,</w:t>
      </w:r>
      <w:r w:rsidRPr="00FD0DB2">
        <w:rPr>
          <w:rStyle w:val="sttpar"/>
          <w:rFonts w:ascii="Arial" w:hAnsi="Arial" w:cs="Arial"/>
          <w:sz w:val="24"/>
          <w:szCs w:val="24"/>
          <w:lang w:val="pt-BR"/>
        </w:rPr>
        <w:t xml:space="preserve"> judetul Suceava,</w:t>
      </w:r>
      <w:r w:rsidRPr="00FD0DB2">
        <w:rPr>
          <w:rFonts w:ascii="Arial" w:hAnsi="Arial" w:cs="Arial"/>
          <w:sz w:val="24"/>
          <w:szCs w:val="24"/>
          <w:lang w:val="ro-RO"/>
        </w:rPr>
        <w:t xml:space="preserve"> nu se supune evaluării impactului asupra mediului şi nu se supune evaluării adecvate.  </w:t>
      </w:r>
    </w:p>
    <w:p w:rsidR="00371751" w:rsidRPr="00FD0DB2" w:rsidRDefault="00371751" w:rsidP="00A11D03">
      <w:pPr>
        <w:autoSpaceDE w:val="0"/>
        <w:autoSpaceDN w:val="0"/>
        <w:adjustRightInd w:val="0"/>
        <w:spacing w:after="0" w:line="240" w:lineRule="auto"/>
        <w:jc w:val="both"/>
        <w:rPr>
          <w:rFonts w:ascii="Arial" w:hAnsi="Arial" w:cs="Arial"/>
          <w:sz w:val="24"/>
          <w:szCs w:val="24"/>
        </w:rPr>
      </w:pPr>
      <w:r w:rsidRPr="00FD0DB2">
        <w:rPr>
          <w:rFonts w:ascii="Arial" w:hAnsi="Arial" w:cs="Arial"/>
          <w:sz w:val="24"/>
          <w:szCs w:val="24"/>
          <w:lang w:val="ro-RO"/>
        </w:rPr>
        <w:t xml:space="preserve">    </w:t>
      </w:r>
      <w:proofErr w:type="spellStart"/>
      <w:r w:rsidRPr="00FD0DB2">
        <w:rPr>
          <w:rFonts w:ascii="Arial" w:hAnsi="Arial" w:cs="Arial"/>
          <w:sz w:val="24"/>
          <w:szCs w:val="24"/>
        </w:rPr>
        <w:t>Justificarea</w:t>
      </w:r>
      <w:proofErr w:type="spellEnd"/>
      <w:r w:rsidRPr="00FD0DB2">
        <w:rPr>
          <w:rFonts w:ascii="Arial" w:hAnsi="Arial" w:cs="Arial"/>
          <w:sz w:val="24"/>
          <w:szCs w:val="24"/>
        </w:rPr>
        <w:t xml:space="preserve"> </w:t>
      </w:r>
      <w:proofErr w:type="spellStart"/>
      <w:r w:rsidRPr="00FD0DB2">
        <w:rPr>
          <w:rFonts w:ascii="Arial" w:hAnsi="Arial" w:cs="Arial"/>
          <w:sz w:val="24"/>
          <w:szCs w:val="24"/>
        </w:rPr>
        <w:t>prezentei</w:t>
      </w:r>
      <w:proofErr w:type="spellEnd"/>
      <w:r w:rsidRPr="00FD0DB2">
        <w:rPr>
          <w:rFonts w:ascii="Arial" w:hAnsi="Arial" w:cs="Arial"/>
          <w:sz w:val="24"/>
          <w:szCs w:val="24"/>
        </w:rPr>
        <w:t xml:space="preserve"> </w:t>
      </w:r>
      <w:proofErr w:type="spellStart"/>
      <w:r w:rsidRPr="00FD0DB2">
        <w:rPr>
          <w:rFonts w:ascii="Arial" w:hAnsi="Arial" w:cs="Arial"/>
          <w:sz w:val="24"/>
          <w:szCs w:val="24"/>
        </w:rPr>
        <w:t>decizii</w:t>
      </w:r>
      <w:proofErr w:type="spellEnd"/>
      <w:r w:rsidRPr="00FD0DB2">
        <w:rPr>
          <w:rFonts w:ascii="Arial" w:hAnsi="Arial" w:cs="Arial"/>
          <w:sz w:val="24"/>
          <w:szCs w:val="24"/>
        </w:rPr>
        <w:t>:</w:t>
      </w:r>
    </w:p>
    <w:p w:rsidR="00371751" w:rsidRPr="00FD0DB2" w:rsidRDefault="00371751" w:rsidP="00A11D03">
      <w:pPr>
        <w:autoSpaceDE w:val="0"/>
        <w:autoSpaceDN w:val="0"/>
        <w:adjustRightInd w:val="0"/>
        <w:spacing w:after="0" w:line="240" w:lineRule="auto"/>
        <w:jc w:val="both"/>
        <w:rPr>
          <w:rFonts w:ascii="Arial" w:hAnsi="Arial" w:cs="Arial"/>
          <w:sz w:val="24"/>
          <w:szCs w:val="24"/>
        </w:rPr>
      </w:pPr>
      <w:r w:rsidRPr="00FD0DB2">
        <w:rPr>
          <w:rFonts w:ascii="Arial" w:hAnsi="Arial" w:cs="Arial"/>
          <w:sz w:val="24"/>
          <w:szCs w:val="24"/>
        </w:rPr>
        <w:t xml:space="preserve">      </w:t>
      </w:r>
      <w:proofErr w:type="spellStart"/>
      <w:r w:rsidRPr="00FD0DB2">
        <w:rPr>
          <w:rFonts w:ascii="Arial" w:hAnsi="Arial" w:cs="Arial"/>
          <w:sz w:val="24"/>
          <w:szCs w:val="24"/>
        </w:rPr>
        <w:t>Motivele</w:t>
      </w:r>
      <w:proofErr w:type="spellEnd"/>
      <w:r w:rsidRPr="00FD0DB2">
        <w:rPr>
          <w:rFonts w:ascii="Arial" w:hAnsi="Arial" w:cs="Arial"/>
          <w:sz w:val="24"/>
          <w:szCs w:val="24"/>
        </w:rPr>
        <w:t xml:space="preserve"> care au stat la </w:t>
      </w:r>
      <w:proofErr w:type="spellStart"/>
      <w:r w:rsidRPr="00FD0DB2">
        <w:rPr>
          <w:rFonts w:ascii="Arial" w:hAnsi="Arial" w:cs="Arial"/>
          <w:sz w:val="24"/>
          <w:szCs w:val="24"/>
        </w:rPr>
        <w:t>baza</w:t>
      </w:r>
      <w:proofErr w:type="spellEnd"/>
      <w:r w:rsidRPr="00FD0DB2">
        <w:rPr>
          <w:rFonts w:ascii="Arial" w:hAnsi="Arial" w:cs="Arial"/>
          <w:sz w:val="24"/>
          <w:szCs w:val="24"/>
        </w:rPr>
        <w:t xml:space="preserve"> </w:t>
      </w:r>
      <w:proofErr w:type="spellStart"/>
      <w:r w:rsidRPr="00FD0DB2">
        <w:rPr>
          <w:rFonts w:ascii="Arial" w:hAnsi="Arial" w:cs="Arial"/>
          <w:sz w:val="24"/>
          <w:szCs w:val="24"/>
        </w:rPr>
        <w:t>luării</w:t>
      </w:r>
      <w:proofErr w:type="spellEnd"/>
      <w:r w:rsidRPr="00FD0DB2">
        <w:rPr>
          <w:rFonts w:ascii="Arial" w:hAnsi="Arial" w:cs="Arial"/>
          <w:sz w:val="24"/>
          <w:szCs w:val="24"/>
        </w:rPr>
        <w:t xml:space="preserve"> </w:t>
      </w:r>
      <w:proofErr w:type="spellStart"/>
      <w:r w:rsidRPr="00FD0DB2">
        <w:rPr>
          <w:rFonts w:ascii="Arial" w:hAnsi="Arial" w:cs="Arial"/>
          <w:sz w:val="24"/>
          <w:szCs w:val="24"/>
        </w:rPr>
        <w:t>deciziei</w:t>
      </w:r>
      <w:proofErr w:type="spellEnd"/>
      <w:r w:rsidRPr="00FD0DB2">
        <w:rPr>
          <w:rFonts w:ascii="Arial" w:hAnsi="Arial" w:cs="Arial"/>
          <w:sz w:val="24"/>
          <w:szCs w:val="24"/>
        </w:rPr>
        <w:t xml:space="preserve"> </w:t>
      </w:r>
      <w:proofErr w:type="spellStart"/>
      <w:r w:rsidRPr="00FD0DB2">
        <w:rPr>
          <w:rFonts w:ascii="Arial" w:hAnsi="Arial" w:cs="Arial"/>
          <w:sz w:val="24"/>
          <w:szCs w:val="24"/>
        </w:rPr>
        <w:t>etapei</w:t>
      </w:r>
      <w:proofErr w:type="spellEnd"/>
      <w:r w:rsidRPr="00FD0DB2">
        <w:rPr>
          <w:rFonts w:ascii="Arial" w:hAnsi="Arial" w:cs="Arial"/>
          <w:sz w:val="24"/>
          <w:szCs w:val="24"/>
        </w:rPr>
        <w:t xml:space="preserve"> de </w:t>
      </w:r>
      <w:proofErr w:type="spellStart"/>
      <w:r w:rsidRPr="00FD0DB2">
        <w:rPr>
          <w:rFonts w:ascii="Arial" w:hAnsi="Arial" w:cs="Arial"/>
          <w:sz w:val="24"/>
          <w:szCs w:val="24"/>
        </w:rPr>
        <w:t>încadrare</w:t>
      </w:r>
      <w:proofErr w:type="spellEnd"/>
      <w:r w:rsidRPr="00FD0DB2">
        <w:rPr>
          <w:rFonts w:ascii="Arial" w:hAnsi="Arial" w:cs="Arial"/>
          <w:sz w:val="24"/>
          <w:szCs w:val="24"/>
        </w:rPr>
        <w:t xml:space="preserve"> </w:t>
      </w:r>
      <w:proofErr w:type="spellStart"/>
      <w:r w:rsidRPr="00FD0DB2">
        <w:rPr>
          <w:rFonts w:ascii="Arial" w:hAnsi="Arial" w:cs="Arial"/>
          <w:sz w:val="24"/>
          <w:szCs w:val="24"/>
        </w:rPr>
        <w:t>în</w:t>
      </w:r>
      <w:proofErr w:type="spellEnd"/>
      <w:r w:rsidRPr="00FD0DB2">
        <w:rPr>
          <w:rFonts w:ascii="Arial" w:hAnsi="Arial" w:cs="Arial"/>
          <w:sz w:val="24"/>
          <w:szCs w:val="24"/>
        </w:rPr>
        <w:t xml:space="preserve"> </w:t>
      </w:r>
      <w:proofErr w:type="spellStart"/>
      <w:r w:rsidRPr="00FD0DB2">
        <w:rPr>
          <w:rFonts w:ascii="Arial" w:hAnsi="Arial" w:cs="Arial"/>
          <w:sz w:val="24"/>
          <w:szCs w:val="24"/>
        </w:rPr>
        <w:t>procedura</w:t>
      </w:r>
      <w:proofErr w:type="spellEnd"/>
      <w:r w:rsidRPr="00FD0DB2">
        <w:rPr>
          <w:rFonts w:ascii="Arial" w:hAnsi="Arial" w:cs="Arial"/>
          <w:sz w:val="24"/>
          <w:szCs w:val="24"/>
        </w:rPr>
        <w:t xml:space="preserve"> de </w:t>
      </w:r>
      <w:proofErr w:type="spellStart"/>
      <w:r w:rsidRPr="00FD0DB2">
        <w:rPr>
          <w:rFonts w:ascii="Arial" w:hAnsi="Arial" w:cs="Arial"/>
          <w:sz w:val="24"/>
          <w:szCs w:val="24"/>
        </w:rPr>
        <w:t>evaluare</w:t>
      </w:r>
      <w:proofErr w:type="spellEnd"/>
      <w:r w:rsidRPr="00FD0DB2">
        <w:rPr>
          <w:rFonts w:ascii="Arial" w:hAnsi="Arial" w:cs="Arial"/>
          <w:sz w:val="24"/>
          <w:szCs w:val="24"/>
        </w:rPr>
        <w:t xml:space="preserve"> </w:t>
      </w:r>
      <w:proofErr w:type="gramStart"/>
      <w:r w:rsidRPr="00FD0DB2">
        <w:rPr>
          <w:rFonts w:ascii="Arial" w:hAnsi="Arial" w:cs="Arial"/>
          <w:sz w:val="24"/>
          <w:szCs w:val="24"/>
        </w:rPr>
        <w:t>a</w:t>
      </w:r>
      <w:proofErr w:type="gramEnd"/>
      <w:r w:rsidRPr="00FD0DB2">
        <w:rPr>
          <w:rFonts w:ascii="Arial" w:hAnsi="Arial" w:cs="Arial"/>
          <w:sz w:val="24"/>
          <w:szCs w:val="24"/>
        </w:rPr>
        <w:t xml:space="preserve"> </w:t>
      </w:r>
      <w:proofErr w:type="spellStart"/>
      <w:r w:rsidRPr="00FD0DB2">
        <w:rPr>
          <w:rFonts w:ascii="Arial" w:hAnsi="Arial" w:cs="Arial"/>
          <w:sz w:val="24"/>
          <w:szCs w:val="24"/>
        </w:rPr>
        <w:t>impactului</w:t>
      </w:r>
      <w:proofErr w:type="spellEnd"/>
      <w:r w:rsidRPr="00FD0DB2">
        <w:rPr>
          <w:rFonts w:ascii="Arial" w:hAnsi="Arial" w:cs="Arial"/>
          <w:sz w:val="24"/>
          <w:szCs w:val="24"/>
        </w:rPr>
        <w:t xml:space="preserve"> </w:t>
      </w:r>
      <w:proofErr w:type="spellStart"/>
      <w:r w:rsidRPr="00FD0DB2">
        <w:rPr>
          <w:rFonts w:ascii="Arial" w:hAnsi="Arial" w:cs="Arial"/>
          <w:sz w:val="24"/>
          <w:szCs w:val="24"/>
        </w:rPr>
        <w:t>asupra</w:t>
      </w:r>
      <w:proofErr w:type="spellEnd"/>
      <w:r w:rsidRPr="00FD0DB2">
        <w:rPr>
          <w:rFonts w:ascii="Arial" w:hAnsi="Arial" w:cs="Arial"/>
          <w:sz w:val="24"/>
          <w:szCs w:val="24"/>
        </w:rPr>
        <w:t xml:space="preserve"> </w:t>
      </w:r>
      <w:proofErr w:type="spellStart"/>
      <w:r w:rsidRPr="00FD0DB2">
        <w:rPr>
          <w:rFonts w:ascii="Arial" w:hAnsi="Arial" w:cs="Arial"/>
          <w:sz w:val="24"/>
          <w:szCs w:val="24"/>
        </w:rPr>
        <w:t>mediului</w:t>
      </w:r>
      <w:proofErr w:type="spellEnd"/>
      <w:r w:rsidRPr="00FD0DB2">
        <w:rPr>
          <w:rFonts w:ascii="Arial" w:hAnsi="Arial" w:cs="Arial"/>
          <w:sz w:val="24"/>
          <w:szCs w:val="24"/>
        </w:rPr>
        <w:t xml:space="preserve"> </w:t>
      </w:r>
      <w:proofErr w:type="spellStart"/>
      <w:r w:rsidRPr="00FD0DB2">
        <w:rPr>
          <w:rFonts w:ascii="Arial" w:hAnsi="Arial" w:cs="Arial"/>
          <w:sz w:val="24"/>
          <w:szCs w:val="24"/>
        </w:rPr>
        <w:t>sunt</w:t>
      </w:r>
      <w:proofErr w:type="spellEnd"/>
      <w:r w:rsidRPr="00FD0DB2">
        <w:rPr>
          <w:rFonts w:ascii="Arial" w:hAnsi="Arial" w:cs="Arial"/>
          <w:sz w:val="24"/>
          <w:szCs w:val="24"/>
        </w:rPr>
        <w:t xml:space="preserve"> </w:t>
      </w:r>
      <w:proofErr w:type="spellStart"/>
      <w:r w:rsidRPr="00FD0DB2">
        <w:rPr>
          <w:rFonts w:ascii="Arial" w:hAnsi="Arial" w:cs="Arial"/>
          <w:sz w:val="24"/>
          <w:szCs w:val="24"/>
        </w:rPr>
        <w:t>următoarele</w:t>
      </w:r>
      <w:proofErr w:type="spellEnd"/>
      <w:r w:rsidRPr="00FD0DB2">
        <w:rPr>
          <w:rFonts w:ascii="Arial" w:hAnsi="Arial" w:cs="Arial"/>
          <w:sz w:val="24"/>
          <w:szCs w:val="24"/>
        </w:rPr>
        <w:t>:</w:t>
      </w:r>
    </w:p>
    <w:p w:rsidR="00371751" w:rsidRPr="00547413" w:rsidRDefault="00371751" w:rsidP="00A11D03">
      <w:pPr>
        <w:spacing w:after="0" w:line="300" w:lineRule="atLeast"/>
        <w:jc w:val="both"/>
        <w:textAlignment w:val="baseline"/>
        <w:rPr>
          <w:rFonts w:ascii="Arial" w:hAnsi="Arial" w:cs="Arial"/>
          <w:b/>
          <w:sz w:val="24"/>
          <w:szCs w:val="24"/>
          <w:lang w:val="ro-RO"/>
        </w:rPr>
      </w:pPr>
      <w:r w:rsidRPr="00547413">
        <w:rPr>
          <w:rFonts w:ascii="Arial" w:hAnsi="Arial" w:cs="Arial"/>
          <w:b/>
          <w:sz w:val="24"/>
          <w:szCs w:val="24"/>
          <w:lang w:val="ro-RO"/>
        </w:rPr>
        <w:t>1.Caracteristicile proiectului</w:t>
      </w:r>
    </w:p>
    <w:p w:rsidR="00371751" w:rsidRPr="00547413" w:rsidRDefault="00371751" w:rsidP="00A11D03">
      <w:pPr>
        <w:spacing w:after="0" w:line="300" w:lineRule="atLeast"/>
        <w:jc w:val="both"/>
        <w:textAlignment w:val="baseline"/>
        <w:rPr>
          <w:rFonts w:ascii="Arial" w:hAnsi="Arial" w:cs="Arial"/>
          <w:sz w:val="24"/>
          <w:szCs w:val="24"/>
          <w:lang w:val="ro-RO"/>
        </w:rPr>
      </w:pPr>
      <w:r w:rsidRPr="00395D2D">
        <w:rPr>
          <w:rFonts w:ascii="Arial" w:hAnsi="Arial" w:cs="Arial"/>
          <w:i/>
          <w:sz w:val="24"/>
          <w:szCs w:val="24"/>
          <w:lang w:val="ro-RO"/>
        </w:rPr>
        <w:t>a)</w:t>
      </w:r>
      <w:r w:rsidRPr="00547413">
        <w:rPr>
          <w:rFonts w:ascii="Arial" w:hAnsi="Arial" w:cs="Arial"/>
          <w:sz w:val="24"/>
          <w:szCs w:val="24"/>
          <w:lang w:val="ro-RO"/>
        </w:rPr>
        <w:t xml:space="preserve">  proiectul se încadrează în Anexa 2, </w:t>
      </w:r>
      <w:r w:rsidRPr="00547413">
        <w:rPr>
          <w:rStyle w:val="sttpar"/>
          <w:rFonts w:ascii="Arial" w:hAnsi="Arial" w:cs="Arial"/>
          <w:sz w:val="24"/>
          <w:szCs w:val="24"/>
          <w:lang w:val="ro-RO"/>
        </w:rPr>
        <w:t>la pct. 10, lit.b</w:t>
      </w:r>
      <w:r w:rsidRPr="00547413">
        <w:rPr>
          <w:rFonts w:ascii="Arial" w:hAnsi="Arial" w:cs="Arial"/>
          <w:sz w:val="24"/>
          <w:szCs w:val="24"/>
          <w:lang w:val="ro-RO"/>
        </w:rPr>
        <w:t xml:space="preserve"> din HG nr. 445/2009- proiecte de dezvoltare urbana</w:t>
      </w:r>
    </w:p>
    <w:p w:rsidR="00371751" w:rsidRPr="00547413" w:rsidRDefault="00371751" w:rsidP="00A11D03">
      <w:pPr>
        <w:spacing w:after="0" w:line="300" w:lineRule="atLeast"/>
        <w:jc w:val="both"/>
        <w:textAlignment w:val="baseline"/>
        <w:rPr>
          <w:rFonts w:ascii="Arial" w:hAnsi="Arial" w:cs="Arial"/>
          <w:sz w:val="24"/>
          <w:szCs w:val="24"/>
          <w:lang w:val="ro-RO"/>
        </w:rPr>
      </w:pPr>
      <w:r w:rsidRPr="00395D2D">
        <w:rPr>
          <w:rFonts w:ascii="Arial" w:hAnsi="Arial" w:cs="Arial"/>
          <w:i/>
          <w:sz w:val="24"/>
          <w:szCs w:val="24"/>
          <w:lang w:val="ro-RO"/>
        </w:rPr>
        <w:t>b)</w:t>
      </w:r>
      <w:r w:rsidRPr="00547413">
        <w:rPr>
          <w:rFonts w:ascii="Arial" w:hAnsi="Arial" w:cs="Arial"/>
          <w:sz w:val="24"/>
          <w:szCs w:val="24"/>
          <w:lang w:val="ro-RO"/>
        </w:rPr>
        <w:t xml:space="preserve"> proiectul nu face obiectul prevederilor O.M. nr.19/2010 privind evaluarea adecvata a efectelor potentiale a investitiei asupra ariilor naturale protejate de interes comunitar</w:t>
      </w:r>
    </w:p>
    <w:p w:rsidR="00371751" w:rsidRPr="00547413" w:rsidRDefault="00371751" w:rsidP="00A11D03">
      <w:pPr>
        <w:spacing w:after="0"/>
        <w:ind w:right="4"/>
        <w:jc w:val="both"/>
        <w:rPr>
          <w:rFonts w:ascii="Arial" w:hAnsi="Arial" w:cs="Arial"/>
          <w:sz w:val="24"/>
          <w:szCs w:val="24"/>
          <w:lang w:val="ro-RO"/>
        </w:rPr>
      </w:pPr>
      <w:r w:rsidRPr="00395D2D">
        <w:rPr>
          <w:rFonts w:ascii="Arial" w:hAnsi="Arial" w:cs="Arial"/>
          <w:i/>
          <w:sz w:val="24"/>
          <w:szCs w:val="24"/>
          <w:lang w:val="ro-RO"/>
        </w:rPr>
        <w:t>c) marimea proiectului</w:t>
      </w:r>
      <w:r w:rsidRPr="00547413">
        <w:rPr>
          <w:rFonts w:ascii="Arial" w:hAnsi="Arial" w:cs="Arial"/>
          <w:sz w:val="24"/>
          <w:szCs w:val="24"/>
          <w:lang w:val="ro-RO"/>
        </w:rPr>
        <w:t xml:space="preserve">: se propune realizarea urmatoarei investitii:- investitia consta in construirea unei </w:t>
      </w:r>
      <w:r w:rsidR="00621797">
        <w:rPr>
          <w:rFonts w:ascii="Arial" w:hAnsi="Arial" w:cs="Arial"/>
          <w:sz w:val="24"/>
          <w:szCs w:val="24"/>
          <w:lang w:val="ro-RO"/>
        </w:rPr>
        <w:t>sali de evenimente</w:t>
      </w:r>
      <w:r w:rsidRPr="00547413">
        <w:rPr>
          <w:rFonts w:ascii="Arial" w:hAnsi="Arial" w:cs="Arial"/>
          <w:sz w:val="24"/>
          <w:szCs w:val="24"/>
          <w:lang w:val="ro-RO"/>
        </w:rPr>
        <w:t xml:space="preserve"> in </w:t>
      </w:r>
      <w:r w:rsidR="00FD0DB2">
        <w:rPr>
          <w:rFonts w:ascii="Arial" w:hAnsi="Arial" w:cs="Arial"/>
          <w:sz w:val="24"/>
          <w:szCs w:val="24"/>
          <w:lang w:val="ro-RO"/>
        </w:rPr>
        <w:t>intravilanul</w:t>
      </w:r>
      <w:r>
        <w:rPr>
          <w:rFonts w:ascii="Arial" w:hAnsi="Arial" w:cs="Arial"/>
          <w:sz w:val="24"/>
          <w:szCs w:val="24"/>
          <w:lang w:val="ro-RO"/>
        </w:rPr>
        <w:t xml:space="preserve"> </w:t>
      </w:r>
      <w:r w:rsidRPr="00547413">
        <w:rPr>
          <w:rFonts w:ascii="Arial" w:hAnsi="Arial" w:cs="Arial"/>
          <w:sz w:val="24"/>
          <w:szCs w:val="24"/>
          <w:lang w:val="ro-RO"/>
        </w:rPr>
        <w:t xml:space="preserve">comunei </w:t>
      </w:r>
      <w:r w:rsidR="00621797">
        <w:rPr>
          <w:rFonts w:ascii="Arial" w:hAnsi="Arial" w:cs="Arial"/>
          <w:sz w:val="24"/>
          <w:szCs w:val="24"/>
          <w:lang w:val="ro-RO"/>
        </w:rPr>
        <w:t>Moara</w:t>
      </w:r>
      <w:r>
        <w:rPr>
          <w:rFonts w:ascii="Arial" w:hAnsi="Arial" w:cs="Arial"/>
          <w:sz w:val="24"/>
          <w:szCs w:val="24"/>
          <w:lang w:val="ro-RO"/>
        </w:rPr>
        <w:t>, judetul Suceava</w:t>
      </w:r>
      <w:r w:rsidRPr="00547413">
        <w:rPr>
          <w:rFonts w:ascii="Arial" w:hAnsi="Arial" w:cs="Arial"/>
          <w:sz w:val="24"/>
          <w:szCs w:val="24"/>
          <w:lang w:val="ro-RO"/>
        </w:rPr>
        <w:t xml:space="preserve">. </w:t>
      </w:r>
    </w:p>
    <w:p w:rsidR="005C47A7" w:rsidRDefault="00371751" w:rsidP="00A11D03">
      <w:pPr>
        <w:spacing w:after="0"/>
        <w:ind w:right="4"/>
        <w:jc w:val="both"/>
        <w:rPr>
          <w:rFonts w:ascii="Arial" w:hAnsi="Arial" w:cs="Arial"/>
          <w:sz w:val="24"/>
          <w:szCs w:val="24"/>
          <w:lang w:val="ro-RO"/>
        </w:rPr>
      </w:pPr>
      <w:r w:rsidRPr="00547413">
        <w:rPr>
          <w:rFonts w:ascii="Arial" w:hAnsi="Arial" w:cs="Arial"/>
          <w:sz w:val="24"/>
          <w:szCs w:val="24"/>
          <w:lang w:val="ro-RO"/>
        </w:rPr>
        <w:t xml:space="preserve">- </w:t>
      </w:r>
      <w:r w:rsidR="00621797">
        <w:rPr>
          <w:rFonts w:ascii="Arial" w:hAnsi="Arial" w:cs="Arial"/>
          <w:sz w:val="24"/>
          <w:szCs w:val="24"/>
          <w:lang w:val="ro-RO"/>
        </w:rPr>
        <w:t xml:space="preserve">   </w:t>
      </w:r>
      <w:r w:rsidRPr="00547413">
        <w:rPr>
          <w:rFonts w:ascii="Arial" w:hAnsi="Arial" w:cs="Arial"/>
          <w:sz w:val="24"/>
          <w:szCs w:val="24"/>
          <w:lang w:val="ro-RO"/>
        </w:rPr>
        <w:t xml:space="preserve">descrierea terenului: terenul in suprafaţă de </w:t>
      </w:r>
      <w:r w:rsidR="00621797">
        <w:rPr>
          <w:rFonts w:ascii="Arial" w:hAnsi="Arial" w:cs="Arial"/>
          <w:sz w:val="24"/>
          <w:szCs w:val="24"/>
          <w:lang w:val="ro-RO"/>
        </w:rPr>
        <w:t>5028</w:t>
      </w:r>
      <w:r w:rsidRPr="00547413">
        <w:rPr>
          <w:rFonts w:ascii="Arial" w:hAnsi="Arial" w:cs="Arial"/>
          <w:sz w:val="24"/>
          <w:szCs w:val="24"/>
          <w:lang w:val="ro-RO"/>
        </w:rPr>
        <w:t>mp</w:t>
      </w:r>
      <w:r w:rsidR="00621797">
        <w:rPr>
          <w:rFonts w:ascii="Arial" w:hAnsi="Arial" w:cs="Arial"/>
          <w:sz w:val="24"/>
          <w:szCs w:val="24"/>
          <w:lang w:val="ro-RO"/>
        </w:rPr>
        <w:t>, are deschidere directa catre str. Humorului, frontul la strada fiind de cca.98m.</w:t>
      </w:r>
    </w:p>
    <w:p w:rsidR="00371751" w:rsidRPr="00547413" w:rsidRDefault="005C47A7" w:rsidP="00A11D03">
      <w:pPr>
        <w:spacing w:after="0"/>
        <w:ind w:right="4"/>
        <w:jc w:val="both"/>
        <w:rPr>
          <w:rFonts w:ascii="Arial" w:hAnsi="Arial" w:cs="Arial"/>
          <w:sz w:val="24"/>
          <w:szCs w:val="24"/>
          <w:lang w:val="ro-RO"/>
        </w:rPr>
      </w:pPr>
      <w:r>
        <w:rPr>
          <w:rFonts w:ascii="Arial" w:hAnsi="Arial" w:cs="Arial"/>
          <w:sz w:val="24"/>
          <w:szCs w:val="24"/>
          <w:lang w:val="ro-RO"/>
        </w:rPr>
        <w:t>Vecinatati</w:t>
      </w:r>
      <w:r>
        <w:rPr>
          <w:rFonts w:ascii="Arial" w:hAnsi="Arial" w:cs="Arial"/>
          <w:sz w:val="24"/>
          <w:szCs w:val="24"/>
        </w:rPr>
        <w:t>: N-DJ209C; S, V-</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viran</w:t>
      </w:r>
      <w:proofErr w:type="spellEnd"/>
      <w:r>
        <w:rPr>
          <w:rFonts w:ascii="Arial" w:hAnsi="Arial" w:cs="Arial"/>
          <w:sz w:val="24"/>
          <w:szCs w:val="24"/>
        </w:rPr>
        <w:t>, E-</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viran</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cladire</w:t>
      </w:r>
      <w:proofErr w:type="spellEnd"/>
      <w:r>
        <w:rPr>
          <w:rFonts w:ascii="Arial" w:hAnsi="Arial" w:cs="Arial"/>
          <w:sz w:val="24"/>
          <w:szCs w:val="24"/>
        </w:rPr>
        <w:t xml:space="preserve"> </w:t>
      </w:r>
      <w:proofErr w:type="spellStart"/>
      <w:r>
        <w:rPr>
          <w:rFonts w:ascii="Arial" w:hAnsi="Arial" w:cs="Arial"/>
          <w:sz w:val="24"/>
          <w:szCs w:val="24"/>
        </w:rPr>
        <w:t>pensiune</w:t>
      </w:r>
      <w:proofErr w:type="spellEnd"/>
      <w:r w:rsidR="002A09B9">
        <w:rPr>
          <w:rFonts w:ascii="Arial" w:hAnsi="Arial" w:cs="Arial"/>
          <w:sz w:val="24"/>
          <w:szCs w:val="24"/>
        </w:rPr>
        <w:t>;</w:t>
      </w:r>
      <w:r w:rsidR="00371751" w:rsidRPr="00547413">
        <w:rPr>
          <w:rFonts w:ascii="Arial" w:hAnsi="Arial" w:cs="Arial"/>
          <w:sz w:val="24"/>
          <w:szCs w:val="24"/>
          <w:lang w:val="ro-RO"/>
        </w:rPr>
        <w:t xml:space="preserve"> </w:t>
      </w:r>
    </w:p>
    <w:p w:rsidR="00371751" w:rsidRPr="00547413" w:rsidRDefault="00371751" w:rsidP="00A11D03">
      <w:pPr>
        <w:spacing w:after="0"/>
        <w:jc w:val="both"/>
        <w:rPr>
          <w:rFonts w:ascii="Arial" w:hAnsi="Arial" w:cs="Arial"/>
          <w:sz w:val="24"/>
          <w:szCs w:val="24"/>
          <w:lang w:val="ro-RO"/>
        </w:rPr>
      </w:pPr>
      <w:r w:rsidRPr="00547413">
        <w:rPr>
          <w:rFonts w:ascii="Arial" w:hAnsi="Arial" w:cs="Arial"/>
          <w:sz w:val="24"/>
          <w:szCs w:val="24"/>
          <w:lang w:val="ro-RO"/>
        </w:rPr>
        <w:t>- cladir</w:t>
      </w:r>
      <w:r>
        <w:rPr>
          <w:rFonts w:ascii="Arial" w:hAnsi="Arial" w:cs="Arial"/>
          <w:sz w:val="24"/>
          <w:szCs w:val="24"/>
          <w:lang w:val="ro-RO"/>
        </w:rPr>
        <w:t>ea</w:t>
      </w:r>
      <w:r w:rsidRPr="00547413">
        <w:rPr>
          <w:rFonts w:ascii="Arial" w:hAnsi="Arial" w:cs="Arial"/>
          <w:sz w:val="24"/>
          <w:szCs w:val="24"/>
          <w:lang w:val="ro-RO"/>
        </w:rPr>
        <w:t xml:space="preserve"> </w:t>
      </w:r>
      <w:r>
        <w:rPr>
          <w:rFonts w:ascii="Arial" w:hAnsi="Arial" w:cs="Arial"/>
          <w:sz w:val="24"/>
          <w:szCs w:val="24"/>
          <w:lang w:val="ro-RO"/>
        </w:rPr>
        <w:t>are</w:t>
      </w:r>
      <w:r w:rsidRPr="00547413">
        <w:rPr>
          <w:rFonts w:ascii="Arial" w:hAnsi="Arial" w:cs="Arial"/>
          <w:sz w:val="24"/>
          <w:szCs w:val="24"/>
          <w:lang w:val="ro-RO"/>
        </w:rPr>
        <w:t xml:space="preserve"> regim de inaltime </w:t>
      </w:r>
      <w:r w:rsidR="00FD0DB2">
        <w:rPr>
          <w:rFonts w:ascii="Arial" w:hAnsi="Arial" w:cs="Arial"/>
          <w:sz w:val="24"/>
          <w:szCs w:val="24"/>
          <w:lang w:val="ro-RO"/>
        </w:rPr>
        <w:t>P+</w:t>
      </w:r>
      <w:r w:rsidR="00A10ABC">
        <w:rPr>
          <w:rFonts w:ascii="Arial" w:hAnsi="Arial" w:cs="Arial"/>
          <w:sz w:val="24"/>
          <w:szCs w:val="24"/>
          <w:lang w:val="ro-RO"/>
        </w:rPr>
        <w:t>Epartial</w:t>
      </w:r>
      <w:r w:rsidRPr="00547413">
        <w:rPr>
          <w:rFonts w:ascii="Arial" w:hAnsi="Arial" w:cs="Arial"/>
          <w:sz w:val="24"/>
          <w:szCs w:val="24"/>
          <w:lang w:val="ro-RO"/>
        </w:rPr>
        <w:t>, cu Sc=</w:t>
      </w:r>
      <w:r w:rsidR="00A10ABC">
        <w:rPr>
          <w:rFonts w:ascii="Arial" w:hAnsi="Arial" w:cs="Arial"/>
          <w:sz w:val="24"/>
          <w:szCs w:val="24"/>
          <w:lang w:val="ro-RO"/>
        </w:rPr>
        <w:t>1423,10mp</w:t>
      </w:r>
      <w:r w:rsidR="00933538">
        <w:rPr>
          <w:rFonts w:ascii="Arial" w:hAnsi="Arial" w:cs="Arial"/>
          <w:sz w:val="24"/>
          <w:szCs w:val="24"/>
          <w:lang w:val="ro-RO"/>
        </w:rPr>
        <w:t>, Sdesfasurata=</w:t>
      </w:r>
      <w:r w:rsidR="00A10ABC">
        <w:rPr>
          <w:rFonts w:ascii="Arial" w:hAnsi="Arial" w:cs="Arial"/>
          <w:sz w:val="24"/>
          <w:szCs w:val="24"/>
          <w:lang w:val="ro-RO"/>
        </w:rPr>
        <w:t>1729</w:t>
      </w:r>
      <w:r w:rsidR="00933538">
        <w:rPr>
          <w:rFonts w:ascii="Arial" w:hAnsi="Arial" w:cs="Arial"/>
          <w:sz w:val="24"/>
          <w:szCs w:val="24"/>
          <w:lang w:val="ro-RO"/>
        </w:rPr>
        <w:t>,</w:t>
      </w:r>
      <w:r w:rsidR="00A10ABC">
        <w:rPr>
          <w:rFonts w:ascii="Arial" w:hAnsi="Arial" w:cs="Arial"/>
          <w:sz w:val="24"/>
          <w:szCs w:val="24"/>
          <w:lang w:val="ro-RO"/>
        </w:rPr>
        <w:t>40</w:t>
      </w:r>
      <w:r w:rsidR="00933538">
        <w:rPr>
          <w:rFonts w:ascii="Arial" w:hAnsi="Arial" w:cs="Arial"/>
          <w:sz w:val="24"/>
          <w:szCs w:val="24"/>
          <w:lang w:val="ro-RO"/>
        </w:rPr>
        <w:t>mp</w:t>
      </w:r>
      <w:r w:rsidRPr="00547413">
        <w:rPr>
          <w:rFonts w:ascii="Arial" w:hAnsi="Arial" w:cs="Arial"/>
          <w:sz w:val="24"/>
          <w:szCs w:val="24"/>
          <w:lang w:val="ro-RO"/>
        </w:rPr>
        <w:t xml:space="preserve">; </w:t>
      </w:r>
      <w:r w:rsidR="00933538">
        <w:rPr>
          <w:rFonts w:ascii="Arial" w:hAnsi="Arial" w:cs="Arial"/>
          <w:sz w:val="24"/>
          <w:szCs w:val="24"/>
          <w:lang w:val="ro-RO"/>
        </w:rPr>
        <w:t>S</w:t>
      </w:r>
      <w:r w:rsidR="007B10D1">
        <w:rPr>
          <w:rFonts w:ascii="Arial" w:hAnsi="Arial" w:cs="Arial"/>
          <w:sz w:val="24"/>
          <w:szCs w:val="24"/>
          <w:lang w:val="ro-RO"/>
        </w:rPr>
        <w:t>alei carosabile si parcari</w:t>
      </w:r>
      <w:r w:rsidR="00933538">
        <w:rPr>
          <w:rFonts w:ascii="Arial" w:hAnsi="Arial" w:cs="Arial"/>
          <w:sz w:val="24"/>
          <w:szCs w:val="24"/>
          <w:lang w:val="ro-RO"/>
        </w:rPr>
        <w:t>=</w:t>
      </w:r>
      <w:r w:rsidR="007B10D1">
        <w:rPr>
          <w:rFonts w:ascii="Arial" w:hAnsi="Arial" w:cs="Arial"/>
          <w:sz w:val="24"/>
          <w:szCs w:val="24"/>
          <w:lang w:val="ro-RO"/>
        </w:rPr>
        <w:t>3154</w:t>
      </w:r>
      <w:r w:rsidR="00933538">
        <w:rPr>
          <w:rFonts w:ascii="Arial" w:hAnsi="Arial" w:cs="Arial"/>
          <w:sz w:val="24"/>
          <w:szCs w:val="24"/>
          <w:lang w:val="ro-RO"/>
        </w:rPr>
        <w:t>,</w:t>
      </w:r>
      <w:r w:rsidR="007B10D1">
        <w:rPr>
          <w:rFonts w:ascii="Arial" w:hAnsi="Arial" w:cs="Arial"/>
          <w:sz w:val="24"/>
          <w:szCs w:val="24"/>
          <w:lang w:val="ro-RO"/>
        </w:rPr>
        <w:t>5</w:t>
      </w:r>
      <w:r w:rsidR="00933538">
        <w:rPr>
          <w:rFonts w:ascii="Arial" w:hAnsi="Arial" w:cs="Arial"/>
          <w:sz w:val="24"/>
          <w:szCs w:val="24"/>
          <w:lang w:val="ro-RO"/>
        </w:rPr>
        <w:t>mp; Spatii verzi=</w:t>
      </w:r>
      <w:r w:rsidR="007B10D1">
        <w:rPr>
          <w:rFonts w:ascii="Arial" w:hAnsi="Arial" w:cs="Arial"/>
          <w:sz w:val="24"/>
          <w:szCs w:val="24"/>
          <w:lang w:val="ro-RO"/>
        </w:rPr>
        <w:t>450</w:t>
      </w:r>
      <w:r w:rsidR="00933538">
        <w:rPr>
          <w:rFonts w:ascii="Arial" w:hAnsi="Arial" w:cs="Arial"/>
          <w:sz w:val="24"/>
          <w:szCs w:val="24"/>
          <w:lang w:val="ro-RO"/>
        </w:rPr>
        <w:t>,</w:t>
      </w:r>
      <w:r w:rsidR="007B10D1">
        <w:rPr>
          <w:rFonts w:ascii="Arial" w:hAnsi="Arial" w:cs="Arial"/>
          <w:sz w:val="24"/>
          <w:szCs w:val="24"/>
          <w:lang w:val="ro-RO"/>
        </w:rPr>
        <w:t>40</w:t>
      </w:r>
      <w:r w:rsidR="00933538">
        <w:rPr>
          <w:rFonts w:ascii="Arial" w:hAnsi="Arial" w:cs="Arial"/>
          <w:sz w:val="24"/>
          <w:szCs w:val="24"/>
          <w:lang w:val="ro-RO"/>
        </w:rPr>
        <w:t>mp.</w:t>
      </w:r>
    </w:p>
    <w:p w:rsidR="00A10ABC" w:rsidRDefault="00371751" w:rsidP="00A11D03">
      <w:pPr>
        <w:pStyle w:val="Default"/>
        <w:jc w:val="both"/>
        <w:rPr>
          <w:lang w:val="ro-RO"/>
        </w:rPr>
      </w:pPr>
      <w:r w:rsidRPr="00547413">
        <w:rPr>
          <w:lang w:val="ro-RO"/>
        </w:rPr>
        <w:t xml:space="preserve">Construcţia cu  funcţiunea de </w:t>
      </w:r>
      <w:r w:rsidR="00A10ABC">
        <w:rPr>
          <w:lang w:val="ro-RO"/>
        </w:rPr>
        <w:t>sala de evenimente</w:t>
      </w:r>
      <w:r w:rsidRPr="00547413">
        <w:rPr>
          <w:lang w:val="ro-RO"/>
        </w:rPr>
        <w:t xml:space="preserve"> va avea: </w:t>
      </w:r>
    </w:p>
    <w:p w:rsidR="00371751" w:rsidRDefault="00A10ABC" w:rsidP="00A10ABC">
      <w:pPr>
        <w:pStyle w:val="Default"/>
        <w:numPr>
          <w:ilvl w:val="0"/>
          <w:numId w:val="3"/>
        </w:numPr>
        <w:jc w:val="both"/>
        <w:rPr>
          <w:lang w:val="ro-RO"/>
        </w:rPr>
      </w:pPr>
      <w:r>
        <w:rPr>
          <w:lang w:val="ro-RO"/>
        </w:rPr>
        <w:t>Parter: hol+garderoba, grupuri sanitare, depozit mobilier, sala restaurant, bucatarie+spatii anexe</w:t>
      </w:r>
      <w:r w:rsidR="00371751">
        <w:rPr>
          <w:lang w:val="ro-RO"/>
        </w:rPr>
        <w:t xml:space="preserve">; </w:t>
      </w:r>
    </w:p>
    <w:p w:rsidR="00A10ABC" w:rsidRDefault="00A10ABC" w:rsidP="00A10ABC">
      <w:pPr>
        <w:pStyle w:val="Default"/>
        <w:numPr>
          <w:ilvl w:val="0"/>
          <w:numId w:val="3"/>
        </w:numPr>
        <w:jc w:val="both"/>
        <w:rPr>
          <w:lang w:val="ro-RO"/>
        </w:rPr>
      </w:pPr>
      <w:r>
        <w:rPr>
          <w:lang w:val="ro-RO"/>
        </w:rPr>
        <w:lastRenderedPageBreak/>
        <w:t>Etaj: hol, birou+spatii administrative, 7 camere cazare;</w:t>
      </w:r>
    </w:p>
    <w:p w:rsidR="00A10ABC" w:rsidRDefault="00A10ABC" w:rsidP="00A10ABC">
      <w:pPr>
        <w:pStyle w:val="Default"/>
        <w:jc w:val="both"/>
        <w:rPr>
          <w:lang w:val="ro-RO"/>
        </w:rPr>
      </w:pPr>
      <w:r>
        <w:rPr>
          <w:lang w:val="ro-RO"/>
        </w:rPr>
        <w:t>Proiectul prevede o parcare cu 77 locuri de parcare, alei auto, spatii verzi, trotuare si imprejmuire perimetrala.</w:t>
      </w:r>
      <w:r w:rsidR="00A11D03">
        <w:rPr>
          <w:lang w:val="ro-RO"/>
        </w:rPr>
        <w:t xml:space="preserve"> In incinta va fi montat un rezervor de gaz.</w:t>
      </w:r>
    </w:p>
    <w:p w:rsidR="00371751" w:rsidRPr="00547413" w:rsidRDefault="00371751" w:rsidP="00A11D03">
      <w:pPr>
        <w:spacing w:after="0" w:line="300" w:lineRule="atLeast"/>
        <w:jc w:val="both"/>
        <w:textAlignment w:val="baseline"/>
        <w:rPr>
          <w:rFonts w:ascii="Arial" w:hAnsi="Arial" w:cs="Arial"/>
          <w:sz w:val="24"/>
          <w:szCs w:val="24"/>
          <w:lang w:val="ro-RO"/>
        </w:rPr>
      </w:pPr>
      <w:r w:rsidRPr="00547413">
        <w:rPr>
          <w:rFonts w:ascii="Arial" w:hAnsi="Arial" w:cs="Arial"/>
          <w:sz w:val="24"/>
          <w:szCs w:val="24"/>
          <w:lang w:val="ro-RO"/>
        </w:rPr>
        <w:t>Utilitatile:</w:t>
      </w:r>
    </w:p>
    <w:p w:rsidR="00371751" w:rsidRPr="00547413" w:rsidRDefault="00371751" w:rsidP="00A11D03">
      <w:pPr>
        <w:spacing w:after="0" w:line="300" w:lineRule="atLeast"/>
        <w:ind w:left="-360"/>
        <w:jc w:val="both"/>
        <w:textAlignment w:val="baseline"/>
        <w:rPr>
          <w:rFonts w:ascii="Arial" w:hAnsi="Arial" w:cs="Arial"/>
          <w:sz w:val="24"/>
          <w:szCs w:val="24"/>
          <w:lang w:val="ro-RO"/>
        </w:rPr>
      </w:pPr>
      <w:r w:rsidRPr="00547413">
        <w:rPr>
          <w:rFonts w:ascii="Arial" w:hAnsi="Arial" w:cs="Arial"/>
          <w:sz w:val="24"/>
          <w:szCs w:val="24"/>
          <w:lang w:val="ro-RO"/>
        </w:rPr>
        <w:t xml:space="preserve">    </w:t>
      </w:r>
      <w:r>
        <w:rPr>
          <w:rFonts w:ascii="Arial" w:hAnsi="Arial" w:cs="Arial"/>
          <w:sz w:val="24"/>
          <w:szCs w:val="24"/>
          <w:lang w:val="ro-RO"/>
        </w:rPr>
        <w:t xml:space="preserve"> </w:t>
      </w:r>
      <w:r w:rsidRPr="00547413">
        <w:rPr>
          <w:rFonts w:ascii="Arial" w:hAnsi="Arial" w:cs="Arial"/>
          <w:sz w:val="24"/>
          <w:szCs w:val="24"/>
          <w:lang w:val="ro-RO"/>
        </w:rPr>
        <w:t xml:space="preserve">-     alimentarea cu apa se va realiza </w:t>
      </w:r>
      <w:r w:rsidR="00A10ABC">
        <w:rPr>
          <w:rFonts w:ascii="Arial" w:hAnsi="Arial" w:cs="Arial"/>
          <w:sz w:val="24"/>
          <w:szCs w:val="24"/>
          <w:lang w:val="ro-RO"/>
        </w:rPr>
        <w:t>de la reteaua locala prin extinderea acesteia</w:t>
      </w:r>
      <w:r>
        <w:rPr>
          <w:rFonts w:ascii="Arial" w:hAnsi="Arial" w:cs="Arial"/>
          <w:sz w:val="24"/>
          <w:szCs w:val="24"/>
          <w:lang w:val="en-GB"/>
        </w:rPr>
        <w:t>;</w:t>
      </w:r>
      <w:r w:rsidRPr="00547413">
        <w:rPr>
          <w:rFonts w:ascii="Arial" w:hAnsi="Arial" w:cs="Arial"/>
          <w:sz w:val="24"/>
          <w:szCs w:val="24"/>
          <w:lang w:val="ro-RO"/>
        </w:rPr>
        <w:t xml:space="preserve">  </w:t>
      </w:r>
    </w:p>
    <w:p w:rsidR="00A11D03" w:rsidRPr="00547413" w:rsidRDefault="00371751" w:rsidP="00A11D03">
      <w:pPr>
        <w:spacing w:after="0" w:line="300" w:lineRule="atLeast"/>
        <w:jc w:val="both"/>
        <w:textAlignment w:val="baseline"/>
        <w:rPr>
          <w:rFonts w:ascii="Arial" w:hAnsi="Arial" w:cs="Arial"/>
          <w:sz w:val="24"/>
          <w:szCs w:val="24"/>
          <w:lang w:val="ro-RO"/>
        </w:rPr>
      </w:pPr>
      <w:r w:rsidRPr="00547413">
        <w:rPr>
          <w:rFonts w:ascii="Arial" w:hAnsi="Arial" w:cs="Arial"/>
          <w:sz w:val="24"/>
          <w:szCs w:val="24"/>
          <w:lang w:val="ro-RO"/>
        </w:rPr>
        <w:t xml:space="preserve">-    colectarea apelor uzate menajere se va face </w:t>
      </w:r>
      <w:r w:rsidR="00A10ABC">
        <w:rPr>
          <w:rFonts w:ascii="Arial" w:hAnsi="Arial" w:cs="Arial"/>
          <w:sz w:val="24"/>
          <w:szCs w:val="24"/>
          <w:lang w:val="ro-RO"/>
        </w:rPr>
        <w:t>prin reteaua</w:t>
      </w:r>
      <w:r w:rsidR="00BF1C7F">
        <w:rPr>
          <w:rFonts w:ascii="Arial" w:hAnsi="Arial" w:cs="Arial"/>
          <w:sz w:val="24"/>
          <w:szCs w:val="24"/>
          <w:lang w:val="ro-RO"/>
        </w:rPr>
        <w:t xml:space="preserve"> de canalizarea locala, care este in curs de executie. In cazul in care la terminarea constructiei propuse, constructia retelei de canalizare nu este finalizata, se va amenaja, ca solutie temporara, un bazin vidanjabil</w:t>
      </w:r>
      <w:r w:rsidRPr="00547413">
        <w:rPr>
          <w:rFonts w:ascii="Arial" w:hAnsi="Arial" w:cs="Arial"/>
          <w:sz w:val="24"/>
          <w:szCs w:val="24"/>
          <w:lang w:val="ro-RO"/>
        </w:rPr>
        <w:t xml:space="preserve">; </w:t>
      </w:r>
      <w:r w:rsidR="00A11D03">
        <w:rPr>
          <w:rFonts w:ascii="Arial" w:hAnsi="Arial" w:cs="Arial"/>
          <w:sz w:val="24"/>
          <w:szCs w:val="24"/>
          <w:lang w:val="ro-RO"/>
        </w:rPr>
        <w:t>Apele meteorice sunt preluate prin sistem de jgheburi si burlane, apoi la sol, de rigole si sunt dirijate spre spatiul verde.</w:t>
      </w:r>
    </w:p>
    <w:p w:rsidR="00371751" w:rsidRDefault="00371751" w:rsidP="00A11D03">
      <w:pPr>
        <w:spacing w:after="0" w:line="300" w:lineRule="atLeast"/>
        <w:jc w:val="both"/>
        <w:textAlignment w:val="baseline"/>
        <w:rPr>
          <w:rFonts w:ascii="Arial" w:hAnsi="Arial" w:cs="Arial"/>
          <w:sz w:val="24"/>
          <w:szCs w:val="24"/>
          <w:lang w:val="ro-RO"/>
        </w:rPr>
      </w:pPr>
      <w:r w:rsidRPr="00547413">
        <w:rPr>
          <w:rFonts w:ascii="Arial" w:hAnsi="Arial" w:cs="Arial"/>
          <w:sz w:val="24"/>
          <w:szCs w:val="24"/>
          <w:lang w:val="ro-RO"/>
        </w:rPr>
        <w:t xml:space="preserve">-  alimentarea cu energie electrica se va face </w:t>
      </w:r>
      <w:r w:rsidR="00933538">
        <w:rPr>
          <w:rFonts w:ascii="Arial" w:hAnsi="Arial" w:cs="Arial"/>
          <w:sz w:val="24"/>
          <w:szCs w:val="24"/>
          <w:lang w:val="ro-RO"/>
        </w:rPr>
        <w:t xml:space="preserve">prin racordare la reteaua din zona pe baza unei unei documentatii intocmite de </w:t>
      </w:r>
      <w:r w:rsidR="00BF1C7F">
        <w:rPr>
          <w:rFonts w:ascii="Arial" w:hAnsi="Arial" w:cs="Arial"/>
          <w:sz w:val="24"/>
          <w:szCs w:val="24"/>
          <w:lang w:val="ro-RO"/>
        </w:rPr>
        <w:t>furnizorul de energie electrica</w:t>
      </w:r>
      <w:r w:rsidR="00933538">
        <w:rPr>
          <w:rFonts w:ascii="Arial" w:hAnsi="Arial" w:cs="Arial"/>
          <w:sz w:val="24"/>
          <w:szCs w:val="24"/>
          <w:lang w:val="ro-RO"/>
        </w:rPr>
        <w:t>.</w:t>
      </w:r>
    </w:p>
    <w:p w:rsidR="00371751" w:rsidRPr="00A11D03" w:rsidRDefault="00371751" w:rsidP="00A11D03">
      <w:pPr>
        <w:spacing w:after="0" w:line="300" w:lineRule="atLeast"/>
        <w:jc w:val="both"/>
        <w:textAlignment w:val="baseline"/>
        <w:rPr>
          <w:rFonts w:ascii="Arial" w:hAnsi="Arial" w:cs="Arial"/>
          <w:color w:val="000000" w:themeColor="text1"/>
          <w:sz w:val="24"/>
          <w:szCs w:val="24"/>
          <w:lang w:val="ro-RO"/>
        </w:rPr>
      </w:pPr>
      <w:r w:rsidRPr="00A11D03">
        <w:rPr>
          <w:rFonts w:ascii="Arial" w:hAnsi="Arial" w:cs="Arial"/>
          <w:color w:val="000000" w:themeColor="text1"/>
          <w:sz w:val="24"/>
          <w:szCs w:val="24"/>
          <w:lang w:val="ro-RO"/>
        </w:rPr>
        <w:t xml:space="preserve">-   energia termica va fi asigurata de o centrala termica pe </w:t>
      </w:r>
      <w:r w:rsidR="00A11D03" w:rsidRPr="00A11D03">
        <w:rPr>
          <w:rFonts w:ascii="Arial" w:hAnsi="Arial" w:cs="Arial"/>
          <w:color w:val="000000" w:themeColor="text1"/>
          <w:sz w:val="24"/>
          <w:szCs w:val="24"/>
          <w:lang w:val="ro-RO"/>
        </w:rPr>
        <w:t>gaze naturale</w:t>
      </w:r>
      <w:r w:rsidR="00933538" w:rsidRPr="00A11D03">
        <w:rPr>
          <w:rFonts w:ascii="Arial" w:hAnsi="Arial" w:cs="Arial"/>
          <w:color w:val="000000" w:themeColor="text1"/>
          <w:sz w:val="24"/>
          <w:szCs w:val="24"/>
          <w:lang w:val="ro-RO"/>
        </w:rPr>
        <w:t>.</w:t>
      </w:r>
      <w:r w:rsidRPr="00A11D03">
        <w:rPr>
          <w:rFonts w:ascii="Arial" w:hAnsi="Arial" w:cs="Arial"/>
          <w:color w:val="000000" w:themeColor="text1"/>
          <w:sz w:val="24"/>
          <w:szCs w:val="24"/>
          <w:lang w:val="ro-RO"/>
        </w:rPr>
        <w:t xml:space="preserve"> </w:t>
      </w:r>
    </w:p>
    <w:p w:rsidR="00371751" w:rsidRPr="00E85C9A" w:rsidRDefault="00371751" w:rsidP="00A11D03">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371751" w:rsidRPr="00E85C9A" w:rsidRDefault="00371751" w:rsidP="00A11D03">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371751" w:rsidRPr="00072208" w:rsidRDefault="00371751" w:rsidP="00A11D03">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371751" w:rsidRPr="00487A46" w:rsidRDefault="000B1AAF" w:rsidP="00371751">
      <w:pPr>
        <w:pStyle w:val="ListParagraph"/>
        <w:numPr>
          <w:ilvl w:val="0"/>
          <w:numId w:val="2"/>
        </w:numPr>
        <w:shd w:val="clear" w:color="auto" w:fill="FFFFFF"/>
        <w:spacing w:after="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r w:rsidR="005C1CF0">
        <w:rPr>
          <w:rFonts w:ascii="Arial" w:hAnsi="Arial" w:cs="Arial"/>
          <w:sz w:val="24"/>
          <w:szCs w:val="24"/>
        </w:rPr>
        <w:t>–</w:t>
      </w:r>
      <w:r>
        <w:rPr>
          <w:rFonts w:ascii="Arial" w:hAnsi="Arial" w:cs="Arial"/>
          <w:sz w:val="24"/>
          <w:szCs w:val="24"/>
        </w:rPr>
        <w:t xml:space="preserve"> </w:t>
      </w:r>
      <w:proofErr w:type="spellStart"/>
      <w:r w:rsidR="005C1CF0">
        <w:rPr>
          <w:rFonts w:ascii="Arial" w:hAnsi="Arial" w:cs="Arial"/>
          <w:sz w:val="24"/>
          <w:szCs w:val="24"/>
        </w:rPr>
        <w:t>bransament</w:t>
      </w:r>
      <w:proofErr w:type="spellEnd"/>
      <w:r w:rsidR="005C1CF0">
        <w:rPr>
          <w:rFonts w:ascii="Arial" w:hAnsi="Arial" w:cs="Arial"/>
          <w:sz w:val="24"/>
          <w:szCs w:val="24"/>
        </w:rPr>
        <w:t xml:space="preserve"> la </w:t>
      </w:r>
      <w:proofErr w:type="spellStart"/>
      <w:r w:rsidR="005C1CF0">
        <w:rPr>
          <w:rFonts w:ascii="Arial" w:hAnsi="Arial" w:cs="Arial"/>
          <w:sz w:val="24"/>
          <w:szCs w:val="24"/>
        </w:rPr>
        <w:t>reteaua</w:t>
      </w:r>
      <w:proofErr w:type="spellEnd"/>
      <w:r w:rsidR="005C1CF0">
        <w:rPr>
          <w:rFonts w:ascii="Arial" w:hAnsi="Arial" w:cs="Arial"/>
          <w:sz w:val="24"/>
          <w:szCs w:val="24"/>
        </w:rPr>
        <w:t xml:space="preserve"> de </w:t>
      </w:r>
      <w:proofErr w:type="spellStart"/>
      <w:r w:rsidR="005C1CF0">
        <w:rPr>
          <w:rFonts w:ascii="Arial" w:hAnsi="Arial" w:cs="Arial"/>
          <w:sz w:val="24"/>
          <w:szCs w:val="24"/>
        </w:rPr>
        <w:t>alimentare</w:t>
      </w:r>
      <w:proofErr w:type="spellEnd"/>
      <w:r w:rsidR="005C1CF0">
        <w:rPr>
          <w:rFonts w:ascii="Arial" w:hAnsi="Arial" w:cs="Arial"/>
          <w:sz w:val="24"/>
          <w:szCs w:val="24"/>
        </w:rPr>
        <w:t xml:space="preserve"> cu </w:t>
      </w:r>
      <w:proofErr w:type="spellStart"/>
      <w:r w:rsidR="005C1CF0">
        <w:rPr>
          <w:rFonts w:ascii="Arial" w:hAnsi="Arial" w:cs="Arial"/>
          <w:sz w:val="24"/>
          <w:szCs w:val="24"/>
        </w:rPr>
        <w:t>apa</w:t>
      </w:r>
      <w:proofErr w:type="spellEnd"/>
    </w:p>
    <w:p w:rsidR="00371751" w:rsidRPr="00CA524A" w:rsidRDefault="00371751" w:rsidP="00371751">
      <w:pPr>
        <w:pStyle w:val="ListParagraph"/>
        <w:numPr>
          <w:ilvl w:val="0"/>
          <w:numId w:val="2"/>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0B1AAF" w:rsidRPr="000B1AAF" w:rsidRDefault="000B1AAF" w:rsidP="000B1AAF">
      <w:pPr>
        <w:shd w:val="clear" w:color="auto" w:fill="FFFFFF"/>
        <w:spacing w:after="0" w:line="240" w:lineRule="auto"/>
        <w:jc w:val="both"/>
        <w:rPr>
          <w:rFonts w:ascii="Arial" w:hAnsi="Arial" w:cs="Arial"/>
          <w:sz w:val="24"/>
          <w:szCs w:val="24"/>
          <w:lang w:val="it-IT"/>
        </w:rPr>
      </w:pPr>
      <w:r w:rsidRPr="000B1AAF">
        <w:rPr>
          <w:rFonts w:ascii="Arial" w:hAnsi="Arial" w:cs="Arial"/>
          <w:sz w:val="24"/>
          <w:szCs w:val="24"/>
        </w:rPr>
        <w:t xml:space="preserve">f) </w:t>
      </w:r>
      <w:proofErr w:type="spellStart"/>
      <w:r w:rsidRPr="000B1AAF">
        <w:rPr>
          <w:rFonts w:ascii="Arial" w:hAnsi="Arial" w:cs="Arial"/>
          <w:i/>
          <w:sz w:val="24"/>
          <w:szCs w:val="24"/>
        </w:rPr>
        <w:t>producţia</w:t>
      </w:r>
      <w:proofErr w:type="spellEnd"/>
      <w:r w:rsidRPr="000B1AAF">
        <w:rPr>
          <w:rFonts w:ascii="Arial" w:hAnsi="Arial" w:cs="Arial"/>
          <w:i/>
          <w:sz w:val="24"/>
          <w:szCs w:val="24"/>
        </w:rPr>
        <w:t xml:space="preserve"> de </w:t>
      </w:r>
      <w:proofErr w:type="spellStart"/>
      <w:r w:rsidRPr="000B1AAF">
        <w:rPr>
          <w:rFonts w:ascii="Arial" w:hAnsi="Arial" w:cs="Arial"/>
          <w:i/>
          <w:sz w:val="24"/>
          <w:szCs w:val="24"/>
        </w:rPr>
        <w:t>deşeuri</w:t>
      </w:r>
      <w:proofErr w:type="spellEnd"/>
      <w:r w:rsidRPr="000B1AAF">
        <w:rPr>
          <w:rFonts w:ascii="Arial" w:hAnsi="Arial" w:cs="Arial"/>
          <w:sz w:val="24"/>
          <w:szCs w:val="24"/>
        </w:rPr>
        <w:t>:</w:t>
      </w:r>
      <w:r w:rsidRPr="000B1AAF">
        <w:rPr>
          <w:rFonts w:ascii="Arial" w:hAnsi="Arial" w:cs="Arial"/>
          <w:sz w:val="24"/>
          <w:szCs w:val="24"/>
          <w:lang w:val="pl-PL"/>
        </w:rPr>
        <w:t xml:space="preserve"> deşeurile menajere şi reciclabile, </w:t>
      </w:r>
      <w:r w:rsidRPr="000B1AAF">
        <w:rPr>
          <w:rFonts w:ascii="Arial" w:hAnsi="Arial" w:cs="Arial"/>
          <w:sz w:val="24"/>
          <w:szCs w:val="24"/>
          <w:lang w:val="ro-RO"/>
        </w:rPr>
        <w:t xml:space="preserve">vor fi stocate selectiv şi predate către societăţi autorizate din punct de vedere al mediului pentru activităţi de colectare/valorificare/eliminare; </w:t>
      </w:r>
      <w:r w:rsidRPr="000B1AAF">
        <w:rPr>
          <w:rFonts w:ascii="Arial" w:hAnsi="Arial" w:cs="Arial"/>
          <w:sz w:val="24"/>
          <w:szCs w:val="24"/>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g)</w:t>
      </w:r>
      <w:r w:rsidRPr="000B1AAF">
        <w:rPr>
          <w:rStyle w:val="tpa1"/>
          <w:rFonts w:ascii="Arial" w:hAnsi="Arial" w:cs="Arial"/>
          <w:i/>
        </w:rPr>
        <w:t xml:space="preserve"> poluarea şi alte efecte nocive</w:t>
      </w:r>
      <w:r w:rsidRPr="000B1AAF">
        <w:rPr>
          <w:rStyle w:val="tpa1"/>
          <w:rFonts w:ascii="Arial" w:hAnsi="Arial" w:cs="Arial"/>
        </w:rPr>
        <w:t>: pe perioada derularii lucrarilor de executie pot aparea emisii:</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ciment de la operaţiile de construcţii şi finisaje;</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noxe de la mijloacele de transport a materialelor;</w:t>
      </w:r>
    </w:p>
    <w:p w:rsidR="000B1AAF" w:rsidRPr="000B1AAF" w:rsidRDefault="000B1AAF" w:rsidP="000B1AAF">
      <w:pPr>
        <w:pStyle w:val="ListParagraph"/>
        <w:spacing w:after="0" w:line="240" w:lineRule="auto"/>
        <w:jc w:val="both"/>
        <w:rPr>
          <w:rFonts w:ascii="Arial" w:hAnsi="Arial" w:cs="Arial"/>
          <w:sz w:val="24"/>
          <w:szCs w:val="24"/>
          <w:lang w:val="it-IT"/>
        </w:rPr>
      </w:pPr>
      <w:r w:rsidRPr="000B1AAF">
        <w:rPr>
          <w:rFonts w:ascii="Arial" w:hAnsi="Arial" w:cs="Arial"/>
          <w:sz w:val="24"/>
          <w:szCs w:val="24"/>
          <w:lang w:val="it-IT"/>
        </w:rPr>
        <w:t>- pulberi pământ de la operaţiile de săpături</w:t>
      </w:r>
      <w:r w:rsidRPr="000B1AAF">
        <w:rPr>
          <w:rFonts w:ascii="Arial" w:hAnsi="Arial" w:cs="Arial"/>
          <w:sz w:val="24"/>
          <w:szCs w:val="24"/>
          <w:lang w:val="en-GB"/>
        </w:rPr>
        <w:t>;</w:t>
      </w:r>
    </w:p>
    <w:p w:rsidR="000B1AAF" w:rsidRPr="00FD0DB2" w:rsidRDefault="000B1AAF" w:rsidP="00FD0DB2">
      <w:pPr>
        <w:spacing w:after="0" w:line="240" w:lineRule="auto"/>
        <w:jc w:val="both"/>
        <w:rPr>
          <w:rFonts w:ascii="Arial" w:hAnsi="Arial" w:cs="Arial"/>
          <w:sz w:val="24"/>
          <w:szCs w:val="24"/>
          <w:lang w:val="it-IT"/>
        </w:rPr>
      </w:pPr>
      <w:r w:rsidRPr="00FD0DB2">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0B1AAF" w:rsidRPr="00FD0DB2" w:rsidRDefault="000B1AAF" w:rsidP="00FD0DB2">
      <w:pPr>
        <w:pStyle w:val="CharCharChar1Char"/>
        <w:jc w:val="both"/>
        <w:rPr>
          <w:rStyle w:val="tpa1"/>
          <w:rFonts w:ascii="Arial" w:eastAsia="Calibri" w:hAnsi="Arial" w:cs="Arial"/>
          <w:color w:val="000000"/>
        </w:rPr>
      </w:pPr>
      <w:r w:rsidRPr="00FD0DB2">
        <w:rPr>
          <w:rStyle w:val="tpa1"/>
          <w:rFonts w:ascii="Arial" w:hAnsi="Arial" w:cs="Arial"/>
        </w:rPr>
        <w:t xml:space="preserve">- în perioada lucrărilor de construire, zgomotul va fi generat de </w:t>
      </w:r>
      <w:r w:rsidRPr="00FD0DB2">
        <w:rPr>
          <w:rStyle w:val="tpa1"/>
          <w:rFonts w:ascii="Arial" w:eastAsia="Calibri" w:hAnsi="Arial" w:cs="Arial"/>
        </w:rPr>
        <w:t>utilajele de excavatie şi mijloacele de transport si se va avea in vedere utilizarea unor utilaje silentioase, cu un grad ridicat de fiabilitate si randament ridicat</w:t>
      </w:r>
      <w:r w:rsidRPr="00FD0DB2">
        <w:rPr>
          <w:rStyle w:val="tpa1"/>
          <w:rFonts w:ascii="Arial" w:eastAsia="Calibri" w:hAnsi="Arial" w:cs="Arial"/>
          <w:color w:val="000000"/>
        </w:rPr>
        <w:t xml:space="preserve">; </w:t>
      </w:r>
    </w:p>
    <w:p w:rsidR="000B1AAF" w:rsidRPr="00FD0DB2" w:rsidRDefault="000B1AAF" w:rsidP="00FD0DB2">
      <w:pPr>
        <w:spacing w:after="0" w:line="240" w:lineRule="auto"/>
        <w:jc w:val="both"/>
        <w:rPr>
          <w:rFonts w:ascii="Arial" w:hAnsi="Arial" w:cs="Arial"/>
          <w:sz w:val="24"/>
          <w:szCs w:val="24"/>
          <w:lang w:val="pl-PL"/>
        </w:rPr>
      </w:pPr>
      <w:r w:rsidRPr="00FD0DB2">
        <w:rPr>
          <w:rStyle w:val="tpa1"/>
          <w:rFonts w:ascii="Arial" w:hAnsi="Arial" w:cs="Arial"/>
          <w:sz w:val="24"/>
          <w:szCs w:val="24"/>
          <w:lang w:val="pl-PL"/>
        </w:rPr>
        <w:t xml:space="preserve"> h) </w:t>
      </w:r>
      <w:r w:rsidRPr="00FD0DB2">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D0DB2">
        <w:rPr>
          <w:rStyle w:val="tpa1"/>
          <w:rFonts w:ascii="Arial" w:hAnsi="Arial" w:cs="Arial"/>
          <w:sz w:val="24"/>
          <w:szCs w:val="24"/>
          <w:lang w:val="pl-PL"/>
        </w:rPr>
        <w:t xml:space="preserve">: </w:t>
      </w:r>
      <w:r w:rsidRPr="00FD0DB2">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0B1AAF" w:rsidRPr="00FD0DB2" w:rsidRDefault="000B1AAF" w:rsidP="00FD0DB2">
      <w:pPr>
        <w:autoSpaceDE w:val="0"/>
        <w:autoSpaceDN w:val="0"/>
        <w:adjustRightInd w:val="0"/>
        <w:spacing w:after="0" w:line="240" w:lineRule="auto"/>
        <w:jc w:val="both"/>
        <w:rPr>
          <w:rFonts w:ascii="Arial" w:hAnsi="Arial" w:cs="Arial"/>
          <w:sz w:val="24"/>
          <w:szCs w:val="24"/>
          <w:lang w:val="pl-PL"/>
        </w:rPr>
      </w:pPr>
      <w:r w:rsidRPr="00FD0DB2">
        <w:rPr>
          <w:rFonts w:ascii="Arial" w:hAnsi="Arial" w:cs="Arial"/>
          <w:sz w:val="24"/>
          <w:szCs w:val="24"/>
          <w:lang w:val="pl-PL"/>
        </w:rPr>
        <w:t>i) riscurile pentru sănătatea umană: efectul va fi pozitiv prin colectarea şi epurarea apelor uzate menajere;</w:t>
      </w:r>
    </w:p>
    <w:p w:rsidR="00371751" w:rsidRPr="00E85C9A" w:rsidRDefault="00371751" w:rsidP="00A11D03">
      <w:pPr>
        <w:pStyle w:val="BodyText"/>
        <w:tabs>
          <w:tab w:val="left" w:pos="-720"/>
          <w:tab w:val="left" w:pos="2010"/>
        </w:tabs>
        <w:suppressAutoHyphens/>
        <w:jc w:val="both"/>
        <w:rPr>
          <w:rStyle w:val="tpa1"/>
          <w:rFonts w:eastAsia="Calibri" w:cs="Arial"/>
          <w:b/>
          <w:lang w:val="ro-RO"/>
        </w:rPr>
      </w:pPr>
      <w:r w:rsidRPr="00E85C9A">
        <w:rPr>
          <w:rStyle w:val="tpa1"/>
          <w:rFonts w:eastAsia="Calibri" w:cs="Arial"/>
          <w:b/>
          <w:lang w:val="ro-RO"/>
        </w:rPr>
        <w:t xml:space="preserve">2. Localizarea proiectului </w:t>
      </w:r>
    </w:p>
    <w:p w:rsidR="000B1AAF" w:rsidRPr="000B1AAF" w:rsidRDefault="000B1AAF" w:rsidP="000B1AAF">
      <w:pPr>
        <w:pStyle w:val="BodyText"/>
        <w:tabs>
          <w:tab w:val="left" w:pos="-720"/>
          <w:tab w:val="left" w:pos="2010"/>
        </w:tabs>
        <w:suppressAutoHyphens/>
        <w:rPr>
          <w:rStyle w:val="tpa1"/>
          <w:rFonts w:cs="Arial"/>
          <w:lang w:val="ro-RO"/>
        </w:rPr>
      </w:pPr>
      <w:r w:rsidRPr="000B1AAF">
        <w:rPr>
          <w:rStyle w:val="tpa1"/>
          <w:rFonts w:cs="Arial"/>
        </w:rPr>
        <w:t xml:space="preserve">a) </w:t>
      </w:r>
      <w:proofErr w:type="spellStart"/>
      <w:proofErr w:type="gramStart"/>
      <w:r w:rsidRPr="000B1AAF">
        <w:rPr>
          <w:rStyle w:val="tpa1"/>
          <w:rFonts w:cs="Arial"/>
          <w:i/>
        </w:rPr>
        <w:t>utilizarea</w:t>
      </w:r>
      <w:proofErr w:type="spellEnd"/>
      <w:proofErr w:type="gramEnd"/>
      <w:r w:rsidRPr="000B1AAF">
        <w:rPr>
          <w:rStyle w:val="tpa1"/>
          <w:rFonts w:cs="Arial"/>
          <w:i/>
        </w:rPr>
        <w:t xml:space="preserve"> </w:t>
      </w:r>
      <w:proofErr w:type="spellStart"/>
      <w:r w:rsidRPr="000B1AAF">
        <w:rPr>
          <w:rStyle w:val="tpa1"/>
          <w:rFonts w:cs="Arial"/>
          <w:i/>
        </w:rPr>
        <w:t>actuala</w:t>
      </w:r>
      <w:proofErr w:type="spellEnd"/>
      <w:r w:rsidRPr="000B1AAF">
        <w:rPr>
          <w:rStyle w:val="tpa1"/>
          <w:rFonts w:cs="Arial"/>
          <w:i/>
        </w:rPr>
        <w:t xml:space="preserve"> </w:t>
      </w:r>
      <w:proofErr w:type="spellStart"/>
      <w:r w:rsidRPr="000B1AAF">
        <w:rPr>
          <w:rStyle w:val="tpa1"/>
          <w:rFonts w:cs="Arial"/>
          <w:i/>
        </w:rPr>
        <w:t>şi</w:t>
      </w:r>
      <w:proofErr w:type="spellEnd"/>
      <w:r w:rsidRPr="000B1AAF">
        <w:rPr>
          <w:rStyle w:val="tpa1"/>
          <w:rFonts w:cs="Arial"/>
          <w:i/>
        </w:rPr>
        <w:t xml:space="preserve"> </w:t>
      </w:r>
      <w:proofErr w:type="spellStart"/>
      <w:r w:rsidRPr="000B1AAF">
        <w:rPr>
          <w:rStyle w:val="tpa1"/>
          <w:rFonts w:cs="Arial"/>
          <w:i/>
        </w:rPr>
        <w:t>aprobată</w:t>
      </w:r>
      <w:proofErr w:type="spellEnd"/>
      <w:r w:rsidRPr="000B1AAF">
        <w:rPr>
          <w:rStyle w:val="tpa1"/>
          <w:rFonts w:cs="Arial"/>
          <w:i/>
        </w:rPr>
        <w:t xml:space="preserve"> a </w:t>
      </w:r>
      <w:proofErr w:type="spellStart"/>
      <w:r w:rsidRPr="000B1AAF">
        <w:rPr>
          <w:rStyle w:val="tpa1"/>
          <w:rFonts w:cs="Arial"/>
          <w:i/>
        </w:rPr>
        <w:t>terenurilor</w:t>
      </w:r>
      <w:proofErr w:type="spellEnd"/>
      <w:r w:rsidRPr="000B1AAF">
        <w:rPr>
          <w:rStyle w:val="tpa1"/>
          <w:rFonts w:cs="Arial"/>
        </w:rPr>
        <w:t xml:space="preserve">: conform </w:t>
      </w:r>
      <w:proofErr w:type="spellStart"/>
      <w:r w:rsidRPr="000B1AAF">
        <w:rPr>
          <w:rStyle w:val="tpa1"/>
          <w:rFonts w:cs="Arial"/>
        </w:rPr>
        <w:t>certificatului</w:t>
      </w:r>
      <w:proofErr w:type="spellEnd"/>
      <w:r w:rsidRPr="000B1AAF">
        <w:rPr>
          <w:rStyle w:val="tpa1"/>
          <w:rFonts w:cs="Arial"/>
        </w:rPr>
        <w:t xml:space="preserve"> </w:t>
      </w:r>
      <w:r w:rsidRPr="000B1AAF">
        <w:rPr>
          <w:rStyle w:val="tpa1"/>
          <w:rFonts w:cs="Arial"/>
          <w:color w:val="000000" w:themeColor="text1"/>
        </w:rPr>
        <w:t xml:space="preserve">de urbanism nr. </w:t>
      </w:r>
      <w:r w:rsidR="005C1CF0">
        <w:rPr>
          <w:rStyle w:val="tpa1"/>
          <w:rFonts w:cs="Arial"/>
          <w:color w:val="000000" w:themeColor="text1"/>
        </w:rPr>
        <w:t>95</w:t>
      </w:r>
      <w:r w:rsidRPr="000B1AAF">
        <w:rPr>
          <w:rStyle w:val="tpa1"/>
          <w:rFonts w:cs="Arial"/>
        </w:rPr>
        <w:t>/</w:t>
      </w:r>
      <w:r w:rsidR="005C1CF0">
        <w:rPr>
          <w:rStyle w:val="tpa1"/>
          <w:rFonts w:cs="Arial"/>
        </w:rPr>
        <w:t>30</w:t>
      </w:r>
      <w:r w:rsidRPr="000B1AAF">
        <w:rPr>
          <w:rStyle w:val="tpa1"/>
          <w:rFonts w:cs="Arial"/>
        </w:rPr>
        <w:t>.</w:t>
      </w:r>
      <w:r w:rsidR="00701C73">
        <w:rPr>
          <w:rStyle w:val="tpa1"/>
          <w:rFonts w:cs="Arial"/>
        </w:rPr>
        <w:t>05</w:t>
      </w:r>
      <w:r w:rsidRPr="000B1AAF">
        <w:rPr>
          <w:rStyle w:val="tpa1"/>
          <w:rFonts w:cs="Arial"/>
        </w:rPr>
        <w:t>.201</w:t>
      </w:r>
      <w:r w:rsidR="00701C73">
        <w:rPr>
          <w:rStyle w:val="tpa1"/>
          <w:rFonts w:cs="Arial"/>
        </w:rPr>
        <w:t>8</w:t>
      </w:r>
      <w:r w:rsidRPr="000B1AAF">
        <w:rPr>
          <w:rStyle w:val="tpa1"/>
          <w:rFonts w:cs="Arial"/>
          <w:lang w:val="ro-RO"/>
        </w:rPr>
        <w:t xml:space="preserve"> eliberat de Primăria comunei </w:t>
      </w:r>
      <w:r w:rsidR="005C1CF0">
        <w:rPr>
          <w:rStyle w:val="tpa1"/>
          <w:rFonts w:cs="Arial"/>
          <w:lang w:val="ro-RO"/>
        </w:rPr>
        <w:t>Moara</w:t>
      </w:r>
      <w:r w:rsidRPr="000B1AAF">
        <w:rPr>
          <w:rStyle w:val="tpa1"/>
          <w:rFonts w:cs="Arial"/>
        </w:rPr>
        <w:t xml:space="preserve">, </w:t>
      </w:r>
      <w:proofErr w:type="spellStart"/>
      <w:r w:rsidRPr="000B1AAF">
        <w:rPr>
          <w:rStyle w:val="tpa1"/>
          <w:rFonts w:cs="Arial"/>
        </w:rPr>
        <w:t>terenul</w:t>
      </w:r>
      <w:proofErr w:type="spellEnd"/>
      <w:r w:rsidRPr="000B1AAF">
        <w:rPr>
          <w:rStyle w:val="tpa1"/>
          <w:rFonts w:cs="Arial"/>
        </w:rPr>
        <w:t xml:space="preserve"> </w:t>
      </w:r>
      <w:proofErr w:type="spellStart"/>
      <w:proofErr w:type="gramStart"/>
      <w:r w:rsidRPr="000B1AAF">
        <w:rPr>
          <w:rStyle w:val="tpa1"/>
          <w:rFonts w:cs="Arial"/>
        </w:rPr>
        <w:t>este</w:t>
      </w:r>
      <w:proofErr w:type="spellEnd"/>
      <w:proofErr w:type="gramEnd"/>
      <w:r w:rsidRPr="000B1AAF">
        <w:rPr>
          <w:rStyle w:val="tpa1"/>
          <w:rFonts w:cs="Arial"/>
        </w:rPr>
        <w:t xml:space="preserve"> </w:t>
      </w:r>
      <w:proofErr w:type="spellStart"/>
      <w:r w:rsidRPr="000B1AAF">
        <w:rPr>
          <w:rStyle w:val="tpa1"/>
          <w:rFonts w:cs="Arial"/>
        </w:rPr>
        <w:t>situat</w:t>
      </w:r>
      <w:proofErr w:type="spellEnd"/>
      <w:r w:rsidRPr="000B1AAF">
        <w:rPr>
          <w:rStyle w:val="tpa1"/>
          <w:rFonts w:cs="Arial"/>
        </w:rPr>
        <w:t xml:space="preserve"> </w:t>
      </w:r>
      <w:proofErr w:type="spellStart"/>
      <w:r w:rsidRPr="000B1AAF">
        <w:rPr>
          <w:rStyle w:val="tpa1"/>
          <w:rFonts w:cs="Arial"/>
        </w:rPr>
        <w:t>în</w:t>
      </w:r>
      <w:proofErr w:type="spellEnd"/>
      <w:r w:rsidRPr="000B1AAF">
        <w:rPr>
          <w:rStyle w:val="tpa1"/>
          <w:rFonts w:cs="Arial"/>
        </w:rPr>
        <w:t xml:space="preserve"> </w:t>
      </w:r>
      <w:proofErr w:type="spellStart"/>
      <w:r w:rsidRPr="000B1AAF">
        <w:rPr>
          <w:rStyle w:val="tpa1"/>
          <w:rFonts w:cs="Arial"/>
        </w:rPr>
        <w:t>intravilanul</w:t>
      </w:r>
      <w:proofErr w:type="spellEnd"/>
      <w:r w:rsidRPr="000B1AAF">
        <w:rPr>
          <w:rStyle w:val="tpa1"/>
          <w:rFonts w:cs="Arial"/>
        </w:rPr>
        <w:t xml:space="preserve"> </w:t>
      </w:r>
      <w:proofErr w:type="spellStart"/>
      <w:r w:rsidRPr="000B1AAF">
        <w:rPr>
          <w:rStyle w:val="tpa1"/>
          <w:rFonts w:cs="Arial"/>
        </w:rPr>
        <w:t>localităţii</w:t>
      </w:r>
      <w:proofErr w:type="spellEnd"/>
      <w:r w:rsidRPr="000B1AAF">
        <w:rPr>
          <w:rStyle w:val="tpa1"/>
          <w:rFonts w:cs="Arial"/>
        </w:rPr>
        <w:t xml:space="preserve">, </w:t>
      </w:r>
      <w:proofErr w:type="spellStart"/>
      <w:r w:rsidRPr="000B1AAF">
        <w:rPr>
          <w:rStyle w:val="tpa1"/>
          <w:rFonts w:cs="Arial"/>
        </w:rPr>
        <w:t>este</w:t>
      </w:r>
      <w:proofErr w:type="spellEnd"/>
      <w:r w:rsidRPr="000B1AAF">
        <w:rPr>
          <w:rStyle w:val="tpa1"/>
          <w:rFonts w:cs="Arial"/>
        </w:rPr>
        <w:t xml:space="preserve"> </w:t>
      </w:r>
      <w:proofErr w:type="spellStart"/>
      <w:r w:rsidRPr="000B1AAF">
        <w:rPr>
          <w:rStyle w:val="tpa1"/>
          <w:rFonts w:cs="Arial"/>
        </w:rPr>
        <w:t>proprietatea</w:t>
      </w:r>
      <w:proofErr w:type="spellEnd"/>
      <w:r w:rsidRPr="000B1AAF">
        <w:rPr>
          <w:rStyle w:val="tpa1"/>
          <w:rFonts w:cs="Arial"/>
        </w:rPr>
        <w:t xml:space="preserve"> </w:t>
      </w:r>
      <w:proofErr w:type="spellStart"/>
      <w:r w:rsidRPr="000B1AAF">
        <w:rPr>
          <w:rStyle w:val="tpa1"/>
          <w:rFonts w:cs="Arial"/>
        </w:rPr>
        <w:t>beneficiarului</w:t>
      </w:r>
      <w:proofErr w:type="spellEnd"/>
      <w:r w:rsidRPr="000B1AAF">
        <w:rPr>
          <w:rFonts w:cs="Arial"/>
          <w:lang w:val="it-IT"/>
        </w:rPr>
        <w:t>.</w:t>
      </w:r>
    </w:p>
    <w:p w:rsidR="000B1AAF" w:rsidRPr="000B1AAF" w:rsidRDefault="000B1AAF" w:rsidP="000B1AAF">
      <w:pPr>
        <w:spacing w:after="0" w:line="240" w:lineRule="auto"/>
        <w:jc w:val="both"/>
        <w:textAlignment w:val="baseline"/>
        <w:rPr>
          <w:rStyle w:val="tpa1"/>
          <w:rFonts w:ascii="Arial" w:hAnsi="Arial" w:cs="Arial"/>
          <w:sz w:val="24"/>
          <w:szCs w:val="24"/>
        </w:rPr>
      </w:pPr>
      <w:r w:rsidRPr="000B1AAF">
        <w:rPr>
          <w:rStyle w:val="tpa1"/>
          <w:rFonts w:ascii="Arial" w:hAnsi="Arial" w:cs="Arial"/>
          <w:sz w:val="24"/>
          <w:szCs w:val="24"/>
        </w:rPr>
        <w:t xml:space="preserve"> b) </w:t>
      </w:r>
      <w:proofErr w:type="spellStart"/>
      <w:proofErr w:type="gramStart"/>
      <w:r w:rsidRPr="000B1AAF">
        <w:rPr>
          <w:rStyle w:val="tpa1"/>
          <w:rFonts w:ascii="Arial" w:hAnsi="Arial" w:cs="Arial"/>
          <w:i/>
          <w:sz w:val="24"/>
          <w:szCs w:val="24"/>
        </w:rPr>
        <w:t>bogăţia</w:t>
      </w:r>
      <w:proofErr w:type="spellEnd"/>
      <w:proofErr w:type="gram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disponibilitatea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calitatea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capacitatea</w:t>
      </w:r>
      <w:proofErr w:type="spell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regenerare</w:t>
      </w:r>
      <w:proofErr w:type="spellEnd"/>
      <w:r w:rsidRPr="000B1AAF">
        <w:rPr>
          <w:rStyle w:val="tpa1"/>
          <w:rFonts w:ascii="Arial" w:hAnsi="Arial" w:cs="Arial"/>
          <w:i/>
          <w:sz w:val="24"/>
          <w:szCs w:val="24"/>
        </w:rPr>
        <w:t xml:space="preserve"> relative ale </w:t>
      </w:r>
      <w:proofErr w:type="spellStart"/>
      <w:r w:rsidRPr="000B1AAF">
        <w:rPr>
          <w:rStyle w:val="tpa1"/>
          <w:rFonts w:ascii="Arial" w:hAnsi="Arial" w:cs="Arial"/>
          <w:i/>
          <w:sz w:val="24"/>
          <w:szCs w:val="24"/>
        </w:rPr>
        <w:t>resurselor</w:t>
      </w:r>
      <w:proofErr w:type="spellEnd"/>
      <w:r w:rsidRPr="000B1AAF">
        <w:rPr>
          <w:rStyle w:val="tpa1"/>
          <w:rFonts w:ascii="Arial" w:hAnsi="Arial" w:cs="Arial"/>
          <w:i/>
          <w:sz w:val="24"/>
          <w:szCs w:val="24"/>
        </w:rPr>
        <w:t xml:space="preserve"> natural( inclusive </w:t>
      </w:r>
      <w:proofErr w:type="spellStart"/>
      <w:r w:rsidRPr="000B1AAF">
        <w:rPr>
          <w:rStyle w:val="tpa1"/>
          <w:rFonts w:ascii="Arial" w:hAnsi="Arial" w:cs="Arial"/>
          <w:i/>
          <w:sz w:val="24"/>
          <w:szCs w:val="24"/>
        </w:rPr>
        <w:t>solul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terenurile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apa</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biodiversitatea</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zonă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şi</w:t>
      </w:r>
      <w:proofErr w:type="spellEnd"/>
      <w:r w:rsidRPr="000B1AAF">
        <w:rPr>
          <w:rStyle w:val="tpa1"/>
          <w:rFonts w:ascii="Arial" w:hAnsi="Arial" w:cs="Arial"/>
          <w:i/>
          <w:sz w:val="24"/>
          <w:szCs w:val="24"/>
        </w:rPr>
        <w:t xml:space="preserve"> din </w:t>
      </w:r>
      <w:proofErr w:type="spellStart"/>
      <w:r w:rsidRPr="000B1AAF">
        <w:rPr>
          <w:rStyle w:val="tpa1"/>
          <w:rFonts w:ascii="Arial" w:hAnsi="Arial" w:cs="Arial"/>
          <w:i/>
          <w:sz w:val="24"/>
          <w:szCs w:val="24"/>
        </w:rPr>
        <w:t>subteranul</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acesteia</w:t>
      </w:r>
      <w:proofErr w:type="spellEnd"/>
      <w:r w:rsidRPr="000B1AAF">
        <w:rPr>
          <w:rStyle w:val="tpa1"/>
          <w:rFonts w:ascii="Arial" w:hAnsi="Arial" w:cs="Arial"/>
          <w:i/>
          <w:sz w:val="24"/>
          <w:szCs w:val="24"/>
        </w:rPr>
        <w:t>:</w:t>
      </w:r>
      <w:r w:rsidRPr="000B1AAF">
        <w:rPr>
          <w:rStyle w:val="tpa1"/>
          <w:rFonts w:ascii="Arial" w:hAnsi="Arial" w:cs="Arial"/>
          <w:sz w:val="24"/>
          <w:szCs w:val="24"/>
        </w:rPr>
        <w:t xml:space="preserve"> </w:t>
      </w:r>
      <w:proofErr w:type="spellStart"/>
      <w:r w:rsidRPr="000B1AAF">
        <w:rPr>
          <w:rStyle w:val="tpa1"/>
          <w:rFonts w:ascii="Arial" w:hAnsi="Arial" w:cs="Arial"/>
          <w:sz w:val="24"/>
          <w:szCs w:val="24"/>
        </w:rPr>
        <w:t>nici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unul</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criteriile</w:t>
      </w:r>
      <w:proofErr w:type="spellEnd"/>
      <w:r w:rsidRPr="000B1AAF">
        <w:rPr>
          <w:rStyle w:val="tpa1"/>
          <w:rFonts w:ascii="Arial" w:hAnsi="Arial" w:cs="Arial"/>
          <w:sz w:val="24"/>
          <w:szCs w:val="24"/>
        </w:rPr>
        <w:t xml:space="preserve"> enumerate nu </w:t>
      </w:r>
      <w:proofErr w:type="spellStart"/>
      <w:r w:rsidRPr="000B1AAF">
        <w:rPr>
          <w:rStyle w:val="tpa1"/>
          <w:rFonts w:ascii="Arial" w:hAnsi="Arial" w:cs="Arial"/>
          <w:sz w:val="24"/>
          <w:szCs w:val="24"/>
        </w:rPr>
        <w:t>vor</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fi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afectate</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implementarea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proiectului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propus</w:t>
      </w:r>
      <w:proofErr w:type="spellEnd"/>
      <w:r w:rsidRPr="000B1AAF">
        <w:rPr>
          <w:rStyle w:val="tpa1"/>
          <w:rFonts w:ascii="Arial" w:hAnsi="Arial" w:cs="Arial"/>
          <w:sz w:val="24"/>
          <w:szCs w:val="24"/>
        </w:rPr>
        <w:t>.</w:t>
      </w:r>
    </w:p>
    <w:p w:rsidR="000B1AAF" w:rsidRPr="000B1AAF" w:rsidRDefault="000B1AAF" w:rsidP="000B1AAF">
      <w:pPr>
        <w:spacing w:after="0" w:line="240" w:lineRule="auto"/>
        <w:jc w:val="both"/>
        <w:textAlignment w:val="baseline"/>
        <w:rPr>
          <w:rStyle w:val="tpa1"/>
          <w:rFonts w:ascii="Arial" w:hAnsi="Arial" w:cs="Arial"/>
          <w:sz w:val="24"/>
          <w:szCs w:val="24"/>
        </w:rPr>
      </w:pPr>
      <w:r w:rsidRPr="000B1AAF">
        <w:rPr>
          <w:rStyle w:val="tpa1"/>
          <w:rFonts w:ascii="Arial" w:hAnsi="Arial" w:cs="Arial"/>
          <w:i/>
          <w:sz w:val="24"/>
          <w:szCs w:val="24"/>
        </w:rPr>
        <w:t xml:space="preserve"> c) </w:t>
      </w:r>
      <w:proofErr w:type="spellStart"/>
      <w:proofErr w:type="gramStart"/>
      <w:r w:rsidRPr="000B1AAF">
        <w:rPr>
          <w:rStyle w:val="tpa1"/>
          <w:rFonts w:ascii="Arial" w:hAnsi="Arial" w:cs="Arial"/>
          <w:i/>
          <w:sz w:val="24"/>
          <w:szCs w:val="24"/>
        </w:rPr>
        <w:t>capacitatea</w:t>
      </w:r>
      <w:proofErr w:type="spellEnd"/>
      <w:proofErr w:type="gramEnd"/>
      <w:r w:rsidRPr="000B1AAF">
        <w:rPr>
          <w:rStyle w:val="tpa1"/>
          <w:rFonts w:ascii="Arial" w:hAnsi="Arial" w:cs="Arial"/>
          <w:i/>
          <w:sz w:val="24"/>
          <w:szCs w:val="24"/>
        </w:rPr>
        <w:t xml:space="preserve"> de </w:t>
      </w:r>
      <w:proofErr w:type="spellStart"/>
      <w:r w:rsidRPr="000B1AAF">
        <w:rPr>
          <w:rStyle w:val="tpa1"/>
          <w:rFonts w:ascii="Arial" w:hAnsi="Arial" w:cs="Arial"/>
          <w:i/>
          <w:sz w:val="24"/>
          <w:szCs w:val="24"/>
        </w:rPr>
        <w:t>absorbţie</w:t>
      </w:r>
      <w:proofErr w:type="spellEnd"/>
      <w:r w:rsidRPr="000B1AAF">
        <w:rPr>
          <w:rStyle w:val="tpa1"/>
          <w:rFonts w:ascii="Arial" w:hAnsi="Arial" w:cs="Arial"/>
          <w:i/>
          <w:sz w:val="24"/>
          <w:szCs w:val="24"/>
        </w:rPr>
        <w:t xml:space="preserve"> a </w:t>
      </w:r>
      <w:proofErr w:type="spellStart"/>
      <w:r w:rsidRPr="000B1AAF">
        <w:rPr>
          <w:rStyle w:val="tpa1"/>
          <w:rFonts w:ascii="Arial" w:hAnsi="Arial" w:cs="Arial"/>
          <w:i/>
          <w:sz w:val="24"/>
          <w:szCs w:val="24"/>
        </w:rPr>
        <w:t>mediulu</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naturali,acordându</w:t>
      </w:r>
      <w:proofErr w:type="spellEnd"/>
      <w:r w:rsidRPr="000B1AAF">
        <w:rPr>
          <w:rStyle w:val="tpa1"/>
          <w:rFonts w:ascii="Arial" w:hAnsi="Arial" w:cs="Arial"/>
          <w:i/>
          <w:sz w:val="24"/>
          <w:szCs w:val="24"/>
        </w:rPr>
        <w:t xml:space="preserve">-se o </w:t>
      </w:r>
      <w:proofErr w:type="spellStart"/>
      <w:r w:rsidRPr="000B1AAF">
        <w:rPr>
          <w:rStyle w:val="tpa1"/>
          <w:rFonts w:ascii="Arial" w:hAnsi="Arial" w:cs="Arial"/>
          <w:i/>
          <w:sz w:val="24"/>
          <w:szCs w:val="24"/>
        </w:rPr>
        <w:t>atenţie</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specială</w:t>
      </w:r>
      <w:proofErr w:type="spellEnd"/>
      <w:r w:rsidRPr="000B1AAF">
        <w:rPr>
          <w:rStyle w:val="tpa1"/>
          <w:rFonts w:ascii="Arial" w:hAnsi="Arial" w:cs="Arial"/>
          <w:i/>
          <w:sz w:val="24"/>
          <w:szCs w:val="24"/>
        </w:rPr>
        <w:t xml:space="preserve"> </w:t>
      </w:r>
      <w:proofErr w:type="spellStart"/>
      <w:r w:rsidRPr="000B1AAF">
        <w:rPr>
          <w:rStyle w:val="tpa1"/>
          <w:rFonts w:ascii="Arial" w:hAnsi="Arial" w:cs="Arial"/>
          <w:i/>
          <w:sz w:val="24"/>
          <w:szCs w:val="24"/>
        </w:rPr>
        <w:t>următoarelor</w:t>
      </w:r>
      <w:proofErr w:type="spellEnd"/>
      <w:r w:rsidRPr="000B1AAF">
        <w:rPr>
          <w:rStyle w:val="tpa1"/>
          <w:rFonts w:ascii="Arial" w:hAnsi="Arial" w:cs="Arial"/>
          <w:i/>
          <w:sz w:val="24"/>
          <w:szCs w:val="24"/>
        </w:rPr>
        <w:t xml:space="preserve"> zone:</w:t>
      </w:r>
    </w:p>
    <w:p w:rsidR="000B1AAF" w:rsidRPr="000B1AAF" w:rsidRDefault="000B1AAF" w:rsidP="000B1AAF">
      <w:pPr>
        <w:widowControl w:val="0"/>
        <w:adjustRightInd w:val="0"/>
        <w:spacing w:after="0" w:line="240" w:lineRule="auto"/>
        <w:jc w:val="both"/>
        <w:textAlignment w:val="baseline"/>
        <w:rPr>
          <w:rStyle w:val="tpa1"/>
          <w:rFonts w:ascii="Arial" w:hAnsi="Arial" w:cs="Arial"/>
          <w:sz w:val="24"/>
          <w:szCs w:val="24"/>
        </w:rPr>
      </w:pPr>
      <w:proofErr w:type="spellStart"/>
      <w:r w:rsidRPr="000B1AAF">
        <w:rPr>
          <w:rStyle w:val="tpa1"/>
          <w:rFonts w:ascii="Arial" w:hAnsi="Arial" w:cs="Arial"/>
          <w:sz w:val="24"/>
          <w:szCs w:val="24"/>
        </w:rPr>
        <w:t>i</w:t>
      </w:r>
      <w:proofErr w:type="spellEnd"/>
      <w:r w:rsidRPr="000B1AAF">
        <w:rPr>
          <w:rStyle w:val="tpa1"/>
          <w:rFonts w:ascii="Arial" w:hAnsi="Arial" w:cs="Arial"/>
          <w:sz w:val="24"/>
          <w:szCs w:val="24"/>
        </w:rPr>
        <w:t xml:space="preserve">)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umede</w:t>
      </w:r>
      <w:proofErr w:type="spellEnd"/>
      <w:r w:rsidRPr="000B1AAF">
        <w:rPr>
          <w:rStyle w:val="tpa1"/>
          <w:rFonts w:ascii="Arial" w:hAnsi="Arial" w:cs="Arial"/>
          <w:sz w:val="24"/>
          <w:szCs w:val="24"/>
        </w:rPr>
        <w:t xml:space="preserve">, zone </w:t>
      </w:r>
      <w:proofErr w:type="spellStart"/>
      <w:r w:rsidRPr="000B1AAF">
        <w:rPr>
          <w:rStyle w:val="tpa1"/>
          <w:rFonts w:ascii="Arial" w:hAnsi="Arial" w:cs="Arial"/>
          <w:sz w:val="24"/>
          <w:szCs w:val="24"/>
        </w:rPr>
        <w:t>riverane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guri</w:t>
      </w:r>
      <w:proofErr w:type="spellEnd"/>
      <w:r w:rsidRPr="000B1AAF">
        <w:rPr>
          <w:rStyle w:val="tpa1"/>
          <w:rFonts w:ascii="Arial" w:hAnsi="Arial" w:cs="Arial"/>
          <w:sz w:val="24"/>
          <w:szCs w:val="24"/>
        </w:rPr>
        <w:t xml:space="preserve"> ale </w:t>
      </w:r>
      <w:proofErr w:type="spellStart"/>
      <w:r w:rsidRPr="000B1AAF">
        <w:rPr>
          <w:rStyle w:val="tpa1"/>
          <w:rFonts w:ascii="Arial" w:hAnsi="Arial" w:cs="Arial"/>
          <w:sz w:val="24"/>
          <w:szCs w:val="24"/>
        </w:rPr>
        <w:t>râurilor</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ii) zonele costiere şi mediul marin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lastRenderedPageBreak/>
        <w:t>iii) zonele montane şi forestiere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iv) rezervaţii şi parcuri naturale –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v) zone clasificate sau protejate de dreptul naţional; zone NATURA 2000 desemnate în conformitate cu Directiva 92/43/CEE şi Directiva 2009/147/CE: nu este cazul.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0B1AAF" w:rsidRPr="000B1AAF" w:rsidRDefault="000B1AAF" w:rsidP="000B1AAF">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t xml:space="preserve">vii) </w:t>
      </w:r>
      <w:proofErr w:type="spellStart"/>
      <w:proofErr w:type="gramStart"/>
      <w:r w:rsidRPr="000B1AAF">
        <w:rPr>
          <w:rStyle w:val="tpa1"/>
          <w:rFonts w:ascii="Arial" w:hAnsi="Arial" w:cs="Arial"/>
          <w:sz w:val="24"/>
          <w:szCs w:val="24"/>
        </w:rPr>
        <w:t>zonele</w:t>
      </w:r>
      <w:proofErr w:type="spellEnd"/>
      <w:proofErr w:type="gramEnd"/>
      <w:r w:rsidRPr="000B1AAF">
        <w:rPr>
          <w:rStyle w:val="tpa1"/>
          <w:rFonts w:ascii="Arial" w:hAnsi="Arial" w:cs="Arial"/>
          <w:sz w:val="24"/>
          <w:szCs w:val="24"/>
        </w:rPr>
        <w:t xml:space="preserve"> cu o </w:t>
      </w:r>
      <w:proofErr w:type="spellStart"/>
      <w:r w:rsidRPr="000B1AAF">
        <w:rPr>
          <w:rStyle w:val="tpa1"/>
          <w:rFonts w:ascii="Arial" w:hAnsi="Arial" w:cs="Arial"/>
          <w:sz w:val="24"/>
          <w:szCs w:val="24"/>
        </w:rPr>
        <w:t>densitate</w:t>
      </w:r>
      <w:proofErr w:type="spellEnd"/>
      <w:r w:rsidRPr="000B1AAF">
        <w:rPr>
          <w:rStyle w:val="tpa1"/>
          <w:rFonts w:ascii="Arial" w:hAnsi="Arial" w:cs="Arial"/>
          <w:sz w:val="24"/>
          <w:szCs w:val="24"/>
        </w:rPr>
        <w:t xml:space="preserve"> mare a </w:t>
      </w:r>
      <w:proofErr w:type="spellStart"/>
      <w:r w:rsidRPr="000B1AAF">
        <w:rPr>
          <w:rStyle w:val="tpa1"/>
          <w:rFonts w:ascii="Arial" w:hAnsi="Arial" w:cs="Arial"/>
          <w:sz w:val="24"/>
          <w:szCs w:val="24"/>
        </w:rPr>
        <w:t>populaţiei</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0B1AAF" w:rsidRDefault="000B1AAF" w:rsidP="000B1AAF">
      <w:pPr>
        <w:tabs>
          <w:tab w:val="left" w:pos="567"/>
        </w:tabs>
        <w:spacing w:after="0" w:line="240" w:lineRule="auto"/>
        <w:jc w:val="both"/>
        <w:rPr>
          <w:rStyle w:val="tpa1"/>
          <w:rFonts w:ascii="Arial" w:hAnsi="Arial" w:cs="Arial"/>
          <w:sz w:val="24"/>
          <w:szCs w:val="24"/>
        </w:rPr>
      </w:pPr>
      <w:r w:rsidRPr="000B1AAF">
        <w:rPr>
          <w:rStyle w:val="tpa1"/>
          <w:rFonts w:ascii="Arial" w:hAnsi="Arial" w:cs="Arial"/>
          <w:sz w:val="24"/>
          <w:szCs w:val="24"/>
        </w:rPr>
        <w:t xml:space="preserve"> viii) </w:t>
      </w:r>
      <w:proofErr w:type="spellStart"/>
      <w:proofErr w:type="gramStart"/>
      <w:r w:rsidRPr="000B1AAF">
        <w:rPr>
          <w:rStyle w:val="tpa1"/>
          <w:rFonts w:ascii="Arial" w:hAnsi="Arial" w:cs="Arial"/>
          <w:sz w:val="24"/>
          <w:szCs w:val="24"/>
        </w:rPr>
        <w:t>peisaje</w:t>
      </w:r>
      <w:proofErr w:type="spellEnd"/>
      <w:proofErr w:type="gram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şi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situri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importante</w:t>
      </w:r>
      <w:proofErr w:type="spellEnd"/>
      <w:r w:rsidRPr="000B1AAF">
        <w:rPr>
          <w:rStyle w:val="tpa1"/>
          <w:rFonts w:ascii="Arial" w:hAnsi="Arial" w:cs="Arial"/>
          <w:sz w:val="24"/>
          <w:szCs w:val="24"/>
        </w:rPr>
        <w:t xml:space="preserve"> din </w:t>
      </w:r>
      <w:proofErr w:type="spellStart"/>
      <w:r w:rsidRPr="000B1AAF">
        <w:rPr>
          <w:rStyle w:val="tpa1"/>
          <w:rFonts w:ascii="Arial" w:hAnsi="Arial" w:cs="Arial"/>
          <w:sz w:val="24"/>
          <w:szCs w:val="24"/>
        </w:rPr>
        <w:t>punct</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vedere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istoric</w:t>
      </w:r>
      <w:proofErr w:type="spellEnd"/>
      <w:r w:rsidRPr="000B1AAF">
        <w:rPr>
          <w:rStyle w:val="tpa1"/>
          <w:rFonts w:ascii="Arial" w:hAnsi="Arial" w:cs="Arial"/>
          <w:sz w:val="24"/>
          <w:szCs w:val="24"/>
        </w:rPr>
        <w:t xml:space="preserve">, cultural </w:t>
      </w:r>
      <w:proofErr w:type="spellStart"/>
      <w:r w:rsidRPr="000B1AAF">
        <w:rPr>
          <w:rStyle w:val="tpa1"/>
          <w:rFonts w:ascii="Arial" w:hAnsi="Arial" w:cs="Arial"/>
          <w:sz w:val="24"/>
          <w:szCs w:val="24"/>
        </w:rPr>
        <w:t>sau</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arheologic</w:t>
      </w:r>
      <w:proofErr w:type="spellEnd"/>
      <w:r w:rsidRPr="000B1AAF">
        <w:rPr>
          <w:rStyle w:val="tpa1"/>
          <w:rFonts w:ascii="Arial" w:hAnsi="Arial" w:cs="Arial"/>
          <w:sz w:val="24"/>
          <w:szCs w:val="24"/>
        </w:rPr>
        <w:t xml:space="preserve"> – nu </w:t>
      </w:r>
      <w:proofErr w:type="spellStart"/>
      <w:r w:rsidRPr="000B1AAF">
        <w:rPr>
          <w:rStyle w:val="tpa1"/>
          <w:rFonts w:ascii="Arial" w:hAnsi="Arial" w:cs="Arial"/>
          <w:sz w:val="24"/>
          <w:szCs w:val="24"/>
        </w:rPr>
        <w:t>este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cazul</w:t>
      </w:r>
      <w:proofErr w:type="spellEnd"/>
      <w:r w:rsidRPr="000B1AAF">
        <w:rPr>
          <w:rStyle w:val="tpa1"/>
          <w:rFonts w:ascii="Arial" w:hAnsi="Arial" w:cs="Arial"/>
          <w:sz w:val="24"/>
          <w:szCs w:val="24"/>
        </w:rPr>
        <w:t>;</w:t>
      </w:r>
    </w:p>
    <w:p w:rsidR="00701C73" w:rsidRPr="000B1AAF" w:rsidRDefault="00701C73" w:rsidP="000B1AAF">
      <w:pPr>
        <w:tabs>
          <w:tab w:val="left" w:pos="567"/>
        </w:tabs>
        <w:spacing w:after="0" w:line="240" w:lineRule="auto"/>
        <w:jc w:val="both"/>
        <w:rPr>
          <w:rStyle w:val="tpa1"/>
          <w:rFonts w:ascii="Arial" w:hAnsi="Arial" w:cs="Arial"/>
          <w:sz w:val="24"/>
          <w:szCs w:val="24"/>
        </w:rPr>
      </w:pPr>
    </w:p>
    <w:p w:rsidR="00371751" w:rsidRDefault="00371751" w:rsidP="00A11D03">
      <w:pPr>
        <w:pStyle w:val="CharCharChar1Char"/>
        <w:jc w:val="both"/>
        <w:rPr>
          <w:rStyle w:val="tpa1"/>
          <w:rFonts w:ascii="Arial" w:eastAsia="Calibri" w:hAnsi="Arial" w:cs="Arial"/>
          <w:b/>
        </w:rPr>
      </w:pPr>
      <w:r w:rsidRPr="00E85C9A">
        <w:rPr>
          <w:rStyle w:val="tpa1"/>
          <w:rFonts w:ascii="Arial" w:eastAsia="Calibri" w:hAnsi="Arial" w:cs="Arial"/>
          <w:b/>
        </w:rPr>
        <w:t>3. Caracteristicile impactului potenţial</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i/>
        </w:rPr>
        <w:t xml:space="preserve">a). importanţa şi extinderea spaţială a impactului (zona geografică şi dimensiunea populaţiei care poate fi afectată) </w:t>
      </w:r>
      <w:r w:rsidRPr="000B1AAF">
        <w:rPr>
          <w:rStyle w:val="tpa1"/>
          <w:rFonts w:ascii="Arial" w:hAnsi="Arial" w:cs="Arial"/>
        </w:rPr>
        <w:t xml:space="preserve">– lucrările nu vor avea un impact negativ asupra factorilor de mediu şi nu vor crea un disconfort pentru populaţie pe perioada execuţiei lucrărilor; </w:t>
      </w:r>
    </w:p>
    <w:p w:rsidR="000B1AAF" w:rsidRPr="000B1AAF" w:rsidRDefault="000B1AAF" w:rsidP="000B1AAF">
      <w:pPr>
        <w:pStyle w:val="CharCharChar1Char"/>
        <w:jc w:val="both"/>
        <w:rPr>
          <w:rStyle w:val="tpa1"/>
          <w:rFonts w:ascii="Arial" w:hAnsi="Arial" w:cs="Arial"/>
          <w:i/>
        </w:rPr>
      </w:pPr>
      <w:r w:rsidRPr="000B1AAF">
        <w:rPr>
          <w:rStyle w:val="tpa1"/>
          <w:rFonts w:ascii="Arial" w:hAnsi="Arial" w:cs="Arial"/>
          <w:i/>
        </w:rPr>
        <w:t xml:space="preserve">b). natura impactului- </w:t>
      </w:r>
      <w:r w:rsidRPr="000B1AAF">
        <w:rPr>
          <w:rStyle w:val="tpa1"/>
          <w:rFonts w:ascii="Arial" w:hAnsi="Arial" w:cs="Arial"/>
        </w:rPr>
        <w:t>va fi cauzat de lucrările de terasamente şi construcţii, cu un impact redus asupra mediului,</w:t>
      </w:r>
    </w:p>
    <w:p w:rsidR="000B1AAF" w:rsidRPr="000B1AAF" w:rsidRDefault="000B1AAF" w:rsidP="000B1AAF">
      <w:pPr>
        <w:pStyle w:val="CharCharChar1Char"/>
        <w:jc w:val="both"/>
        <w:rPr>
          <w:rStyle w:val="tpa1"/>
          <w:rFonts w:ascii="Arial" w:hAnsi="Arial" w:cs="Arial"/>
        </w:rPr>
      </w:pPr>
      <w:r w:rsidRPr="000B1AAF">
        <w:rPr>
          <w:rStyle w:val="tpa1"/>
          <w:rFonts w:ascii="Arial" w:hAnsi="Arial" w:cs="Arial"/>
          <w:i/>
        </w:rPr>
        <w:t xml:space="preserve">c).  natura transfrontieră a impactului- </w:t>
      </w:r>
      <w:r w:rsidRPr="000B1AAF">
        <w:rPr>
          <w:rStyle w:val="tpa1"/>
          <w:rFonts w:ascii="Arial" w:hAnsi="Arial" w:cs="Arial"/>
        </w:rPr>
        <w:t xml:space="preserve"> lucrările propuse nu au efecte transfrontieră;</w:t>
      </w:r>
    </w:p>
    <w:p w:rsidR="000B1AAF" w:rsidRPr="000B1AAF" w:rsidRDefault="000B1AAF" w:rsidP="000B1AAF">
      <w:pPr>
        <w:tabs>
          <w:tab w:val="left" w:pos="851"/>
        </w:tabs>
        <w:spacing w:after="0" w:line="240" w:lineRule="auto"/>
        <w:jc w:val="both"/>
        <w:rPr>
          <w:rStyle w:val="tpa1"/>
          <w:rFonts w:ascii="Arial" w:hAnsi="Arial" w:cs="Arial"/>
          <w:bCs/>
          <w:iCs/>
          <w:sz w:val="24"/>
          <w:szCs w:val="24"/>
          <w:lang w:val="ro-RO"/>
        </w:rPr>
      </w:pPr>
      <w:r w:rsidRPr="000B1AAF">
        <w:rPr>
          <w:rStyle w:val="tpa1"/>
          <w:rFonts w:ascii="Arial" w:hAnsi="Arial" w:cs="Arial"/>
          <w:i/>
          <w:sz w:val="24"/>
          <w:szCs w:val="24"/>
          <w:lang w:val="pl-PL"/>
        </w:rPr>
        <w:t>d). intensitatea şi complexitatea impactului</w:t>
      </w:r>
      <w:r w:rsidRPr="000B1AAF">
        <w:rPr>
          <w:rFonts w:ascii="Arial" w:hAnsi="Arial" w:cs="Arial"/>
          <w:sz w:val="24"/>
          <w:szCs w:val="24"/>
          <w:lang w:val="ro-RO"/>
        </w:rPr>
        <w:t xml:space="preserve"> - </w:t>
      </w:r>
      <w:proofErr w:type="spellStart"/>
      <w:r w:rsidRPr="000B1AAF">
        <w:rPr>
          <w:rStyle w:val="tpa1"/>
          <w:rFonts w:ascii="Arial" w:hAnsi="Arial" w:cs="Arial"/>
          <w:sz w:val="24"/>
          <w:szCs w:val="24"/>
        </w:rPr>
        <w:t>impactul</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va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fi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redus</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atât</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perioada</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execuţiei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proiectului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cât</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şi</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în</w:t>
      </w:r>
      <w:proofErr w:type="spellEnd"/>
      <w:r w:rsidRPr="000B1AAF">
        <w:rPr>
          <w:rStyle w:val="tpa1"/>
          <w:rFonts w:ascii="Arial" w:hAnsi="Arial" w:cs="Arial"/>
          <w:sz w:val="24"/>
          <w:szCs w:val="24"/>
        </w:rPr>
        <w:t xml:space="preserve"> </w:t>
      </w:r>
      <w:proofErr w:type="spellStart"/>
      <w:r w:rsidRPr="000B1AAF">
        <w:rPr>
          <w:rStyle w:val="tpa1"/>
          <w:rFonts w:ascii="Arial" w:hAnsi="Arial" w:cs="Arial"/>
          <w:sz w:val="24"/>
          <w:szCs w:val="24"/>
        </w:rPr>
        <w:t>perioada</w:t>
      </w:r>
      <w:proofErr w:type="spellEnd"/>
      <w:r w:rsidRPr="000B1AAF">
        <w:rPr>
          <w:rStyle w:val="tpa1"/>
          <w:rFonts w:ascii="Arial" w:hAnsi="Arial" w:cs="Arial"/>
          <w:sz w:val="24"/>
          <w:szCs w:val="24"/>
        </w:rPr>
        <w:t xml:space="preserve"> de </w:t>
      </w:r>
      <w:proofErr w:type="spellStart"/>
      <w:r w:rsidRPr="000B1AAF">
        <w:rPr>
          <w:rStyle w:val="tpa1"/>
          <w:rFonts w:ascii="Arial" w:hAnsi="Arial" w:cs="Arial"/>
          <w:sz w:val="24"/>
          <w:szCs w:val="24"/>
        </w:rPr>
        <w:t>funcţionare</w:t>
      </w:r>
      <w:proofErr w:type="spellEnd"/>
      <w:r w:rsidRPr="000B1AAF">
        <w:rPr>
          <w:rStyle w:val="tpa1"/>
          <w:rFonts w:ascii="Arial" w:hAnsi="Arial" w:cs="Arial"/>
          <w:sz w:val="24"/>
          <w:szCs w:val="24"/>
        </w:rPr>
        <w:t>.</w:t>
      </w:r>
    </w:p>
    <w:p w:rsidR="000B1AAF" w:rsidRPr="000B1AAF" w:rsidRDefault="000B1AAF" w:rsidP="000B1AAF">
      <w:pPr>
        <w:pStyle w:val="CharCharChar1Char"/>
        <w:jc w:val="both"/>
        <w:rPr>
          <w:rFonts w:ascii="Arial" w:hAnsi="Arial" w:cs="Arial"/>
          <w:lang w:eastAsia="ro-RO"/>
        </w:rPr>
      </w:pPr>
      <w:r w:rsidRPr="000B1AAF">
        <w:rPr>
          <w:rStyle w:val="tpa1"/>
          <w:rFonts w:ascii="Arial" w:hAnsi="Arial" w:cs="Arial"/>
          <w:i/>
        </w:rPr>
        <w:t>e). probabilitatea impactului</w:t>
      </w:r>
      <w:r w:rsidRPr="000B1AAF">
        <w:rPr>
          <w:rStyle w:val="tpa1"/>
          <w:rFonts w:ascii="Arial" w:hAnsi="Arial" w:cs="Arial"/>
        </w:rPr>
        <w:t xml:space="preserve"> – impact redus, pe perioada de execuţie</w:t>
      </w:r>
      <w:r w:rsidRPr="000B1AAF">
        <w:rPr>
          <w:rFonts w:ascii="Arial" w:hAnsi="Arial" w:cs="Arial"/>
          <w:lang w:val="ro-RO" w:eastAsia="ro-RO"/>
        </w:rPr>
        <w:t xml:space="preserve"> şi în perioada de funcţionare a obiectivului;</w:t>
      </w:r>
    </w:p>
    <w:p w:rsidR="000B1AAF" w:rsidRPr="000B1AAF" w:rsidRDefault="000B1AAF" w:rsidP="000B1AAF">
      <w:pPr>
        <w:pStyle w:val="CharCharChar1Char"/>
        <w:jc w:val="both"/>
        <w:rPr>
          <w:rFonts w:ascii="Arial" w:hAnsi="Arial" w:cs="Arial"/>
          <w:lang w:val="ro-RO" w:eastAsia="ro-RO"/>
        </w:rPr>
      </w:pPr>
      <w:r w:rsidRPr="000B1AAF">
        <w:rPr>
          <w:rStyle w:val="tpa1"/>
          <w:rFonts w:ascii="Arial" w:hAnsi="Arial" w:cs="Arial"/>
          <w:i/>
        </w:rPr>
        <w:t xml:space="preserve">f). debutul, durata, frecvenţa şi reversibilitatea preconizate ale impactului </w:t>
      </w:r>
      <w:r w:rsidRPr="000B1AAF">
        <w:rPr>
          <w:rStyle w:val="tpa1"/>
          <w:rFonts w:ascii="Arial" w:hAnsi="Arial" w:cs="Arial"/>
        </w:rPr>
        <w:t xml:space="preserve">– impact redus, pe perioada de execuţie </w:t>
      </w:r>
      <w:r w:rsidRPr="000B1AAF">
        <w:rPr>
          <w:rStyle w:val="tpa1"/>
          <w:rFonts w:ascii="Arial" w:hAnsi="Arial" w:cs="Arial"/>
          <w:lang w:val="ro-RO"/>
        </w:rPr>
        <w:t>ş</w:t>
      </w:r>
      <w:r w:rsidRPr="000B1AAF">
        <w:rPr>
          <w:rFonts w:ascii="Arial" w:hAnsi="Arial" w:cs="Arial"/>
          <w:lang w:val="ro-RO" w:eastAsia="ro-RO"/>
        </w:rPr>
        <w:t>i în perioada de funcţionare a obiectivului, cu reversibilitate certă;</w:t>
      </w:r>
    </w:p>
    <w:p w:rsidR="000B1AAF" w:rsidRPr="000B1AAF" w:rsidRDefault="000B1AAF" w:rsidP="000B1AAF">
      <w:pPr>
        <w:pStyle w:val="CharCharChar1Char"/>
        <w:jc w:val="both"/>
        <w:rPr>
          <w:rFonts w:ascii="Arial" w:hAnsi="Arial" w:cs="Arial"/>
          <w:lang w:val="ro-RO" w:eastAsia="ro-RO"/>
        </w:rPr>
      </w:pPr>
      <w:r w:rsidRPr="000B1AAF">
        <w:rPr>
          <w:rFonts w:ascii="Arial" w:hAnsi="Arial" w:cs="Arial"/>
          <w:lang w:val="ro-RO" w:eastAsia="ro-RO"/>
        </w:rPr>
        <w:t>g).</w:t>
      </w:r>
      <w:r w:rsidRPr="000B1AAF">
        <w:rPr>
          <w:rFonts w:ascii="Arial" w:hAnsi="Arial" w:cs="Arial"/>
          <w:i/>
          <w:lang w:val="ro-RO" w:eastAsia="ro-RO"/>
        </w:rPr>
        <w:t>cumularea impactului cu impactul altor proiecte existente şi/sau aprobate</w:t>
      </w:r>
      <w:r w:rsidRPr="000B1AAF">
        <w:rPr>
          <w:rFonts w:ascii="Arial" w:hAnsi="Arial" w:cs="Arial"/>
          <w:lang w:val="ro-RO" w:eastAsia="ro-RO"/>
        </w:rPr>
        <w:t>- în zona respectivă nu sunt în aprobare sau aplicare alte proiecte cu impact semnificativ care să cumuleze impactul cu cel produs de proiectul propus;</w:t>
      </w:r>
    </w:p>
    <w:p w:rsidR="000B1AAF" w:rsidRPr="000B1AAF" w:rsidRDefault="000B1AAF" w:rsidP="000B1AAF">
      <w:pPr>
        <w:pStyle w:val="CharCharChar1Char"/>
        <w:jc w:val="both"/>
        <w:rPr>
          <w:rStyle w:val="tpa1"/>
          <w:rFonts w:ascii="Arial" w:hAnsi="Arial" w:cs="Arial"/>
        </w:rPr>
      </w:pPr>
      <w:r w:rsidRPr="000B1AAF">
        <w:rPr>
          <w:rFonts w:ascii="Arial" w:hAnsi="Arial" w:cs="Arial"/>
          <w:lang w:val="ro-RO" w:eastAsia="ro-RO"/>
        </w:rPr>
        <w:t xml:space="preserve">h). </w:t>
      </w:r>
      <w:r w:rsidRPr="000B1AAF">
        <w:rPr>
          <w:rFonts w:ascii="Arial" w:hAnsi="Arial" w:cs="Arial"/>
          <w:i/>
          <w:lang w:val="ro-RO" w:eastAsia="ro-RO"/>
        </w:rPr>
        <w:t>posibilitatea de reducere efectivă a impactului</w:t>
      </w:r>
      <w:r w:rsidRPr="000B1AAF">
        <w:rPr>
          <w:rFonts w:ascii="Arial" w:hAnsi="Arial" w:cs="Arial"/>
          <w:lang w:val="ro-RO" w:eastAsia="ro-RO"/>
        </w:rPr>
        <w:t>- prin utilizarea de tehnologii curate, cu impact cât mai redus asupra factorilor de mediu şi asupra populaţiei;</w:t>
      </w:r>
    </w:p>
    <w:p w:rsidR="000B1AAF" w:rsidRPr="000B1AAF" w:rsidRDefault="000B1AAF" w:rsidP="000B1AAF">
      <w:pPr>
        <w:autoSpaceDE w:val="0"/>
        <w:autoSpaceDN w:val="0"/>
        <w:adjustRightInd w:val="0"/>
        <w:spacing w:after="0" w:line="240" w:lineRule="auto"/>
        <w:jc w:val="both"/>
        <w:rPr>
          <w:rFonts w:ascii="Arial" w:hAnsi="Arial" w:cs="Arial"/>
          <w:sz w:val="24"/>
          <w:szCs w:val="24"/>
        </w:rPr>
      </w:pPr>
    </w:p>
    <w:p w:rsidR="00371751" w:rsidRDefault="00371751" w:rsidP="00A11D03">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371751" w:rsidRPr="007835FA" w:rsidRDefault="00371751" w:rsidP="00A11D03">
      <w:pPr>
        <w:autoSpaceDE w:val="0"/>
        <w:autoSpaceDN w:val="0"/>
        <w:adjustRightInd w:val="0"/>
        <w:spacing w:after="0" w:line="240" w:lineRule="auto"/>
        <w:jc w:val="both"/>
        <w:rPr>
          <w:rFonts w:ascii="Arial" w:hAnsi="Arial" w:cs="Arial"/>
          <w:sz w:val="24"/>
          <w:szCs w:val="24"/>
        </w:rPr>
      </w:pPr>
    </w:p>
    <w:p w:rsidR="00371751" w:rsidRPr="00ED6FF0" w:rsidRDefault="00371751" w:rsidP="00A11D03">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371751" w:rsidRPr="00973029" w:rsidRDefault="00371751" w:rsidP="00A11D03">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904654">
        <w:rPr>
          <w:rStyle w:val="tpa1"/>
          <w:rFonts w:cs="Arial"/>
        </w:rPr>
        <w:t xml:space="preserve"> </w:t>
      </w:r>
      <w:proofErr w:type="gramStart"/>
      <w:r w:rsidR="005C1CF0" w:rsidRPr="005C1CF0">
        <w:rPr>
          <w:rStyle w:val="tpa1"/>
          <w:rFonts w:ascii="Arial" w:hAnsi="Arial" w:cs="Arial"/>
          <w:color w:val="000000" w:themeColor="text1"/>
          <w:sz w:val="24"/>
          <w:szCs w:val="24"/>
        </w:rPr>
        <w:t>95</w:t>
      </w:r>
      <w:r w:rsidR="005C1CF0" w:rsidRPr="005C1CF0">
        <w:rPr>
          <w:rStyle w:val="tpa1"/>
          <w:rFonts w:ascii="Arial" w:hAnsi="Arial" w:cs="Arial"/>
          <w:sz w:val="24"/>
          <w:szCs w:val="24"/>
        </w:rPr>
        <w:t>/30.05.2018</w:t>
      </w:r>
      <w:r w:rsidR="005C1CF0" w:rsidRPr="005C1CF0">
        <w:rPr>
          <w:rStyle w:val="tpa1"/>
          <w:rFonts w:ascii="Arial" w:hAnsi="Arial" w:cs="Arial"/>
          <w:sz w:val="24"/>
          <w:szCs w:val="24"/>
          <w:lang w:val="ro-RO"/>
        </w:rPr>
        <w:t xml:space="preserve"> eliberat de Primăria comunei Moara</w:t>
      </w:r>
      <w:r w:rsidRPr="005C1CF0">
        <w:rPr>
          <w:rFonts w:ascii="Arial" w:hAnsi="Arial" w:cs="Arial"/>
          <w:sz w:val="24"/>
          <w:szCs w:val="24"/>
        </w:rPr>
        <w:t>.</w:t>
      </w:r>
      <w:proofErr w:type="gramEnd"/>
    </w:p>
    <w:p w:rsidR="00371751" w:rsidRPr="00973029" w:rsidRDefault="00371751" w:rsidP="00A11D0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71751" w:rsidRPr="00973029" w:rsidRDefault="00371751" w:rsidP="00A11D03">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371751" w:rsidRDefault="00371751" w:rsidP="00A11D03">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sidR="00701C73">
        <w:rPr>
          <w:rStyle w:val="sttlitera"/>
          <w:rFonts w:ascii="Arial" w:hAnsi="Arial" w:cs="Arial"/>
          <w:sz w:val="24"/>
          <w:szCs w:val="24"/>
          <w:lang w:val="pt-BR"/>
        </w:rPr>
        <w:t xml:space="preserve"> cu modificarile si completarile ultarioare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371751" w:rsidRPr="00973029" w:rsidRDefault="00371751" w:rsidP="00A11D0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701C73">
        <w:rPr>
          <w:rStyle w:val="sttlitera"/>
          <w:rFonts w:ascii="Arial" w:hAnsi="Arial" w:cs="Arial"/>
          <w:sz w:val="24"/>
          <w:szCs w:val="24"/>
          <w:lang w:val="pt-BR"/>
        </w:rPr>
        <w:t>2017</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371751" w:rsidRDefault="00371751" w:rsidP="00A11D03">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lastRenderedPageBreak/>
        <w:t>- la finalizarea lucrărilor se vor îndepărta resturile de materiale  şi se va reface cadrul natural afectat de execuţia lucrărilor; toate suprafeţele de teren afectate vor fi refăcute şi redate la folosinţa iniţială;</w:t>
      </w:r>
    </w:p>
    <w:p w:rsidR="00371751" w:rsidRPr="003D607B" w:rsidRDefault="00371751" w:rsidP="00A11D03">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371751" w:rsidRDefault="00371751" w:rsidP="00A11D03">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371751" w:rsidRPr="003D607B" w:rsidRDefault="00371751" w:rsidP="00A11D03">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371751" w:rsidRDefault="00371751" w:rsidP="00A11D03">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371751" w:rsidRPr="00ED6FF0" w:rsidRDefault="00371751" w:rsidP="00A11D03">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371751" w:rsidRPr="00ED6FF0" w:rsidRDefault="00371751" w:rsidP="00A11D03">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371751" w:rsidRPr="00ED6FF0" w:rsidRDefault="00371751" w:rsidP="00A11D03">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371751" w:rsidRPr="00ED6FF0" w:rsidRDefault="00371751" w:rsidP="00A11D03">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71751" w:rsidRDefault="00371751" w:rsidP="00A11D03">
      <w:pPr>
        <w:pStyle w:val="BodyText2"/>
        <w:spacing w:after="0" w:line="240" w:lineRule="auto"/>
        <w:jc w:val="both"/>
        <w:rPr>
          <w:rStyle w:val="tpa1"/>
          <w:rFonts w:ascii="Arial" w:hAnsi="Arial" w:cs="Arial"/>
          <w:b/>
          <w:sz w:val="24"/>
          <w:szCs w:val="24"/>
          <w:lang w:val="ro-RO"/>
        </w:rPr>
      </w:pPr>
    </w:p>
    <w:p w:rsidR="00371751" w:rsidRPr="00CF604B" w:rsidRDefault="00371751" w:rsidP="00A11D03">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371751" w:rsidRPr="00CF604B" w:rsidRDefault="00371751" w:rsidP="00A11D03">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371751" w:rsidRPr="00CF604B" w:rsidRDefault="00371751" w:rsidP="00A11D03">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371751" w:rsidRPr="00522DB9" w:rsidRDefault="00371751" w:rsidP="00A11D03">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371751" w:rsidRPr="00547413" w:rsidRDefault="00371751" w:rsidP="00A11D03">
      <w:pPr>
        <w:spacing w:line="300" w:lineRule="atLeast"/>
        <w:jc w:val="both"/>
        <w:textAlignment w:val="baseline"/>
        <w:rPr>
          <w:rFonts w:ascii="Arial" w:hAnsi="Arial" w:cs="Arial"/>
          <w:sz w:val="24"/>
          <w:szCs w:val="24"/>
          <w:lang w:val="ro-RO"/>
        </w:rPr>
      </w:pPr>
    </w:p>
    <w:p w:rsidR="00371751" w:rsidRPr="00522DB9" w:rsidRDefault="00371751" w:rsidP="00A11D03">
      <w:pPr>
        <w:spacing w:after="0" w:line="240" w:lineRule="auto"/>
        <w:jc w:val="both"/>
        <w:rPr>
          <w:rFonts w:ascii="Arial" w:hAnsi="Arial" w:cs="Arial"/>
          <w:sz w:val="24"/>
          <w:szCs w:val="24"/>
        </w:rPr>
      </w:pPr>
    </w:p>
    <w:p w:rsidR="00371751" w:rsidRPr="00447422" w:rsidRDefault="00371751" w:rsidP="00A11D0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71751" w:rsidRDefault="00371751" w:rsidP="00A11D0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371751" w:rsidRDefault="00371751" w:rsidP="00A11D03">
      <w:pPr>
        <w:autoSpaceDE w:val="0"/>
        <w:autoSpaceDN w:val="0"/>
        <w:adjustRightInd w:val="0"/>
        <w:spacing w:after="0" w:line="240" w:lineRule="auto"/>
        <w:jc w:val="both"/>
        <w:rPr>
          <w:rFonts w:ascii="Arial" w:hAnsi="Arial" w:cs="Arial"/>
          <w:sz w:val="24"/>
          <w:szCs w:val="24"/>
        </w:rPr>
      </w:pPr>
    </w:p>
    <w:p w:rsidR="00371751" w:rsidRDefault="00371751" w:rsidP="00A11D03">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w:t>
      </w:r>
    </w:p>
    <w:p w:rsidR="00371751" w:rsidRPr="00720EB1" w:rsidRDefault="00371751" w:rsidP="00A11D03">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720EB1">
        <w:rPr>
          <w:rStyle w:val="sttpar"/>
          <w:rFonts w:ascii="Arial" w:hAnsi="Arial" w:cs="Arial"/>
          <w:sz w:val="24"/>
          <w:szCs w:val="24"/>
          <w:lang w:val="ro-RO"/>
        </w:rPr>
        <w:t>DIRECTOR EXECUTIV</w:t>
      </w:r>
      <w:r w:rsidRPr="00720EB1">
        <w:rPr>
          <w:rFonts w:ascii="Arial" w:hAnsi="Arial" w:cs="Arial"/>
          <w:sz w:val="24"/>
          <w:szCs w:val="24"/>
          <w:lang w:val="ro-RO"/>
        </w:rPr>
        <w:br/>
      </w:r>
      <w:r w:rsidR="00701C73">
        <w:rPr>
          <w:rFonts w:ascii="Arial" w:hAnsi="Arial" w:cs="Arial"/>
          <w:sz w:val="24"/>
          <w:szCs w:val="24"/>
          <w:lang w:val="ro-RO"/>
        </w:rPr>
        <w:t>GHEORGHE ALDEA</w:t>
      </w:r>
    </w:p>
    <w:p w:rsidR="00371751" w:rsidRDefault="00371751" w:rsidP="00A11D03">
      <w:pPr>
        <w:spacing w:line="300" w:lineRule="atLeast"/>
        <w:jc w:val="center"/>
        <w:textAlignment w:val="baseline"/>
        <w:rPr>
          <w:rStyle w:val="sttpar"/>
          <w:rFonts w:ascii="Arial" w:hAnsi="Arial" w:cs="Arial"/>
          <w:sz w:val="24"/>
          <w:szCs w:val="24"/>
          <w:lang w:val="ro-RO"/>
        </w:rPr>
      </w:pPr>
    </w:p>
    <w:p w:rsidR="00371751" w:rsidRDefault="00371751" w:rsidP="00A11D03">
      <w:pPr>
        <w:spacing w:line="300" w:lineRule="atLeast"/>
        <w:jc w:val="center"/>
        <w:textAlignment w:val="baseline"/>
        <w:rPr>
          <w:rStyle w:val="sttpar"/>
          <w:rFonts w:ascii="Arial" w:hAnsi="Arial" w:cs="Arial"/>
          <w:sz w:val="24"/>
          <w:szCs w:val="24"/>
          <w:lang w:val="ro-RO"/>
        </w:rPr>
      </w:pPr>
    </w:p>
    <w:p w:rsidR="00371751" w:rsidRDefault="00371751" w:rsidP="00A11D03">
      <w:pPr>
        <w:spacing w:line="300" w:lineRule="atLeast"/>
        <w:jc w:val="center"/>
        <w:textAlignment w:val="baseline"/>
        <w:rPr>
          <w:rStyle w:val="sttpar"/>
          <w:rFonts w:ascii="Arial" w:hAnsi="Arial" w:cs="Arial"/>
          <w:sz w:val="24"/>
          <w:szCs w:val="24"/>
          <w:lang w:val="ro-RO"/>
        </w:rPr>
      </w:pPr>
    </w:p>
    <w:p w:rsidR="00371751" w:rsidRPr="00656B30" w:rsidRDefault="00371751" w:rsidP="00A11D03">
      <w:pPr>
        <w:spacing w:line="300" w:lineRule="atLeast"/>
        <w:textAlignment w:val="baseline"/>
        <w:rPr>
          <w:sz w:val="24"/>
          <w:szCs w:val="24"/>
          <w:lang w:val="ro-RO"/>
        </w:rPr>
      </w:pPr>
      <w:r w:rsidRPr="00720EB1">
        <w:rPr>
          <w:rStyle w:val="stpar"/>
          <w:rFonts w:ascii="Arial" w:hAnsi="Arial" w:cs="Arial"/>
          <w:sz w:val="24"/>
          <w:szCs w:val="24"/>
          <w:lang w:val="ro-RO"/>
        </w:rPr>
        <w:t>    </w:t>
      </w:r>
      <w:r w:rsidRPr="00720EB1">
        <w:rPr>
          <w:rStyle w:val="sttpar"/>
          <w:rFonts w:ascii="Arial" w:hAnsi="Arial" w:cs="Arial"/>
          <w:sz w:val="24"/>
          <w:szCs w:val="24"/>
          <w:lang w:val="ro-RO"/>
        </w:rPr>
        <w:t xml:space="preserve">Sef Serviciu Avize, Acorduri, Autorizatii             </w:t>
      </w:r>
      <w:r w:rsidRPr="00720EB1">
        <w:rPr>
          <w:rFonts w:ascii="Arial" w:hAnsi="Arial" w:cs="Arial"/>
          <w:sz w:val="24"/>
          <w:szCs w:val="24"/>
          <w:lang w:val="ro-RO"/>
        </w:rPr>
        <w:t xml:space="preserve">                             Intocmit                                                        </w:t>
      </w:r>
      <w:r w:rsidRPr="00720EB1">
        <w:rPr>
          <w:rStyle w:val="stpar"/>
          <w:rFonts w:ascii="Arial" w:hAnsi="Arial" w:cs="Arial"/>
          <w:sz w:val="24"/>
          <w:szCs w:val="24"/>
          <w:lang w:val="ro-RO"/>
        </w:rPr>
        <w:t>      Ing. Constantin Burciu</w:t>
      </w:r>
      <w:r w:rsidRPr="00720EB1">
        <w:rPr>
          <w:rFonts w:ascii="Arial" w:hAnsi="Arial" w:cs="Arial"/>
          <w:sz w:val="24"/>
          <w:szCs w:val="24"/>
          <w:lang w:val="ro-RO"/>
        </w:rPr>
        <w:t xml:space="preserve">                                                     Ing. Mariana</w:t>
      </w:r>
      <w:r>
        <w:rPr>
          <w:rFonts w:ascii="Arial" w:hAnsi="Arial" w:cs="Arial"/>
          <w:sz w:val="24"/>
          <w:szCs w:val="24"/>
          <w:lang w:val="ro-RO"/>
        </w:rPr>
        <w:t xml:space="preserve"> Burlacu</w:t>
      </w:r>
    </w:p>
    <w:p w:rsidR="00371751" w:rsidRDefault="00371751" w:rsidP="00A11D0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71751" w:rsidRDefault="00371751" w:rsidP="00A11D03">
      <w:pPr>
        <w:spacing w:after="0" w:line="360" w:lineRule="auto"/>
        <w:ind w:left="2880" w:firstLine="720"/>
        <w:rPr>
          <w:rFonts w:ascii="Arial" w:hAnsi="Arial" w:cs="Arial"/>
          <w:b/>
          <w:bCs/>
          <w:sz w:val="24"/>
          <w:szCs w:val="24"/>
          <w:lang w:val="ro-RO"/>
        </w:rPr>
      </w:pPr>
    </w:p>
    <w:p w:rsidR="00371751" w:rsidRPr="00C033AF" w:rsidRDefault="00371751" w:rsidP="00A11D03">
      <w:pPr>
        <w:spacing w:after="0" w:line="240" w:lineRule="auto"/>
        <w:jc w:val="both"/>
        <w:outlineLvl w:val="0"/>
        <w:rPr>
          <w:rFonts w:ascii="Arial" w:hAnsi="Arial" w:cs="Arial"/>
          <w:b/>
          <w:bCs/>
          <w:sz w:val="24"/>
          <w:szCs w:val="24"/>
          <w:lang w:val="ro-RO"/>
        </w:rPr>
      </w:pPr>
    </w:p>
    <w:p w:rsidR="00371751" w:rsidRDefault="00371751" w:rsidP="00A11D03">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371751" w:rsidRPr="00447422" w:rsidRDefault="00371751" w:rsidP="00A11D03">
      <w:pPr>
        <w:spacing w:after="0" w:line="360" w:lineRule="auto"/>
        <w:jc w:val="both"/>
        <w:rPr>
          <w:rFonts w:ascii="Arial" w:hAnsi="Arial" w:cs="Arial"/>
          <w:bCs/>
          <w:sz w:val="24"/>
          <w:szCs w:val="24"/>
          <w:lang w:val="ro-RO"/>
        </w:rPr>
      </w:pPr>
    </w:p>
    <w:p w:rsidR="00371751" w:rsidRPr="00447422" w:rsidRDefault="00371751" w:rsidP="00A11D03">
      <w:pPr>
        <w:autoSpaceDE w:val="0"/>
        <w:autoSpaceDN w:val="0"/>
        <w:adjustRightInd w:val="0"/>
        <w:spacing w:after="0" w:line="240" w:lineRule="auto"/>
        <w:jc w:val="both"/>
        <w:rPr>
          <w:rFonts w:ascii="Arial" w:hAnsi="Arial" w:cs="Arial"/>
          <w:sz w:val="24"/>
          <w:szCs w:val="24"/>
        </w:rPr>
      </w:pPr>
    </w:p>
    <w:p w:rsidR="00371751" w:rsidRPr="00447422" w:rsidRDefault="00371751" w:rsidP="00A11D03">
      <w:pPr>
        <w:spacing w:after="0" w:line="360" w:lineRule="auto"/>
        <w:jc w:val="both"/>
        <w:rPr>
          <w:rFonts w:ascii="Arial" w:hAnsi="Arial" w:cs="Arial"/>
          <w:bCs/>
          <w:sz w:val="24"/>
          <w:szCs w:val="24"/>
          <w:lang w:val="ro-RO"/>
        </w:rPr>
      </w:pPr>
    </w:p>
    <w:p w:rsidR="00371751" w:rsidRPr="00447422" w:rsidRDefault="00371751" w:rsidP="00A11D03">
      <w:pPr>
        <w:spacing w:after="0" w:line="360" w:lineRule="auto"/>
        <w:jc w:val="both"/>
        <w:rPr>
          <w:rFonts w:ascii="Arial" w:hAnsi="Arial" w:cs="Arial"/>
          <w:bCs/>
          <w:sz w:val="24"/>
          <w:szCs w:val="24"/>
          <w:lang w:val="ro-RO"/>
        </w:rPr>
      </w:pPr>
    </w:p>
    <w:p w:rsidR="00371751" w:rsidRPr="00447422" w:rsidRDefault="00371751" w:rsidP="00A11D03">
      <w:pPr>
        <w:autoSpaceDE w:val="0"/>
        <w:autoSpaceDN w:val="0"/>
        <w:adjustRightInd w:val="0"/>
        <w:spacing w:after="0" w:line="240" w:lineRule="auto"/>
        <w:jc w:val="both"/>
        <w:rPr>
          <w:rFonts w:ascii="Arial" w:hAnsi="Arial" w:cs="Arial"/>
          <w:sz w:val="24"/>
          <w:szCs w:val="24"/>
        </w:rPr>
      </w:pPr>
    </w:p>
    <w:p w:rsidR="00371751" w:rsidRPr="00447422" w:rsidRDefault="00371751" w:rsidP="00A11D03">
      <w:pPr>
        <w:spacing w:after="0" w:line="360" w:lineRule="auto"/>
        <w:jc w:val="both"/>
        <w:rPr>
          <w:rFonts w:ascii="Arial" w:hAnsi="Arial" w:cs="Arial"/>
          <w:bCs/>
          <w:sz w:val="24"/>
          <w:szCs w:val="24"/>
          <w:lang w:val="ro-RO"/>
        </w:rPr>
      </w:pPr>
    </w:p>
    <w:p w:rsidR="00371751" w:rsidRPr="00447422" w:rsidRDefault="00371751" w:rsidP="00A11D03">
      <w:pPr>
        <w:spacing w:after="0" w:line="360" w:lineRule="auto"/>
        <w:jc w:val="both"/>
        <w:rPr>
          <w:rFonts w:ascii="Arial" w:hAnsi="Arial" w:cs="Arial"/>
          <w:bCs/>
          <w:sz w:val="24"/>
          <w:szCs w:val="24"/>
          <w:lang w:val="ro-RO"/>
        </w:rPr>
      </w:pPr>
    </w:p>
    <w:p w:rsidR="00371751" w:rsidRPr="0082090D" w:rsidRDefault="00371751" w:rsidP="00A11D03">
      <w:pPr>
        <w:rPr>
          <w:szCs w:val="24"/>
        </w:rPr>
      </w:pPr>
    </w:p>
    <w:p w:rsidR="00C16578" w:rsidRDefault="00C16578"/>
    <w:sectPr w:rsidR="00C16578" w:rsidSect="00371751">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96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81" w:rsidRDefault="002C1181" w:rsidP="00CA7947">
      <w:pPr>
        <w:spacing w:after="0" w:line="240" w:lineRule="auto"/>
      </w:pPr>
      <w:r>
        <w:separator/>
      </w:r>
    </w:p>
  </w:endnote>
  <w:endnote w:type="continuationSeparator" w:id="0">
    <w:p w:rsidR="002C1181" w:rsidRDefault="002C1181" w:rsidP="00CA7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3" w:rsidRDefault="00DC03B9" w:rsidP="00A11D03">
    <w:pPr>
      <w:pStyle w:val="Footer"/>
      <w:framePr w:wrap="around" w:vAnchor="text" w:hAnchor="margin" w:xAlign="right" w:y="1"/>
      <w:rPr>
        <w:rStyle w:val="PageNumber"/>
      </w:rPr>
    </w:pPr>
    <w:r>
      <w:rPr>
        <w:rStyle w:val="PageNumber"/>
      </w:rPr>
      <w:fldChar w:fldCharType="begin"/>
    </w:r>
    <w:r w:rsidR="00A11D03">
      <w:rPr>
        <w:rStyle w:val="PageNumber"/>
      </w:rPr>
      <w:instrText xml:space="preserve">PAGE  </w:instrText>
    </w:r>
    <w:r>
      <w:rPr>
        <w:rStyle w:val="PageNumber"/>
      </w:rPr>
      <w:fldChar w:fldCharType="separate"/>
    </w:r>
    <w:r w:rsidR="00A11D03">
      <w:rPr>
        <w:rStyle w:val="PageNumber"/>
        <w:noProof/>
      </w:rPr>
      <w:t>2</w:t>
    </w:r>
    <w:r>
      <w:rPr>
        <w:rStyle w:val="PageNumber"/>
      </w:rPr>
      <w:fldChar w:fldCharType="end"/>
    </w:r>
  </w:p>
  <w:p w:rsidR="00A11D03" w:rsidRDefault="00A11D03" w:rsidP="00A11D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A11D03" w:rsidRDefault="00A11D03" w:rsidP="00A11D0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A11D03" w:rsidRPr="00ED7D75" w:rsidRDefault="00A11D03" w:rsidP="00A11D03">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A11D03" w:rsidRDefault="00A11D03" w:rsidP="00A11D03">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A11D03" w:rsidRPr="00C44321" w:rsidRDefault="00A11D03" w:rsidP="00A11D03">
        <w:pPr>
          <w:pStyle w:val="Footer"/>
          <w:pBdr>
            <w:top w:val="single" w:sz="4" w:space="1" w:color="auto"/>
          </w:pBdr>
          <w:jc w:val="center"/>
        </w:pPr>
        <w:r>
          <w:t xml:space="preserve"> </w:t>
        </w:r>
        <w:fldSimple w:instr=" PAGE   \* MERGEFORMAT ">
          <w:r w:rsidR="007B10D1">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alias w:val="Câmp editabil text"/>
          <w:tag w:val="CampEditabil"/>
          <w:id w:val="3754402"/>
        </w:sdtPr>
        <w:sdtContent>
          <w:p w:rsidR="00A11D03" w:rsidRDefault="00A11D03" w:rsidP="00A11D0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A11D03" w:rsidRPr="00ED7D75" w:rsidRDefault="00A11D03" w:rsidP="00A11D03">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A11D03" w:rsidRDefault="00A11D03" w:rsidP="00A11D03">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A11D03" w:rsidRPr="00992A14" w:rsidRDefault="00DC03B9" w:rsidP="00A11D03">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81" w:rsidRDefault="002C1181" w:rsidP="00CA7947">
      <w:pPr>
        <w:spacing w:after="0" w:line="240" w:lineRule="auto"/>
      </w:pPr>
      <w:r>
        <w:separator/>
      </w:r>
    </w:p>
  </w:footnote>
  <w:footnote w:type="continuationSeparator" w:id="0">
    <w:p w:rsidR="002C1181" w:rsidRDefault="002C1181" w:rsidP="00CA7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3" w:rsidRDefault="00A11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3" w:rsidRDefault="00A11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03" w:rsidRPr="00535A6C" w:rsidRDefault="00DC03B9" w:rsidP="00A11D03">
    <w:pPr>
      <w:pStyle w:val="Header"/>
      <w:tabs>
        <w:tab w:val="clear" w:pos="4680"/>
        <w:tab w:val="clear" w:pos="9360"/>
        <w:tab w:val="left" w:pos="9000"/>
      </w:tabs>
      <w:jc w:val="center"/>
      <w:rPr>
        <w:rFonts w:ascii="Arial" w:hAnsi="Arial" w:cs="Arial"/>
        <w:color w:val="00214E"/>
        <w:sz w:val="32"/>
        <w:szCs w:val="32"/>
        <w:lang w:val="ro-RO"/>
      </w:rPr>
    </w:pPr>
    <w:r w:rsidRPr="00DC03B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5396319" r:id="rId2"/>
      </w:pict>
    </w:r>
    <w:r w:rsidR="00A11D0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11D03" w:rsidRPr="00A75327">
      <w:rPr>
        <w:lang w:val="ro-RO"/>
      </w:rPr>
      <w:tab/>
      <w:t xml:space="preserve">   </w:t>
    </w:r>
    <w:sdt>
      <w:sdtPr>
        <w:rPr>
          <w:lang w:val="ro-RO"/>
        </w:rPr>
        <w:alias w:val="Câmp editabil text"/>
        <w:tag w:val="CampEditabil"/>
        <w:id w:val="698361725"/>
      </w:sdtPr>
      <w:sdtContent>
        <w:r w:rsidR="00A11D03" w:rsidRPr="00535A6C">
          <w:rPr>
            <w:rFonts w:ascii="Arial" w:hAnsi="Arial" w:cs="Arial"/>
            <w:b/>
            <w:color w:val="00214E"/>
            <w:sz w:val="32"/>
            <w:szCs w:val="32"/>
            <w:lang w:val="ro-RO"/>
          </w:rPr>
          <w:t>Ministerul Mediului, Apelor şi Pădurilor</w:t>
        </w:r>
      </w:sdtContent>
    </w:sdt>
  </w:p>
  <w:p w:rsidR="00A11D03" w:rsidRPr="00535A6C" w:rsidRDefault="00DC03B9" w:rsidP="00A11D0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1D03" w:rsidRPr="00535A6C">
          <w:rPr>
            <w:rFonts w:ascii="Arial" w:hAnsi="Arial" w:cs="Arial"/>
            <w:b/>
            <w:color w:val="00214E"/>
            <w:sz w:val="36"/>
            <w:szCs w:val="36"/>
            <w:lang w:val="ro-RO"/>
          </w:rPr>
          <w:t>Agenţia Naţională pentru Protecţia</w:t>
        </w:r>
        <w:r w:rsidR="00A11D03">
          <w:rPr>
            <w:rFonts w:ascii="Arial" w:hAnsi="Arial" w:cs="Arial"/>
            <w:b/>
            <w:color w:val="00214E"/>
            <w:sz w:val="36"/>
            <w:szCs w:val="36"/>
            <w:lang w:val="ro-RO"/>
          </w:rPr>
          <w:t xml:space="preserve"> Mediului</w:t>
        </w:r>
      </w:sdtContent>
    </w:sdt>
  </w:p>
  <w:p w:rsidR="00A11D03" w:rsidRPr="003167DA" w:rsidRDefault="00A11D03" w:rsidP="00A11D03">
    <w:pPr>
      <w:keepNext/>
      <w:spacing w:after="0" w:line="240" w:lineRule="auto"/>
      <w:jc w:val="center"/>
      <w:outlineLvl w:val="0"/>
      <w:rPr>
        <w:rFonts w:ascii="Times New Roman" w:eastAsia="Times New Roman" w:hAnsi="Times New Roman"/>
        <w:b/>
        <w:bCs/>
        <w:sz w:val="20"/>
        <w:szCs w:val="20"/>
        <w:lang w:val="ro-RO" w:eastAsia="ro-RO"/>
      </w:rPr>
    </w:pPr>
  </w:p>
  <w:p w:rsidR="00A11D03" w:rsidRPr="00992A14" w:rsidRDefault="00A11D03" w:rsidP="00A11D0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11D03" w:rsidRPr="00992A14" w:rsidTr="00A11D03">
      <w:trPr>
        <w:trHeight w:val="692"/>
        <w:jc w:val="center"/>
      </w:trPr>
      <w:tc>
        <w:tcPr>
          <w:tcW w:w="9747" w:type="dxa"/>
          <w:shd w:val="clear" w:color="auto" w:fill="auto"/>
          <w:vAlign w:val="center"/>
        </w:tcPr>
        <w:p w:rsidR="00A11D03" w:rsidRPr="00992A14" w:rsidRDefault="00DC03B9" w:rsidP="00A11D0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1D03" w:rsidRPr="00535A6C">
                <w:rPr>
                  <w:rFonts w:ascii="Arial" w:hAnsi="Arial" w:cs="Arial"/>
                  <w:b/>
                  <w:bCs/>
                  <w:color w:val="000000" w:themeColor="text1"/>
                  <w:sz w:val="28"/>
                  <w:szCs w:val="28"/>
                  <w:lang w:val="ro-RO"/>
                </w:rPr>
                <w:t xml:space="preserve">AGENŢIA PENTRU PROTECŢIA MEDIULUI </w:t>
              </w:r>
              <w:r w:rsidR="00A11D03">
                <w:rPr>
                  <w:rFonts w:ascii="Arial" w:hAnsi="Arial" w:cs="Arial"/>
                  <w:b/>
                  <w:bCs/>
                  <w:color w:val="000000" w:themeColor="text1"/>
                  <w:sz w:val="28"/>
                  <w:szCs w:val="28"/>
                  <w:lang w:val="ro-RO"/>
                </w:rPr>
                <w:t>SUCEAVA</w:t>
              </w:r>
            </w:sdtContent>
          </w:sdt>
        </w:p>
      </w:tc>
    </w:tr>
  </w:tbl>
  <w:p w:rsidR="00A11D03" w:rsidRPr="0090788F" w:rsidRDefault="00A11D03" w:rsidP="00A11D0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F98"/>
    <w:multiLevelType w:val="multilevel"/>
    <w:tmpl w:val="8C923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371751"/>
    <w:rsid w:val="00027336"/>
    <w:rsid w:val="0007566F"/>
    <w:rsid w:val="000B1AAF"/>
    <w:rsid w:val="000C04D5"/>
    <w:rsid w:val="000F4649"/>
    <w:rsid w:val="00174881"/>
    <w:rsid w:val="00185BB1"/>
    <w:rsid w:val="00195B24"/>
    <w:rsid w:val="001B03AD"/>
    <w:rsid w:val="001B4E37"/>
    <w:rsid w:val="001B771C"/>
    <w:rsid w:val="00210BF7"/>
    <w:rsid w:val="002A09B9"/>
    <w:rsid w:val="002C1181"/>
    <w:rsid w:val="002F770F"/>
    <w:rsid w:val="00315BB8"/>
    <w:rsid w:val="003313EE"/>
    <w:rsid w:val="003364A2"/>
    <w:rsid w:val="00351CDC"/>
    <w:rsid w:val="00360E85"/>
    <w:rsid w:val="00371751"/>
    <w:rsid w:val="00390BB0"/>
    <w:rsid w:val="00406909"/>
    <w:rsid w:val="004671D3"/>
    <w:rsid w:val="004A36A4"/>
    <w:rsid w:val="005035B3"/>
    <w:rsid w:val="00516C7C"/>
    <w:rsid w:val="005C1CF0"/>
    <w:rsid w:val="005C47A7"/>
    <w:rsid w:val="00603D2A"/>
    <w:rsid w:val="00614FDC"/>
    <w:rsid w:val="00621797"/>
    <w:rsid w:val="00642F98"/>
    <w:rsid w:val="00666AF2"/>
    <w:rsid w:val="00670D66"/>
    <w:rsid w:val="006D13DE"/>
    <w:rsid w:val="00701C73"/>
    <w:rsid w:val="00725EBA"/>
    <w:rsid w:val="00796954"/>
    <w:rsid w:val="007B10D1"/>
    <w:rsid w:val="007D00B3"/>
    <w:rsid w:val="00805798"/>
    <w:rsid w:val="00811A11"/>
    <w:rsid w:val="008903A9"/>
    <w:rsid w:val="008B5096"/>
    <w:rsid w:val="008C0C87"/>
    <w:rsid w:val="008E2B6B"/>
    <w:rsid w:val="009123B2"/>
    <w:rsid w:val="009130E6"/>
    <w:rsid w:val="00933538"/>
    <w:rsid w:val="00933689"/>
    <w:rsid w:val="00A10ABC"/>
    <w:rsid w:val="00A11D03"/>
    <w:rsid w:val="00A142E5"/>
    <w:rsid w:val="00AD45E2"/>
    <w:rsid w:val="00B05BA2"/>
    <w:rsid w:val="00B96254"/>
    <w:rsid w:val="00BA3A05"/>
    <w:rsid w:val="00BE07FF"/>
    <w:rsid w:val="00BF1C7F"/>
    <w:rsid w:val="00C16578"/>
    <w:rsid w:val="00C87789"/>
    <w:rsid w:val="00CA7947"/>
    <w:rsid w:val="00CC2D59"/>
    <w:rsid w:val="00CC7535"/>
    <w:rsid w:val="00D22D72"/>
    <w:rsid w:val="00D2629D"/>
    <w:rsid w:val="00D867EB"/>
    <w:rsid w:val="00DC03B9"/>
    <w:rsid w:val="00DE59A5"/>
    <w:rsid w:val="00DE7AD3"/>
    <w:rsid w:val="00DF364D"/>
    <w:rsid w:val="00E212FD"/>
    <w:rsid w:val="00E2204B"/>
    <w:rsid w:val="00E26396"/>
    <w:rsid w:val="00E404A9"/>
    <w:rsid w:val="00E47A89"/>
    <w:rsid w:val="00EF3E5B"/>
    <w:rsid w:val="00F07B63"/>
    <w:rsid w:val="00F37A97"/>
    <w:rsid w:val="00F631C9"/>
    <w:rsid w:val="00FC4301"/>
    <w:rsid w:val="00FD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51"/>
    <w:rPr>
      <w:rFonts w:ascii="Calibri" w:eastAsia="Calibri" w:hAnsi="Calibri" w:cs="Times New Roman"/>
    </w:rPr>
  </w:style>
  <w:style w:type="paragraph" w:styleId="Heading1">
    <w:name w:val="heading 1"/>
    <w:basedOn w:val="Normal"/>
    <w:next w:val="Normal"/>
    <w:link w:val="Heading1Char"/>
    <w:qFormat/>
    <w:rsid w:val="0037175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71751"/>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751"/>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71751"/>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7175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71751"/>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7175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71751"/>
    <w:rPr>
      <w:rFonts w:ascii="Calibri" w:eastAsia="Calibri" w:hAnsi="Calibri" w:cs="Times New Roman"/>
    </w:rPr>
  </w:style>
  <w:style w:type="character" w:styleId="PageNumber">
    <w:name w:val="page number"/>
    <w:basedOn w:val="DefaultParagraphFont"/>
    <w:rsid w:val="00371751"/>
  </w:style>
  <w:style w:type="paragraph" w:customStyle="1" w:styleId="Default">
    <w:name w:val="Default"/>
    <w:rsid w:val="0037175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371751"/>
    <w:rPr>
      <w:rFonts w:cs="Times New Roman"/>
      <w:color w:val="auto"/>
    </w:rPr>
  </w:style>
  <w:style w:type="character" w:customStyle="1" w:styleId="BodyTextChar">
    <w:name w:val="Body Text Char"/>
    <w:basedOn w:val="DefaultParagraphFont"/>
    <w:link w:val="BodyText"/>
    <w:rsid w:val="00371751"/>
    <w:rPr>
      <w:rFonts w:ascii="Arial" w:eastAsia="Times New Roman" w:hAnsi="Arial" w:cs="Times New Roman"/>
      <w:sz w:val="24"/>
      <w:szCs w:val="24"/>
    </w:rPr>
  </w:style>
  <w:style w:type="character" w:customStyle="1" w:styleId="tpa1">
    <w:name w:val="tpa1"/>
    <w:basedOn w:val="DefaultParagraphFont"/>
    <w:rsid w:val="00371751"/>
  </w:style>
  <w:style w:type="character" w:styleId="Hyperlink">
    <w:name w:val="Hyperlink"/>
    <w:rsid w:val="00371751"/>
    <w:rPr>
      <w:color w:val="0000FF"/>
      <w:u w:val="single"/>
    </w:rPr>
  </w:style>
  <w:style w:type="paragraph" w:styleId="BodyText2">
    <w:name w:val="Body Text 2"/>
    <w:basedOn w:val="Normal"/>
    <w:link w:val="BodyText2Char"/>
    <w:rsid w:val="00371751"/>
    <w:pPr>
      <w:spacing w:after="120" w:line="480" w:lineRule="auto"/>
    </w:pPr>
  </w:style>
  <w:style w:type="character" w:customStyle="1" w:styleId="BodyText2Char">
    <w:name w:val="Body Text 2 Char"/>
    <w:basedOn w:val="DefaultParagraphFont"/>
    <w:link w:val="BodyText2"/>
    <w:rsid w:val="00371751"/>
    <w:rPr>
      <w:rFonts w:ascii="Calibri" w:eastAsia="Calibri" w:hAnsi="Calibri" w:cs="Times New Roman"/>
    </w:rPr>
  </w:style>
  <w:style w:type="paragraph" w:styleId="ListParagraph">
    <w:name w:val="List Paragraph"/>
    <w:aliases w:val="Normal bullet 2,List Paragraph1"/>
    <w:basedOn w:val="Normal"/>
    <w:link w:val="ListParagraphChar"/>
    <w:uiPriority w:val="34"/>
    <w:qFormat/>
    <w:rsid w:val="00371751"/>
    <w:pPr>
      <w:ind w:left="720"/>
    </w:pPr>
  </w:style>
  <w:style w:type="character" w:customStyle="1" w:styleId="sttlitera">
    <w:name w:val="st_tlitera"/>
    <w:rsid w:val="00371751"/>
  </w:style>
  <w:style w:type="character" w:customStyle="1" w:styleId="sttpar">
    <w:name w:val="st_tpar"/>
    <w:basedOn w:val="DefaultParagraphFont"/>
    <w:rsid w:val="00371751"/>
  </w:style>
  <w:style w:type="paragraph" w:customStyle="1" w:styleId="CharCharChar1Char">
    <w:name w:val="Char Char Char1 Char"/>
    <w:basedOn w:val="Normal"/>
    <w:rsid w:val="00371751"/>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371751"/>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371751"/>
  </w:style>
  <w:style w:type="paragraph" w:styleId="BalloonText">
    <w:name w:val="Balloon Text"/>
    <w:basedOn w:val="Normal"/>
    <w:link w:val="BalloonTextChar"/>
    <w:uiPriority w:val="99"/>
    <w:semiHidden/>
    <w:unhideWhenUsed/>
    <w:rsid w:val="0037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51"/>
    <w:rPr>
      <w:rFonts w:ascii="Tahoma" w:eastAsia="Calibri" w:hAnsi="Tahoma" w:cs="Tahoma"/>
      <w:sz w:val="16"/>
      <w:szCs w:val="16"/>
    </w:rPr>
  </w:style>
  <w:style w:type="character" w:customStyle="1" w:styleId="ListParagraphChar">
    <w:name w:val="List Paragraph Char"/>
    <w:aliases w:val="Normal bullet 2 Char,List Paragraph1 Char"/>
    <w:link w:val="ListParagraph"/>
    <w:uiPriority w:val="34"/>
    <w:locked/>
    <w:rsid w:val="000B1A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8</cp:revision>
  <cp:lastPrinted>2018-08-10T05:50:00Z</cp:lastPrinted>
  <dcterms:created xsi:type="dcterms:W3CDTF">2018-08-07T10:26:00Z</dcterms:created>
  <dcterms:modified xsi:type="dcterms:W3CDTF">2018-08-10T05:52:00Z</dcterms:modified>
</cp:coreProperties>
</file>