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E6" w:rsidRDefault="008B39E6" w:rsidP="00377183">
      <w:pPr>
        <w:spacing w:after="0" w:line="240" w:lineRule="auto"/>
        <w:jc w:val="both"/>
        <w:rPr>
          <w:rFonts w:ascii="Times New Roman" w:hAnsi="Times New Roman"/>
          <w:b/>
          <w:bCs/>
          <w:sz w:val="28"/>
          <w:szCs w:val="28"/>
          <w:lang w:val="ro-RO"/>
        </w:rPr>
      </w:pPr>
    </w:p>
    <w:p w:rsidR="008B39E6" w:rsidRPr="00064581" w:rsidRDefault="008B39E6" w:rsidP="0037718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8B39E6" w:rsidRPr="00EA2AD9" w:rsidRDefault="008B39E6" w:rsidP="00377183">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B39E6" w:rsidRDefault="008B39E6" w:rsidP="0037718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571B3D73DEC74DF2B0E629EE7A5C4CF0"/>
          </w:placeholder>
          <w:text/>
        </w:sdtPr>
        <w:sdtContent>
          <w:r w:rsidR="009B22B6">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0C72CBF731564FA8AB8E6BFC7ED49A53"/>
          </w:placeholder>
          <w:date>
            <w:dateFormat w:val="dd.MM.yyyy"/>
            <w:lid w:val="ro-RO"/>
            <w:storeMappedDataAs w:val="dateTime"/>
            <w:calendar w:val="gregorian"/>
          </w:date>
        </w:sdtPr>
        <w:sdtContent>
          <w:r w:rsidR="009B22B6">
            <w:rPr>
              <w:rFonts w:ascii="Arial" w:hAnsi="Arial" w:cs="Arial"/>
              <w:i w:val="0"/>
              <w:lang w:val="ro-RO"/>
            </w:rPr>
            <w:t xml:space="preserve">        </w:t>
          </w:r>
        </w:sdtContent>
      </w:sdt>
    </w:p>
    <w:sdt>
      <w:sdtPr>
        <w:rPr>
          <w:color w:val="808080"/>
          <w:lang w:val="ro-RO"/>
        </w:rPr>
        <w:alias w:val="Revizuiri"/>
        <w:tag w:val="RevizuiriModel"/>
        <w:id w:val="899098605"/>
        <w:lock w:val="contentLocked"/>
        <w:placeholder>
          <w:docPart w:val="E0064D527BC14A948DBC9AE3129C1A1C"/>
        </w:placeholder>
      </w:sdtPr>
      <w:sdtContent>
        <w:p w:rsidR="008B39E6" w:rsidRPr="00074A9F" w:rsidRDefault="008B39E6" w:rsidP="00377183">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8B39E6" w:rsidRDefault="008B39E6" w:rsidP="00377183">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6DA45022CDE54A51AFA6DBCD44DD1D34"/>
          </w:placeholder>
          <w:text/>
        </w:sdtPr>
        <w:sdtContent>
          <w:r>
            <w:rPr>
              <w:rFonts w:ascii="Arial" w:hAnsi="Arial" w:cs="Arial"/>
              <w:b/>
              <w:sz w:val="24"/>
              <w:szCs w:val="24"/>
              <w:lang w:val="ro-RO"/>
            </w:rPr>
            <w:t xml:space="preserve">SOCIETATEA NATIONALA DE GAZE NATURALE " ROMGAZ " SA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99653C888990416B9CA8135B82C402C8"/>
          </w:placeholder>
          <w:text/>
        </w:sdtPr>
        <w:sdtContent>
          <w:r>
            <w:rPr>
              <w:rFonts w:ascii="Arial" w:hAnsi="Arial" w:cs="Arial"/>
              <w:sz w:val="24"/>
              <w:szCs w:val="24"/>
              <w:lang w:val="ro-RO"/>
            </w:rPr>
            <w:t>Str. P-ta. C.I.MOTAS, Nr. 4, Mediaş,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26C5E8048D714D2B9BF1A4F0EC6D9144"/>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313E569BE12E42EA91A213824D0F3612"/>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F8E40B8E2A74806BB33957B6865B774"/>
          </w:placeholder>
          <w:text/>
        </w:sdtPr>
        <w:sdtContent>
          <w:r w:rsidR="009B22B6">
            <w:rPr>
              <w:rFonts w:ascii="Arial" w:hAnsi="Arial" w:cs="Arial"/>
              <w:sz w:val="24"/>
              <w:szCs w:val="24"/>
              <w:lang w:val="ro-RO"/>
            </w:rPr>
            <w:t>11938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FEB6423E19E341DD9DF26D6FF2D25167"/>
          </w:placeholder>
          <w:date w:fullDate="2017-11-09T00:00:00Z">
            <w:dateFormat w:val="dd.MM.yyyy"/>
            <w:lid w:val="ro-RO"/>
            <w:storeMappedDataAs w:val="dateTime"/>
            <w:calendar w:val="gregorian"/>
          </w:date>
        </w:sdtPr>
        <w:sdtContent>
          <w:r w:rsidR="009B22B6">
            <w:rPr>
              <w:rFonts w:ascii="Arial" w:hAnsi="Arial" w:cs="Arial"/>
              <w:spacing w:val="-6"/>
              <w:sz w:val="24"/>
              <w:szCs w:val="24"/>
              <w:lang w:val="ro-RO"/>
            </w:rPr>
            <w:t>09.11.2017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AF525EDC0B444A00A2D07C8EB1CA3167"/>
        </w:placeholder>
      </w:sdtPr>
      <w:sdtEndPr>
        <w:rPr>
          <w:rFonts w:ascii="Arial" w:hAnsi="Arial" w:cs="Arial"/>
          <w:sz w:val="24"/>
          <w:szCs w:val="24"/>
        </w:rPr>
      </w:sdtEndPr>
      <w:sdtContent>
        <w:p w:rsidR="008B39E6" w:rsidRPr="00313E08" w:rsidRDefault="008B39E6" w:rsidP="008B39E6">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B39E6" w:rsidRDefault="008B39E6" w:rsidP="008B39E6">
          <w:pPr>
            <w:numPr>
              <w:ilvl w:val="0"/>
              <w:numId w:val="1"/>
            </w:numPr>
            <w:autoSpaceDE w:val="0"/>
            <w:spacing w:after="0" w:line="240" w:lineRule="auto"/>
            <w:jc w:val="both"/>
            <w:rPr>
              <w:rFonts w:ascii="Arial" w:hAnsi="Arial" w:cs="Arial"/>
              <w:sz w:val="24"/>
              <w:szCs w:val="24"/>
              <w:lang w:val="ro-RO"/>
            </w:rPr>
          </w:pPr>
          <w:r w:rsidRPr="00707657">
            <w:rPr>
              <w:rFonts w:ascii="Arial" w:hAnsi="Arial" w:cs="Arial"/>
              <w:b/>
              <w:sz w:val="24"/>
              <w:szCs w:val="24"/>
              <w:lang w:val="ro-RO"/>
            </w:rPr>
            <w:t>Ordonanţei de Urgenţă a Guvernului nr. 57/2007</w:t>
          </w:r>
          <w:r w:rsidRPr="00707657">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707657">
            <w:rPr>
              <w:rFonts w:ascii="Arial" w:hAnsi="Arial" w:cs="Arial"/>
              <w:b/>
              <w:sz w:val="24"/>
              <w:szCs w:val="24"/>
              <w:lang w:val="ro-RO"/>
            </w:rPr>
            <w:t>Legea nr. 49/2011</w:t>
          </w:r>
          <w:r w:rsidRPr="00707657">
            <w:rPr>
              <w:rFonts w:ascii="Arial" w:hAnsi="Arial" w:cs="Arial"/>
              <w:sz w:val="24"/>
              <w:szCs w:val="24"/>
              <w:lang w:val="ro-RO"/>
            </w:rPr>
            <w:t>,</w:t>
          </w:r>
        </w:p>
        <w:p w:rsidR="008B39E6" w:rsidRPr="00707657" w:rsidRDefault="008D6DE2" w:rsidP="00377183">
          <w:pPr>
            <w:autoSpaceDE w:val="0"/>
            <w:spacing w:after="0" w:line="240" w:lineRule="auto"/>
            <w:ind w:left="720"/>
            <w:jc w:val="both"/>
            <w:rPr>
              <w:rFonts w:ascii="Arial" w:hAnsi="Arial" w:cs="Arial"/>
              <w:sz w:val="24"/>
              <w:szCs w:val="24"/>
              <w:lang w:val="ro-RO"/>
            </w:rPr>
          </w:pPr>
        </w:p>
      </w:sdtContent>
    </w:sdt>
    <w:p w:rsidR="008B39E6" w:rsidRPr="0001311F" w:rsidRDefault="008B39E6" w:rsidP="00377183">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80C9A3A8CD9442A6BC6B0B1E4BC33519"/>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11BE5DE0A3E54FA3953B142786F215CA"/>
          </w:placeholder>
        </w:sdtPr>
        <w:sdtContent>
          <w:r w:rsidRPr="0001311F">
            <w:rPr>
              <w:rFonts w:ascii="Arial" w:hAnsi="Arial" w:cs="Arial"/>
              <w:sz w:val="24"/>
              <w:szCs w:val="24"/>
              <w:lang w:val="ro-RO"/>
            </w:rPr>
            <w:t>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w:t>
          </w:r>
          <w:r>
            <w:rPr>
              <w:rFonts w:ascii="Arial" w:hAnsi="Arial" w:cs="Arial"/>
              <w:sz w:val="24"/>
              <w:szCs w:val="24"/>
              <w:lang w:val="ro-RO"/>
            </w:rPr>
            <w:t>de Analiză Tehnică din data de 25.09.201</w:t>
          </w:r>
          <w:r w:rsidR="00035DEC">
            <w:rPr>
              <w:rFonts w:ascii="Arial" w:hAnsi="Arial" w:cs="Arial"/>
              <w:sz w:val="24"/>
              <w:szCs w:val="24"/>
              <w:lang w:val="ro-RO"/>
            </w:rPr>
            <w:t>7</w:t>
          </w:r>
          <w:r w:rsidRPr="0001311F">
            <w:rPr>
              <w:rFonts w:ascii="Arial" w:hAnsi="Arial" w:cs="Arial"/>
              <w:sz w:val="24"/>
              <w:szCs w:val="24"/>
              <w:lang w:val="ro-RO"/>
            </w:rPr>
            <w:t xml:space="preserve">, că proiectul </w:t>
          </w:r>
          <w:r w:rsidRPr="003108E2">
            <w:rPr>
              <w:rFonts w:ascii="Arial" w:hAnsi="Arial" w:cs="Arial"/>
              <w:b/>
              <w:sz w:val="24"/>
              <w:szCs w:val="24"/>
              <w:lang w:val="ro-RO"/>
            </w:rPr>
            <w:t>Lucrari pregatitoare provizorii, foraj si probe de productie la sond</w:t>
          </w:r>
          <w:r w:rsidR="009B22B6">
            <w:rPr>
              <w:rFonts w:ascii="Arial" w:hAnsi="Arial" w:cs="Arial"/>
              <w:b/>
              <w:sz w:val="24"/>
              <w:szCs w:val="24"/>
              <w:lang w:val="ro-RO"/>
            </w:rPr>
            <w:t>ele 8 si 9 Paltinoasa</w:t>
          </w:r>
          <w:r w:rsidRPr="0001311F">
            <w:rPr>
              <w:rFonts w:ascii="Arial" w:hAnsi="Arial" w:cs="Arial"/>
              <w:sz w:val="24"/>
              <w:szCs w:val="24"/>
              <w:lang w:val="ro-RO"/>
            </w:rPr>
            <w:t xml:space="preserve"> propus a fi amplasat în</w:t>
          </w:r>
          <w:r>
            <w:rPr>
              <w:rFonts w:ascii="Arial" w:hAnsi="Arial" w:cs="Arial"/>
              <w:sz w:val="24"/>
              <w:szCs w:val="24"/>
              <w:lang w:val="ro-RO"/>
            </w:rPr>
            <w:t xml:space="preserve"> extravilanul </w:t>
          </w:r>
          <w:r w:rsidR="00035DEC">
            <w:rPr>
              <w:rFonts w:ascii="Arial" w:hAnsi="Arial" w:cs="Arial"/>
              <w:sz w:val="24"/>
              <w:szCs w:val="24"/>
              <w:lang w:val="ro-RO"/>
            </w:rPr>
            <w:t xml:space="preserve">satului Vîrfu Dealului,  </w:t>
          </w:r>
          <w:r>
            <w:rPr>
              <w:rFonts w:ascii="Arial" w:hAnsi="Arial" w:cs="Arial"/>
              <w:sz w:val="24"/>
              <w:szCs w:val="24"/>
              <w:lang w:val="ro-RO"/>
            </w:rPr>
            <w:t xml:space="preserve"> comuna </w:t>
          </w:r>
          <w:r w:rsidR="00035DEC">
            <w:rPr>
              <w:rFonts w:ascii="Arial" w:hAnsi="Arial" w:cs="Arial"/>
              <w:sz w:val="24"/>
              <w:szCs w:val="24"/>
              <w:lang w:val="ro-RO"/>
            </w:rPr>
            <w:t>Partestii de Jos</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8B39E6" w:rsidRPr="00447422" w:rsidRDefault="008B39E6" w:rsidP="00377183">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B71F41867E7044F09BC6D7376EE242A8"/>
        </w:placeholder>
      </w:sdtPr>
      <w:sdtContent>
        <w:p w:rsidR="008B39E6" w:rsidRDefault="008B39E6" w:rsidP="003771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8B39E6" w:rsidRPr="00522DB9" w:rsidRDefault="008B39E6" w:rsidP="003771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I. Motivele care au stat la baza luării deciziei etapei de încadrare în procedura de evaluare </w:t>
          </w:r>
          <w:proofErr w:type="gramStart"/>
          <w:r w:rsidRPr="00522DB9">
            <w:rPr>
              <w:rFonts w:ascii="Arial" w:hAnsi="Arial" w:cs="Arial"/>
              <w:sz w:val="24"/>
              <w:szCs w:val="24"/>
            </w:rPr>
            <w:t>a</w:t>
          </w:r>
          <w:proofErr w:type="gramEnd"/>
          <w:r w:rsidRPr="00522DB9">
            <w:rPr>
              <w:rFonts w:ascii="Arial" w:hAnsi="Arial" w:cs="Arial"/>
              <w:sz w:val="24"/>
              <w:szCs w:val="24"/>
            </w:rPr>
            <w:t xml:space="preserve"> impactului asupra mediului sunt următoarele:</w:t>
          </w:r>
        </w:p>
        <w:p w:rsidR="008B39E6" w:rsidRPr="00522DB9" w:rsidRDefault="008B39E6" w:rsidP="003771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gramStart"/>
          <w:r w:rsidRPr="00522DB9">
            <w:rPr>
              <w:rFonts w:ascii="Arial" w:hAnsi="Arial" w:cs="Arial"/>
              <w:sz w:val="24"/>
              <w:szCs w:val="24"/>
            </w:rPr>
            <w:t>proiectul</w:t>
          </w:r>
          <w:proofErr w:type="gramEnd"/>
          <w:r w:rsidRPr="00522DB9">
            <w:rPr>
              <w:rFonts w:ascii="Arial" w:hAnsi="Arial" w:cs="Arial"/>
              <w:sz w:val="24"/>
              <w:szCs w:val="24"/>
            </w:rPr>
            <w:t xml:space="preserve">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proofErr w:type="gramStart"/>
          <w:r>
            <w:rPr>
              <w:rFonts w:ascii="Arial" w:hAnsi="Arial" w:cs="Arial"/>
              <w:sz w:val="24"/>
              <w:szCs w:val="24"/>
            </w:rPr>
            <w:t xml:space="preserve">, </w:t>
          </w:r>
          <w:r w:rsidRPr="00522DB9">
            <w:rPr>
              <w:rFonts w:ascii="Arial" w:hAnsi="Arial" w:cs="Arial"/>
              <w:sz w:val="24"/>
              <w:szCs w:val="24"/>
            </w:rPr>
            <w:t xml:space="preserve"> pct.</w:t>
          </w:r>
          <w:r>
            <w:rPr>
              <w:rFonts w:ascii="Arial" w:hAnsi="Arial" w:cs="Arial"/>
              <w:sz w:val="24"/>
              <w:szCs w:val="24"/>
            </w:rPr>
            <w:t>2</w:t>
          </w:r>
          <w:proofErr w:type="gramEnd"/>
          <w:r>
            <w:rPr>
              <w:rFonts w:ascii="Arial" w:hAnsi="Arial" w:cs="Arial"/>
              <w:sz w:val="24"/>
              <w:szCs w:val="24"/>
            </w:rPr>
            <w:t xml:space="preserve">, lit. </w:t>
          </w:r>
          <w:proofErr w:type="gramStart"/>
          <w:r>
            <w:rPr>
              <w:rFonts w:ascii="Arial" w:hAnsi="Arial" w:cs="Arial"/>
              <w:sz w:val="24"/>
              <w:szCs w:val="24"/>
            </w:rPr>
            <w:t>e</w:t>
          </w:r>
          <w:proofErr w:type="gramEnd"/>
          <w:r w:rsidRPr="00522DB9">
            <w:rPr>
              <w:rFonts w:ascii="Arial" w:hAnsi="Arial" w:cs="Arial"/>
              <w:sz w:val="24"/>
              <w:szCs w:val="24"/>
            </w:rPr>
            <w:t>;</w:t>
          </w:r>
        </w:p>
        <w:p w:rsidR="008B39E6" w:rsidRDefault="008B39E6" w:rsidP="003771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w:t>
          </w:r>
          <w:proofErr w:type="gramStart"/>
          <w:r w:rsidRPr="00522DB9">
            <w:rPr>
              <w:rFonts w:ascii="Arial" w:hAnsi="Arial" w:cs="Arial"/>
              <w:sz w:val="24"/>
              <w:szCs w:val="24"/>
            </w:rPr>
            <w:t>la</w:t>
          </w:r>
          <w:proofErr w:type="gramEnd"/>
          <w:r w:rsidRPr="00522DB9">
            <w:rPr>
              <w:rFonts w:ascii="Arial" w:hAnsi="Arial" w:cs="Arial"/>
              <w:sz w:val="24"/>
              <w:szCs w:val="24"/>
            </w:rPr>
            <w:t xml:space="preserve"> Hotărârea Guvernului nr. 445/</w:t>
          </w:r>
          <w:proofErr w:type="gramStart"/>
          <w:r w:rsidRPr="00522DB9">
            <w:rPr>
              <w:rFonts w:ascii="Arial" w:hAnsi="Arial" w:cs="Arial"/>
              <w:sz w:val="24"/>
              <w:szCs w:val="24"/>
            </w:rPr>
            <w:t>2009</w:t>
          </w:r>
          <w:r>
            <w:rPr>
              <w:rFonts w:ascii="Arial" w:hAnsi="Arial" w:cs="Arial"/>
              <w:sz w:val="24"/>
              <w:szCs w:val="24"/>
            </w:rPr>
            <w:t xml:space="preserve"> :</w:t>
          </w:r>
          <w:proofErr w:type="gramEnd"/>
        </w:p>
        <w:p w:rsidR="008B39E6" w:rsidRDefault="008B39E6" w:rsidP="008B39E6">
          <w:pPr>
            <w:pStyle w:val="ListParagraph"/>
            <w:numPr>
              <w:ilvl w:val="0"/>
              <w:numId w:val="2"/>
            </w:numPr>
            <w:autoSpaceDE w:val="0"/>
            <w:autoSpaceDN w:val="0"/>
            <w:adjustRightInd w:val="0"/>
            <w:spacing w:after="0" w:line="240" w:lineRule="auto"/>
            <w:jc w:val="both"/>
            <w:rPr>
              <w:rFonts w:ascii="Arial" w:hAnsi="Arial" w:cs="Arial"/>
              <w:sz w:val="24"/>
              <w:szCs w:val="24"/>
            </w:rPr>
          </w:pPr>
          <w:r w:rsidRPr="0083582E">
            <w:rPr>
              <w:rFonts w:ascii="Arial" w:hAnsi="Arial" w:cs="Arial"/>
              <w:b/>
              <w:sz w:val="24"/>
              <w:szCs w:val="24"/>
            </w:rPr>
            <w:t>Caracreristicile proiectului</w:t>
          </w:r>
          <w:r>
            <w:rPr>
              <w:rFonts w:ascii="Arial" w:hAnsi="Arial" w:cs="Arial"/>
              <w:sz w:val="24"/>
              <w:szCs w:val="24"/>
            </w:rPr>
            <w:t>:</w:t>
          </w:r>
        </w:p>
        <w:p w:rsidR="008B39E6" w:rsidRDefault="008B39E6" w:rsidP="00377183">
          <w:pPr>
            <w:pStyle w:val="Header"/>
            <w:ind w:firstLine="709"/>
            <w:contextualSpacing/>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Marimea proiectului:</w:t>
          </w:r>
        </w:p>
        <w:p w:rsidR="008B39E6" w:rsidRDefault="008B39E6" w:rsidP="00377183">
          <w:pPr>
            <w:spacing w:line="240" w:lineRule="auto"/>
            <w:contextualSpacing/>
            <w:jc w:val="both"/>
            <w:rPr>
              <w:rFonts w:ascii="Arial" w:hAnsi="Arial" w:cs="Arial"/>
              <w:sz w:val="24"/>
              <w:szCs w:val="24"/>
            </w:rPr>
          </w:pPr>
          <w:r w:rsidRPr="00986199">
            <w:rPr>
              <w:rFonts w:ascii="Arial" w:hAnsi="Arial" w:cs="Arial"/>
              <w:sz w:val="24"/>
              <w:szCs w:val="24"/>
            </w:rPr>
            <w:tab/>
            <w:t xml:space="preserve">Pentru realizarea obiectivului este necesară o suprafaţă de </w:t>
          </w:r>
          <w:r w:rsidR="00842803">
            <w:rPr>
              <w:rFonts w:ascii="Arial" w:hAnsi="Arial" w:cs="Arial"/>
              <w:sz w:val="24"/>
              <w:szCs w:val="24"/>
            </w:rPr>
            <w:t>8551</w:t>
          </w:r>
          <w:r w:rsidRPr="00986199">
            <w:rPr>
              <w:rFonts w:ascii="Arial" w:hAnsi="Arial" w:cs="Arial"/>
              <w:sz w:val="24"/>
              <w:szCs w:val="24"/>
            </w:rPr>
            <w:t xml:space="preserve"> m</w:t>
          </w:r>
          <w:r w:rsidRPr="00986199">
            <w:rPr>
              <w:rFonts w:ascii="Arial" w:hAnsi="Arial" w:cs="Arial"/>
              <w:sz w:val="24"/>
              <w:szCs w:val="24"/>
              <w:vertAlign w:val="superscript"/>
            </w:rPr>
            <w:t xml:space="preserve">2 </w:t>
          </w:r>
          <w:r w:rsidR="00842803">
            <w:rPr>
              <w:rFonts w:ascii="Arial" w:hAnsi="Arial" w:cs="Arial"/>
              <w:sz w:val="24"/>
              <w:szCs w:val="24"/>
              <w:vertAlign w:val="superscript"/>
            </w:rPr>
            <w:t xml:space="preserve"> </w:t>
          </w:r>
          <w:r w:rsidRPr="00986199">
            <w:rPr>
              <w:rFonts w:ascii="Arial" w:hAnsi="Arial" w:cs="Arial"/>
              <w:sz w:val="24"/>
              <w:szCs w:val="24"/>
            </w:rPr>
            <w:t>din care:</w:t>
          </w:r>
          <w:r w:rsidR="00FC7D8F">
            <w:rPr>
              <w:rFonts w:ascii="Arial" w:hAnsi="Arial" w:cs="Arial"/>
              <w:sz w:val="24"/>
              <w:szCs w:val="24"/>
            </w:rPr>
            <w:t xml:space="preserve"> 989 mp mp reprezinta drumul de acces, 911 mp suprafata depo</w:t>
          </w:r>
          <w:r w:rsidR="006B3148">
            <w:rPr>
              <w:rFonts w:ascii="Arial" w:hAnsi="Arial" w:cs="Arial"/>
              <w:sz w:val="24"/>
              <w:szCs w:val="24"/>
            </w:rPr>
            <w:t>z</w:t>
          </w:r>
          <w:r w:rsidR="00FC7D8F">
            <w:rPr>
              <w:rFonts w:ascii="Arial" w:hAnsi="Arial" w:cs="Arial"/>
              <w:sz w:val="24"/>
              <w:szCs w:val="24"/>
            </w:rPr>
            <w:t xml:space="preserve">it sol vegetal, 6651 mp </w:t>
          </w:r>
          <w:r>
            <w:rPr>
              <w:rFonts w:ascii="Arial" w:hAnsi="Arial" w:cs="Arial"/>
              <w:sz w:val="24"/>
              <w:szCs w:val="24"/>
            </w:rPr>
            <w:t xml:space="preserve">reprezinta </w:t>
          </w:r>
          <w:r w:rsidR="00FC7D8F">
            <w:rPr>
              <w:rFonts w:ascii="Arial" w:hAnsi="Arial" w:cs="Arial"/>
              <w:sz w:val="24"/>
              <w:szCs w:val="24"/>
            </w:rPr>
            <w:t xml:space="preserve">suprafata </w:t>
          </w:r>
          <w:r>
            <w:rPr>
              <w:rFonts w:ascii="Arial" w:hAnsi="Arial" w:cs="Arial"/>
              <w:sz w:val="24"/>
              <w:szCs w:val="24"/>
            </w:rPr>
            <w:t>ocupat</w:t>
          </w:r>
          <w:r w:rsidR="00FC7D8F">
            <w:rPr>
              <w:rFonts w:ascii="Arial" w:hAnsi="Arial" w:cs="Arial"/>
              <w:sz w:val="24"/>
              <w:szCs w:val="24"/>
            </w:rPr>
            <w:t>a</w:t>
          </w:r>
          <w:r>
            <w:rPr>
              <w:rFonts w:ascii="Arial" w:hAnsi="Arial" w:cs="Arial"/>
              <w:sz w:val="24"/>
              <w:szCs w:val="24"/>
            </w:rPr>
            <w:t xml:space="preserve"> </w:t>
          </w:r>
          <w:r w:rsidRPr="00986199">
            <w:rPr>
              <w:rFonts w:ascii="Arial" w:hAnsi="Arial" w:cs="Arial"/>
              <w:sz w:val="24"/>
              <w:szCs w:val="24"/>
            </w:rPr>
            <w:t xml:space="preserve"> </w:t>
          </w:r>
          <w:r>
            <w:rPr>
              <w:rFonts w:ascii="Arial" w:hAnsi="Arial" w:cs="Arial"/>
              <w:sz w:val="24"/>
              <w:szCs w:val="24"/>
            </w:rPr>
            <w:t>de careu</w:t>
          </w:r>
          <w:r w:rsidR="00FC7D8F">
            <w:rPr>
              <w:rFonts w:ascii="Arial" w:hAnsi="Arial" w:cs="Arial"/>
              <w:sz w:val="24"/>
              <w:szCs w:val="24"/>
            </w:rPr>
            <w:t xml:space="preserve">. </w:t>
          </w:r>
          <w:r>
            <w:rPr>
              <w:rFonts w:ascii="Arial" w:hAnsi="Arial" w:cs="Arial"/>
              <w:sz w:val="24"/>
              <w:szCs w:val="24"/>
            </w:rPr>
            <w:t xml:space="preserve"> </w:t>
          </w:r>
          <w:r w:rsidR="00602079">
            <w:rPr>
              <w:rFonts w:ascii="Arial" w:hAnsi="Arial" w:cs="Arial"/>
              <w:sz w:val="24"/>
              <w:szCs w:val="24"/>
            </w:rPr>
            <w:t xml:space="preserve">Terenul </w:t>
          </w:r>
          <w:proofErr w:type="gramStart"/>
          <w:r w:rsidR="00602079">
            <w:rPr>
              <w:rFonts w:ascii="Arial" w:hAnsi="Arial" w:cs="Arial"/>
              <w:sz w:val="24"/>
              <w:szCs w:val="24"/>
            </w:rPr>
            <w:t>este</w:t>
          </w:r>
          <w:proofErr w:type="gramEnd"/>
          <w:r w:rsidR="00602079">
            <w:rPr>
              <w:rFonts w:ascii="Arial" w:hAnsi="Arial" w:cs="Arial"/>
              <w:sz w:val="24"/>
              <w:szCs w:val="24"/>
            </w:rPr>
            <w:t xml:space="preserve"> proprietatea Ocolului Silvic Gura Humorului</w:t>
          </w:r>
          <w:r w:rsidR="006B3148">
            <w:rPr>
              <w:rFonts w:ascii="Arial" w:hAnsi="Arial" w:cs="Arial"/>
              <w:sz w:val="24"/>
              <w:szCs w:val="24"/>
            </w:rPr>
            <w:t>, U.P.V. Paltinoasa, U.a 23A, folosinta actuala fiind padure.</w:t>
          </w:r>
        </w:p>
        <w:p w:rsidR="006B3148" w:rsidRDefault="006B3148" w:rsidP="006B3148">
          <w:pPr>
            <w:spacing w:line="240" w:lineRule="auto"/>
            <w:ind w:firstLine="708"/>
            <w:contextualSpacing/>
            <w:jc w:val="both"/>
            <w:rPr>
              <w:rFonts w:ascii="Arial" w:hAnsi="Arial" w:cs="Arial"/>
              <w:sz w:val="24"/>
              <w:szCs w:val="24"/>
            </w:rPr>
          </w:pPr>
          <w:r>
            <w:rPr>
              <w:rFonts w:ascii="Arial" w:hAnsi="Arial" w:cs="Arial"/>
              <w:sz w:val="24"/>
              <w:szCs w:val="24"/>
            </w:rPr>
            <w:t xml:space="preserve">Accesul la sondele 8 si 9 Paltinoasa se </w:t>
          </w:r>
          <w:proofErr w:type="gramStart"/>
          <w:r>
            <w:rPr>
              <w:rFonts w:ascii="Arial" w:hAnsi="Arial" w:cs="Arial"/>
              <w:sz w:val="24"/>
              <w:szCs w:val="24"/>
            </w:rPr>
            <w:t>va</w:t>
          </w:r>
          <w:proofErr w:type="gramEnd"/>
          <w:r>
            <w:rPr>
              <w:rFonts w:ascii="Arial" w:hAnsi="Arial" w:cs="Arial"/>
              <w:sz w:val="24"/>
              <w:szCs w:val="24"/>
            </w:rPr>
            <w:t xml:space="preserve"> realiz</w:t>
          </w:r>
          <w:r w:rsidR="00B41866">
            <w:rPr>
              <w:rFonts w:ascii="Arial" w:hAnsi="Arial" w:cs="Arial"/>
              <w:sz w:val="24"/>
              <w:szCs w:val="24"/>
            </w:rPr>
            <w:t>a</w:t>
          </w:r>
          <w:r>
            <w:rPr>
              <w:rFonts w:ascii="Arial" w:hAnsi="Arial" w:cs="Arial"/>
              <w:sz w:val="24"/>
              <w:szCs w:val="24"/>
            </w:rPr>
            <w:t xml:space="preserve"> din drumul national DN 2E Paltinoasa-Varfu Dealului, pe drumul pietruit existent, cca. 1050m </w:t>
          </w:r>
          <w:proofErr w:type="gramStart"/>
          <w:r>
            <w:rPr>
              <w:rFonts w:ascii="Arial" w:hAnsi="Arial" w:cs="Arial"/>
              <w:sz w:val="24"/>
              <w:szCs w:val="24"/>
            </w:rPr>
            <w:t>si  un</w:t>
          </w:r>
          <w:proofErr w:type="gramEnd"/>
          <w:r>
            <w:rPr>
              <w:rFonts w:ascii="Arial" w:hAnsi="Arial" w:cs="Arial"/>
              <w:sz w:val="24"/>
              <w:szCs w:val="24"/>
            </w:rPr>
            <w:t xml:space="preserve"> drum de acces nou proiectat în lungime de cca. 134m.</w:t>
          </w:r>
        </w:p>
        <w:p w:rsidR="008B39E6" w:rsidRDefault="008B39E6" w:rsidP="00377183">
          <w:pPr>
            <w:spacing w:line="240" w:lineRule="auto"/>
            <w:ind w:firstLine="708"/>
            <w:contextualSpacing/>
            <w:jc w:val="both"/>
            <w:rPr>
              <w:rFonts w:ascii="Arial" w:hAnsi="Arial" w:cs="Arial"/>
              <w:noProof/>
              <w:sz w:val="24"/>
              <w:szCs w:val="24"/>
            </w:rPr>
          </w:pPr>
          <w:r w:rsidRPr="00986199">
            <w:rPr>
              <w:rFonts w:ascii="Arial" w:hAnsi="Arial" w:cs="Arial"/>
              <w:noProof/>
              <w:sz w:val="24"/>
              <w:szCs w:val="24"/>
            </w:rPr>
            <w:t xml:space="preserve">Sonda </w:t>
          </w:r>
          <w:r w:rsidR="00FC7D8F">
            <w:rPr>
              <w:rFonts w:ascii="Arial" w:hAnsi="Arial" w:cs="Arial"/>
              <w:noProof/>
              <w:sz w:val="24"/>
              <w:szCs w:val="24"/>
            </w:rPr>
            <w:t>8</w:t>
          </w:r>
          <w:r w:rsidR="00602079">
            <w:rPr>
              <w:rFonts w:ascii="Arial" w:hAnsi="Arial" w:cs="Arial"/>
              <w:noProof/>
              <w:sz w:val="24"/>
              <w:szCs w:val="24"/>
            </w:rPr>
            <w:t xml:space="preserve"> </w:t>
          </w:r>
          <w:r w:rsidRPr="00986199">
            <w:rPr>
              <w:rFonts w:ascii="Arial" w:hAnsi="Arial" w:cs="Arial"/>
              <w:noProof/>
              <w:sz w:val="24"/>
              <w:szCs w:val="24"/>
            </w:rPr>
            <w:t xml:space="preserve">se va fora la adâncimea de </w:t>
          </w:r>
          <w:r>
            <w:rPr>
              <w:rFonts w:ascii="Arial" w:hAnsi="Arial" w:cs="Arial"/>
              <w:noProof/>
              <w:sz w:val="24"/>
              <w:szCs w:val="24"/>
            </w:rPr>
            <w:t>2</w:t>
          </w:r>
          <w:r w:rsidR="00602079">
            <w:rPr>
              <w:rFonts w:ascii="Arial" w:hAnsi="Arial" w:cs="Arial"/>
              <w:noProof/>
              <w:sz w:val="24"/>
              <w:szCs w:val="24"/>
            </w:rPr>
            <w:t>0</w:t>
          </w:r>
          <w:r w:rsidRPr="00986199">
            <w:rPr>
              <w:rFonts w:ascii="Arial" w:hAnsi="Arial" w:cs="Arial"/>
              <w:noProof/>
              <w:sz w:val="24"/>
              <w:szCs w:val="24"/>
            </w:rPr>
            <w:t>00 m</w:t>
          </w:r>
          <w:r w:rsidR="00602079">
            <w:rPr>
              <w:rFonts w:ascii="Arial" w:hAnsi="Arial" w:cs="Arial"/>
              <w:noProof/>
              <w:sz w:val="24"/>
              <w:szCs w:val="24"/>
            </w:rPr>
            <w:t xml:space="preserve">, sonda </w:t>
          </w:r>
          <w:r w:rsidR="0035074F">
            <w:rPr>
              <w:rFonts w:ascii="Arial" w:hAnsi="Arial" w:cs="Arial"/>
              <w:noProof/>
              <w:sz w:val="24"/>
              <w:szCs w:val="24"/>
            </w:rPr>
            <w:t>9</w:t>
          </w:r>
          <w:r w:rsidR="00602079">
            <w:rPr>
              <w:rFonts w:ascii="Arial" w:hAnsi="Arial" w:cs="Arial"/>
              <w:noProof/>
              <w:sz w:val="24"/>
              <w:szCs w:val="24"/>
            </w:rPr>
            <w:t xml:space="preserve"> se va fora la adancimea de 1500 m, cu</w:t>
          </w:r>
          <w:r w:rsidRPr="00986199">
            <w:rPr>
              <w:rFonts w:ascii="Arial" w:hAnsi="Arial" w:cs="Arial"/>
              <w:noProof/>
              <w:sz w:val="24"/>
              <w:szCs w:val="24"/>
            </w:rPr>
            <w:t xml:space="preserve"> instalaţii de foraj tip </w:t>
          </w:r>
          <w:r w:rsidR="00602079">
            <w:rPr>
              <w:rFonts w:ascii="Arial" w:hAnsi="Arial" w:cs="Arial"/>
              <w:noProof/>
              <w:sz w:val="24"/>
              <w:szCs w:val="24"/>
            </w:rPr>
            <w:t xml:space="preserve">125 tf </w:t>
          </w:r>
          <w:r w:rsidR="00A601D9">
            <w:rPr>
              <w:rFonts w:ascii="Arial" w:hAnsi="Arial" w:cs="Arial"/>
              <w:noProof/>
              <w:sz w:val="24"/>
              <w:szCs w:val="24"/>
            </w:rPr>
            <w:t>cu actionare termica</w:t>
          </w:r>
          <w:r>
            <w:rPr>
              <w:rFonts w:ascii="Arial" w:hAnsi="Arial" w:cs="Arial"/>
              <w:noProof/>
              <w:sz w:val="24"/>
              <w:szCs w:val="24"/>
            </w:rPr>
            <w:t xml:space="preserve"> si </w:t>
          </w:r>
          <w:r w:rsidRPr="00986199">
            <w:rPr>
              <w:rFonts w:ascii="Arial" w:hAnsi="Arial" w:cs="Arial"/>
              <w:noProof/>
              <w:sz w:val="24"/>
              <w:szCs w:val="24"/>
            </w:rPr>
            <w:t>fiind sond</w:t>
          </w:r>
          <w:r w:rsidR="0035074F">
            <w:rPr>
              <w:rFonts w:ascii="Arial" w:hAnsi="Arial" w:cs="Arial"/>
              <w:noProof/>
              <w:sz w:val="24"/>
              <w:szCs w:val="24"/>
            </w:rPr>
            <w:t>e</w:t>
          </w:r>
          <w:r w:rsidRPr="00986199">
            <w:rPr>
              <w:rFonts w:ascii="Arial" w:hAnsi="Arial" w:cs="Arial"/>
              <w:noProof/>
              <w:sz w:val="24"/>
              <w:szCs w:val="24"/>
            </w:rPr>
            <w:t xml:space="preserve"> de explorare – prospecţiune gaze</w:t>
          </w:r>
          <w:r>
            <w:rPr>
              <w:rFonts w:ascii="Arial" w:hAnsi="Arial" w:cs="Arial"/>
              <w:noProof/>
              <w:sz w:val="24"/>
              <w:szCs w:val="24"/>
            </w:rPr>
            <w:t>,</w:t>
          </w:r>
          <w:r w:rsidRPr="00986199">
            <w:rPr>
              <w:rFonts w:ascii="Arial" w:hAnsi="Arial" w:cs="Arial"/>
              <w:noProof/>
              <w:sz w:val="24"/>
              <w:szCs w:val="24"/>
            </w:rPr>
            <w:t xml:space="preserve"> capacitatea de producţie nu s-a prognozat deocamdată</w:t>
          </w:r>
          <w:r>
            <w:rPr>
              <w:rFonts w:ascii="Arial" w:hAnsi="Arial" w:cs="Arial"/>
              <w:noProof/>
              <w:sz w:val="24"/>
              <w:szCs w:val="24"/>
            </w:rPr>
            <w:t>.</w:t>
          </w:r>
        </w:p>
        <w:p w:rsidR="008B39E6" w:rsidRDefault="008B39E6" w:rsidP="00377183">
          <w:pPr>
            <w:shd w:val="clear" w:color="auto" w:fill="FFFFFF"/>
            <w:spacing w:line="240" w:lineRule="auto"/>
            <w:ind w:firstLine="567"/>
            <w:contextualSpacing/>
            <w:jc w:val="both"/>
            <w:rPr>
              <w:rFonts w:cs="Arial"/>
              <w:noProof/>
              <w:szCs w:val="24"/>
            </w:rPr>
          </w:pPr>
          <w:r>
            <w:rPr>
              <w:rFonts w:ascii="Arial" w:hAnsi="Arial" w:cs="Arial"/>
              <w:noProof/>
              <w:sz w:val="24"/>
              <w:szCs w:val="24"/>
            </w:rPr>
            <w:t xml:space="preserve">   b)Cumularea cu alte proiecte:</w:t>
          </w:r>
          <w:r w:rsidRPr="00986199">
            <w:rPr>
              <w:rFonts w:cs="Arial"/>
              <w:noProof/>
              <w:szCs w:val="24"/>
            </w:rPr>
            <w:t xml:space="preserve"> </w:t>
          </w:r>
        </w:p>
        <w:p w:rsidR="008B39E6" w:rsidRPr="00986199" w:rsidRDefault="008B39E6" w:rsidP="00377183">
          <w:pPr>
            <w:shd w:val="clear" w:color="auto" w:fill="FFFFFF"/>
            <w:spacing w:line="240" w:lineRule="auto"/>
            <w:ind w:firstLine="567"/>
            <w:contextualSpacing/>
            <w:jc w:val="both"/>
            <w:rPr>
              <w:rFonts w:ascii="Arial" w:hAnsi="Arial" w:cs="Arial"/>
              <w:noProof/>
              <w:sz w:val="24"/>
              <w:szCs w:val="24"/>
            </w:rPr>
          </w:pPr>
          <w:r>
            <w:rPr>
              <w:rFonts w:ascii="Arial" w:hAnsi="Arial" w:cs="Arial"/>
              <w:noProof/>
              <w:sz w:val="24"/>
              <w:szCs w:val="24"/>
            </w:rPr>
            <w:t xml:space="preserve">   </w:t>
          </w:r>
          <w:r w:rsidR="006B3148">
            <w:rPr>
              <w:rFonts w:ascii="Arial" w:hAnsi="Arial" w:cs="Arial"/>
              <w:noProof/>
              <w:sz w:val="24"/>
              <w:szCs w:val="24"/>
            </w:rPr>
            <w:t xml:space="preserve">Nu este cazul, </w:t>
          </w:r>
          <w:r w:rsidRPr="00986199">
            <w:rPr>
              <w:rFonts w:ascii="Arial" w:hAnsi="Arial" w:cs="Arial"/>
              <w:noProof/>
              <w:sz w:val="24"/>
              <w:szCs w:val="24"/>
            </w:rPr>
            <w:t>sond</w:t>
          </w:r>
          <w:r w:rsidR="006B3148">
            <w:rPr>
              <w:rFonts w:ascii="Arial" w:hAnsi="Arial" w:cs="Arial"/>
              <w:noProof/>
              <w:sz w:val="24"/>
              <w:szCs w:val="24"/>
            </w:rPr>
            <w:t>ele</w:t>
          </w:r>
          <w:r w:rsidRPr="00986199">
            <w:rPr>
              <w:rFonts w:ascii="Arial" w:hAnsi="Arial" w:cs="Arial"/>
              <w:noProof/>
              <w:sz w:val="24"/>
              <w:szCs w:val="24"/>
            </w:rPr>
            <w:t xml:space="preserve"> fiind de explorare-prospecţiune gaze. În cazul în care după testarea capacităţii zăcământului se dovedeşte că acesta este eficient din punct de vedere economic, se va proiecta şi executa conductă de transport gaze de la sondă la cel mai apropiat grup de gaze din zonă.</w:t>
          </w:r>
        </w:p>
        <w:p w:rsidR="008B39E6" w:rsidRDefault="008B39E6" w:rsidP="00377183">
          <w:pPr>
            <w:spacing w:line="240" w:lineRule="auto"/>
            <w:ind w:firstLine="708"/>
            <w:contextualSpacing/>
            <w:jc w:val="both"/>
            <w:rPr>
              <w:rFonts w:ascii="Arial" w:hAnsi="Arial" w:cs="Arial"/>
              <w:sz w:val="24"/>
              <w:szCs w:val="24"/>
            </w:rPr>
          </w:pPr>
          <w:proofErr w:type="gramStart"/>
          <w:r>
            <w:rPr>
              <w:rFonts w:ascii="Arial" w:hAnsi="Arial" w:cs="Arial"/>
              <w:sz w:val="24"/>
              <w:szCs w:val="24"/>
            </w:rPr>
            <w:lastRenderedPageBreak/>
            <w:t>c)Utilizarea</w:t>
          </w:r>
          <w:proofErr w:type="gramEnd"/>
          <w:r>
            <w:rPr>
              <w:rFonts w:ascii="Arial" w:hAnsi="Arial" w:cs="Arial"/>
              <w:sz w:val="24"/>
              <w:szCs w:val="24"/>
            </w:rPr>
            <w:t xml:space="preserve"> resurselor naturale:</w:t>
          </w:r>
        </w:p>
        <w:p w:rsidR="008B39E6" w:rsidRDefault="008B39E6" w:rsidP="00377183">
          <w:pPr>
            <w:spacing w:line="240" w:lineRule="auto"/>
            <w:ind w:firstLine="708"/>
            <w:contextualSpacing/>
            <w:jc w:val="both"/>
            <w:rPr>
              <w:rFonts w:ascii="Arial" w:hAnsi="Arial" w:cs="Arial"/>
              <w:noProof/>
              <w:sz w:val="24"/>
              <w:szCs w:val="24"/>
            </w:rPr>
          </w:pPr>
          <w:r w:rsidRPr="00986199">
            <w:rPr>
              <w:rFonts w:ascii="Arial" w:hAnsi="Arial" w:cs="Arial"/>
              <w:sz w:val="24"/>
              <w:szCs w:val="24"/>
            </w:rPr>
            <w:t xml:space="preserve"> </w:t>
          </w:r>
          <w:r w:rsidRPr="003675A6">
            <w:rPr>
              <w:rFonts w:ascii="Arial" w:hAnsi="Arial" w:cs="Arial"/>
              <w:sz w:val="24"/>
              <w:szCs w:val="24"/>
            </w:rPr>
            <w:t>Pentru descoperirea de noi rezerve de gaz metan, s-a prevăzut săparea sonde</w:t>
          </w:r>
          <w:r w:rsidR="006B3148">
            <w:rPr>
              <w:rFonts w:ascii="Arial" w:hAnsi="Arial" w:cs="Arial"/>
              <w:sz w:val="24"/>
              <w:szCs w:val="24"/>
            </w:rPr>
            <w:t>lor</w:t>
          </w:r>
          <w:r w:rsidRPr="003675A6">
            <w:rPr>
              <w:rFonts w:ascii="Arial" w:hAnsi="Arial" w:cs="Arial"/>
              <w:sz w:val="24"/>
              <w:szCs w:val="24"/>
            </w:rPr>
            <w:t xml:space="preserve"> de explorare – prospecţiune gaze </w:t>
          </w:r>
          <w:r w:rsidR="006B3148">
            <w:rPr>
              <w:rFonts w:ascii="Arial" w:hAnsi="Arial" w:cs="Arial"/>
              <w:sz w:val="24"/>
              <w:szCs w:val="24"/>
            </w:rPr>
            <w:t>8 si 9 Paltinoasa</w:t>
          </w:r>
          <w:r w:rsidRPr="003675A6">
            <w:rPr>
              <w:rFonts w:ascii="Arial" w:hAnsi="Arial" w:cs="Arial"/>
              <w:sz w:val="24"/>
              <w:szCs w:val="24"/>
            </w:rPr>
            <w:t xml:space="preserve">, având scopul obţinerii de date necesare precizării aranjamentului structural, stabilirii succesiunii litostratigrafice şi determinării conţinutului în fluide al colectoarelor transversale şi a celor ca posibil gazeifere de informatica </w:t>
          </w:r>
          <w:r>
            <w:rPr>
              <w:rFonts w:ascii="Arial" w:hAnsi="Arial" w:cs="Arial"/>
              <w:sz w:val="24"/>
              <w:szCs w:val="24"/>
            </w:rPr>
            <w:t>seismic.</w:t>
          </w:r>
          <w:r w:rsidRPr="00986199">
            <w:rPr>
              <w:rFonts w:ascii="Arial" w:hAnsi="Arial" w:cs="Arial"/>
              <w:noProof/>
              <w:sz w:val="24"/>
              <w:szCs w:val="24"/>
            </w:rPr>
            <w:t xml:space="preserve"> </w:t>
          </w:r>
          <w:r w:rsidRPr="003675A6">
            <w:rPr>
              <w:rFonts w:ascii="Arial" w:hAnsi="Arial" w:cs="Arial"/>
              <w:noProof/>
              <w:sz w:val="24"/>
              <w:szCs w:val="24"/>
            </w:rPr>
            <w:t>Amplasamentul sonde</w:t>
          </w:r>
          <w:r w:rsidR="006B3148">
            <w:rPr>
              <w:rFonts w:ascii="Arial" w:hAnsi="Arial" w:cs="Arial"/>
              <w:noProof/>
              <w:sz w:val="24"/>
              <w:szCs w:val="24"/>
            </w:rPr>
            <w:t>lor</w:t>
          </w:r>
          <w:r w:rsidRPr="003675A6">
            <w:rPr>
              <w:rFonts w:ascii="Arial" w:hAnsi="Arial" w:cs="Arial"/>
              <w:noProof/>
              <w:sz w:val="24"/>
              <w:szCs w:val="24"/>
            </w:rPr>
            <w:t xml:space="preserve"> de explorare este determinat de informaţiile geologice si seismice existente la data prognozării lucrării cu privire la existenţa stratului în care s-au acumulat hidrocarburile</w:t>
          </w:r>
          <w:r>
            <w:rPr>
              <w:rFonts w:ascii="Arial" w:hAnsi="Arial" w:cs="Arial"/>
              <w:noProof/>
              <w:sz w:val="24"/>
              <w:szCs w:val="24"/>
            </w:rPr>
            <w:t>.</w:t>
          </w:r>
        </w:p>
        <w:p w:rsidR="008B39E6" w:rsidRDefault="008B39E6" w:rsidP="00377183">
          <w:pPr>
            <w:spacing w:line="240" w:lineRule="auto"/>
            <w:ind w:firstLine="720"/>
            <w:contextualSpacing/>
            <w:jc w:val="both"/>
            <w:rPr>
              <w:rFonts w:ascii="Arial" w:hAnsi="Arial" w:cs="Arial"/>
              <w:noProof/>
              <w:sz w:val="24"/>
              <w:szCs w:val="24"/>
            </w:rPr>
          </w:pPr>
          <w:r w:rsidRPr="003675A6">
            <w:rPr>
              <w:rFonts w:ascii="Arial" w:hAnsi="Arial" w:cs="Arial"/>
              <w:noProof/>
              <w:sz w:val="24"/>
              <w:szCs w:val="24"/>
            </w:rPr>
            <w:t>În vederea realizării obiectivului se vor efectua următoarele:</w:t>
          </w:r>
        </w:p>
        <w:p w:rsidR="007B1F23" w:rsidRPr="007B1F23" w:rsidRDefault="007B1F23" w:rsidP="007B1F23">
          <w:pPr>
            <w:numPr>
              <w:ilvl w:val="0"/>
              <w:numId w:val="3"/>
            </w:numPr>
            <w:spacing w:after="0" w:line="240" w:lineRule="auto"/>
            <w:contextualSpacing/>
            <w:jc w:val="both"/>
            <w:rPr>
              <w:rFonts w:ascii="Arial" w:hAnsi="Arial" w:cs="Arial"/>
              <w:noProof/>
              <w:sz w:val="24"/>
              <w:szCs w:val="24"/>
            </w:rPr>
          </w:pPr>
          <w:r w:rsidRPr="007B1F23">
            <w:rPr>
              <w:rFonts w:ascii="Arial" w:hAnsi="Arial" w:cs="Arial"/>
              <w:noProof/>
              <w:sz w:val="24"/>
              <w:szCs w:val="24"/>
            </w:rPr>
            <w:t>Executarea lucrărilor de pregătire şi organizare prin lucrări  de construcţii-montaj în legătură cu instalaţia de foraj;</w:t>
          </w:r>
        </w:p>
        <w:p w:rsidR="007B1F23" w:rsidRPr="007B1F23" w:rsidRDefault="007B1F23" w:rsidP="007B1F23">
          <w:pPr>
            <w:spacing w:after="0" w:line="240" w:lineRule="auto"/>
            <w:ind w:left="2176"/>
            <w:contextualSpacing/>
            <w:jc w:val="both"/>
            <w:rPr>
              <w:rFonts w:ascii="Arial" w:hAnsi="Arial" w:cs="Arial"/>
              <w:i/>
              <w:noProof/>
              <w:sz w:val="24"/>
              <w:szCs w:val="24"/>
            </w:rPr>
          </w:pPr>
          <w:r>
            <w:rPr>
              <w:rFonts w:ascii="Arial" w:hAnsi="Arial" w:cs="Arial"/>
              <w:i/>
              <w:noProof/>
              <w:sz w:val="24"/>
              <w:szCs w:val="24"/>
            </w:rPr>
            <w:t>-</w:t>
          </w:r>
          <w:r w:rsidRPr="007B1F23">
            <w:rPr>
              <w:rFonts w:ascii="Arial" w:hAnsi="Arial" w:cs="Arial"/>
              <w:i/>
              <w:noProof/>
              <w:sz w:val="24"/>
              <w:szCs w:val="24"/>
            </w:rPr>
            <w:t>Amenajare careu sondă;</w:t>
          </w:r>
        </w:p>
        <w:p w:rsidR="007B1F23" w:rsidRPr="007B1F23" w:rsidRDefault="007B1F23" w:rsidP="007B1F23">
          <w:pPr>
            <w:spacing w:after="0" w:line="240" w:lineRule="auto"/>
            <w:ind w:left="2176"/>
            <w:contextualSpacing/>
            <w:jc w:val="both"/>
            <w:rPr>
              <w:rFonts w:ascii="Arial" w:hAnsi="Arial" w:cs="Arial"/>
              <w:i/>
              <w:noProof/>
              <w:sz w:val="24"/>
              <w:szCs w:val="24"/>
            </w:rPr>
          </w:pPr>
          <w:r>
            <w:rPr>
              <w:rFonts w:ascii="Arial" w:hAnsi="Arial" w:cs="Arial"/>
              <w:i/>
              <w:noProof/>
              <w:sz w:val="24"/>
              <w:szCs w:val="24"/>
            </w:rPr>
            <w:t>-</w:t>
          </w:r>
          <w:r w:rsidRPr="007B1F23">
            <w:rPr>
              <w:rFonts w:ascii="Arial" w:hAnsi="Arial" w:cs="Arial"/>
              <w:i/>
              <w:noProof/>
              <w:sz w:val="24"/>
              <w:szCs w:val="24"/>
            </w:rPr>
            <w:t>Executare lucrări pentru protecţia mediului;</w:t>
          </w:r>
        </w:p>
        <w:p w:rsidR="007B1F23" w:rsidRPr="007B1F23" w:rsidRDefault="007B1F23" w:rsidP="007B1F23">
          <w:pPr>
            <w:spacing w:after="0" w:line="240" w:lineRule="auto"/>
            <w:ind w:left="2176"/>
            <w:contextualSpacing/>
            <w:jc w:val="both"/>
            <w:rPr>
              <w:rFonts w:ascii="Arial" w:hAnsi="Arial" w:cs="Arial"/>
              <w:i/>
              <w:noProof/>
              <w:sz w:val="24"/>
              <w:szCs w:val="24"/>
            </w:rPr>
          </w:pPr>
          <w:r>
            <w:rPr>
              <w:rFonts w:ascii="Arial" w:hAnsi="Arial" w:cs="Arial"/>
              <w:i/>
              <w:noProof/>
              <w:sz w:val="24"/>
              <w:szCs w:val="24"/>
            </w:rPr>
            <w:t>-</w:t>
          </w:r>
          <w:r w:rsidRPr="007B1F23">
            <w:rPr>
              <w:rFonts w:ascii="Arial" w:hAnsi="Arial" w:cs="Arial"/>
              <w:i/>
              <w:noProof/>
              <w:sz w:val="24"/>
              <w:szCs w:val="24"/>
            </w:rPr>
            <w:t>Transport si montare instalaţie de foraj;</w:t>
          </w:r>
        </w:p>
        <w:p w:rsidR="007B1F23" w:rsidRPr="007B1F23" w:rsidRDefault="007B1F23" w:rsidP="007B1F23">
          <w:pPr>
            <w:numPr>
              <w:ilvl w:val="0"/>
              <w:numId w:val="3"/>
            </w:numPr>
            <w:spacing w:after="0" w:line="240" w:lineRule="auto"/>
            <w:contextualSpacing/>
            <w:jc w:val="both"/>
            <w:rPr>
              <w:rFonts w:ascii="Arial" w:hAnsi="Arial" w:cs="Arial"/>
              <w:noProof/>
              <w:sz w:val="24"/>
              <w:szCs w:val="24"/>
            </w:rPr>
          </w:pPr>
          <w:r w:rsidRPr="007B1F23">
            <w:rPr>
              <w:rFonts w:ascii="Arial" w:hAnsi="Arial" w:cs="Arial"/>
              <w:noProof/>
              <w:sz w:val="24"/>
              <w:szCs w:val="24"/>
            </w:rPr>
            <w:t>Executarea lucrărilor de foraj propriu-zise;</w:t>
          </w:r>
        </w:p>
        <w:p w:rsidR="007B1F23" w:rsidRPr="007B1F23" w:rsidRDefault="007B1F23" w:rsidP="007B1F23">
          <w:pPr>
            <w:numPr>
              <w:ilvl w:val="0"/>
              <w:numId w:val="3"/>
            </w:numPr>
            <w:spacing w:after="0" w:line="240" w:lineRule="auto"/>
            <w:contextualSpacing/>
            <w:jc w:val="both"/>
            <w:rPr>
              <w:rFonts w:ascii="Arial" w:hAnsi="Arial" w:cs="Arial"/>
              <w:noProof/>
              <w:sz w:val="24"/>
              <w:szCs w:val="24"/>
            </w:rPr>
          </w:pPr>
          <w:r w:rsidRPr="007B1F23">
            <w:rPr>
              <w:rFonts w:ascii="Arial" w:hAnsi="Arial" w:cs="Arial"/>
              <w:noProof/>
              <w:sz w:val="24"/>
              <w:szCs w:val="24"/>
            </w:rPr>
            <w:t xml:space="preserve">Executarea lucrărilor de probare a stratelor; </w:t>
          </w:r>
        </w:p>
        <w:p w:rsidR="007B1F23" w:rsidRPr="007B1F23" w:rsidRDefault="007B1F23" w:rsidP="007B1F23">
          <w:pPr>
            <w:numPr>
              <w:ilvl w:val="0"/>
              <w:numId w:val="3"/>
            </w:numPr>
            <w:spacing w:after="0" w:line="240" w:lineRule="auto"/>
            <w:contextualSpacing/>
            <w:jc w:val="both"/>
            <w:rPr>
              <w:rFonts w:ascii="Arial" w:hAnsi="Arial" w:cs="Arial"/>
              <w:noProof/>
              <w:sz w:val="24"/>
              <w:szCs w:val="24"/>
            </w:rPr>
          </w:pPr>
          <w:r w:rsidRPr="007B1F23">
            <w:rPr>
              <w:rFonts w:ascii="Arial" w:hAnsi="Arial" w:cs="Arial"/>
              <w:noProof/>
              <w:sz w:val="24"/>
              <w:szCs w:val="24"/>
            </w:rPr>
            <w:t>Demobilizarea instalaţiei de foraj şi anexelor precum şi transportul acesteia la altă locaţie sau la baza de reparaţii;</w:t>
          </w:r>
        </w:p>
        <w:p w:rsidR="007B1F23" w:rsidRPr="007B1F23" w:rsidRDefault="007B1F23" w:rsidP="007B1F23">
          <w:pPr>
            <w:numPr>
              <w:ilvl w:val="0"/>
              <w:numId w:val="3"/>
            </w:numPr>
            <w:spacing w:after="0" w:line="240" w:lineRule="auto"/>
            <w:contextualSpacing/>
            <w:jc w:val="both"/>
            <w:rPr>
              <w:rFonts w:ascii="Arial" w:hAnsi="Arial" w:cs="Arial"/>
              <w:noProof/>
              <w:sz w:val="24"/>
              <w:szCs w:val="24"/>
            </w:rPr>
          </w:pPr>
          <w:r w:rsidRPr="007B1F23">
            <w:rPr>
              <w:rFonts w:ascii="Arial" w:hAnsi="Arial" w:cs="Arial"/>
              <w:noProof/>
              <w:sz w:val="24"/>
              <w:szCs w:val="24"/>
            </w:rPr>
            <w:t>Executarea de lucrări pentru redarea terenului în circuitul  iniţial la vechiul proprietar (lucrări de reconstrucţie ecologică).</w:t>
          </w:r>
        </w:p>
        <w:p w:rsidR="0035074F" w:rsidRPr="0035074F" w:rsidRDefault="0035074F" w:rsidP="0035074F">
          <w:pPr>
            <w:tabs>
              <w:tab w:val="left" w:pos="1080"/>
            </w:tabs>
            <w:suppressAutoHyphens/>
            <w:spacing w:after="0" w:line="240" w:lineRule="auto"/>
            <w:jc w:val="both"/>
            <w:rPr>
              <w:rFonts w:ascii="Arial" w:hAnsi="Arial" w:cs="Arial"/>
              <w:i/>
              <w:noProof/>
              <w:sz w:val="24"/>
              <w:szCs w:val="24"/>
            </w:rPr>
          </w:pPr>
          <w:r w:rsidRPr="0035074F">
            <w:rPr>
              <w:rFonts w:ascii="Arial" w:hAnsi="Arial" w:cs="Arial"/>
              <w:i/>
              <w:noProof/>
              <w:sz w:val="24"/>
              <w:szCs w:val="24"/>
            </w:rPr>
            <w:t>Lucările pregătitoare şi amenajarea careului sondei</w:t>
          </w:r>
        </w:p>
        <w:p w:rsidR="00A601D9" w:rsidRDefault="00A601D9" w:rsidP="00A601D9">
          <w:pPr>
            <w:spacing w:after="0" w:line="240" w:lineRule="auto"/>
            <w:ind w:firstLine="708"/>
            <w:contextualSpacing/>
            <w:jc w:val="both"/>
            <w:rPr>
              <w:rFonts w:ascii="Arial" w:hAnsi="Arial" w:cs="Arial"/>
              <w:noProof/>
              <w:sz w:val="24"/>
              <w:szCs w:val="24"/>
            </w:rPr>
          </w:pPr>
          <w:r>
            <w:rPr>
              <w:rFonts w:ascii="Arial" w:hAnsi="Arial" w:cs="Arial"/>
              <w:noProof/>
              <w:sz w:val="24"/>
              <w:szCs w:val="24"/>
            </w:rPr>
            <w:t>-</w:t>
          </w:r>
          <w:r w:rsidR="008B39E6">
            <w:rPr>
              <w:rFonts w:ascii="Arial" w:hAnsi="Arial" w:cs="Arial"/>
              <w:noProof/>
              <w:sz w:val="24"/>
              <w:szCs w:val="24"/>
            </w:rPr>
            <w:t xml:space="preserve">Amenajare drum acces : </w:t>
          </w:r>
          <w:r>
            <w:rPr>
              <w:rFonts w:ascii="Arial" w:hAnsi="Arial" w:cs="Arial"/>
              <w:noProof/>
              <w:sz w:val="24"/>
              <w:szCs w:val="24"/>
            </w:rPr>
            <w:t>L=134m, latime 4m.</w:t>
          </w:r>
        </w:p>
        <w:p w:rsidR="0035074F" w:rsidRDefault="00A601D9" w:rsidP="0035074F">
          <w:pPr>
            <w:spacing w:after="0" w:line="240" w:lineRule="auto"/>
            <w:ind w:firstLine="708"/>
            <w:contextualSpacing/>
            <w:jc w:val="both"/>
            <w:rPr>
              <w:rFonts w:ascii="Arial" w:hAnsi="Arial" w:cs="Arial"/>
              <w:noProof/>
              <w:sz w:val="24"/>
              <w:szCs w:val="24"/>
            </w:rPr>
          </w:pPr>
          <w:r>
            <w:rPr>
              <w:rFonts w:ascii="Arial" w:hAnsi="Arial" w:cs="Arial"/>
              <w:noProof/>
              <w:sz w:val="24"/>
              <w:szCs w:val="24"/>
            </w:rPr>
            <w:t>-Amenajare teren pentru amplasare instalatie de foraj, a anexelor tehnologice si a dotarilor sociale</w:t>
          </w:r>
          <w:r w:rsidR="0035074F">
            <w:rPr>
              <w:rFonts w:ascii="Arial" w:hAnsi="Arial" w:cs="Arial"/>
              <w:noProof/>
              <w:sz w:val="24"/>
              <w:szCs w:val="24"/>
            </w:rPr>
            <w:t>:</w:t>
          </w:r>
        </w:p>
        <w:p w:rsidR="006525F9" w:rsidRPr="00F257AE" w:rsidRDefault="008B39E6" w:rsidP="006525F9">
          <w:pPr>
            <w:pStyle w:val="Header"/>
            <w:tabs>
              <w:tab w:val="left" w:pos="720"/>
            </w:tabs>
            <w:ind w:firstLine="720"/>
            <w:contextualSpacing/>
            <w:jc w:val="both"/>
            <w:rPr>
              <w:rFonts w:ascii="Arial" w:hAnsi="Arial" w:cs="Arial"/>
              <w:sz w:val="24"/>
              <w:szCs w:val="24"/>
            </w:rPr>
          </w:pPr>
          <w:r>
            <w:rPr>
              <w:rFonts w:ascii="Arial" w:hAnsi="Arial" w:cs="Arial"/>
              <w:noProof/>
              <w:sz w:val="24"/>
              <w:szCs w:val="24"/>
            </w:rPr>
            <w:t>Amenajare careu sondă</w:t>
          </w:r>
          <w:r w:rsidR="0035074F">
            <w:rPr>
              <w:rFonts w:ascii="Arial" w:hAnsi="Arial" w:cs="Arial"/>
              <w:noProof/>
              <w:sz w:val="24"/>
              <w:szCs w:val="24"/>
            </w:rPr>
            <w:t xml:space="preserve"> </w:t>
          </w:r>
          <w:r w:rsidR="006525F9">
            <w:rPr>
              <w:rFonts w:ascii="Arial" w:hAnsi="Arial" w:cs="Arial"/>
              <w:noProof/>
              <w:sz w:val="24"/>
              <w:szCs w:val="24"/>
            </w:rPr>
            <w:t xml:space="preserve">: </w:t>
          </w:r>
          <w:r w:rsidR="006525F9" w:rsidRPr="00F257AE">
            <w:rPr>
              <w:rFonts w:ascii="Arial" w:hAnsi="Arial" w:cs="Arial"/>
              <w:sz w:val="24"/>
              <w:szCs w:val="24"/>
            </w:rPr>
            <w:t>Suprafata ocupată = 8551 m</w:t>
          </w:r>
          <w:r w:rsidR="006525F9" w:rsidRPr="00F257AE">
            <w:rPr>
              <w:rFonts w:ascii="Arial" w:hAnsi="Arial" w:cs="Arial"/>
              <w:sz w:val="24"/>
              <w:szCs w:val="24"/>
              <w:vertAlign w:val="superscript"/>
            </w:rPr>
            <w:t>2</w:t>
          </w:r>
          <w:r w:rsidR="006525F9" w:rsidRPr="00F257AE">
            <w:rPr>
              <w:rFonts w:ascii="Arial" w:hAnsi="Arial" w:cs="Arial"/>
              <w:sz w:val="24"/>
              <w:szCs w:val="24"/>
            </w:rPr>
            <w:t xml:space="preserve"> din care:</w:t>
          </w:r>
        </w:p>
        <w:p w:rsidR="006525F9" w:rsidRPr="00F257AE" w:rsidRDefault="006525F9" w:rsidP="006525F9">
          <w:pPr>
            <w:pStyle w:val="Header"/>
            <w:widowControl w:val="0"/>
            <w:numPr>
              <w:ilvl w:val="0"/>
              <w:numId w:val="6"/>
            </w:numPr>
            <w:tabs>
              <w:tab w:val="clear" w:pos="4680"/>
              <w:tab w:val="clear" w:pos="9360"/>
              <w:tab w:val="left" w:pos="720"/>
              <w:tab w:val="center" w:pos="4320"/>
              <w:tab w:val="right" w:pos="8640"/>
            </w:tabs>
            <w:suppressAutoHyphens/>
            <w:contextualSpacing/>
            <w:jc w:val="both"/>
            <w:rPr>
              <w:rFonts w:ascii="Arial" w:hAnsi="Arial" w:cs="Arial"/>
              <w:sz w:val="24"/>
              <w:szCs w:val="24"/>
            </w:rPr>
          </w:pPr>
          <w:r w:rsidRPr="00F257AE">
            <w:rPr>
              <w:rFonts w:ascii="Arial" w:hAnsi="Arial" w:cs="Arial"/>
              <w:sz w:val="24"/>
              <w:szCs w:val="24"/>
            </w:rPr>
            <w:t>suprafaţă racord acces = 989 m</w:t>
          </w:r>
          <w:r w:rsidRPr="00F257AE">
            <w:rPr>
              <w:rFonts w:ascii="Arial" w:hAnsi="Arial" w:cs="Arial"/>
              <w:sz w:val="24"/>
              <w:szCs w:val="24"/>
              <w:vertAlign w:val="superscript"/>
            </w:rPr>
            <w:t>2</w:t>
          </w:r>
          <w:r w:rsidRPr="00F257AE">
            <w:rPr>
              <w:rFonts w:ascii="Arial" w:hAnsi="Arial" w:cs="Arial"/>
              <w:sz w:val="24"/>
              <w:szCs w:val="24"/>
            </w:rPr>
            <w:t>;</w:t>
          </w:r>
        </w:p>
        <w:p w:rsidR="006525F9" w:rsidRPr="00F257AE" w:rsidRDefault="006525F9" w:rsidP="006525F9">
          <w:pPr>
            <w:pStyle w:val="Header"/>
            <w:widowControl w:val="0"/>
            <w:numPr>
              <w:ilvl w:val="0"/>
              <w:numId w:val="6"/>
            </w:numPr>
            <w:tabs>
              <w:tab w:val="clear" w:pos="4680"/>
              <w:tab w:val="clear" w:pos="9360"/>
              <w:tab w:val="left" w:pos="720"/>
              <w:tab w:val="center" w:pos="4320"/>
              <w:tab w:val="right" w:pos="8640"/>
            </w:tabs>
            <w:suppressAutoHyphens/>
            <w:contextualSpacing/>
            <w:jc w:val="both"/>
            <w:rPr>
              <w:rFonts w:ascii="Arial" w:hAnsi="Arial" w:cs="Arial"/>
              <w:sz w:val="24"/>
              <w:szCs w:val="24"/>
            </w:rPr>
          </w:pPr>
          <w:r w:rsidRPr="00F257AE">
            <w:rPr>
              <w:rFonts w:ascii="Arial" w:hAnsi="Arial" w:cs="Arial"/>
              <w:sz w:val="24"/>
              <w:szCs w:val="24"/>
            </w:rPr>
            <w:t>suprafaţă depozit sol vegetal = 911 m</w:t>
          </w:r>
          <w:r w:rsidRPr="00F257AE">
            <w:rPr>
              <w:rFonts w:ascii="Arial" w:hAnsi="Arial" w:cs="Arial"/>
              <w:sz w:val="24"/>
              <w:szCs w:val="24"/>
              <w:vertAlign w:val="superscript"/>
            </w:rPr>
            <w:t>2</w:t>
          </w:r>
          <w:r w:rsidRPr="00F257AE">
            <w:rPr>
              <w:rFonts w:ascii="Arial" w:hAnsi="Arial" w:cs="Arial"/>
              <w:sz w:val="24"/>
              <w:szCs w:val="24"/>
            </w:rPr>
            <w:t>;</w:t>
          </w:r>
        </w:p>
        <w:p w:rsidR="006525F9" w:rsidRPr="00F257AE" w:rsidRDefault="006525F9" w:rsidP="006525F9">
          <w:pPr>
            <w:pStyle w:val="Header"/>
            <w:widowControl w:val="0"/>
            <w:numPr>
              <w:ilvl w:val="0"/>
              <w:numId w:val="6"/>
            </w:numPr>
            <w:tabs>
              <w:tab w:val="clear" w:pos="4680"/>
              <w:tab w:val="clear" w:pos="9360"/>
              <w:tab w:val="left" w:pos="720"/>
              <w:tab w:val="center" w:pos="4320"/>
              <w:tab w:val="right" w:pos="8640"/>
            </w:tabs>
            <w:suppressAutoHyphens/>
            <w:contextualSpacing/>
            <w:jc w:val="both"/>
            <w:rPr>
              <w:rFonts w:ascii="Arial" w:hAnsi="Arial" w:cs="Arial"/>
              <w:sz w:val="24"/>
              <w:szCs w:val="24"/>
            </w:rPr>
          </w:pPr>
          <w:proofErr w:type="gramStart"/>
          <w:r w:rsidRPr="00F257AE">
            <w:rPr>
              <w:rFonts w:ascii="Arial" w:hAnsi="Arial" w:cs="Arial"/>
              <w:sz w:val="24"/>
              <w:szCs w:val="24"/>
            </w:rPr>
            <w:t>suprafaţă</w:t>
          </w:r>
          <w:proofErr w:type="gramEnd"/>
          <w:r w:rsidRPr="00F257AE">
            <w:rPr>
              <w:rFonts w:ascii="Arial" w:hAnsi="Arial" w:cs="Arial"/>
              <w:sz w:val="24"/>
              <w:szCs w:val="24"/>
            </w:rPr>
            <w:t xml:space="preserve"> incinta careu = 6651 m</w:t>
          </w:r>
          <w:r w:rsidRPr="00F257AE">
            <w:rPr>
              <w:rFonts w:ascii="Arial" w:hAnsi="Arial" w:cs="Arial"/>
              <w:sz w:val="24"/>
              <w:szCs w:val="24"/>
              <w:vertAlign w:val="superscript"/>
            </w:rPr>
            <w:t>2</w:t>
          </w:r>
          <w:r w:rsidRPr="00F257AE">
            <w:rPr>
              <w:rFonts w:ascii="Arial" w:hAnsi="Arial" w:cs="Arial"/>
              <w:sz w:val="24"/>
              <w:szCs w:val="24"/>
            </w:rPr>
            <w:t>.</w:t>
          </w:r>
        </w:p>
        <w:p w:rsidR="0035074F" w:rsidRDefault="0035074F" w:rsidP="0035074F">
          <w:pPr>
            <w:spacing w:after="0" w:line="240" w:lineRule="auto"/>
            <w:ind w:firstLine="708"/>
            <w:contextualSpacing/>
            <w:jc w:val="both"/>
            <w:rPr>
              <w:rFonts w:ascii="Arial" w:hAnsi="Arial" w:cs="Arial"/>
              <w:sz w:val="24"/>
              <w:szCs w:val="24"/>
            </w:rPr>
          </w:pPr>
          <w:r w:rsidRPr="0035074F">
            <w:rPr>
              <w:rFonts w:ascii="Arial" w:hAnsi="Arial" w:cs="Arial"/>
              <w:sz w:val="24"/>
              <w:szCs w:val="24"/>
            </w:rPr>
            <w:t xml:space="preserve">Sondele sunt amplasate pe </w:t>
          </w:r>
          <w:proofErr w:type="gramStart"/>
          <w:r w:rsidRPr="0035074F">
            <w:rPr>
              <w:rFonts w:ascii="Arial" w:hAnsi="Arial" w:cs="Arial"/>
              <w:sz w:val="24"/>
              <w:szCs w:val="24"/>
            </w:rPr>
            <w:t>un</w:t>
          </w:r>
          <w:proofErr w:type="gramEnd"/>
          <w:r w:rsidRPr="0035074F">
            <w:rPr>
              <w:rFonts w:ascii="Arial" w:hAnsi="Arial" w:cs="Arial"/>
              <w:sz w:val="24"/>
              <w:szCs w:val="24"/>
            </w:rPr>
            <w:t xml:space="preserve"> careu comun şi au coordonatele locaţiilor astfel:</w:t>
          </w:r>
        </w:p>
        <w:p w:rsidR="0035074F" w:rsidRPr="0035074F" w:rsidRDefault="0035074F" w:rsidP="0035074F">
          <w:pPr>
            <w:spacing w:after="0" w:line="240" w:lineRule="auto"/>
            <w:ind w:left="1416" w:firstLine="708"/>
            <w:contextualSpacing/>
            <w:jc w:val="both"/>
            <w:rPr>
              <w:rFonts w:ascii="Arial" w:hAnsi="Arial" w:cs="Arial"/>
              <w:sz w:val="24"/>
              <w:szCs w:val="24"/>
            </w:rPr>
          </w:pPr>
          <w:r w:rsidRPr="0035074F">
            <w:rPr>
              <w:rFonts w:ascii="Arial" w:hAnsi="Arial" w:cs="Arial"/>
              <w:sz w:val="24"/>
              <w:szCs w:val="24"/>
            </w:rPr>
            <w:t xml:space="preserve"> Sonda 8 </w:t>
          </w:r>
          <w:proofErr w:type="gramStart"/>
          <w:r w:rsidRPr="0035074F">
            <w:rPr>
              <w:rFonts w:ascii="Arial" w:hAnsi="Arial" w:cs="Arial"/>
              <w:sz w:val="24"/>
              <w:szCs w:val="24"/>
            </w:rPr>
            <w:t>Paltinoasa :X</w:t>
          </w:r>
          <w:proofErr w:type="gramEnd"/>
          <w:r w:rsidRPr="0035074F">
            <w:rPr>
              <w:rFonts w:ascii="Arial" w:hAnsi="Arial" w:cs="Arial"/>
              <w:sz w:val="24"/>
              <w:szCs w:val="24"/>
            </w:rPr>
            <w:t xml:space="preserve"> = 676804,677; Y = 572828,271;</w:t>
          </w:r>
        </w:p>
        <w:p w:rsidR="0035074F" w:rsidRDefault="0035074F" w:rsidP="0035074F">
          <w:pPr>
            <w:pStyle w:val="BodyTextIndent2"/>
            <w:spacing w:before="120" w:line="240" w:lineRule="auto"/>
            <w:ind w:left="567" w:firstLine="907"/>
            <w:rPr>
              <w:rFonts w:ascii="Arial" w:hAnsi="Arial" w:cs="Arial"/>
              <w:sz w:val="24"/>
              <w:szCs w:val="24"/>
            </w:rPr>
          </w:pPr>
          <w:r>
            <w:rPr>
              <w:rFonts w:ascii="Arial" w:hAnsi="Arial" w:cs="Arial"/>
              <w:sz w:val="24"/>
              <w:szCs w:val="24"/>
            </w:rPr>
            <w:t xml:space="preserve">          </w:t>
          </w:r>
          <w:r w:rsidRPr="0035074F">
            <w:rPr>
              <w:rFonts w:ascii="Arial" w:hAnsi="Arial" w:cs="Arial"/>
              <w:sz w:val="24"/>
              <w:szCs w:val="24"/>
            </w:rPr>
            <w:t xml:space="preserve"> Sonda 9 </w:t>
          </w:r>
          <w:proofErr w:type="gramStart"/>
          <w:r w:rsidRPr="0035074F">
            <w:rPr>
              <w:rFonts w:ascii="Arial" w:hAnsi="Arial" w:cs="Arial"/>
              <w:sz w:val="24"/>
              <w:szCs w:val="24"/>
            </w:rPr>
            <w:t>Paltinoasa :X</w:t>
          </w:r>
          <w:proofErr w:type="gramEnd"/>
          <w:r w:rsidRPr="0035074F">
            <w:rPr>
              <w:rFonts w:ascii="Arial" w:hAnsi="Arial" w:cs="Arial"/>
              <w:sz w:val="24"/>
              <w:szCs w:val="24"/>
            </w:rPr>
            <w:t xml:space="preserve"> = 676825,032; Y = 572818,966</w:t>
          </w:r>
        </w:p>
        <w:p w:rsidR="0035074F" w:rsidRPr="0035074F" w:rsidRDefault="0035074F" w:rsidP="0035074F">
          <w:pPr>
            <w:pStyle w:val="BodyTextIndent"/>
            <w:spacing w:line="240" w:lineRule="auto"/>
            <w:ind w:firstLine="562"/>
            <w:rPr>
              <w:rFonts w:ascii="Arial" w:hAnsi="Arial" w:cs="Arial"/>
              <w:sz w:val="24"/>
              <w:szCs w:val="24"/>
            </w:rPr>
          </w:pPr>
          <w:r w:rsidRPr="0035074F">
            <w:rPr>
              <w:rFonts w:ascii="Arial" w:hAnsi="Arial" w:cs="Arial"/>
              <w:sz w:val="24"/>
              <w:szCs w:val="24"/>
            </w:rPr>
            <w:t>După forarea sondei 8 Păltinoasa, instalaţia de foraj se</w:t>
          </w:r>
          <w:r>
            <w:rPr>
              <w:rFonts w:ascii="Arial" w:hAnsi="Arial" w:cs="Arial"/>
              <w:sz w:val="24"/>
              <w:szCs w:val="24"/>
            </w:rPr>
            <w:t xml:space="preserve"> </w:t>
          </w:r>
          <w:proofErr w:type="gramStart"/>
          <w:r>
            <w:rPr>
              <w:rFonts w:ascii="Arial" w:hAnsi="Arial" w:cs="Arial"/>
              <w:sz w:val="24"/>
              <w:szCs w:val="24"/>
            </w:rPr>
            <w:t>va</w:t>
          </w:r>
          <w:proofErr w:type="gramEnd"/>
          <w:r>
            <w:rPr>
              <w:rFonts w:ascii="Arial" w:hAnsi="Arial" w:cs="Arial"/>
              <w:sz w:val="24"/>
              <w:szCs w:val="24"/>
            </w:rPr>
            <w:t xml:space="preserve"> tranzlata circa 22 m NV, în </w:t>
          </w:r>
          <w:r w:rsidRPr="0035074F">
            <w:rPr>
              <w:rFonts w:ascii="Arial" w:hAnsi="Arial" w:cs="Arial"/>
              <w:sz w:val="24"/>
              <w:szCs w:val="24"/>
            </w:rPr>
            <w:t xml:space="preserve">interiorul careulului deja amenajat. De pe aceasta locaţie se va fora sonda </w:t>
          </w:r>
          <w:proofErr w:type="gramStart"/>
          <w:r w:rsidRPr="0035074F">
            <w:rPr>
              <w:rFonts w:ascii="Arial" w:hAnsi="Arial" w:cs="Arial"/>
              <w:sz w:val="24"/>
              <w:szCs w:val="24"/>
            </w:rPr>
            <w:t>9  Păltinoasa</w:t>
          </w:r>
          <w:proofErr w:type="gramEnd"/>
          <w:r w:rsidRPr="0035074F">
            <w:rPr>
              <w:rFonts w:ascii="Arial" w:hAnsi="Arial" w:cs="Arial"/>
              <w:sz w:val="24"/>
              <w:szCs w:val="24"/>
            </w:rPr>
            <w:t>.</w:t>
          </w:r>
        </w:p>
        <w:p w:rsidR="006525F9" w:rsidRPr="00F257AE" w:rsidRDefault="006525F9" w:rsidP="006525F9">
          <w:pPr>
            <w:spacing w:line="240" w:lineRule="auto"/>
            <w:contextualSpacing/>
            <w:jc w:val="both"/>
            <w:rPr>
              <w:rFonts w:ascii="Arial" w:hAnsi="Arial" w:cs="Arial"/>
              <w:sz w:val="24"/>
              <w:szCs w:val="24"/>
            </w:rPr>
          </w:pPr>
          <w:r w:rsidRPr="00F257AE">
            <w:rPr>
              <w:rFonts w:ascii="Arial" w:hAnsi="Arial" w:cs="Arial"/>
              <w:sz w:val="24"/>
              <w:szCs w:val="24"/>
            </w:rPr>
            <w:t>Pentru protecţia mediului, în incinta careului se vor executa următoarele lucrări:</w:t>
          </w:r>
        </w:p>
        <w:p w:rsidR="006525F9" w:rsidRDefault="006525F9" w:rsidP="006525F9">
          <w:pPr>
            <w:spacing w:line="240" w:lineRule="auto"/>
            <w:contextualSpacing/>
            <w:jc w:val="both"/>
            <w:rPr>
              <w:rFonts w:ascii="Arial" w:hAnsi="Arial" w:cs="Arial"/>
              <w:sz w:val="24"/>
              <w:szCs w:val="24"/>
              <w:lang w:val="fr-FR"/>
            </w:rPr>
          </w:pPr>
          <w:r w:rsidRPr="00F257AE">
            <w:rPr>
              <w:rFonts w:ascii="Arial" w:hAnsi="Arial" w:cs="Arial"/>
              <w:b/>
              <w:sz w:val="24"/>
              <w:szCs w:val="24"/>
            </w:rPr>
            <w:t xml:space="preserve">       Pentru sonda 8 Paltinoasa:</w:t>
          </w:r>
          <w:r w:rsidRPr="006525F9">
            <w:rPr>
              <w:rFonts w:ascii="Arial" w:hAnsi="Arial" w:cs="Arial"/>
              <w:sz w:val="24"/>
              <w:szCs w:val="24"/>
              <w:lang w:val="fr-FR"/>
            </w:rPr>
            <w:t xml:space="preserve"> </w:t>
          </w:r>
        </w:p>
        <w:p w:rsidR="006525F9" w:rsidRDefault="006525F9" w:rsidP="006525F9">
          <w:pPr>
            <w:spacing w:line="240" w:lineRule="auto"/>
            <w:ind w:firstLine="708"/>
            <w:contextualSpacing/>
            <w:jc w:val="both"/>
            <w:rPr>
              <w:rFonts w:ascii="Arial" w:hAnsi="Arial" w:cs="Arial"/>
              <w:sz w:val="24"/>
              <w:szCs w:val="24"/>
              <w:lang w:val="fr-FR"/>
            </w:rPr>
          </w:pPr>
          <w:r>
            <w:rPr>
              <w:rFonts w:ascii="Arial" w:hAnsi="Arial" w:cs="Arial"/>
              <w:sz w:val="24"/>
              <w:szCs w:val="24"/>
              <w:lang w:val="fr-FR"/>
            </w:rPr>
            <w:t>-</w:t>
          </w:r>
          <w:r w:rsidRPr="00F257AE">
            <w:rPr>
              <w:rFonts w:ascii="Arial" w:hAnsi="Arial" w:cs="Arial"/>
              <w:sz w:val="24"/>
              <w:szCs w:val="24"/>
              <w:lang w:val="fr-FR"/>
            </w:rPr>
            <w:t xml:space="preserve">Realizarea unui şanţ de colectare pentru eventualele reziduuri </w:t>
          </w:r>
          <w:proofErr w:type="gramStart"/>
          <w:r w:rsidRPr="00F257AE">
            <w:rPr>
              <w:rFonts w:ascii="Arial" w:hAnsi="Arial" w:cs="Arial"/>
              <w:sz w:val="24"/>
              <w:szCs w:val="24"/>
              <w:lang w:val="fr-FR"/>
            </w:rPr>
            <w:t>ce</w:t>
          </w:r>
          <w:proofErr w:type="gramEnd"/>
          <w:r w:rsidRPr="00F257AE">
            <w:rPr>
              <w:rFonts w:ascii="Arial" w:hAnsi="Arial" w:cs="Arial"/>
              <w:sz w:val="24"/>
              <w:szCs w:val="24"/>
              <w:lang w:val="fr-FR"/>
            </w:rPr>
            <w:t xml:space="preserve"> ar putea rezulta în urma amplasării, funcţionării instalaţiei şi a desfăşurării tuturor activităţilor</w:t>
          </w:r>
          <w:r>
            <w:rPr>
              <w:rFonts w:ascii="Arial" w:hAnsi="Arial" w:cs="Arial"/>
              <w:sz w:val="24"/>
              <w:szCs w:val="24"/>
              <w:lang w:val="fr-FR"/>
            </w:rPr>
            <w:t xml:space="preserve">,  cu </w:t>
          </w:r>
          <w:r w:rsidRPr="00F257AE">
            <w:rPr>
              <w:rFonts w:ascii="Arial" w:hAnsi="Arial" w:cs="Arial"/>
              <w:sz w:val="24"/>
              <w:szCs w:val="24"/>
              <w:lang w:val="fr-FR"/>
            </w:rPr>
            <w:t>adâncime de 0,40 m şi o lungime de 60 m</w:t>
          </w:r>
          <w:r>
            <w:rPr>
              <w:rFonts w:ascii="Arial" w:hAnsi="Arial" w:cs="Arial"/>
              <w:sz w:val="24"/>
              <w:szCs w:val="24"/>
              <w:lang w:val="fr-FR"/>
            </w:rPr>
            <w:t xml:space="preserve"> </w:t>
          </w:r>
          <w:r w:rsidRPr="00F257AE">
            <w:rPr>
              <w:rFonts w:ascii="Arial" w:hAnsi="Arial" w:cs="Arial"/>
              <w:sz w:val="24"/>
              <w:szCs w:val="24"/>
              <w:lang w:val="fr-FR"/>
            </w:rPr>
            <w:t>cu rolul de a colecta şi transporta apele reziduale la o habă de depozitare</w:t>
          </w:r>
          <w:r>
            <w:rPr>
              <w:rFonts w:ascii="Arial" w:hAnsi="Arial" w:cs="Arial"/>
              <w:sz w:val="24"/>
              <w:szCs w:val="24"/>
              <w:lang w:val="fr-FR"/>
            </w:rPr>
            <w:t xml:space="preserve"> </w:t>
          </w:r>
          <w:r w:rsidRPr="00F257AE">
            <w:rPr>
              <w:rFonts w:ascii="Arial" w:hAnsi="Arial" w:cs="Arial"/>
              <w:sz w:val="24"/>
              <w:szCs w:val="24"/>
              <w:lang w:val="fr-FR"/>
            </w:rPr>
            <w:t>(V= 40 m</w:t>
          </w:r>
          <w:r w:rsidRPr="00F257AE">
            <w:rPr>
              <w:rFonts w:ascii="Arial" w:hAnsi="Arial" w:cs="Arial"/>
              <w:sz w:val="24"/>
              <w:szCs w:val="24"/>
              <w:vertAlign w:val="superscript"/>
              <w:lang w:val="fr-FR"/>
            </w:rPr>
            <w:t>3</w:t>
          </w:r>
          <w:r w:rsidRPr="00F257AE">
            <w:rPr>
              <w:rFonts w:ascii="Arial" w:hAnsi="Arial" w:cs="Arial"/>
              <w:sz w:val="24"/>
              <w:szCs w:val="24"/>
              <w:lang w:val="fr-FR"/>
            </w:rPr>
            <w:t>).</w:t>
          </w:r>
        </w:p>
        <w:p w:rsidR="006525F9" w:rsidRPr="00F257AE" w:rsidRDefault="006525F9" w:rsidP="006525F9">
          <w:pPr>
            <w:spacing w:line="240" w:lineRule="auto"/>
            <w:ind w:firstLine="708"/>
            <w:contextualSpacing/>
            <w:jc w:val="both"/>
            <w:rPr>
              <w:rFonts w:ascii="Arial" w:hAnsi="Arial" w:cs="Arial"/>
              <w:sz w:val="24"/>
              <w:szCs w:val="24"/>
              <w:lang w:val="fr-FR"/>
            </w:rPr>
          </w:pPr>
          <w:r>
            <w:rPr>
              <w:rFonts w:ascii="Arial" w:hAnsi="Arial" w:cs="Arial"/>
              <w:sz w:val="24"/>
              <w:szCs w:val="24"/>
              <w:lang w:val="fr-FR"/>
            </w:rPr>
            <w:t>-</w:t>
          </w:r>
          <w:r w:rsidRPr="00F257AE">
            <w:rPr>
              <w:rFonts w:ascii="Arial" w:hAnsi="Arial" w:cs="Arial"/>
              <w:sz w:val="24"/>
              <w:szCs w:val="24"/>
              <w:lang w:val="fr-FR"/>
            </w:rPr>
            <w:t>Realizarea unui şanţ de colectare pentru eventualele scurgeri ale sistemului de curăţire</w:t>
          </w:r>
          <w:r>
            <w:rPr>
              <w:rFonts w:ascii="Arial" w:hAnsi="Arial" w:cs="Arial"/>
              <w:sz w:val="24"/>
              <w:szCs w:val="24"/>
              <w:lang w:val="fr-FR"/>
            </w:rPr>
            <w:t xml:space="preserve"> cu </w:t>
          </w:r>
          <w:r w:rsidRPr="00F257AE">
            <w:rPr>
              <w:rFonts w:ascii="Arial" w:hAnsi="Arial" w:cs="Arial"/>
              <w:sz w:val="24"/>
              <w:szCs w:val="24"/>
              <w:lang w:val="fr-FR"/>
            </w:rPr>
            <w:t>adâncime de 0,26 m şi o lungime de 27 m cu rolul de a colecta şi transporta eventualele scurgeri  la haba de scursori cu volumul de 1 m</w:t>
          </w:r>
          <w:r w:rsidRPr="00F257AE">
            <w:rPr>
              <w:rFonts w:ascii="Arial" w:hAnsi="Arial" w:cs="Arial"/>
              <w:sz w:val="24"/>
              <w:szCs w:val="24"/>
              <w:vertAlign w:val="superscript"/>
              <w:lang w:val="fr-FR"/>
            </w:rPr>
            <w:t>3</w:t>
          </w:r>
          <w:r>
            <w:rPr>
              <w:rFonts w:ascii="Arial" w:hAnsi="Arial" w:cs="Arial"/>
              <w:sz w:val="24"/>
              <w:szCs w:val="24"/>
              <w:vertAlign w:val="superscript"/>
              <w:lang w:val="fr-FR"/>
            </w:rPr>
            <w:t xml:space="preserve">  </w:t>
          </w:r>
        </w:p>
        <w:p w:rsidR="006525F9" w:rsidRPr="00F257AE" w:rsidRDefault="00E067D7" w:rsidP="00E067D7">
          <w:pPr>
            <w:spacing w:line="240" w:lineRule="auto"/>
            <w:ind w:firstLine="708"/>
            <w:contextualSpacing/>
            <w:jc w:val="both"/>
            <w:rPr>
              <w:rFonts w:ascii="Arial" w:hAnsi="Arial" w:cs="Arial"/>
              <w:sz w:val="24"/>
              <w:szCs w:val="24"/>
              <w:lang w:val="fr-FR"/>
            </w:rPr>
          </w:pPr>
          <w:r>
            <w:rPr>
              <w:rFonts w:ascii="Arial" w:hAnsi="Arial" w:cs="Arial"/>
              <w:sz w:val="24"/>
              <w:szCs w:val="24"/>
              <w:lang w:val="fr-FR"/>
            </w:rPr>
            <w:t>-</w:t>
          </w:r>
          <w:r w:rsidR="006525F9" w:rsidRPr="00F257AE">
            <w:rPr>
              <w:rFonts w:ascii="Arial" w:hAnsi="Arial" w:cs="Arial"/>
              <w:sz w:val="24"/>
              <w:szCs w:val="24"/>
              <w:lang w:val="fr-FR"/>
            </w:rPr>
            <w:t>Amplasarea unei habe metalice semiîngropate pentru depozitarea detritusului colectat de la sitele vibratoare.</w:t>
          </w:r>
        </w:p>
        <w:p w:rsidR="006525F9" w:rsidRPr="00F257AE" w:rsidRDefault="006525F9" w:rsidP="006525F9">
          <w:pPr>
            <w:spacing w:line="240" w:lineRule="auto"/>
            <w:ind w:firstLine="708"/>
            <w:contextualSpacing/>
            <w:jc w:val="both"/>
            <w:rPr>
              <w:rFonts w:ascii="Arial" w:hAnsi="Arial" w:cs="Arial"/>
              <w:b/>
              <w:sz w:val="24"/>
              <w:szCs w:val="24"/>
            </w:rPr>
          </w:pPr>
          <w:r>
            <w:rPr>
              <w:rFonts w:ascii="Arial" w:hAnsi="Arial" w:cs="Arial"/>
              <w:sz w:val="24"/>
              <w:szCs w:val="24"/>
              <w:lang w:val="fr-FR"/>
            </w:rPr>
            <w:t>-</w:t>
          </w:r>
          <w:r w:rsidRPr="00F257AE">
            <w:rPr>
              <w:rFonts w:ascii="Arial" w:hAnsi="Arial" w:cs="Arial"/>
              <w:sz w:val="24"/>
              <w:szCs w:val="24"/>
              <w:lang w:val="fr-FR"/>
            </w:rPr>
            <w:t>Amplasarea unei habe colectare ape pluviale şi reziduale</w:t>
          </w:r>
          <w:r w:rsidRPr="006525F9">
            <w:rPr>
              <w:rFonts w:ascii="Arial" w:hAnsi="Arial" w:cs="Arial"/>
              <w:sz w:val="24"/>
              <w:szCs w:val="24"/>
              <w:lang w:val="fr-FR"/>
            </w:rPr>
            <w:t xml:space="preserve"> </w:t>
          </w:r>
          <w:r>
            <w:rPr>
              <w:rFonts w:ascii="Arial" w:hAnsi="Arial" w:cs="Arial"/>
              <w:sz w:val="24"/>
              <w:szCs w:val="24"/>
              <w:lang w:val="fr-FR"/>
            </w:rPr>
            <w:t xml:space="preserve">cu </w:t>
          </w:r>
          <w:r w:rsidRPr="00F257AE">
            <w:rPr>
              <w:rFonts w:ascii="Arial" w:hAnsi="Arial" w:cs="Arial"/>
              <w:sz w:val="24"/>
              <w:szCs w:val="24"/>
              <w:lang w:val="fr-FR"/>
            </w:rPr>
            <w:t>capacitatea de 40 m</w:t>
          </w:r>
          <w:r w:rsidRPr="00F257AE">
            <w:rPr>
              <w:rFonts w:ascii="Arial" w:hAnsi="Arial" w:cs="Arial"/>
              <w:sz w:val="24"/>
              <w:szCs w:val="24"/>
              <w:vertAlign w:val="superscript"/>
              <w:lang w:val="fr-FR"/>
            </w:rPr>
            <w:t>3</w:t>
          </w:r>
          <w:r>
            <w:rPr>
              <w:rFonts w:ascii="Arial" w:hAnsi="Arial" w:cs="Arial"/>
              <w:sz w:val="24"/>
              <w:szCs w:val="24"/>
              <w:vertAlign w:val="superscript"/>
              <w:lang w:val="fr-FR"/>
            </w:rPr>
            <w:t>.</w:t>
          </w:r>
        </w:p>
        <w:p w:rsidR="00E56F6E" w:rsidRDefault="006525F9" w:rsidP="00E56F6E">
          <w:pPr>
            <w:spacing w:line="240" w:lineRule="auto"/>
            <w:ind w:firstLine="708"/>
            <w:contextualSpacing/>
            <w:jc w:val="both"/>
            <w:rPr>
              <w:rFonts w:ascii="Arial" w:hAnsi="Arial" w:cs="Arial"/>
              <w:sz w:val="24"/>
              <w:szCs w:val="24"/>
              <w:lang w:val="fr-FR"/>
            </w:rPr>
          </w:pPr>
          <w:r>
            <w:rPr>
              <w:rFonts w:ascii="Arial" w:hAnsi="Arial" w:cs="Arial"/>
              <w:sz w:val="24"/>
              <w:szCs w:val="24"/>
              <w:lang w:val="fr-FR"/>
            </w:rPr>
            <w:t>-</w:t>
          </w:r>
          <w:r w:rsidRPr="00F257AE">
            <w:rPr>
              <w:rFonts w:ascii="Arial" w:hAnsi="Arial" w:cs="Arial"/>
              <w:sz w:val="24"/>
              <w:szCs w:val="24"/>
              <w:lang w:val="fr-FR"/>
            </w:rPr>
            <w:t>Amplasarea unei habe metalice semiîngropate pentru depozitarea detritusului colectat de la sitele vibratoare</w:t>
          </w:r>
          <w:r>
            <w:rPr>
              <w:rFonts w:ascii="Arial" w:hAnsi="Arial" w:cs="Arial"/>
              <w:sz w:val="24"/>
              <w:szCs w:val="24"/>
              <w:lang w:val="fr-FR"/>
            </w:rPr>
            <w:t xml:space="preserve">, cu </w:t>
          </w:r>
          <w:r w:rsidRPr="00F257AE">
            <w:rPr>
              <w:rFonts w:ascii="Arial" w:hAnsi="Arial" w:cs="Arial"/>
              <w:sz w:val="24"/>
              <w:szCs w:val="24"/>
              <w:lang w:val="fr-FR"/>
            </w:rPr>
            <w:t>capacitatea de 40 m</w:t>
          </w:r>
          <w:r w:rsidRPr="00F257AE">
            <w:rPr>
              <w:rFonts w:ascii="Arial" w:hAnsi="Arial" w:cs="Arial"/>
              <w:sz w:val="24"/>
              <w:szCs w:val="24"/>
              <w:vertAlign w:val="superscript"/>
              <w:lang w:val="fr-FR"/>
            </w:rPr>
            <w:t>3</w:t>
          </w:r>
          <w:r w:rsidRPr="00F257AE">
            <w:rPr>
              <w:rFonts w:ascii="Arial" w:hAnsi="Arial" w:cs="Arial"/>
              <w:sz w:val="24"/>
              <w:szCs w:val="24"/>
              <w:lang w:val="fr-FR"/>
            </w:rPr>
            <w:t>.</w:t>
          </w:r>
        </w:p>
        <w:p w:rsidR="0035074F" w:rsidRPr="00E56F6E" w:rsidRDefault="00E56F6E" w:rsidP="00E56F6E">
          <w:pPr>
            <w:spacing w:line="240" w:lineRule="auto"/>
            <w:ind w:firstLine="708"/>
            <w:contextualSpacing/>
            <w:jc w:val="both"/>
            <w:rPr>
              <w:rFonts w:ascii="Arial" w:hAnsi="Arial" w:cs="Arial"/>
              <w:sz w:val="24"/>
              <w:szCs w:val="24"/>
              <w:lang w:val="fr-FR"/>
            </w:rPr>
          </w:pPr>
          <w:r>
            <w:rPr>
              <w:rFonts w:ascii="Arial" w:hAnsi="Arial" w:cs="Arial"/>
              <w:sz w:val="24"/>
              <w:szCs w:val="24"/>
              <w:lang w:val="fr-FR"/>
            </w:rPr>
            <w:t>-</w:t>
          </w:r>
          <w:r w:rsidRPr="00F257AE">
            <w:rPr>
              <w:rFonts w:ascii="Arial" w:hAnsi="Arial" w:cs="Arial"/>
              <w:sz w:val="24"/>
              <w:szCs w:val="24"/>
            </w:rPr>
            <w:t>Amplasarea unei habe îngropate pentru preluarea eventualelor scurgeri din zona pompelor şi a motoarelor</w:t>
          </w:r>
          <w:r>
            <w:rPr>
              <w:rFonts w:ascii="Arial" w:hAnsi="Arial" w:cs="Arial"/>
              <w:sz w:val="24"/>
              <w:szCs w:val="24"/>
            </w:rPr>
            <w:t>,</w:t>
          </w:r>
          <w:r w:rsidRPr="00E56F6E">
            <w:rPr>
              <w:rFonts w:ascii="Arial" w:hAnsi="Arial" w:cs="Arial"/>
              <w:sz w:val="24"/>
              <w:szCs w:val="24"/>
              <w:lang w:val="fr-FR"/>
            </w:rPr>
            <w:t xml:space="preserve"> </w:t>
          </w:r>
          <w:r w:rsidRPr="00F257AE">
            <w:rPr>
              <w:rFonts w:ascii="Arial" w:hAnsi="Arial" w:cs="Arial"/>
              <w:sz w:val="24"/>
              <w:szCs w:val="24"/>
              <w:lang w:val="fr-FR"/>
            </w:rPr>
            <w:t>capacitatea de 1 m</w:t>
          </w:r>
          <w:r w:rsidRPr="00F257AE">
            <w:rPr>
              <w:rFonts w:ascii="Arial" w:hAnsi="Arial" w:cs="Arial"/>
              <w:sz w:val="24"/>
              <w:szCs w:val="24"/>
              <w:vertAlign w:val="superscript"/>
              <w:lang w:val="fr-FR"/>
            </w:rPr>
            <w:t>3</w:t>
          </w:r>
          <w:r w:rsidR="006525F9">
            <w:rPr>
              <w:rFonts w:ascii="Arial" w:hAnsi="Arial" w:cs="Arial"/>
              <w:noProof/>
              <w:sz w:val="24"/>
              <w:szCs w:val="24"/>
            </w:rPr>
            <w:tab/>
          </w:r>
          <w:r>
            <w:rPr>
              <w:rFonts w:ascii="Arial" w:hAnsi="Arial" w:cs="Arial"/>
              <w:noProof/>
              <w:sz w:val="24"/>
              <w:szCs w:val="24"/>
            </w:rPr>
            <w:t>.</w:t>
          </w:r>
        </w:p>
        <w:p w:rsidR="00E56F6E" w:rsidRDefault="00E56F6E" w:rsidP="00E56F6E">
          <w:pPr>
            <w:spacing w:line="240" w:lineRule="auto"/>
            <w:ind w:firstLine="708"/>
            <w:contextualSpacing/>
            <w:jc w:val="both"/>
            <w:rPr>
              <w:rFonts w:ascii="Arial" w:hAnsi="Arial" w:cs="Arial"/>
              <w:sz w:val="24"/>
              <w:szCs w:val="24"/>
              <w:lang w:val="fr-FR"/>
            </w:rPr>
          </w:pPr>
          <w:r w:rsidRPr="00F257AE">
            <w:rPr>
              <w:rFonts w:ascii="Arial" w:hAnsi="Arial" w:cs="Arial"/>
              <w:b/>
              <w:sz w:val="24"/>
              <w:szCs w:val="24"/>
            </w:rPr>
            <w:t>Pentru sonda 9 Paltinoasa:</w:t>
          </w:r>
          <w:r w:rsidRPr="00E56F6E">
            <w:rPr>
              <w:rFonts w:ascii="Arial" w:hAnsi="Arial" w:cs="Arial"/>
              <w:sz w:val="24"/>
              <w:szCs w:val="24"/>
              <w:lang w:val="fr-FR"/>
            </w:rPr>
            <w:t xml:space="preserve"> </w:t>
          </w:r>
        </w:p>
        <w:p w:rsidR="00E56F6E" w:rsidRPr="00F257AE" w:rsidRDefault="00E56F6E" w:rsidP="00E56F6E">
          <w:pPr>
            <w:spacing w:line="240" w:lineRule="auto"/>
            <w:ind w:firstLine="708"/>
            <w:contextualSpacing/>
            <w:jc w:val="both"/>
            <w:rPr>
              <w:rFonts w:ascii="Arial" w:hAnsi="Arial" w:cs="Arial"/>
              <w:sz w:val="24"/>
              <w:szCs w:val="24"/>
              <w:lang w:val="fr-FR"/>
            </w:rPr>
          </w:pPr>
          <w:r>
            <w:rPr>
              <w:rFonts w:ascii="Arial" w:hAnsi="Arial" w:cs="Arial"/>
              <w:sz w:val="24"/>
              <w:szCs w:val="24"/>
              <w:lang w:val="fr-FR"/>
            </w:rPr>
            <w:lastRenderedPageBreak/>
            <w:t>-</w:t>
          </w:r>
          <w:r w:rsidRPr="00F257AE">
            <w:rPr>
              <w:rFonts w:ascii="Arial" w:hAnsi="Arial" w:cs="Arial"/>
              <w:sz w:val="24"/>
              <w:szCs w:val="24"/>
              <w:lang w:val="fr-FR"/>
            </w:rPr>
            <w:t>Realizarea unui şanţ de colectare pentru eventualele scurgeri ale sistemului de curăţire</w:t>
          </w:r>
          <w:r>
            <w:rPr>
              <w:rFonts w:ascii="Arial" w:hAnsi="Arial" w:cs="Arial"/>
              <w:sz w:val="24"/>
              <w:szCs w:val="24"/>
              <w:lang w:val="fr-FR"/>
            </w:rPr>
            <w:t xml:space="preserve"> cu </w:t>
          </w:r>
          <w:r w:rsidRPr="00F257AE">
            <w:rPr>
              <w:rFonts w:ascii="Arial" w:hAnsi="Arial" w:cs="Arial"/>
              <w:sz w:val="24"/>
              <w:szCs w:val="24"/>
              <w:lang w:val="fr-FR"/>
            </w:rPr>
            <w:t>adâncime de 0,26 m şi o lungime de 27 m cu rolul de a colecta şi transporta eventualele scurgeri  la haba de scursori cu volumul de 1 m</w:t>
          </w:r>
          <w:r w:rsidRPr="00F257AE">
            <w:rPr>
              <w:rFonts w:ascii="Arial" w:hAnsi="Arial" w:cs="Arial"/>
              <w:sz w:val="24"/>
              <w:szCs w:val="24"/>
              <w:vertAlign w:val="superscript"/>
              <w:lang w:val="fr-FR"/>
            </w:rPr>
            <w:t>3</w:t>
          </w:r>
          <w:r w:rsidRPr="00F257AE">
            <w:rPr>
              <w:rFonts w:ascii="Arial" w:hAnsi="Arial" w:cs="Arial"/>
              <w:sz w:val="24"/>
              <w:szCs w:val="24"/>
              <w:lang w:val="fr-FR"/>
            </w:rPr>
            <w:t>.</w:t>
          </w:r>
        </w:p>
        <w:p w:rsidR="00E56F6E" w:rsidRDefault="00E56F6E" w:rsidP="00E56F6E">
          <w:pPr>
            <w:spacing w:line="240" w:lineRule="auto"/>
            <w:ind w:firstLine="675"/>
            <w:contextualSpacing/>
            <w:jc w:val="both"/>
            <w:rPr>
              <w:rFonts w:ascii="Arial" w:hAnsi="Arial" w:cs="Arial"/>
              <w:sz w:val="24"/>
              <w:szCs w:val="24"/>
              <w:vertAlign w:val="superscript"/>
              <w:lang w:val="fr-FR"/>
            </w:rPr>
          </w:pPr>
          <w:r>
            <w:rPr>
              <w:rFonts w:ascii="Arial" w:hAnsi="Arial" w:cs="Arial"/>
              <w:sz w:val="24"/>
              <w:szCs w:val="24"/>
              <w:lang w:val="fr-FR"/>
            </w:rPr>
            <w:t>-</w:t>
          </w:r>
          <w:r w:rsidRPr="00F257AE">
            <w:rPr>
              <w:rFonts w:ascii="Arial" w:hAnsi="Arial" w:cs="Arial"/>
              <w:sz w:val="24"/>
              <w:szCs w:val="24"/>
              <w:lang w:val="fr-FR"/>
            </w:rPr>
            <w:t>Amplasarea unei habe metalice semiîngropate pentru depozitarea detritusului colectat de la sitele vibratoare</w:t>
          </w:r>
          <w:r>
            <w:rPr>
              <w:rFonts w:ascii="Arial" w:hAnsi="Arial" w:cs="Arial"/>
              <w:sz w:val="24"/>
              <w:szCs w:val="24"/>
              <w:lang w:val="fr-FR"/>
            </w:rPr>
            <w:t xml:space="preserve"> cu </w:t>
          </w:r>
          <w:r w:rsidRPr="00F257AE">
            <w:rPr>
              <w:rFonts w:ascii="Arial" w:hAnsi="Arial" w:cs="Arial"/>
              <w:sz w:val="24"/>
              <w:szCs w:val="24"/>
              <w:lang w:val="fr-FR"/>
            </w:rPr>
            <w:t>capacitatea de 40 m</w:t>
          </w:r>
          <w:r w:rsidRPr="00F257AE">
            <w:rPr>
              <w:rFonts w:ascii="Arial" w:hAnsi="Arial" w:cs="Arial"/>
              <w:sz w:val="24"/>
              <w:szCs w:val="24"/>
              <w:vertAlign w:val="superscript"/>
              <w:lang w:val="fr-FR"/>
            </w:rPr>
            <w:t>3</w:t>
          </w:r>
          <w:r>
            <w:rPr>
              <w:rFonts w:ascii="Arial" w:hAnsi="Arial" w:cs="Arial"/>
              <w:sz w:val="24"/>
              <w:szCs w:val="24"/>
              <w:vertAlign w:val="superscript"/>
              <w:lang w:val="fr-FR"/>
            </w:rPr>
            <w:t xml:space="preserve">  </w:t>
          </w:r>
        </w:p>
        <w:p w:rsidR="00E56F6E" w:rsidRDefault="00E56F6E" w:rsidP="00E56F6E">
          <w:pPr>
            <w:spacing w:line="240" w:lineRule="auto"/>
            <w:ind w:firstLine="675"/>
            <w:contextualSpacing/>
            <w:jc w:val="both"/>
            <w:rPr>
              <w:rFonts w:ascii="Arial" w:hAnsi="Arial" w:cs="Arial"/>
              <w:sz w:val="24"/>
              <w:szCs w:val="24"/>
              <w:vertAlign w:val="superscript"/>
              <w:lang w:val="fr-FR"/>
            </w:rPr>
          </w:pPr>
          <w:r>
            <w:rPr>
              <w:rFonts w:ascii="Arial" w:hAnsi="Arial" w:cs="Arial"/>
              <w:sz w:val="24"/>
              <w:szCs w:val="24"/>
            </w:rPr>
            <w:t>-</w:t>
          </w:r>
          <w:r w:rsidRPr="00F257AE">
            <w:rPr>
              <w:rFonts w:ascii="Arial" w:hAnsi="Arial" w:cs="Arial"/>
              <w:sz w:val="24"/>
              <w:szCs w:val="24"/>
            </w:rPr>
            <w:t>Amplasarea unei habe îngropate pentru preluarea eventualelor scurgeri din zona pompelor şi a motoarelor</w:t>
          </w:r>
          <w:r>
            <w:rPr>
              <w:rFonts w:ascii="Arial" w:hAnsi="Arial" w:cs="Arial"/>
              <w:sz w:val="24"/>
              <w:szCs w:val="24"/>
            </w:rPr>
            <w:t xml:space="preserve">, cu </w:t>
          </w:r>
          <w:r w:rsidRPr="00F257AE">
            <w:rPr>
              <w:rFonts w:ascii="Arial" w:hAnsi="Arial" w:cs="Arial"/>
              <w:sz w:val="24"/>
              <w:szCs w:val="24"/>
              <w:lang w:val="fr-FR"/>
            </w:rPr>
            <w:t>capacitatea de 1 m</w:t>
          </w:r>
          <w:r w:rsidRPr="00F257AE">
            <w:rPr>
              <w:rFonts w:ascii="Arial" w:hAnsi="Arial" w:cs="Arial"/>
              <w:sz w:val="24"/>
              <w:szCs w:val="24"/>
              <w:vertAlign w:val="superscript"/>
              <w:lang w:val="fr-FR"/>
            </w:rPr>
            <w:t>3</w:t>
          </w:r>
          <w:r>
            <w:rPr>
              <w:rFonts w:ascii="Arial" w:hAnsi="Arial" w:cs="Arial"/>
              <w:sz w:val="24"/>
              <w:szCs w:val="24"/>
              <w:vertAlign w:val="superscript"/>
              <w:lang w:val="fr-FR"/>
            </w:rPr>
            <w:t xml:space="preserve">  </w:t>
          </w:r>
        </w:p>
        <w:p w:rsidR="007E09DA" w:rsidRDefault="00E56F6E" w:rsidP="00E56F6E">
          <w:pPr>
            <w:spacing w:line="240" w:lineRule="auto"/>
            <w:ind w:firstLine="675"/>
            <w:contextualSpacing/>
            <w:jc w:val="both"/>
            <w:rPr>
              <w:rFonts w:ascii="Arial" w:hAnsi="Arial" w:cs="Arial"/>
              <w:noProof/>
              <w:color w:val="000000"/>
              <w:sz w:val="24"/>
              <w:szCs w:val="24"/>
              <w:lang w:val="ro-RO"/>
            </w:rPr>
          </w:pPr>
          <w:r w:rsidRPr="00D52EE0">
            <w:rPr>
              <w:rFonts w:ascii="Arial" w:hAnsi="Arial" w:cs="Arial"/>
              <w:noProof/>
              <w:sz w:val="24"/>
              <w:szCs w:val="24"/>
            </w:rPr>
            <w:t>Tehnologia de foraj aplicată este tehnologia forajului rotativ, cu circulaţia directă</w:t>
          </w:r>
          <w:r>
            <w:rPr>
              <w:rFonts w:ascii="Arial" w:hAnsi="Arial" w:cs="Arial"/>
              <w:noProof/>
              <w:sz w:val="24"/>
              <w:szCs w:val="24"/>
            </w:rPr>
            <w:t xml:space="preserve"> cu </w:t>
          </w:r>
          <w:r w:rsidRPr="00D52EE0">
            <w:rPr>
              <w:rFonts w:ascii="Arial" w:hAnsi="Arial" w:cs="Arial"/>
              <w:noProof/>
              <w:color w:val="000000"/>
              <w:sz w:val="24"/>
              <w:szCs w:val="24"/>
              <w:lang w:val="ro-RO"/>
            </w:rPr>
            <w:t xml:space="preserve"> instalaţia de foraj tip</w:t>
          </w:r>
          <w:r w:rsidR="00E00D32">
            <w:rPr>
              <w:rFonts w:ascii="Arial" w:hAnsi="Arial" w:cs="Arial"/>
              <w:noProof/>
              <w:color w:val="000000"/>
              <w:sz w:val="24"/>
              <w:szCs w:val="24"/>
              <w:lang w:val="ro-RO"/>
            </w:rPr>
            <w:t xml:space="preserve"> 125 tf</w:t>
          </w:r>
          <w:r>
            <w:rPr>
              <w:rFonts w:ascii="Arial" w:hAnsi="Arial" w:cs="Arial"/>
              <w:noProof/>
              <w:color w:val="000000"/>
              <w:sz w:val="24"/>
              <w:szCs w:val="24"/>
              <w:lang w:val="ro-RO"/>
            </w:rPr>
            <w:t>.</w:t>
          </w:r>
        </w:p>
        <w:p w:rsidR="00E00D32" w:rsidRPr="00E56F6E" w:rsidRDefault="00E00D32" w:rsidP="00E56F6E">
          <w:pPr>
            <w:spacing w:line="240" w:lineRule="auto"/>
            <w:ind w:firstLine="675"/>
            <w:contextualSpacing/>
            <w:jc w:val="both"/>
            <w:rPr>
              <w:rFonts w:ascii="Arial" w:hAnsi="Arial" w:cs="Arial"/>
              <w:b/>
              <w:sz w:val="24"/>
              <w:szCs w:val="24"/>
            </w:rPr>
          </w:pPr>
          <w:r>
            <w:rPr>
              <w:rFonts w:ascii="Arial" w:hAnsi="Arial" w:cs="Arial"/>
              <w:noProof/>
              <w:color w:val="000000"/>
              <w:sz w:val="24"/>
              <w:szCs w:val="24"/>
              <w:lang w:val="ro-RO"/>
            </w:rPr>
            <w:t>Sonda 8 Paltinoasa:</w:t>
          </w:r>
        </w:p>
        <w:tbl>
          <w:tblPr>
            <w:tblW w:w="0" w:type="auto"/>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1"/>
            <w:gridCol w:w="1980"/>
            <w:gridCol w:w="2828"/>
            <w:gridCol w:w="2211"/>
          </w:tblGrid>
          <w:tr w:rsidR="00E00D32" w:rsidRPr="00F257AE" w:rsidTr="00E00D32">
            <w:trPr>
              <w:cantSplit/>
              <w:jc w:val="center"/>
            </w:trPr>
            <w:tc>
              <w:tcPr>
                <w:tcW w:w="2171" w:type="dxa"/>
                <w:shd w:val="clear" w:color="auto" w:fill="DFDFDF"/>
              </w:tcPr>
              <w:p w:rsidR="00E00D32" w:rsidRPr="00F257AE" w:rsidRDefault="00E00D32" w:rsidP="00DF2321">
                <w:pPr>
                  <w:snapToGrid w:val="0"/>
                  <w:spacing w:line="240" w:lineRule="auto"/>
                  <w:contextualSpacing/>
                  <w:jc w:val="center"/>
                  <w:rPr>
                    <w:rFonts w:ascii="Arial" w:hAnsi="Arial" w:cs="Arial"/>
                    <w:b/>
                    <w:noProof/>
                    <w:sz w:val="24"/>
                    <w:szCs w:val="24"/>
                  </w:rPr>
                </w:pPr>
                <w:r w:rsidRPr="00F257AE">
                  <w:rPr>
                    <w:rFonts w:ascii="Arial" w:hAnsi="Arial" w:cs="Arial"/>
                    <w:b/>
                    <w:noProof/>
                    <w:sz w:val="24"/>
                    <w:szCs w:val="24"/>
                  </w:rPr>
                  <w:t>Denumirea coloanei</w:t>
                </w:r>
              </w:p>
            </w:tc>
            <w:tc>
              <w:tcPr>
                <w:tcW w:w="1980" w:type="dxa"/>
                <w:shd w:val="clear" w:color="auto" w:fill="DFDFDF"/>
              </w:tcPr>
              <w:p w:rsidR="00E00D32" w:rsidRPr="00F257AE" w:rsidRDefault="00E00D32" w:rsidP="00DF2321">
                <w:pPr>
                  <w:snapToGrid w:val="0"/>
                  <w:spacing w:line="240" w:lineRule="auto"/>
                  <w:contextualSpacing/>
                  <w:jc w:val="center"/>
                  <w:rPr>
                    <w:rFonts w:ascii="Arial" w:hAnsi="Arial" w:cs="Arial"/>
                    <w:b/>
                    <w:noProof/>
                    <w:sz w:val="24"/>
                    <w:szCs w:val="24"/>
                  </w:rPr>
                </w:pPr>
                <w:r w:rsidRPr="00F257AE">
                  <w:rPr>
                    <w:rFonts w:ascii="Arial" w:hAnsi="Arial" w:cs="Arial"/>
                    <w:b/>
                    <w:noProof/>
                    <w:sz w:val="24"/>
                    <w:szCs w:val="24"/>
                  </w:rPr>
                  <w:t>Diametrul coloanei (in)</w:t>
                </w:r>
              </w:p>
            </w:tc>
            <w:tc>
              <w:tcPr>
                <w:tcW w:w="2828" w:type="dxa"/>
                <w:shd w:val="clear" w:color="auto" w:fill="DFDFDF"/>
              </w:tcPr>
              <w:p w:rsidR="00E00D32" w:rsidRPr="00F257AE" w:rsidRDefault="00E00D32" w:rsidP="00DF2321">
                <w:pPr>
                  <w:snapToGrid w:val="0"/>
                  <w:spacing w:line="240" w:lineRule="auto"/>
                  <w:contextualSpacing/>
                  <w:jc w:val="center"/>
                  <w:rPr>
                    <w:rFonts w:ascii="Arial" w:hAnsi="Arial" w:cs="Arial"/>
                    <w:b/>
                    <w:noProof/>
                    <w:sz w:val="24"/>
                    <w:szCs w:val="24"/>
                  </w:rPr>
                </w:pPr>
                <w:r w:rsidRPr="00F257AE">
                  <w:rPr>
                    <w:rFonts w:ascii="Arial" w:hAnsi="Arial" w:cs="Arial"/>
                    <w:b/>
                    <w:noProof/>
                    <w:sz w:val="24"/>
                    <w:szCs w:val="24"/>
                  </w:rPr>
                  <w:t>Adâncimea de tubaj (m)</w:t>
                </w:r>
              </w:p>
            </w:tc>
            <w:tc>
              <w:tcPr>
                <w:tcW w:w="2211" w:type="dxa"/>
                <w:shd w:val="clear" w:color="auto" w:fill="DFDFDF"/>
              </w:tcPr>
              <w:p w:rsidR="00E00D32" w:rsidRPr="00F257AE" w:rsidRDefault="00E00D32" w:rsidP="00DF2321">
                <w:pPr>
                  <w:snapToGrid w:val="0"/>
                  <w:spacing w:line="240" w:lineRule="auto"/>
                  <w:contextualSpacing/>
                  <w:jc w:val="center"/>
                  <w:rPr>
                    <w:rFonts w:ascii="Arial" w:hAnsi="Arial" w:cs="Arial"/>
                    <w:b/>
                    <w:noProof/>
                    <w:sz w:val="24"/>
                    <w:szCs w:val="24"/>
                  </w:rPr>
                </w:pPr>
                <w:r w:rsidRPr="00F257AE">
                  <w:rPr>
                    <w:rFonts w:ascii="Arial" w:hAnsi="Arial" w:cs="Arial"/>
                    <w:b/>
                    <w:noProof/>
                    <w:sz w:val="24"/>
                    <w:szCs w:val="24"/>
                  </w:rPr>
                  <w:t>Interval de cimentare (m)</w:t>
                </w:r>
              </w:p>
            </w:tc>
          </w:tr>
          <w:tr w:rsidR="00E00D32" w:rsidRPr="00F257AE" w:rsidTr="00E00D32">
            <w:trPr>
              <w:cantSplit/>
              <w:jc w:val="center"/>
            </w:trPr>
            <w:tc>
              <w:tcPr>
                <w:tcW w:w="2171"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Protectie</w:t>
                </w:r>
              </w:p>
            </w:tc>
            <w:tc>
              <w:tcPr>
                <w:tcW w:w="1980"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16</w:t>
                </w:r>
              </w:p>
            </w:tc>
            <w:tc>
              <w:tcPr>
                <w:tcW w:w="2828"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50</w:t>
                </w:r>
              </w:p>
            </w:tc>
            <w:tc>
              <w:tcPr>
                <w:tcW w:w="2211"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50- 0</w:t>
                </w:r>
              </w:p>
            </w:tc>
          </w:tr>
          <w:tr w:rsidR="00E00D32" w:rsidRPr="00F257AE" w:rsidTr="00E00D32">
            <w:trPr>
              <w:cantSplit/>
              <w:jc w:val="center"/>
            </w:trPr>
            <w:tc>
              <w:tcPr>
                <w:tcW w:w="2171"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Ancoraj</w:t>
                </w:r>
              </w:p>
            </w:tc>
            <w:tc>
              <w:tcPr>
                <w:tcW w:w="1980"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9.5/8</w:t>
                </w:r>
              </w:p>
            </w:tc>
            <w:tc>
              <w:tcPr>
                <w:tcW w:w="2828"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410</w:t>
                </w:r>
              </w:p>
            </w:tc>
            <w:tc>
              <w:tcPr>
                <w:tcW w:w="2211"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410-50</w:t>
                </w:r>
              </w:p>
            </w:tc>
          </w:tr>
          <w:tr w:rsidR="00E00D32" w:rsidRPr="00F257AE" w:rsidTr="00E00D32">
            <w:trPr>
              <w:cantSplit/>
              <w:jc w:val="center"/>
            </w:trPr>
            <w:tc>
              <w:tcPr>
                <w:tcW w:w="2171"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rPr>
                    <w:rFonts w:ascii="Arial" w:hAnsi="Arial" w:cs="Arial"/>
                    <w:noProof/>
                    <w:sz w:val="24"/>
                    <w:szCs w:val="24"/>
                  </w:rPr>
                </w:pPr>
                <w:r w:rsidRPr="00F257AE">
                  <w:rPr>
                    <w:rFonts w:ascii="Arial" w:hAnsi="Arial" w:cs="Arial"/>
                    <w:noProof/>
                    <w:sz w:val="24"/>
                    <w:szCs w:val="24"/>
                  </w:rPr>
                  <w:t>Tehnica+exploatare</w:t>
                </w:r>
              </w:p>
            </w:tc>
            <w:tc>
              <w:tcPr>
                <w:tcW w:w="1980"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7</w:t>
                </w:r>
              </w:p>
            </w:tc>
            <w:tc>
              <w:tcPr>
                <w:tcW w:w="2828"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1700</w:t>
                </w:r>
              </w:p>
            </w:tc>
            <w:tc>
              <w:tcPr>
                <w:tcW w:w="2211"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1700-410</w:t>
                </w:r>
              </w:p>
            </w:tc>
          </w:tr>
          <w:tr w:rsidR="00E00D32" w:rsidRPr="00F257AE" w:rsidTr="00E00D32">
            <w:trPr>
              <w:cantSplit/>
              <w:jc w:val="center"/>
            </w:trPr>
            <w:tc>
              <w:tcPr>
                <w:tcW w:w="2171"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Exploatare liner</w:t>
                </w:r>
              </w:p>
            </w:tc>
            <w:tc>
              <w:tcPr>
                <w:tcW w:w="1980"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4.1/2</w:t>
                </w:r>
              </w:p>
            </w:tc>
            <w:tc>
              <w:tcPr>
                <w:tcW w:w="2828"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2082</w:t>
                </w:r>
              </w:p>
            </w:tc>
            <w:tc>
              <w:tcPr>
                <w:tcW w:w="2211"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2082-1700</w:t>
                </w:r>
              </w:p>
            </w:tc>
          </w:tr>
        </w:tbl>
        <w:p w:rsidR="007E09DA" w:rsidRDefault="00E00D32" w:rsidP="00E00D32">
          <w:pPr>
            <w:pStyle w:val="BodyTextIndent2"/>
            <w:spacing w:before="120" w:line="240" w:lineRule="auto"/>
            <w:rPr>
              <w:rFonts w:ascii="Arial" w:hAnsi="Arial" w:cs="Arial"/>
              <w:noProof/>
              <w:sz w:val="24"/>
              <w:szCs w:val="24"/>
            </w:rPr>
          </w:pPr>
          <w:r>
            <w:rPr>
              <w:rFonts w:ascii="Arial" w:hAnsi="Arial" w:cs="Arial"/>
              <w:noProof/>
              <w:sz w:val="24"/>
              <w:szCs w:val="24"/>
            </w:rPr>
            <w:t xml:space="preserve">     Sonda 9 Paltinoasa:</w:t>
          </w:r>
        </w:p>
        <w:tbl>
          <w:tblPr>
            <w:tblW w:w="0" w:type="auto"/>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984"/>
            <w:gridCol w:w="2835"/>
            <w:gridCol w:w="2211"/>
          </w:tblGrid>
          <w:tr w:rsidR="00E00D32" w:rsidRPr="00F257AE" w:rsidTr="00E00D32">
            <w:trPr>
              <w:cantSplit/>
              <w:jc w:val="center"/>
            </w:trPr>
            <w:tc>
              <w:tcPr>
                <w:tcW w:w="2160" w:type="dxa"/>
                <w:shd w:val="clear" w:color="auto" w:fill="DFDFDF"/>
              </w:tcPr>
              <w:p w:rsidR="00E00D32" w:rsidRPr="00F257AE" w:rsidRDefault="00E00D32" w:rsidP="00DF2321">
                <w:pPr>
                  <w:snapToGrid w:val="0"/>
                  <w:spacing w:line="240" w:lineRule="auto"/>
                  <w:contextualSpacing/>
                  <w:jc w:val="center"/>
                  <w:rPr>
                    <w:rFonts w:ascii="Arial" w:hAnsi="Arial" w:cs="Arial"/>
                    <w:b/>
                    <w:noProof/>
                    <w:sz w:val="24"/>
                    <w:szCs w:val="24"/>
                  </w:rPr>
                </w:pPr>
                <w:r w:rsidRPr="00F257AE">
                  <w:rPr>
                    <w:rFonts w:ascii="Arial" w:hAnsi="Arial" w:cs="Arial"/>
                    <w:b/>
                    <w:noProof/>
                    <w:sz w:val="24"/>
                    <w:szCs w:val="24"/>
                  </w:rPr>
                  <w:t>Denumirea coloanei</w:t>
                </w:r>
              </w:p>
            </w:tc>
            <w:tc>
              <w:tcPr>
                <w:tcW w:w="1984" w:type="dxa"/>
                <w:shd w:val="clear" w:color="auto" w:fill="DFDFDF"/>
              </w:tcPr>
              <w:p w:rsidR="00E00D32" w:rsidRPr="00F257AE" w:rsidRDefault="00E00D32" w:rsidP="00DF2321">
                <w:pPr>
                  <w:snapToGrid w:val="0"/>
                  <w:spacing w:line="240" w:lineRule="auto"/>
                  <w:contextualSpacing/>
                  <w:jc w:val="center"/>
                  <w:rPr>
                    <w:rFonts w:ascii="Arial" w:hAnsi="Arial" w:cs="Arial"/>
                    <w:b/>
                    <w:noProof/>
                    <w:sz w:val="24"/>
                    <w:szCs w:val="24"/>
                  </w:rPr>
                </w:pPr>
                <w:r w:rsidRPr="00F257AE">
                  <w:rPr>
                    <w:rFonts w:ascii="Arial" w:hAnsi="Arial" w:cs="Arial"/>
                    <w:b/>
                    <w:noProof/>
                    <w:sz w:val="24"/>
                    <w:szCs w:val="24"/>
                  </w:rPr>
                  <w:t>Diametrul coloanei (in)</w:t>
                </w:r>
              </w:p>
            </w:tc>
            <w:tc>
              <w:tcPr>
                <w:tcW w:w="2835" w:type="dxa"/>
                <w:shd w:val="clear" w:color="auto" w:fill="DFDFDF"/>
              </w:tcPr>
              <w:p w:rsidR="00E00D32" w:rsidRPr="00F257AE" w:rsidRDefault="00E00D32" w:rsidP="00DF2321">
                <w:pPr>
                  <w:snapToGrid w:val="0"/>
                  <w:spacing w:line="240" w:lineRule="auto"/>
                  <w:contextualSpacing/>
                  <w:jc w:val="center"/>
                  <w:rPr>
                    <w:rFonts w:ascii="Arial" w:hAnsi="Arial" w:cs="Arial"/>
                    <w:b/>
                    <w:noProof/>
                    <w:sz w:val="24"/>
                    <w:szCs w:val="24"/>
                  </w:rPr>
                </w:pPr>
                <w:r w:rsidRPr="00F257AE">
                  <w:rPr>
                    <w:rFonts w:ascii="Arial" w:hAnsi="Arial" w:cs="Arial"/>
                    <w:b/>
                    <w:noProof/>
                    <w:sz w:val="24"/>
                    <w:szCs w:val="24"/>
                  </w:rPr>
                  <w:t>Adâncimea de tubaj (m)</w:t>
                </w:r>
              </w:p>
            </w:tc>
            <w:tc>
              <w:tcPr>
                <w:tcW w:w="2211" w:type="dxa"/>
                <w:shd w:val="clear" w:color="auto" w:fill="DFDFDF"/>
              </w:tcPr>
              <w:p w:rsidR="00E00D32" w:rsidRPr="00F257AE" w:rsidRDefault="00E00D32" w:rsidP="00DF2321">
                <w:pPr>
                  <w:snapToGrid w:val="0"/>
                  <w:spacing w:line="240" w:lineRule="auto"/>
                  <w:contextualSpacing/>
                  <w:jc w:val="center"/>
                  <w:rPr>
                    <w:rFonts w:ascii="Arial" w:hAnsi="Arial" w:cs="Arial"/>
                    <w:b/>
                    <w:noProof/>
                    <w:sz w:val="24"/>
                    <w:szCs w:val="24"/>
                  </w:rPr>
                </w:pPr>
                <w:r w:rsidRPr="00F257AE">
                  <w:rPr>
                    <w:rFonts w:ascii="Arial" w:hAnsi="Arial" w:cs="Arial"/>
                    <w:b/>
                    <w:noProof/>
                    <w:sz w:val="24"/>
                    <w:szCs w:val="24"/>
                  </w:rPr>
                  <w:t>Interval de cimentare (m)</w:t>
                </w:r>
              </w:p>
            </w:tc>
          </w:tr>
          <w:tr w:rsidR="00E00D32" w:rsidRPr="00F257AE" w:rsidTr="00E00D32">
            <w:trPr>
              <w:cantSplit/>
              <w:trHeight w:val="224"/>
              <w:jc w:val="center"/>
            </w:trPr>
            <w:tc>
              <w:tcPr>
                <w:tcW w:w="2160"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Protectie</w:t>
                </w:r>
              </w:p>
            </w:tc>
            <w:tc>
              <w:tcPr>
                <w:tcW w:w="1984"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16</w:t>
                </w:r>
              </w:p>
            </w:tc>
            <w:tc>
              <w:tcPr>
                <w:tcW w:w="2835"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50</w:t>
                </w:r>
              </w:p>
            </w:tc>
            <w:tc>
              <w:tcPr>
                <w:tcW w:w="2211"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50- 0</w:t>
                </w:r>
              </w:p>
            </w:tc>
          </w:tr>
          <w:tr w:rsidR="00E00D32" w:rsidRPr="00F257AE" w:rsidTr="00E00D32">
            <w:trPr>
              <w:cantSplit/>
              <w:jc w:val="center"/>
            </w:trPr>
            <w:tc>
              <w:tcPr>
                <w:tcW w:w="2160"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Ancoraj</w:t>
                </w:r>
              </w:p>
            </w:tc>
            <w:tc>
              <w:tcPr>
                <w:tcW w:w="1984"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9.5/8</w:t>
                </w:r>
              </w:p>
            </w:tc>
            <w:tc>
              <w:tcPr>
                <w:tcW w:w="2835"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400</w:t>
                </w:r>
              </w:p>
            </w:tc>
            <w:tc>
              <w:tcPr>
                <w:tcW w:w="2211" w:type="dxa"/>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400-50</w:t>
                </w:r>
              </w:p>
            </w:tc>
          </w:tr>
          <w:tr w:rsidR="00E00D32" w:rsidRPr="00F257AE" w:rsidTr="00E00D32">
            <w:trPr>
              <w:cantSplit/>
              <w:jc w:val="center"/>
            </w:trPr>
            <w:tc>
              <w:tcPr>
                <w:tcW w:w="2160"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Exploatare</w:t>
                </w:r>
              </w:p>
            </w:tc>
            <w:tc>
              <w:tcPr>
                <w:tcW w:w="1984"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5.1/2</w:t>
                </w:r>
              </w:p>
            </w:tc>
            <w:tc>
              <w:tcPr>
                <w:tcW w:w="2835"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1528</w:t>
                </w:r>
              </w:p>
            </w:tc>
            <w:tc>
              <w:tcPr>
                <w:tcW w:w="2211" w:type="dxa"/>
                <w:tcBorders>
                  <w:top w:val="single" w:sz="4" w:space="0" w:color="auto"/>
                  <w:left w:val="single" w:sz="4" w:space="0" w:color="auto"/>
                  <w:bottom w:val="single" w:sz="4" w:space="0" w:color="auto"/>
                  <w:right w:val="single" w:sz="4" w:space="0" w:color="auto"/>
                </w:tcBorders>
              </w:tcPr>
              <w:p w:rsidR="00E00D32" w:rsidRPr="00F257AE" w:rsidRDefault="00E00D32" w:rsidP="00DF2321">
                <w:pPr>
                  <w:snapToGrid w:val="0"/>
                  <w:spacing w:line="240" w:lineRule="auto"/>
                  <w:contextualSpacing/>
                  <w:jc w:val="center"/>
                  <w:rPr>
                    <w:rFonts w:ascii="Arial" w:hAnsi="Arial" w:cs="Arial"/>
                    <w:noProof/>
                    <w:sz w:val="24"/>
                    <w:szCs w:val="24"/>
                  </w:rPr>
                </w:pPr>
                <w:r w:rsidRPr="00F257AE">
                  <w:rPr>
                    <w:rFonts w:ascii="Arial" w:hAnsi="Arial" w:cs="Arial"/>
                    <w:noProof/>
                    <w:sz w:val="24"/>
                    <w:szCs w:val="24"/>
                  </w:rPr>
                  <w:t>1528-400</w:t>
                </w:r>
              </w:p>
            </w:tc>
          </w:tr>
        </w:tbl>
        <w:p w:rsidR="00F62FDB" w:rsidRPr="009D6560" w:rsidRDefault="00F62FDB" w:rsidP="00F62FDB">
          <w:pPr>
            <w:spacing w:line="240" w:lineRule="auto"/>
            <w:ind w:left="720"/>
            <w:contextualSpacing/>
            <w:rPr>
              <w:rFonts w:ascii="Arial" w:hAnsi="Arial" w:cs="Arial"/>
              <w:noProof/>
              <w:sz w:val="24"/>
              <w:szCs w:val="24"/>
              <w:lang w:val="ro-RO"/>
            </w:rPr>
          </w:pPr>
          <w:r w:rsidRPr="009D6560">
            <w:rPr>
              <w:rFonts w:ascii="Arial" w:hAnsi="Arial" w:cs="Arial"/>
              <w:noProof/>
              <w:sz w:val="24"/>
              <w:szCs w:val="24"/>
              <w:lang w:val="ro-RO"/>
            </w:rPr>
            <w:t>Circuitul complet al fluidului de foraj este următorul :</w:t>
          </w:r>
        </w:p>
        <w:p w:rsidR="00F62FDB" w:rsidRPr="009D6560" w:rsidRDefault="00F62FDB" w:rsidP="00F62FDB">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fluidul de foraj este aspirat din habe metalice şi refulat sub presiune prin conducte orizontale şi verticale, în capul hidraulic prin prăjini şi orificiile sapei;</w:t>
          </w:r>
        </w:p>
        <w:p w:rsidR="00F62FDB" w:rsidRPr="009D6560" w:rsidRDefault="00F62FDB" w:rsidP="00F62FDB">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apoi fluidul de foraj încărcat cu detritus urcă prin spaţiul inelar format între prăjini şi pereţii sondei la suprafaţă;</w:t>
          </w:r>
          <w:r>
            <w:rPr>
              <w:rFonts w:ascii="Arial" w:hAnsi="Arial" w:cs="Arial"/>
              <w:noProof/>
              <w:sz w:val="24"/>
              <w:szCs w:val="24"/>
            </w:rPr>
            <w:t xml:space="preserve">aici </w:t>
          </w:r>
          <w:r w:rsidRPr="009D6560">
            <w:rPr>
              <w:rFonts w:ascii="Arial" w:hAnsi="Arial" w:cs="Arial"/>
              <w:noProof/>
              <w:sz w:val="24"/>
              <w:szCs w:val="24"/>
            </w:rPr>
            <w:t>fluidul cu detritus trece prin sitele vibratoare, unde are loc îndepărtarea detritusului, după care prin jgheaburi ajunge în habele de stocare;</w:t>
          </w:r>
        </w:p>
        <w:p w:rsidR="00F62FDB" w:rsidRPr="007F26E7" w:rsidRDefault="00F62FDB" w:rsidP="00F62FDB">
          <w:pPr>
            <w:suppressAutoHyphens/>
            <w:spacing w:after="0" w:line="240" w:lineRule="auto"/>
            <w:jc w:val="both"/>
            <w:rPr>
              <w:rFonts w:ascii="Arial" w:hAnsi="Arial" w:cs="Arial"/>
              <w:noProof/>
              <w:sz w:val="24"/>
              <w:szCs w:val="24"/>
            </w:rPr>
          </w:pPr>
          <w:r>
            <w:rPr>
              <w:rFonts w:ascii="Arial" w:hAnsi="Arial" w:cs="Arial"/>
              <w:noProof/>
              <w:sz w:val="24"/>
              <w:szCs w:val="24"/>
            </w:rPr>
            <w:t>-</w:t>
          </w:r>
          <w:r w:rsidRPr="007F26E7">
            <w:rPr>
              <w:rFonts w:ascii="Arial" w:hAnsi="Arial" w:cs="Arial"/>
              <w:noProof/>
              <w:sz w:val="24"/>
              <w:szCs w:val="24"/>
            </w:rPr>
            <w:t xml:space="preserve">fluidul de foraj este curăţat de particulele fine (nisip, rocă) cu ajutorul hidrocicloanelor sau a unei centrifuge, omogenizat şi tratat. </w:t>
          </w:r>
          <w:r>
            <w:rPr>
              <w:rFonts w:ascii="Arial" w:hAnsi="Arial" w:cs="Arial"/>
              <w:noProof/>
              <w:sz w:val="24"/>
              <w:szCs w:val="24"/>
            </w:rPr>
            <w:t>F</w:t>
          </w:r>
          <w:r w:rsidRPr="007F26E7">
            <w:rPr>
              <w:rFonts w:ascii="Arial" w:hAnsi="Arial" w:cs="Arial"/>
              <w:noProof/>
              <w:sz w:val="24"/>
              <w:szCs w:val="24"/>
            </w:rPr>
            <w:t>luidul astfel curăţat este recirculat în sondă;</w:t>
          </w:r>
        </w:p>
        <w:p w:rsidR="00F62FDB" w:rsidRDefault="00F62FDB" w:rsidP="00F62FDB">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detritusul separat din fluidul de foraj este stocat în haba metalică de 40 m</w:t>
          </w:r>
          <w:r w:rsidRPr="009D6560">
            <w:rPr>
              <w:rFonts w:ascii="Arial" w:hAnsi="Arial" w:cs="Arial"/>
              <w:noProof/>
              <w:sz w:val="24"/>
              <w:szCs w:val="24"/>
              <w:vertAlign w:val="superscript"/>
            </w:rPr>
            <w:t xml:space="preserve">3 </w:t>
          </w:r>
          <w:r w:rsidRPr="009D6560">
            <w:rPr>
              <w:rFonts w:ascii="Arial" w:hAnsi="Arial" w:cs="Arial"/>
              <w:noProof/>
              <w:sz w:val="24"/>
              <w:szCs w:val="24"/>
            </w:rPr>
            <w:t xml:space="preserve"> şi se va transporta de către contractorul de foraj la un depozit autorizat de APM. </w:t>
          </w:r>
          <w:r>
            <w:rPr>
              <w:rFonts w:ascii="Arial" w:hAnsi="Arial" w:cs="Arial"/>
              <w:noProof/>
              <w:sz w:val="24"/>
              <w:szCs w:val="24"/>
            </w:rPr>
            <w:t>La forajul acestor sonde va rezulta cca. 759 tone detritus.</w:t>
          </w:r>
        </w:p>
        <w:p w:rsidR="006377A1" w:rsidRDefault="00F62FDB" w:rsidP="006377A1">
          <w:pPr>
            <w:spacing w:line="240" w:lineRule="auto"/>
            <w:ind w:firstLine="567"/>
            <w:contextualSpacing/>
            <w:jc w:val="both"/>
            <w:rPr>
              <w:rFonts w:ascii="Arial" w:hAnsi="Arial" w:cs="Arial"/>
              <w:noProof/>
              <w:sz w:val="24"/>
              <w:szCs w:val="24"/>
            </w:rPr>
          </w:pPr>
          <w:r>
            <w:rPr>
              <w:rFonts w:ascii="Arial" w:hAnsi="Arial" w:cs="Arial"/>
              <w:noProof/>
              <w:sz w:val="24"/>
              <w:szCs w:val="24"/>
            </w:rPr>
            <w:t>Materialele si aditivii folositi la prepararea fluidelor de foraj sunt stocate in conditii de siguranta in magazia special amenajata in careul sondei. Aprovizionarea, depozitarea, manipularea si utilizarea acestora se face numai de catre personal specializat in fluide de foraj.</w:t>
          </w:r>
          <w:r w:rsidR="006377A1" w:rsidRPr="00F257AE">
            <w:rPr>
              <w:rFonts w:ascii="Arial" w:hAnsi="Arial" w:cs="Arial"/>
              <w:noProof/>
              <w:sz w:val="24"/>
              <w:szCs w:val="24"/>
            </w:rPr>
            <w:t xml:space="preserve"> </w:t>
          </w:r>
        </w:p>
        <w:p w:rsidR="006377A1" w:rsidRDefault="006377A1" w:rsidP="006377A1">
          <w:pPr>
            <w:spacing w:line="240" w:lineRule="auto"/>
            <w:ind w:firstLine="567"/>
            <w:contextualSpacing/>
            <w:jc w:val="both"/>
            <w:rPr>
              <w:rFonts w:ascii="Arial" w:hAnsi="Arial" w:cs="Arial"/>
              <w:noProof/>
              <w:sz w:val="24"/>
              <w:szCs w:val="24"/>
            </w:rPr>
          </w:pPr>
          <w:r w:rsidRPr="00F257AE">
            <w:rPr>
              <w:rFonts w:ascii="Arial" w:hAnsi="Arial" w:cs="Arial"/>
              <w:noProof/>
              <w:sz w:val="24"/>
              <w:szCs w:val="24"/>
            </w:rPr>
            <w:t xml:space="preserve"> In cazul in care sondele se vor dovedi productive, va ramane pentru explotare o suprafata de 24 m</w:t>
          </w:r>
          <w:r w:rsidRPr="00F257AE">
            <w:rPr>
              <w:rFonts w:ascii="Arial" w:hAnsi="Arial" w:cs="Arial"/>
              <w:noProof/>
              <w:sz w:val="24"/>
              <w:szCs w:val="24"/>
              <w:vertAlign w:val="superscript"/>
            </w:rPr>
            <w:t>2</w:t>
          </w:r>
          <w:r w:rsidRPr="00F257AE">
            <w:rPr>
              <w:rFonts w:ascii="Arial" w:hAnsi="Arial" w:cs="Arial"/>
              <w:noProof/>
              <w:sz w:val="24"/>
              <w:szCs w:val="24"/>
            </w:rPr>
            <w:t xml:space="preserve"> pentru fiecare sonda.</w:t>
          </w:r>
        </w:p>
        <w:p w:rsidR="008B39E6" w:rsidRPr="0044146B" w:rsidRDefault="008B39E6" w:rsidP="00377183">
          <w:pPr>
            <w:suppressAutoHyphens/>
            <w:spacing w:after="0" w:line="240" w:lineRule="auto"/>
            <w:ind w:firstLine="708"/>
            <w:jc w:val="both"/>
            <w:rPr>
              <w:rFonts w:ascii="Arial" w:hAnsi="Arial" w:cs="Arial"/>
              <w:i/>
              <w:noProof/>
              <w:sz w:val="24"/>
              <w:szCs w:val="24"/>
            </w:rPr>
          </w:pPr>
          <w:r w:rsidRPr="0044146B">
            <w:rPr>
              <w:rFonts w:ascii="Arial" w:hAnsi="Arial" w:cs="Arial"/>
              <w:i/>
              <w:noProof/>
              <w:sz w:val="24"/>
              <w:szCs w:val="24"/>
            </w:rPr>
            <w:t>Modul de asigurare a utilitatilor:</w:t>
          </w:r>
        </w:p>
        <w:p w:rsidR="008B39E6" w:rsidRDefault="008B39E6" w:rsidP="00377183">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t>Alimentarea cu apă: Alimentarea cu apa potabila a personalului care deserveste instalatia de foraj se va realiza prin achizitionare (de catre contractorul lucrarilor) de apa potabila imbuteliata in PET-uri de plastic.</w:t>
          </w:r>
          <w:r>
            <w:rPr>
              <w:rFonts w:ascii="Arial" w:hAnsi="Arial" w:cs="Arial"/>
              <w:noProof/>
              <w:sz w:val="24"/>
              <w:szCs w:val="24"/>
            </w:rPr>
            <w:t xml:space="preserve"> </w:t>
          </w:r>
        </w:p>
        <w:p w:rsidR="008B39E6" w:rsidRDefault="008B39E6" w:rsidP="00377183">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t>Asigurarea apei tehnologice</w:t>
          </w:r>
          <w:r>
            <w:rPr>
              <w:rFonts w:ascii="Arial" w:hAnsi="Arial" w:cs="Arial"/>
              <w:noProof/>
              <w:sz w:val="24"/>
              <w:szCs w:val="24"/>
            </w:rPr>
            <w:t xml:space="preserve">: </w:t>
          </w:r>
          <w:r w:rsidRPr="00B8135F">
            <w:rPr>
              <w:rFonts w:ascii="Arial" w:hAnsi="Arial" w:cs="Arial"/>
              <w:noProof/>
              <w:sz w:val="24"/>
              <w:szCs w:val="24"/>
            </w:rPr>
            <w:t xml:space="preserve"> Alimentarea cu apă tehnologică a instalaţiei de foraj se va realiza prin transportul cu autocisterna, prin grija executantului de la o sursă autorizată şi contorizată.</w:t>
          </w:r>
          <w:r>
            <w:rPr>
              <w:rFonts w:ascii="Arial" w:hAnsi="Arial" w:cs="Arial"/>
              <w:noProof/>
              <w:sz w:val="24"/>
              <w:szCs w:val="24"/>
            </w:rPr>
            <w:t xml:space="preserve"> Apa este folosita in scop tehnologic si pentru constituirea rezervei de combatere a incendiilor.</w:t>
          </w:r>
          <w:r w:rsidRPr="003108E2">
            <w:rPr>
              <w:rFonts w:ascii="Arial" w:hAnsi="Arial" w:cs="Arial"/>
              <w:noProof/>
              <w:sz w:val="24"/>
              <w:szCs w:val="24"/>
            </w:rPr>
            <w:t xml:space="preserve"> </w:t>
          </w:r>
          <w:r>
            <w:rPr>
              <w:rFonts w:ascii="Arial" w:hAnsi="Arial" w:cs="Arial"/>
              <w:noProof/>
              <w:sz w:val="24"/>
              <w:szCs w:val="24"/>
            </w:rPr>
            <w:t>Apa tehnologica este consumata la prepararea si corectarea caracteristicilor fluidelor de foraj, precum si pentru racire.</w:t>
          </w:r>
          <w:r w:rsidRPr="003108E2">
            <w:rPr>
              <w:rFonts w:ascii="Arial" w:hAnsi="Arial" w:cs="Arial"/>
              <w:noProof/>
              <w:sz w:val="24"/>
              <w:szCs w:val="24"/>
            </w:rPr>
            <w:t xml:space="preserve"> </w:t>
          </w:r>
        </w:p>
        <w:p w:rsidR="008B39E6" w:rsidRDefault="008B39E6" w:rsidP="00377183">
          <w:pPr>
            <w:autoSpaceDE w:val="0"/>
            <w:autoSpaceDN w:val="0"/>
            <w:adjustRightInd w:val="0"/>
            <w:spacing w:line="240" w:lineRule="auto"/>
            <w:ind w:firstLine="708"/>
            <w:contextualSpacing/>
            <w:jc w:val="both"/>
            <w:rPr>
              <w:rFonts w:ascii="Arial" w:hAnsi="Arial" w:cs="Arial"/>
              <w:noProof/>
              <w:sz w:val="24"/>
              <w:szCs w:val="24"/>
            </w:rPr>
          </w:pPr>
          <w:r w:rsidRPr="00F10783">
            <w:rPr>
              <w:noProof/>
              <w:sz w:val="24"/>
              <w:szCs w:val="24"/>
            </w:rPr>
            <w:lastRenderedPageBreak/>
            <w:t xml:space="preserve"> </w:t>
          </w:r>
          <w:r w:rsidRPr="003C2F1F">
            <w:rPr>
              <w:rFonts w:ascii="Arial" w:hAnsi="Arial" w:cs="Arial"/>
              <w:noProof/>
              <w:sz w:val="24"/>
              <w:szCs w:val="24"/>
            </w:rPr>
            <w:t xml:space="preserve"> Evacuarea apelor uzate </w:t>
          </w:r>
          <w:r>
            <w:rPr>
              <w:rFonts w:ascii="Arial" w:hAnsi="Arial" w:cs="Arial"/>
              <w:noProof/>
              <w:sz w:val="24"/>
              <w:szCs w:val="24"/>
            </w:rPr>
            <w:t xml:space="preserve">: </w:t>
          </w:r>
          <w:r w:rsidRPr="00B8135F">
            <w:rPr>
              <w:rFonts w:ascii="Arial" w:hAnsi="Arial" w:cs="Arial"/>
              <w:noProof/>
              <w:sz w:val="24"/>
              <w:szCs w:val="24"/>
            </w:rPr>
            <w:t>Circuitul de utilizare a apei în cadrul instalaţiilor de foraj exclude teoretic posibilitatea formării şi evacuării de ape uzate, apa fiind utilizată în circuit închis.</w:t>
          </w:r>
        </w:p>
        <w:p w:rsidR="008B39E6" w:rsidRPr="003C6832" w:rsidRDefault="008B39E6" w:rsidP="00377183">
          <w:pPr>
            <w:autoSpaceDE w:val="0"/>
            <w:autoSpaceDN w:val="0"/>
            <w:adjustRightInd w:val="0"/>
            <w:spacing w:line="240" w:lineRule="auto"/>
            <w:ind w:firstLine="708"/>
            <w:contextualSpacing/>
            <w:jc w:val="both"/>
            <w:rPr>
              <w:rFonts w:ascii="Arial" w:hAnsi="Arial" w:cs="Arial"/>
              <w:noProof/>
              <w:sz w:val="24"/>
              <w:szCs w:val="24"/>
            </w:rPr>
          </w:pPr>
          <w:r w:rsidRPr="003C6832">
            <w:rPr>
              <w:rFonts w:ascii="Arial" w:hAnsi="Arial" w:cs="Arial"/>
              <w:noProof/>
              <w:sz w:val="24"/>
              <w:szCs w:val="24"/>
            </w:rPr>
            <w:t>Apa de zăcământ rezultată în urma probării sonde</w:t>
          </w:r>
          <w:r w:rsidR="00E067D7">
            <w:rPr>
              <w:rFonts w:ascii="Arial" w:hAnsi="Arial" w:cs="Arial"/>
              <w:noProof/>
              <w:sz w:val="24"/>
              <w:szCs w:val="24"/>
            </w:rPr>
            <w:t>lor</w:t>
          </w:r>
          <w:r w:rsidRPr="003C6832">
            <w:rPr>
              <w:rFonts w:ascii="Arial" w:hAnsi="Arial" w:cs="Arial"/>
              <w:noProof/>
              <w:sz w:val="24"/>
              <w:szCs w:val="24"/>
            </w:rPr>
            <w:t xml:space="preserve"> va fi depozitată temporar în sistemul de stocare apă al sondei (habe metalice) şi va fi transportată cu autocisterne la o sonda de injecţie din zonă autorizată</w:t>
          </w:r>
          <w:r>
            <w:rPr>
              <w:rFonts w:ascii="Arial" w:hAnsi="Arial" w:cs="Arial"/>
              <w:noProof/>
              <w:sz w:val="24"/>
              <w:szCs w:val="24"/>
            </w:rPr>
            <w:t>.</w:t>
          </w:r>
        </w:p>
        <w:p w:rsidR="008B39E6" w:rsidRDefault="008B39E6" w:rsidP="00377183">
          <w:pPr>
            <w:autoSpaceDE w:val="0"/>
            <w:autoSpaceDN w:val="0"/>
            <w:adjustRightInd w:val="0"/>
            <w:spacing w:line="240" w:lineRule="auto"/>
            <w:contextualSpacing/>
            <w:jc w:val="both"/>
            <w:rPr>
              <w:rFonts w:ascii="Arial" w:hAnsi="Arial" w:cs="Arial"/>
              <w:sz w:val="24"/>
              <w:szCs w:val="24"/>
            </w:rPr>
          </w:pPr>
          <w:r>
            <w:rPr>
              <w:rFonts w:ascii="Arial" w:hAnsi="Arial" w:cs="Arial"/>
              <w:noProof/>
              <w:sz w:val="24"/>
              <w:szCs w:val="24"/>
            </w:rPr>
            <w:t xml:space="preserve"> </w:t>
          </w:r>
          <w:r>
            <w:rPr>
              <w:rFonts w:ascii="Arial" w:hAnsi="Arial" w:cs="Arial"/>
              <w:noProof/>
              <w:sz w:val="24"/>
              <w:szCs w:val="24"/>
            </w:rPr>
            <w:tab/>
          </w:r>
          <w:r w:rsidRPr="003C6832">
            <w:rPr>
              <w:rFonts w:ascii="Arial" w:hAnsi="Arial" w:cs="Arial"/>
              <w:noProof/>
              <w:sz w:val="24"/>
              <w:szCs w:val="24"/>
            </w:rPr>
            <w:t>Apa uzatã menajerã este colectatã în recipienţii speciali, cu care sunt dotate barăcile pentru personal şi transportată periodic la staţia de epurare cea mai apropiată cu care are contract constructorul.</w:t>
          </w:r>
          <w:r w:rsidRPr="00522DB9">
            <w:rPr>
              <w:rFonts w:ascii="Arial" w:hAnsi="Arial" w:cs="Arial"/>
              <w:sz w:val="24"/>
              <w:szCs w:val="24"/>
            </w:rPr>
            <w:t xml:space="preserve"> </w:t>
          </w:r>
        </w:p>
        <w:p w:rsidR="008B39E6" w:rsidRDefault="008B39E6" w:rsidP="00377183">
          <w:pPr>
            <w:spacing w:line="240" w:lineRule="auto"/>
            <w:contextualSpacing/>
            <w:jc w:val="both"/>
            <w:textAlignment w:val="baseline"/>
            <w:rPr>
              <w:rStyle w:val="sttlitera"/>
              <w:rFonts w:ascii="Arial" w:hAnsi="Arial" w:cs="Arial"/>
              <w:sz w:val="24"/>
              <w:szCs w:val="24"/>
              <w:lang w:val="pt-BR"/>
            </w:rPr>
          </w:pPr>
          <w:r w:rsidRPr="00522DB9">
            <w:rPr>
              <w:rFonts w:ascii="Arial" w:hAnsi="Arial" w:cs="Arial"/>
              <w:sz w:val="24"/>
              <w:szCs w:val="24"/>
            </w:rPr>
            <w:t xml:space="preserve">    </w:t>
          </w:r>
          <w:proofErr w:type="gramStart"/>
          <w:r>
            <w:rPr>
              <w:rFonts w:ascii="Arial" w:hAnsi="Arial" w:cs="Arial"/>
              <w:sz w:val="24"/>
              <w:szCs w:val="24"/>
            </w:rPr>
            <w:t>d)</w:t>
          </w:r>
          <w:proofErr w:type="gramEnd"/>
          <w:r>
            <w:rPr>
              <w:rFonts w:ascii="Arial" w:hAnsi="Arial" w:cs="Arial"/>
              <w:sz w:val="24"/>
              <w:szCs w:val="24"/>
            </w:rPr>
            <w:t xml:space="preserve">Productia de deseuri: </w:t>
          </w: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deseuri metalice</w:t>
          </w:r>
          <w:r>
            <w:rPr>
              <w:rStyle w:val="sttlitera"/>
              <w:rFonts w:ascii="Arial" w:hAnsi="Arial" w:cs="Arial"/>
              <w:sz w:val="24"/>
              <w:szCs w:val="24"/>
              <w:lang w:val="pt-BR"/>
            </w:rPr>
            <w:t>-cca. 5 tone</w:t>
          </w:r>
          <w:r w:rsidRPr="00973029">
            <w:rPr>
              <w:rStyle w:val="sttlitera"/>
              <w:rFonts w:ascii="Arial" w:hAnsi="Arial" w:cs="Arial"/>
              <w:sz w:val="24"/>
              <w:szCs w:val="24"/>
              <w:lang w:val="pt-BR"/>
            </w:rPr>
            <w:t xml:space="preserve">, ambalaje de hartie si carton, etc) colectate pe categorii, conform prevederilor legale, se vor valorifica către firme specializate în colectare/reciclare. Deşeurile menajere </w:t>
          </w:r>
          <w:r>
            <w:rPr>
              <w:rStyle w:val="sttlitera"/>
              <w:rFonts w:ascii="Arial" w:hAnsi="Arial" w:cs="Arial"/>
              <w:sz w:val="24"/>
              <w:szCs w:val="24"/>
              <w:lang w:val="pt-BR"/>
            </w:rPr>
            <w:t xml:space="preserve">(cca. </w:t>
          </w:r>
          <w:r w:rsidR="00E067D7">
            <w:rPr>
              <w:rStyle w:val="sttlitera"/>
              <w:rFonts w:ascii="Arial" w:hAnsi="Arial" w:cs="Arial"/>
              <w:sz w:val="24"/>
              <w:szCs w:val="24"/>
              <w:lang w:val="pt-BR"/>
            </w:rPr>
            <w:t>5</w:t>
          </w:r>
          <w:r>
            <w:rPr>
              <w:rStyle w:val="sttlitera"/>
              <w:rFonts w:ascii="Arial" w:hAnsi="Arial" w:cs="Arial"/>
              <w:sz w:val="24"/>
              <w:szCs w:val="24"/>
              <w:lang w:val="pt-BR"/>
            </w:rPr>
            <w:t xml:space="preserve"> mc) </w:t>
          </w:r>
          <w:r w:rsidRPr="00973029">
            <w:rPr>
              <w:rStyle w:val="sttlitera"/>
              <w:rFonts w:ascii="Arial" w:hAnsi="Arial" w:cs="Arial"/>
              <w:sz w:val="24"/>
              <w:szCs w:val="24"/>
              <w:lang w:val="pt-BR"/>
            </w:rPr>
            <w:t>se vor colecta şi preda la operatorii locali de salubritate autorizaţi.</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Ambalajele ramase dupa consumarea chimicalelor sunt recuperate si transportate la magazia de chimicale a contractorului de foraj.</w:t>
          </w:r>
          <w:r w:rsidRPr="0083582E">
            <w:rPr>
              <w:rStyle w:val="sttlitera"/>
              <w:rFonts w:ascii="Arial" w:hAnsi="Arial" w:cs="Arial"/>
              <w:sz w:val="24"/>
              <w:szCs w:val="24"/>
              <w:lang w:val="pt-BR"/>
            </w:rPr>
            <w:t xml:space="preserve"> </w:t>
          </w:r>
          <w:r>
            <w:rPr>
              <w:rStyle w:val="sttlitera"/>
              <w:rFonts w:ascii="Arial" w:hAnsi="Arial" w:cs="Arial"/>
              <w:sz w:val="24"/>
              <w:szCs w:val="24"/>
              <w:lang w:val="pt-BR"/>
            </w:rPr>
            <w:t xml:space="preserve">Detritusul (cca. </w:t>
          </w:r>
          <w:r w:rsidR="00E067D7">
            <w:rPr>
              <w:rStyle w:val="sttlitera"/>
              <w:rFonts w:ascii="Arial" w:hAnsi="Arial" w:cs="Arial"/>
              <w:sz w:val="24"/>
              <w:szCs w:val="24"/>
              <w:lang w:val="pt-BR"/>
            </w:rPr>
            <w:t>759 tone</w:t>
          </w:r>
          <w:r>
            <w:rPr>
              <w:rStyle w:val="sttlitera"/>
              <w:rFonts w:ascii="Arial" w:hAnsi="Arial" w:cs="Arial"/>
              <w:sz w:val="24"/>
              <w:szCs w:val="24"/>
              <w:lang w:val="pt-BR"/>
            </w:rPr>
            <w:t>) si fluidul rezidual se va transporta de catre contractorul de foraj la un depozit autorizat</w:t>
          </w:r>
        </w:p>
        <w:p w:rsidR="008B39E6" w:rsidRDefault="008B39E6" w:rsidP="00377183">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e)Emisiile</w:t>
          </w:r>
          <w:proofErr w:type="gramEnd"/>
          <w:r>
            <w:rPr>
              <w:rFonts w:ascii="Arial" w:hAnsi="Arial" w:cs="Arial"/>
              <w:sz w:val="24"/>
              <w:szCs w:val="24"/>
            </w:rPr>
            <w:t xml:space="preserve"> poluante, inclusive zgomotul si alte surse de discomfort: Amplasamentul sonde</w:t>
          </w:r>
          <w:r w:rsidR="00E067D7">
            <w:rPr>
              <w:rFonts w:ascii="Arial" w:hAnsi="Arial" w:cs="Arial"/>
              <w:sz w:val="24"/>
              <w:szCs w:val="24"/>
            </w:rPr>
            <w:t>lor</w:t>
          </w:r>
          <w:r>
            <w:rPr>
              <w:rFonts w:ascii="Arial" w:hAnsi="Arial" w:cs="Arial"/>
              <w:sz w:val="24"/>
              <w:szCs w:val="24"/>
            </w:rPr>
            <w:t xml:space="preserve"> este situat la distanta fata de receptorii protejati -locuinte, nefiind o sursa de poluare fonica.Lucrarile de foraj si probe de productie au impact nesemnificativ asupra calitatii atmosferei in zona de lucru.Prin montarea la gura putului a sistemelor de etansare si a instalatiilor de prevenire a eruptiilor se asigura sonda impotriva eventualelor accidente.</w:t>
          </w:r>
        </w:p>
        <w:p w:rsidR="00E067D7" w:rsidRPr="00F257AE" w:rsidRDefault="008B39E6" w:rsidP="00E067D7">
          <w:pPr>
            <w:spacing w:line="240" w:lineRule="auto"/>
            <w:ind w:firstLine="567"/>
            <w:contextualSpacing/>
            <w:jc w:val="both"/>
            <w:rPr>
              <w:rFonts w:ascii="Arial" w:hAnsi="Arial" w:cs="Arial"/>
              <w:noProof/>
              <w:sz w:val="24"/>
              <w:szCs w:val="24"/>
            </w:rPr>
          </w:pPr>
          <w:r>
            <w:rPr>
              <w:rFonts w:ascii="Arial" w:hAnsi="Arial" w:cs="Arial"/>
              <w:sz w:val="24"/>
              <w:szCs w:val="24"/>
            </w:rPr>
            <w:t xml:space="preserve">Dupa executarea lucrarilor de foraj si probe de productie se vor executa lucrari de refacere </w:t>
          </w:r>
          <w:proofErr w:type="gramStart"/>
          <w:r>
            <w:rPr>
              <w:rFonts w:ascii="Arial" w:hAnsi="Arial" w:cs="Arial"/>
              <w:sz w:val="24"/>
              <w:szCs w:val="24"/>
            </w:rPr>
            <w:t>a</w:t>
          </w:r>
          <w:proofErr w:type="gramEnd"/>
          <w:r>
            <w:rPr>
              <w:rFonts w:ascii="Arial" w:hAnsi="Arial" w:cs="Arial"/>
              <w:sz w:val="24"/>
              <w:szCs w:val="24"/>
            </w:rPr>
            <w:t xml:space="preserve"> amplasamentului si de redar</w:t>
          </w:r>
          <w:r w:rsidR="00E067D7">
            <w:rPr>
              <w:rFonts w:ascii="Arial" w:hAnsi="Arial" w:cs="Arial"/>
              <w:sz w:val="24"/>
              <w:szCs w:val="24"/>
            </w:rPr>
            <w:t>e la starea initiala a acestuia.</w:t>
          </w:r>
          <w:r w:rsidR="00E067D7" w:rsidRPr="00F257AE">
            <w:rPr>
              <w:rFonts w:ascii="Arial" w:hAnsi="Arial" w:cs="Arial"/>
              <w:noProof/>
              <w:sz w:val="24"/>
              <w:szCs w:val="24"/>
            </w:rPr>
            <w:t>În ordinea desfăşurării operaţiunilor de refacere a amplasamentului acestea sunt:</w:t>
          </w:r>
        </w:p>
        <w:p w:rsidR="00E067D7" w:rsidRPr="00F257AE" w:rsidRDefault="00E067D7" w:rsidP="00E067D7">
          <w:pPr>
            <w:numPr>
              <w:ilvl w:val="0"/>
              <w:numId w:val="7"/>
            </w:numPr>
            <w:tabs>
              <w:tab w:val="clear" w:pos="1494"/>
              <w:tab w:val="left" w:pos="900"/>
            </w:tabs>
            <w:spacing w:after="0" w:line="240" w:lineRule="auto"/>
            <w:ind w:left="900"/>
            <w:contextualSpacing/>
            <w:jc w:val="both"/>
            <w:rPr>
              <w:rFonts w:ascii="Arial" w:hAnsi="Arial" w:cs="Arial"/>
              <w:noProof/>
              <w:sz w:val="24"/>
              <w:szCs w:val="24"/>
            </w:rPr>
          </w:pPr>
          <w:r w:rsidRPr="00F257AE">
            <w:rPr>
              <w:rFonts w:ascii="Arial" w:hAnsi="Arial" w:cs="Arial"/>
              <w:noProof/>
              <w:sz w:val="24"/>
              <w:szCs w:val="24"/>
            </w:rPr>
            <w:t>demontarea şi transportul instalaţiilor şi dotărilor din careul sondelor;</w:t>
          </w:r>
        </w:p>
        <w:p w:rsidR="00E067D7" w:rsidRPr="00F257AE" w:rsidRDefault="00E067D7" w:rsidP="00E067D7">
          <w:pPr>
            <w:numPr>
              <w:ilvl w:val="0"/>
              <w:numId w:val="7"/>
            </w:numPr>
            <w:tabs>
              <w:tab w:val="clear" w:pos="1494"/>
              <w:tab w:val="left" w:pos="900"/>
            </w:tabs>
            <w:spacing w:after="0" w:line="240" w:lineRule="auto"/>
            <w:ind w:left="900"/>
            <w:contextualSpacing/>
            <w:jc w:val="both"/>
            <w:rPr>
              <w:rFonts w:ascii="Arial" w:hAnsi="Arial" w:cs="Arial"/>
              <w:noProof/>
              <w:sz w:val="24"/>
              <w:szCs w:val="24"/>
            </w:rPr>
          </w:pPr>
          <w:r w:rsidRPr="00F257AE">
            <w:rPr>
              <w:rFonts w:ascii="Arial" w:hAnsi="Arial" w:cs="Arial"/>
              <w:noProof/>
              <w:sz w:val="24"/>
              <w:szCs w:val="24"/>
            </w:rPr>
            <w:t>transportul materialelor şi deşeurilor (detritus, ape reziduale ) ;</w:t>
          </w:r>
        </w:p>
        <w:p w:rsidR="00E067D7" w:rsidRPr="00F257AE" w:rsidRDefault="00E067D7" w:rsidP="00E067D7">
          <w:pPr>
            <w:numPr>
              <w:ilvl w:val="0"/>
              <w:numId w:val="7"/>
            </w:numPr>
            <w:tabs>
              <w:tab w:val="clear" w:pos="1494"/>
              <w:tab w:val="left" w:pos="900"/>
            </w:tabs>
            <w:spacing w:after="0" w:line="240" w:lineRule="auto"/>
            <w:ind w:left="900"/>
            <w:contextualSpacing/>
            <w:jc w:val="both"/>
            <w:rPr>
              <w:rFonts w:ascii="Arial" w:hAnsi="Arial" w:cs="Arial"/>
              <w:noProof/>
              <w:sz w:val="24"/>
              <w:szCs w:val="24"/>
            </w:rPr>
          </w:pPr>
          <w:r w:rsidRPr="00F257AE">
            <w:rPr>
              <w:rFonts w:ascii="Arial" w:hAnsi="Arial" w:cs="Arial"/>
              <w:noProof/>
              <w:sz w:val="24"/>
              <w:szCs w:val="24"/>
            </w:rPr>
            <w:t>transportul materialelor folosite la amenajarea platformelor (dale, balast, piatră spartă ) în baza de producţie a constructorului sau la altă locaţie ;</w:t>
          </w:r>
        </w:p>
        <w:p w:rsidR="00E067D7" w:rsidRPr="00F257AE" w:rsidRDefault="00E067D7" w:rsidP="00E067D7">
          <w:pPr>
            <w:numPr>
              <w:ilvl w:val="0"/>
              <w:numId w:val="7"/>
            </w:numPr>
            <w:tabs>
              <w:tab w:val="clear" w:pos="1494"/>
              <w:tab w:val="left" w:pos="900"/>
            </w:tabs>
            <w:spacing w:after="0" w:line="240" w:lineRule="auto"/>
            <w:ind w:left="900"/>
            <w:contextualSpacing/>
            <w:jc w:val="both"/>
            <w:rPr>
              <w:rFonts w:ascii="Arial" w:hAnsi="Arial" w:cs="Arial"/>
              <w:noProof/>
              <w:sz w:val="24"/>
              <w:szCs w:val="24"/>
            </w:rPr>
          </w:pPr>
          <w:r w:rsidRPr="00F257AE">
            <w:rPr>
              <w:rFonts w:ascii="Arial" w:hAnsi="Arial" w:cs="Arial"/>
              <w:noProof/>
              <w:sz w:val="24"/>
              <w:szCs w:val="24"/>
            </w:rPr>
            <w:t>împingerea cu buldozerul a pământului din depozitul de pământ pe toată suprafaţa, astuparea şanţului de gardă perimetral;</w:t>
          </w:r>
        </w:p>
        <w:p w:rsidR="00E067D7" w:rsidRPr="00F257AE" w:rsidRDefault="00E067D7" w:rsidP="00E067D7">
          <w:pPr>
            <w:numPr>
              <w:ilvl w:val="0"/>
              <w:numId w:val="7"/>
            </w:numPr>
            <w:tabs>
              <w:tab w:val="clear" w:pos="1494"/>
              <w:tab w:val="left" w:pos="900"/>
            </w:tabs>
            <w:spacing w:after="0" w:line="240" w:lineRule="auto"/>
            <w:ind w:left="900"/>
            <w:contextualSpacing/>
            <w:jc w:val="both"/>
            <w:rPr>
              <w:rFonts w:ascii="Arial" w:hAnsi="Arial" w:cs="Arial"/>
              <w:noProof/>
              <w:sz w:val="24"/>
              <w:szCs w:val="24"/>
            </w:rPr>
          </w:pPr>
          <w:r w:rsidRPr="00F257AE">
            <w:rPr>
              <w:rFonts w:ascii="Arial" w:hAnsi="Arial" w:cs="Arial"/>
              <w:noProof/>
              <w:sz w:val="24"/>
              <w:szCs w:val="24"/>
            </w:rPr>
            <w:t>scarificarea, urmată de arătură, fertilizarea cu îngrăşăminte naturale şi anorganice ;</w:t>
          </w:r>
        </w:p>
        <w:p w:rsidR="008B39E6" w:rsidRDefault="008B39E6" w:rsidP="00377183">
          <w:pPr>
            <w:autoSpaceDE w:val="0"/>
            <w:autoSpaceDN w:val="0"/>
            <w:adjustRightInd w:val="0"/>
            <w:spacing w:after="0" w:line="240" w:lineRule="auto"/>
            <w:jc w:val="both"/>
            <w:rPr>
              <w:rFonts w:ascii="Arial" w:hAnsi="Arial" w:cs="Arial"/>
              <w:sz w:val="24"/>
              <w:szCs w:val="24"/>
            </w:rPr>
          </w:pPr>
        </w:p>
        <w:p w:rsidR="008B39E6" w:rsidRDefault="008B39E6" w:rsidP="00377183">
          <w:pPr>
            <w:pStyle w:val="Header"/>
            <w:ind w:firstLine="709"/>
            <w:contextualSpacing/>
            <w:jc w:val="both"/>
            <w:rPr>
              <w:rFonts w:cs="Arial"/>
              <w:szCs w:val="24"/>
            </w:rPr>
          </w:pPr>
          <w:r w:rsidRPr="00117296">
            <w:rPr>
              <w:rFonts w:ascii="Arial" w:hAnsi="Arial" w:cs="Arial"/>
              <w:b/>
              <w:sz w:val="24"/>
              <w:szCs w:val="24"/>
            </w:rPr>
            <w:t>2. Localizarea proiectului</w:t>
          </w:r>
          <w:r>
            <w:rPr>
              <w:rFonts w:ascii="Arial" w:hAnsi="Arial" w:cs="Arial"/>
              <w:sz w:val="24"/>
              <w:szCs w:val="24"/>
            </w:rPr>
            <w:t>:</w:t>
          </w:r>
          <w:r w:rsidRPr="00986199">
            <w:rPr>
              <w:rFonts w:cs="Arial"/>
              <w:szCs w:val="24"/>
            </w:rPr>
            <w:t xml:space="preserve"> </w:t>
          </w:r>
        </w:p>
        <w:p w:rsidR="00B33E74" w:rsidRPr="00B33E74" w:rsidRDefault="008B39E6" w:rsidP="00B33E74">
          <w:pPr>
            <w:pStyle w:val="Header"/>
            <w:ind w:firstLine="567"/>
            <w:contextualSpacing/>
            <w:jc w:val="both"/>
            <w:rPr>
              <w:rFonts w:ascii="Arial" w:hAnsi="Arial" w:cs="Arial"/>
              <w:sz w:val="24"/>
              <w:szCs w:val="24"/>
            </w:rPr>
          </w:pPr>
          <w:r w:rsidRPr="00593616">
            <w:rPr>
              <w:rFonts w:ascii="Arial" w:hAnsi="Arial" w:cs="Arial"/>
              <w:sz w:val="24"/>
              <w:szCs w:val="24"/>
            </w:rPr>
            <w:t>2.1</w:t>
          </w:r>
          <w:r>
            <w:rPr>
              <w:rFonts w:ascii="Arial" w:hAnsi="Arial" w:cs="Arial"/>
              <w:sz w:val="24"/>
              <w:szCs w:val="24"/>
            </w:rPr>
            <w:t>Utilizarea existent a terenului:</w:t>
          </w:r>
          <w:r w:rsidR="00B33E74" w:rsidRPr="00B33E74">
            <w:rPr>
              <w:rFonts w:cs="Arial"/>
              <w:szCs w:val="24"/>
            </w:rPr>
            <w:t xml:space="preserve"> </w:t>
          </w:r>
          <w:r w:rsidR="00B33E74" w:rsidRPr="00B33E74">
            <w:rPr>
              <w:rFonts w:ascii="Arial" w:hAnsi="Arial" w:cs="Arial"/>
              <w:sz w:val="24"/>
              <w:szCs w:val="24"/>
            </w:rPr>
            <w:t>Sondele se vor amplasa la o distanţă de circa 4,2 km Nord de localitatea Păltinoasa, la circa 3,0 km Sud-Est de localitatea Vârfu Dealului şi la circa 3,7 km Sud-Vest de localitatea Varvata.</w:t>
          </w:r>
          <w:r w:rsidR="00E671EB">
            <w:rPr>
              <w:rFonts w:ascii="Arial" w:hAnsi="Arial" w:cs="Arial"/>
              <w:sz w:val="24"/>
              <w:szCs w:val="24"/>
            </w:rPr>
            <w:t xml:space="preserve"> </w:t>
          </w:r>
          <w:r w:rsidR="00B33E74" w:rsidRPr="00B33E74">
            <w:rPr>
              <w:rFonts w:ascii="Arial" w:hAnsi="Arial" w:cs="Arial"/>
              <w:sz w:val="24"/>
              <w:szCs w:val="24"/>
            </w:rPr>
            <w:t>Sondele sunt amplasate pe un careu comun şi au coordonatele locaţiilor astfel:</w:t>
          </w:r>
        </w:p>
        <w:p w:rsidR="00B33E74" w:rsidRPr="00B33E74" w:rsidRDefault="00B33E74" w:rsidP="00B33E74">
          <w:pPr>
            <w:pStyle w:val="BodyTextIndent2"/>
            <w:spacing w:before="120" w:line="240" w:lineRule="auto"/>
            <w:ind w:left="567" w:firstLine="907"/>
            <w:contextualSpacing/>
            <w:rPr>
              <w:rFonts w:ascii="Arial" w:hAnsi="Arial" w:cs="Arial"/>
              <w:sz w:val="24"/>
              <w:szCs w:val="24"/>
            </w:rPr>
          </w:pPr>
          <w:r w:rsidRPr="00B33E74">
            <w:rPr>
              <w:rFonts w:ascii="Arial" w:hAnsi="Arial" w:cs="Arial"/>
              <w:sz w:val="24"/>
              <w:szCs w:val="24"/>
            </w:rPr>
            <w:t xml:space="preserve">- Sonda 8 </w:t>
          </w:r>
          <w:proofErr w:type="gramStart"/>
          <w:r w:rsidRPr="00B33E74">
            <w:rPr>
              <w:rFonts w:ascii="Arial" w:hAnsi="Arial" w:cs="Arial"/>
              <w:sz w:val="24"/>
              <w:szCs w:val="24"/>
            </w:rPr>
            <w:t>Paltinoasa :</w:t>
          </w:r>
          <w:proofErr w:type="gramEnd"/>
        </w:p>
        <w:p w:rsidR="00B33E74" w:rsidRPr="00B33E74" w:rsidRDefault="00B33E74" w:rsidP="00B33E74">
          <w:pPr>
            <w:pStyle w:val="BodyTextIndent2"/>
            <w:spacing w:before="120" w:line="240" w:lineRule="auto"/>
            <w:ind w:left="567" w:firstLine="907"/>
            <w:contextualSpacing/>
            <w:rPr>
              <w:rFonts w:ascii="Arial" w:hAnsi="Arial" w:cs="Arial"/>
              <w:sz w:val="24"/>
              <w:szCs w:val="24"/>
            </w:rPr>
          </w:pPr>
          <w:r w:rsidRPr="00B33E74">
            <w:rPr>
              <w:rFonts w:ascii="Arial" w:hAnsi="Arial" w:cs="Arial"/>
              <w:sz w:val="24"/>
              <w:szCs w:val="24"/>
            </w:rPr>
            <w:tab/>
          </w:r>
          <w:r w:rsidRPr="00B33E74">
            <w:rPr>
              <w:rFonts w:ascii="Arial" w:hAnsi="Arial" w:cs="Arial"/>
              <w:sz w:val="24"/>
              <w:szCs w:val="24"/>
            </w:rPr>
            <w:tab/>
            <w:t>X = 676804</w:t>
          </w:r>
          <w:proofErr w:type="gramStart"/>
          <w:r w:rsidRPr="00B33E74">
            <w:rPr>
              <w:rFonts w:ascii="Arial" w:hAnsi="Arial" w:cs="Arial"/>
              <w:sz w:val="24"/>
              <w:szCs w:val="24"/>
            </w:rPr>
            <w:t>,677</w:t>
          </w:r>
          <w:proofErr w:type="gramEnd"/>
          <w:r w:rsidRPr="00B33E74">
            <w:rPr>
              <w:rFonts w:ascii="Arial" w:hAnsi="Arial" w:cs="Arial"/>
              <w:sz w:val="24"/>
              <w:szCs w:val="24"/>
            </w:rPr>
            <w:t>; Y = 572828,271;</w:t>
          </w:r>
        </w:p>
        <w:p w:rsidR="00B33E74" w:rsidRPr="00B33E74" w:rsidRDefault="00B33E74" w:rsidP="00B33E74">
          <w:pPr>
            <w:pStyle w:val="BodyTextIndent2"/>
            <w:spacing w:before="120" w:line="240" w:lineRule="auto"/>
            <w:ind w:left="567" w:firstLine="907"/>
            <w:contextualSpacing/>
            <w:rPr>
              <w:rFonts w:ascii="Arial" w:hAnsi="Arial" w:cs="Arial"/>
              <w:sz w:val="24"/>
              <w:szCs w:val="24"/>
            </w:rPr>
          </w:pPr>
          <w:r w:rsidRPr="00B33E74">
            <w:rPr>
              <w:rFonts w:ascii="Arial" w:hAnsi="Arial" w:cs="Arial"/>
              <w:sz w:val="24"/>
              <w:szCs w:val="24"/>
            </w:rPr>
            <w:t xml:space="preserve">- Sonda 9 </w:t>
          </w:r>
          <w:proofErr w:type="gramStart"/>
          <w:r w:rsidRPr="00B33E74">
            <w:rPr>
              <w:rFonts w:ascii="Arial" w:hAnsi="Arial" w:cs="Arial"/>
              <w:sz w:val="24"/>
              <w:szCs w:val="24"/>
            </w:rPr>
            <w:t>Paltinoasa :</w:t>
          </w:r>
          <w:proofErr w:type="gramEnd"/>
        </w:p>
        <w:p w:rsidR="00B33E74" w:rsidRPr="00B33E74" w:rsidRDefault="00B33E74" w:rsidP="00E671EB">
          <w:pPr>
            <w:pStyle w:val="BodyTextIndent2"/>
            <w:spacing w:before="120" w:line="240" w:lineRule="auto"/>
            <w:ind w:left="567" w:firstLine="907"/>
            <w:contextualSpacing/>
            <w:rPr>
              <w:rFonts w:ascii="Arial" w:hAnsi="Arial" w:cs="Arial"/>
              <w:sz w:val="24"/>
              <w:szCs w:val="24"/>
            </w:rPr>
          </w:pPr>
          <w:r w:rsidRPr="00B33E74">
            <w:rPr>
              <w:rFonts w:ascii="Arial" w:hAnsi="Arial" w:cs="Arial"/>
              <w:sz w:val="24"/>
              <w:szCs w:val="24"/>
            </w:rPr>
            <w:tab/>
          </w:r>
          <w:r w:rsidRPr="00B33E74">
            <w:rPr>
              <w:rFonts w:ascii="Arial" w:hAnsi="Arial" w:cs="Arial"/>
              <w:sz w:val="24"/>
              <w:szCs w:val="24"/>
            </w:rPr>
            <w:tab/>
            <w:t>X = 676825</w:t>
          </w:r>
          <w:proofErr w:type="gramStart"/>
          <w:r w:rsidRPr="00B33E74">
            <w:rPr>
              <w:rFonts w:ascii="Arial" w:hAnsi="Arial" w:cs="Arial"/>
              <w:sz w:val="24"/>
              <w:szCs w:val="24"/>
            </w:rPr>
            <w:t>,032</w:t>
          </w:r>
          <w:proofErr w:type="gramEnd"/>
          <w:r w:rsidRPr="00B33E74">
            <w:rPr>
              <w:rFonts w:ascii="Arial" w:hAnsi="Arial" w:cs="Arial"/>
              <w:sz w:val="24"/>
              <w:szCs w:val="24"/>
            </w:rPr>
            <w:t>; Y = 572818,966;</w:t>
          </w:r>
        </w:p>
        <w:p w:rsidR="008B39E6" w:rsidRPr="003C7069" w:rsidRDefault="00B33E74" w:rsidP="00D1136C">
          <w:pPr>
            <w:spacing w:line="240" w:lineRule="auto"/>
            <w:ind w:firstLine="562"/>
            <w:contextualSpacing/>
            <w:jc w:val="both"/>
            <w:rPr>
              <w:rFonts w:cs="Arial"/>
              <w:lang w:val="ro-RO"/>
            </w:rPr>
          </w:pPr>
          <w:r w:rsidRPr="00B33E74">
            <w:rPr>
              <w:rFonts w:ascii="Arial" w:hAnsi="Arial" w:cs="Arial"/>
              <w:sz w:val="24"/>
              <w:szCs w:val="24"/>
            </w:rPr>
            <w:t>Accesul la sondele 8 şi 9 Păltinoasa se va realiza din drumul na</w:t>
          </w:r>
          <w:r w:rsidRPr="00B33E74">
            <w:rPr>
              <w:rFonts w:ascii="Arial" w:hAnsi="Arial" w:cs="Arial"/>
              <w:sz w:val="24"/>
              <w:szCs w:val="24"/>
              <w:lang w:val="fr-FR"/>
            </w:rPr>
            <w:t>ţ</w:t>
          </w:r>
          <w:r w:rsidRPr="00B33E74">
            <w:rPr>
              <w:rFonts w:ascii="Arial" w:hAnsi="Arial" w:cs="Arial"/>
              <w:sz w:val="24"/>
              <w:szCs w:val="24"/>
            </w:rPr>
            <w:t xml:space="preserve">ional DN 2E Păltinoasa – Vârfu Dealului, pe drumul pietruit existent, circa 1050 m, </w:t>
          </w:r>
          <w:r w:rsidRPr="00B33E74">
            <w:rPr>
              <w:rFonts w:ascii="Arial" w:hAnsi="Arial" w:cs="Arial"/>
              <w:sz w:val="24"/>
              <w:szCs w:val="24"/>
              <w:lang w:val="fr-FR"/>
            </w:rPr>
            <w:t>ş</w:t>
          </w:r>
          <w:r w:rsidRPr="00B33E74">
            <w:rPr>
              <w:rFonts w:ascii="Arial" w:hAnsi="Arial" w:cs="Arial"/>
              <w:sz w:val="24"/>
              <w:szCs w:val="24"/>
            </w:rPr>
            <w:t>i pe un drum de acces nou proiectat în lungime de circa 134 m</w:t>
          </w:r>
          <w:r w:rsidR="0041102A">
            <w:rPr>
              <w:rFonts w:cs="Arial"/>
              <w:szCs w:val="24"/>
            </w:rPr>
            <w:t>.</w:t>
          </w:r>
          <w:r w:rsidR="008B39E6" w:rsidRPr="003C7069">
            <w:rPr>
              <w:rFonts w:cs="Arial"/>
              <w:lang w:val="ro-RO"/>
            </w:rPr>
            <w:t xml:space="preserve"> </w:t>
          </w:r>
        </w:p>
        <w:p w:rsidR="008B39E6" w:rsidRDefault="008B39E6" w:rsidP="00377183">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Conform</w:t>
          </w:r>
          <w:proofErr w:type="gramEnd"/>
          <w:r>
            <w:rPr>
              <w:rFonts w:ascii="Arial" w:hAnsi="Arial" w:cs="Arial"/>
              <w:sz w:val="24"/>
              <w:szCs w:val="24"/>
            </w:rPr>
            <w:t xml:space="preserve"> certificatului de urbanism nr. </w:t>
          </w:r>
          <w:r w:rsidR="003B0B04">
            <w:rPr>
              <w:rFonts w:ascii="Arial" w:hAnsi="Arial" w:cs="Arial"/>
              <w:sz w:val="24"/>
              <w:szCs w:val="24"/>
            </w:rPr>
            <w:t>37</w:t>
          </w:r>
          <w:r>
            <w:rPr>
              <w:rFonts w:ascii="Arial" w:hAnsi="Arial" w:cs="Arial"/>
              <w:sz w:val="24"/>
              <w:szCs w:val="24"/>
            </w:rPr>
            <w:t>/201</w:t>
          </w:r>
          <w:r w:rsidR="003B0B04">
            <w:rPr>
              <w:rFonts w:ascii="Arial" w:hAnsi="Arial" w:cs="Arial"/>
              <w:sz w:val="24"/>
              <w:szCs w:val="24"/>
            </w:rPr>
            <w:t>7</w:t>
          </w:r>
          <w:r>
            <w:rPr>
              <w:rFonts w:ascii="Arial" w:hAnsi="Arial" w:cs="Arial"/>
              <w:sz w:val="24"/>
              <w:szCs w:val="24"/>
            </w:rPr>
            <w:t xml:space="preserve"> terenul </w:t>
          </w:r>
          <w:proofErr w:type="gramStart"/>
          <w:r>
            <w:rPr>
              <w:rFonts w:ascii="Arial" w:hAnsi="Arial" w:cs="Arial"/>
              <w:sz w:val="24"/>
              <w:szCs w:val="24"/>
            </w:rPr>
            <w:t>este</w:t>
          </w:r>
          <w:proofErr w:type="gramEnd"/>
          <w:r>
            <w:rPr>
              <w:rFonts w:ascii="Arial" w:hAnsi="Arial" w:cs="Arial"/>
              <w:sz w:val="24"/>
              <w:szCs w:val="24"/>
            </w:rPr>
            <w:t xml:space="preserve"> proprietatate </w:t>
          </w:r>
          <w:r w:rsidR="003B0B04">
            <w:rPr>
              <w:rFonts w:ascii="Arial" w:hAnsi="Arial" w:cs="Arial"/>
              <w:sz w:val="24"/>
              <w:szCs w:val="24"/>
            </w:rPr>
            <w:t>a Ocolului Silvic Gura Humorului</w:t>
          </w:r>
          <w:r>
            <w:rPr>
              <w:rFonts w:ascii="Arial" w:hAnsi="Arial" w:cs="Arial"/>
              <w:sz w:val="24"/>
              <w:szCs w:val="24"/>
            </w:rPr>
            <w:t xml:space="preserve">, categoria de folosinta a terenului fiind </w:t>
          </w:r>
          <w:r w:rsidR="003B0B04">
            <w:rPr>
              <w:rFonts w:ascii="Arial" w:hAnsi="Arial" w:cs="Arial"/>
              <w:sz w:val="24"/>
              <w:szCs w:val="24"/>
            </w:rPr>
            <w:t>padure,</w:t>
          </w:r>
          <w:r w:rsidR="003B0B04" w:rsidRPr="003B0B04">
            <w:rPr>
              <w:rFonts w:ascii="Arial" w:hAnsi="Arial" w:cs="Arial"/>
              <w:sz w:val="24"/>
              <w:szCs w:val="24"/>
            </w:rPr>
            <w:t xml:space="preserve"> </w:t>
          </w:r>
          <w:r w:rsidR="003B0B04">
            <w:rPr>
              <w:rFonts w:ascii="Arial" w:hAnsi="Arial" w:cs="Arial"/>
              <w:sz w:val="24"/>
              <w:szCs w:val="24"/>
            </w:rPr>
            <w:t>U.P.V. Paltinoasa, U.a 23A</w:t>
          </w:r>
          <w:r>
            <w:rPr>
              <w:rFonts w:ascii="Arial" w:hAnsi="Arial" w:cs="Arial"/>
              <w:sz w:val="24"/>
              <w:szCs w:val="24"/>
            </w:rPr>
            <w:t>.</w:t>
          </w:r>
        </w:p>
        <w:p w:rsidR="008B39E6" w:rsidRDefault="008B39E6" w:rsidP="003771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.Relativa</w:t>
          </w:r>
          <w:proofErr w:type="gramEnd"/>
          <w:r>
            <w:rPr>
              <w:rFonts w:ascii="Arial" w:hAnsi="Arial" w:cs="Arial"/>
              <w:sz w:val="24"/>
              <w:szCs w:val="24"/>
            </w:rPr>
            <w:t xml:space="preserve"> abundenta a resurselor natural din zona, utilitatea si capacitatea regenerative a acestora:Sond</w:t>
          </w:r>
          <w:r w:rsidR="00264D38">
            <w:rPr>
              <w:rFonts w:ascii="Arial" w:hAnsi="Arial" w:cs="Arial"/>
              <w:sz w:val="24"/>
              <w:szCs w:val="24"/>
            </w:rPr>
            <w:t>ele 8 si 9 Păltinoasa</w:t>
          </w:r>
          <w:r>
            <w:rPr>
              <w:rFonts w:ascii="Arial" w:hAnsi="Arial" w:cs="Arial"/>
              <w:sz w:val="24"/>
              <w:szCs w:val="24"/>
            </w:rPr>
            <w:t xml:space="preserve">  fac parte din programul ROMGAZ  de lucrari de explorare , obiectivul sonde</w:t>
          </w:r>
          <w:r w:rsidR="00264D38">
            <w:rPr>
              <w:rFonts w:ascii="Arial" w:hAnsi="Arial" w:cs="Arial"/>
              <w:sz w:val="24"/>
              <w:szCs w:val="24"/>
            </w:rPr>
            <w:t>lor</w:t>
          </w:r>
          <w:r>
            <w:rPr>
              <w:rFonts w:ascii="Arial" w:hAnsi="Arial" w:cs="Arial"/>
              <w:sz w:val="24"/>
              <w:szCs w:val="24"/>
            </w:rPr>
            <w:t xml:space="preserve"> fiind verificarea existentei acumularilor de h</w:t>
          </w:r>
          <w:r w:rsidR="00264D38">
            <w:rPr>
              <w:rFonts w:ascii="Arial" w:hAnsi="Arial" w:cs="Arial"/>
              <w:sz w:val="24"/>
              <w:szCs w:val="24"/>
            </w:rPr>
            <w:t>idrocarburi in sarmatian</w:t>
          </w:r>
          <w:r>
            <w:rPr>
              <w:rFonts w:ascii="Arial" w:hAnsi="Arial" w:cs="Arial"/>
              <w:sz w:val="24"/>
              <w:szCs w:val="24"/>
            </w:rPr>
            <w:t>. Amplasamentul sonde</w:t>
          </w:r>
          <w:r w:rsidR="00264D38">
            <w:rPr>
              <w:rFonts w:ascii="Arial" w:hAnsi="Arial" w:cs="Arial"/>
              <w:sz w:val="24"/>
              <w:szCs w:val="24"/>
            </w:rPr>
            <w:t>lor</w:t>
          </w:r>
          <w:r>
            <w:rPr>
              <w:rFonts w:ascii="Arial" w:hAnsi="Arial" w:cs="Arial"/>
              <w:sz w:val="24"/>
              <w:szCs w:val="24"/>
            </w:rPr>
            <w:t xml:space="preserve"> </w:t>
          </w:r>
          <w:proofErr w:type="gramStart"/>
          <w:r>
            <w:rPr>
              <w:rFonts w:ascii="Arial" w:hAnsi="Arial" w:cs="Arial"/>
              <w:sz w:val="24"/>
              <w:szCs w:val="24"/>
            </w:rPr>
            <w:t>este</w:t>
          </w:r>
          <w:proofErr w:type="gramEnd"/>
          <w:r>
            <w:rPr>
              <w:rFonts w:ascii="Arial" w:hAnsi="Arial" w:cs="Arial"/>
              <w:sz w:val="24"/>
              <w:szCs w:val="24"/>
            </w:rPr>
            <w:t xml:space="preserve"> determinat de informatiile geologice existente la data prognozarii de lucrari cu privire la existenta unor orizonturi potential productive.</w:t>
          </w:r>
        </w:p>
        <w:p w:rsidR="008B39E6" w:rsidRPr="00101BBB" w:rsidRDefault="008B39E6" w:rsidP="00377183">
          <w:pPr>
            <w:pStyle w:val="CharCharChar1Char"/>
            <w:contextualSpacing/>
            <w:jc w:val="both"/>
            <w:rPr>
              <w:rStyle w:val="tpa1"/>
              <w:rFonts w:ascii="Arial" w:hAnsi="Arial" w:cs="Arial"/>
            </w:rPr>
          </w:pPr>
          <w:r w:rsidRPr="00561197">
            <w:rPr>
              <w:rStyle w:val="tpa1"/>
              <w:rFonts w:ascii="Arial" w:hAnsi="Arial" w:cs="Arial"/>
            </w:rPr>
            <w:lastRenderedPageBreak/>
            <w:t xml:space="preserve">2.3 </w:t>
          </w:r>
          <w:r>
            <w:rPr>
              <w:rStyle w:val="tpa1"/>
              <w:rFonts w:ascii="Arial" w:hAnsi="Arial" w:cs="Arial"/>
            </w:rPr>
            <w:t>C</w:t>
          </w:r>
          <w:r w:rsidRPr="00561197">
            <w:rPr>
              <w:rStyle w:val="tpa1"/>
              <w:rFonts w:ascii="Arial" w:hAnsi="Arial" w:cs="Arial"/>
            </w:rPr>
            <w:t>apacitatea de absorbţie a mediului, cu atenţie deosebită pentru</w:t>
          </w:r>
          <w:r w:rsidRPr="00101BBB">
            <w:rPr>
              <w:rStyle w:val="tpa1"/>
              <w:rFonts w:ascii="Arial" w:hAnsi="Arial" w:cs="Arial"/>
              <w:i/>
            </w:rPr>
            <w:t>:</w:t>
          </w:r>
        </w:p>
        <w:p w:rsidR="008B39E6" w:rsidRPr="00101BBB" w:rsidRDefault="008B39E6" w:rsidP="00377183">
          <w:pPr>
            <w:widowControl w:val="0"/>
            <w:adjustRightInd w:val="0"/>
            <w:spacing w:after="0" w:line="240" w:lineRule="auto"/>
            <w:contextualSpacing/>
            <w:jc w:val="both"/>
            <w:textAlignment w:val="baseline"/>
            <w:rPr>
              <w:rStyle w:val="tpa1"/>
              <w:rFonts w:ascii="Arial" w:hAnsi="Arial" w:cs="Arial"/>
              <w:sz w:val="24"/>
              <w:szCs w:val="24"/>
            </w:rPr>
          </w:pPr>
          <w:r w:rsidRPr="00101BBB">
            <w:rPr>
              <w:rStyle w:val="tpa1"/>
              <w:rFonts w:ascii="Arial" w:hAnsi="Arial" w:cs="Arial"/>
              <w:sz w:val="24"/>
              <w:szCs w:val="24"/>
            </w:rPr>
            <w:t xml:space="preserve">a) </w:t>
          </w:r>
          <w:proofErr w:type="gramStart"/>
          <w:r w:rsidRPr="00101BBB">
            <w:rPr>
              <w:rStyle w:val="tpa1"/>
              <w:rFonts w:ascii="Arial" w:hAnsi="Arial" w:cs="Arial"/>
              <w:sz w:val="24"/>
              <w:szCs w:val="24"/>
            </w:rPr>
            <w:t>zonele</w:t>
          </w:r>
          <w:proofErr w:type="gramEnd"/>
          <w:r w:rsidRPr="00101BBB">
            <w:rPr>
              <w:rStyle w:val="tpa1"/>
              <w:rFonts w:ascii="Arial" w:hAnsi="Arial" w:cs="Arial"/>
              <w:sz w:val="24"/>
              <w:szCs w:val="24"/>
            </w:rPr>
            <w:t xml:space="preserve"> umede –</w:t>
          </w:r>
          <w:r>
            <w:rPr>
              <w:rStyle w:val="tpa1"/>
              <w:rFonts w:ascii="Arial" w:hAnsi="Arial" w:cs="Arial"/>
              <w:sz w:val="24"/>
              <w:szCs w:val="24"/>
            </w:rPr>
            <w:t>nu este cazul</w:t>
          </w:r>
          <w:r w:rsidRPr="00101BBB">
            <w:rPr>
              <w:rStyle w:val="tpa1"/>
              <w:rFonts w:ascii="Arial" w:hAnsi="Arial" w:cs="Arial"/>
              <w:color w:val="000000"/>
              <w:sz w:val="24"/>
              <w:szCs w:val="24"/>
            </w:rPr>
            <w:t>;</w:t>
          </w:r>
        </w:p>
        <w:p w:rsidR="008B39E6" w:rsidRPr="00101BBB" w:rsidRDefault="008B39E6" w:rsidP="00377183">
          <w:pPr>
            <w:pStyle w:val="CharCharChar1Char"/>
            <w:contextualSpacing/>
            <w:jc w:val="both"/>
            <w:rPr>
              <w:rStyle w:val="tpa1"/>
              <w:rFonts w:ascii="Arial" w:hAnsi="Arial" w:cs="Arial"/>
            </w:rPr>
          </w:pPr>
          <w:r w:rsidRPr="00101BBB">
            <w:rPr>
              <w:rStyle w:val="tpa1"/>
              <w:rFonts w:ascii="Arial" w:hAnsi="Arial" w:cs="Arial"/>
            </w:rPr>
            <w:t>b) zonele costiere – nu este cazul;</w:t>
          </w:r>
        </w:p>
        <w:p w:rsidR="008B39E6" w:rsidRPr="00101BBB" w:rsidRDefault="008B39E6" w:rsidP="00377183">
          <w:pPr>
            <w:pStyle w:val="CharCharChar1Char"/>
            <w:contextualSpacing/>
            <w:jc w:val="both"/>
            <w:rPr>
              <w:rStyle w:val="tpa1"/>
              <w:rFonts w:ascii="Arial" w:hAnsi="Arial" w:cs="Arial"/>
            </w:rPr>
          </w:pPr>
          <w:r w:rsidRPr="00101BBB">
            <w:rPr>
              <w:rStyle w:val="tpa1"/>
              <w:rFonts w:ascii="Arial" w:hAnsi="Arial" w:cs="Arial"/>
            </w:rPr>
            <w:t>c) zonele montane şi cele împădurite – nu este cazul;</w:t>
          </w:r>
        </w:p>
        <w:p w:rsidR="008B39E6" w:rsidRDefault="008B39E6" w:rsidP="00377183">
          <w:pPr>
            <w:pStyle w:val="CharCharChar1Char"/>
            <w:contextualSpacing/>
            <w:jc w:val="both"/>
            <w:rPr>
              <w:rStyle w:val="tpa1"/>
              <w:rFonts w:ascii="Arial" w:hAnsi="Arial" w:cs="Arial"/>
            </w:rPr>
          </w:pPr>
          <w:r w:rsidRPr="00101BBB">
            <w:rPr>
              <w:rStyle w:val="tpa1"/>
              <w:rFonts w:ascii="Arial" w:hAnsi="Arial" w:cs="Arial"/>
            </w:rPr>
            <w:t>d) parcurile şi rezervaţiile naturale – nu este cazul;</w:t>
          </w:r>
        </w:p>
        <w:p w:rsidR="008B39E6" w:rsidRPr="00101BBB" w:rsidRDefault="008B39E6" w:rsidP="00377183">
          <w:pPr>
            <w:pStyle w:val="CharCharChar1Char"/>
            <w:contextualSpacing/>
            <w:jc w:val="both"/>
            <w:rPr>
              <w:rStyle w:val="tpa1"/>
              <w:rFonts w:ascii="Arial" w:hAnsi="Arial" w:cs="Arial"/>
            </w:rPr>
          </w:pPr>
          <w:r>
            <w:rPr>
              <w:rStyle w:val="tpa1"/>
              <w:rFonts w:ascii="Arial" w:hAnsi="Arial" w:cs="Arial"/>
            </w:rPr>
            <w:t>e)ariile clasificate sau zone protejate</w:t>
          </w:r>
          <w:r w:rsidRPr="00E2205E">
            <w:rPr>
              <w:rFonts w:ascii="Arial" w:hAnsi="Arial" w:cs="Arial"/>
            </w:rPr>
            <w:t xml:space="preserve"> </w:t>
          </w:r>
          <w:r w:rsidRPr="00101BBB">
            <w:rPr>
              <w:rStyle w:val="tpa1"/>
              <w:rFonts w:ascii="Arial" w:hAnsi="Arial" w:cs="Arial"/>
            </w:rPr>
            <w:t>prin legislaţia în vigoare, cum sunt: zone de protecţie a faunei piscicole, bazine piscicole naturale şi bazine piscicole amenajate</w:t>
          </w:r>
          <w:r>
            <w:rPr>
              <w:rStyle w:val="tpa1"/>
              <w:rFonts w:ascii="Arial" w:hAnsi="Arial" w:cs="Arial"/>
            </w:rPr>
            <w:t>: nu este cazul.</w:t>
          </w:r>
        </w:p>
        <w:p w:rsidR="008B39E6" w:rsidRPr="00101BBB" w:rsidRDefault="008B39E6" w:rsidP="00377183">
          <w:pPr>
            <w:pStyle w:val="CharCharChar1Char"/>
            <w:contextualSpacing/>
            <w:jc w:val="both"/>
            <w:rPr>
              <w:rStyle w:val="tpa1"/>
              <w:rFonts w:ascii="Arial" w:hAnsi="Arial" w:cs="Arial"/>
            </w:rPr>
          </w:pPr>
          <w:r w:rsidRPr="00101BBB">
            <w:rPr>
              <w:rStyle w:val="tpa1"/>
              <w:rFonts w:ascii="Arial" w:hAnsi="Arial" w:cs="Arial"/>
            </w:rPr>
            <w:t>f) zonele de protecţie speciale – nu este cazul;</w:t>
          </w:r>
        </w:p>
        <w:p w:rsidR="008B39E6" w:rsidRPr="00101BBB" w:rsidRDefault="008B39E6" w:rsidP="00377183">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 xml:space="preserve">g) </w:t>
          </w:r>
          <w:proofErr w:type="gramStart"/>
          <w:r w:rsidRPr="00101BBB">
            <w:rPr>
              <w:rStyle w:val="tpa1"/>
              <w:rFonts w:ascii="Arial" w:hAnsi="Arial" w:cs="Arial"/>
              <w:sz w:val="24"/>
              <w:szCs w:val="24"/>
            </w:rPr>
            <w:t>ariile</w:t>
          </w:r>
          <w:proofErr w:type="gramEnd"/>
          <w:r w:rsidRPr="00101BBB">
            <w:rPr>
              <w:rStyle w:val="tpa1"/>
              <w:rFonts w:ascii="Arial" w:hAnsi="Arial" w:cs="Arial"/>
              <w:sz w:val="24"/>
              <w:szCs w:val="24"/>
            </w:rPr>
            <w:t xml:space="preserve"> în care standardele de calitate a mediului stabilite de legislaţia în vigoare au fost deja depăşite – nu este cazul;</w:t>
          </w:r>
        </w:p>
        <w:p w:rsidR="008B39E6" w:rsidRPr="00101BBB" w:rsidRDefault="008B39E6" w:rsidP="00377183">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 xml:space="preserve">h) </w:t>
          </w:r>
          <w:proofErr w:type="gramStart"/>
          <w:r w:rsidRPr="00101BBB">
            <w:rPr>
              <w:rStyle w:val="tpa1"/>
              <w:rFonts w:ascii="Arial" w:hAnsi="Arial" w:cs="Arial"/>
              <w:sz w:val="24"/>
              <w:szCs w:val="24"/>
            </w:rPr>
            <w:t>peisajele</w:t>
          </w:r>
          <w:proofErr w:type="gramEnd"/>
          <w:r w:rsidRPr="00101BBB">
            <w:rPr>
              <w:rStyle w:val="tpa1"/>
              <w:rFonts w:ascii="Arial" w:hAnsi="Arial" w:cs="Arial"/>
              <w:sz w:val="24"/>
              <w:szCs w:val="24"/>
            </w:rPr>
            <w:t xml:space="preserve"> cu semnificaţie istorică, culturală şi arheologică – nu este cazul;</w:t>
          </w:r>
        </w:p>
        <w:p w:rsidR="008B39E6" w:rsidRPr="00101BBB" w:rsidRDefault="008B39E6" w:rsidP="00377183">
          <w:pPr>
            <w:pStyle w:val="CharCharChar1Char"/>
            <w:contextualSpacing/>
            <w:jc w:val="both"/>
            <w:rPr>
              <w:rStyle w:val="tpa1"/>
              <w:rFonts w:ascii="Arial" w:hAnsi="Arial" w:cs="Arial"/>
            </w:rPr>
          </w:pPr>
          <w:r w:rsidRPr="00101BBB">
            <w:rPr>
              <w:rStyle w:val="tpa1"/>
              <w:rFonts w:ascii="Arial" w:hAnsi="Arial" w:cs="Arial"/>
            </w:rPr>
            <w:t>i) ariile dens populate – lucrările propuse se află în</w:t>
          </w:r>
          <w:r>
            <w:rPr>
              <w:rStyle w:val="tpa1"/>
              <w:rFonts w:ascii="Arial" w:hAnsi="Arial" w:cs="Arial"/>
            </w:rPr>
            <w:t xml:space="preserve"> extravilanul com. Malini. </w:t>
          </w:r>
        </w:p>
        <w:p w:rsidR="008B39E6" w:rsidRPr="00101BBB" w:rsidRDefault="008B39E6" w:rsidP="00377183">
          <w:pPr>
            <w:pStyle w:val="CharCharChar1Char"/>
            <w:contextualSpacing/>
            <w:jc w:val="both"/>
            <w:rPr>
              <w:rStyle w:val="tpa1"/>
              <w:rFonts w:ascii="Arial" w:hAnsi="Arial" w:cs="Arial"/>
              <w:b/>
            </w:rPr>
          </w:pPr>
          <w:r w:rsidRPr="00101BBB">
            <w:rPr>
              <w:rStyle w:val="tpa1"/>
              <w:rFonts w:ascii="Arial" w:hAnsi="Arial" w:cs="Arial"/>
              <w:b/>
            </w:rPr>
            <w:t>3. Caracteristicile impactului potenţial</w:t>
          </w:r>
        </w:p>
        <w:p w:rsidR="008B39E6" w:rsidRPr="00101BBB" w:rsidRDefault="008B39E6" w:rsidP="00377183">
          <w:pPr>
            <w:pStyle w:val="CharCharChar1Char"/>
            <w:contextualSpacing/>
            <w:jc w:val="both"/>
            <w:rPr>
              <w:rStyle w:val="tpa1"/>
              <w:rFonts w:ascii="Arial" w:hAnsi="Arial" w:cs="Arial"/>
            </w:rPr>
          </w:pPr>
          <w:r w:rsidRPr="00E2205E">
            <w:rPr>
              <w:rStyle w:val="tpa1"/>
              <w:rFonts w:ascii="Arial" w:hAnsi="Arial" w:cs="Arial"/>
            </w:rPr>
            <w:t>a). Extinderea impactului, aria geografică şi numărul de pesoane afectate</w:t>
          </w:r>
          <w:r w:rsidRPr="00101BBB">
            <w:rPr>
              <w:rStyle w:val="tpa1"/>
              <w:rFonts w:ascii="Arial" w:hAnsi="Arial" w:cs="Arial"/>
              <w:i/>
            </w:rPr>
            <w:t xml:space="preserve"> </w:t>
          </w:r>
          <w:r w:rsidRPr="00101BBB">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8B39E6" w:rsidRPr="00101BBB" w:rsidRDefault="008B39E6" w:rsidP="00377183">
          <w:pPr>
            <w:pStyle w:val="CharCharChar1Char"/>
            <w:contextualSpacing/>
            <w:jc w:val="both"/>
            <w:rPr>
              <w:rStyle w:val="tpa1"/>
              <w:rFonts w:ascii="Arial" w:hAnsi="Arial" w:cs="Arial"/>
            </w:rPr>
          </w:pPr>
          <w:r w:rsidRPr="00E2205E">
            <w:rPr>
              <w:rStyle w:val="tpa1"/>
              <w:rFonts w:ascii="Arial" w:hAnsi="Arial" w:cs="Arial"/>
            </w:rPr>
            <w:t>b). Natura transfrontieră a impactului</w:t>
          </w:r>
          <w:r w:rsidRPr="00101BBB">
            <w:rPr>
              <w:rStyle w:val="tpa1"/>
              <w:rFonts w:ascii="Arial" w:hAnsi="Arial" w:cs="Arial"/>
            </w:rPr>
            <w:t xml:space="preserve"> – lucrările propuse nu au efecte transfrontieră;</w:t>
          </w:r>
        </w:p>
        <w:p w:rsidR="008B39E6" w:rsidRPr="00101BBB" w:rsidRDefault="008B39E6" w:rsidP="00377183">
          <w:pPr>
            <w:tabs>
              <w:tab w:val="left" w:pos="851"/>
            </w:tabs>
            <w:spacing w:after="0" w:line="240" w:lineRule="auto"/>
            <w:contextualSpacing/>
            <w:jc w:val="both"/>
            <w:rPr>
              <w:rStyle w:val="tpa1"/>
              <w:rFonts w:ascii="Arial" w:hAnsi="Arial" w:cs="Arial"/>
              <w:bCs/>
              <w:iCs/>
              <w:sz w:val="24"/>
              <w:szCs w:val="24"/>
              <w:lang w:val="ro-RO"/>
            </w:rPr>
          </w:pPr>
          <w:r w:rsidRPr="00E2205E">
            <w:rPr>
              <w:rStyle w:val="tpa1"/>
              <w:rFonts w:ascii="Arial" w:hAnsi="Arial" w:cs="Arial"/>
              <w:sz w:val="24"/>
              <w:szCs w:val="24"/>
              <w:lang w:val="pl-PL"/>
            </w:rPr>
            <w:t>c). Mărimea şi complexitatea impactului</w:t>
          </w:r>
          <w:r w:rsidRPr="00101BBB">
            <w:rPr>
              <w:rFonts w:ascii="Arial" w:hAnsi="Arial" w:cs="Arial"/>
              <w:sz w:val="24"/>
              <w:szCs w:val="24"/>
              <w:lang w:val="ro-RO"/>
            </w:rPr>
            <w:t xml:space="preserve"> - </w:t>
          </w:r>
          <w:r w:rsidRPr="00101BBB">
            <w:rPr>
              <w:rStyle w:val="tpa1"/>
              <w:rFonts w:ascii="Arial" w:hAnsi="Arial" w:cs="Arial"/>
              <w:sz w:val="24"/>
              <w:szCs w:val="24"/>
            </w:rPr>
            <w:t>impactul va fi redus, atât pe perioada execuţiei proiectului, cât şi în perioada de funcţionare.</w:t>
          </w:r>
        </w:p>
        <w:p w:rsidR="008B39E6" w:rsidRPr="00101BBB" w:rsidRDefault="008B39E6" w:rsidP="00377183">
          <w:pPr>
            <w:pStyle w:val="CharCharChar1Char"/>
            <w:contextualSpacing/>
            <w:jc w:val="both"/>
            <w:rPr>
              <w:rFonts w:ascii="Arial" w:hAnsi="Arial" w:cs="Arial"/>
              <w:lang w:val="ro-RO" w:eastAsia="ro-RO"/>
            </w:rPr>
          </w:pPr>
          <w:r w:rsidRPr="00E2205E">
            <w:rPr>
              <w:rStyle w:val="tpa1"/>
              <w:rFonts w:ascii="Arial" w:hAnsi="Arial" w:cs="Arial"/>
            </w:rPr>
            <w:t>d). Probabilitatea impactului</w:t>
          </w:r>
          <w:r w:rsidRPr="00101BBB">
            <w:rPr>
              <w:rStyle w:val="tpa1"/>
              <w:rFonts w:ascii="Arial" w:hAnsi="Arial" w:cs="Arial"/>
            </w:rPr>
            <w:t xml:space="preserve"> – impact redus, pe perioada de execuţie</w:t>
          </w:r>
          <w:r w:rsidRPr="00101BBB">
            <w:rPr>
              <w:rFonts w:ascii="Arial" w:hAnsi="Arial" w:cs="Arial"/>
              <w:lang w:val="ro-RO" w:eastAsia="ro-RO"/>
            </w:rPr>
            <w:t xml:space="preserve"> şi în perioada de funcţionare a obiectivului;</w:t>
          </w:r>
        </w:p>
        <w:p w:rsidR="008B39E6" w:rsidRPr="00101BBB" w:rsidRDefault="008B39E6" w:rsidP="00377183">
          <w:pPr>
            <w:pStyle w:val="CharCharChar1Char"/>
            <w:contextualSpacing/>
            <w:jc w:val="both"/>
            <w:rPr>
              <w:rStyle w:val="tpa1"/>
              <w:rFonts w:ascii="Arial" w:hAnsi="Arial" w:cs="Arial"/>
            </w:rPr>
          </w:pPr>
          <w:r w:rsidRPr="00E2205E">
            <w:rPr>
              <w:rStyle w:val="tpa1"/>
              <w:rFonts w:ascii="Arial" w:hAnsi="Arial" w:cs="Arial"/>
            </w:rPr>
            <w:t>e). Durata, frecvenţa şi reversibilitatea impactului</w:t>
          </w:r>
          <w:r w:rsidRPr="00101BBB">
            <w:rPr>
              <w:rStyle w:val="tpa1"/>
              <w:rFonts w:ascii="Arial" w:hAnsi="Arial" w:cs="Arial"/>
              <w:i/>
            </w:rPr>
            <w:t xml:space="preserve"> </w:t>
          </w:r>
          <w:r w:rsidRPr="00101BBB">
            <w:rPr>
              <w:rStyle w:val="tpa1"/>
              <w:rFonts w:ascii="Arial" w:hAnsi="Arial" w:cs="Arial"/>
            </w:rPr>
            <w:t xml:space="preserve">– impact redus, pe perioada de execuţie </w:t>
          </w:r>
          <w:r w:rsidRPr="00101BBB">
            <w:rPr>
              <w:rStyle w:val="tpa1"/>
              <w:rFonts w:ascii="Arial" w:hAnsi="Arial" w:cs="Arial"/>
              <w:lang w:val="ro-RO"/>
            </w:rPr>
            <w:t>ş</w:t>
          </w:r>
          <w:r w:rsidRPr="00101BBB">
            <w:rPr>
              <w:rFonts w:ascii="Arial" w:hAnsi="Arial" w:cs="Arial"/>
              <w:lang w:val="ro-RO" w:eastAsia="ro-RO"/>
            </w:rPr>
            <w:t>i în perioada de funcţionare a obiectivului</w:t>
          </w:r>
        </w:p>
        <w:p w:rsidR="008B39E6" w:rsidRPr="004E2D2E" w:rsidRDefault="008B39E6" w:rsidP="00377183">
          <w:pPr>
            <w:autoSpaceDE w:val="0"/>
            <w:autoSpaceDN w:val="0"/>
            <w:adjustRightInd w:val="0"/>
            <w:spacing w:after="0" w:line="240" w:lineRule="auto"/>
            <w:jc w:val="both"/>
            <w:rPr>
              <w:rFonts w:ascii="Arial" w:hAnsi="Arial" w:cs="Arial"/>
              <w:b/>
              <w:sz w:val="24"/>
              <w:szCs w:val="24"/>
            </w:rPr>
          </w:pPr>
          <w:r w:rsidRPr="004E2D2E">
            <w:rPr>
              <w:rFonts w:ascii="Arial" w:hAnsi="Arial" w:cs="Arial"/>
              <w:b/>
              <w:sz w:val="24"/>
              <w:szCs w:val="24"/>
            </w:rPr>
            <w:t>Lucrari necesare organizarii de santier:</w:t>
          </w:r>
        </w:p>
        <w:p w:rsidR="008B39E6" w:rsidRDefault="008B39E6" w:rsidP="00377183">
          <w:pPr>
            <w:ind w:firstLine="720"/>
            <w:contextualSpacing/>
            <w:jc w:val="both"/>
            <w:rPr>
              <w:rFonts w:ascii="Arial" w:hAnsi="Arial" w:cs="Arial"/>
              <w:sz w:val="24"/>
              <w:szCs w:val="24"/>
            </w:rPr>
          </w:pPr>
          <w:r w:rsidRPr="00117296">
            <w:rPr>
              <w:rFonts w:ascii="Arial" w:hAnsi="Arial" w:cs="Arial"/>
              <w:sz w:val="24"/>
              <w:szCs w:val="24"/>
              <w:lang w:val="ro-RO"/>
            </w:rPr>
            <w:t>Pentru cazarea personalului ce formează echipele din cadrul brigăzii de foraj este necesar un grup social. Suprafaţa de amplasare a grupului social este adiacentă careului instalaţiei de foraj:</w:t>
          </w:r>
          <w:r w:rsidRPr="00117296">
            <w:rPr>
              <w:rFonts w:ascii="Arial" w:hAnsi="Arial" w:cs="Arial"/>
              <w:sz w:val="24"/>
              <w:szCs w:val="24"/>
            </w:rPr>
            <w:t xml:space="preserve">capacitate: </w:t>
          </w:r>
          <w:r w:rsidR="00264D38">
            <w:rPr>
              <w:rFonts w:ascii="Arial" w:hAnsi="Arial" w:cs="Arial"/>
              <w:sz w:val="24"/>
              <w:szCs w:val="24"/>
            </w:rPr>
            <w:t>2</w:t>
          </w:r>
          <w:r w:rsidRPr="00117296">
            <w:rPr>
              <w:rFonts w:ascii="Arial" w:hAnsi="Arial" w:cs="Arial"/>
              <w:sz w:val="24"/>
              <w:szCs w:val="24"/>
            </w:rPr>
            <w:t>4 persoane;amplasament faţă de sondă: ~50 m;dotare: dormitoare, vestiare, WC, etc.</w:t>
          </w:r>
          <w:r w:rsidR="009F563E">
            <w:rPr>
              <w:rFonts w:ascii="Arial" w:hAnsi="Arial" w:cs="Arial"/>
              <w:sz w:val="24"/>
              <w:szCs w:val="24"/>
            </w:rPr>
            <w:t xml:space="preserve"> </w:t>
          </w:r>
          <w:r w:rsidRPr="00117296">
            <w:rPr>
              <w:rFonts w:ascii="Arial" w:hAnsi="Arial" w:cs="Arial"/>
              <w:sz w:val="24"/>
              <w:szCs w:val="24"/>
              <w:lang w:val="ro-RO"/>
            </w:rPr>
            <w:t xml:space="preserve">Pe suprafaţa necesară amenajării grupului social se vor poziţiona barăci pentru personal şi nu necesită amenajare de cantină şi canalizare. Barăcile sunt construcţii metalice tipizate transportabile şi se folosesc la fiecare locaţie. Pentru poziţionarea acestor barăci stratul de sol vegetal se va decoperta pe adâncimea de 0,30 m şi se va depozita în incinta acestui careu. </w:t>
          </w:r>
        </w:p>
        <w:p w:rsidR="008B39E6" w:rsidRDefault="008B39E6" w:rsidP="003771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117296">
            <w:rPr>
              <w:rFonts w:ascii="Arial" w:hAnsi="Arial" w:cs="Arial"/>
              <w:b/>
              <w:sz w:val="24"/>
              <w:szCs w:val="24"/>
            </w:rPr>
            <w:t>Condiţiile de realizare a proiectului</w:t>
          </w:r>
          <w:r w:rsidRPr="00522DB9">
            <w:rPr>
              <w:rFonts w:ascii="Arial" w:hAnsi="Arial" w:cs="Arial"/>
              <w:sz w:val="24"/>
              <w:szCs w:val="24"/>
            </w:rPr>
            <w:t>:</w:t>
          </w:r>
        </w:p>
        <w:sdt>
          <w:sdtPr>
            <w:rPr>
              <w:rFonts w:ascii="Arial" w:hAnsi="Arial" w:cs="Arial"/>
              <w:sz w:val="24"/>
              <w:szCs w:val="24"/>
            </w:rPr>
            <w:alias w:val="Câmp editabil text"/>
            <w:tag w:val="CampEditabil"/>
            <w:id w:val="4439233"/>
            <w:placeholder>
              <w:docPart w:val="FAD4FFC6BC2B414A8878BCA4123B2B38"/>
            </w:placeholder>
          </w:sdtPr>
          <w:sdtContent>
            <w:p w:rsidR="008B39E6" w:rsidRPr="00973029" w:rsidRDefault="008B39E6" w:rsidP="00377183">
              <w:pPr>
                <w:autoSpaceDE w:val="0"/>
                <w:autoSpaceDN w:val="0"/>
                <w:adjustRightInd w:val="0"/>
                <w:spacing w:after="0" w:line="240" w:lineRule="auto"/>
                <w:contextualSpacing/>
                <w:jc w:val="both"/>
                <w:rPr>
                  <w:rFonts w:ascii="Arial" w:hAnsi="Arial" w:cs="Arial"/>
                  <w:sz w:val="24"/>
                  <w:szCs w:val="24"/>
                </w:rPr>
              </w:pPr>
              <w:r w:rsidRPr="00973029">
                <w:rPr>
                  <w:rStyle w:val="stlitera"/>
                  <w:rFonts w:ascii="Arial" w:eastAsia="SimSun" w:hAnsi="Arial" w:cs="Arial"/>
                  <w:sz w:val="24"/>
                  <w:szCs w:val="24"/>
                  <w:lang w:val="pt-BR"/>
                </w:rPr>
                <w:t>-</w:t>
              </w:r>
              <w:r w:rsidRPr="00973029">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sidR="0038205F">
                <w:rPr>
                  <w:rFonts w:ascii="Arial" w:hAnsi="Arial" w:cs="Arial"/>
                  <w:sz w:val="24"/>
                  <w:szCs w:val="24"/>
                </w:rPr>
                <w:t>37</w:t>
              </w:r>
              <w:r w:rsidRPr="00973029">
                <w:rPr>
                  <w:rFonts w:ascii="Arial" w:hAnsi="Arial" w:cs="Arial"/>
                  <w:sz w:val="24"/>
                  <w:szCs w:val="24"/>
                </w:rPr>
                <w:t>/201</w:t>
              </w:r>
              <w:r w:rsidR="0038205F">
                <w:rPr>
                  <w:rFonts w:ascii="Arial" w:hAnsi="Arial" w:cs="Arial"/>
                  <w:sz w:val="24"/>
                  <w:szCs w:val="24"/>
                </w:rPr>
                <w:t>7</w:t>
              </w:r>
              <w:r w:rsidRPr="00973029">
                <w:rPr>
                  <w:rFonts w:ascii="Arial" w:hAnsi="Arial" w:cs="Arial"/>
                  <w:sz w:val="24"/>
                  <w:szCs w:val="24"/>
                </w:rPr>
                <w:t xml:space="preserve"> emis de Primaria </w:t>
              </w:r>
              <w:r>
                <w:rPr>
                  <w:rFonts w:ascii="Arial" w:hAnsi="Arial" w:cs="Arial"/>
                  <w:sz w:val="24"/>
                  <w:szCs w:val="24"/>
                </w:rPr>
                <w:t xml:space="preserve">comunei </w:t>
              </w:r>
              <w:r w:rsidR="0038205F">
                <w:rPr>
                  <w:rFonts w:ascii="Arial" w:hAnsi="Arial" w:cs="Arial"/>
                  <w:sz w:val="24"/>
                  <w:szCs w:val="24"/>
                </w:rPr>
                <w:t>Pîrteștii de Jos</w:t>
              </w:r>
              <w:r w:rsidRPr="00973029">
                <w:rPr>
                  <w:rFonts w:ascii="Arial" w:hAnsi="Arial" w:cs="Arial"/>
                  <w:sz w:val="24"/>
                  <w:szCs w:val="24"/>
                </w:rPr>
                <w:t>.</w:t>
              </w:r>
            </w:p>
            <w:p w:rsidR="008B39E6" w:rsidRPr="00973029" w:rsidRDefault="008B39E6" w:rsidP="00377183">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8B39E6" w:rsidRPr="00973029" w:rsidRDefault="008B39E6" w:rsidP="00377183">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-se vor respecta cu stricteţe limitele şi suprafeţele de lucru,  modul de depozitare a materialelor  şi a rutelor alese pentru transport.</w:t>
              </w:r>
            </w:p>
            <w:p w:rsidR="008B39E6" w:rsidRDefault="008B39E6" w:rsidP="00377183">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w:t>
              </w: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deseuri metalice, ambalaje de hartie si carton, etc) colectate pe categorii, conform prevederilor legale, se vor valorifica către firme specializate în colectare/reciclare. Deşeurile menajere se vor colecta şi preda la operatorii locali de salubritate autorizaţi.</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 xml:space="preserve">Ambalajele </w:t>
              </w:r>
              <w:r w:rsidRPr="00973029">
                <w:rPr>
                  <w:rStyle w:val="sttlitera"/>
                  <w:rFonts w:ascii="Arial" w:hAnsi="Arial" w:cs="Arial"/>
                  <w:sz w:val="24"/>
                  <w:szCs w:val="24"/>
                  <w:lang w:val="pt-BR"/>
                </w:rPr>
                <w:lastRenderedPageBreak/>
                <w:t>ramase dupa consumarea chimicalelor sunt recuperate si transportate la magazia de chimicale a contractorului de foraj.</w:t>
              </w:r>
            </w:p>
            <w:p w:rsidR="008B39E6" w:rsidRPr="00973029" w:rsidRDefault="008B39E6" w:rsidP="00377183">
              <w:pPr>
                <w:spacing w:line="240" w:lineRule="auto"/>
                <w:contextualSpacing/>
                <w:jc w:val="both"/>
                <w:textAlignment w:val="baseline"/>
                <w:rPr>
                  <w:rFonts w:ascii="Arial" w:hAnsi="Arial" w:cs="Arial"/>
                  <w:sz w:val="24"/>
                  <w:szCs w:val="24"/>
                  <w:lang w:val="it-IT"/>
                </w:rPr>
              </w:pPr>
              <w:r>
                <w:rPr>
                  <w:rStyle w:val="sttlitera"/>
                  <w:rFonts w:ascii="Arial" w:hAnsi="Arial" w:cs="Arial"/>
                  <w:sz w:val="24"/>
                  <w:szCs w:val="24"/>
                  <w:lang w:val="pt-BR"/>
                </w:rPr>
                <w:t xml:space="preserve">-apele de zacamant care ar putea rezulta de la probele de productie  vor fi colectate in haba metalica V=40mc si apoi transportate cu autovidanja la o sonda de injectie autorizata. </w:t>
              </w:r>
            </w:p>
            <w:p w:rsidR="008B39E6" w:rsidRDefault="008B39E6" w:rsidP="00377183">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-nivelul de zgomot generat de desfăşurarea lucrărilor se va încadra în prevederile S</w:t>
              </w:r>
              <w:r w:rsidR="0038205F">
                <w:rPr>
                  <w:rStyle w:val="sttlitera"/>
                  <w:rFonts w:ascii="Arial" w:hAnsi="Arial" w:cs="Arial"/>
                  <w:sz w:val="24"/>
                  <w:szCs w:val="24"/>
                  <w:lang w:val="pt-BR"/>
                </w:rPr>
                <w:t>R</w:t>
              </w:r>
              <w:r w:rsidRPr="00973029">
                <w:rPr>
                  <w:rStyle w:val="sttlitera"/>
                  <w:rFonts w:ascii="Arial" w:hAnsi="Arial" w:cs="Arial"/>
                  <w:sz w:val="24"/>
                  <w:szCs w:val="24"/>
                  <w:lang w:val="pt-BR"/>
                </w:rPr>
                <w:t xml:space="preserve"> 10009/</w:t>
              </w:r>
              <w:r w:rsidR="0038205F">
                <w:rPr>
                  <w:rStyle w:val="sttlitera"/>
                  <w:rFonts w:ascii="Arial" w:hAnsi="Arial" w:cs="Arial"/>
                  <w:sz w:val="24"/>
                  <w:szCs w:val="24"/>
                  <w:lang w:val="pt-BR"/>
                </w:rPr>
                <w:t>2017</w:t>
              </w:r>
              <w:r w:rsidRPr="00973029">
                <w:rPr>
                  <w:rStyle w:val="sttlitera"/>
                  <w:rFonts w:ascii="Arial" w:hAnsi="Arial" w:cs="Arial"/>
                  <w:sz w:val="24"/>
                  <w:szCs w:val="24"/>
                  <w:lang w:val="pt-BR"/>
                </w:rPr>
                <w:t>-acustica</w:t>
              </w:r>
              <w:r w:rsidR="0038205F">
                <w:rPr>
                  <w:rStyle w:val="sttlitera"/>
                  <w:rFonts w:ascii="Arial" w:hAnsi="Arial" w:cs="Arial"/>
                  <w:sz w:val="24"/>
                  <w:szCs w:val="24"/>
                  <w:lang w:val="pt-BR"/>
                </w:rPr>
                <w:t>-limite admisibile ale nivelului de zgomot din mediul ambiant</w:t>
              </w:r>
              <w:r w:rsidRPr="00973029">
                <w:rPr>
                  <w:rStyle w:val="sttlitera"/>
                  <w:rFonts w:ascii="Arial" w:hAnsi="Arial" w:cs="Arial"/>
                  <w:sz w:val="24"/>
                  <w:szCs w:val="24"/>
                  <w:lang w:val="pt-BR"/>
                </w:rPr>
                <w:t>;</w:t>
              </w:r>
            </w:p>
            <w:p w:rsidR="008B39E6" w:rsidRDefault="008B39E6" w:rsidP="00377183">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-detritusul si fluidul rezidual se va transporta de catre contractorul de foraj la un depozit autorizat.</w:t>
              </w:r>
            </w:p>
            <w:p w:rsidR="008B39E6" w:rsidRPr="00973029" w:rsidRDefault="008B39E6" w:rsidP="00377183">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-manipularea si utilizarea substantelor chimice si a fluidelor de foraj se va face numai de catre operatori specializati</w:t>
              </w:r>
            </w:p>
            <w:p w:rsidR="008B39E6" w:rsidRDefault="008B39E6" w:rsidP="00377183">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8B39E6" w:rsidRPr="00973029" w:rsidRDefault="008B39E6" w:rsidP="00377183">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-sonda va fi dotata cu instalatie completa de prevenire a eruptiilor, corespunzatoare categoriei sondei si evaluarii presiunii de zacamant, potrivit Regulamentului de Prevenire a Eruptiilor. </w:t>
              </w:r>
            </w:p>
            <w:p w:rsidR="008B39E6" w:rsidRPr="00973029" w:rsidRDefault="008B39E6" w:rsidP="00377183">
              <w:pPr>
                <w:spacing w:line="240" w:lineRule="auto"/>
                <w:contextualSpacing/>
                <w:jc w:val="both"/>
                <w:textAlignment w:val="baseline"/>
                <w:rPr>
                  <w:rFonts w:ascii="Arial" w:hAnsi="Arial" w:cs="Arial"/>
                  <w:sz w:val="24"/>
                  <w:szCs w:val="24"/>
                  <w:lang w:val="pt-BR"/>
                </w:rPr>
              </w:pP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973029">
                <w:rPr>
                  <w:rStyle w:val="sttlitera"/>
                  <w:rFonts w:ascii="Arial" w:hAnsi="Arial" w:cs="Arial"/>
                  <w:sz w:val="24"/>
                  <w:szCs w:val="24"/>
                  <w:lang w:val="pt-BR"/>
                </w:rPr>
                <w:t>autorizaţiei de mediu</w:t>
              </w:r>
              <w:r w:rsidRPr="00973029">
                <w:rPr>
                  <w:rFonts w:ascii="Arial" w:hAnsi="Arial" w:cs="Arial"/>
                  <w:b/>
                  <w:sz w:val="24"/>
                  <w:szCs w:val="24"/>
                  <w:lang w:val="it-IT"/>
                </w:rPr>
                <w:t xml:space="preserve"> </w:t>
              </w:r>
            </w:p>
            <w:p w:rsidR="008B39E6" w:rsidRDefault="008B39E6" w:rsidP="00377183">
              <w:pPr>
                <w:spacing w:after="0" w:line="240" w:lineRule="auto"/>
                <w:jc w:val="both"/>
                <w:rPr>
                  <w:rFonts w:ascii="Arial" w:hAnsi="Arial" w:cs="Arial"/>
                  <w:sz w:val="24"/>
                  <w:szCs w:val="24"/>
                </w:rPr>
              </w:pPr>
              <w:r w:rsidRPr="00522DB9">
                <w:rPr>
                  <w:rFonts w:ascii="Arial" w:hAnsi="Arial" w:cs="Arial"/>
                  <w:sz w:val="24"/>
                  <w:szCs w:val="24"/>
                </w:rPr>
                <w:t xml:space="preserve">   </w:t>
              </w:r>
            </w:p>
            <w:p w:rsidR="008B39E6" w:rsidRPr="00522DB9" w:rsidRDefault="008B39E6" w:rsidP="00377183">
              <w:pPr>
                <w:spacing w:after="0" w:line="240" w:lineRule="auto"/>
                <w:jc w:val="both"/>
                <w:rPr>
                  <w:rFonts w:ascii="Arial" w:hAnsi="Arial" w:cs="Arial"/>
                  <w:sz w:val="24"/>
                  <w:szCs w:val="24"/>
                </w:rPr>
              </w:pPr>
              <w:r>
                <w:rPr>
                  <w:rFonts w:ascii="Arial" w:hAnsi="Arial" w:cs="Arial"/>
                  <w:sz w:val="24"/>
                  <w:szCs w:val="24"/>
                </w:rPr>
                <w:t>II.</w:t>
              </w: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w:t>
              </w:r>
              <w:proofErr w:type="gramStart"/>
              <w:r w:rsidRPr="00522DB9">
                <w:rPr>
                  <w:rFonts w:ascii="Arial" w:hAnsi="Arial" w:cs="Arial"/>
                  <w:sz w:val="24"/>
                  <w:szCs w:val="24"/>
                </w:rPr>
                <w:t>este</w:t>
              </w:r>
              <w:proofErr w:type="gramEnd"/>
              <w:r w:rsidRPr="00522DB9">
                <w:rPr>
                  <w:rFonts w:ascii="Arial" w:hAnsi="Arial" w:cs="Arial"/>
                  <w:sz w:val="24"/>
                  <w:szCs w:val="24"/>
                </w:rPr>
                <w:t xml:space="preserv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8B39E6" w:rsidRPr="00447422" w:rsidRDefault="008B39E6" w:rsidP="00377183">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B39E6" w:rsidRPr="00522DB9" w:rsidRDefault="008B39E6" w:rsidP="003771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8B39E6" w:rsidRPr="00447422" w:rsidRDefault="008B39E6" w:rsidP="00377183">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B39E6" w:rsidRDefault="008B39E6" w:rsidP="003771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sdt>
        <w:sdtPr>
          <w:rPr>
            <w:rFonts w:ascii="Arial" w:hAnsi="Arial" w:cs="Arial"/>
            <w:sz w:val="24"/>
            <w:szCs w:val="24"/>
          </w:rPr>
          <w:alias w:val="Câmp editabil text"/>
          <w:tag w:val="CampEditabil"/>
          <w:id w:val="573547598"/>
          <w:placeholder>
            <w:docPart w:val="35B94F4C897E4BDE83404FCE21A1FADA"/>
          </w:placeholder>
        </w:sdtPr>
        <w:sdtConten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8B39E6" w:rsidRDefault="008B39E6" w:rsidP="00377183">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FDDFB695BDDB4A9BBC8743D844B72B7A"/>
        </w:placeholder>
      </w:sdtPr>
      <w:sdtEndPr>
        <w:rPr>
          <w:b w:val="0"/>
        </w:rPr>
      </w:sdtEndPr>
      <w:sdtContent>
        <w:p w:rsidR="008B39E6" w:rsidRDefault="008B39E6" w:rsidP="0037718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4439234"/>
            <w:placeholder>
              <w:docPart w:val="9CD20A7082414E49B50D93D448518745"/>
            </w:placeholder>
          </w:sdtPr>
          <w:sdtEndPr>
            <w:rPr>
              <w:b w:val="0"/>
            </w:rPr>
          </w:sdtEndPr>
          <w:sdtContent>
            <w:p w:rsidR="008B39E6" w:rsidRDefault="008B39E6" w:rsidP="00377183">
              <w:pPr>
                <w:spacing w:after="0" w:line="240" w:lineRule="auto"/>
                <w:contextualSpacing/>
                <w:rPr>
                  <w:rFonts w:ascii="Arial" w:hAnsi="Arial" w:cs="Arial"/>
                  <w:b/>
                  <w:bCs/>
                  <w:sz w:val="24"/>
                  <w:szCs w:val="24"/>
                  <w:lang w:val="ro-RO"/>
                </w:rPr>
              </w:pPr>
              <w:r>
                <w:rPr>
                  <w:rFonts w:ascii="Arial" w:hAnsi="Arial" w:cs="Arial"/>
                  <w:b/>
                  <w:bCs/>
                  <w:sz w:val="24"/>
                  <w:szCs w:val="24"/>
                  <w:lang w:val="ro-RO"/>
                </w:rPr>
                <w:t xml:space="preserve">                                                   </w:t>
              </w:r>
            </w:p>
            <w:p w:rsidR="008B39E6" w:rsidRPr="00036F45" w:rsidRDefault="008B39E6" w:rsidP="00377183">
              <w:pPr>
                <w:spacing w:after="0" w:line="240" w:lineRule="auto"/>
                <w:contextualSpacing/>
                <w:rPr>
                  <w:rFonts w:ascii="Arial" w:hAnsi="Arial" w:cs="Arial"/>
                  <w:bCs/>
                  <w:sz w:val="24"/>
                  <w:szCs w:val="24"/>
                  <w:lang w:val="ro-RO"/>
                </w:rPr>
              </w:pPr>
              <w:r>
                <w:rPr>
                  <w:rFonts w:ascii="Arial" w:hAnsi="Arial" w:cs="Arial"/>
                  <w:b/>
                  <w:bCs/>
                  <w:sz w:val="24"/>
                  <w:szCs w:val="24"/>
                  <w:lang w:val="ro-RO"/>
                </w:rPr>
                <w:t xml:space="preserve">                                                   </w:t>
              </w:r>
              <w:r w:rsidRPr="00036F45">
                <w:rPr>
                  <w:rFonts w:ascii="Arial" w:hAnsi="Arial" w:cs="Arial"/>
                  <w:bCs/>
                  <w:sz w:val="24"/>
                  <w:szCs w:val="24"/>
                  <w:lang w:val="ro-RO"/>
                </w:rPr>
                <w:t>DIRECTOR EXECUTIV</w:t>
              </w:r>
            </w:p>
            <w:p w:rsidR="008B39E6" w:rsidRPr="00036F45" w:rsidRDefault="008B39E6" w:rsidP="00377183">
              <w:pPr>
                <w:spacing w:after="0" w:line="240" w:lineRule="auto"/>
                <w:contextualSpacing/>
                <w:jc w:val="both"/>
                <w:rPr>
                  <w:rFonts w:ascii="Arial" w:hAnsi="Arial" w:cs="Arial"/>
                  <w:bCs/>
                  <w:sz w:val="24"/>
                  <w:szCs w:val="24"/>
                  <w:lang w:val="ro-RO"/>
                </w:rPr>
              </w:pPr>
              <w:r w:rsidRPr="00036F45">
                <w:rPr>
                  <w:rFonts w:ascii="Arial" w:hAnsi="Arial" w:cs="Arial"/>
                  <w:bCs/>
                  <w:sz w:val="24"/>
                  <w:szCs w:val="24"/>
                  <w:lang w:val="ro-RO"/>
                </w:rPr>
                <w:t xml:space="preserve">                                                         Ing. Vasile Osea</w:t>
              </w:r>
              <w:r>
                <w:rPr>
                  <w:rFonts w:ascii="Arial" w:hAnsi="Arial" w:cs="Arial"/>
                  <w:bCs/>
                  <w:sz w:val="24"/>
                  <w:szCs w:val="24"/>
                  <w:lang w:val="ro-RO"/>
                </w:rPr>
                <w:t>n</w:t>
              </w:r>
              <w:r w:rsidRPr="00036F45">
                <w:rPr>
                  <w:rFonts w:ascii="Arial" w:hAnsi="Arial" w:cs="Arial"/>
                  <w:bCs/>
                  <w:sz w:val="24"/>
                  <w:szCs w:val="24"/>
                  <w:lang w:val="ro-RO"/>
                </w:rPr>
                <w:t xml:space="preserve"> </w:t>
              </w:r>
            </w:p>
            <w:p w:rsidR="008B39E6" w:rsidRPr="00036F45" w:rsidRDefault="008B39E6" w:rsidP="00377183">
              <w:pPr>
                <w:spacing w:after="0" w:line="240" w:lineRule="auto"/>
                <w:contextualSpacing/>
                <w:jc w:val="both"/>
                <w:outlineLvl w:val="0"/>
                <w:rPr>
                  <w:rFonts w:ascii="Arial" w:hAnsi="Arial" w:cs="Arial"/>
                  <w:bCs/>
                  <w:sz w:val="24"/>
                  <w:szCs w:val="24"/>
                  <w:lang w:val="ro-RO"/>
                </w:rPr>
              </w:pPr>
            </w:p>
            <w:p w:rsidR="008B39E6" w:rsidRDefault="008B39E6" w:rsidP="00377183">
              <w:pPr>
                <w:spacing w:after="0" w:line="240" w:lineRule="auto"/>
                <w:contextualSpacing/>
                <w:jc w:val="both"/>
                <w:outlineLvl w:val="0"/>
                <w:rPr>
                  <w:rFonts w:ascii="Arial" w:hAnsi="Arial" w:cs="Arial"/>
                  <w:bCs/>
                  <w:sz w:val="24"/>
                  <w:szCs w:val="24"/>
                  <w:lang w:val="ro-RO"/>
                </w:rPr>
              </w:pPr>
            </w:p>
            <w:p w:rsidR="008B39E6" w:rsidRDefault="008B39E6" w:rsidP="00377183">
              <w:pPr>
                <w:spacing w:after="0" w:line="240" w:lineRule="auto"/>
                <w:contextualSpacing/>
                <w:jc w:val="both"/>
                <w:outlineLvl w:val="0"/>
                <w:rPr>
                  <w:rFonts w:ascii="Arial" w:hAnsi="Arial" w:cs="Arial"/>
                  <w:bCs/>
                  <w:sz w:val="24"/>
                  <w:szCs w:val="24"/>
                  <w:lang w:val="ro-RO"/>
                </w:rPr>
              </w:pPr>
            </w:p>
            <w:p w:rsidR="008B39E6" w:rsidRPr="00036F45" w:rsidRDefault="008B39E6" w:rsidP="00377183">
              <w:pPr>
                <w:spacing w:after="0" w:line="240" w:lineRule="auto"/>
                <w:contextualSpacing/>
                <w:jc w:val="both"/>
                <w:outlineLvl w:val="0"/>
                <w:rPr>
                  <w:rFonts w:ascii="Arial" w:hAnsi="Arial" w:cs="Arial"/>
                  <w:bCs/>
                  <w:sz w:val="24"/>
                  <w:szCs w:val="24"/>
                  <w:lang w:val="ro-RO"/>
                </w:rPr>
              </w:pPr>
            </w:p>
            <w:p w:rsidR="008B39E6" w:rsidRDefault="008B39E6" w:rsidP="00377183">
              <w:pPr>
                <w:spacing w:after="0" w:line="240" w:lineRule="auto"/>
                <w:contextualSpacing/>
                <w:jc w:val="both"/>
                <w:outlineLvl w:val="0"/>
                <w:rPr>
                  <w:rFonts w:ascii="Arial" w:hAnsi="Arial" w:cs="Arial"/>
                  <w:bCs/>
                  <w:sz w:val="24"/>
                  <w:szCs w:val="24"/>
                  <w:lang w:val="ro-RO"/>
                </w:rPr>
              </w:pPr>
              <w:r w:rsidRPr="00036F45">
                <w:rPr>
                  <w:rFonts w:ascii="Arial" w:hAnsi="Arial" w:cs="Arial"/>
                  <w:bCs/>
                  <w:sz w:val="24"/>
                  <w:szCs w:val="24"/>
                  <w:lang w:val="ro-RO"/>
                </w:rPr>
                <w:t xml:space="preserve">    </w:t>
              </w:r>
            </w:p>
            <w:p w:rsidR="008B39E6" w:rsidRPr="00036F45" w:rsidRDefault="008B39E6" w:rsidP="00377183">
              <w:pPr>
                <w:spacing w:after="0" w:line="240" w:lineRule="auto"/>
                <w:contextualSpacing/>
                <w:jc w:val="both"/>
                <w:outlineLvl w:val="0"/>
                <w:rPr>
                  <w:rFonts w:ascii="Arial" w:hAnsi="Arial" w:cs="Arial"/>
                  <w:bCs/>
                  <w:sz w:val="24"/>
                  <w:szCs w:val="24"/>
                  <w:lang w:val="ro-RO"/>
                </w:rPr>
              </w:pPr>
              <w:r w:rsidRPr="00036F45">
                <w:rPr>
                  <w:rFonts w:ascii="Arial" w:hAnsi="Arial" w:cs="Arial"/>
                  <w:bCs/>
                  <w:sz w:val="24"/>
                  <w:szCs w:val="24"/>
                  <w:lang w:val="ro-RO"/>
                </w:rPr>
                <w:t xml:space="preserve"> Şef serviciu </w:t>
              </w:r>
              <w:r>
                <w:rPr>
                  <w:rFonts w:ascii="Arial" w:hAnsi="Arial" w:cs="Arial"/>
                  <w:bCs/>
                  <w:sz w:val="24"/>
                  <w:szCs w:val="24"/>
                  <w:lang w:val="ro-RO"/>
                </w:rPr>
                <w:t>Avize, Acorduri, Autorizatii</w:t>
              </w:r>
            </w:p>
            <w:p w:rsidR="008B39E6" w:rsidRPr="00036F45" w:rsidRDefault="008B39E6" w:rsidP="00377183">
              <w:pPr>
                <w:spacing w:after="0" w:line="240" w:lineRule="auto"/>
                <w:contextualSpacing/>
                <w:jc w:val="both"/>
                <w:outlineLvl w:val="0"/>
                <w:rPr>
                  <w:rFonts w:ascii="Arial" w:hAnsi="Arial" w:cs="Arial"/>
                  <w:bCs/>
                  <w:sz w:val="24"/>
                  <w:szCs w:val="24"/>
                  <w:lang w:val="ro-RO"/>
                </w:rPr>
              </w:pPr>
              <w:r w:rsidRPr="00036F45">
                <w:rPr>
                  <w:rFonts w:ascii="Arial" w:hAnsi="Arial" w:cs="Arial"/>
                  <w:bCs/>
                  <w:sz w:val="24"/>
                  <w:szCs w:val="24"/>
                  <w:lang w:val="ro-RO"/>
                </w:rPr>
                <w:t xml:space="preserve"> </w:t>
              </w:r>
              <w:r>
                <w:rPr>
                  <w:rFonts w:ascii="Arial" w:hAnsi="Arial" w:cs="Arial"/>
                  <w:bCs/>
                  <w:sz w:val="24"/>
                  <w:szCs w:val="24"/>
                  <w:lang w:val="ro-RO"/>
                </w:rPr>
                <w:t xml:space="preserve">           </w:t>
              </w:r>
              <w:r w:rsidRPr="00036F45">
                <w:rPr>
                  <w:rFonts w:ascii="Arial" w:hAnsi="Arial" w:cs="Arial"/>
                  <w:bCs/>
                  <w:sz w:val="24"/>
                  <w:szCs w:val="24"/>
                  <w:lang w:val="ro-RO"/>
                </w:rPr>
                <w:t xml:space="preserve"> Ing. Constantin Burciu</w:t>
              </w:r>
            </w:p>
            <w:p w:rsidR="008B39E6" w:rsidRDefault="008B39E6" w:rsidP="00377183">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w:t>
              </w:r>
            </w:p>
            <w:p w:rsidR="008B39E6" w:rsidRDefault="008B39E6" w:rsidP="00377183">
              <w:pPr>
                <w:spacing w:after="0" w:line="240" w:lineRule="auto"/>
                <w:contextualSpacing/>
                <w:jc w:val="both"/>
                <w:rPr>
                  <w:rFonts w:ascii="Arial" w:hAnsi="Arial" w:cs="Arial"/>
                  <w:bCs/>
                  <w:sz w:val="24"/>
                  <w:szCs w:val="24"/>
                  <w:lang w:val="ro-RO"/>
                </w:rPr>
              </w:pPr>
            </w:p>
            <w:p w:rsidR="008B39E6" w:rsidRDefault="008B39E6" w:rsidP="00377183">
              <w:pPr>
                <w:spacing w:after="0" w:line="240" w:lineRule="auto"/>
                <w:contextualSpacing/>
                <w:jc w:val="both"/>
                <w:rPr>
                  <w:rFonts w:ascii="Arial" w:hAnsi="Arial" w:cs="Arial"/>
                  <w:bCs/>
                  <w:sz w:val="24"/>
                  <w:szCs w:val="24"/>
                  <w:lang w:val="ro-RO"/>
                </w:rPr>
              </w:pPr>
            </w:p>
            <w:p w:rsidR="008B39E6" w:rsidRDefault="008B39E6" w:rsidP="00377183">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8B39E6" w:rsidRDefault="008B39E6" w:rsidP="00377183">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8B39E6" w:rsidRDefault="008B39E6" w:rsidP="00377183">
          <w:pPr>
            <w:spacing w:after="0" w:line="360" w:lineRule="auto"/>
            <w:ind w:left="2880" w:firstLine="720"/>
            <w:rPr>
              <w:rFonts w:ascii="Arial" w:hAnsi="Arial" w:cs="Arial"/>
              <w:b/>
              <w:bCs/>
              <w:sz w:val="24"/>
              <w:szCs w:val="24"/>
              <w:lang w:val="ro-RO"/>
            </w:rPr>
          </w:pPr>
        </w:p>
        <w:p w:rsidR="008B39E6" w:rsidRPr="00CA4590" w:rsidRDefault="008B39E6" w:rsidP="00377183">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8B39E6" w:rsidRPr="001B28F4" w:rsidRDefault="008B39E6" w:rsidP="0037718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Pr="00C033AF">
            <w:rPr>
              <w:rFonts w:ascii="Arial" w:hAnsi="Arial" w:cs="Arial"/>
              <w:bCs/>
              <w:sz w:val="24"/>
              <w:szCs w:val="24"/>
              <w:lang w:val="ro-RO"/>
            </w:rPr>
            <w:t xml:space="preserve"> </w:t>
          </w:r>
        </w:p>
      </w:sdtContent>
    </w:sdt>
    <w:p w:rsidR="008B39E6" w:rsidRPr="00447422" w:rsidRDefault="008B39E6" w:rsidP="00377183">
      <w:pPr>
        <w:spacing w:after="0" w:line="360" w:lineRule="auto"/>
        <w:jc w:val="both"/>
        <w:rPr>
          <w:rFonts w:ascii="Arial" w:hAnsi="Arial" w:cs="Arial"/>
          <w:bCs/>
          <w:sz w:val="24"/>
          <w:szCs w:val="24"/>
          <w:lang w:val="ro-RO"/>
        </w:rPr>
      </w:pPr>
    </w:p>
    <w:p w:rsidR="008B39E6" w:rsidRPr="00447422" w:rsidRDefault="008B39E6" w:rsidP="00377183">
      <w:pPr>
        <w:autoSpaceDE w:val="0"/>
        <w:autoSpaceDN w:val="0"/>
        <w:adjustRightInd w:val="0"/>
        <w:spacing w:after="0" w:line="240" w:lineRule="auto"/>
        <w:jc w:val="both"/>
        <w:rPr>
          <w:rFonts w:ascii="Arial" w:hAnsi="Arial" w:cs="Arial"/>
          <w:sz w:val="24"/>
          <w:szCs w:val="24"/>
        </w:rPr>
      </w:pPr>
    </w:p>
    <w:p w:rsidR="008B39E6" w:rsidRPr="00447422" w:rsidRDefault="008B39E6" w:rsidP="00377183">
      <w:pPr>
        <w:spacing w:after="0" w:line="360" w:lineRule="auto"/>
        <w:jc w:val="both"/>
        <w:rPr>
          <w:rFonts w:ascii="Arial" w:hAnsi="Arial" w:cs="Arial"/>
          <w:bCs/>
          <w:sz w:val="24"/>
          <w:szCs w:val="24"/>
          <w:lang w:val="ro-RO"/>
        </w:rPr>
      </w:pPr>
    </w:p>
    <w:p w:rsidR="008B39E6" w:rsidRPr="00447422" w:rsidRDefault="008B39E6" w:rsidP="00377183">
      <w:pPr>
        <w:spacing w:after="0" w:line="360" w:lineRule="auto"/>
        <w:jc w:val="both"/>
        <w:rPr>
          <w:rFonts w:ascii="Arial" w:hAnsi="Arial" w:cs="Arial"/>
          <w:bCs/>
          <w:sz w:val="24"/>
          <w:szCs w:val="24"/>
          <w:lang w:val="ro-RO"/>
        </w:rPr>
      </w:pPr>
    </w:p>
    <w:p w:rsidR="008B39E6" w:rsidRPr="00447422" w:rsidRDefault="008B39E6" w:rsidP="00377183">
      <w:pPr>
        <w:autoSpaceDE w:val="0"/>
        <w:autoSpaceDN w:val="0"/>
        <w:adjustRightInd w:val="0"/>
        <w:spacing w:after="0" w:line="240" w:lineRule="auto"/>
        <w:jc w:val="both"/>
        <w:rPr>
          <w:rFonts w:ascii="Arial" w:hAnsi="Arial" w:cs="Arial"/>
          <w:sz w:val="24"/>
          <w:szCs w:val="24"/>
        </w:rPr>
      </w:pPr>
    </w:p>
    <w:p w:rsidR="008B39E6" w:rsidRPr="00447422" w:rsidRDefault="008B39E6" w:rsidP="00377183">
      <w:pPr>
        <w:spacing w:after="0" w:line="360" w:lineRule="auto"/>
        <w:jc w:val="both"/>
        <w:rPr>
          <w:rFonts w:ascii="Arial" w:hAnsi="Arial" w:cs="Arial"/>
          <w:bCs/>
          <w:sz w:val="24"/>
          <w:szCs w:val="24"/>
          <w:lang w:val="ro-RO"/>
        </w:rPr>
      </w:pPr>
    </w:p>
    <w:p w:rsidR="008B39E6" w:rsidRPr="00447422" w:rsidRDefault="008B39E6" w:rsidP="00377183">
      <w:pPr>
        <w:spacing w:after="0" w:line="360" w:lineRule="auto"/>
        <w:jc w:val="both"/>
        <w:rPr>
          <w:rFonts w:ascii="Arial" w:hAnsi="Arial" w:cs="Arial"/>
          <w:bCs/>
          <w:sz w:val="24"/>
          <w:szCs w:val="24"/>
          <w:lang w:val="ro-RO"/>
        </w:rPr>
      </w:pPr>
    </w:p>
    <w:p w:rsidR="008B39E6" w:rsidRPr="00C1464F" w:rsidRDefault="008B39E6" w:rsidP="00377183">
      <w:pPr>
        <w:rPr>
          <w:szCs w:val="24"/>
        </w:rPr>
      </w:pPr>
    </w:p>
    <w:p w:rsidR="000761F3" w:rsidRDefault="000761F3"/>
    <w:sectPr w:rsidR="000761F3" w:rsidSect="008B39E6">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16" w:rsidRDefault="004E6B16" w:rsidP="000F5CAE">
      <w:pPr>
        <w:spacing w:after="0" w:line="240" w:lineRule="auto"/>
      </w:pPr>
      <w:r>
        <w:separator/>
      </w:r>
    </w:p>
  </w:endnote>
  <w:endnote w:type="continuationSeparator" w:id="0">
    <w:p w:rsidR="004E6B16" w:rsidRDefault="004E6B16" w:rsidP="000F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5E" w:rsidRDefault="008D6DE2" w:rsidP="00F33E08">
    <w:pPr>
      <w:pStyle w:val="Footer"/>
      <w:framePr w:wrap="around" w:vAnchor="text" w:hAnchor="margin" w:xAlign="right" w:y="1"/>
      <w:rPr>
        <w:rStyle w:val="PageNumber"/>
      </w:rPr>
    </w:pPr>
    <w:r>
      <w:rPr>
        <w:rStyle w:val="PageNumber"/>
      </w:rPr>
      <w:fldChar w:fldCharType="begin"/>
    </w:r>
    <w:r w:rsidR="008B39E6">
      <w:rPr>
        <w:rStyle w:val="PageNumber"/>
      </w:rPr>
      <w:instrText xml:space="preserve">PAGE  </w:instrText>
    </w:r>
    <w:r>
      <w:rPr>
        <w:rStyle w:val="PageNumber"/>
      </w:rPr>
      <w:fldChar w:fldCharType="separate"/>
    </w:r>
    <w:r w:rsidR="008B39E6">
      <w:rPr>
        <w:rStyle w:val="PageNumber"/>
        <w:noProof/>
      </w:rPr>
      <w:t>2</w:t>
    </w:r>
    <w:r>
      <w:rPr>
        <w:rStyle w:val="PageNumber"/>
      </w:rPr>
      <w:fldChar w:fldCharType="end"/>
    </w:r>
  </w:p>
  <w:p w:rsidR="00E2205E" w:rsidRDefault="0038205F" w:rsidP="00F33E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E2205E" w:rsidRDefault="008B39E6" w:rsidP="00ED7AA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2205E" w:rsidRPr="007A4C64" w:rsidRDefault="008B39E6" w:rsidP="00ED7AA1">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2205E" w:rsidRPr="007A4C64" w:rsidRDefault="008B39E6" w:rsidP="00ED7AA1">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Fax</w:t>
            </w:r>
            <w:r>
              <w:rPr>
                <w:rFonts w:ascii="Arial" w:hAnsi="Arial" w:cs="Arial"/>
                <w:color w:val="00214E"/>
                <w:sz w:val="20"/>
                <w:szCs w:val="20"/>
                <w:lang w:val="ro-RO"/>
              </w:rPr>
              <w:t>0230514059</w:t>
            </w:r>
          </w:p>
        </w:sdtContent>
      </w:sdt>
      <w:p w:rsidR="00E2205E" w:rsidRPr="00C44321" w:rsidRDefault="008B39E6" w:rsidP="00F33E08">
        <w:pPr>
          <w:pStyle w:val="Footer"/>
          <w:jc w:val="center"/>
        </w:pPr>
        <w:r>
          <w:t xml:space="preserve"> </w:t>
        </w:r>
        <w:r w:rsidR="008D6DE2">
          <w:fldChar w:fldCharType="begin"/>
        </w:r>
        <w:r>
          <w:instrText xml:space="preserve"> PAGE   \* MERGEFORMAT </w:instrText>
        </w:r>
        <w:r w:rsidR="008D6DE2">
          <w:fldChar w:fldCharType="separate"/>
        </w:r>
        <w:r w:rsidR="0038205F">
          <w:rPr>
            <w:noProof/>
          </w:rPr>
          <w:t>2</w:t>
        </w:r>
        <w:r w:rsidR="008D6DE2">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2205E" w:rsidRDefault="008B39E6" w:rsidP="00ED7AA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2205E" w:rsidRPr="007A4C64" w:rsidRDefault="008B39E6" w:rsidP="00ED7AA1">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2205E" w:rsidRPr="00992A14" w:rsidRDefault="008B39E6" w:rsidP="00F33E08">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Fax</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16" w:rsidRDefault="004E6B16" w:rsidP="000F5CAE">
      <w:pPr>
        <w:spacing w:after="0" w:line="240" w:lineRule="auto"/>
      </w:pPr>
      <w:r>
        <w:separator/>
      </w:r>
    </w:p>
  </w:footnote>
  <w:footnote w:type="continuationSeparator" w:id="0">
    <w:p w:rsidR="004E6B16" w:rsidRDefault="004E6B16" w:rsidP="000F5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5E" w:rsidRDefault="003820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5E" w:rsidRDefault="003820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5E" w:rsidRPr="00535A6C" w:rsidRDefault="008D6DE2" w:rsidP="00F33E08">
    <w:pPr>
      <w:pStyle w:val="Header"/>
      <w:tabs>
        <w:tab w:val="clear" w:pos="4680"/>
        <w:tab w:val="clear" w:pos="9360"/>
        <w:tab w:val="left" w:pos="9000"/>
      </w:tabs>
      <w:jc w:val="center"/>
      <w:rPr>
        <w:rFonts w:ascii="Arial" w:hAnsi="Arial" w:cs="Arial"/>
        <w:color w:val="00214E"/>
        <w:sz w:val="32"/>
        <w:szCs w:val="32"/>
        <w:lang w:val="ro-RO"/>
      </w:rPr>
    </w:pPr>
    <w:r w:rsidRPr="008D6DE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79002665" r:id="rId2"/>
      </w:pict>
    </w:r>
    <w:r w:rsidR="008B39E6">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B39E6" w:rsidRPr="00A75327">
      <w:rPr>
        <w:lang w:val="ro-RO"/>
      </w:rPr>
      <w:tab/>
      <w:t xml:space="preserve">   </w:t>
    </w:r>
    <w:sdt>
      <w:sdtPr>
        <w:rPr>
          <w:lang w:val="ro-RO"/>
        </w:rPr>
        <w:alias w:val="Câmp editabil text"/>
        <w:tag w:val="CampEditabil"/>
        <w:id w:val="698361725"/>
      </w:sdtPr>
      <w:sdtContent>
        <w:r w:rsidR="008B39E6" w:rsidRPr="00535A6C">
          <w:rPr>
            <w:rFonts w:ascii="Arial" w:hAnsi="Arial" w:cs="Arial"/>
            <w:b/>
            <w:color w:val="00214E"/>
            <w:sz w:val="32"/>
            <w:szCs w:val="32"/>
            <w:lang w:val="ro-RO"/>
          </w:rPr>
          <w:t>Ministerul Mediului, Apelor şi Pădurilor</w:t>
        </w:r>
      </w:sdtContent>
    </w:sdt>
  </w:p>
  <w:p w:rsidR="00E2205E" w:rsidRPr="00535A6C" w:rsidRDefault="008D6DE2" w:rsidP="00F33E08">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8B39E6" w:rsidRPr="00535A6C">
          <w:rPr>
            <w:rFonts w:ascii="Arial" w:hAnsi="Arial" w:cs="Arial"/>
            <w:b/>
            <w:color w:val="00214E"/>
            <w:sz w:val="36"/>
            <w:szCs w:val="36"/>
            <w:lang w:val="ro-RO"/>
          </w:rPr>
          <w:t>Agenţia Naţională pentru Protecţia</w:t>
        </w:r>
        <w:r w:rsidR="008B39E6">
          <w:rPr>
            <w:rFonts w:ascii="Arial" w:hAnsi="Arial" w:cs="Arial"/>
            <w:b/>
            <w:color w:val="00214E"/>
            <w:sz w:val="36"/>
            <w:szCs w:val="36"/>
            <w:lang w:val="ro-RO"/>
          </w:rPr>
          <w:t xml:space="preserve"> Mediului</w:t>
        </w:r>
      </w:sdtContent>
    </w:sdt>
  </w:p>
  <w:p w:rsidR="00E2205E" w:rsidRPr="003167DA" w:rsidRDefault="0038205F" w:rsidP="00F33E08">
    <w:pPr>
      <w:keepNext/>
      <w:spacing w:after="0" w:line="240" w:lineRule="auto"/>
      <w:jc w:val="center"/>
      <w:outlineLvl w:val="0"/>
      <w:rPr>
        <w:rFonts w:ascii="Times New Roman" w:eastAsia="Times New Roman" w:hAnsi="Times New Roman"/>
        <w:b/>
        <w:bCs/>
        <w:sz w:val="20"/>
        <w:szCs w:val="20"/>
        <w:lang w:val="ro-RO" w:eastAsia="ro-RO"/>
      </w:rPr>
    </w:pPr>
  </w:p>
  <w:p w:rsidR="00E2205E" w:rsidRPr="00992A14" w:rsidRDefault="0038205F" w:rsidP="00F33E08">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2205E" w:rsidRPr="00992A14" w:rsidTr="00F33E08">
      <w:trPr>
        <w:trHeight w:val="692"/>
        <w:jc w:val="center"/>
      </w:trPr>
      <w:tc>
        <w:tcPr>
          <w:tcW w:w="9747" w:type="dxa"/>
          <w:shd w:val="clear" w:color="auto" w:fill="auto"/>
          <w:vAlign w:val="center"/>
        </w:tcPr>
        <w:p w:rsidR="00E2205E" w:rsidRPr="00992A14" w:rsidRDefault="008D6DE2" w:rsidP="00ED7AA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8B39E6" w:rsidRPr="00535A6C">
                <w:rPr>
                  <w:rFonts w:ascii="Arial" w:hAnsi="Arial" w:cs="Arial"/>
                  <w:b/>
                  <w:bCs/>
                  <w:color w:val="000000" w:themeColor="text1"/>
                  <w:sz w:val="28"/>
                  <w:szCs w:val="28"/>
                  <w:lang w:val="ro-RO"/>
                </w:rPr>
                <w:t xml:space="preserve">AGENŢIA PENTRU PROTECŢIA MEDIULUI </w:t>
              </w:r>
              <w:r w:rsidR="008B39E6">
                <w:rPr>
                  <w:rFonts w:ascii="Arial" w:hAnsi="Arial" w:cs="Arial"/>
                  <w:b/>
                  <w:bCs/>
                  <w:color w:val="000000" w:themeColor="text1"/>
                  <w:sz w:val="28"/>
                  <w:szCs w:val="28"/>
                  <w:lang w:val="ro-RO"/>
                </w:rPr>
                <w:t>SUCEAVA</w:t>
              </w:r>
            </w:sdtContent>
          </w:sdt>
        </w:p>
      </w:tc>
    </w:tr>
  </w:tbl>
  <w:p w:rsidR="00E2205E" w:rsidRPr="0090788F" w:rsidRDefault="0038205F" w:rsidP="00F33E0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lowerLetter"/>
      <w:lvlText w:val="%1)"/>
      <w:lvlJc w:val="left"/>
      <w:pPr>
        <w:tabs>
          <w:tab w:val="num" w:pos="1212"/>
        </w:tabs>
        <w:ind w:left="1212" w:hanging="360"/>
      </w:pPr>
      <w:rPr>
        <w:rFonts w:ascii="Arial" w:eastAsia="Times New Roman" w:hAnsi="Arial"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81040B8"/>
    <w:multiLevelType w:val="hybridMultilevel"/>
    <w:tmpl w:val="E91C556A"/>
    <w:lvl w:ilvl="0" w:tplc="9C8061E4">
      <w:start w:val="2"/>
      <w:numFmt w:val="bullet"/>
      <w:lvlText w:val="-"/>
      <w:lvlJc w:val="left"/>
      <w:pPr>
        <w:tabs>
          <w:tab w:val="num" w:pos="2745"/>
        </w:tabs>
        <w:ind w:left="2745" w:hanging="360"/>
      </w:pPr>
      <w:rPr>
        <w:rFonts w:ascii="Arial" w:eastAsia="Times New Roman" w:hAnsi="Arial" w:cs="Arial" w:hint="default"/>
      </w:rPr>
    </w:lvl>
    <w:lvl w:ilvl="1" w:tplc="04090003" w:tentative="1">
      <w:start w:val="1"/>
      <w:numFmt w:val="bullet"/>
      <w:lvlText w:val="o"/>
      <w:lvlJc w:val="left"/>
      <w:pPr>
        <w:tabs>
          <w:tab w:val="num" w:pos="3465"/>
        </w:tabs>
        <w:ind w:left="3465" w:hanging="360"/>
      </w:pPr>
      <w:rPr>
        <w:rFonts w:ascii="Courier New" w:hAnsi="Courier New" w:cs="Courier New" w:hint="default"/>
      </w:rPr>
    </w:lvl>
    <w:lvl w:ilvl="2" w:tplc="04090005" w:tentative="1">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cs="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cs="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2">
    <w:nsid w:val="1E6A0EE9"/>
    <w:multiLevelType w:val="hybridMultilevel"/>
    <w:tmpl w:val="6F5EF620"/>
    <w:lvl w:ilvl="0" w:tplc="04090001">
      <w:start w:val="1"/>
      <w:numFmt w:val="bullet"/>
      <w:lvlText w:val=""/>
      <w:lvlJc w:val="left"/>
      <w:pPr>
        <w:tabs>
          <w:tab w:val="num" w:pos="2176"/>
        </w:tabs>
        <w:ind w:left="2176" w:hanging="360"/>
      </w:pPr>
      <w:rPr>
        <w:rFonts w:ascii="Symbol" w:hAnsi="Symbol" w:hint="default"/>
      </w:rPr>
    </w:lvl>
    <w:lvl w:ilvl="1" w:tplc="04090003" w:tentative="1">
      <w:start w:val="1"/>
      <w:numFmt w:val="bullet"/>
      <w:lvlText w:val="o"/>
      <w:lvlJc w:val="left"/>
      <w:pPr>
        <w:tabs>
          <w:tab w:val="num" w:pos="2896"/>
        </w:tabs>
        <w:ind w:left="2896" w:hanging="360"/>
      </w:pPr>
      <w:rPr>
        <w:rFonts w:ascii="Courier New" w:hAnsi="Courier New" w:cs="Courier New" w:hint="default"/>
      </w:rPr>
    </w:lvl>
    <w:lvl w:ilvl="2" w:tplc="04090005" w:tentative="1">
      <w:start w:val="1"/>
      <w:numFmt w:val="bullet"/>
      <w:lvlText w:val=""/>
      <w:lvlJc w:val="left"/>
      <w:pPr>
        <w:tabs>
          <w:tab w:val="num" w:pos="3616"/>
        </w:tabs>
        <w:ind w:left="3616" w:hanging="360"/>
      </w:pPr>
      <w:rPr>
        <w:rFonts w:ascii="Wingdings" w:hAnsi="Wingdings" w:hint="default"/>
      </w:rPr>
    </w:lvl>
    <w:lvl w:ilvl="3" w:tplc="04090001" w:tentative="1">
      <w:start w:val="1"/>
      <w:numFmt w:val="bullet"/>
      <w:lvlText w:val=""/>
      <w:lvlJc w:val="left"/>
      <w:pPr>
        <w:tabs>
          <w:tab w:val="num" w:pos="4336"/>
        </w:tabs>
        <w:ind w:left="4336" w:hanging="360"/>
      </w:pPr>
      <w:rPr>
        <w:rFonts w:ascii="Symbol" w:hAnsi="Symbol" w:hint="default"/>
      </w:rPr>
    </w:lvl>
    <w:lvl w:ilvl="4" w:tplc="04090003" w:tentative="1">
      <w:start w:val="1"/>
      <w:numFmt w:val="bullet"/>
      <w:lvlText w:val="o"/>
      <w:lvlJc w:val="left"/>
      <w:pPr>
        <w:tabs>
          <w:tab w:val="num" w:pos="5056"/>
        </w:tabs>
        <w:ind w:left="5056" w:hanging="360"/>
      </w:pPr>
      <w:rPr>
        <w:rFonts w:ascii="Courier New" w:hAnsi="Courier New" w:cs="Courier New" w:hint="default"/>
      </w:rPr>
    </w:lvl>
    <w:lvl w:ilvl="5" w:tplc="04090005" w:tentative="1">
      <w:start w:val="1"/>
      <w:numFmt w:val="bullet"/>
      <w:lvlText w:val=""/>
      <w:lvlJc w:val="left"/>
      <w:pPr>
        <w:tabs>
          <w:tab w:val="num" w:pos="5776"/>
        </w:tabs>
        <w:ind w:left="5776" w:hanging="360"/>
      </w:pPr>
      <w:rPr>
        <w:rFonts w:ascii="Wingdings" w:hAnsi="Wingdings" w:hint="default"/>
      </w:rPr>
    </w:lvl>
    <w:lvl w:ilvl="6" w:tplc="04090001" w:tentative="1">
      <w:start w:val="1"/>
      <w:numFmt w:val="bullet"/>
      <w:lvlText w:val=""/>
      <w:lvlJc w:val="left"/>
      <w:pPr>
        <w:tabs>
          <w:tab w:val="num" w:pos="6496"/>
        </w:tabs>
        <w:ind w:left="6496" w:hanging="360"/>
      </w:pPr>
      <w:rPr>
        <w:rFonts w:ascii="Symbol" w:hAnsi="Symbol" w:hint="default"/>
      </w:rPr>
    </w:lvl>
    <w:lvl w:ilvl="7" w:tplc="04090003" w:tentative="1">
      <w:start w:val="1"/>
      <w:numFmt w:val="bullet"/>
      <w:lvlText w:val="o"/>
      <w:lvlJc w:val="left"/>
      <w:pPr>
        <w:tabs>
          <w:tab w:val="num" w:pos="7216"/>
        </w:tabs>
        <w:ind w:left="7216" w:hanging="360"/>
      </w:pPr>
      <w:rPr>
        <w:rFonts w:ascii="Courier New" w:hAnsi="Courier New" w:cs="Courier New" w:hint="default"/>
      </w:rPr>
    </w:lvl>
    <w:lvl w:ilvl="8" w:tplc="04090005" w:tentative="1">
      <w:start w:val="1"/>
      <w:numFmt w:val="bullet"/>
      <w:lvlText w:val=""/>
      <w:lvlJc w:val="left"/>
      <w:pPr>
        <w:tabs>
          <w:tab w:val="num" w:pos="7936"/>
        </w:tabs>
        <w:ind w:left="7936" w:hanging="360"/>
      </w:pPr>
      <w:rPr>
        <w:rFonts w:ascii="Wingdings" w:hAnsi="Wingdings" w:hint="default"/>
      </w:rPr>
    </w:lvl>
  </w:abstractNum>
  <w:abstractNum w:abstractNumId="3">
    <w:nsid w:val="34D10448"/>
    <w:multiLevelType w:val="singleLevel"/>
    <w:tmpl w:val="C9541E52"/>
    <w:lvl w:ilvl="0">
      <w:start w:val="1"/>
      <w:numFmt w:val="lowerLetter"/>
      <w:lvlText w:val="%1)"/>
      <w:legacy w:legacy="1" w:legacySpace="0" w:legacyIndent="360"/>
      <w:lvlJc w:val="left"/>
      <w:pPr>
        <w:ind w:left="1816" w:hanging="360"/>
      </w:pPr>
    </w:lvl>
  </w:abstractNum>
  <w:abstractNum w:abstractNumId="4">
    <w:nsid w:val="51A14749"/>
    <w:multiLevelType w:val="multilevel"/>
    <w:tmpl w:val="FAE25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3744B94"/>
    <w:multiLevelType w:val="hybridMultilevel"/>
    <w:tmpl w:val="FB9400B0"/>
    <w:lvl w:ilvl="0" w:tplc="83D86948">
      <w:numFmt w:val="bullet"/>
      <w:lvlText w:val="-"/>
      <w:lvlJc w:val="left"/>
      <w:pPr>
        <w:tabs>
          <w:tab w:val="num" w:pos="1494"/>
        </w:tabs>
        <w:ind w:left="1494" w:hanging="360"/>
      </w:pPr>
      <w:rPr>
        <w:rFonts w:ascii="Times New Roman" w:hAnsi="Times New Roman" w:hint="default"/>
      </w:rPr>
    </w:lvl>
    <w:lvl w:ilvl="1" w:tplc="0409000F">
      <w:start w:val="1"/>
      <w:numFmt w:val="decimal"/>
      <w:lvlText w:val="%2."/>
      <w:lvlJc w:val="left"/>
      <w:pPr>
        <w:tabs>
          <w:tab w:val="num" w:pos="810"/>
        </w:tabs>
        <w:ind w:left="810" w:hanging="360"/>
      </w:pPr>
      <w:rPr>
        <w:rFonts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dirty"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B39E6"/>
    <w:rsid w:val="00001C33"/>
    <w:rsid w:val="0001135F"/>
    <w:rsid w:val="0001330A"/>
    <w:rsid w:val="00016DC0"/>
    <w:rsid w:val="00025AE8"/>
    <w:rsid w:val="000310AB"/>
    <w:rsid w:val="000342E2"/>
    <w:rsid w:val="000359CA"/>
    <w:rsid w:val="00035DEC"/>
    <w:rsid w:val="000405E1"/>
    <w:rsid w:val="00041760"/>
    <w:rsid w:val="000437CF"/>
    <w:rsid w:val="0004479D"/>
    <w:rsid w:val="000454BE"/>
    <w:rsid w:val="00051428"/>
    <w:rsid w:val="00052C78"/>
    <w:rsid w:val="00053E2C"/>
    <w:rsid w:val="00060EE4"/>
    <w:rsid w:val="00064408"/>
    <w:rsid w:val="000665EE"/>
    <w:rsid w:val="000761F3"/>
    <w:rsid w:val="00076A82"/>
    <w:rsid w:val="00077381"/>
    <w:rsid w:val="00077C28"/>
    <w:rsid w:val="00082C33"/>
    <w:rsid w:val="00085173"/>
    <w:rsid w:val="00085FA5"/>
    <w:rsid w:val="00090D0D"/>
    <w:rsid w:val="00091259"/>
    <w:rsid w:val="000914F2"/>
    <w:rsid w:val="00094788"/>
    <w:rsid w:val="00097C90"/>
    <w:rsid w:val="000A3DE0"/>
    <w:rsid w:val="000A77B8"/>
    <w:rsid w:val="000B220B"/>
    <w:rsid w:val="000B22DF"/>
    <w:rsid w:val="000B3875"/>
    <w:rsid w:val="000B41A3"/>
    <w:rsid w:val="000B4BD4"/>
    <w:rsid w:val="000B60F9"/>
    <w:rsid w:val="000C0B86"/>
    <w:rsid w:val="000C175D"/>
    <w:rsid w:val="000C613E"/>
    <w:rsid w:val="000C63CF"/>
    <w:rsid w:val="000C64DB"/>
    <w:rsid w:val="000D0E14"/>
    <w:rsid w:val="000D313B"/>
    <w:rsid w:val="000D5308"/>
    <w:rsid w:val="000D610D"/>
    <w:rsid w:val="000E28EC"/>
    <w:rsid w:val="000E5509"/>
    <w:rsid w:val="000F00D7"/>
    <w:rsid w:val="000F0421"/>
    <w:rsid w:val="000F0ED4"/>
    <w:rsid w:val="000F3E67"/>
    <w:rsid w:val="000F5CAE"/>
    <w:rsid w:val="000F6750"/>
    <w:rsid w:val="000F7332"/>
    <w:rsid w:val="0010021A"/>
    <w:rsid w:val="00100DDC"/>
    <w:rsid w:val="001040A9"/>
    <w:rsid w:val="00104206"/>
    <w:rsid w:val="00106337"/>
    <w:rsid w:val="00111DC6"/>
    <w:rsid w:val="00111E71"/>
    <w:rsid w:val="0011222E"/>
    <w:rsid w:val="001154DF"/>
    <w:rsid w:val="00117C7E"/>
    <w:rsid w:val="00121AB4"/>
    <w:rsid w:val="00122D1F"/>
    <w:rsid w:val="001239B9"/>
    <w:rsid w:val="001276FA"/>
    <w:rsid w:val="00130164"/>
    <w:rsid w:val="00133D03"/>
    <w:rsid w:val="00140185"/>
    <w:rsid w:val="00141C4D"/>
    <w:rsid w:val="00145BC1"/>
    <w:rsid w:val="00146BC4"/>
    <w:rsid w:val="00146E8C"/>
    <w:rsid w:val="00147842"/>
    <w:rsid w:val="00147B0B"/>
    <w:rsid w:val="0015049D"/>
    <w:rsid w:val="001522BB"/>
    <w:rsid w:val="00160E4D"/>
    <w:rsid w:val="001614BD"/>
    <w:rsid w:val="00161E1B"/>
    <w:rsid w:val="00162E64"/>
    <w:rsid w:val="00162F4C"/>
    <w:rsid w:val="001642AC"/>
    <w:rsid w:val="00166904"/>
    <w:rsid w:val="00171E15"/>
    <w:rsid w:val="00172138"/>
    <w:rsid w:val="00173CE7"/>
    <w:rsid w:val="00174132"/>
    <w:rsid w:val="00174FEE"/>
    <w:rsid w:val="00175768"/>
    <w:rsid w:val="00182E1A"/>
    <w:rsid w:val="00185CBF"/>
    <w:rsid w:val="00185CF2"/>
    <w:rsid w:val="0019182A"/>
    <w:rsid w:val="001A0CC7"/>
    <w:rsid w:val="001A5C36"/>
    <w:rsid w:val="001B25F1"/>
    <w:rsid w:val="001B477E"/>
    <w:rsid w:val="001C5DED"/>
    <w:rsid w:val="001D4E6B"/>
    <w:rsid w:val="001D4EA0"/>
    <w:rsid w:val="001D5214"/>
    <w:rsid w:val="001D6691"/>
    <w:rsid w:val="001D680F"/>
    <w:rsid w:val="001D76AE"/>
    <w:rsid w:val="001E1D2E"/>
    <w:rsid w:val="001E23F2"/>
    <w:rsid w:val="001E49DB"/>
    <w:rsid w:val="001E5067"/>
    <w:rsid w:val="001E5265"/>
    <w:rsid w:val="001E714A"/>
    <w:rsid w:val="001E7218"/>
    <w:rsid w:val="001F0638"/>
    <w:rsid w:val="001F0E6A"/>
    <w:rsid w:val="001F102A"/>
    <w:rsid w:val="001F19AE"/>
    <w:rsid w:val="001F1FC2"/>
    <w:rsid w:val="001F2E9B"/>
    <w:rsid w:val="001F43A7"/>
    <w:rsid w:val="001F4888"/>
    <w:rsid w:val="001F6946"/>
    <w:rsid w:val="001F72A7"/>
    <w:rsid w:val="001F7976"/>
    <w:rsid w:val="001F7A41"/>
    <w:rsid w:val="00200730"/>
    <w:rsid w:val="002026F2"/>
    <w:rsid w:val="00202761"/>
    <w:rsid w:val="00204C21"/>
    <w:rsid w:val="00204C83"/>
    <w:rsid w:val="0020629E"/>
    <w:rsid w:val="0021131D"/>
    <w:rsid w:val="00213A68"/>
    <w:rsid w:val="00213FDC"/>
    <w:rsid w:val="002158D1"/>
    <w:rsid w:val="00217D0F"/>
    <w:rsid w:val="002211CB"/>
    <w:rsid w:val="00222200"/>
    <w:rsid w:val="0022684B"/>
    <w:rsid w:val="00227FD0"/>
    <w:rsid w:val="00230B10"/>
    <w:rsid w:val="0023341D"/>
    <w:rsid w:val="00234644"/>
    <w:rsid w:val="00234B3B"/>
    <w:rsid w:val="002375F9"/>
    <w:rsid w:val="00240CC3"/>
    <w:rsid w:val="0024301E"/>
    <w:rsid w:val="00251B55"/>
    <w:rsid w:val="00257414"/>
    <w:rsid w:val="00264D38"/>
    <w:rsid w:val="00266808"/>
    <w:rsid w:val="002725DF"/>
    <w:rsid w:val="00273A00"/>
    <w:rsid w:val="00276BDB"/>
    <w:rsid w:val="002824D9"/>
    <w:rsid w:val="00292C33"/>
    <w:rsid w:val="00293333"/>
    <w:rsid w:val="002966DC"/>
    <w:rsid w:val="00296B94"/>
    <w:rsid w:val="002A13BE"/>
    <w:rsid w:val="002A291F"/>
    <w:rsid w:val="002A46FB"/>
    <w:rsid w:val="002A5B0B"/>
    <w:rsid w:val="002A79E5"/>
    <w:rsid w:val="002B0591"/>
    <w:rsid w:val="002B747E"/>
    <w:rsid w:val="002C40E0"/>
    <w:rsid w:val="002C5195"/>
    <w:rsid w:val="002C7E23"/>
    <w:rsid w:val="002D1BAB"/>
    <w:rsid w:val="002D1ED5"/>
    <w:rsid w:val="002D4982"/>
    <w:rsid w:val="002D6926"/>
    <w:rsid w:val="002D6B6D"/>
    <w:rsid w:val="002D7584"/>
    <w:rsid w:val="002E340A"/>
    <w:rsid w:val="002E409D"/>
    <w:rsid w:val="002E447F"/>
    <w:rsid w:val="002E4C3A"/>
    <w:rsid w:val="002E7845"/>
    <w:rsid w:val="002F18C4"/>
    <w:rsid w:val="002F486C"/>
    <w:rsid w:val="002F6D13"/>
    <w:rsid w:val="00310D4C"/>
    <w:rsid w:val="00311403"/>
    <w:rsid w:val="00311AD9"/>
    <w:rsid w:val="00311E14"/>
    <w:rsid w:val="003169A4"/>
    <w:rsid w:val="00317C90"/>
    <w:rsid w:val="0032038F"/>
    <w:rsid w:val="003312EA"/>
    <w:rsid w:val="00332B2C"/>
    <w:rsid w:val="0033415E"/>
    <w:rsid w:val="003342A0"/>
    <w:rsid w:val="0033493F"/>
    <w:rsid w:val="00335BED"/>
    <w:rsid w:val="00335CF7"/>
    <w:rsid w:val="003375B8"/>
    <w:rsid w:val="00342692"/>
    <w:rsid w:val="00344A69"/>
    <w:rsid w:val="00345632"/>
    <w:rsid w:val="003473FA"/>
    <w:rsid w:val="00347F98"/>
    <w:rsid w:val="0035074F"/>
    <w:rsid w:val="003507AE"/>
    <w:rsid w:val="003532A2"/>
    <w:rsid w:val="00354B4D"/>
    <w:rsid w:val="00357674"/>
    <w:rsid w:val="00362F8D"/>
    <w:rsid w:val="00364629"/>
    <w:rsid w:val="00364A8C"/>
    <w:rsid w:val="0036520D"/>
    <w:rsid w:val="00372478"/>
    <w:rsid w:val="00374863"/>
    <w:rsid w:val="0038015A"/>
    <w:rsid w:val="0038139D"/>
    <w:rsid w:val="00381421"/>
    <w:rsid w:val="0038205F"/>
    <w:rsid w:val="0038331D"/>
    <w:rsid w:val="00383B13"/>
    <w:rsid w:val="003A1D40"/>
    <w:rsid w:val="003A30F6"/>
    <w:rsid w:val="003B0B04"/>
    <w:rsid w:val="003B2A69"/>
    <w:rsid w:val="003B3BC8"/>
    <w:rsid w:val="003B420B"/>
    <w:rsid w:val="003B46C9"/>
    <w:rsid w:val="003B5AA9"/>
    <w:rsid w:val="003B66CB"/>
    <w:rsid w:val="003B734C"/>
    <w:rsid w:val="003B7C19"/>
    <w:rsid w:val="003C00C9"/>
    <w:rsid w:val="003C2864"/>
    <w:rsid w:val="003D1D15"/>
    <w:rsid w:val="003D2D83"/>
    <w:rsid w:val="003D418E"/>
    <w:rsid w:val="003D4511"/>
    <w:rsid w:val="003D4F6A"/>
    <w:rsid w:val="003D5210"/>
    <w:rsid w:val="003D5F1A"/>
    <w:rsid w:val="003E1E6A"/>
    <w:rsid w:val="003E5FF5"/>
    <w:rsid w:val="003E7F81"/>
    <w:rsid w:val="003F3D92"/>
    <w:rsid w:val="003F5C2F"/>
    <w:rsid w:val="003F698A"/>
    <w:rsid w:val="00401BB7"/>
    <w:rsid w:val="0041067F"/>
    <w:rsid w:val="00410EF5"/>
    <w:rsid w:val="0041102A"/>
    <w:rsid w:val="0041111C"/>
    <w:rsid w:val="004112F9"/>
    <w:rsid w:val="00420E7F"/>
    <w:rsid w:val="0042350B"/>
    <w:rsid w:val="00425FC7"/>
    <w:rsid w:val="00426ABC"/>
    <w:rsid w:val="004277A1"/>
    <w:rsid w:val="00427912"/>
    <w:rsid w:val="00431703"/>
    <w:rsid w:val="004327A9"/>
    <w:rsid w:val="00433828"/>
    <w:rsid w:val="00433B68"/>
    <w:rsid w:val="00437142"/>
    <w:rsid w:val="00441B44"/>
    <w:rsid w:val="00444CF0"/>
    <w:rsid w:val="00447E24"/>
    <w:rsid w:val="00451085"/>
    <w:rsid w:val="004530D8"/>
    <w:rsid w:val="004548FB"/>
    <w:rsid w:val="004550B7"/>
    <w:rsid w:val="00456A1C"/>
    <w:rsid w:val="00457FE0"/>
    <w:rsid w:val="004614BE"/>
    <w:rsid w:val="00462240"/>
    <w:rsid w:val="00463552"/>
    <w:rsid w:val="00464E8E"/>
    <w:rsid w:val="0046632D"/>
    <w:rsid w:val="00466AD0"/>
    <w:rsid w:val="00470474"/>
    <w:rsid w:val="004717AB"/>
    <w:rsid w:val="00474976"/>
    <w:rsid w:val="004756EF"/>
    <w:rsid w:val="0047590A"/>
    <w:rsid w:val="00476E76"/>
    <w:rsid w:val="00482A37"/>
    <w:rsid w:val="00483A23"/>
    <w:rsid w:val="00484593"/>
    <w:rsid w:val="004850C4"/>
    <w:rsid w:val="00490E4C"/>
    <w:rsid w:val="00490FC3"/>
    <w:rsid w:val="004923FD"/>
    <w:rsid w:val="00493297"/>
    <w:rsid w:val="0049523A"/>
    <w:rsid w:val="004A07EC"/>
    <w:rsid w:val="004A1762"/>
    <w:rsid w:val="004A1EB6"/>
    <w:rsid w:val="004A4FF2"/>
    <w:rsid w:val="004A7489"/>
    <w:rsid w:val="004A7578"/>
    <w:rsid w:val="004B5823"/>
    <w:rsid w:val="004B7C64"/>
    <w:rsid w:val="004C1D68"/>
    <w:rsid w:val="004C246D"/>
    <w:rsid w:val="004C2B8F"/>
    <w:rsid w:val="004C511C"/>
    <w:rsid w:val="004D3262"/>
    <w:rsid w:val="004D33C8"/>
    <w:rsid w:val="004D45AA"/>
    <w:rsid w:val="004D5F7F"/>
    <w:rsid w:val="004D7252"/>
    <w:rsid w:val="004E1038"/>
    <w:rsid w:val="004E6B16"/>
    <w:rsid w:val="004F6A10"/>
    <w:rsid w:val="005011C1"/>
    <w:rsid w:val="00502D1D"/>
    <w:rsid w:val="005049BB"/>
    <w:rsid w:val="0050511B"/>
    <w:rsid w:val="00506B46"/>
    <w:rsid w:val="005070D1"/>
    <w:rsid w:val="00510387"/>
    <w:rsid w:val="00511D92"/>
    <w:rsid w:val="00512A50"/>
    <w:rsid w:val="00515336"/>
    <w:rsid w:val="005157AB"/>
    <w:rsid w:val="00516F91"/>
    <w:rsid w:val="00517B48"/>
    <w:rsid w:val="00517CE7"/>
    <w:rsid w:val="005234F6"/>
    <w:rsid w:val="00524ABF"/>
    <w:rsid w:val="00524EF9"/>
    <w:rsid w:val="005260A0"/>
    <w:rsid w:val="00526599"/>
    <w:rsid w:val="005351A1"/>
    <w:rsid w:val="005359C8"/>
    <w:rsid w:val="00540DD0"/>
    <w:rsid w:val="0054266B"/>
    <w:rsid w:val="00543D98"/>
    <w:rsid w:val="0055193B"/>
    <w:rsid w:val="005522EB"/>
    <w:rsid w:val="0055675A"/>
    <w:rsid w:val="00562C86"/>
    <w:rsid w:val="00565969"/>
    <w:rsid w:val="00566642"/>
    <w:rsid w:val="005700B8"/>
    <w:rsid w:val="005719F5"/>
    <w:rsid w:val="00571F69"/>
    <w:rsid w:val="00574D7A"/>
    <w:rsid w:val="00576E5F"/>
    <w:rsid w:val="00582537"/>
    <w:rsid w:val="005858F7"/>
    <w:rsid w:val="005859F5"/>
    <w:rsid w:val="005862CD"/>
    <w:rsid w:val="005927F3"/>
    <w:rsid w:val="0059303B"/>
    <w:rsid w:val="00593D72"/>
    <w:rsid w:val="00595226"/>
    <w:rsid w:val="005A0051"/>
    <w:rsid w:val="005A7517"/>
    <w:rsid w:val="005B001A"/>
    <w:rsid w:val="005B3B9B"/>
    <w:rsid w:val="005B46A9"/>
    <w:rsid w:val="005B51FD"/>
    <w:rsid w:val="005C4147"/>
    <w:rsid w:val="005C58EA"/>
    <w:rsid w:val="005C6D4D"/>
    <w:rsid w:val="005D0B9A"/>
    <w:rsid w:val="005D4B20"/>
    <w:rsid w:val="005D4DE8"/>
    <w:rsid w:val="005D6492"/>
    <w:rsid w:val="005D72FB"/>
    <w:rsid w:val="005E2D20"/>
    <w:rsid w:val="005E563E"/>
    <w:rsid w:val="005E6316"/>
    <w:rsid w:val="005F0019"/>
    <w:rsid w:val="005F165B"/>
    <w:rsid w:val="005F6639"/>
    <w:rsid w:val="00602079"/>
    <w:rsid w:val="00602CDD"/>
    <w:rsid w:val="0060359D"/>
    <w:rsid w:val="00605E9A"/>
    <w:rsid w:val="00605FA2"/>
    <w:rsid w:val="00607034"/>
    <w:rsid w:val="00610BFE"/>
    <w:rsid w:val="00611F6B"/>
    <w:rsid w:val="0061382C"/>
    <w:rsid w:val="00613902"/>
    <w:rsid w:val="00614AF7"/>
    <w:rsid w:val="00615D06"/>
    <w:rsid w:val="0061647A"/>
    <w:rsid w:val="00620F1A"/>
    <w:rsid w:val="00624072"/>
    <w:rsid w:val="00625046"/>
    <w:rsid w:val="00630B9A"/>
    <w:rsid w:val="0063335C"/>
    <w:rsid w:val="00633589"/>
    <w:rsid w:val="00633869"/>
    <w:rsid w:val="006377A1"/>
    <w:rsid w:val="00643F21"/>
    <w:rsid w:val="006455E2"/>
    <w:rsid w:val="006465E5"/>
    <w:rsid w:val="006465FC"/>
    <w:rsid w:val="00647E13"/>
    <w:rsid w:val="006513F3"/>
    <w:rsid w:val="00651632"/>
    <w:rsid w:val="00651E32"/>
    <w:rsid w:val="006525F9"/>
    <w:rsid w:val="00652CB5"/>
    <w:rsid w:val="00660842"/>
    <w:rsid w:val="00662D74"/>
    <w:rsid w:val="006673D2"/>
    <w:rsid w:val="00671A58"/>
    <w:rsid w:val="006743E3"/>
    <w:rsid w:val="00675BB2"/>
    <w:rsid w:val="00676EC4"/>
    <w:rsid w:val="00682CDF"/>
    <w:rsid w:val="006838E5"/>
    <w:rsid w:val="0068447E"/>
    <w:rsid w:val="00684F74"/>
    <w:rsid w:val="00686029"/>
    <w:rsid w:val="006873ED"/>
    <w:rsid w:val="00690709"/>
    <w:rsid w:val="00691329"/>
    <w:rsid w:val="00695590"/>
    <w:rsid w:val="006A0E75"/>
    <w:rsid w:val="006A0EA6"/>
    <w:rsid w:val="006A1F2A"/>
    <w:rsid w:val="006A2223"/>
    <w:rsid w:val="006A4B9C"/>
    <w:rsid w:val="006B3148"/>
    <w:rsid w:val="006B51C3"/>
    <w:rsid w:val="006B7503"/>
    <w:rsid w:val="006C1713"/>
    <w:rsid w:val="006C2082"/>
    <w:rsid w:val="006C21D0"/>
    <w:rsid w:val="006C351C"/>
    <w:rsid w:val="006C4662"/>
    <w:rsid w:val="006C571D"/>
    <w:rsid w:val="006C70E0"/>
    <w:rsid w:val="006C733B"/>
    <w:rsid w:val="006C78E6"/>
    <w:rsid w:val="006D0CBC"/>
    <w:rsid w:val="006D4DB9"/>
    <w:rsid w:val="006D70C6"/>
    <w:rsid w:val="006E292E"/>
    <w:rsid w:val="006E3F2C"/>
    <w:rsid w:val="006E48FB"/>
    <w:rsid w:val="006E5C89"/>
    <w:rsid w:val="006F0649"/>
    <w:rsid w:val="006F58F4"/>
    <w:rsid w:val="006F64AC"/>
    <w:rsid w:val="007033C8"/>
    <w:rsid w:val="00707664"/>
    <w:rsid w:val="00707F07"/>
    <w:rsid w:val="0071100B"/>
    <w:rsid w:val="00712053"/>
    <w:rsid w:val="0071302E"/>
    <w:rsid w:val="0071352D"/>
    <w:rsid w:val="00723060"/>
    <w:rsid w:val="00723E15"/>
    <w:rsid w:val="00724314"/>
    <w:rsid w:val="0072461E"/>
    <w:rsid w:val="0072514D"/>
    <w:rsid w:val="0072585D"/>
    <w:rsid w:val="00726844"/>
    <w:rsid w:val="00726F25"/>
    <w:rsid w:val="007401D6"/>
    <w:rsid w:val="007405B4"/>
    <w:rsid w:val="00743DA1"/>
    <w:rsid w:val="00746BA0"/>
    <w:rsid w:val="00747068"/>
    <w:rsid w:val="00750AD3"/>
    <w:rsid w:val="007523BA"/>
    <w:rsid w:val="007528A3"/>
    <w:rsid w:val="007536A2"/>
    <w:rsid w:val="00753A95"/>
    <w:rsid w:val="00763A27"/>
    <w:rsid w:val="00763B9F"/>
    <w:rsid w:val="00770A0E"/>
    <w:rsid w:val="00771110"/>
    <w:rsid w:val="00774E68"/>
    <w:rsid w:val="00776F4E"/>
    <w:rsid w:val="00777EB4"/>
    <w:rsid w:val="007809FA"/>
    <w:rsid w:val="007836F6"/>
    <w:rsid w:val="00783741"/>
    <w:rsid w:val="00783AE6"/>
    <w:rsid w:val="00785E13"/>
    <w:rsid w:val="00786FD7"/>
    <w:rsid w:val="007905B4"/>
    <w:rsid w:val="007914CB"/>
    <w:rsid w:val="00794E12"/>
    <w:rsid w:val="0079759E"/>
    <w:rsid w:val="007A084F"/>
    <w:rsid w:val="007A402D"/>
    <w:rsid w:val="007A68B2"/>
    <w:rsid w:val="007A6C69"/>
    <w:rsid w:val="007B1F23"/>
    <w:rsid w:val="007B2C27"/>
    <w:rsid w:val="007B39A8"/>
    <w:rsid w:val="007B3B2A"/>
    <w:rsid w:val="007B4DDE"/>
    <w:rsid w:val="007C0E77"/>
    <w:rsid w:val="007D01E2"/>
    <w:rsid w:val="007D0B33"/>
    <w:rsid w:val="007D27CB"/>
    <w:rsid w:val="007D69B0"/>
    <w:rsid w:val="007D6B51"/>
    <w:rsid w:val="007D7422"/>
    <w:rsid w:val="007E09DA"/>
    <w:rsid w:val="007E20CD"/>
    <w:rsid w:val="007E3BEC"/>
    <w:rsid w:val="007F0FB1"/>
    <w:rsid w:val="007F11BD"/>
    <w:rsid w:val="007F2B52"/>
    <w:rsid w:val="007F2FD2"/>
    <w:rsid w:val="007F37AB"/>
    <w:rsid w:val="007F71F8"/>
    <w:rsid w:val="007F7B71"/>
    <w:rsid w:val="007F7E08"/>
    <w:rsid w:val="008026DC"/>
    <w:rsid w:val="00802BA6"/>
    <w:rsid w:val="00803978"/>
    <w:rsid w:val="00803B48"/>
    <w:rsid w:val="0081230E"/>
    <w:rsid w:val="00812511"/>
    <w:rsid w:val="00813481"/>
    <w:rsid w:val="0081384D"/>
    <w:rsid w:val="008154F0"/>
    <w:rsid w:val="00816CCF"/>
    <w:rsid w:val="008179A1"/>
    <w:rsid w:val="00817AD3"/>
    <w:rsid w:val="008219E7"/>
    <w:rsid w:val="008224B0"/>
    <w:rsid w:val="00822688"/>
    <w:rsid w:val="008234C7"/>
    <w:rsid w:val="008236CC"/>
    <w:rsid w:val="00825948"/>
    <w:rsid w:val="0082623C"/>
    <w:rsid w:val="008306CA"/>
    <w:rsid w:val="008326E8"/>
    <w:rsid w:val="0083585D"/>
    <w:rsid w:val="00840BD3"/>
    <w:rsid w:val="00840D8C"/>
    <w:rsid w:val="00842803"/>
    <w:rsid w:val="00844E30"/>
    <w:rsid w:val="00846410"/>
    <w:rsid w:val="00846D09"/>
    <w:rsid w:val="00846E0A"/>
    <w:rsid w:val="00853D59"/>
    <w:rsid w:val="0085419F"/>
    <w:rsid w:val="00856E1D"/>
    <w:rsid w:val="0085714B"/>
    <w:rsid w:val="00857D1F"/>
    <w:rsid w:val="00860F4C"/>
    <w:rsid w:val="00861150"/>
    <w:rsid w:val="0086193C"/>
    <w:rsid w:val="00865FFD"/>
    <w:rsid w:val="008667F4"/>
    <w:rsid w:val="00866AD8"/>
    <w:rsid w:val="00867615"/>
    <w:rsid w:val="0087050E"/>
    <w:rsid w:val="00870665"/>
    <w:rsid w:val="00871261"/>
    <w:rsid w:val="0087136B"/>
    <w:rsid w:val="00872EB9"/>
    <w:rsid w:val="0087357F"/>
    <w:rsid w:val="0088015D"/>
    <w:rsid w:val="00885588"/>
    <w:rsid w:val="00886682"/>
    <w:rsid w:val="00886712"/>
    <w:rsid w:val="00886FCA"/>
    <w:rsid w:val="0089136F"/>
    <w:rsid w:val="00892AEA"/>
    <w:rsid w:val="008937B4"/>
    <w:rsid w:val="00894D52"/>
    <w:rsid w:val="008968C1"/>
    <w:rsid w:val="008A48DF"/>
    <w:rsid w:val="008A5A64"/>
    <w:rsid w:val="008A7E28"/>
    <w:rsid w:val="008B39E6"/>
    <w:rsid w:val="008B6616"/>
    <w:rsid w:val="008B7C77"/>
    <w:rsid w:val="008C0452"/>
    <w:rsid w:val="008C28A6"/>
    <w:rsid w:val="008C4EF6"/>
    <w:rsid w:val="008C54B0"/>
    <w:rsid w:val="008C72B0"/>
    <w:rsid w:val="008D2B42"/>
    <w:rsid w:val="008D3B32"/>
    <w:rsid w:val="008D6DE2"/>
    <w:rsid w:val="008D714C"/>
    <w:rsid w:val="008E020D"/>
    <w:rsid w:val="008E24D2"/>
    <w:rsid w:val="008E3082"/>
    <w:rsid w:val="008E3362"/>
    <w:rsid w:val="008E6AD0"/>
    <w:rsid w:val="008F0B15"/>
    <w:rsid w:val="008F4D1D"/>
    <w:rsid w:val="008F4FE0"/>
    <w:rsid w:val="008F7E66"/>
    <w:rsid w:val="0090020C"/>
    <w:rsid w:val="00900E60"/>
    <w:rsid w:val="0090397C"/>
    <w:rsid w:val="00904BE7"/>
    <w:rsid w:val="00907377"/>
    <w:rsid w:val="009076B2"/>
    <w:rsid w:val="009101BF"/>
    <w:rsid w:val="00911C9F"/>
    <w:rsid w:val="00911E96"/>
    <w:rsid w:val="00912F3C"/>
    <w:rsid w:val="009154F7"/>
    <w:rsid w:val="00915B29"/>
    <w:rsid w:val="0092182B"/>
    <w:rsid w:val="00921BD7"/>
    <w:rsid w:val="00923AD5"/>
    <w:rsid w:val="00927070"/>
    <w:rsid w:val="00927402"/>
    <w:rsid w:val="009275F8"/>
    <w:rsid w:val="00927FFD"/>
    <w:rsid w:val="00930738"/>
    <w:rsid w:val="009324D0"/>
    <w:rsid w:val="00932A17"/>
    <w:rsid w:val="00936B8A"/>
    <w:rsid w:val="00941224"/>
    <w:rsid w:val="00944068"/>
    <w:rsid w:val="009452AB"/>
    <w:rsid w:val="00945F23"/>
    <w:rsid w:val="00946386"/>
    <w:rsid w:val="00951623"/>
    <w:rsid w:val="00952053"/>
    <w:rsid w:val="00952C02"/>
    <w:rsid w:val="00954C0F"/>
    <w:rsid w:val="00964E73"/>
    <w:rsid w:val="00967EFB"/>
    <w:rsid w:val="00970879"/>
    <w:rsid w:val="00973E37"/>
    <w:rsid w:val="009757F5"/>
    <w:rsid w:val="00977722"/>
    <w:rsid w:val="009805A4"/>
    <w:rsid w:val="00981B3F"/>
    <w:rsid w:val="009828B6"/>
    <w:rsid w:val="00983A33"/>
    <w:rsid w:val="00987072"/>
    <w:rsid w:val="00990B2A"/>
    <w:rsid w:val="00992B42"/>
    <w:rsid w:val="0099382E"/>
    <w:rsid w:val="0099449B"/>
    <w:rsid w:val="009A606A"/>
    <w:rsid w:val="009B22B6"/>
    <w:rsid w:val="009B31C3"/>
    <w:rsid w:val="009B3516"/>
    <w:rsid w:val="009B3D4E"/>
    <w:rsid w:val="009C4D15"/>
    <w:rsid w:val="009C74F3"/>
    <w:rsid w:val="009C7700"/>
    <w:rsid w:val="009D143B"/>
    <w:rsid w:val="009D38B9"/>
    <w:rsid w:val="009D42BD"/>
    <w:rsid w:val="009D4BEB"/>
    <w:rsid w:val="009D69F6"/>
    <w:rsid w:val="009D7FEF"/>
    <w:rsid w:val="009E58F1"/>
    <w:rsid w:val="009E65F2"/>
    <w:rsid w:val="009F49D0"/>
    <w:rsid w:val="009F563E"/>
    <w:rsid w:val="009F60D0"/>
    <w:rsid w:val="009F7A96"/>
    <w:rsid w:val="009F7BCC"/>
    <w:rsid w:val="009F7DCA"/>
    <w:rsid w:val="00A007E0"/>
    <w:rsid w:val="00A029B0"/>
    <w:rsid w:val="00A0357C"/>
    <w:rsid w:val="00A045AF"/>
    <w:rsid w:val="00A04A9B"/>
    <w:rsid w:val="00A06697"/>
    <w:rsid w:val="00A10C3F"/>
    <w:rsid w:val="00A1150C"/>
    <w:rsid w:val="00A12D8F"/>
    <w:rsid w:val="00A14C3B"/>
    <w:rsid w:val="00A14CD1"/>
    <w:rsid w:val="00A15045"/>
    <w:rsid w:val="00A16385"/>
    <w:rsid w:val="00A1731D"/>
    <w:rsid w:val="00A21A84"/>
    <w:rsid w:val="00A23DB1"/>
    <w:rsid w:val="00A2664F"/>
    <w:rsid w:val="00A27952"/>
    <w:rsid w:val="00A31239"/>
    <w:rsid w:val="00A330F8"/>
    <w:rsid w:val="00A33814"/>
    <w:rsid w:val="00A338E7"/>
    <w:rsid w:val="00A3504A"/>
    <w:rsid w:val="00A36E58"/>
    <w:rsid w:val="00A37B4A"/>
    <w:rsid w:val="00A41D34"/>
    <w:rsid w:val="00A4339E"/>
    <w:rsid w:val="00A44EB4"/>
    <w:rsid w:val="00A45EFC"/>
    <w:rsid w:val="00A46614"/>
    <w:rsid w:val="00A47B1F"/>
    <w:rsid w:val="00A5541D"/>
    <w:rsid w:val="00A601D9"/>
    <w:rsid w:val="00A61781"/>
    <w:rsid w:val="00A67DE8"/>
    <w:rsid w:val="00A7004B"/>
    <w:rsid w:val="00A73A17"/>
    <w:rsid w:val="00A73A9B"/>
    <w:rsid w:val="00A74D83"/>
    <w:rsid w:val="00A7629B"/>
    <w:rsid w:val="00A770F8"/>
    <w:rsid w:val="00A86534"/>
    <w:rsid w:val="00A90746"/>
    <w:rsid w:val="00A90903"/>
    <w:rsid w:val="00A91C81"/>
    <w:rsid w:val="00A972E7"/>
    <w:rsid w:val="00AA1542"/>
    <w:rsid w:val="00AA29BC"/>
    <w:rsid w:val="00AA410C"/>
    <w:rsid w:val="00AA4316"/>
    <w:rsid w:val="00AA47D4"/>
    <w:rsid w:val="00AA5B31"/>
    <w:rsid w:val="00AA6D36"/>
    <w:rsid w:val="00AB0501"/>
    <w:rsid w:val="00AB1932"/>
    <w:rsid w:val="00AB682A"/>
    <w:rsid w:val="00AC2FDD"/>
    <w:rsid w:val="00AD4316"/>
    <w:rsid w:val="00AD580B"/>
    <w:rsid w:val="00AE1553"/>
    <w:rsid w:val="00AE6520"/>
    <w:rsid w:val="00AE78A2"/>
    <w:rsid w:val="00AF021E"/>
    <w:rsid w:val="00AF426D"/>
    <w:rsid w:val="00B03E74"/>
    <w:rsid w:val="00B04BC5"/>
    <w:rsid w:val="00B06519"/>
    <w:rsid w:val="00B07519"/>
    <w:rsid w:val="00B16C16"/>
    <w:rsid w:val="00B20243"/>
    <w:rsid w:val="00B20A81"/>
    <w:rsid w:val="00B22AB2"/>
    <w:rsid w:val="00B22EC7"/>
    <w:rsid w:val="00B33526"/>
    <w:rsid w:val="00B33803"/>
    <w:rsid w:val="00B33E74"/>
    <w:rsid w:val="00B35182"/>
    <w:rsid w:val="00B36BD1"/>
    <w:rsid w:val="00B41866"/>
    <w:rsid w:val="00B4362C"/>
    <w:rsid w:val="00B50564"/>
    <w:rsid w:val="00B50976"/>
    <w:rsid w:val="00B52479"/>
    <w:rsid w:val="00B525F7"/>
    <w:rsid w:val="00B539FA"/>
    <w:rsid w:val="00B547F7"/>
    <w:rsid w:val="00B555E9"/>
    <w:rsid w:val="00B55C5F"/>
    <w:rsid w:val="00B5601B"/>
    <w:rsid w:val="00B567F6"/>
    <w:rsid w:val="00B56A56"/>
    <w:rsid w:val="00B63D29"/>
    <w:rsid w:val="00B650AE"/>
    <w:rsid w:val="00B658D3"/>
    <w:rsid w:val="00B660DF"/>
    <w:rsid w:val="00B66903"/>
    <w:rsid w:val="00B7009F"/>
    <w:rsid w:val="00B711CD"/>
    <w:rsid w:val="00B73187"/>
    <w:rsid w:val="00B84BAE"/>
    <w:rsid w:val="00B874C8"/>
    <w:rsid w:val="00B946B1"/>
    <w:rsid w:val="00B94B5F"/>
    <w:rsid w:val="00B956D9"/>
    <w:rsid w:val="00B96C20"/>
    <w:rsid w:val="00B97322"/>
    <w:rsid w:val="00BA3880"/>
    <w:rsid w:val="00BA65D5"/>
    <w:rsid w:val="00BB68EA"/>
    <w:rsid w:val="00BB6ADA"/>
    <w:rsid w:val="00BC3332"/>
    <w:rsid w:val="00BC6465"/>
    <w:rsid w:val="00BD2BAC"/>
    <w:rsid w:val="00BD3179"/>
    <w:rsid w:val="00BD5BA7"/>
    <w:rsid w:val="00BE1A5E"/>
    <w:rsid w:val="00BE43CC"/>
    <w:rsid w:val="00BE48EF"/>
    <w:rsid w:val="00BF0D40"/>
    <w:rsid w:val="00BF0E69"/>
    <w:rsid w:val="00BF2F7C"/>
    <w:rsid w:val="00BF41BE"/>
    <w:rsid w:val="00BF698F"/>
    <w:rsid w:val="00C01FEB"/>
    <w:rsid w:val="00C02B0A"/>
    <w:rsid w:val="00C02C4F"/>
    <w:rsid w:val="00C06FC3"/>
    <w:rsid w:val="00C107A6"/>
    <w:rsid w:val="00C116F9"/>
    <w:rsid w:val="00C13BF7"/>
    <w:rsid w:val="00C203BA"/>
    <w:rsid w:val="00C219F1"/>
    <w:rsid w:val="00C2309B"/>
    <w:rsid w:val="00C33351"/>
    <w:rsid w:val="00C375E0"/>
    <w:rsid w:val="00C4404F"/>
    <w:rsid w:val="00C44A1F"/>
    <w:rsid w:val="00C45034"/>
    <w:rsid w:val="00C456C2"/>
    <w:rsid w:val="00C475B0"/>
    <w:rsid w:val="00C47C7B"/>
    <w:rsid w:val="00C53134"/>
    <w:rsid w:val="00C6020C"/>
    <w:rsid w:val="00C60838"/>
    <w:rsid w:val="00C63361"/>
    <w:rsid w:val="00C63D39"/>
    <w:rsid w:val="00C64FDF"/>
    <w:rsid w:val="00C70AA9"/>
    <w:rsid w:val="00C71E78"/>
    <w:rsid w:val="00C73A96"/>
    <w:rsid w:val="00C745FC"/>
    <w:rsid w:val="00C77FBD"/>
    <w:rsid w:val="00C80BE5"/>
    <w:rsid w:val="00C81858"/>
    <w:rsid w:val="00C818AD"/>
    <w:rsid w:val="00C84491"/>
    <w:rsid w:val="00C91870"/>
    <w:rsid w:val="00C9323A"/>
    <w:rsid w:val="00C94E77"/>
    <w:rsid w:val="00C96EC1"/>
    <w:rsid w:val="00CA091A"/>
    <w:rsid w:val="00CA3F80"/>
    <w:rsid w:val="00CA6116"/>
    <w:rsid w:val="00CA614B"/>
    <w:rsid w:val="00CB0B24"/>
    <w:rsid w:val="00CB4140"/>
    <w:rsid w:val="00CB5B6A"/>
    <w:rsid w:val="00CC496D"/>
    <w:rsid w:val="00CC530A"/>
    <w:rsid w:val="00CC6AC2"/>
    <w:rsid w:val="00CD22B9"/>
    <w:rsid w:val="00CD37C3"/>
    <w:rsid w:val="00CD41E6"/>
    <w:rsid w:val="00CD470A"/>
    <w:rsid w:val="00CE0FC0"/>
    <w:rsid w:val="00CE14B2"/>
    <w:rsid w:val="00CE16D6"/>
    <w:rsid w:val="00CE3AAE"/>
    <w:rsid w:val="00CE453F"/>
    <w:rsid w:val="00CE5C8E"/>
    <w:rsid w:val="00CE7A08"/>
    <w:rsid w:val="00CF1CD0"/>
    <w:rsid w:val="00CF2B6A"/>
    <w:rsid w:val="00CF6FAD"/>
    <w:rsid w:val="00D00EB8"/>
    <w:rsid w:val="00D015E2"/>
    <w:rsid w:val="00D017F7"/>
    <w:rsid w:val="00D01EF4"/>
    <w:rsid w:val="00D01FDD"/>
    <w:rsid w:val="00D02298"/>
    <w:rsid w:val="00D029E5"/>
    <w:rsid w:val="00D02B42"/>
    <w:rsid w:val="00D04E4C"/>
    <w:rsid w:val="00D06484"/>
    <w:rsid w:val="00D10155"/>
    <w:rsid w:val="00D1042D"/>
    <w:rsid w:val="00D1136C"/>
    <w:rsid w:val="00D11D46"/>
    <w:rsid w:val="00D15470"/>
    <w:rsid w:val="00D16A0C"/>
    <w:rsid w:val="00D2010B"/>
    <w:rsid w:val="00D23150"/>
    <w:rsid w:val="00D309F1"/>
    <w:rsid w:val="00D31027"/>
    <w:rsid w:val="00D33B6B"/>
    <w:rsid w:val="00D435D1"/>
    <w:rsid w:val="00D43B97"/>
    <w:rsid w:val="00D5058C"/>
    <w:rsid w:val="00D547B3"/>
    <w:rsid w:val="00D61D60"/>
    <w:rsid w:val="00D6396C"/>
    <w:rsid w:val="00D64CE6"/>
    <w:rsid w:val="00D655B3"/>
    <w:rsid w:val="00D71AB3"/>
    <w:rsid w:val="00D734D9"/>
    <w:rsid w:val="00D74763"/>
    <w:rsid w:val="00D74E97"/>
    <w:rsid w:val="00D75C2B"/>
    <w:rsid w:val="00D761D8"/>
    <w:rsid w:val="00D7660E"/>
    <w:rsid w:val="00D80C4B"/>
    <w:rsid w:val="00D82CA7"/>
    <w:rsid w:val="00D850E6"/>
    <w:rsid w:val="00D85390"/>
    <w:rsid w:val="00D875EB"/>
    <w:rsid w:val="00D93773"/>
    <w:rsid w:val="00D939D4"/>
    <w:rsid w:val="00D93DD4"/>
    <w:rsid w:val="00D96FEC"/>
    <w:rsid w:val="00D97B5A"/>
    <w:rsid w:val="00DA1D80"/>
    <w:rsid w:val="00DA2316"/>
    <w:rsid w:val="00DA74F5"/>
    <w:rsid w:val="00DB0A69"/>
    <w:rsid w:val="00DB2387"/>
    <w:rsid w:val="00DB6328"/>
    <w:rsid w:val="00DB74AF"/>
    <w:rsid w:val="00DB754A"/>
    <w:rsid w:val="00DC22D1"/>
    <w:rsid w:val="00DC26A6"/>
    <w:rsid w:val="00DC2918"/>
    <w:rsid w:val="00DC6F70"/>
    <w:rsid w:val="00DD2D39"/>
    <w:rsid w:val="00DD3FA5"/>
    <w:rsid w:val="00DE32C7"/>
    <w:rsid w:val="00DE5C54"/>
    <w:rsid w:val="00DF0B1C"/>
    <w:rsid w:val="00DF20E7"/>
    <w:rsid w:val="00DF7A1C"/>
    <w:rsid w:val="00E00D32"/>
    <w:rsid w:val="00E0165B"/>
    <w:rsid w:val="00E01B2E"/>
    <w:rsid w:val="00E03B88"/>
    <w:rsid w:val="00E0454A"/>
    <w:rsid w:val="00E067D7"/>
    <w:rsid w:val="00E069C4"/>
    <w:rsid w:val="00E12578"/>
    <w:rsid w:val="00E175A8"/>
    <w:rsid w:val="00E20CA6"/>
    <w:rsid w:val="00E25093"/>
    <w:rsid w:val="00E251B2"/>
    <w:rsid w:val="00E251F8"/>
    <w:rsid w:val="00E254D2"/>
    <w:rsid w:val="00E25DD9"/>
    <w:rsid w:val="00E261CA"/>
    <w:rsid w:val="00E26E22"/>
    <w:rsid w:val="00E27F18"/>
    <w:rsid w:val="00E30ADC"/>
    <w:rsid w:val="00E311FC"/>
    <w:rsid w:val="00E3195E"/>
    <w:rsid w:val="00E3374F"/>
    <w:rsid w:val="00E341E5"/>
    <w:rsid w:val="00E36E45"/>
    <w:rsid w:val="00E37094"/>
    <w:rsid w:val="00E414AE"/>
    <w:rsid w:val="00E418E0"/>
    <w:rsid w:val="00E420FA"/>
    <w:rsid w:val="00E42AE8"/>
    <w:rsid w:val="00E45442"/>
    <w:rsid w:val="00E456E3"/>
    <w:rsid w:val="00E4672D"/>
    <w:rsid w:val="00E46892"/>
    <w:rsid w:val="00E5107D"/>
    <w:rsid w:val="00E520ED"/>
    <w:rsid w:val="00E523E9"/>
    <w:rsid w:val="00E52730"/>
    <w:rsid w:val="00E54528"/>
    <w:rsid w:val="00E54756"/>
    <w:rsid w:val="00E55AF9"/>
    <w:rsid w:val="00E55E40"/>
    <w:rsid w:val="00E55FDB"/>
    <w:rsid w:val="00E569AA"/>
    <w:rsid w:val="00E56F6E"/>
    <w:rsid w:val="00E57A26"/>
    <w:rsid w:val="00E61C64"/>
    <w:rsid w:val="00E61F1A"/>
    <w:rsid w:val="00E62E0F"/>
    <w:rsid w:val="00E667DF"/>
    <w:rsid w:val="00E670AC"/>
    <w:rsid w:val="00E671EB"/>
    <w:rsid w:val="00E71E64"/>
    <w:rsid w:val="00E749F1"/>
    <w:rsid w:val="00E74A09"/>
    <w:rsid w:val="00E74DA8"/>
    <w:rsid w:val="00E75E7E"/>
    <w:rsid w:val="00E7693F"/>
    <w:rsid w:val="00E80632"/>
    <w:rsid w:val="00E82088"/>
    <w:rsid w:val="00E84F38"/>
    <w:rsid w:val="00E86B9C"/>
    <w:rsid w:val="00E90BEF"/>
    <w:rsid w:val="00E91B7F"/>
    <w:rsid w:val="00E91D51"/>
    <w:rsid w:val="00E9226F"/>
    <w:rsid w:val="00E95008"/>
    <w:rsid w:val="00E9615D"/>
    <w:rsid w:val="00E96872"/>
    <w:rsid w:val="00E96E76"/>
    <w:rsid w:val="00EA0E5A"/>
    <w:rsid w:val="00EA2ECE"/>
    <w:rsid w:val="00EA35FF"/>
    <w:rsid w:val="00EA5D78"/>
    <w:rsid w:val="00EA6FD1"/>
    <w:rsid w:val="00EB003D"/>
    <w:rsid w:val="00EB1D09"/>
    <w:rsid w:val="00EB728A"/>
    <w:rsid w:val="00EB7588"/>
    <w:rsid w:val="00EC18F6"/>
    <w:rsid w:val="00EC7943"/>
    <w:rsid w:val="00ED450E"/>
    <w:rsid w:val="00EE42D2"/>
    <w:rsid w:val="00EE50B3"/>
    <w:rsid w:val="00EE5891"/>
    <w:rsid w:val="00EE67C6"/>
    <w:rsid w:val="00EE6C44"/>
    <w:rsid w:val="00EF018C"/>
    <w:rsid w:val="00EF1292"/>
    <w:rsid w:val="00EF2841"/>
    <w:rsid w:val="00EF325B"/>
    <w:rsid w:val="00EF3381"/>
    <w:rsid w:val="00EF72E7"/>
    <w:rsid w:val="00F0466A"/>
    <w:rsid w:val="00F06EB9"/>
    <w:rsid w:val="00F072C3"/>
    <w:rsid w:val="00F1276A"/>
    <w:rsid w:val="00F12DCA"/>
    <w:rsid w:val="00F151B0"/>
    <w:rsid w:val="00F16D96"/>
    <w:rsid w:val="00F2440E"/>
    <w:rsid w:val="00F251E6"/>
    <w:rsid w:val="00F27E5C"/>
    <w:rsid w:val="00F316EC"/>
    <w:rsid w:val="00F35A00"/>
    <w:rsid w:val="00F37E13"/>
    <w:rsid w:val="00F41CF4"/>
    <w:rsid w:val="00F439B9"/>
    <w:rsid w:val="00F43DA4"/>
    <w:rsid w:val="00F44071"/>
    <w:rsid w:val="00F4522D"/>
    <w:rsid w:val="00F47210"/>
    <w:rsid w:val="00F56F6C"/>
    <w:rsid w:val="00F60B2F"/>
    <w:rsid w:val="00F6224D"/>
    <w:rsid w:val="00F6298E"/>
    <w:rsid w:val="00F62FDB"/>
    <w:rsid w:val="00F72EF9"/>
    <w:rsid w:val="00F76408"/>
    <w:rsid w:val="00F76957"/>
    <w:rsid w:val="00F773AE"/>
    <w:rsid w:val="00F775EE"/>
    <w:rsid w:val="00F82719"/>
    <w:rsid w:val="00F854D6"/>
    <w:rsid w:val="00F878D4"/>
    <w:rsid w:val="00F87E78"/>
    <w:rsid w:val="00F91171"/>
    <w:rsid w:val="00F937C3"/>
    <w:rsid w:val="00FA1A73"/>
    <w:rsid w:val="00FA3678"/>
    <w:rsid w:val="00FA63EF"/>
    <w:rsid w:val="00FB1174"/>
    <w:rsid w:val="00FB1669"/>
    <w:rsid w:val="00FB2606"/>
    <w:rsid w:val="00FB79AB"/>
    <w:rsid w:val="00FC0F7F"/>
    <w:rsid w:val="00FC1CB8"/>
    <w:rsid w:val="00FC28E0"/>
    <w:rsid w:val="00FC2D43"/>
    <w:rsid w:val="00FC635F"/>
    <w:rsid w:val="00FC7D8F"/>
    <w:rsid w:val="00FD152B"/>
    <w:rsid w:val="00FD2434"/>
    <w:rsid w:val="00FD338A"/>
    <w:rsid w:val="00FD5C5A"/>
    <w:rsid w:val="00FD6EC2"/>
    <w:rsid w:val="00FE71CE"/>
    <w:rsid w:val="00FF5BBF"/>
    <w:rsid w:val="00FF69A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6"/>
    <w:rPr>
      <w:rFonts w:ascii="Calibri" w:eastAsia="Calibri" w:hAnsi="Calibri" w:cs="Times New Roman"/>
      <w:lang w:val="en-US"/>
    </w:rPr>
  </w:style>
  <w:style w:type="paragraph" w:styleId="Heading1">
    <w:name w:val="heading 1"/>
    <w:basedOn w:val="Normal"/>
    <w:next w:val="Normal"/>
    <w:link w:val="Heading1Char"/>
    <w:qFormat/>
    <w:rsid w:val="008B39E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B39E6"/>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9E6"/>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B39E6"/>
    <w:rPr>
      <w:rFonts w:ascii="Cambria" w:eastAsia="SimSun" w:hAnsi="Cambria" w:cs="Times New Roman"/>
      <w:b/>
      <w:bCs/>
      <w:i/>
      <w:iCs/>
      <w:sz w:val="28"/>
      <w:szCs w:val="28"/>
      <w:lang w:val="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8B39E6"/>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8B39E6"/>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B39E6"/>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B39E6"/>
    <w:rPr>
      <w:rFonts w:ascii="Calibri" w:eastAsia="Calibri" w:hAnsi="Calibri" w:cs="Times New Roman"/>
      <w:lang w:val="en-US"/>
    </w:rPr>
  </w:style>
  <w:style w:type="character" w:styleId="PageNumber">
    <w:name w:val="page number"/>
    <w:basedOn w:val="DefaultParagraphFont"/>
    <w:rsid w:val="008B39E6"/>
  </w:style>
  <w:style w:type="paragraph" w:styleId="BodyText">
    <w:name w:val="Body Text"/>
    <w:basedOn w:val="Normal"/>
    <w:next w:val="Normal"/>
    <w:link w:val="BodyTextChar"/>
    <w:rsid w:val="008B39E6"/>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8B39E6"/>
    <w:rPr>
      <w:rFonts w:ascii="Arial" w:eastAsia="Times New Roman" w:hAnsi="Arial" w:cs="Times New Roman"/>
      <w:sz w:val="24"/>
      <w:szCs w:val="24"/>
      <w:lang w:val="en-US"/>
    </w:rPr>
  </w:style>
  <w:style w:type="character" w:customStyle="1" w:styleId="tpa1">
    <w:name w:val="tpa1"/>
    <w:basedOn w:val="DefaultParagraphFont"/>
    <w:rsid w:val="008B39E6"/>
  </w:style>
  <w:style w:type="paragraph" w:styleId="ListParagraph">
    <w:name w:val="List Paragraph"/>
    <w:basedOn w:val="Normal"/>
    <w:uiPriority w:val="34"/>
    <w:qFormat/>
    <w:rsid w:val="008B39E6"/>
    <w:pPr>
      <w:ind w:left="720"/>
    </w:pPr>
  </w:style>
  <w:style w:type="character" w:customStyle="1" w:styleId="sttlitera">
    <w:name w:val="st_tlitera"/>
    <w:rsid w:val="008B39E6"/>
  </w:style>
  <w:style w:type="character" w:customStyle="1" w:styleId="stlitera">
    <w:name w:val="st_litera"/>
    <w:basedOn w:val="DefaultParagraphFont"/>
    <w:rsid w:val="008B39E6"/>
  </w:style>
  <w:style w:type="paragraph" w:customStyle="1" w:styleId="CharCharChar1Char">
    <w:name w:val="Char Char Char1 Char"/>
    <w:basedOn w:val="Normal"/>
    <w:rsid w:val="008B39E6"/>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8B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E6"/>
    <w:rPr>
      <w:rFonts w:ascii="Tahoma" w:eastAsia="Calibri" w:hAnsi="Tahoma" w:cs="Tahoma"/>
      <w:sz w:val="16"/>
      <w:szCs w:val="16"/>
      <w:lang w:val="en-US"/>
    </w:rPr>
  </w:style>
  <w:style w:type="paragraph" w:customStyle="1" w:styleId="CaracterCharCaracterCharCharCharCharCharCharChar">
    <w:name w:val="Caracter Char Caracter Char Char Char Char Char Char Char"/>
    <w:basedOn w:val="Normal"/>
    <w:rsid w:val="007B1F23"/>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uiPriority w:val="99"/>
    <w:unhideWhenUsed/>
    <w:rsid w:val="0035074F"/>
    <w:pPr>
      <w:spacing w:after="120" w:line="480" w:lineRule="auto"/>
      <w:ind w:left="283"/>
    </w:pPr>
  </w:style>
  <w:style w:type="character" w:customStyle="1" w:styleId="BodyTextIndent2Char">
    <w:name w:val="Body Text Indent 2 Char"/>
    <w:basedOn w:val="DefaultParagraphFont"/>
    <w:link w:val="BodyTextIndent2"/>
    <w:uiPriority w:val="99"/>
    <w:rsid w:val="0035074F"/>
    <w:rPr>
      <w:rFonts w:ascii="Calibri" w:eastAsia="Calibri" w:hAnsi="Calibri" w:cs="Times New Roman"/>
      <w:lang w:val="en-US"/>
    </w:rPr>
  </w:style>
  <w:style w:type="paragraph" w:customStyle="1" w:styleId="CaracterCharCaracterCharCharCharCharCharCharChar0">
    <w:name w:val="Caracter Char Caracter Char Char Char Char Char Char Char"/>
    <w:basedOn w:val="Normal"/>
    <w:rsid w:val="0035074F"/>
    <w:pPr>
      <w:spacing w:after="0" w:line="240" w:lineRule="auto"/>
    </w:pPr>
    <w:rPr>
      <w:rFonts w:ascii="Times New Roman" w:eastAsia="Times New Roman" w:hAnsi="Times New Roman"/>
      <w:sz w:val="24"/>
      <w:szCs w:val="24"/>
      <w:lang w:val="pl-PL" w:eastAsia="pl-PL"/>
    </w:rPr>
  </w:style>
  <w:style w:type="paragraph" w:styleId="BodyTextIndent">
    <w:name w:val="Body Text Indent"/>
    <w:basedOn w:val="Normal"/>
    <w:link w:val="BodyTextIndentChar"/>
    <w:uiPriority w:val="99"/>
    <w:semiHidden/>
    <w:unhideWhenUsed/>
    <w:rsid w:val="0035074F"/>
    <w:pPr>
      <w:spacing w:after="120"/>
      <w:ind w:left="283"/>
    </w:pPr>
  </w:style>
  <w:style w:type="character" w:customStyle="1" w:styleId="BodyTextIndentChar">
    <w:name w:val="Body Text Indent Char"/>
    <w:basedOn w:val="DefaultParagraphFont"/>
    <w:link w:val="BodyTextIndent"/>
    <w:uiPriority w:val="99"/>
    <w:semiHidden/>
    <w:rsid w:val="0035074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1B3D73DEC74DF2B0E629EE7A5C4CF0"/>
        <w:category>
          <w:name w:val="General"/>
          <w:gallery w:val="placeholder"/>
        </w:category>
        <w:types>
          <w:type w:val="bbPlcHdr"/>
        </w:types>
        <w:behaviors>
          <w:behavior w:val="content"/>
        </w:behaviors>
        <w:guid w:val="{77269E59-923F-4F8A-A0DB-2BA8B3A23B3F}"/>
      </w:docPartPr>
      <w:docPartBody>
        <w:p w:rsidR="006C5CE8" w:rsidRDefault="00B074DF" w:rsidP="00B074DF">
          <w:pPr>
            <w:pStyle w:val="571B3D73DEC74DF2B0E629EE7A5C4CF0"/>
          </w:pPr>
          <w:r w:rsidRPr="002374F1">
            <w:rPr>
              <w:rStyle w:val="PlaceholderText"/>
            </w:rPr>
            <w:t>număr</w:t>
          </w:r>
        </w:p>
      </w:docPartBody>
    </w:docPart>
    <w:docPart>
      <w:docPartPr>
        <w:name w:val="0C72CBF731564FA8AB8E6BFC7ED49A53"/>
        <w:category>
          <w:name w:val="General"/>
          <w:gallery w:val="placeholder"/>
        </w:category>
        <w:types>
          <w:type w:val="bbPlcHdr"/>
        </w:types>
        <w:behaviors>
          <w:behavior w:val="content"/>
        </w:behaviors>
        <w:guid w:val="{FD04AA89-26B2-49DE-AEC7-2FED7FFF83C4}"/>
      </w:docPartPr>
      <w:docPartBody>
        <w:p w:rsidR="006C5CE8" w:rsidRDefault="00B074DF" w:rsidP="00B074DF">
          <w:pPr>
            <w:pStyle w:val="0C72CBF731564FA8AB8E6BFC7ED49A53"/>
          </w:pPr>
          <w:r w:rsidRPr="000732BD">
            <w:rPr>
              <w:rStyle w:val="PlaceholderText"/>
            </w:rPr>
            <w:t>zz.ll.aaaa</w:t>
          </w:r>
        </w:p>
      </w:docPartBody>
    </w:docPart>
    <w:docPart>
      <w:docPartPr>
        <w:name w:val="E0064D527BC14A948DBC9AE3129C1A1C"/>
        <w:category>
          <w:name w:val="General"/>
          <w:gallery w:val="placeholder"/>
        </w:category>
        <w:types>
          <w:type w:val="bbPlcHdr"/>
        </w:types>
        <w:behaviors>
          <w:behavior w:val="content"/>
        </w:behaviors>
        <w:guid w:val="{106D8939-9C30-4963-B81F-809E82858838}"/>
      </w:docPartPr>
      <w:docPartBody>
        <w:p w:rsidR="006C5CE8" w:rsidRDefault="00B074DF" w:rsidP="00B074DF">
          <w:pPr>
            <w:pStyle w:val="E0064D527BC14A948DBC9AE3129C1A1C"/>
          </w:pPr>
          <w:r w:rsidRPr="0041381C">
            <w:rPr>
              <w:rStyle w:val="PlaceholderText"/>
            </w:rPr>
            <w:t>Click here to enter text.</w:t>
          </w:r>
        </w:p>
      </w:docPartBody>
    </w:docPart>
    <w:docPart>
      <w:docPartPr>
        <w:name w:val="6DA45022CDE54A51AFA6DBCD44DD1D34"/>
        <w:category>
          <w:name w:val="General"/>
          <w:gallery w:val="placeholder"/>
        </w:category>
        <w:types>
          <w:type w:val="bbPlcHdr"/>
        </w:types>
        <w:behaviors>
          <w:behavior w:val="content"/>
        </w:behaviors>
        <w:guid w:val="{C647A483-74CD-40DA-AE7E-FBEE4276AE27}"/>
      </w:docPartPr>
      <w:docPartBody>
        <w:p w:rsidR="006C5CE8" w:rsidRDefault="00B074DF" w:rsidP="00B074DF">
          <w:pPr>
            <w:pStyle w:val="6DA45022CDE54A51AFA6DBCD44DD1D34"/>
          </w:pPr>
          <w:r w:rsidRPr="000732BD">
            <w:rPr>
              <w:rStyle w:val="PlaceholderText"/>
            </w:rPr>
            <w:t>OperatorEconomic</w:t>
          </w:r>
        </w:p>
      </w:docPartBody>
    </w:docPart>
    <w:docPart>
      <w:docPartPr>
        <w:name w:val="99653C888990416B9CA8135B82C402C8"/>
        <w:category>
          <w:name w:val="General"/>
          <w:gallery w:val="placeholder"/>
        </w:category>
        <w:types>
          <w:type w:val="bbPlcHdr"/>
        </w:types>
        <w:behaviors>
          <w:behavior w:val="content"/>
        </w:behaviors>
        <w:guid w:val="{3E952557-DCCD-4C91-A141-0AF052889699}"/>
      </w:docPartPr>
      <w:docPartBody>
        <w:p w:rsidR="006C5CE8" w:rsidRDefault="00B074DF" w:rsidP="00B074DF">
          <w:pPr>
            <w:pStyle w:val="99653C888990416B9CA8135B82C402C8"/>
          </w:pPr>
          <w:r w:rsidRPr="002374F1">
            <w:rPr>
              <w:rStyle w:val="PlaceholderText"/>
            </w:rPr>
            <w:t>AdresăSediuSocial</w:t>
          </w:r>
        </w:p>
      </w:docPartBody>
    </w:docPart>
    <w:docPart>
      <w:docPartPr>
        <w:name w:val="26C5E8048D714D2B9BF1A4F0EC6D9144"/>
        <w:category>
          <w:name w:val="General"/>
          <w:gallery w:val="placeholder"/>
        </w:category>
        <w:types>
          <w:type w:val="bbPlcHdr"/>
        </w:types>
        <w:behaviors>
          <w:behavior w:val="content"/>
        </w:behaviors>
        <w:guid w:val="{C93BE8BE-5973-47CD-BFE1-D88BF2A7FE42}"/>
      </w:docPartPr>
      <w:docPartBody>
        <w:p w:rsidR="006C5CE8" w:rsidRDefault="00B074DF" w:rsidP="00B074DF">
          <w:pPr>
            <w:pStyle w:val="26C5E8048D714D2B9BF1A4F0EC6D9144"/>
          </w:pPr>
          <w:r w:rsidRPr="0041381C">
            <w:rPr>
              <w:rStyle w:val="PlaceholderText"/>
            </w:rPr>
            <w:t>....</w:t>
          </w:r>
        </w:p>
      </w:docPartBody>
    </w:docPart>
    <w:docPart>
      <w:docPartPr>
        <w:name w:val="313E569BE12E42EA91A213824D0F3612"/>
        <w:category>
          <w:name w:val="General"/>
          <w:gallery w:val="placeholder"/>
        </w:category>
        <w:types>
          <w:type w:val="bbPlcHdr"/>
        </w:types>
        <w:behaviors>
          <w:behavior w:val="content"/>
        </w:behaviors>
        <w:guid w:val="{FE909983-F7C8-4D2B-99A8-FF0F030342A7}"/>
      </w:docPartPr>
      <w:docPartBody>
        <w:p w:rsidR="006C5CE8" w:rsidRDefault="00B074DF" w:rsidP="00B074DF">
          <w:pPr>
            <w:pStyle w:val="313E569BE12E42EA91A213824D0F3612"/>
          </w:pPr>
          <w:r w:rsidRPr="00591698">
            <w:rPr>
              <w:rStyle w:val="PlaceholderText"/>
            </w:rPr>
            <w:t>ANPM/APM</w:t>
          </w:r>
        </w:p>
      </w:docPartBody>
    </w:docPart>
    <w:docPart>
      <w:docPartPr>
        <w:name w:val="3F8E40B8E2A74806BB33957B6865B774"/>
        <w:category>
          <w:name w:val="General"/>
          <w:gallery w:val="placeholder"/>
        </w:category>
        <w:types>
          <w:type w:val="bbPlcHdr"/>
        </w:types>
        <w:behaviors>
          <w:behavior w:val="content"/>
        </w:behaviors>
        <w:guid w:val="{368F2813-8F6D-41E2-967A-E74082AC6F61}"/>
      </w:docPartPr>
      <w:docPartBody>
        <w:p w:rsidR="006C5CE8" w:rsidRDefault="00B074DF" w:rsidP="00B074DF">
          <w:pPr>
            <w:pStyle w:val="3F8E40B8E2A74806BB33957B6865B774"/>
          </w:pPr>
          <w:r w:rsidRPr="00302E0D">
            <w:rPr>
              <w:rStyle w:val="PlaceholderText"/>
            </w:rPr>
            <w:t>număr</w:t>
          </w:r>
        </w:p>
      </w:docPartBody>
    </w:docPart>
    <w:docPart>
      <w:docPartPr>
        <w:name w:val="FEB6423E19E341DD9DF26D6FF2D25167"/>
        <w:category>
          <w:name w:val="General"/>
          <w:gallery w:val="placeholder"/>
        </w:category>
        <w:types>
          <w:type w:val="bbPlcHdr"/>
        </w:types>
        <w:behaviors>
          <w:behavior w:val="content"/>
        </w:behaviors>
        <w:guid w:val="{A853E94F-67E5-41AD-98FF-FCAE9189E8EA}"/>
      </w:docPartPr>
      <w:docPartBody>
        <w:p w:rsidR="006C5CE8" w:rsidRDefault="00B074DF" w:rsidP="00B074DF">
          <w:pPr>
            <w:pStyle w:val="FEB6423E19E341DD9DF26D6FF2D25167"/>
          </w:pPr>
          <w:r w:rsidRPr="00302E0D">
            <w:rPr>
              <w:rStyle w:val="PlaceholderText"/>
            </w:rPr>
            <w:t>zz.ll.aaaa</w:t>
          </w:r>
        </w:p>
      </w:docPartBody>
    </w:docPart>
    <w:docPart>
      <w:docPartPr>
        <w:name w:val="AF525EDC0B444A00A2D07C8EB1CA3167"/>
        <w:category>
          <w:name w:val="General"/>
          <w:gallery w:val="placeholder"/>
        </w:category>
        <w:types>
          <w:type w:val="bbPlcHdr"/>
        </w:types>
        <w:behaviors>
          <w:behavior w:val="content"/>
        </w:behaviors>
        <w:guid w:val="{94AF1B58-B9AB-4847-94E0-10DD3CD03229}"/>
      </w:docPartPr>
      <w:docPartBody>
        <w:p w:rsidR="006C5CE8" w:rsidRDefault="00B074DF" w:rsidP="00B074DF">
          <w:pPr>
            <w:pStyle w:val="AF525EDC0B444A00A2D07C8EB1CA3167"/>
          </w:pPr>
          <w:r w:rsidRPr="00C9089A">
            <w:rPr>
              <w:rStyle w:val="PlaceholderText"/>
            </w:rPr>
            <w:t>....</w:t>
          </w:r>
        </w:p>
      </w:docPartBody>
    </w:docPart>
    <w:docPart>
      <w:docPartPr>
        <w:name w:val="80C9A3A8CD9442A6BC6B0B1E4BC33519"/>
        <w:category>
          <w:name w:val="General"/>
          <w:gallery w:val="placeholder"/>
        </w:category>
        <w:types>
          <w:type w:val="bbPlcHdr"/>
        </w:types>
        <w:behaviors>
          <w:behavior w:val="content"/>
        </w:behaviors>
        <w:guid w:val="{0D26F823-84B5-478E-8DD3-24F5A069E357}"/>
      </w:docPartPr>
      <w:docPartBody>
        <w:p w:rsidR="006C5CE8" w:rsidRDefault="00B074DF" w:rsidP="00B074DF">
          <w:pPr>
            <w:pStyle w:val="80C9A3A8CD9442A6BC6B0B1E4BC33519"/>
          </w:pPr>
          <w:r w:rsidRPr="0041381C">
            <w:rPr>
              <w:rStyle w:val="PlaceholderText"/>
            </w:rPr>
            <w:t>ANPM/APM</w:t>
          </w:r>
        </w:p>
      </w:docPartBody>
    </w:docPart>
    <w:docPart>
      <w:docPartPr>
        <w:name w:val="11BE5DE0A3E54FA3953B142786F215CA"/>
        <w:category>
          <w:name w:val="General"/>
          <w:gallery w:val="placeholder"/>
        </w:category>
        <w:types>
          <w:type w:val="bbPlcHdr"/>
        </w:types>
        <w:behaviors>
          <w:behavior w:val="content"/>
        </w:behaviors>
        <w:guid w:val="{A99D158B-A085-4CD0-89FC-26A047CB104C}"/>
      </w:docPartPr>
      <w:docPartBody>
        <w:p w:rsidR="006C5CE8" w:rsidRDefault="00B074DF" w:rsidP="00B074DF">
          <w:pPr>
            <w:pStyle w:val="11BE5DE0A3E54FA3953B142786F215CA"/>
          </w:pPr>
          <w:r w:rsidRPr="00185C77">
            <w:rPr>
              <w:rStyle w:val="PlaceholderText"/>
            </w:rPr>
            <w:t>....</w:t>
          </w:r>
        </w:p>
      </w:docPartBody>
    </w:docPart>
    <w:docPart>
      <w:docPartPr>
        <w:name w:val="B71F41867E7044F09BC6D7376EE242A8"/>
        <w:category>
          <w:name w:val="General"/>
          <w:gallery w:val="placeholder"/>
        </w:category>
        <w:types>
          <w:type w:val="bbPlcHdr"/>
        </w:types>
        <w:behaviors>
          <w:behavior w:val="content"/>
        </w:behaviors>
        <w:guid w:val="{1236C509-7F48-49E0-92A5-7479F5303290}"/>
      </w:docPartPr>
      <w:docPartBody>
        <w:p w:rsidR="006C5CE8" w:rsidRDefault="00B074DF" w:rsidP="00B074DF">
          <w:pPr>
            <w:pStyle w:val="B71F41867E7044F09BC6D7376EE242A8"/>
          </w:pPr>
          <w:r w:rsidRPr="00185C77">
            <w:rPr>
              <w:rStyle w:val="PlaceholderText"/>
            </w:rPr>
            <w:t>....</w:t>
          </w:r>
        </w:p>
      </w:docPartBody>
    </w:docPart>
    <w:docPart>
      <w:docPartPr>
        <w:name w:val="FAD4FFC6BC2B414A8878BCA4123B2B38"/>
        <w:category>
          <w:name w:val="General"/>
          <w:gallery w:val="placeholder"/>
        </w:category>
        <w:types>
          <w:type w:val="bbPlcHdr"/>
        </w:types>
        <w:behaviors>
          <w:behavior w:val="content"/>
        </w:behaviors>
        <w:guid w:val="{AB3B9E93-3DB8-483F-868E-C7A4C637C0B6}"/>
      </w:docPartPr>
      <w:docPartBody>
        <w:p w:rsidR="006C5CE8" w:rsidRDefault="00B074DF" w:rsidP="00B074DF">
          <w:pPr>
            <w:pStyle w:val="FAD4FFC6BC2B414A8878BCA4123B2B38"/>
          </w:pPr>
          <w:r w:rsidRPr="00185C77">
            <w:rPr>
              <w:rStyle w:val="PlaceholderText"/>
            </w:rPr>
            <w:t>....</w:t>
          </w:r>
        </w:p>
      </w:docPartBody>
    </w:docPart>
    <w:docPart>
      <w:docPartPr>
        <w:name w:val="35B94F4C897E4BDE83404FCE21A1FADA"/>
        <w:category>
          <w:name w:val="General"/>
          <w:gallery w:val="placeholder"/>
        </w:category>
        <w:types>
          <w:type w:val="bbPlcHdr"/>
        </w:types>
        <w:behaviors>
          <w:behavior w:val="content"/>
        </w:behaviors>
        <w:guid w:val="{075D6DBA-FF63-46EE-B1DD-319D308A459E}"/>
      </w:docPartPr>
      <w:docPartBody>
        <w:p w:rsidR="006C5CE8" w:rsidRDefault="00B074DF" w:rsidP="00B074DF">
          <w:pPr>
            <w:pStyle w:val="35B94F4C897E4BDE83404FCE21A1FADA"/>
          </w:pPr>
          <w:r w:rsidRPr="0041381C">
            <w:rPr>
              <w:rStyle w:val="PlaceholderText"/>
            </w:rPr>
            <w:t>....</w:t>
          </w:r>
        </w:p>
      </w:docPartBody>
    </w:docPart>
    <w:docPart>
      <w:docPartPr>
        <w:name w:val="FDDFB695BDDB4A9BBC8743D844B72B7A"/>
        <w:category>
          <w:name w:val="General"/>
          <w:gallery w:val="placeholder"/>
        </w:category>
        <w:types>
          <w:type w:val="bbPlcHdr"/>
        </w:types>
        <w:behaviors>
          <w:behavior w:val="content"/>
        </w:behaviors>
        <w:guid w:val="{AFC27C78-DAFF-4A39-B423-398C71CFBF73}"/>
      </w:docPartPr>
      <w:docPartBody>
        <w:p w:rsidR="006C5CE8" w:rsidRDefault="00B074DF" w:rsidP="00B074DF">
          <w:pPr>
            <w:pStyle w:val="FDDFB695BDDB4A9BBC8743D844B72B7A"/>
          </w:pPr>
          <w:r w:rsidRPr="0005762F">
            <w:rPr>
              <w:rStyle w:val="PlaceholderText"/>
            </w:rPr>
            <w:t>....</w:t>
          </w:r>
        </w:p>
      </w:docPartBody>
    </w:docPart>
    <w:docPart>
      <w:docPartPr>
        <w:name w:val="9CD20A7082414E49B50D93D448518745"/>
        <w:category>
          <w:name w:val="General"/>
          <w:gallery w:val="placeholder"/>
        </w:category>
        <w:types>
          <w:type w:val="bbPlcHdr"/>
        </w:types>
        <w:behaviors>
          <w:behavior w:val="content"/>
        </w:behaviors>
        <w:guid w:val="{42CC5BF9-0795-4EBE-A42B-7EE0A9377D16}"/>
      </w:docPartPr>
      <w:docPartBody>
        <w:p w:rsidR="006C5CE8" w:rsidRDefault="00B074DF" w:rsidP="00B074DF">
          <w:pPr>
            <w:pStyle w:val="9CD20A7082414E49B50D93D448518745"/>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074DF"/>
    <w:rsid w:val="002C1703"/>
    <w:rsid w:val="004F5930"/>
    <w:rsid w:val="006C5CE8"/>
    <w:rsid w:val="008D3BD1"/>
    <w:rsid w:val="00B074DF"/>
    <w:rsid w:val="00FF24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4DF"/>
    <w:rPr>
      <w:color w:val="808080"/>
    </w:rPr>
  </w:style>
  <w:style w:type="paragraph" w:customStyle="1" w:styleId="571B3D73DEC74DF2B0E629EE7A5C4CF0">
    <w:name w:val="571B3D73DEC74DF2B0E629EE7A5C4CF0"/>
    <w:rsid w:val="00B074DF"/>
  </w:style>
  <w:style w:type="paragraph" w:customStyle="1" w:styleId="0C72CBF731564FA8AB8E6BFC7ED49A53">
    <w:name w:val="0C72CBF731564FA8AB8E6BFC7ED49A53"/>
    <w:rsid w:val="00B074DF"/>
  </w:style>
  <w:style w:type="paragraph" w:customStyle="1" w:styleId="E0064D527BC14A948DBC9AE3129C1A1C">
    <w:name w:val="E0064D527BC14A948DBC9AE3129C1A1C"/>
    <w:rsid w:val="00B074DF"/>
  </w:style>
  <w:style w:type="paragraph" w:customStyle="1" w:styleId="6DA45022CDE54A51AFA6DBCD44DD1D34">
    <w:name w:val="6DA45022CDE54A51AFA6DBCD44DD1D34"/>
    <w:rsid w:val="00B074DF"/>
  </w:style>
  <w:style w:type="paragraph" w:customStyle="1" w:styleId="99653C888990416B9CA8135B82C402C8">
    <w:name w:val="99653C888990416B9CA8135B82C402C8"/>
    <w:rsid w:val="00B074DF"/>
  </w:style>
  <w:style w:type="paragraph" w:customStyle="1" w:styleId="26C5E8048D714D2B9BF1A4F0EC6D9144">
    <w:name w:val="26C5E8048D714D2B9BF1A4F0EC6D9144"/>
    <w:rsid w:val="00B074DF"/>
  </w:style>
  <w:style w:type="paragraph" w:customStyle="1" w:styleId="313E569BE12E42EA91A213824D0F3612">
    <w:name w:val="313E569BE12E42EA91A213824D0F3612"/>
    <w:rsid w:val="00B074DF"/>
  </w:style>
  <w:style w:type="paragraph" w:customStyle="1" w:styleId="3F8E40B8E2A74806BB33957B6865B774">
    <w:name w:val="3F8E40B8E2A74806BB33957B6865B774"/>
    <w:rsid w:val="00B074DF"/>
  </w:style>
  <w:style w:type="paragraph" w:customStyle="1" w:styleId="FEB6423E19E341DD9DF26D6FF2D25167">
    <w:name w:val="FEB6423E19E341DD9DF26D6FF2D25167"/>
    <w:rsid w:val="00B074DF"/>
  </w:style>
  <w:style w:type="paragraph" w:customStyle="1" w:styleId="AF525EDC0B444A00A2D07C8EB1CA3167">
    <w:name w:val="AF525EDC0B444A00A2D07C8EB1CA3167"/>
    <w:rsid w:val="00B074DF"/>
  </w:style>
  <w:style w:type="paragraph" w:customStyle="1" w:styleId="80C9A3A8CD9442A6BC6B0B1E4BC33519">
    <w:name w:val="80C9A3A8CD9442A6BC6B0B1E4BC33519"/>
    <w:rsid w:val="00B074DF"/>
  </w:style>
  <w:style w:type="paragraph" w:customStyle="1" w:styleId="11BE5DE0A3E54FA3953B142786F215CA">
    <w:name w:val="11BE5DE0A3E54FA3953B142786F215CA"/>
    <w:rsid w:val="00B074DF"/>
  </w:style>
  <w:style w:type="paragraph" w:customStyle="1" w:styleId="B71F41867E7044F09BC6D7376EE242A8">
    <w:name w:val="B71F41867E7044F09BC6D7376EE242A8"/>
    <w:rsid w:val="00B074DF"/>
  </w:style>
  <w:style w:type="paragraph" w:customStyle="1" w:styleId="FAD4FFC6BC2B414A8878BCA4123B2B38">
    <w:name w:val="FAD4FFC6BC2B414A8878BCA4123B2B38"/>
    <w:rsid w:val="00B074DF"/>
  </w:style>
  <w:style w:type="paragraph" w:customStyle="1" w:styleId="35B94F4C897E4BDE83404FCE21A1FADA">
    <w:name w:val="35B94F4C897E4BDE83404FCE21A1FADA"/>
    <w:rsid w:val="00B074DF"/>
  </w:style>
  <w:style w:type="paragraph" w:customStyle="1" w:styleId="FDDFB695BDDB4A9BBC8743D844B72B7A">
    <w:name w:val="FDDFB695BDDB4A9BBC8743D844B72B7A"/>
    <w:rsid w:val="00B074DF"/>
  </w:style>
  <w:style w:type="paragraph" w:customStyle="1" w:styleId="9CD20A7082414E49B50D93D448518745">
    <w:name w:val="9CD20A7082414E49B50D93D448518745"/>
    <w:rsid w:val="00B074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7</Pages>
  <Words>2726</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angela.ignatescu</dc:creator>
  <cp:keywords/>
  <dc:description/>
  <cp:lastModifiedBy>angela.ignatescu</cp:lastModifiedBy>
  <cp:revision>32</cp:revision>
  <dcterms:created xsi:type="dcterms:W3CDTF">2017-12-06T09:05:00Z</dcterms:created>
  <dcterms:modified xsi:type="dcterms:W3CDTF">2018-02-01T13:05:00Z</dcterms:modified>
</cp:coreProperties>
</file>