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center"/>
        <w:textAlignment w:val="baseline"/>
        <w:rPr>
          <w:b/>
          <w:lang w:val="it-IT"/>
        </w:rPr>
      </w:pPr>
      <w:r w:rsidRPr="000C2C6A">
        <w:rPr>
          <w:rStyle w:val="sttpar"/>
          <w:b/>
          <w:sz w:val="32"/>
          <w:szCs w:val="32"/>
          <w:lang w:val="it-IT"/>
        </w:rPr>
        <w:t>DECIZI</w:t>
      </w:r>
      <w:r>
        <w:rPr>
          <w:rStyle w:val="sttpar"/>
          <w:b/>
          <w:sz w:val="32"/>
          <w:szCs w:val="32"/>
          <w:lang w:val="it-IT"/>
        </w:rPr>
        <w:t>A</w:t>
      </w:r>
      <w:r w:rsidRPr="000C2C6A">
        <w:rPr>
          <w:rStyle w:val="sttpar"/>
          <w:b/>
          <w:sz w:val="32"/>
          <w:szCs w:val="32"/>
          <w:lang w:val="it-IT"/>
        </w:rPr>
        <w:t xml:space="preserve">  ETAPEI  DE  ÎNCADRARE</w:t>
      </w:r>
      <w:r w:rsidRPr="000C2C6A">
        <w:rPr>
          <w:b/>
          <w:sz w:val="32"/>
          <w:szCs w:val="32"/>
          <w:lang w:val="it-IT"/>
        </w:rPr>
        <w:br/>
      </w:r>
      <w:r w:rsidRPr="00AD053D">
        <w:rPr>
          <w:b/>
          <w:lang w:val="it-IT"/>
        </w:rPr>
        <w:t>Nr.   din</w:t>
      </w:r>
      <w:r>
        <w:rPr>
          <w:b/>
          <w:lang w:val="it-IT"/>
        </w:rPr>
        <w:t xml:space="preserve"> .07.2018</w:t>
      </w:r>
    </w:p>
    <w:p w:rsidR="0057590A" w:rsidRPr="000C2C6A" w:rsidRDefault="0057590A" w:rsidP="0057590A">
      <w:pPr>
        <w:spacing w:line="300" w:lineRule="atLeast"/>
        <w:jc w:val="center"/>
        <w:textAlignment w:val="baseline"/>
        <w:rPr>
          <w:b/>
          <w:sz w:val="32"/>
          <w:szCs w:val="32"/>
          <w:lang w:val="it-IT"/>
        </w:rPr>
      </w:pPr>
    </w:p>
    <w:p w:rsidR="0057590A" w:rsidRDefault="0057590A" w:rsidP="0057590A">
      <w:pPr>
        <w:spacing w:line="300" w:lineRule="atLeast"/>
        <w:jc w:val="both"/>
        <w:textAlignment w:val="baseline"/>
        <w:rPr>
          <w:rStyle w:val="sttpar"/>
          <w:lang w:val="ro-RO"/>
        </w:rPr>
      </w:pPr>
      <w:r w:rsidRPr="000C2C6A">
        <w:rPr>
          <w:rStyle w:val="stpar"/>
          <w:lang w:val="it-IT"/>
        </w:rPr>
        <w:t>  </w:t>
      </w:r>
      <w:r w:rsidRPr="000C2C6A">
        <w:rPr>
          <w:rStyle w:val="stpar"/>
          <w:lang w:val="it-IT"/>
        </w:rPr>
        <w:tab/>
        <w:t> </w:t>
      </w:r>
      <w:r w:rsidRPr="000C2C6A">
        <w:rPr>
          <w:rStyle w:val="sttpar"/>
          <w:lang w:val="it-IT"/>
        </w:rPr>
        <w:t>Ca urmare a solicitării de emitere a acordului de mediu adresate de</w:t>
      </w:r>
      <w:r w:rsidRPr="000C2C6A">
        <w:rPr>
          <w:rStyle w:val="sttpar"/>
          <w:b/>
          <w:lang w:val="it-IT"/>
        </w:rPr>
        <w:t xml:space="preserve"> </w:t>
      </w:r>
      <w:r>
        <w:rPr>
          <w:rStyle w:val="sttpar"/>
          <w:b/>
          <w:lang w:val="it-IT"/>
        </w:rPr>
        <w:t xml:space="preserve">Mandachi Andrei Alexandru </w:t>
      </w:r>
      <w:r w:rsidRPr="000C2C6A">
        <w:rPr>
          <w:rStyle w:val="Hyperlink"/>
          <w:b/>
          <w:lang w:val="ro-RO"/>
        </w:rPr>
        <w:t xml:space="preserve"> </w:t>
      </w:r>
      <w:r w:rsidRPr="00C7750D">
        <w:rPr>
          <w:rStyle w:val="Hyperlink"/>
          <w:color w:val="auto"/>
          <w:lang w:val="ro-RO"/>
        </w:rPr>
        <w:t xml:space="preserve">din </w:t>
      </w:r>
      <w:r>
        <w:rPr>
          <w:rStyle w:val="Hyperlink"/>
          <w:color w:val="auto"/>
          <w:lang w:val="ro-RO"/>
        </w:rPr>
        <w:t>mun. Suceava, b-dul 1 Decembrie 1918, nr. 66</w:t>
      </w:r>
      <w:r w:rsidRPr="000C2C6A">
        <w:rPr>
          <w:rStyle w:val="sttpar"/>
          <w:lang w:val="ro-RO"/>
        </w:rPr>
        <w:t xml:space="preserve">, jud. </w:t>
      </w:r>
      <w:r>
        <w:rPr>
          <w:rStyle w:val="sttpar"/>
          <w:lang w:val="ro-RO"/>
        </w:rPr>
        <w:t>Suceava</w:t>
      </w:r>
      <w:r w:rsidRPr="000C2C6A">
        <w:rPr>
          <w:rStyle w:val="sttpar"/>
          <w:lang w:val="ro-RO"/>
        </w:rPr>
        <w:t xml:space="preserve">, </w:t>
      </w:r>
      <w:r>
        <w:rPr>
          <w:rStyle w:val="sttpar"/>
          <w:lang w:val="ro-RO"/>
        </w:rPr>
        <w:t>î</w:t>
      </w:r>
      <w:r w:rsidRPr="000C2C6A">
        <w:rPr>
          <w:rStyle w:val="sttpar"/>
          <w:lang w:val="ro-RO"/>
        </w:rPr>
        <w:t xml:space="preserve">nregistrată la Agenţia pentru Protecţia Mediului Suceava cu nr. </w:t>
      </w:r>
      <w:r>
        <w:rPr>
          <w:rStyle w:val="sttpar"/>
          <w:lang w:val="ro-RO"/>
        </w:rPr>
        <w:t>6581</w:t>
      </w:r>
      <w:r w:rsidRPr="000C2C6A">
        <w:rPr>
          <w:rStyle w:val="sttpar"/>
          <w:lang w:val="ro-RO"/>
        </w:rPr>
        <w:t xml:space="preserve"> din </w:t>
      </w:r>
      <w:r>
        <w:rPr>
          <w:rStyle w:val="sttpar"/>
          <w:lang w:val="ro-RO"/>
        </w:rPr>
        <w:t>26.06.2018</w:t>
      </w:r>
      <w:r w:rsidRPr="000C2C6A">
        <w:rPr>
          <w:rStyle w:val="sttpar"/>
          <w:lang w:val="ro-RO"/>
        </w:rPr>
        <w:t>, în baza</w:t>
      </w:r>
      <w:r>
        <w:rPr>
          <w:rStyle w:val="sttpar"/>
          <w:lang w:val="ro-RO"/>
        </w:rPr>
        <w:t>:</w:t>
      </w:r>
    </w:p>
    <w:p w:rsidR="0057590A" w:rsidRDefault="0057590A" w:rsidP="0057590A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rStyle w:val="sttpar"/>
          <w:lang w:val="ro-RO"/>
        </w:rPr>
        <w:t xml:space="preserve">- </w:t>
      </w:r>
      <w:r w:rsidRPr="000C2C6A">
        <w:rPr>
          <w:rStyle w:val="sttpar"/>
          <w:lang w:val="ro-RO"/>
        </w:rPr>
        <w:t xml:space="preserve"> Hotărârii Guvernului </w:t>
      </w:r>
      <w:r>
        <w:fldChar w:fldCharType="begin"/>
      </w:r>
      <w:r>
        <w:instrText>HYPERLINK "http://www.legestart.ro/Hotararea-445-2009-evaluarea-impactului-anumitor-proiecte-publice-private-asupra-mediului-(MzM1MjEy).htm"</w:instrText>
      </w:r>
      <w:r>
        <w:fldChar w:fldCharType="separate"/>
      </w:r>
      <w:r w:rsidRPr="000C2C6A">
        <w:rPr>
          <w:rStyle w:val="Hyperlink"/>
          <w:color w:val="auto"/>
          <w:lang w:val="ro-RO"/>
        </w:rPr>
        <w:t>nr. 445/2009</w:t>
      </w:r>
      <w:r>
        <w:fldChar w:fldCharType="end"/>
      </w:r>
      <w:r w:rsidRPr="000C2C6A">
        <w:rPr>
          <w:rStyle w:val="sttpar"/>
          <w:lang w:val="ro-RO"/>
        </w:rPr>
        <w:t xml:space="preserve"> privind evaluarea impactului anumitor proiecte publice şi private asupra mediului</w:t>
      </w:r>
      <w:r>
        <w:rPr>
          <w:rStyle w:val="sttpar"/>
          <w:lang w:val="ro-RO"/>
        </w:rPr>
        <w:t xml:space="preserve"> cu modificările şi completările ulterioare;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rStyle w:val="sttpar"/>
          <w:lang w:val="ro-RO"/>
        </w:rPr>
        <w:t>-</w:t>
      </w:r>
      <w:r w:rsidRPr="000C2C6A">
        <w:rPr>
          <w:rStyle w:val="sttpar"/>
          <w:lang w:val="ro-RO"/>
        </w:rPr>
        <w:t xml:space="preserve"> Ordonanţei de Urgenţă a Guvernului </w:t>
      </w:r>
      <w:r>
        <w:fldChar w:fldCharType="begin"/>
      </w:r>
      <w:r>
        <w:instrText>HYPERLINK "http://www.legestart.ro/Ordonanta-de-urgenta-57-2007-regimul-ariilor-naturale-protejate-conservarea-habitatelor-naturale-florei-faunei-salbatice-(MjU0NTQ5).htm"</w:instrText>
      </w:r>
      <w:r>
        <w:fldChar w:fldCharType="separate"/>
      </w:r>
      <w:r w:rsidRPr="000C2C6A">
        <w:rPr>
          <w:rStyle w:val="Hyperlink"/>
          <w:color w:val="auto"/>
          <w:lang w:val="ro-RO"/>
        </w:rPr>
        <w:t>nr. 57/2007</w:t>
      </w:r>
      <w:r>
        <w:fldChar w:fldCharType="end"/>
      </w:r>
      <w:r w:rsidRPr="000C2C6A">
        <w:rPr>
          <w:rStyle w:val="sttpar"/>
          <w:lang w:val="ro-RO"/>
        </w:rPr>
        <w:t xml:space="preserve"> privind regimul ariilor naturale protejate, conservarea habitatelor naturale, a florei şi faunei sălbatice, cu modificările şi completările ulterioare,</w:t>
      </w:r>
      <w:r w:rsidRPr="000C2C6A">
        <w:rPr>
          <w:lang w:val="ro-RO"/>
        </w:rPr>
        <w:t xml:space="preserve"> </w:t>
      </w:r>
      <w:r>
        <w:rPr>
          <w:lang w:val="ro-RO"/>
        </w:rPr>
        <w:t>aprobată prin Legea nr. 49/2011,</w:t>
      </w:r>
    </w:p>
    <w:p w:rsidR="0057590A" w:rsidRPr="0000185C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- </w:t>
      </w:r>
      <w:r w:rsidRPr="0000185C">
        <w:rPr>
          <w:lang w:val="ro-RO"/>
        </w:rPr>
        <w:t>Directivei 2014/52/UE a Parlamentului Uniunii Europene şi a Consiliului din 16.04.2014 de modificare a Directivei 2011/92/UE privind evaluarea efectelor anumitor proiecte pub</w:t>
      </w:r>
      <w:r>
        <w:rPr>
          <w:lang w:val="ro-RO"/>
        </w:rPr>
        <w:t>lice şi private asupra mediului,</w:t>
      </w:r>
      <w:r w:rsidRPr="0000185C">
        <w:rPr>
          <w:lang w:val="ro-RO"/>
        </w:rPr>
        <w:t xml:space="preserve">   </w:t>
      </w:r>
    </w:p>
    <w:p w:rsidR="0057590A" w:rsidRDefault="0057590A" w:rsidP="0057590A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lang w:val="ro-RO"/>
        </w:rPr>
        <w:t xml:space="preserve">autoritatea competentă pentru protecţia mediului </w:t>
      </w:r>
      <w:r w:rsidRPr="000C2C6A">
        <w:rPr>
          <w:rStyle w:val="sttpar"/>
          <w:lang w:val="ro-RO"/>
        </w:rPr>
        <w:t xml:space="preserve">Agenţia pentru Protecţia Mediului Suceava </w:t>
      </w:r>
      <w:r w:rsidRPr="000C2C6A">
        <w:rPr>
          <w:rStyle w:val="sttpar"/>
          <w:b/>
          <w:lang w:val="ro-RO"/>
        </w:rPr>
        <w:t>decide</w:t>
      </w:r>
      <w:r w:rsidRPr="000C2C6A">
        <w:rPr>
          <w:rStyle w:val="sttpar"/>
          <w:lang w:val="ro-RO"/>
        </w:rPr>
        <w:t xml:space="preserve">, ca urmare a consultărilor desfăşurate in cadrul şedinţei Comisiei de Analiză Tehnică din data de </w:t>
      </w:r>
      <w:r>
        <w:rPr>
          <w:rStyle w:val="sttpar"/>
          <w:lang w:val="ro-RO"/>
        </w:rPr>
        <w:t>6.07</w:t>
      </w:r>
      <w:r w:rsidRPr="000C2C6A">
        <w:rPr>
          <w:rStyle w:val="sttpar"/>
          <w:lang w:val="ro-RO"/>
        </w:rPr>
        <w:t>.201</w:t>
      </w:r>
      <w:r>
        <w:rPr>
          <w:rStyle w:val="sttpar"/>
          <w:lang w:val="ro-RO"/>
        </w:rPr>
        <w:t>8</w:t>
      </w:r>
      <w:r w:rsidRPr="000C2C6A">
        <w:rPr>
          <w:rStyle w:val="sttpar"/>
          <w:lang w:val="ro-RO"/>
        </w:rPr>
        <w:t xml:space="preserve">, că proiectul </w:t>
      </w:r>
      <w:r w:rsidRPr="000C2C6A">
        <w:rPr>
          <w:b/>
          <w:lang w:val="ro-RO"/>
        </w:rPr>
        <w:t>“</w:t>
      </w:r>
      <w:r>
        <w:rPr>
          <w:b/>
          <w:lang w:val="ro-RO"/>
        </w:rPr>
        <w:t>Construire sală de conferinţe şi evenimente, sistematizare verticală, locuri de parcare, racorduri/branşamente, împrejmuire şi organizare de şantier</w:t>
      </w:r>
      <w:r w:rsidRPr="000C2C6A">
        <w:rPr>
          <w:lang w:val="ro-RO"/>
        </w:rPr>
        <w:t>”</w:t>
      </w:r>
      <w:r w:rsidRPr="000C2C6A">
        <w:rPr>
          <w:rStyle w:val="sttpunct"/>
          <w:b/>
          <w:lang w:val="ro-RO"/>
        </w:rPr>
        <w:t xml:space="preserve"> </w:t>
      </w:r>
      <w:r w:rsidRPr="000C2C6A">
        <w:rPr>
          <w:lang w:val="ro-RO"/>
        </w:rPr>
        <w:t xml:space="preserve">propus a fi amplasat în </w:t>
      </w:r>
      <w:r>
        <w:rPr>
          <w:lang w:val="ro-RO"/>
        </w:rPr>
        <w:t>mun. Suceava, b-dul Sofia Vicoveanca, fn</w:t>
      </w:r>
      <w:r w:rsidRPr="000C2C6A">
        <w:rPr>
          <w:lang w:val="ro-RO"/>
        </w:rPr>
        <w:t>, jud. Suceava</w:t>
      </w:r>
      <w:r w:rsidRPr="000C2C6A">
        <w:rPr>
          <w:rStyle w:val="sttpunct"/>
          <w:lang w:val="ro-RO"/>
        </w:rPr>
        <w:t xml:space="preserve"> </w:t>
      </w:r>
      <w:r w:rsidRPr="000C2C6A">
        <w:rPr>
          <w:rStyle w:val="sttpar"/>
          <w:lang w:val="ro-RO"/>
        </w:rPr>
        <w:t>nu se supune evaluării impactului asupra mediului şi nu se supune evaluării adecvate.</w:t>
      </w: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rStyle w:val="sttpar"/>
          <w:lang w:val="ro-RO"/>
        </w:rPr>
      </w:pPr>
      <w:r>
        <w:rPr>
          <w:rStyle w:val="sttpar"/>
          <w:lang w:val="ro-RO"/>
        </w:rPr>
        <w:t xml:space="preserve">   Justificarea prezentei decizii: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 w:rsidRPr="000C2C6A">
        <w:rPr>
          <w:b/>
          <w:lang w:val="ro-RO"/>
        </w:rPr>
        <w:t>I</w:t>
      </w:r>
      <w:r w:rsidRPr="000C2C6A">
        <w:rPr>
          <w:lang w:val="ro-RO"/>
        </w:rPr>
        <w:t>.Motivele care au stat la baza luării deciziei etapei de încadrare sunt următoarele: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>a) proiectul se încadrează în prevederile Hotărârii Guvernului nr. 445/2009, anexa nr. 2, pct. 10, lit b;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>b) Conform criteriilor de selecţie din Anexa 3 la HG nr. 445/2009:</w:t>
      </w: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b/>
        </w:rPr>
      </w:pP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b/>
          <w:lang w:val="ro-RO"/>
        </w:rPr>
      </w:pPr>
      <w:r w:rsidRPr="000C2C6A">
        <w:rPr>
          <w:b/>
          <w:lang w:val="ro-RO"/>
        </w:rPr>
        <w:t>1.Caracteristicile proiectului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 w:rsidRPr="000C2C6A">
        <w:rPr>
          <w:b/>
          <w:lang w:val="ro-RO"/>
        </w:rPr>
        <w:t>a)</w:t>
      </w:r>
      <w:r w:rsidRPr="000C2C6A">
        <w:rPr>
          <w:lang w:val="ro-RO"/>
        </w:rPr>
        <w:t xml:space="preserve"> mărimea proiectului- se propune realizarea următoarelor lucrări: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 terenul aferent investiţiei are o suprafaţă de 4600 mp, este situat în intravilanul mun. Suceava şi este proprietatea d-lui Mandachi Andrei-Alexandru.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-   suprafaţa construită este de 1584,35 mp, cu un regim de înălţime de demisol+parter înalt cu o supantă parţială. 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- Demisol cu următoarele funcţiuni: 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- bucătărie – 256,16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- spaţiu centrală termică- 32,88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- depozite generale- 262,23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- depozite alimente- 34,91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- camere frigorifice- 101,58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lastRenderedPageBreak/>
        <w:t xml:space="preserve">                                      - spaţii personal- 72,43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 - grupuri sanitare clienţi- 121,86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 - holuri+casa scării clienţi- 121,96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</w:p>
    <w:p w:rsidR="0057590A" w:rsidRPr="00D60E12" w:rsidRDefault="0057590A" w:rsidP="0057590A">
      <w:pPr>
        <w:spacing w:line="300" w:lineRule="atLeast"/>
        <w:ind w:left="1380"/>
        <w:jc w:val="both"/>
        <w:textAlignment w:val="baseline"/>
        <w:rPr>
          <w:lang w:val="ro-RO"/>
        </w:rPr>
      </w:pPr>
      <w:r>
        <w:rPr>
          <w:lang w:val="ro-RO"/>
        </w:rPr>
        <w:t xml:space="preserve">      - </w:t>
      </w:r>
      <w:r w:rsidRPr="00D60E12">
        <w:rPr>
          <w:lang w:val="ro-RO"/>
        </w:rPr>
        <w:t>Parter cu următoarele funcţiuni: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-hol principal(foyer)- 255,82 mp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- sală evenimente 1 - 527,99 mp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- sală evenimente 2 – 525,60 mp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- oficiu+spaţii anexe- 46,68 mp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- holuri de serviciu- 43,06 mp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- terase neacoperite- 66,49 mp</w:t>
      </w:r>
    </w:p>
    <w:p w:rsidR="0057590A" w:rsidRDefault="0057590A" w:rsidP="0057590A">
      <w:pPr>
        <w:pStyle w:val="ListParagraph"/>
        <w:spacing w:line="300" w:lineRule="atLeast"/>
        <w:ind w:left="1740"/>
        <w:jc w:val="both"/>
        <w:textAlignment w:val="baseline"/>
        <w:rPr>
          <w:lang w:val="ro-RO"/>
        </w:rPr>
      </w:pPr>
      <w:r>
        <w:rPr>
          <w:lang w:val="ro-RO"/>
        </w:rPr>
        <w:t>- Supantă cu următoarele funcţiuni: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</w:t>
      </w:r>
      <w:r w:rsidRPr="00D60E12">
        <w:rPr>
          <w:lang w:val="ro-RO"/>
        </w:rPr>
        <w:t xml:space="preserve">  </w:t>
      </w:r>
      <w:r>
        <w:rPr>
          <w:lang w:val="ro-RO"/>
        </w:rPr>
        <w:t xml:space="preserve">                    -camere duble( 2 module )- 40,26 mp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        - spaţiu servire masă- 179,94 mp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        - oficiu- 34,28 mp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        - birou+grup sanitar- 14,25 mp</w:t>
      </w:r>
    </w:p>
    <w:p w:rsidR="0057590A" w:rsidRPr="00D60E12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                                      - hol de serviciu- 16,59, mp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 xml:space="preserve">- Alimentarea cu apă va fi asigurată de la reţeaua de alimentare a mun. Suceava, prin extinderea reţelei existente până la amplasametul proiectului propus. </w:t>
      </w:r>
    </w:p>
    <w:p w:rsidR="0057590A" w:rsidRDefault="0057590A" w:rsidP="0057590A">
      <w:pPr>
        <w:spacing w:line="300" w:lineRule="atLeast"/>
        <w:ind w:left="720" w:hanging="300"/>
        <w:jc w:val="both"/>
        <w:textAlignment w:val="baseline"/>
        <w:rPr>
          <w:lang w:val="ro-RO"/>
        </w:rPr>
      </w:pPr>
      <w:r>
        <w:rPr>
          <w:lang w:val="ro-RO"/>
        </w:rPr>
        <w:t>- Apele uzate vor fi colectate într-un bazin vidanjabil şi vor fi preluate periodic de firmă specializată şi transportate într-o staţie de epurare autorizată.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- Energia termică va fi asigurată de o centrală termică proprie cu funcţionare pe gaz metan.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  <w:r>
        <w:rPr>
          <w:lang w:val="ro-RO"/>
        </w:rPr>
        <w:t xml:space="preserve">       - Gospodărirea deşeurilor- deşeurile menajere şi cele reciclabile se vor colecta separat pe categorii şi vor fi preluate de firmă specializată, în baza unui contract.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</w:p>
    <w:p w:rsidR="0057590A" w:rsidRPr="0000185C" w:rsidRDefault="0057590A" w:rsidP="0057590A">
      <w:pPr>
        <w:autoSpaceDE w:val="0"/>
        <w:autoSpaceDN w:val="0"/>
        <w:adjustRightInd w:val="0"/>
        <w:jc w:val="both"/>
      </w:pPr>
      <w:r w:rsidRPr="0000185C">
        <w:rPr>
          <w:b/>
        </w:rPr>
        <w:t>b)</w:t>
      </w:r>
      <w:r w:rsidRPr="0000185C">
        <w:t xml:space="preserve"> </w:t>
      </w:r>
      <w:proofErr w:type="spellStart"/>
      <w:proofErr w:type="gramStart"/>
      <w:r w:rsidRPr="0000185C">
        <w:rPr>
          <w:i/>
        </w:rPr>
        <w:t>cumularea</w:t>
      </w:r>
      <w:proofErr w:type="spellEnd"/>
      <w:proofErr w:type="gramEnd"/>
      <w:r w:rsidRPr="0000185C">
        <w:rPr>
          <w:i/>
        </w:rPr>
        <w:t xml:space="preserve"> cu </w:t>
      </w:r>
      <w:proofErr w:type="spellStart"/>
      <w:r w:rsidRPr="0000185C">
        <w:rPr>
          <w:i/>
        </w:rPr>
        <w:t>alte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proiecte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existente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şi</w:t>
      </w:r>
      <w:proofErr w:type="spellEnd"/>
      <w:r w:rsidRPr="0000185C">
        <w:rPr>
          <w:i/>
        </w:rPr>
        <w:t>/</w:t>
      </w:r>
      <w:proofErr w:type="spellStart"/>
      <w:r w:rsidRPr="0000185C">
        <w:rPr>
          <w:i/>
        </w:rPr>
        <w:t>sau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aprobate</w:t>
      </w:r>
      <w:proofErr w:type="spellEnd"/>
      <w:r w:rsidRPr="0000185C">
        <w:t xml:space="preserve">:- nu </w:t>
      </w:r>
      <w:proofErr w:type="spellStart"/>
      <w:r w:rsidRPr="0000185C">
        <w:t>este</w:t>
      </w:r>
      <w:proofErr w:type="spellEnd"/>
      <w:r w:rsidRPr="0000185C">
        <w:t xml:space="preserve"> </w:t>
      </w:r>
      <w:proofErr w:type="spellStart"/>
      <w:r w:rsidRPr="0000185C">
        <w:t>cazul</w:t>
      </w:r>
      <w:proofErr w:type="spellEnd"/>
      <w:r w:rsidRPr="0000185C">
        <w:t>.</w:t>
      </w:r>
    </w:p>
    <w:p w:rsidR="0057590A" w:rsidRPr="0000185C" w:rsidRDefault="0057590A" w:rsidP="0057590A">
      <w:pPr>
        <w:autoSpaceDE w:val="0"/>
        <w:autoSpaceDN w:val="0"/>
        <w:adjustRightInd w:val="0"/>
        <w:jc w:val="both"/>
      </w:pPr>
      <w:r w:rsidRPr="0000185C">
        <w:rPr>
          <w:b/>
        </w:rPr>
        <w:t>c)</w:t>
      </w:r>
      <w:r w:rsidRPr="0000185C">
        <w:t xml:space="preserve"> </w:t>
      </w:r>
      <w:proofErr w:type="spellStart"/>
      <w:proofErr w:type="gramStart"/>
      <w:r w:rsidRPr="0000185C">
        <w:rPr>
          <w:i/>
        </w:rPr>
        <w:t>utilizarea</w:t>
      </w:r>
      <w:proofErr w:type="spellEnd"/>
      <w:proofErr w:type="gram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resurselor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naturale</w:t>
      </w:r>
      <w:proofErr w:type="spellEnd"/>
      <w:r w:rsidRPr="0000185C">
        <w:rPr>
          <w:i/>
        </w:rPr>
        <w:t xml:space="preserve">, </w:t>
      </w:r>
      <w:proofErr w:type="spellStart"/>
      <w:r w:rsidRPr="0000185C">
        <w:rPr>
          <w:i/>
        </w:rPr>
        <w:t>în</w:t>
      </w:r>
      <w:proofErr w:type="spellEnd"/>
      <w:r w:rsidRPr="0000185C">
        <w:rPr>
          <w:i/>
        </w:rPr>
        <w:t xml:space="preserve"> special a </w:t>
      </w:r>
      <w:proofErr w:type="spellStart"/>
      <w:r w:rsidRPr="0000185C">
        <w:rPr>
          <w:i/>
        </w:rPr>
        <w:t>solului</w:t>
      </w:r>
      <w:proofErr w:type="spellEnd"/>
      <w:r w:rsidRPr="0000185C">
        <w:rPr>
          <w:i/>
        </w:rPr>
        <w:t xml:space="preserve">, a </w:t>
      </w:r>
      <w:proofErr w:type="spellStart"/>
      <w:r w:rsidRPr="0000185C">
        <w:rPr>
          <w:i/>
        </w:rPr>
        <w:t>terenurilor</w:t>
      </w:r>
      <w:proofErr w:type="spellEnd"/>
      <w:r w:rsidRPr="0000185C">
        <w:rPr>
          <w:i/>
        </w:rPr>
        <w:t xml:space="preserve"> a </w:t>
      </w:r>
      <w:proofErr w:type="spellStart"/>
      <w:r w:rsidRPr="0000185C">
        <w:rPr>
          <w:i/>
        </w:rPr>
        <w:t>apei</w:t>
      </w:r>
      <w:proofErr w:type="spellEnd"/>
      <w:r w:rsidRPr="0000185C">
        <w:rPr>
          <w:i/>
        </w:rPr>
        <w:t xml:space="preserve"> </w:t>
      </w:r>
      <w:proofErr w:type="spellStart"/>
      <w:r w:rsidRPr="0000185C">
        <w:rPr>
          <w:i/>
        </w:rPr>
        <w:t>şi</w:t>
      </w:r>
      <w:proofErr w:type="spellEnd"/>
      <w:r w:rsidRPr="0000185C">
        <w:rPr>
          <w:i/>
        </w:rPr>
        <w:t xml:space="preserve"> a </w:t>
      </w:r>
      <w:proofErr w:type="spellStart"/>
      <w:r w:rsidRPr="0000185C">
        <w:rPr>
          <w:i/>
        </w:rPr>
        <w:t>biodiversităţii</w:t>
      </w:r>
      <w:proofErr w:type="spellEnd"/>
      <w:r w:rsidRPr="0000185C">
        <w:rPr>
          <w:i/>
        </w:rPr>
        <w:t>:</w:t>
      </w:r>
      <w:r w:rsidRPr="0000185C">
        <w:t xml:space="preserve"> nu au un impact </w:t>
      </w:r>
      <w:proofErr w:type="spellStart"/>
      <w:r w:rsidRPr="0000185C">
        <w:t>semnificativ</w:t>
      </w:r>
      <w:proofErr w:type="spellEnd"/>
      <w:r w:rsidRPr="0000185C">
        <w:t>.</w:t>
      </w:r>
    </w:p>
    <w:p w:rsidR="0057590A" w:rsidRPr="0000185C" w:rsidRDefault="0057590A" w:rsidP="0057590A">
      <w:pPr>
        <w:jc w:val="both"/>
        <w:rPr>
          <w:lang w:val="ro-RO"/>
        </w:rPr>
      </w:pPr>
      <w:r w:rsidRPr="0000185C">
        <w:rPr>
          <w:b/>
        </w:rPr>
        <w:t>d)</w:t>
      </w:r>
      <w:r w:rsidRPr="0000185C">
        <w:t xml:space="preserve"> </w:t>
      </w:r>
      <w:proofErr w:type="spellStart"/>
      <w:proofErr w:type="gramStart"/>
      <w:r w:rsidRPr="0000185C">
        <w:rPr>
          <w:i/>
        </w:rPr>
        <w:t>producţia</w:t>
      </w:r>
      <w:proofErr w:type="spellEnd"/>
      <w:proofErr w:type="gramEnd"/>
      <w:r w:rsidRPr="0000185C">
        <w:rPr>
          <w:i/>
        </w:rPr>
        <w:t xml:space="preserve"> de </w:t>
      </w:r>
      <w:proofErr w:type="spellStart"/>
      <w:r w:rsidRPr="0000185C">
        <w:rPr>
          <w:i/>
        </w:rPr>
        <w:t>deşeuri</w:t>
      </w:r>
      <w:proofErr w:type="spellEnd"/>
      <w:r w:rsidRPr="0000185C">
        <w:t>:</w:t>
      </w:r>
      <w:r w:rsidRPr="0000185C">
        <w:rPr>
          <w:lang w:val="pl-PL"/>
        </w:rPr>
        <w:t xml:space="preserve"> deşeurile menajere şi reciclabile, </w:t>
      </w:r>
      <w:r w:rsidRPr="0000185C">
        <w:rPr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57590A" w:rsidRPr="0000185C" w:rsidRDefault="0057590A" w:rsidP="0057590A">
      <w:pPr>
        <w:jc w:val="both"/>
        <w:rPr>
          <w:rStyle w:val="tpa1"/>
        </w:rPr>
      </w:pPr>
      <w:r w:rsidRPr="0000185C">
        <w:rPr>
          <w:rStyle w:val="tpa1"/>
          <w:b/>
        </w:rPr>
        <w:t>e)</w:t>
      </w:r>
      <w:r w:rsidRPr="0000185C">
        <w:rPr>
          <w:rStyle w:val="tpa1"/>
          <w:i/>
        </w:rPr>
        <w:t xml:space="preserve"> </w:t>
      </w:r>
      <w:proofErr w:type="spellStart"/>
      <w:proofErr w:type="gramStart"/>
      <w:r w:rsidRPr="0000185C">
        <w:rPr>
          <w:rStyle w:val="tpa1"/>
          <w:i/>
        </w:rPr>
        <w:t>poluarea</w:t>
      </w:r>
      <w:proofErr w:type="spellEnd"/>
      <w:proofErr w:type="gram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alte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efecte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nocive</w:t>
      </w:r>
      <w:proofErr w:type="spellEnd"/>
      <w:r w:rsidRPr="0000185C">
        <w:rPr>
          <w:rStyle w:val="tpa1"/>
        </w:rPr>
        <w:t xml:space="preserve">: </w:t>
      </w:r>
      <w:r>
        <w:rPr>
          <w:rStyle w:val="tpa1"/>
        </w:rPr>
        <w:t xml:space="preserve">nu </w:t>
      </w:r>
      <w:proofErr w:type="spellStart"/>
      <w:r>
        <w:rPr>
          <w:rStyle w:val="tpa1"/>
        </w:rPr>
        <w:t>este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cazul</w:t>
      </w:r>
      <w:proofErr w:type="spellEnd"/>
      <w:r w:rsidRPr="0000185C">
        <w:rPr>
          <w:rStyle w:val="tpa1"/>
        </w:rPr>
        <w:t xml:space="preserve">; </w:t>
      </w:r>
    </w:p>
    <w:p w:rsidR="0057590A" w:rsidRPr="0000185C" w:rsidRDefault="0057590A" w:rsidP="0057590A">
      <w:pPr>
        <w:autoSpaceDE w:val="0"/>
        <w:autoSpaceDN w:val="0"/>
        <w:adjustRightInd w:val="0"/>
        <w:jc w:val="both"/>
        <w:rPr>
          <w:lang w:val="pl-PL"/>
        </w:rPr>
      </w:pPr>
      <w:r w:rsidRPr="0000185C">
        <w:rPr>
          <w:rStyle w:val="tpa1"/>
          <w:lang w:val="pl-PL"/>
        </w:rPr>
        <w:t xml:space="preserve"> </w:t>
      </w:r>
      <w:r w:rsidRPr="0000185C">
        <w:rPr>
          <w:rStyle w:val="tpa1"/>
          <w:b/>
          <w:lang w:val="pl-PL"/>
        </w:rPr>
        <w:t>f)</w:t>
      </w:r>
      <w:r w:rsidRPr="0000185C">
        <w:rPr>
          <w:rStyle w:val="tpa1"/>
          <w:lang w:val="pl-PL"/>
        </w:rPr>
        <w:t xml:space="preserve"> </w:t>
      </w:r>
      <w:r w:rsidRPr="0000185C">
        <w:rPr>
          <w:rStyle w:val="tpa1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00185C">
        <w:rPr>
          <w:rStyle w:val="tpa1"/>
          <w:lang w:val="pl-PL"/>
        </w:rPr>
        <w:t xml:space="preserve">: </w:t>
      </w:r>
      <w:r w:rsidRPr="0000185C">
        <w:rPr>
          <w:lang w:val="pl-PL"/>
        </w:rPr>
        <w:t>pe perioada execuţiei şi funcţionării obiectivului este redus, nu se utilizează substanţe periculoase</w:t>
      </w:r>
      <w:r>
        <w:rPr>
          <w:lang w:val="pl-PL"/>
        </w:rPr>
        <w:t>;</w:t>
      </w:r>
    </w:p>
    <w:p w:rsidR="0057590A" w:rsidRPr="0000185C" w:rsidRDefault="0057590A" w:rsidP="0057590A">
      <w:pPr>
        <w:autoSpaceDE w:val="0"/>
        <w:autoSpaceDN w:val="0"/>
        <w:adjustRightInd w:val="0"/>
        <w:jc w:val="both"/>
        <w:rPr>
          <w:lang w:val="pl-PL"/>
        </w:rPr>
      </w:pPr>
      <w:r w:rsidRPr="0000185C">
        <w:rPr>
          <w:b/>
          <w:lang w:val="pl-PL"/>
        </w:rPr>
        <w:t xml:space="preserve"> g)</w:t>
      </w:r>
      <w:r w:rsidRPr="0000185C">
        <w:rPr>
          <w:lang w:val="pl-PL"/>
        </w:rPr>
        <w:t xml:space="preserve"> riscurile pentru sănătatea umană: </w:t>
      </w:r>
      <w:r>
        <w:rPr>
          <w:lang w:val="pl-PL"/>
        </w:rPr>
        <w:t>nu este cazul</w:t>
      </w:r>
      <w:r w:rsidRPr="0000185C">
        <w:rPr>
          <w:lang w:val="pl-PL"/>
        </w:rPr>
        <w:t>;</w:t>
      </w:r>
    </w:p>
    <w:p w:rsidR="0057590A" w:rsidRPr="0000185C" w:rsidRDefault="0057590A" w:rsidP="0057590A">
      <w:pPr>
        <w:autoSpaceDE w:val="0"/>
        <w:autoSpaceDN w:val="0"/>
        <w:adjustRightInd w:val="0"/>
        <w:jc w:val="both"/>
        <w:rPr>
          <w:lang w:val="pl-PL"/>
        </w:rPr>
      </w:pPr>
    </w:p>
    <w:p w:rsidR="0057590A" w:rsidRPr="0000185C" w:rsidRDefault="0057590A" w:rsidP="0057590A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00185C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57590A" w:rsidRPr="0000185C" w:rsidRDefault="0057590A" w:rsidP="0057590A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lang w:val="ro-RO"/>
        </w:rPr>
      </w:pPr>
      <w:r w:rsidRPr="0000185C">
        <w:rPr>
          <w:rStyle w:val="tpa1"/>
          <w:rFonts w:ascii="Times New Roman" w:hAnsi="Times New Roman"/>
        </w:rPr>
        <w:t xml:space="preserve"> </w:t>
      </w:r>
      <w:r w:rsidRPr="0000185C">
        <w:rPr>
          <w:rStyle w:val="tpa1"/>
          <w:rFonts w:ascii="Times New Roman" w:hAnsi="Times New Roman"/>
          <w:b/>
        </w:rPr>
        <w:t>a)</w:t>
      </w:r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00185C">
        <w:rPr>
          <w:rStyle w:val="tpa1"/>
          <w:rFonts w:ascii="Times New Roman" w:hAnsi="Times New Roman"/>
          <w:i/>
        </w:rPr>
        <w:t>utilizarea</w:t>
      </w:r>
      <w:proofErr w:type="spellEnd"/>
      <w:proofErr w:type="gramEnd"/>
      <w:r w:rsidRPr="0000185C">
        <w:rPr>
          <w:rStyle w:val="tpa1"/>
          <w:rFonts w:ascii="Times New Roman" w:hAnsi="Times New Roman"/>
          <w:i/>
        </w:rPr>
        <w:t xml:space="preserve"> actual </w:t>
      </w:r>
      <w:proofErr w:type="spellStart"/>
      <w:r w:rsidRPr="0000185C">
        <w:rPr>
          <w:rStyle w:val="tpa1"/>
          <w:rFonts w:ascii="Times New Roman" w:hAnsi="Times New Roman"/>
          <w:i/>
        </w:rPr>
        <w:t>şi</w:t>
      </w:r>
      <w:proofErr w:type="spellEnd"/>
      <w:r w:rsidRPr="0000185C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  <w:i/>
        </w:rPr>
        <w:t>aprobată</w:t>
      </w:r>
      <w:proofErr w:type="spellEnd"/>
      <w:r w:rsidRPr="0000185C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00185C">
        <w:rPr>
          <w:rStyle w:val="tpa1"/>
          <w:rFonts w:ascii="Times New Roman" w:hAnsi="Times New Roman"/>
          <w:i/>
        </w:rPr>
        <w:t>terenurilor</w:t>
      </w:r>
      <w:proofErr w:type="spellEnd"/>
      <w:r w:rsidRPr="0000185C">
        <w:rPr>
          <w:rStyle w:val="tpa1"/>
          <w:rFonts w:ascii="Times New Roman" w:hAnsi="Times New Roman"/>
        </w:rPr>
        <w:t xml:space="preserve">: conform </w:t>
      </w:r>
      <w:proofErr w:type="spellStart"/>
      <w:r w:rsidRPr="0000185C">
        <w:rPr>
          <w:rStyle w:val="tpa1"/>
          <w:rFonts w:ascii="Times New Roman" w:hAnsi="Times New Roman"/>
        </w:rPr>
        <w:t>certificatului</w:t>
      </w:r>
      <w:proofErr w:type="spellEnd"/>
      <w:r w:rsidRPr="0000185C">
        <w:rPr>
          <w:rStyle w:val="tpa1"/>
          <w:rFonts w:ascii="Times New Roman" w:hAnsi="Times New Roman"/>
        </w:rPr>
        <w:t xml:space="preserve"> de urbanism nr. </w:t>
      </w:r>
      <w:r>
        <w:rPr>
          <w:rStyle w:val="tpa1"/>
          <w:rFonts w:ascii="Times New Roman" w:hAnsi="Times New Roman"/>
        </w:rPr>
        <w:t>608</w:t>
      </w:r>
      <w:r w:rsidRPr="0000185C">
        <w:rPr>
          <w:rStyle w:val="tpa1"/>
          <w:rFonts w:ascii="Times New Roman" w:hAnsi="Times New Roman"/>
        </w:rPr>
        <w:t>/</w:t>
      </w:r>
      <w:r>
        <w:rPr>
          <w:rStyle w:val="tpa1"/>
          <w:rFonts w:ascii="Times New Roman" w:hAnsi="Times New Roman"/>
        </w:rPr>
        <w:t>25</w:t>
      </w:r>
      <w:r w:rsidRPr="0000185C">
        <w:rPr>
          <w:rStyle w:val="tpa1"/>
          <w:rFonts w:ascii="Times New Roman" w:hAnsi="Times New Roman"/>
        </w:rPr>
        <w:t>.</w:t>
      </w:r>
      <w:r>
        <w:rPr>
          <w:rStyle w:val="tpa1"/>
          <w:rFonts w:ascii="Times New Roman" w:hAnsi="Times New Roman"/>
        </w:rPr>
        <w:t>05</w:t>
      </w:r>
      <w:r w:rsidRPr="0000185C">
        <w:rPr>
          <w:rStyle w:val="tpa1"/>
          <w:rFonts w:ascii="Times New Roman" w:hAnsi="Times New Roman"/>
        </w:rPr>
        <w:t>.201</w:t>
      </w:r>
      <w:r>
        <w:rPr>
          <w:rStyle w:val="tpa1"/>
          <w:rFonts w:ascii="Times New Roman" w:hAnsi="Times New Roman"/>
        </w:rPr>
        <w:t>8</w:t>
      </w:r>
      <w:r w:rsidRPr="0000185C">
        <w:rPr>
          <w:rStyle w:val="tpa1"/>
          <w:rFonts w:ascii="Times New Roman" w:hAnsi="Times New Roman"/>
          <w:lang w:val="ro-RO"/>
        </w:rPr>
        <w:t xml:space="preserve"> eliberat de Primăria </w:t>
      </w:r>
      <w:r>
        <w:rPr>
          <w:rStyle w:val="tpa1"/>
          <w:rFonts w:ascii="Times New Roman" w:hAnsi="Times New Roman"/>
          <w:lang w:val="ro-RO"/>
        </w:rPr>
        <w:t>Municipiului Suceava</w:t>
      </w:r>
      <w:r w:rsidRPr="0000185C">
        <w:rPr>
          <w:rStyle w:val="tpa1"/>
          <w:rFonts w:ascii="Times New Roman" w:hAnsi="Times New Roman"/>
        </w:rPr>
        <w:t xml:space="preserve">, </w:t>
      </w:r>
      <w:proofErr w:type="spellStart"/>
      <w:r w:rsidRPr="0000185C">
        <w:rPr>
          <w:rStyle w:val="tpa1"/>
          <w:rFonts w:ascii="Times New Roman" w:hAnsi="Times New Roman"/>
        </w:rPr>
        <w:t>terenul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 w:rsidRPr="0000185C">
        <w:rPr>
          <w:rStyle w:val="tpa1"/>
          <w:rFonts w:ascii="Times New Roman" w:hAnsi="Times New Roman"/>
        </w:rPr>
        <w:t>este</w:t>
      </w:r>
      <w:proofErr w:type="spellEnd"/>
      <w:proofErr w:type="gram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situat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în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r w:rsidRPr="0000185C">
        <w:rPr>
          <w:rStyle w:val="tpa1"/>
          <w:rFonts w:ascii="Times New Roman" w:hAnsi="Times New Roman"/>
        </w:rPr>
        <w:t>intravilanul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mun</w:t>
      </w:r>
      <w:proofErr w:type="spellEnd"/>
      <w:r>
        <w:rPr>
          <w:rStyle w:val="tpa1"/>
          <w:rFonts w:ascii="Times New Roman" w:hAnsi="Times New Roman"/>
        </w:rPr>
        <w:t xml:space="preserve">. Suceava </w:t>
      </w:r>
      <w:proofErr w:type="spellStart"/>
      <w:r w:rsidRPr="0000185C">
        <w:rPr>
          <w:rStyle w:val="tpa1"/>
          <w:rFonts w:ascii="Times New Roman" w:hAnsi="Times New Roman"/>
        </w:rPr>
        <w:t>şi</w:t>
      </w:r>
      <w:proofErr w:type="spellEnd"/>
      <w:r w:rsidRPr="0000185C">
        <w:rPr>
          <w:rStyle w:val="tpa1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tpa1"/>
          <w:rFonts w:ascii="Times New Roman" w:hAnsi="Times New Roman"/>
        </w:rPr>
        <w:t>este</w:t>
      </w:r>
      <w:proofErr w:type="spellEnd"/>
      <w:proofErr w:type="gram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proprietatea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titularului</w:t>
      </w:r>
      <w:proofErr w:type="spellEnd"/>
      <w:r>
        <w:rPr>
          <w:rStyle w:val="tpa1"/>
          <w:rFonts w:ascii="Times New Roman" w:hAnsi="Times New Roman"/>
        </w:rPr>
        <w:t xml:space="preserve"> </w:t>
      </w:r>
      <w:proofErr w:type="spellStart"/>
      <w:r>
        <w:rPr>
          <w:rStyle w:val="tpa1"/>
          <w:rFonts w:ascii="Times New Roman" w:hAnsi="Times New Roman"/>
        </w:rPr>
        <w:t>proiectului</w:t>
      </w:r>
      <w:proofErr w:type="spellEnd"/>
      <w:r w:rsidRPr="0000185C">
        <w:rPr>
          <w:rStyle w:val="tpa1"/>
          <w:rFonts w:ascii="Times New Roman" w:hAnsi="Times New Roman"/>
        </w:rPr>
        <w:t xml:space="preserve">. </w:t>
      </w:r>
    </w:p>
    <w:p w:rsidR="0057590A" w:rsidRPr="0000185C" w:rsidRDefault="0057590A" w:rsidP="0057590A">
      <w:pPr>
        <w:jc w:val="both"/>
        <w:textAlignment w:val="baseline"/>
        <w:rPr>
          <w:rStyle w:val="tpa1"/>
        </w:rPr>
      </w:pPr>
      <w:r w:rsidRPr="0000185C">
        <w:rPr>
          <w:rStyle w:val="tpa1"/>
        </w:rPr>
        <w:t xml:space="preserve"> </w:t>
      </w:r>
      <w:r w:rsidRPr="0000185C">
        <w:rPr>
          <w:rStyle w:val="tpa1"/>
          <w:b/>
        </w:rPr>
        <w:t>b)</w:t>
      </w:r>
      <w:r w:rsidRPr="0000185C">
        <w:rPr>
          <w:rStyle w:val="tpa1"/>
        </w:rPr>
        <w:t xml:space="preserve"> </w:t>
      </w:r>
      <w:proofErr w:type="spellStart"/>
      <w:proofErr w:type="gramStart"/>
      <w:r w:rsidRPr="0000185C">
        <w:rPr>
          <w:rStyle w:val="tpa1"/>
          <w:i/>
        </w:rPr>
        <w:t>bogăţia</w:t>
      </w:r>
      <w:proofErr w:type="spellEnd"/>
      <w:proofErr w:type="gram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disponibilitatea</w:t>
      </w:r>
      <w:proofErr w:type="spell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calitatea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capacitatea</w:t>
      </w:r>
      <w:proofErr w:type="spellEnd"/>
      <w:r w:rsidRPr="0000185C">
        <w:rPr>
          <w:rStyle w:val="tpa1"/>
          <w:i/>
        </w:rPr>
        <w:t xml:space="preserve"> de </w:t>
      </w:r>
      <w:proofErr w:type="spellStart"/>
      <w:r w:rsidRPr="0000185C">
        <w:rPr>
          <w:rStyle w:val="tpa1"/>
          <w:i/>
        </w:rPr>
        <w:t>regenerare</w:t>
      </w:r>
      <w:proofErr w:type="spellEnd"/>
      <w:r w:rsidRPr="0000185C">
        <w:rPr>
          <w:rStyle w:val="tpa1"/>
          <w:i/>
        </w:rPr>
        <w:t xml:space="preserve"> relative ale </w:t>
      </w:r>
      <w:proofErr w:type="spellStart"/>
      <w:r w:rsidRPr="0000185C">
        <w:rPr>
          <w:rStyle w:val="tpa1"/>
          <w:i/>
        </w:rPr>
        <w:t>resurselor</w:t>
      </w:r>
      <w:proofErr w:type="spellEnd"/>
      <w:r w:rsidRPr="0000185C">
        <w:rPr>
          <w:rStyle w:val="tpa1"/>
          <w:i/>
        </w:rPr>
        <w:t xml:space="preserve"> natural( inclusive </w:t>
      </w:r>
      <w:proofErr w:type="spellStart"/>
      <w:r w:rsidRPr="0000185C">
        <w:rPr>
          <w:rStyle w:val="tpa1"/>
          <w:i/>
        </w:rPr>
        <w:t>solul</w:t>
      </w:r>
      <w:proofErr w:type="spell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terenurile</w:t>
      </w:r>
      <w:proofErr w:type="spellEnd"/>
      <w:r w:rsidRPr="0000185C">
        <w:rPr>
          <w:rStyle w:val="tpa1"/>
          <w:i/>
        </w:rPr>
        <w:t xml:space="preserve">, </w:t>
      </w:r>
      <w:proofErr w:type="spellStart"/>
      <w:r w:rsidRPr="0000185C">
        <w:rPr>
          <w:rStyle w:val="tpa1"/>
          <w:i/>
        </w:rPr>
        <w:t>apa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biodiversitatea</w:t>
      </w:r>
      <w:proofErr w:type="spellEnd"/>
      <w:r w:rsidRPr="0000185C">
        <w:rPr>
          <w:rStyle w:val="tpa1"/>
          <w:i/>
        </w:rPr>
        <w:t xml:space="preserve">) din </w:t>
      </w:r>
      <w:proofErr w:type="spellStart"/>
      <w:r w:rsidRPr="0000185C">
        <w:rPr>
          <w:rStyle w:val="tpa1"/>
          <w:i/>
        </w:rPr>
        <w:t>zonă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şi</w:t>
      </w:r>
      <w:proofErr w:type="spellEnd"/>
      <w:r w:rsidRPr="0000185C">
        <w:rPr>
          <w:rStyle w:val="tpa1"/>
          <w:i/>
        </w:rPr>
        <w:t xml:space="preserve"> din </w:t>
      </w:r>
      <w:proofErr w:type="spellStart"/>
      <w:r w:rsidRPr="0000185C">
        <w:rPr>
          <w:rStyle w:val="tpa1"/>
          <w:i/>
        </w:rPr>
        <w:t>subteranul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acesteia</w:t>
      </w:r>
      <w:proofErr w:type="spellEnd"/>
      <w:r w:rsidRPr="0000185C">
        <w:rPr>
          <w:rStyle w:val="tpa1"/>
          <w:i/>
        </w:rPr>
        <w:t>:</w:t>
      </w:r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nici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unul</w:t>
      </w:r>
      <w:proofErr w:type="spellEnd"/>
      <w:r w:rsidRPr="0000185C">
        <w:rPr>
          <w:rStyle w:val="tpa1"/>
        </w:rPr>
        <w:t xml:space="preserve"> din </w:t>
      </w:r>
      <w:proofErr w:type="spellStart"/>
      <w:r w:rsidRPr="0000185C">
        <w:rPr>
          <w:rStyle w:val="tpa1"/>
        </w:rPr>
        <w:t>criteriile</w:t>
      </w:r>
      <w:proofErr w:type="spellEnd"/>
      <w:r w:rsidRPr="0000185C">
        <w:rPr>
          <w:rStyle w:val="tpa1"/>
        </w:rPr>
        <w:t xml:space="preserve"> enumerate nu </w:t>
      </w:r>
      <w:proofErr w:type="spellStart"/>
      <w:r w:rsidRPr="0000185C">
        <w:rPr>
          <w:rStyle w:val="tpa1"/>
        </w:rPr>
        <w:t>vor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fi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afectate</w:t>
      </w:r>
      <w:proofErr w:type="spellEnd"/>
      <w:r w:rsidRPr="0000185C">
        <w:rPr>
          <w:rStyle w:val="tpa1"/>
        </w:rPr>
        <w:t xml:space="preserve"> de </w:t>
      </w:r>
      <w:proofErr w:type="spellStart"/>
      <w:r w:rsidRPr="0000185C">
        <w:rPr>
          <w:rStyle w:val="tpa1"/>
        </w:rPr>
        <w:t>implementarea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proiectului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propus</w:t>
      </w:r>
      <w:proofErr w:type="spellEnd"/>
      <w:r w:rsidRPr="0000185C">
        <w:rPr>
          <w:rStyle w:val="tpa1"/>
        </w:rPr>
        <w:t>.</w:t>
      </w:r>
    </w:p>
    <w:p w:rsidR="0057590A" w:rsidRPr="0000185C" w:rsidRDefault="0057590A" w:rsidP="0057590A">
      <w:pPr>
        <w:jc w:val="both"/>
        <w:textAlignment w:val="baseline"/>
        <w:rPr>
          <w:rStyle w:val="tpa1"/>
        </w:rPr>
      </w:pPr>
      <w:r w:rsidRPr="0000185C">
        <w:rPr>
          <w:rStyle w:val="tpa1"/>
          <w:i/>
        </w:rPr>
        <w:t xml:space="preserve"> </w:t>
      </w:r>
      <w:r w:rsidRPr="0000185C">
        <w:rPr>
          <w:rStyle w:val="tpa1"/>
          <w:b/>
        </w:rPr>
        <w:t>c)</w:t>
      </w:r>
      <w:r w:rsidRPr="0000185C">
        <w:rPr>
          <w:rStyle w:val="tpa1"/>
          <w:i/>
        </w:rPr>
        <w:t xml:space="preserve"> </w:t>
      </w:r>
      <w:proofErr w:type="spellStart"/>
      <w:proofErr w:type="gramStart"/>
      <w:r w:rsidRPr="0000185C">
        <w:rPr>
          <w:rStyle w:val="tpa1"/>
          <w:i/>
        </w:rPr>
        <w:t>capacitatea</w:t>
      </w:r>
      <w:proofErr w:type="spellEnd"/>
      <w:proofErr w:type="gramEnd"/>
      <w:r w:rsidRPr="0000185C">
        <w:rPr>
          <w:rStyle w:val="tpa1"/>
          <w:i/>
        </w:rPr>
        <w:t xml:space="preserve"> de </w:t>
      </w:r>
      <w:proofErr w:type="spellStart"/>
      <w:r w:rsidRPr="0000185C">
        <w:rPr>
          <w:rStyle w:val="tpa1"/>
          <w:i/>
        </w:rPr>
        <w:t>absorbţie</w:t>
      </w:r>
      <w:proofErr w:type="spellEnd"/>
      <w:r w:rsidRPr="0000185C">
        <w:rPr>
          <w:rStyle w:val="tpa1"/>
          <w:i/>
        </w:rPr>
        <w:t xml:space="preserve"> a </w:t>
      </w:r>
      <w:proofErr w:type="spellStart"/>
      <w:r w:rsidRPr="0000185C">
        <w:rPr>
          <w:rStyle w:val="tpa1"/>
          <w:i/>
        </w:rPr>
        <w:t>mediulu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naturali,acordându</w:t>
      </w:r>
      <w:proofErr w:type="spellEnd"/>
      <w:r w:rsidRPr="0000185C">
        <w:rPr>
          <w:rStyle w:val="tpa1"/>
          <w:i/>
        </w:rPr>
        <w:t xml:space="preserve">-se o </w:t>
      </w:r>
      <w:proofErr w:type="spellStart"/>
      <w:r w:rsidRPr="0000185C">
        <w:rPr>
          <w:rStyle w:val="tpa1"/>
          <w:i/>
        </w:rPr>
        <w:t>atenţie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specială</w:t>
      </w:r>
      <w:proofErr w:type="spellEnd"/>
      <w:r w:rsidRPr="0000185C">
        <w:rPr>
          <w:rStyle w:val="tpa1"/>
          <w:i/>
        </w:rPr>
        <w:t xml:space="preserve"> </w:t>
      </w:r>
      <w:proofErr w:type="spellStart"/>
      <w:r w:rsidRPr="0000185C">
        <w:rPr>
          <w:rStyle w:val="tpa1"/>
          <w:i/>
        </w:rPr>
        <w:t>următoarelor</w:t>
      </w:r>
      <w:proofErr w:type="spellEnd"/>
      <w:r w:rsidRPr="0000185C">
        <w:rPr>
          <w:rStyle w:val="tpa1"/>
          <w:i/>
        </w:rPr>
        <w:t xml:space="preserve"> zone:</w:t>
      </w:r>
    </w:p>
    <w:p w:rsidR="0057590A" w:rsidRPr="0000185C" w:rsidRDefault="0057590A" w:rsidP="0057590A">
      <w:pPr>
        <w:widowControl w:val="0"/>
        <w:adjustRightInd w:val="0"/>
        <w:jc w:val="both"/>
        <w:textAlignment w:val="baseline"/>
        <w:rPr>
          <w:rStyle w:val="tpa1"/>
        </w:rPr>
      </w:pPr>
      <w:proofErr w:type="spellStart"/>
      <w:r w:rsidRPr="0000185C">
        <w:rPr>
          <w:rStyle w:val="tpa1"/>
        </w:rPr>
        <w:t>i</w:t>
      </w:r>
      <w:proofErr w:type="spellEnd"/>
      <w:r w:rsidRPr="0000185C">
        <w:rPr>
          <w:rStyle w:val="tpa1"/>
        </w:rPr>
        <w:t xml:space="preserve">) </w:t>
      </w:r>
      <w:proofErr w:type="spellStart"/>
      <w:proofErr w:type="gramStart"/>
      <w:r w:rsidRPr="0000185C">
        <w:rPr>
          <w:rStyle w:val="tpa1"/>
        </w:rPr>
        <w:t>zonele</w:t>
      </w:r>
      <w:proofErr w:type="spellEnd"/>
      <w:proofErr w:type="gram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umede</w:t>
      </w:r>
      <w:proofErr w:type="spellEnd"/>
      <w:r w:rsidRPr="0000185C">
        <w:rPr>
          <w:rStyle w:val="tpa1"/>
        </w:rPr>
        <w:t xml:space="preserve">, zone </w:t>
      </w:r>
      <w:proofErr w:type="spellStart"/>
      <w:r w:rsidRPr="0000185C">
        <w:rPr>
          <w:rStyle w:val="tpa1"/>
        </w:rPr>
        <w:t>riverane</w:t>
      </w:r>
      <w:proofErr w:type="spellEnd"/>
      <w:r w:rsidRPr="0000185C">
        <w:rPr>
          <w:rStyle w:val="tpa1"/>
        </w:rPr>
        <w:t xml:space="preserve">, </w:t>
      </w:r>
      <w:proofErr w:type="spellStart"/>
      <w:r w:rsidRPr="0000185C">
        <w:rPr>
          <w:rStyle w:val="tpa1"/>
        </w:rPr>
        <w:t>guri</w:t>
      </w:r>
      <w:proofErr w:type="spellEnd"/>
      <w:r w:rsidRPr="0000185C">
        <w:rPr>
          <w:rStyle w:val="tpa1"/>
        </w:rPr>
        <w:t xml:space="preserve"> ale </w:t>
      </w:r>
      <w:proofErr w:type="spellStart"/>
      <w:r w:rsidRPr="0000185C">
        <w:rPr>
          <w:rStyle w:val="tpa1"/>
        </w:rPr>
        <w:t>râurilor</w:t>
      </w:r>
      <w:proofErr w:type="spellEnd"/>
      <w:r w:rsidRPr="0000185C">
        <w:rPr>
          <w:rStyle w:val="tpa1"/>
        </w:rPr>
        <w:t xml:space="preserve"> – nu </w:t>
      </w:r>
      <w:proofErr w:type="spellStart"/>
      <w:r w:rsidRPr="0000185C">
        <w:rPr>
          <w:rStyle w:val="tpa1"/>
        </w:rPr>
        <w:t>este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cazul</w:t>
      </w:r>
      <w:proofErr w:type="spellEnd"/>
      <w:r w:rsidRPr="0000185C">
        <w:rPr>
          <w:rStyle w:val="tpa1"/>
        </w:rPr>
        <w:t>;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ii) zonele costiere şi mediul marin – nu este cazul;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lastRenderedPageBreak/>
        <w:t>iii) zonele montane şi forestiere – nu este cazul;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iv) rezervaţii şi parcuri naturale – nu este cazul;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 xml:space="preserve">v) zone clasificate sau protejate de dreptul naţional; zone NATURA 2000 desemnate în conformitate cu Directiva 92/43/CEE şi Directiva 2009/147/CE: </w:t>
      </w:r>
      <w:r>
        <w:rPr>
          <w:rStyle w:val="tpa1"/>
        </w:rPr>
        <w:t xml:space="preserve">- </w:t>
      </w:r>
      <w:r w:rsidRPr="0000185C">
        <w:rPr>
          <w:rStyle w:val="tpa1"/>
        </w:rPr>
        <w:t>nu este cazul.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57590A" w:rsidRPr="0000185C" w:rsidRDefault="0057590A" w:rsidP="0057590A">
      <w:pPr>
        <w:tabs>
          <w:tab w:val="left" w:pos="567"/>
        </w:tabs>
        <w:jc w:val="both"/>
        <w:rPr>
          <w:rStyle w:val="tpa1"/>
        </w:rPr>
      </w:pPr>
      <w:r w:rsidRPr="0000185C">
        <w:rPr>
          <w:rStyle w:val="tpa1"/>
        </w:rPr>
        <w:t xml:space="preserve">vii) </w:t>
      </w:r>
      <w:proofErr w:type="spellStart"/>
      <w:proofErr w:type="gramStart"/>
      <w:r w:rsidRPr="0000185C">
        <w:rPr>
          <w:rStyle w:val="tpa1"/>
        </w:rPr>
        <w:t>zonele</w:t>
      </w:r>
      <w:proofErr w:type="spellEnd"/>
      <w:proofErr w:type="gramEnd"/>
      <w:r w:rsidRPr="0000185C">
        <w:rPr>
          <w:rStyle w:val="tpa1"/>
        </w:rPr>
        <w:t xml:space="preserve"> cu o </w:t>
      </w:r>
      <w:proofErr w:type="spellStart"/>
      <w:r w:rsidRPr="0000185C">
        <w:rPr>
          <w:rStyle w:val="tpa1"/>
        </w:rPr>
        <w:t>densitate</w:t>
      </w:r>
      <w:proofErr w:type="spellEnd"/>
      <w:r w:rsidRPr="0000185C">
        <w:rPr>
          <w:rStyle w:val="tpa1"/>
        </w:rPr>
        <w:t xml:space="preserve"> mare a </w:t>
      </w:r>
      <w:proofErr w:type="spellStart"/>
      <w:r w:rsidRPr="0000185C">
        <w:rPr>
          <w:rStyle w:val="tpa1"/>
        </w:rPr>
        <w:t>populaţiei</w:t>
      </w:r>
      <w:proofErr w:type="spellEnd"/>
      <w:r w:rsidRPr="0000185C">
        <w:rPr>
          <w:rStyle w:val="tpa1"/>
        </w:rPr>
        <w:t xml:space="preserve"> – nu </w:t>
      </w:r>
      <w:proofErr w:type="spellStart"/>
      <w:r w:rsidRPr="0000185C">
        <w:rPr>
          <w:rStyle w:val="tpa1"/>
        </w:rPr>
        <w:t>este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cazul</w:t>
      </w:r>
      <w:proofErr w:type="spellEnd"/>
      <w:r w:rsidRPr="0000185C">
        <w:rPr>
          <w:rStyle w:val="tpa1"/>
        </w:rPr>
        <w:t>;</w:t>
      </w:r>
    </w:p>
    <w:p w:rsidR="0057590A" w:rsidRPr="0000185C" w:rsidRDefault="0057590A" w:rsidP="0057590A">
      <w:pPr>
        <w:tabs>
          <w:tab w:val="left" w:pos="567"/>
        </w:tabs>
        <w:jc w:val="both"/>
        <w:rPr>
          <w:rStyle w:val="tpa1"/>
        </w:rPr>
      </w:pPr>
      <w:r w:rsidRPr="0000185C">
        <w:rPr>
          <w:rStyle w:val="tpa1"/>
        </w:rPr>
        <w:t xml:space="preserve"> viii) </w:t>
      </w:r>
      <w:proofErr w:type="spellStart"/>
      <w:proofErr w:type="gramStart"/>
      <w:r w:rsidRPr="0000185C">
        <w:rPr>
          <w:rStyle w:val="tpa1"/>
        </w:rPr>
        <w:t>peisaje</w:t>
      </w:r>
      <w:proofErr w:type="spellEnd"/>
      <w:proofErr w:type="gram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şi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situri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importante</w:t>
      </w:r>
      <w:proofErr w:type="spellEnd"/>
      <w:r w:rsidRPr="0000185C">
        <w:rPr>
          <w:rStyle w:val="tpa1"/>
        </w:rPr>
        <w:t xml:space="preserve"> din </w:t>
      </w:r>
      <w:proofErr w:type="spellStart"/>
      <w:r w:rsidRPr="0000185C">
        <w:rPr>
          <w:rStyle w:val="tpa1"/>
        </w:rPr>
        <w:t>punct</w:t>
      </w:r>
      <w:proofErr w:type="spellEnd"/>
      <w:r w:rsidRPr="0000185C">
        <w:rPr>
          <w:rStyle w:val="tpa1"/>
        </w:rPr>
        <w:t xml:space="preserve"> de </w:t>
      </w:r>
      <w:proofErr w:type="spellStart"/>
      <w:r w:rsidRPr="0000185C">
        <w:rPr>
          <w:rStyle w:val="tpa1"/>
        </w:rPr>
        <w:t>vedere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istoric</w:t>
      </w:r>
      <w:proofErr w:type="spellEnd"/>
      <w:r w:rsidRPr="0000185C">
        <w:rPr>
          <w:rStyle w:val="tpa1"/>
        </w:rPr>
        <w:t xml:space="preserve">, cultural </w:t>
      </w:r>
      <w:proofErr w:type="spellStart"/>
      <w:r w:rsidRPr="0000185C">
        <w:rPr>
          <w:rStyle w:val="tpa1"/>
        </w:rPr>
        <w:t>sau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arheologic</w:t>
      </w:r>
      <w:proofErr w:type="spellEnd"/>
      <w:r w:rsidRPr="0000185C">
        <w:rPr>
          <w:rStyle w:val="tpa1"/>
        </w:rPr>
        <w:t xml:space="preserve"> – nu </w:t>
      </w:r>
      <w:proofErr w:type="spellStart"/>
      <w:r w:rsidRPr="0000185C">
        <w:rPr>
          <w:rStyle w:val="tpa1"/>
        </w:rPr>
        <w:t>este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cazul</w:t>
      </w:r>
      <w:proofErr w:type="spellEnd"/>
      <w:r w:rsidRPr="0000185C">
        <w:rPr>
          <w:rStyle w:val="tpa1"/>
        </w:rPr>
        <w:t>;</w:t>
      </w:r>
    </w:p>
    <w:p w:rsidR="0057590A" w:rsidRPr="0000185C" w:rsidRDefault="0057590A" w:rsidP="0057590A">
      <w:pPr>
        <w:autoSpaceDE w:val="0"/>
        <w:autoSpaceDN w:val="0"/>
        <w:adjustRightInd w:val="0"/>
        <w:jc w:val="both"/>
      </w:pPr>
    </w:p>
    <w:p w:rsidR="0057590A" w:rsidRPr="0000185C" w:rsidRDefault="0057590A" w:rsidP="0057590A">
      <w:pPr>
        <w:pStyle w:val="CharCharChar1Char"/>
        <w:jc w:val="both"/>
        <w:rPr>
          <w:rStyle w:val="tpa1"/>
          <w:b/>
        </w:rPr>
      </w:pPr>
      <w:r w:rsidRPr="0000185C">
        <w:t xml:space="preserve">   </w:t>
      </w:r>
      <w:r w:rsidRPr="0000185C">
        <w:rPr>
          <w:rStyle w:val="tpa1"/>
          <w:b/>
        </w:rPr>
        <w:t xml:space="preserve">     3. Caracteristicile impactului potenţial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  <w:b/>
        </w:rPr>
        <w:t>a)</w:t>
      </w:r>
      <w:r w:rsidRPr="0000185C">
        <w:rPr>
          <w:rStyle w:val="tpa1"/>
          <w:i/>
        </w:rPr>
        <w:t xml:space="preserve">. importanţa şi extinderea spaţială a impactului (zona geografică şi dimensiunea populaţiei care poate fi afectată) </w:t>
      </w:r>
      <w:r w:rsidRPr="0000185C">
        <w:rPr>
          <w:rStyle w:val="tpa1"/>
        </w:rPr>
        <w:t xml:space="preserve">– lucrările nu vor avea un impact negativ asupra factorilor de mediu şi nu vor crea un disconfort pentru populaţie pe perioada execuţiei lucrărilor; </w:t>
      </w:r>
    </w:p>
    <w:p w:rsidR="0057590A" w:rsidRPr="0000185C" w:rsidRDefault="0057590A" w:rsidP="0057590A">
      <w:pPr>
        <w:pStyle w:val="CharCharChar1Char"/>
        <w:jc w:val="both"/>
        <w:rPr>
          <w:rStyle w:val="tpa1"/>
          <w:i/>
        </w:rPr>
      </w:pPr>
      <w:r w:rsidRPr="0000185C">
        <w:rPr>
          <w:rStyle w:val="tpa1"/>
          <w:b/>
        </w:rPr>
        <w:t>b).</w:t>
      </w:r>
      <w:r w:rsidRPr="0000185C">
        <w:rPr>
          <w:rStyle w:val="tpa1"/>
          <w:i/>
        </w:rPr>
        <w:t xml:space="preserve"> natura impactului- </w:t>
      </w:r>
      <w:r w:rsidRPr="0000185C">
        <w:rPr>
          <w:rStyle w:val="tpa1"/>
        </w:rPr>
        <w:t xml:space="preserve"> impact redus asupra mediului,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rStyle w:val="tpa1"/>
          <w:b/>
        </w:rPr>
        <w:t>c)</w:t>
      </w:r>
      <w:r w:rsidRPr="0000185C">
        <w:rPr>
          <w:rStyle w:val="tpa1"/>
          <w:i/>
        </w:rPr>
        <w:t xml:space="preserve">.  natura transfrontieră a impactului- </w:t>
      </w:r>
      <w:r w:rsidRPr="0000185C">
        <w:rPr>
          <w:rStyle w:val="tpa1"/>
        </w:rPr>
        <w:t xml:space="preserve"> lucrările propuse nu au efecte transfrontieră;</w:t>
      </w:r>
    </w:p>
    <w:p w:rsidR="0057590A" w:rsidRPr="0000185C" w:rsidRDefault="0057590A" w:rsidP="0057590A">
      <w:pPr>
        <w:tabs>
          <w:tab w:val="left" w:pos="851"/>
        </w:tabs>
        <w:jc w:val="both"/>
        <w:rPr>
          <w:rStyle w:val="tpa1"/>
          <w:bCs/>
          <w:iCs/>
          <w:lang w:val="ro-RO"/>
        </w:rPr>
      </w:pPr>
      <w:r w:rsidRPr="0000185C">
        <w:rPr>
          <w:rStyle w:val="tpa1"/>
          <w:b/>
          <w:lang w:val="pl-PL"/>
        </w:rPr>
        <w:t>d)</w:t>
      </w:r>
      <w:r w:rsidRPr="0000185C">
        <w:rPr>
          <w:rStyle w:val="tpa1"/>
          <w:i/>
          <w:lang w:val="pl-PL"/>
        </w:rPr>
        <w:t>. intensitatea şi complexitatea impactului</w:t>
      </w:r>
      <w:r w:rsidRPr="0000185C">
        <w:rPr>
          <w:lang w:val="ro-RO"/>
        </w:rPr>
        <w:t xml:space="preserve"> - </w:t>
      </w:r>
      <w:proofErr w:type="spellStart"/>
      <w:r w:rsidRPr="0000185C">
        <w:rPr>
          <w:rStyle w:val="tpa1"/>
        </w:rPr>
        <w:t>impactul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va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fi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redus</w:t>
      </w:r>
      <w:proofErr w:type="spellEnd"/>
      <w:r w:rsidRPr="0000185C">
        <w:rPr>
          <w:rStyle w:val="tpa1"/>
        </w:rPr>
        <w:t xml:space="preserve">, </w:t>
      </w:r>
      <w:proofErr w:type="spellStart"/>
      <w:r w:rsidRPr="0000185C">
        <w:rPr>
          <w:rStyle w:val="tpa1"/>
        </w:rPr>
        <w:t>atât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pe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perioada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execuţiei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proiectului</w:t>
      </w:r>
      <w:proofErr w:type="spellEnd"/>
      <w:r w:rsidRPr="0000185C">
        <w:rPr>
          <w:rStyle w:val="tpa1"/>
        </w:rPr>
        <w:t xml:space="preserve">, </w:t>
      </w:r>
      <w:proofErr w:type="spellStart"/>
      <w:r w:rsidRPr="0000185C">
        <w:rPr>
          <w:rStyle w:val="tpa1"/>
        </w:rPr>
        <w:t>cât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şi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în</w:t>
      </w:r>
      <w:proofErr w:type="spellEnd"/>
      <w:r w:rsidRPr="0000185C">
        <w:rPr>
          <w:rStyle w:val="tpa1"/>
        </w:rPr>
        <w:t xml:space="preserve"> </w:t>
      </w:r>
      <w:proofErr w:type="spellStart"/>
      <w:r w:rsidRPr="0000185C">
        <w:rPr>
          <w:rStyle w:val="tpa1"/>
        </w:rPr>
        <w:t>perioada</w:t>
      </w:r>
      <w:proofErr w:type="spellEnd"/>
      <w:r w:rsidRPr="0000185C">
        <w:rPr>
          <w:rStyle w:val="tpa1"/>
        </w:rPr>
        <w:t xml:space="preserve"> de </w:t>
      </w:r>
      <w:proofErr w:type="spellStart"/>
      <w:r w:rsidRPr="0000185C">
        <w:rPr>
          <w:rStyle w:val="tpa1"/>
        </w:rPr>
        <w:t>funcţionare</w:t>
      </w:r>
      <w:proofErr w:type="spellEnd"/>
      <w:r w:rsidRPr="0000185C">
        <w:rPr>
          <w:rStyle w:val="tpa1"/>
        </w:rPr>
        <w:t>.</w:t>
      </w:r>
    </w:p>
    <w:p w:rsidR="0057590A" w:rsidRPr="0000185C" w:rsidRDefault="0057590A" w:rsidP="0057590A">
      <w:pPr>
        <w:pStyle w:val="CharCharChar1Char"/>
        <w:jc w:val="both"/>
        <w:rPr>
          <w:lang w:eastAsia="ro-RO"/>
        </w:rPr>
      </w:pPr>
      <w:r w:rsidRPr="0000185C">
        <w:rPr>
          <w:rStyle w:val="tpa1"/>
          <w:b/>
        </w:rPr>
        <w:t>e).</w:t>
      </w:r>
      <w:r w:rsidRPr="0000185C">
        <w:rPr>
          <w:rStyle w:val="tpa1"/>
          <w:i/>
        </w:rPr>
        <w:t xml:space="preserve"> probabilitatea impactului</w:t>
      </w:r>
      <w:r w:rsidRPr="0000185C">
        <w:rPr>
          <w:rStyle w:val="tpa1"/>
        </w:rPr>
        <w:t xml:space="preserve"> – impact redus, pe perioada de execuţie</w:t>
      </w:r>
      <w:r w:rsidRPr="0000185C">
        <w:rPr>
          <w:lang w:val="ro-RO" w:eastAsia="ro-RO"/>
        </w:rPr>
        <w:t xml:space="preserve"> şi în perioada de funcţionare a obiectivului;</w:t>
      </w:r>
    </w:p>
    <w:p w:rsidR="0057590A" w:rsidRPr="0000185C" w:rsidRDefault="0057590A" w:rsidP="0057590A">
      <w:pPr>
        <w:pStyle w:val="CharCharChar1Char"/>
        <w:jc w:val="both"/>
        <w:rPr>
          <w:lang w:val="ro-RO" w:eastAsia="ro-RO"/>
        </w:rPr>
      </w:pPr>
      <w:r w:rsidRPr="0000185C">
        <w:rPr>
          <w:rStyle w:val="tpa1"/>
          <w:b/>
        </w:rPr>
        <w:t>f).</w:t>
      </w:r>
      <w:r w:rsidRPr="0000185C">
        <w:rPr>
          <w:rStyle w:val="tpa1"/>
          <w:i/>
        </w:rPr>
        <w:t xml:space="preserve"> debutul, durata, frecvenţa şi reversibilitatea preconizate ale impactului </w:t>
      </w:r>
      <w:r w:rsidRPr="0000185C">
        <w:rPr>
          <w:rStyle w:val="tpa1"/>
        </w:rPr>
        <w:t xml:space="preserve">– impact redus, pe perioada de execuţie </w:t>
      </w:r>
      <w:r w:rsidRPr="0000185C">
        <w:rPr>
          <w:rStyle w:val="tpa1"/>
          <w:lang w:val="ro-RO"/>
        </w:rPr>
        <w:t>ş</w:t>
      </w:r>
      <w:r w:rsidRPr="0000185C">
        <w:rPr>
          <w:lang w:val="ro-RO" w:eastAsia="ro-RO"/>
        </w:rPr>
        <w:t>i în perioada de funcţionare a obiectivului, cu reversibilitate certă;</w:t>
      </w:r>
    </w:p>
    <w:p w:rsidR="0057590A" w:rsidRPr="0000185C" w:rsidRDefault="0057590A" w:rsidP="0057590A">
      <w:pPr>
        <w:pStyle w:val="CharCharChar1Char"/>
        <w:jc w:val="both"/>
        <w:rPr>
          <w:lang w:val="ro-RO" w:eastAsia="ro-RO"/>
        </w:rPr>
      </w:pPr>
      <w:r w:rsidRPr="0000185C">
        <w:rPr>
          <w:b/>
          <w:lang w:val="ro-RO" w:eastAsia="ro-RO"/>
        </w:rPr>
        <w:t>g</w:t>
      </w:r>
      <w:r w:rsidRPr="0000185C">
        <w:rPr>
          <w:lang w:val="ro-RO" w:eastAsia="ro-RO"/>
        </w:rPr>
        <w:t>).cumularea impactului cu impactul altor proiecte existente şi/sau aprobate- în zona respectivă nu sunt în aprobare sau aplicare alte proiecte cu impact semnificativ care să cumuleze impactul cu cel produs de proiectul propus;</w:t>
      </w:r>
    </w:p>
    <w:p w:rsidR="0057590A" w:rsidRPr="0000185C" w:rsidRDefault="0057590A" w:rsidP="0057590A">
      <w:pPr>
        <w:pStyle w:val="CharCharChar1Char"/>
        <w:jc w:val="both"/>
        <w:rPr>
          <w:rStyle w:val="tpa1"/>
        </w:rPr>
      </w:pPr>
      <w:r w:rsidRPr="0000185C">
        <w:rPr>
          <w:b/>
          <w:lang w:val="ro-RO" w:eastAsia="ro-RO"/>
        </w:rPr>
        <w:t>h)</w:t>
      </w:r>
      <w:r w:rsidRPr="0000185C">
        <w:rPr>
          <w:lang w:val="ro-RO" w:eastAsia="ro-RO"/>
        </w:rPr>
        <w:t>. posibilitatea de reducere efectivă a impactului- prin utilizarea de tehnologii curate, cu impact cât mai redus asupra factorilor de mediu şi asupra populaţiei;</w:t>
      </w:r>
    </w:p>
    <w:p w:rsidR="0057590A" w:rsidRPr="0000185C" w:rsidRDefault="0057590A" w:rsidP="0057590A">
      <w:pPr>
        <w:spacing w:line="300" w:lineRule="atLeast"/>
        <w:jc w:val="both"/>
        <w:textAlignment w:val="baseline"/>
        <w:rPr>
          <w:lang w:val="ro-RO"/>
        </w:rPr>
      </w:pPr>
    </w:p>
    <w:p w:rsidR="0057590A" w:rsidRPr="0000185C" w:rsidRDefault="0057590A" w:rsidP="0057590A">
      <w:pPr>
        <w:autoSpaceDE w:val="0"/>
        <w:autoSpaceDN w:val="0"/>
        <w:adjustRightInd w:val="0"/>
        <w:jc w:val="both"/>
      </w:pPr>
      <w:r w:rsidRPr="0000185C">
        <w:rPr>
          <w:b/>
        </w:rPr>
        <w:t xml:space="preserve">    II.</w:t>
      </w:r>
      <w:r w:rsidRPr="0000185C">
        <w:t xml:space="preserve"> </w:t>
      </w:r>
      <w:proofErr w:type="spellStart"/>
      <w:r w:rsidRPr="0000185C">
        <w:t>Motivele</w:t>
      </w:r>
      <w:proofErr w:type="spellEnd"/>
      <w:r w:rsidRPr="0000185C">
        <w:t xml:space="preserve"> care au stat la </w:t>
      </w:r>
      <w:proofErr w:type="spellStart"/>
      <w:r w:rsidRPr="0000185C">
        <w:t>baza</w:t>
      </w:r>
      <w:proofErr w:type="spellEnd"/>
      <w:r w:rsidRPr="0000185C">
        <w:t xml:space="preserve"> </w:t>
      </w:r>
      <w:proofErr w:type="spellStart"/>
      <w:r w:rsidRPr="0000185C">
        <w:t>luării</w:t>
      </w:r>
      <w:proofErr w:type="spellEnd"/>
      <w:r w:rsidRPr="0000185C">
        <w:t xml:space="preserve"> </w:t>
      </w:r>
      <w:proofErr w:type="spellStart"/>
      <w:r w:rsidRPr="0000185C">
        <w:t>deciziei</w:t>
      </w:r>
      <w:proofErr w:type="spellEnd"/>
      <w:r w:rsidRPr="0000185C">
        <w:t xml:space="preserve"> </w:t>
      </w:r>
      <w:proofErr w:type="spellStart"/>
      <w:r w:rsidRPr="0000185C">
        <w:t>etapei</w:t>
      </w:r>
      <w:proofErr w:type="spellEnd"/>
      <w:r w:rsidRPr="0000185C">
        <w:t xml:space="preserve"> de </w:t>
      </w:r>
      <w:proofErr w:type="spellStart"/>
      <w:r w:rsidRPr="0000185C">
        <w:t>încadrare</w:t>
      </w:r>
      <w:proofErr w:type="spellEnd"/>
      <w:r w:rsidRPr="0000185C">
        <w:t xml:space="preserve"> </w:t>
      </w:r>
      <w:proofErr w:type="spellStart"/>
      <w:r w:rsidRPr="0000185C">
        <w:t>în</w:t>
      </w:r>
      <w:proofErr w:type="spellEnd"/>
      <w:r w:rsidRPr="0000185C">
        <w:t xml:space="preserve"> </w:t>
      </w:r>
      <w:proofErr w:type="spellStart"/>
      <w:r w:rsidRPr="0000185C">
        <w:t>procedura</w:t>
      </w:r>
      <w:proofErr w:type="spellEnd"/>
      <w:r w:rsidRPr="0000185C">
        <w:t xml:space="preserve"> de </w:t>
      </w:r>
      <w:proofErr w:type="spellStart"/>
      <w:r w:rsidRPr="0000185C">
        <w:t>evaluare</w:t>
      </w:r>
      <w:proofErr w:type="spellEnd"/>
      <w:r w:rsidRPr="0000185C">
        <w:t xml:space="preserve"> </w:t>
      </w:r>
      <w:proofErr w:type="spellStart"/>
      <w:r w:rsidRPr="0000185C">
        <w:t>adecvată</w:t>
      </w:r>
      <w:proofErr w:type="spellEnd"/>
      <w:r w:rsidRPr="0000185C">
        <w:t xml:space="preserve"> </w:t>
      </w:r>
      <w:proofErr w:type="spellStart"/>
      <w:r w:rsidRPr="0000185C">
        <w:t>sunt</w:t>
      </w:r>
      <w:proofErr w:type="spellEnd"/>
      <w:r w:rsidRPr="0000185C">
        <w:t xml:space="preserve"> </w:t>
      </w:r>
      <w:proofErr w:type="spellStart"/>
      <w:r w:rsidRPr="0000185C">
        <w:t>următoarele</w:t>
      </w:r>
      <w:proofErr w:type="spellEnd"/>
      <w:r w:rsidRPr="0000185C">
        <w:t>:</w:t>
      </w:r>
      <w:r>
        <w:t xml:space="preserve"> - </w:t>
      </w:r>
      <w:r w:rsidRPr="0000185C">
        <w:t xml:space="preserve">nu </w:t>
      </w:r>
      <w:proofErr w:type="spellStart"/>
      <w:proofErr w:type="gramStart"/>
      <w:r w:rsidRPr="0000185C">
        <w:t>este</w:t>
      </w:r>
      <w:proofErr w:type="spellEnd"/>
      <w:proofErr w:type="gramEnd"/>
      <w:r w:rsidRPr="0000185C">
        <w:t xml:space="preserve"> </w:t>
      </w:r>
      <w:proofErr w:type="spellStart"/>
      <w:r w:rsidRPr="0000185C">
        <w:t>cazul</w:t>
      </w:r>
      <w:proofErr w:type="spellEnd"/>
      <w:r w:rsidRPr="0000185C">
        <w:t>.</w:t>
      </w:r>
    </w:p>
    <w:p w:rsidR="0057590A" w:rsidRDefault="0057590A" w:rsidP="0057590A">
      <w:pPr>
        <w:spacing w:line="300" w:lineRule="atLeast"/>
        <w:jc w:val="both"/>
        <w:textAlignment w:val="baseline"/>
        <w:rPr>
          <w:lang w:val="ro-RO"/>
        </w:rPr>
      </w:pP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rStyle w:val="sttpar"/>
          <w:lang w:val="it-IT"/>
        </w:rPr>
      </w:pPr>
      <w:r w:rsidRPr="000C2C6A">
        <w:rPr>
          <w:rStyle w:val="sttpar"/>
          <w:b/>
          <w:lang w:val="it-IT"/>
        </w:rPr>
        <w:t>Condiţiile de realizare a proiectului</w:t>
      </w:r>
      <w:r w:rsidRPr="000C2C6A">
        <w:rPr>
          <w:rStyle w:val="sttpar"/>
          <w:lang w:val="it-IT"/>
        </w:rPr>
        <w:t>:</w:t>
      </w:r>
    </w:p>
    <w:p w:rsidR="0057590A" w:rsidRPr="000C2C6A" w:rsidRDefault="0057590A" w:rsidP="0057590A">
      <w:pPr>
        <w:numPr>
          <w:ilvl w:val="0"/>
          <w:numId w:val="1"/>
        </w:numPr>
        <w:spacing w:line="300" w:lineRule="atLeast"/>
        <w:jc w:val="both"/>
        <w:textAlignment w:val="baseline"/>
        <w:rPr>
          <w:rStyle w:val="sttlitera"/>
        </w:rPr>
      </w:pPr>
      <w:r w:rsidRPr="000C2C6A">
        <w:rPr>
          <w:rStyle w:val="sttlitera"/>
          <w:lang w:val="it-IT"/>
        </w:rPr>
        <w:t xml:space="preserve">efectuarea lucrărilor va ţine cont de condiţiile de execuţie prevăzute de Certificatul de Urbanism nr. </w:t>
      </w:r>
      <w:r>
        <w:rPr>
          <w:rStyle w:val="sttlitera"/>
          <w:lang w:val="it-IT"/>
        </w:rPr>
        <w:t>608</w:t>
      </w:r>
      <w:r w:rsidRPr="000C2C6A">
        <w:rPr>
          <w:rStyle w:val="sttlitera"/>
          <w:lang w:val="it-IT"/>
        </w:rPr>
        <w:t>/</w:t>
      </w:r>
      <w:r>
        <w:rPr>
          <w:rStyle w:val="sttlitera"/>
          <w:lang w:val="it-IT"/>
        </w:rPr>
        <w:t>25.05.2018</w:t>
      </w:r>
      <w:r w:rsidRPr="000C2C6A">
        <w:rPr>
          <w:rStyle w:val="sttlitera"/>
          <w:lang w:val="it-IT"/>
        </w:rPr>
        <w:t xml:space="preserve"> eliberat de </w:t>
      </w:r>
      <w:r>
        <w:rPr>
          <w:rStyle w:val="sttlitera"/>
          <w:lang w:val="it-IT"/>
        </w:rPr>
        <w:t>Primăria Municipiului Suceava</w:t>
      </w:r>
      <w:r w:rsidRPr="000C2C6A">
        <w:rPr>
          <w:rStyle w:val="sttlitera"/>
        </w:rPr>
        <w:t xml:space="preserve">;  </w:t>
      </w:r>
    </w:p>
    <w:p w:rsidR="0057590A" w:rsidRDefault="0057590A" w:rsidP="0057590A">
      <w:pPr>
        <w:numPr>
          <w:ilvl w:val="0"/>
          <w:numId w:val="1"/>
        </w:numPr>
        <w:spacing w:line="300" w:lineRule="atLeast"/>
        <w:jc w:val="both"/>
        <w:textAlignment w:val="baseline"/>
        <w:rPr>
          <w:rStyle w:val="sttlitera"/>
          <w:lang w:val="it-IT"/>
        </w:rPr>
      </w:pPr>
      <w:r w:rsidRPr="000C2C6A">
        <w:rPr>
          <w:rStyle w:val="sttlitera"/>
          <w:lang w:val="it-IT"/>
        </w:rPr>
        <w:t xml:space="preserve">toate suprafeţele de teren </w:t>
      </w:r>
      <w:r>
        <w:rPr>
          <w:rStyle w:val="sttlitera"/>
          <w:lang w:val="it-IT"/>
        </w:rPr>
        <w:t>rămase neocupate de construcţii vor fi amenajate ca spaţii verzi</w:t>
      </w:r>
      <w:r w:rsidRPr="000C2C6A">
        <w:rPr>
          <w:rStyle w:val="sttlitera"/>
          <w:lang w:val="it-IT"/>
        </w:rPr>
        <w:t>.</w:t>
      </w:r>
    </w:p>
    <w:p w:rsidR="0057590A" w:rsidRDefault="0057590A" w:rsidP="0057590A">
      <w:pPr>
        <w:spacing w:line="300" w:lineRule="atLeast"/>
        <w:ind w:left="540"/>
        <w:jc w:val="both"/>
        <w:textAlignment w:val="baseline"/>
        <w:rPr>
          <w:rStyle w:val="stpar"/>
          <w:lang w:val="it-IT"/>
        </w:rPr>
      </w:pPr>
      <w:r>
        <w:rPr>
          <w:rStyle w:val="sttlitera"/>
          <w:lang w:val="it-IT"/>
        </w:rPr>
        <w:t>Prezenta decizie este valabilă pe toată perioada de punere în aplicare a proiectului.</w:t>
      </w: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lang w:val="it-IT"/>
        </w:rPr>
      </w:pPr>
      <w:r w:rsidRPr="000C2C6A">
        <w:rPr>
          <w:rStyle w:val="stpar"/>
          <w:lang w:val="it-IT"/>
        </w:rPr>
        <w:t>   </w:t>
      </w:r>
      <w:r>
        <w:rPr>
          <w:rStyle w:val="stpar"/>
          <w:lang w:val="it-IT"/>
        </w:rPr>
        <w:t xml:space="preserve">   </w:t>
      </w:r>
      <w:r w:rsidRPr="000C2C6A">
        <w:rPr>
          <w:rStyle w:val="sttpar"/>
          <w:lang w:val="it-IT"/>
        </w:rPr>
        <w:t>Prezenta decizie poate fi contestată în conformitate cu prevederile Hotărârii Guvernului nr. 445/2009 şi ale Legii contenciosului administrativ nr. 554/2004, cu modificările şi completările ulterioare.</w:t>
      </w:r>
      <w:r w:rsidRPr="000C2C6A">
        <w:rPr>
          <w:lang w:val="it-IT"/>
        </w:rPr>
        <w:t xml:space="preserve"> </w:t>
      </w: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lang w:val="it-IT"/>
        </w:rPr>
      </w:pPr>
    </w:p>
    <w:p w:rsidR="0057590A" w:rsidRPr="000C2C6A" w:rsidRDefault="0057590A" w:rsidP="0057590A">
      <w:pPr>
        <w:spacing w:line="300" w:lineRule="atLeast"/>
        <w:jc w:val="center"/>
        <w:textAlignment w:val="baseline"/>
        <w:rPr>
          <w:rStyle w:val="sttpar"/>
          <w:b/>
          <w:lang w:val="ro-RO"/>
        </w:rPr>
      </w:pPr>
      <w:r w:rsidRPr="000C2C6A">
        <w:rPr>
          <w:rStyle w:val="sttpar"/>
          <w:b/>
        </w:rPr>
        <w:t>DIRECTOR EXECUTIV</w:t>
      </w:r>
      <w:proofErr w:type="gramStart"/>
      <w:r w:rsidRPr="000C2C6A">
        <w:rPr>
          <w:rStyle w:val="sttpar"/>
          <w:b/>
        </w:rPr>
        <w:t>,</w:t>
      </w:r>
      <w:proofErr w:type="gramEnd"/>
      <w:r w:rsidRPr="000C2C6A">
        <w:rPr>
          <w:b/>
        </w:rPr>
        <w:br/>
      </w:r>
      <w:r>
        <w:rPr>
          <w:b/>
        </w:rPr>
        <w:t xml:space="preserve">Gheorghe </w:t>
      </w:r>
      <w:proofErr w:type="spellStart"/>
      <w:r>
        <w:rPr>
          <w:b/>
        </w:rPr>
        <w:t>Aldea</w:t>
      </w:r>
      <w:proofErr w:type="spellEnd"/>
    </w:p>
    <w:p w:rsidR="0057590A" w:rsidRPr="000C2C6A" w:rsidRDefault="0057590A" w:rsidP="0057590A">
      <w:pPr>
        <w:spacing w:line="300" w:lineRule="atLeast"/>
        <w:jc w:val="center"/>
        <w:textAlignment w:val="baseline"/>
        <w:rPr>
          <w:rStyle w:val="sttpar"/>
        </w:rPr>
      </w:pPr>
    </w:p>
    <w:p w:rsidR="0057590A" w:rsidRPr="000C2C6A" w:rsidRDefault="0057590A" w:rsidP="0057590A">
      <w:pPr>
        <w:spacing w:line="300" w:lineRule="atLeast"/>
        <w:jc w:val="center"/>
        <w:textAlignment w:val="baseline"/>
        <w:rPr>
          <w:rStyle w:val="sttpar"/>
        </w:rPr>
      </w:pPr>
    </w:p>
    <w:p w:rsidR="0057590A" w:rsidRPr="000C2C6A" w:rsidRDefault="0057590A" w:rsidP="0057590A">
      <w:pPr>
        <w:spacing w:line="300" w:lineRule="atLeast"/>
        <w:jc w:val="center"/>
        <w:textAlignment w:val="baseline"/>
        <w:rPr>
          <w:rStyle w:val="sttpar"/>
        </w:rPr>
      </w:pPr>
    </w:p>
    <w:p w:rsidR="0057590A" w:rsidRPr="000C2C6A" w:rsidRDefault="0057590A" w:rsidP="0057590A">
      <w:pPr>
        <w:spacing w:line="300" w:lineRule="atLeast"/>
        <w:jc w:val="both"/>
        <w:textAlignment w:val="baseline"/>
        <w:rPr>
          <w:b/>
        </w:rPr>
      </w:pPr>
      <w:r w:rsidRPr="000C2C6A">
        <w:rPr>
          <w:rStyle w:val="stpar"/>
          <w:b/>
        </w:rPr>
        <w:t xml:space="preserve">    </w:t>
      </w:r>
      <w:proofErr w:type="spellStart"/>
      <w:r w:rsidRPr="000C2C6A">
        <w:rPr>
          <w:rStyle w:val="stpar"/>
          <w:b/>
        </w:rPr>
        <w:t>Ş</w:t>
      </w:r>
      <w:r w:rsidRPr="000C2C6A">
        <w:rPr>
          <w:rStyle w:val="sttpar"/>
          <w:b/>
        </w:rPr>
        <w:t>ef</w:t>
      </w:r>
      <w:proofErr w:type="spellEnd"/>
      <w:r w:rsidRPr="000C2C6A">
        <w:rPr>
          <w:rStyle w:val="sttpar"/>
          <w:b/>
        </w:rPr>
        <w:t xml:space="preserve"> </w:t>
      </w:r>
      <w:proofErr w:type="spellStart"/>
      <w:r w:rsidRPr="000C2C6A">
        <w:rPr>
          <w:rStyle w:val="sttpar"/>
          <w:b/>
        </w:rPr>
        <w:t>Serviciu</w:t>
      </w:r>
      <w:proofErr w:type="spellEnd"/>
      <w:r w:rsidRPr="000C2C6A">
        <w:rPr>
          <w:rStyle w:val="sttpar"/>
          <w:b/>
        </w:rPr>
        <w:t xml:space="preserve"> </w:t>
      </w:r>
      <w:proofErr w:type="spellStart"/>
      <w:r>
        <w:rPr>
          <w:rStyle w:val="sttpar"/>
          <w:b/>
        </w:rPr>
        <w:t>Avize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Acorduri</w:t>
      </w:r>
      <w:proofErr w:type="spellEnd"/>
      <w:r>
        <w:rPr>
          <w:rStyle w:val="sttpar"/>
          <w:b/>
        </w:rPr>
        <w:t xml:space="preserve">, </w:t>
      </w:r>
      <w:proofErr w:type="spellStart"/>
      <w:r>
        <w:rPr>
          <w:rStyle w:val="sttpar"/>
          <w:b/>
        </w:rPr>
        <w:t>Autorizaţii</w:t>
      </w:r>
      <w:proofErr w:type="spellEnd"/>
      <w:r w:rsidRPr="000C2C6A">
        <w:rPr>
          <w:rStyle w:val="sttpar"/>
          <w:b/>
        </w:rPr>
        <w:t>,</w:t>
      </w:r>
      <w:r w:rsidRPr="000C2C6A">
        <w:rPr>
          <w:b/>
        </w:rPr>
        <w:t xml:space="preserve">                                                 </w:t>
      </w:r>
      <w:proofErr w:type="spellStart"/>
      <w:r w:rsidRPr="000C2C6A">
        <w:rPr>
          <w:b/>
        </w:rPr>
        <w:t>Î</w:t>
      </w:r>
      <w:r w:rsidRPr="000C2C6A">
        <w:rPr>
          <w:rStyle w:val="sttpar"/>
          <w:b/>
        </w:rPr>
        <w:t>ntocmit</w:t>
      </w:r>
      <w:proofErr w:type="spellEnd"/>
      <w:r w:rsidRPr="000C2C6A">
        <w:rPr>
          <w:rStyle w:val="sttpar"/>
          <w:b/>
        </w:rPr>
        <w:t>,</w:t>
      </w:r>
    </w:p>
    <w:p w:rsidR="0057590A" w:rsidRPr="000C2C6A" w:rsidRDefault="0057590A" w:rsidP="0057590A">
      <w:pPr>
        <w:spacing w:line="300" w:lineRule="atLeast"/>
        <w:jc w:val="both"/>
        <w:textAlignment w:val="baseline"/>
      </w:pPr>
      <w:r>
        <w:rPr>
          <w:rStyle w:val="stpar"/>
          <w:b/>
        </w:rPr>
        <w:t xml:space="preserve">      </w:t>
      </w:r>
      <w:r w:rsidRPr="000C2C6A">
        <w:rPr>
          <w:rStyle w:val="stpar"/>
          <w:b/>
        </w:rPr>
        <w:t xml:space="preserve">           </w:t>
      </w:r>
      <w:proofErr w:type="spellStart"/>
      <w:proofErr w:type="gramStart"/>
      <w:r w:rsidRPr="000C2C6A">
        <w:rPr>
          <w:rStyle w:val="stpar"/>
          <w:b/>
        </w:rPr>
        <w:t>ing</w:t>
      </w:r>
      <w:proofErr w:type="spellEnd"/>
      <w:proofErr w:type="gramEnd"/>
      <w:r w:rsidRPr="000C2C6A">
        <w:rPr>
          <w:rStyle w:val="stpar"/>
          <w:b/>
        </w:rPr>
        <w:t xml:space="preserve">. </w:t>
      </w:r>
      <w:proofErr w:type="gramStart"/>
      <w:r w:rsidRPr="000C2C6A">
        <w:rPr>
          <w:rStyle w:val="stpar"/>
          <w:b/>
        </w:rPr>
        <w:t>Constantin Burciu</w:t>
      </w:r>
      <w:r w:rsidRPr="000C2C6A">
        <w:rPr>
          <w:b/>
        </w:rPr>
        <w:t xml:space="preserve">                      </w:t>
      </w:r>
      <w:r>
        <w:rPr>
          <w:b/>
        </w:rPr>
        <w:t xml:space="preserve">        </w:t>
      </w:r>
      <w:r w:rsidRPr="000C2C6A">
        <w:rPr>
          <w:b/>
        </w:rPr>
        <w:t xml:space="preserve">                            </w:t>
      </w:r>
      <w:proofErr w:type="spellStart"/>
      <w:r w:rsidRPr="000C2C6A">
        <w:rPr>
          <w:b/>
        </w:rPr>
        <w:t>ing</w:t>
      </w:r>
      <w:proofErr w:type="spellEnd"/>
      <w:r w:rsidRPr="000C2C6A">
        <w:rPr>
          <w:b/>
        </w:rPr>
        <w:t>.</w:t>
      </w:r>
      <w:proofErr w:type="gramEnd"/>
      <w:r w:rsidRPr="000C2C6A">
        <w:rPr>
          <w:b/>
        </w:rPr>
        <w:t xml:space="preserve"> Doru Cojocaru</w:t>
      </w:r>
    </w:p>
    <w:p w:rsidR="0057590A" w:rsidRPr="000C2C6A" w:rsidRDefault="0057590A" w:rsidP="0057590A"/>
    <w:p w:rsidR="0057590A" w:rsidRDefault="0057590A" w:rsidP="0057590A"/>
    <w:p w:rsidR="0057590A" w:rsidRDefault="0057590A" w:rsidP="0057590A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it-IT"/>
        </w:rPr>
      </w:pPr>
    </w:p>
    <w:p w:rsidR="006B7817" w:rsidRDefault="006B7817"/>
    <w:sectPr w:rsidR="006B7817" w:rsidSect="0065386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AED"/>
    <w:multiLevelType w:val="hybridMultilevel"/>
    <w:tmpl w:val="C9B010D8"/>
    <w:lvl w:ilvl="0" w:tplc="374227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90A"/>
    <w:rsid w:val="00043203"/>
    <w:rsid w:val="00055415"/>
    <w:rsid w:val="000B649E"/>
    <w:rsid w:val="000F1136"/>
    <w:rsid w:val="00120CFD"/>
    <w:rsid w:val="001C18DB"/>
    <w:rsid w:val="00243780"/>
    <w:rsid w:val="00251B67"/>
    <w:rsid w:val="0029466A"/>
    <w:rsid w:val="002B0764"/>
    <w:rsid w:val="002F37F4"/>
    <w:rsid w:val="00305712"/>
    <w:rsid w:val="003666A3"/>
    <w:rsid w:val="00376D54"/>
    <w:rsid w:val="00376F20"/>
    <w:rsid w:val="003C024A"/>
    <w:rsid w:val="003D0C8D"/>
    <w:rsid w:val="00463343"/>
    <w:rsid w:val="00473514"/>
    <w:rsid w:val="004905C2"/>
    <w:rsid w:val="004973A2"/>
    <w:rsid w:val="004E141E"/>
    <w:rsid w:val="0050381C"/>
    <w:rsid w:val="005177C2"/>
    <w:rsid w:val="00530A83"/>
    <w:rsid w:val="005702B4"/>
    <w:rsid w:val="0057590A"/>
    <w:rsid w:val="005B042F"/>
    <w:rsid w:val="005C5183"/>
    <w:rsid w:val="005E62C5"/>
    <w:rsid w:val="006073FB"/>
    <w:rsid w:val="00623775"/>
    <w:rsid w:val="006546D4"/>
    <w:rsid w:val="006637A2"/>
    <w:rsid w:val="00677A2D"/>
    <w:rsid w:val="006B2531"/>
    <w:rsid w:val="006B4D74"/>
    <w:rsid w:val="006B7817"/>
    <w:rsid w:val="006C7FD7"/>
    <w:rsid w:val="006E011D"/>
    <w:rsid w:val="00703FC2"/>
    <w:rsid w:val="007635C4"/>
    <w:rsid w:val="00794A6C"/>
    <w:rsid w:val="007D7299"/>
    <w:rsid w:val="007E3C6A"/>
    <w:rsid w:val="008350A1"/>
    <w:rsid w:val="00840306"/>
    <w:rsid w:val="00864DB2"/>
    <w:rsid w:val="00870F02"/>
    <w:rsid w:val="00895E61"/>
    <w:rsid w:val="009C235F"/>
    <w:rsid w:val="009E0B75"/>
    <w:rsid w:val="009E3B8D"/>
    <w:rsid w:val="00A00CA7"/>
    <w:rsid w:val="00A638A7"/>
    <w:rsid w:val="00AA0FB9"/>
    <w:rsid w:val="00AE541B"/>
    <w:rsid w:val="00AF7C4C"/>
    <w:rsid w:val="00B12BCF"/>
    <w:rsid w:val="00B14975"/>
    <w:rsid w:val="00B52AA3"/>
    <w:rsid w:val="00B91504"/>
    <w:rsid w:val="00BD2749"/>
    <w:rsid w:val="00BF15CB"/>
    <w:rsid w:val="00C118C3"/>
    <w:rsid w:val="00C11CA7"/>
    <w:rsid w:val="00C458CE"/>
    <w:rsid w:val="00CC1365"/>
    <w:rsid w:val="00D10111"/>
    <w:rsid w:val="00D5399C"/>
    <w:rsid w:val="00D56AF3"/>
    <w:rsid w:val="00D75DA5"/>
    <w:rsid w:val="00D971D7"/>
    <w:rsid w:val="00E224B4"/>
    <w:rsid w:val="00E3524E"/>
    <w:rsid w:val="00E60536"/>
    <w:rsid w:val="00E6390B"/>
    <w:rsid w:val="00E66518"/>
    <w:rsid w:val="00E955B0"/>
    <w:rsid w:val="00EA5145"/>
    <w:rsid w:val="00F3206C"/>
    <w:rsid w:val="00F32465"/>
    <w:rsid w:val="00F34D1B"/>
    <w:rsid w:val="00FC3F58"/>
    <w:rsid w:val="00FE2747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590A"/>
    <w:rPr>
      <w:strike w:val="0"/>
      <w:dstrike w:val="0"/>
      <w:color w:val="0044CC"/>
      <w:u w:val="none"/>
      <w:effect w:val="none"/>
    </w:rPr>
  </w:style>
  <w:style w:type="character" w:customStyle="1" w:styleId="sttlitera">
    <w:name w:val="st_tlitera"/>
    <w:basedOn w:val="DefaultParagraphFont"/>
    <w:rsid w:val="0057590A"/>
  </w:style>
  <w:style w:type="character" w:customStyle="1" w:styleId="stpar">
    <w:name w:val="st_par"/>
    <w:basedOn w:val="DefaultParagraphFont"/>
    <w:rsid w:val="0057590A"/>
  </w:style>
  <w:style w:type="character" w:customStyle="1" w:styleId="sttpar">
    <w:name w:val="st_tpar"/>
    <w:basedOn w:val="DefaultParagraphFont"/>
    <w:rsid w:val="0057590A"/>
  </w:style>
  <w:style w:type="character" w:customStyle="1" w:styleId="sttpunct">
    <w:name w:val="st_tpunct"/>
    <w:basedOn w:val="DefaultParagraphFont"/>
    <w:rsid w:val="0057590A"/>
  </w:style>
  <w:style w:type="paragraph" w:styleId="BodyText">
    <w:name w:val="Body Text"/>
    <w:basedOn w:val="Normal"/>
    <w:next w:val="Normal"/>
    <w:link w:val="BodyTextChar"/>
    <w:rsid w:val="0057590A"/>
    <w:pPr>
      <w:autoSpaceDE w:val="0"/>
      <w:autoSpaceDN w:val="0"/>
      <w:adjustRightInd w:val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7590A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57590A"/>
  </w:style>
  <w:style w:type="paragraph" w:customStyle="1" w:styleId="CharCharChar1Char">
    <w:name w:val="Char Char Char1 Char"/>
    <w:basedOn w:val="Normal"/>
    <w:rsid w:val="0057590A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75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2018-07-11T08:38:00Z</dcterms:created>
  <dcterms:modified xsi:type="dcterms:W3CDTF">2018-07-11T08:39:00Z</dcterms:modified>
</cp:coreProperties>
</file>