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25" w:rsidRDefault="001A5125" w:rsidP="001A51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A5125" w:rsidRPr="00064581" w:rsidRDefault="001A5125" w:rsidP="001A51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A5125" w:rsidRPr="00EA2AD9" w:rsidRDefault="001A5125" w:rsidP="001A5125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A5125" w:rsidRPr="00AC0360" w:rsidRDefault="001A5125" w:rsidP="001A5125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din </w:t>
      </w:r>
      <w:r w:rsidR="00F72839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  .07.2018</w:t>
      </w:r>
    </w:p>
    <w:p w:rsidR="001A5125" w:rsidRPr="00074A9F" w:rsidRDefault="001A5125" w:rsidP="001A5125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1A5125" w:rsidRDefault="001A5125" w:rsidP="001A51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A5125" w:rsidRDefault="001A5125" w:rsidP="001A51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A5125" w:rsidRDefault="001A5125" w:rsidP="001A51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ORAȘUL DOLHASCA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din județul Suceava, prin Primar </w:t>
      </w:r>
      <w:r>
        <w:rPr>
          <w:rFonts w:ascii="Arial" w:hAnsi="Arial" w:cs="Arial"/>
          <w:sz w:val="24"/>
          <w:szCs w:val="24"/>
          <w:lang w:val="ro-RO"/>
        </w:rPr>
        <w:t>Isachi Decebal Dumitru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din oraș Dolhasca, Aleea Esplanadei, nr.5, jud. Suceava,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înregistrată la APM Suceava cu nr. </w:t>
      </w:r>
      <w:r>
        <w:rPr>
          <w:rFonts w:ascii="Arial" w:hAnsi="Arial" w:cs="Arial"/>
          <w:sz w:val="24"/>
          <w:szCs w:val="24"/>
          <w:lang w:val="ro-RO"/>
        </w:rPr>
        <w:t>6643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27.06.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1A5125" w:rsidRPr="00313E08" w:rsidRDefault="001A5125" w:rsidP="001A5125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1A5125" w:rsidRDefault="001A5125" w:rsidP="001A5125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1A5125" w:rsidRPr="007B781F" w:rsidRDefault="001A5125" w:rsidP="001A5125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B16D6">
        <w:rPr>
          <w:rFonts w:ascii="Arial" w:hAnsi="Arial" w:cs="Arial"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</w:t>
      </w:r>
      <w:r>
        <w:rPr>
          <w:rFonts w:ascii="Arial" w:hAnsi="Arial" w:cs="Arial"/>
          <w:sz w:val="24"/>
          <w:szCs w:val="24"/>
          <w:lang w:val="ro-RO" w:eastAsia="ro-RO"/>
        </w:rPr>
        <w:t>,</w:t>
      </w:r>
    </w:p>
    <w:p w:rsidR="001A5125" w:rsidRPr="0001311F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07.06.2018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Style w:val="sttpar"/>
          <w:rFonts w:ascii="Arial" w:hAnsi="Arial" w:cs="Arial"/>
          <w:b/>
          <w:sz w:val="24"/>
          <w:szCs w:val="24"/>
        </w:rPr>
        <w:t>“Reabilitare infrastructură socială și urbană, oraș Dolhasca, județul Suceava. Obiective propuse:</w:t>
      </w:r>
      <w:r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Centrul de tineret Probota</w:t>
      </w:r>
      <w:r>
        <w:rPr>
          <w:rStyle w:val="sttpar"/>
          <w:rFonts w:ascii="Arial" w:hAnsi="Arial" w:cs="Arial"/>
          <w:b/>
          <w:sz w:val="24"/>
          <w:szCs w:val="24"/>
        </w:rPr>
        <w:t>;</w:t>
      </w:r>
      <w:r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Centrul social de zi pentru copii și teren de sport Școala Gimnazială Gulia; Locuințe sociale P+2 Dolhasca; Bazin de înot și teren de sport Școala Primară Dolhasca; Amenajare parc Dolhasca</w:t>
      </w:r>
      <w:r w:rsidRPr="005539D8">
        <w:rPr>
          <w:rStyle w:val="sttpar"/>
          <w:rFonts w:ascii="Arial" w:hAnsi="Arial" w:cs="Arial"/>
          <w:b/>
          <w:sz w:val="24"/>
          <w:szCs w:val="24"/>
        </w:rPr>
        <w:t>”</w:t>
      </w:r>
      <w:r w:rsidRPr="007B781F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r w:rsidRPr="007B78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Style w:val="sttpar"/>
          <w:rFonts w:ascii="Arial" w:hAnsi="Arial" w:cs="Arial"/>
          <w:sz w:val="24"/>
          <w:szCs w:val="24"/>
        </w:rPr>
        <w:t>oraș Dolhasca și sat Gulia, j</w:t>
      </w:r>
      <w:r w:rsidRPr="005539D8">
        <w:rPr>
          <w:rStyle w:val="sttpar"/>
          <w:rFonts w:ascii="Arial" w:hAnsi="Arial" w:cs="Arial"/>
          <w:sz w:val="24"/>
          <w:szCs w:val="24"/>
        </w:rPr>
        <w:t xml:space="preserve">ud. </w:t>
      </w:r>
      <w:proofErr w:type="gramStart"/>
      <w:r w:rsidRPr="005539D8">
        <w:rPr>
          <w:rStyle w:val="sttpar"/>
          <w:rFonts w:ascii="Arial" w:hAnsi="Arial" w:cs="Arial"/>
          <w:sz w:val="24"/>
          <w:szCs w:val="24"/>
        </w:rPr>
        <w:t>Suceava,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1A5125" w:rsidRPr="00447422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1A5125" w:rsidRDefault="001A5125" w:rsidP="001A5125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1A5125" w:rsidRPr="00876167" w:rsidRDefault="001A5125" w:rsidP="001A5125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76167">
        <w:rPr>
          <w:rFonts w:ascii="Arial" w:hAnsi="Arial" w:cs="Arial"/>
          <w:sz w:val="24"/>
          <w:szCs w:val="24"/>
        </w:rPr>
        <w:t xml:space="preserve">. 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Motivele care au stat la</w:t>
      </w:r>
      <w:r>
        <w:rPr>
          <w:rStyle w:val="sttpunct"/>
          <w:rFonts w:ascii="Arial" w:hAnsi="Arial" w:cs="Arial"/>
          <w:b/>
          <w:sz w:val="24"/>
          <w:szCs w:val="24"/>
        </w:rPr>
        <w:t xml:space="preserve"> baza luarii deciziei etapei de încadrare î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n procedura de evaluare </w:t>
      </w:r>
      <w:proofErr w:type="gramStart"/>
      <w:r w:rsidRPr="00876167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impactului asupra mediului sunt urm</w:t>
      </w:r>
      <w:r>
        <w:rPr>
          <w:rStyle w:val="sttpunct"/>
          <w:rFonts w:ascii="Arial" w:hAnsi="Arial" w:cs="Arial"/>
          <w:b/>
          <w:sz w:val="24"/>
          <w:szCs w:val="24"/>
        </w:rPr>
        <w:t>ă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toarele:</w:t>
      </w:r>
      <w:r w:rsidRPr="00876167">
        <w:rPr>
          <w:rFonts w:ascii="Arial" w:hAnsi="Arial" w:cs="Arial"/>
          <w:b/>
          <w:sz w:val="24"/>
          <w:szCs w:val="24"/>
        </w:rPr>
        <w:t xml:space="preserve"> </w:t>
      </w:r>
    </w:p>
    <w:p w:rsidR="001A5125" w:rsidRPr="00876167" w:rsidRDefault="001A5125" w:rsidP="001A5125">
      <w:pPr>
        <w:spacing w:after="0" w:line="240" w:lineRule="auto"/>
        <w:ind w:left="18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A5125" w:rsidRPr="00876167" w:rsidRDefault="001A5125" w:rsidP="001A5125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876167">
        <w:rPr>
          <w:rStyle w:val="sttlitera"/>
          <w:rFonts w:ascii="Arial" w:hAnsi="Arial" w:cs="Arial"/>
          <w:sz w:val="24"/>
          <w:szCs w:val="24"/>
        </w:rPr>
        <w:t xml:space="preserve">Proiectul se incadreaza in prevederile Hotararii Guvernului nr. 445/2009, </w:t>
      </w:r>
      <w:r w:rsidRPr="00876167">
        <w:rPr>
          <w:rStyle w:val="sttpar"/>
          <w:rFonts w:ascii="Arial" w:hAnsi="Arial" w:cs="Arial"/>
          <w:sz w:val="24"/>
          <w:szCs w:val="24"/>
        </w:rPr>
        <w:t>anexa nr. 2, la pct. 10, lit. b – proiecte de dezvoltare urbană;</w:t>
      </w:r>
      <w:r w:rsidRPr="00876167">
        <w:rPr>
          <w:rFonts w:ascii="Arial" w:hAnsi="Arial" w:cs="Arial"/>
          <w:sz w:val="24"/>
          <w:szCs w:val="24"/>
        </w:rPr>
        <w:t xml:space="preserve"> </w:t>
      </w:r>
    </w:p>
    <w:p w:rsidR="001A5125" w:rsidRPr="00876167" w:rsidRDefault="001A5125" w:rsidP="001A512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876167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876167">
        <w:rPr>
          <w:rStyle w:val="tpa1"/>
          <w:rFonts w:ascii="Arial" w:hAnsi="Arial" w:cs="Arial"/>
          <w:sz w:val="24"/>
          <w:szCs w:val="24"/>
        </w:rPr>
        <w:t xml:space="preserve"> criteriilor de selecţie din Anexa nr. 3 a H.G. nr. 445/2009:</w:t>
      </w:r>
    </w:p>
    <w:p w:rsidR="001A5125" w:rsidRPr="00876167" w:rsidRDefault="001A5125" w:rsidP="001A5125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</w:p>
    <w:p w:rsidR="001A5125" w:rsidRPr="00876167" w:rsidRDefault="001A5125" w:rsidP="001A5125">
      <w:pPr>
        <w:pStyle w:val="CharCharChar1Char"/>
        <w:numPr>
          <w:ilvl w:val="0"/>
          <w:numId w:val="4"/>
        </w:numPr>
        <w:ind w:hanging="360"/>
        <w:contextualSpacing/>
        <w:jc w:val="both"/>
        <w:rPr>
          <w:rStyle w:val="tpa1"/>
          <w:rFonts w:ascii="Arial" w:hAnsi="Arial" w:cs="Arial"/>
          <w:b/>
        </w:rPr>
      </w:pPr>
      <w:r w:rsidRPr="00876167">
        <w:rPr>
          <w:rStyle w:val="tpa1"/>
          <w:rFonts w:ascii="Arial" w:hAnsi="Arial" w:cs="Arial"/>
          <w:b/>
        </w:rPr>
        <w:t>Caracteristicile proiectului:</w:t>
      </w:r>
    </w:p>
    <w:p w:rsidR="001A5125" w:rsidRPr="00876167" w:rsidRDefault="001A5125" w:rsidP="001A5125">
      <w:pPr>
        <w:pStyle w:val="CharCharChar1Char"/>
        <w:ind w:left="780"/>
        <w:contextualSpacing/>
        <w:jc w:val="both"/>
        <w:rPr>
          <w:rStyle w:val="tpa1"/>
          <w:rFonts w:ascii="Arial" w:hAnsi="Arial" w:cs="Arial"/>
          <w:b/>
        </w:rPr>
      </w:pPr>
    </w:p>
    <w:p w:rsidR="001A5125" w:rsidRPr="00876167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76167">
        <w:rPr>
          <w:rFonts w:ascii="Arial" w:hAnsi="Arial" w:cs="Arial"/>
          <w:i/>
          <w:sz w:val="24"/>
          <w:szCs w:val="24"/>
        </w:rPr>
        <w:t>a)</w:t>
      </w:r>
      <w:proofErr w:type="gramEnd"/>
      <w:r w:rsidRPr="00876167">
        <w:rPr>
          <w:rFonts w:ascii="Arial" w:hAnsi="Arial" w:cs="Arial"/>
          <w:i/>
          <w:sz w:val="24"/>
          <w:szCs w:val="24"/>
        </w:rPr>
        <w:t>dimensiunea şi concepţia întregului proiect:</w:t>
      </w:r>
    </w:p>
    <w:p w:rsidR="001A5125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F72839" w:rsidRPr="00F72839" w:rsidRDefault="00F72839" w:rsidP="00F72839">
      <w:pPr>
        <w:ind w:left="426"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Obiectivele întregului proiect </w:t>
      </w:r>
      <w:proofErr w:type="gramStart"/>
      <w:r w:rsidRPr="00F72839">
        <w:rPr>
          <w:rFonts w:ascii="Arial" w:hAnsi="Arial" w:cs="Arial"/>
          <w:sz w:val="24"/>
          <w:szCs w:val="24"/>
        </w:rPr>
        <w:t>sunt :</w:t>
      </w:r>
      <w:proofErr w:type="gramEnd"/>
      <w:r w:rsidRPr="00F72839">
        <w:rPr>
          <w:rFonts w:ascii="Arial" w:hAnsi="Arial" w:cs="Arial"/>
          <w:sz w:val="24"/>
          <w:szCs w:val="24"/>
        </w:rPr>
        <w:t xml:space="preserve">  </w:t>
      </w:r>
    </w:p>
    <w:p w:rsidR="00F72839" w:rsidRPr="00F72839" w:rsidRDefault="00F72839" w:rsidP="00F72839">
      <w:pPr>
        <w:pStyle w:val="ListParagraph"/>
        <w:numPr>
          <w:ilvl w:val="0"/>
          <w:numId w:val="7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 Centrul de tineret Probota</w:t>
      </w:r>
    </w:p>
    <w:p w:rsidR="00F72839" w:rsidRPr="00F72839" w:rsidRDefault="00F72839" w:rsidP="00F72839">
      <w:pPr>
        <w:pStyle w:val="ListParagraph"/>
        <w:numPr>
          <w:ilvl w:val="0"/>
          <w:numId w:val="7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 Centrul social de zi pentru copii și teren de sport Școala Gimnazială Gulia</w:t>
      </w:r>
    </w:p>
    <w:p w:rsidR="00F72839" w:rsidRPr="00F72839" w:rsidRDefault="00F72839" w:rsidP="00F72839">
      <w:pPr>
        <w:pStyle w:val="ListParagraph"/>
        <w:numPr>
          <w:ilvl w:val="0"/>
          <w:numId w:val="7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 Bazin de înot și teren de port la Școala Primară Dolhasca </w:t>
      </w:r>
    </w:p>
    <w:p w:rsidR="00F72839" w:rsidRPr="00F72839" w:rsidRDefault="00F72839" w:rsidP="00F72839">
      <w:pPr>
        <w:pStyle w:val="ListParagraph"/>
        <w:numPr>
          <w:ilvl w:val="0"/>
          <w:numId w:val="7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lastRenderedPageBreak/>
        <w:t xml:space="preserve"> Locuințe sociale P+2 Dolhasca</w:t>
      </w:r>
    </w:p>
    <w:p w:rsidR="00F72839" w:rsidRPr="00702F82" w:rsidRDefault="00F72839" w:rsidP="00F72839">
      <w:pPr>
        <w:pStyle w:val="ListParagraph"/>
        <w:numPr>
          <w:ilvl w:val="0"/>
          <w:numId w:val="7"/>
        </w:numPr>
        <w:spacing w:after="0" w:line="240" w:lineRule="auto"/>
        <w:ind w:left="426" w:firstLine="0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F72839">
        <w:rPr>
          <w:rFonts w:ascii="Arial" w:hAnsi="Arial" w:cs="Arial"/>
          <w:sz w:val="24"/>
          <w:szCs w:val="24"/>
        </w:rPr>
        <w:t xml:space="preserve"> Amenajare parc – Dolhasca</w:t>
      </w:r>
    </w:p>
    <w:p w:rsidR="001A5125" w:rsidRDefault="001A5125" w:rsidP="00F728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F72839" w:rsidRPr="00F72839" w:rsidRDefault="00F72839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b/>
          <w:color w:val="171717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 xml:space="preserve">● </w:t>
      </w:r>
      <w:r w:rsidRPr="00F72839">
        <w:rPr>
          <w:rFonts w:ascii="Arial" w:hAnsi="Arial" w:cs="Arial"/>
          <w:b/>
          <w:sz w:val="24"/>
          <w:szCs w:val="24"/>
        </w:rPr>
        <w:t>Centrul de tineret Probota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Se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amplasa în satul Probota, pe un teren proprietate publică situat la vest de drumul DJ 208S.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Clădirea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avea regimul de înălț</w:t>
      </w:r>
      <w:r>
        <w:rPr>
          <w:rFonts w:ascii="Arial" w:hAnsi="Arial" w:cs="Arial"/>
          <w:color w:val="171717"/>
          <w:sz w:val="24"/>
          <w:szCs w:val="24"/>
        </w:rPr>
        <w:t>ime parter</w:t>
      </w:r>
      <w:r w:rsidRPr="00F72839">
        <w:rPr>
          <w:rFonts w:ascii="Arial" w:hAnsi="Arial" w:cs="Arial"/>
          <w:color w:val="171717"/>
          <w:sz w:val="24"/>
          <w:szCs w:val="24"/>
        </w:rPr>
        <w:t>.</w:t>
      </w:r>
      <w:r w:rsidRPr="00F72839">
        <w:rPr>
          <w:rFonts w:ascii="Arial" w:hAnsi="Arial" w:cs="Arial"/>
          <w:sz w:val="24"/>
          <w:szCs w:val="24"/>
        </w:rPr>
        <w:t xml:space="preserve">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Principalele spații propuse în care își vor desfășura activitatea tinerii sunt: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hol primire, recepție, informații – s=71,10mp;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consiliere/consultanță – s = 33,40mp;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lectură/poezie – 33,40mp;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muzică – s = 33,40mp;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atelier lucru manual – s = 33,40mp;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cursuri de dans – s = 45,05mp;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atelier pictură/sculptură – s = 45,15mp;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spațiu expoziție/socializare – s = 183,90mp;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multifuncțională – 119,65mp;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grupuri sanitare – s = 30,35mp;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centrala termică pe combustibil solid – s = 29,60mp;</w:t>
      </w:r>
    </w:p>
    <w:p w:rsidR="00F72839" w:rsidRPr="00F72839" w:rsidRDefault="00F72839" w:rsidP="00F7283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171717"/>
          <w:sz w:val="24"/>
          <w:szCs w:val="24"/>
        </w:rPr>
      </w:pPr>
    </w:p>
    <w:p w:rsidR="00F72839" w:rsidRPr="00F72839" w:rsidRDefault="00F72839" w:rsidP="00F72839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          Aria construită = aria desfășurată = 820,35mp</w:t>
      </w:r>
    </w:p>
    <w:p w:rsidR="00F72839" w:rsidRPr="00F72839" w:rsidRDefault="00F72839" w:rsidP="00F72839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color w:val="171717"/>
          <w:sz w:val="24"/>
          <w:szCs w:val="24"/>
        </w:rPr>
      </w:pPr>
    </w:p>
    <w:p w:rsidR="00F72839" w:rsidRPr="00F72839" w:rsidRDefault="00F72839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 xml:space="preserve">● </w:t>
      </w:r>
      <w:r w:rsidRPr="00F72839">
        <w:rPr>
          <w:rFonts w:ascii="Arial" w:hAnsi="Arial" w:cs="Arial"/>
          <w:b/>
          <w:sz w:val="24"/>
          <w:szCs w:val="24"/>
        </w:rPr>
        <w:t>Centrul social de zi pentru copii și teren de sport Școala Gimnazială Gulia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Se vor amplasa în satul Gulia, în incinta Școlii generale clasele I – VIII.</w:t>
      </w:r>
      <w:proofErr w:type="gramEnd"/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Clădirea centrului de zi</w:t>
      </w:r>
      <w:r w:rsidRPr="00F72839">
        <w:rPr>
          <w:rFonts w:ascii="Arial" w:hAnsi="Arial" w:cs="Arial"/>
          <w:sz w:val="24"/>
          <w:szCs w:val="24"/>
        </w:rPr>
        <w:t xml:space="preserve"> se </w:t>
      </w:r>
      <w:proofErr w:type="gramStart"/>
      <w:r w:rsidRPr="00F72839">
        <w:rPr>
          <w:rFonts w:ascii="Arial" w:hAnsi="Arial" w:cs="Arial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sz w:val="24"/>
          <w:szCs w:val="24"/>
        </w:rPr>
        <w:t xml:space="preserve"> amplasa în incinta școlii, la distanța de 41,75m nord-vest de clădirea școlii. 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Construcția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avea regimul de înălț</w:t>
      </w:r>
      <w:r>
        <w:rPr>
          <w:rFonts w:ascii="Arial" w:hAnsi="Arial" w:cs="Arial"/>
          <w:color w:val="171717"/>
          <w:sz w:val="24"/>
          <w:szCs w:val="24"/>
        </w:rPr>
        <w:t>ime parter</w:t>
      </w:r>
      <w:r w:rsidRPr="00F72839">
        <w:rPr>
          <w:rFonts w:ascii="Arial" w:hAnsi="Arial" w:cs="Arial"/>
          <w:color w:val="171717"/>
          <w:sz w:val="24"/>
          <w:szCs w:val="24"/>
        </w:rPr>
        <w:t>.</w:t>
      </w:r>
      <w:r w:rsidRPr="00F72839">
        <w:rPr>
          <w:rFonts w:ascii="Arial" w:hAnsi="Arial" w:cs="Arial"/>
          <w:sz w:val="24"/>
          <w:szCs w:val="24"/>
        </w:rPr>
        <w:t xml:space="preserve"> 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Spațiile propuse în care copiii își vor desfășura activitățile sunt: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4 săli multifuncționale cu – s = 41,55mp fiecare;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consiliere psihologică – s= 10,70mp;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calculatoare – s = 41,55mp;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sală de mese – s = 73,55mp;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oficiu hrană (se va procura în sistem catering) – 13,50mp;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birou administrație – s = 10,65mp;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grup sanitar fete  – s = 13,55mp;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grup sanitar băieți – s = 12,90mp;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grup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sanitar hand. – s =   4,10mp;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vestiar  personal – s = 5,75mp;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centrala termică – s = 13,40mp;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Aria construită = aria desfăș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urată  =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655,95mp.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>Terenul de sport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avea dimensiunile de 23,30m x 43,80m și se va amplasa în continuarea clădirii centrului de zi și la distanța de 3,75m. Suprafața terenului de sport este de 1020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,55mp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>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Terenul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fi protejat cu o împrejmuire din panouri bordurate, montate pe stâlpi și rigle din țeavă metalică și va fi prevăzut cu instalație de iluminat nocturnă.</w:t>
      </w:r>
    </w:p>
    <w:p w:rsidR="00F72839" w:rsidRDefault="00F72839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:rsidR="00F72839" w:rsidRPr="00F72839" w:rsidRDefault="00F72839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b/>
          <w:color w:val="171717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>● Bazin de înot și teren de sport Școala Primară Dolhasca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Se vor amplasa în orașul Dolhasca,</w:t>
      </w:r>
      <w:r w:rsidRPr="00F72839">
        <w:rPr>
          <w:rFonts w:ascii="Arial" w:hAnsi="Arial" w:cs="Arial"/>
          <w:b/>
          <w:color w:val="171717"/>
          <w:sz w:val="24"/>
          <w:szCs w:val="24"/>
        </w:rPr>
        <w:t xml:space="preserve"> </w:t>
      </w:r>
      <w:r w:rsidRPr="00F72839">
        <w:rPr>
          <w:rFonts w:ascii="Arial" w:hAnsi="Arial" w:cs="Arial"/>
          <w:color w:val="171717"/>
          <w:sz w:val="24"/>
          <w:szCs w:val="24"/>
        </w:rPr>
        <w:t>în incinta școlii primare - Liceul tehnologic Oltea Doamna.</w:t>
      </w:r>
      <w:proofErr w:type="gramEnd"/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>Bazinul de înot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 </w:t>
      </w:r>
      <w:r w:rsidRPr="00F72839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F72839">
        <w:rPr>
          <w:rFonts w:ascii="Arial" w:hAnsi="Arial" w:cs="Arial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sz w:val="24"/>
          <w:szCs w:val="24"/>
        </w:rPr>
        <w:t xml:space="preserve"> amplasa în incinta școlii, spre limita posterioară a parcelei de teren la distanța de 42,90m față de clădirea școlii. 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Construcția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avea regimul de înălțime D+P+ Mp.</w:t>
      </w:r>
      <w:r w:rsidRPr="00F72839">
        <w:rPr>
          <w:rFonts w:ascii="Arial" w:hAnsi="Arial" w:cs="Arial"/>
          <w:sz w:val="24"/>
          <w:szCs w:val="24"/>
        </w:rPr>
        <w:t xml:space="preserve"> 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lastRenderedPageBreak/>
        <w:t xml:space="preserve">Demisolul s-a rezervat spațiilor tehnice și auxiliare (s = 333,85mp), unde se vor amplasa utilajele aferente centralei termice și utilajele și echipamentele ca deservesc bazinul de înot; de asemenea se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amenaja un vestiar (s = 12,55mp) pentru personal și un grup sanitar (s= 5,35mp).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La parter se află sala bazinului de înot (s = 409,24mp)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cu  dimensiunile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luciului de apă de 10,00m x 20,00m.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Pentru utilizatorii bazinului s-au prevăzut vestiare cu dușuri și grupuri sanitare separate pe sexe.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Pentru administrație s-a prevăzut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un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birou.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La mansardă se vor amenaja o sală pentru antrenor (s=44,10mp), grupuri sanitare pe sexe și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un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spațiu de odihnă și așteptare (s = 60,10mp). Spre latura de la nord se va realiza o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gradenă  (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>pe supantă, s= 62,40mp), de se pot urmări antrenamentele sau competițiile.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Aria construită este de 649,80mp, iar aria desfășurată de 1402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,85mp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>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>Terenul de sport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 se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amplasa între clădirea școlii și bazinul de înot la distanța de 4,50m de construcția bazinului și va avea dimensiunile de gabarit de 28,10m x 43,05m.      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Pe latura de la sud-est se vor amplasa 3 rânduri de gradene, care se vor realiza pe o structură metalică.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Terenul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fi protejat cu o împrejmuire din panouri bordurate, montate pe stâlpi și rigle din țeavă metalică și va fi prevăzut cu instalație de iluminat nocturnă.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Suprafața terenului de sport este de 1121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,75mp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>.</w:t>
      </w:r>
    </w:p>
    <w:p w:rsidR="00922D5A" w:rsidRDefault="00922D5A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72839" w:rsidRPr="00F72839" w:rsidRDefault="00F72839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b/>
          <w:sz w:val="24"/>
          <w:szCs w:val="24"/>
        </w:rPr>
        <w:t>● Locuințe sociale P+2 Dolhasca</w:t>
      </w:r>
      <w:r w:rsidRPr="00F72839">
        <w:rPr>
          <w:rFonts w:ascii="Arial" w:hAnsi="Arial" w:cs="Arial"/>
          <w:sz w:val="24"/>
          <w:szCs w:val="24"/>
        </w:rPr>
        <w:t xml:space="preserve">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F72839">
        <w:rPr>
          <w:rFonts w:ascii="Arial" w:hAnsi="Arial" w:cs="Arial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sz w:val="24"/>
          <w:szCs w:val="24"/>
        </w:rPr>
        <w:t xml:space="preserve"> 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amplasa în </w:t>
      </w:r>
      <w:r w:rsidRPr="00F72839">
        <w:rPr>
          <w:rFonts w:ascii="Arial" w:hAnsi="Arial" w:cs="Arial"/>
          <w:sz w:val="24"/>
          <w:szCs w:val="24"/>
        </w:rPr>
        <w:t xml:space="preserve">orașul Dolhasca, </w:t>
      </w:r>
      <w:r w:rsidRPr="00F72839">
        <w:rPr>
          <w:rFonts w:ascii="Arial" w:hAnsi="Arial" w:cs="Arial"/>
          <w:color w:val="171717"/>
          <w:sz w:val="24"/>
          <w:szCs w:val="24"/>
        </w:rPr>
        <w:t>pe strada Simionescu.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Blocul se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realiza cu regimul de înălț</w:t>
      </w:r>
      <w:r w:rsidR="00922D5A">
        <w:rPr>
          <w:rFonts w:ascii="Arial" w:hAnsi="Arial" w:cs="Arial"/>
          <w:color w:val="171717"/>
          <w:sz w:val="24"/>
          <w:szCs w:val="24"/>
        </w:rPr>
        <w:t xml:space="preserve">ime P+2E. </w:t>
      </w:r>
      <w:r w:rsidRPr="00F72839">
        <w:rPr>
          <w:rFonts w:ascii="Arial" w:hAnsi="Arial" w:cs="Arial"/>
          <w:color w:val="171717"/>
          <w:sz w:val="24"/>
          <w:szCs w:val="24"/>
        </w:rPr>
        <w:t xml:space="preserve">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Blocul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avea un număr de 14 apartamente, cu următoarea structură: 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/>
          <w:color w:val="171717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>8 apart. cu 2 camere;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ind w:left="1077" w:hanging="357"/>
        <w:contextualSpacing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b/>
          <w:color w:val="171717"/>
          <w:sz w:val="24"/>
          <w:szCs w:val="24"/>
        </w:rPr>
        <w:t>6 apart. cu 3 camere</w:t>
      </w:r>
      <w:r w:rsidRPr="00F72839">
        <w:rPr>
          <w:rFonts w:ascii="Arial" w:hAnsi="Arial" w:cs="Arial"/>
          <w:color w:val="171717"/>
          <w:sz w:val="24"/>
          <w:szCs w:val="24"/>
        </w:rPr>
        <w:t>;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>Indicatori tehnici și spațiali:</w:t>
      </w:r>
    </w:p>
    <w:p w:rsidR="00F72839" w:rsidRPr="00F72839" w:rsidRDefault="00F72839" w:rsidP="00F72839">
      <w:pPr>
        <w:pStyle w:val="Liniu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>regimul de înălțime –</w:t>
      </w:r>
      <w:r w:rsidRPr="00F72839">
        <w:rPr>
          <w:rFonts w:ascii="Arial" w:hAnsi="Arial" w:cs="Arial"/>
          <w:b/>
          <w:sz w:val="24"/>
          <w:szCs w:val="24"/>
        </w:rPr>
        <w:t xml:space="preserve"> P+2E;</w:t>
      </w:r>
    </w:p>
    <w:p w:rsidR="00F72839" w:rsidRPr="00F72839" w:rsidRDefault="00F72839" w:rsidP="00F72839">
      <w:pPr>
        <w:pStyle w:val="Liniu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aria construită – </w:t>
      </w:r>
      <w:r w:rsidRPr="00F72839">
        <w:rPr>
          <w:rFonts w:ascii="Arial" w:hAnsi="Arial" w:cs="Arial"/>
          <w:b/>
          <w:sz w:val="24"/>
          <w:szCs w:val="24"/>
        </w:rPr>
        <w:t>452,35mp</w:t>
      </w:r>
      <w:r w:rsidRPr="00F72839">
        <w:rPr>
          <w:rFonts w:ascii="Arial" w:hAnsi="Arial" w:cs="Arial"/>
          <w:sz w:val="24"/>
          <w:szCs w:val="24"/>
        </w:rPr>
        <w:t>;</w:t>
      </w:r>
    </w:p>
    <w:p w:rsidR="00F72839" w:rsidRPr="00F72839" w:rsidRDefault="00F72839" w:rsidP="00F72839">
      <w:pPr>
        <w:pStyle w:val="Liniu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aria desfășurată – </w:t>
      </w:r>
      <w:r w:rsidRPr="00F72839">
        <w:rPr>
          <w:rFonts w:ascii="Arial" w:hAnsi="Arial" w:cs="Arial"/>
          <w:b/>
          <w:sz w:val="24"/>
          <w:szCs w:val="24"/>
        </w:rPr>
        <w:t>1355,40mp</w:t>
      </w:r>
      <w:r w:rsidRPr="00F72839">
        <w:rPr>
          <w:rFonts w:ascii="Arial" w:hAnsi="Arial" w:cs="Arial"/>
          <w:sz w:val="24"/>
          <w:szCs w:val="24"/>
        </w:rPr>
        <w:t>;</w:t>
      </w:r>
    </w:p>
    <w:p w:rsidR="00F72839" w:rsidRPr="00F72839" w:rsidRDefault="00F72839" w:rsidP="00F72839">
      <w:pPr>
        <w:pStyle w:val="Liniuta"/>
        <w:numPr>
          <w:ilvl w:val="0"/>
          <w:numId w:val="0"/>
        </w:numPr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>număr total apartamente –</w:t>
      </w:r>
      <w:r w:rsidRPr="00F72839">
        <w:rPr>
          <w:rFonts w:ascii="Arial" w:hAnsi="Arial" w:cs="Arial"/>
          <w:b/>
          <w:sz w:val="24"/>
          <w:szCs w:val="24"/>
        </w:rPr>
        <w:t xml:space="preserve"> 14;</w:t>
      </w:r>
    </w:p>
    <w:p w:rsidR="00922D5A" w:rsidRDefault="00922D5A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72839" w:rsidRPr="00F72839" w:rsidRDefault="00F72839" w:rsidP="00F72839">
      <w:pPr>
        <w:tabs>
          <w:tab w:val="num" w:pos="108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72839">
        <w:rPr>
          <w:rFonts w:ascii="Arial" w:hAnsi="Arial" w:cs="Arial"/>
          <w:b/>
          <w:sz w:val="24"/>
          <w:szCs w:val="24"/>
        </w:rPr>
        <w:t>● Amenajare parc - Dolhasca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F72839">
        <w:rPr>
          <w:rFonts w:ascii="Arial" w:hAnsi="Arial" w:cs="Arial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sz w:val="24"/>
          <w:szCs w:val="24"/>
        </w:rPr>
        <w:t xml:space="preserve"> amplasa în orașul Dolhasca pe strada</w:t>
      </w:r>
      <w:r w:rsidRPr="00F72839">
        <w:rPr>
          <w:rFonts w:ascii="Arial" w:hAnsi="Arial" w:cs="Arial"/>
          <w:b/>
          <w:sz w:val="24"/>
          <w:szCs w:val="24"/>
        </w:rPr>
        <w:t xml:space="preserve"> </w:t>
      </w:r>
      <w:r w:rsidRPr="00F72839">
        <w:rPr>
          <w:rFonts w:ascii="Arial" w:hAnsi="Arial" w:cs="Arial"/>
          <w:color w:val="171717"/>
          <w:sz w:val="24"/>
          <w:szCs w:val="24"/>
        </w:rPr>
        <w:t>Ciobănașu.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Pe terenul pus la dispoziție se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va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amenaja un parc public, care va cuprinde: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lucrări de pregătire a terenului - defrișări, dezafectare elemente constructive, înlăturare arbori uscați/deteriorați, pregătire și modelare teren, etc.; 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lucrări de arhitectură - alei și platforme pietonale, loc de joacă copii, dotări cu mobilier urban:  fântână arteziană, bănci, cișmea, pergolă, coșuri de gunoi; </w:t>
      </w:r>
    </w:p>
    <w:p w:rsidR="00F72839" w:rsidRPr="00F72839" w:rsidRDefault="00F72839" w:rsidP="00F72839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lucrări de spații verzi - plantări de arbori, arbuști, plante floricole perene, gazonări; lucrări de instalații - electricitate - stâlpi cu panouri solare; apă-canal;  zonă utilitară  cu toaletă publică automată dublă,  bazin vidanjabil ; </w:t>
      </w:r>
    </w:p>
    <w:p w:rsidR="00F72839" w:rsidRPr="00F72839" w:rsidRDefault="00F72839" w:rsidP="00F72839">
      <w:pPr>
        <w:spacing w:after="0" w:line="240" w:lineRule="auto"/>
        <w:ind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F72839">
        <w:rPr>
          <w:rFonts w:ascii="Arial" w:hAnsi="Arial" w:cs="Arial"/>
          <w:color w:val="171717"/>
          <w:sz w:val="24"/>
          <w:szCs w:val="24"/>
        </w:rPr>
        <w:t xml:space="preserve">Suprafața de teren amenajată </w:t>
      </w:r>
      <w:proofErr w:type="gramStart"/>
      <w:r w:rsidRPr="00F72839">
        <w:rPr>
          <w:rFonts w:ascii="Arial" w:hAnsi="Arial" w:cs="Arial"/>
          <w:color w:val="171717"/>
          <w:sz w:val="24"/>
          <w:szCs w:val="24"/>
        </w:rPr>
        <w:t>este</w:t>
      </w:r>
      <w:proofErr w:type="gramEnd"/>
      <w:r w:rsidRPr="00F72839">
        <w:rPr>
          <w:rFonts w:ascii="Arial" w:hAnsi="Arial" w:cs="Arial"/>
          <w:color w:val="171717"/>
          <w:sz w:val="24"/>
          <w:szCs w:val="24"/>
        </w:rPr>
        <w:t xml:space="preserve"> de 2400mp.</w:t>
      </w:r>
    </w:p>
    <w:p w:rsidR="00753448" w:rsidRDefault="00753448" w:rsidP="00753448">
      <w:pPr>
        <w:pStyle w:val="ListParagraph"/>
        <w:spacing w:after="0" w:line="240" w:lineRule="auto"/>
        <w:ind w:left="1260"/>
        <w:contextualSpacing/>
        <w:rPr>
          <w:rFonts w:ascii="Arial Narrow" w:hAnsi="Arial Narrow"/>
          <w:b/>
          <w:sz w:val="32"/>
          <w:szCs w:val="32"/>
        </w:rPr>
      </w:pPr>
    </w:p>
    <w:p w:rsidR="00753448" w:rsidRPr="00753448" w:rsidRDefault="00753448" w:rsidP="0075344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3448">
        <w:rPr>
          <w:rFonts w:ascii="Arial" w:hAnsi="Arial" w:cs="Arial"/>
          <w:b/>
          <w:sz w:val="24"/>
          <w:szCs w:val="24"/>
        </w:rPr>
        <w:t>MODUL DE ASIGURARE A UTILITĂȚILOR</w:t>
      </w:r>
    </w:p>
    <w:p w:rsidR="00753448" w:rsidRPr="00753448" w:rsidRDefault="00753448" w:rsidP="00753448">
      <w:pPr>
        <w:pStyle w:val="ListParagraph"/>
        <w:spacing w:after="0" w:line="240" w:lineRule="auto"/>
        <w:ind w:left="1260"/>
        <w:jc w:val="both"/>
        <w:rPr>
          <w:rFonts w:ascii="Arial" w:hAnsi="Arial" w:cs="Arial"/>
          <w:b/>
          <w:sz w:val="24"/>
          <w:szCs w:val="24"/>
        </w:rPr>
      </w:pPr>
    </w:p>
    <w:p w:rsidR="00753448" w:rsidRPr="00AF51AE" w:rsidRDefault="00753448" w:rsidP="00AF51A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51AE">
        <w:rPr>
          <w:rFonts w:ascii="Arial" w:hAnsi="Arial" w:cs="Arial"/>
          <w:b/>
          <w:sz w:val="24"/>
          <w:szCs w:val="24"/>
        </w:rPr>
        <w:t xml:space="preserve">Alimentarea cu </w:t>
      </w:r>
      <w:proofErr w:type="gramStart"/>
      <w:r w:rsidRPr="00AF51AE">
        <w:rPr>
          <w:rFonts w:ascii="Arial" w:hAnsi="Arial" w:cs="Arial"/>
          <w:b/>
          <w:sz w:val="24"/>
          <w:szCs w:val="24"/>
        </w:rPr>
        <w:t>apă</w:t>
      </w:r>
      <w:proofErr w:type="gramEnd"/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448">
        <w:rPr>
          <w:rFonts w:ascii="Arial" w:hAnsi="Arial" w:cs="Arial"/>
          <w:sz w:val="24"/>
          <w:szCs w:val="24"/>
        </w:rPr>
        <w:t xml:space="preserve">Pentru  obiectivele propuse, alimentarea cu apă se va realiza în sistem individual, care va consta în realizarea prin forare a unui puț de mare adâncime, 100m – 150m,  și aducerea apei prin pompare, prin conducte PEHD Ø 40mm - Ø 50mm la punctele de consum al fiecărui obiectiv. </w:t>
      </w:r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448">
        <w:rPr>
          <w:rFonts w:ascii="Arial" w:hAnsi="Arial" w:cs="Arial"/>
          <w:sz w:val="24"/>
          <w:szCs w:val="24"/>
        </w:rPr>
        <w:lastRenderedPageBreak/>
        <w:t xml:space="preserve">Alimentarea cu apă a fântânii arteziene, a cișmelelor și a WC-ului din obiectivul Amenajare parc, se va face din puțul forat care se va executa pentru blocul de locuințe, amplasamentul acestuia aflându-se la distanța de cca.200m. </w:t>
      </w:r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753448" w:rsidRPr="00AF51AE" w:rsidRDefault="00753448" w:rsidP="00AF51A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51AE">
        <w:rPr>
          <w:rFonts w:ascii="Arial" w:hAnsi="Arial" w:cs="Arial"/>
          <w:b/>
          <w:sz w:val="24"/>
          <w:szCs w:val="24"/>
        </w:rPr>
        <w:t>Evacuarea apelor uzate</w:t>
      </w:r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753448">
        <w:rPr>
          <w:rFonts w:ascii="Arial" w:hAnsi="Arial" w:cs="Arial"/>
          <w:sz w:val="24"/>
          <w:szCs w:val="24"/>
          <w:lang w:eastAsia="en-GB"/>
        </w:rPr>
        <w:t xml:space="preserve">Pentru aceleași obiective apele uzate menajere vor fi colectate de la punctele de consum prin intermediul unor rețele </w:t>
      </w:r>
      <w:proofErr w:type="gramStart"/>
      <w:r w:rsidRPr="00753448">
        <w:rPr>
          <w:rFonts w:ascii="Arial" w:hAnsi="Arial" w:cs="Arial"/>
          <w:sz w:val="24"/>
          <w:szCs w:val="24"/>
          <w:lang w:eastAsia="en-GB"/>
        </w:rPr>
        <w:t>de  canalizarea</w:t>
      </w:r>
      <w:proofErr w:type="gramEnd"/>
      <w:r w:rsidRPr="00753448">
        <w:rPr>
          <w:rFonts w:ascii="Arial" w:hAnsi="Arial" w:cs="Arial"/>
          <w:sz w:val="24"/>
          <w:szCs w:val="24"/>
          <w:lang w:eastAsia="en-GB"/>
        </w:rPr>
        <w:t xml:space="preserve"> menajeră exterioară și racordate la bazine vidanjabile, îngropate, etanșe, din fibră de sticlă cu volumul util de 10 - 30 mc (funcție de obiectiv), prin intermediul căminelor de canalizare din beton și a conductelor din PVC  - KG Ø 110 mm – 200mm.</w:t>
      </w:r>
    </w:p>
    <w:p w:rsidR="00AF51AE" w:rsidRDefault="00AF51AE" w:rsidP="00AF51A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53448" w:rsidRPr="00AF51AE" w:rsidRDefault="00753448" w:rsidP="00AF51A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51AE">
        <w:rPr>
          <w:rFonts w:ascii="Arial" w:hAnsi="Arial" w:cs="Arial"/>
          <w:b/>
          <w:sz w:val="24"/>
          <w:szCs w:val="24"/>
        </w:rPr>
        <w:t xml:space="preserve">Asigurarea agentului termic   </w:t>
      </w:r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448">
        <w:rPr>
          <w:rFonts w:ascii="Arial" w:hAnsi="Arial" w:cs="Arial"/>
          <w:sz w:val="24"/>
          <w:szCs w:val="24"/>
        </w:rPr>
        <w:t xml:space="preserve">La obiectivele </w:t>
      </w:r>
      <w:r w:rsidRPr="00753448">
        <w:rPr>
          <w:rFonts w:ascii="Arial" w:hAnsi="Arial" w:cs="Arial"/>
          <w:b/>
          <w:color w:val="171717"/>
          <w:sz w:val="24"/>
          <w:szCs w:val="24"/>
        </w:rPr>
        <w:t>Centru de tineret</w:t>
      </w:r>
      <w:r w:rsidRPr="00753448">
        <w:rPr>
          <w:rFonts w:ascii="Arial" w:hAnsi="Arial" w:cs="Arial"/>
          <w:sz w:val="24"/>
          <w:szCs w:val="24"/>
        </w:rPr>
        <w:t>,</w:t>
      </w:r>
      <w:r w:rsidRPr="00753448">
        <w:rPr>
          <w:rFonts w:ascii="Arial" w:hAnsi="Arial" w:cs="Arial"/>
          <w:b/>
          <w:color w:val="171717"/>
          <w:sz w:val="24"/>
          <w:szCs w:val="24"/>
        </w:rPr>
        <w:t xml:space="preserve"> Centru social de zi și Bazin de înot,</w:t>
      </w:r>
      <w:r w:rsidRPr="00753448">
        <w:rPr>
          <w:rFonts w:ascii="Arial" w:hAnsi="Arial" w:cs="Arial"/>
          <w:sz w:val="24"/>
          <w:szCs w:val="24"/>
        </w:rPr>
        <w:t xml:space="preserve"> agentul termic, necesar încălzirii spațiilor și preparării apei calde, va fi produs în centrale termice proprii, dimensionate corespunzător necesarului de căldură optim, care vor funcționa cu combustibil solid (lemne).</w:t>
      </w:r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448">
        <w:rPr>
          <w:rFonts w:ascii="Arial" w:hAnsi="Arial" w:cs="Arial"/>
          <w:sz w:val="24"/>
          <w:szCs w:val="24"/>
        </w:rPr>
        <w:t xml:space="preserve">Cazanele termice vor fi din oțel, cu gazeificare, care vor furniza agent termic apă </w:t>
      </w:r>
      <w:proofErr w:type="gramStart"/>
      <w:r w:rsidRPr="00753448">
        <w:rPr>
          <w:rFonts w:ascii="Arial" w:hAnsi="Arial" w:cs="Arial"/>
          <w:sz w:val="24"/>
          <w:szCs w:val="24"/>
        </w:rPr>
        <w:t>caldă  cu</w:t>
      </w:r>
      <w:proofErr w:type="gramEnd"/>
      <w:r w:rsidRPr="00753448">
        <w:rPr>
          <w:rFonts w:ascii="Arial" w:hAnsi="Arial" w:cs="Arial"/>
          <w:sz w:val="24"/>
          <w:szCs w:val="24"/>
        </w:rPr>
        <w:t xml:space="preserve"> temperatura de 80/60 °C, .</w:t>
      </w:r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448">
        <w:rPr>
          <w:rFonts w:ascii="Arial" w:hAnsi="Arial" w:cs="Arial"/>
          <w:sz w:val="24"/>
          <w:szCs w:val="24"/>
        </w:rPr>
        <w:t xml:space="preserve">Pentru </w:t>
      </w:r>
      <w:r w:rsidRPr="00753448">
        <w:rPr>
          <w:rFonts w:ascii="Arial" w:hAnsi="Arial" w:cs="Arial"/>
          <w:b/>
          <w:sz w:val="24"/>
          <w:szCs w:val="24"/>
        </w:rPr>
        <w:t xml:space="preserve">Blocul de locuințe, </w:t>
      </w:r>
      <w:r w:rsidRPr="00753448">
        <w:rPr>
          <w:rFonts w:ascii="Arial" w:hAnsi="Arial" w:cs="Arial"/>
          <w:sz w:val="24"/>
          <w:szCs w:val="24"/>
        </w:rPr>
        <w:t xml:space="preserve">agentul termic și </w:t>
      </w:r>
      <w:proofErr w:type="gramStart"/>
      <w:r w:rsidRPr="00753448">
        <w:rPr>
          <w:rFonts w:ascii="Arial" w:hAnsi="Arial" w:cs="Arial"/>
          <w:sz w:val="24"/>
          <w:szCs w:val="24"/>
        </w:rPr>
        <w:t>apa</w:t>
      </w:r>
      <w:proofErr w:type="gramEnd"/>
      <w:r w:rsidRPr="00753448">
        <w:rPr>
          <w:rFonts w:ascii="Arial" w:hAnsi="Arial" w:cs="Arial"/>
          <w:sz w:val="24"/>
          <w:szCs w:val="24"/>
        </w:rPr>
        <w:t xml:space="preserve"> caldă menajeră se va prepara cu ajutorul unor centrale electrice murale, care se vor amplasa în fiecare apartament. La parter se rezervă o încăpere pentru vase de acumulare agent termic provenit de la panouri solare, vane de amestec, pompe, etc.</w:t>
      </w:r>
    </w:p>
    <w:p w:rsidR="00753448" w:rsidRPr="00753448" w:rsidRDefault="00753448" w:rsidP="0075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448">
        <w:rPr>
          <w:rFonts w:ascii="Arial" w:hAnsi="Arial" w:cs="Arial"/>
          <w:sz w:val="24"/>
          <w:szCs w:val="24"/>
        </w:rPr>
        <w:t xml:space="preserve">În perioada de vară, </w:t>
      </w:r>
      <w:proofErr w:type="gramStart"/>
      <w:r w:rsidRPr="00753448">
        <w:rPr>
          <w:rFonts w:ascii="Arial" w:hAnsi="Arial" w:cs="Arial"/>
          <w:sz w:val="24"/>
          <w:szCs w:val="24"/>
        </w:rPr>
        <w:t>apa</w:t>
      </w:r>
      <w:proofErr w:type="gramEnd"/>
      <w:r w:rsidRPr="00753448">
        <w:rPr>
          <w:rFonts w:ascii="Arial" w:hAnsi="Arial" w:cs="Arial"/>
          <w:sz w:val="24"/>
          <w:szCs w:val="24"/>
        </w:rPr>
        <w:t xml:space="preserve"> caldă menajeră se va prepara cu ajutorul unei instalații solare compusă din panouri solare și o stație solară preizolată prevăzută cu pompe de circulație agent termic.</w:t>
      </w:r>
    </w:p>
    <w:p w:rsidR="001A5125" w:rsidRPr="00876167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1A5125" w:rsidRPr="0078604F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78604F">
        <w:rPr>
          <w:rFonts w:ascii="Arial" w:hAnsi="Arial" w:cs="Arial"/>
          <w:i/>
          <w:sz w:val="24"/>
          <w:szCs w:val="24"/>
        </w:rPr>
        <w:t>cumularea</w:t>
      </w:r>
      <w:proofErr w:type="gramEnd"/>
      <w:r w:rsidRPr="0078604F">
        <w:rPr>
          <w:rFonts w:ascii="Arial" w:hAnsi="Arial" w:cs="Arial"/>
          <w:i/>
          <w:sz w:val="24"/>
          <w:szCs w:val="24"/>
        </w:rPr>
        <w:t xml:space="preserve"> cu alte proiecte existente şi/sau aprobate</w:t>
      </w:r>
      <w:r w:rsidRPr="0078604F">
        <w:rPr>
          <w:rFonts w:ascii="Arial" w:hAnsi="Arial" w:cs="Arial"/>
          <w:sz w:val="24"/>
          <w:szCs w:val="24"/>
        </w:rPr>
        <w:t>:</w:t>
      </w:r>
      <w:r w:rsidRPr="00786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04F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1A5125" w:rsidRPr="002C1600" w:rsidRDefault="001A5125" w:rsidP="001A5125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16901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F169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,</w:t>
      </w:r>
      <w:r w:rsidRPr="002C1600">
        <w:rPr>
          <w:rFonts w:ascii="Arial" w:hAnsi="Arial" w:cs="Arial"/>
          <w:i/>
          <w:sz w:val="24"/>
          <w:szCs w:val="24"/>
        </w:rPr>
        <w:t xml:space="preserve"> </w:t>
      </w:r>
      <w:r w:rsidRPr="008F6FA4">
        <w:rPr>
          <w:rFonts w:ascii="Arial" w:hAnsi="Arial" w:cs="Arial"/>
          <w:i/>
          <w:sz w:val="24"/>
          <w:szCs w:val="24"/>
        </w:rPr>
        <w:t>în special a solului, a terenurilor</w:t>
      </w:r>
      <w:r>
        <w:rPr>
          <w:rFonts w:ascii="Arial" w:hAnsi="Arial" w:cs="Arial"/>
          <w:i/>
          <w:sz w:val="24"/>
          <w:szCs w:val="24"/>
        </w:rPr>
        <w:t>,</w:t>
      </w:r>
      <w:r w:rsidRPr="008F6FA4">
        <w:rPr>
          <w:rFonts w:ascii="Arial" w:hAnsi="Arial" w:cs="Arial"/>
          <w:i/>
          <w:sz w:val="24"/>
          <w:szCs w:val="24"/>
        </w:rPr>
        <w:t xml:space="preserve"> a apei şi a biodiversităţii:</w:t>
      </w:r>
      <w:r w:rsidRPr="00F16901">
        <w:rPr>
          <w:rStyle w:val="tpa1"/>
          <w:rFonts w:ascii="Arial" w:hAnsi="Arial" w:cs="Arial"/>
          <w:sz w:val="24"/>
          <w:szCs w:val="24"/>
          <w:lang w:val="pl-PL"/>
        </w:rPr>
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F16901">
        <w:rPr>
          <w:rFonts w:ascii="Arial" w:hAnsi="Arial" w:cs="Arial"/>
          <w:sz w:val="24"/>
          <w:szCs w:val="24"/>
          <w:lang w:val="ro-RO"/>
        </w:rPr>
        <w:t>;</w:t>
      </w:r>
    </w:p>
    <w:p w:rsidR="001A5125" w:rsidRPr="0078604F" w:rsidRDefault="001A5125" w:rsidP="001A512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78604F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1A5125" w:rsidRPr="00135C4F" w:rsidRDefault="001A5125" w:rsidP="001A5125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135C4F">
        <w:rPr>
          <w:rStyle w:val="tpa1"/>
          <w:rFonts w:ascii="Arial" w:hAnsi="Arial" w:cs="Arial"/>
        </w:rPr>
        <w:t>e)</w:t>
      </w:r>
      <w:r w:rsidRPr="00135C4F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  <w:i/>
        </w:rPr>
        <w:t>poluarea şi alte efecte nocive</w:t>
      </w:r>
      <w:r w:rsidRPr="00135C4F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135C4F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1A5125" w:rsidRPr="00135C4F" w:rsidRDefault="001A5125" w:rsidP="001A5125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135C4F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riscu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rile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de accident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e majore şi/sau dezastre relevante pentru proiectul în cauză, inclusiv cele cauzate de schimbările climatice, conform cunoştinţelor ştiinţifice</w:t>
      </w: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135C4F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1A5125" w:rsidRPr="0078604F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604F">
        <w:rPr>
          <w:rFonts w:ascii="Arial" w:hAnsi="Arial" w:cs="Arial"/>
          <w:i/>
          <w:sz w:val="24"/>
          <w:szCs w:val="24"/>
          <w:lang w:val="pl-PL"/>
        </w:rPr>
        <w:t>g) riscurile pentru sănătatea umană: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 nu este cazul;</w:t>
      </w:r>
    </w:p>
    <w:p w:rsidR="001A5125" w:rsidRPr="00135C4F" w:rsidRDefault="001A5125" w:rsidP="001A5125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1A5125" w:rsidRPr="00135C4F" w:rsidRDefault="001A5125" w:rsidP="001A5125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  <w:r w:rsidRPr="00135C4F">
        <w:rPr>
          <w:rStyle w:val="tpa1"/>
          <w:rFonts w:cs="Arial"/>
          <w:b/>
          <w:lang w:val="ro-RO"/>
        </w:rPr>
        <w:t xml:space="preserve">2. Localizarea proiectului </w:t>
      </w:r>
    </w:p>
    <w:p w:rsidR="001A5125" w:rsidRPr="00135C4F" w:rsidRDefault="001A5125" w:rsidP="001A5125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1A5125" w:rsidRDefault="001A5125" w:rsidP="001A5125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lang w:val="ro-RO"/>
        </w:rPr>
      </w:pPr>
      <w:r>
        <w:rPr>
          <w:rStyle w:val="tpa1"/>
        </w:rPr>
        <w:t xml:space="preserve">a) </w:t>
      </w:r>
      <w:proofErr w:type="gramStart"/>
      <w:r>
        <w:rPr>
          <w:rStyle w:val="tpa1"/>
          <w:i/>
        </w:rPr>
        <w:t>utilizarea</w:t>
      </w:r>
      <w:proofErr w:type="gramEnd"/>
      <w:r>
        <w:rPr>
          <w:rStyle w:val="tpa1"/>
          <w:i/>
        </w:rPr>
        <w:t xml:space="preserve"> actuală şi aprobată a terenurilor</w:t>
      </w:r>
      <w:r>
        <w:rPr>
          <w:rStyle w:val="tpa1"/>
        </w:rPr>
        <w:t xml:space="preserve">: conform certificatului de urbanism nr. </w:t>
      </w:r>
      <w:r w:rsidR="00F72839">
        <w:rPr>
          <w:rStyle w:val="tpa1"/>
        </w:rPr>
        <w:t>66</w:t>
      </w:r>
      <w:r>
        <w:rPr>
          <w:rStyle w:val="tpa1"/>
        </w:rPr>
        <w:t>/</w:t>
      </w:r>
      <w:r w:rsidR="00F72839">
        <w:rPr>
          <w:rStyle w:val="tpa1"/>
        </w:rPr>
        <w:t>20</w:t>
      </w:r>
      <w:r>
        <w:rPr>
          <w:rStyle w:val="tpa1"/>
        </w:rPr>
        <w:t>.0</w:t>
      </w:r>
      <w:r w:rsidR="00F72839">
        <w:rPr>
          <w:rStyle w:val="tpa1"/>
        </w:rPr>
        <w:t>6</w:t>
      </w:r>
      <w:r>
        <w:rPr>
          <w:rStyle w:val="tpa1"/>
        </w:rPr>
        <w:t>.2018</w:t>
      </w:r>
      <w:r>
        <w:rPr>
          <w:rStyle w:val="tpa1"/>
          <w:lang w:val="ro-RO"/>
        </w:rPr>
        <w:t xml:space="preserve"> eliberat de Primăria Orasului </w:t>
      </w:r>
      <w:r w:rsidR="00F72839">
        <w:rPr>
          <w:rStyle w:val="tpa1"/>
          <w:lang w:val="ro-RO"/>
        </w:rPr>
        <w:t>Dolhasca</w:t>
      </w:r>
      <w:r>
        <w:rPr>
          <w:rStyle w:val="tpa1"/>
          <w:lang w:val="ro-RO"/>
        </w:rPr>
        <w:t xml:space="preserve">, </w:t>
      </w:r>
      <w:r>
        <w:rPr>
          <w:rStyle w:val="tpa1"/>
        </w:rPr>
        <w:t>terenu</w:t>
      </w:r>
      <w:r w:rsidR="00F72839">
        <w:rPr>
          <w:rStyle w:val="tpa1"/>
        </w:rPr>
        <w:t xml:space="preserve">rile sunt </w:t>
      </w:r>
      <w:r>
        <w:rPr>
          <w:rStyle w:val="tpa1"/>
        </w:rPr>
        <w:t>situat</w:t>
      </w:r>
      <w:r w:rsidR="00F72839">
        <w:rPr>
          <w:rStyle w:val="tpa1"/>
        </w:rPr>
        <w:t>e</w:t>
      </w:r>
      <w:r>
        <w:rPr>
          <w:rStyle w:val="tpa1"/>
        </w:rPr>
        <w:t xml:space="preserve"> în intravilan și aparţine domeniului privat al Orașului</w:t>
      </w:r>
      <w:r w:rsidR="00F72839">
        <w:rPr>
          <w:rStyle w:val="tpa1"/>
        </w:rPr>
        <w:t xml:space="preserve"> Dolhasca</w:t>
      </w:r>
      <w:r>
        <w:rPr>
          <w:rStyle w:val="tpa1"/>
        </w:rPr>
        <w:t xml:space="preserve">. </w:t>
      </w:r>
    </w:p>
    <w:p w:rsidR="001A5125" w:rsidRPr="0078604F" w:rsidRDefault="001A5125" w:rsidP="001A5125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>, disponibilitatea, calitatea şi capacitatea de regenerare relative ale resurselor natural e (inclusiv solul, terenurile, apa şi biodiversitatea) din zonă şi din subteranul acesteia:</w:t>
      </w:r>
      <w:r w:rsidRPr="0078604F">
        <w:rPr>
          <w:rStyle w:val="tpa1"/>
          <w:rFonts w:ascii="Arial" w:hAnsi="Arial" w:cs="Arial"/>
          <w:sz w:val="24"/>
          <w:szCs w:val="24"/>
        </w:rPr>
        <w:t xml:space="preserve"> nici unul din criteriile enumerate nu vor fi afectate de implementarea proiectului propus.</w:t>
      </w:r>
    </w:p>
    <w:p w:rsidR="001A5125" w:rsidRPr="0078604F" w:rsidRDefault="001A5125" w:rsidP="001A5125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c) </w:t>
      </w:r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absorbţie a mediului natural, acordându-se o atenţie specială următoarelor zone:</w:t>
      </w:r>
    </w:p>
    <w:p w:rsidR="001A5125" w:rsidRDefault="001A5125" w:rsidP="001A5125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r w:rsidRPr="0078604F">
        <w:rPr>
          <w:rStyle w:val="tpa1"/>
          <w:rFonts w:ascii="Arial" w:hAnsi="Arial" w:cs="Arial"/>
          <w:sz w:val="24"/>
          <w:szCs w:val="24"/>
        </w:rPr>
        <w:lastRenderedPageBreak/>
        <w:t xml:space="preserve">i) </w:t>
      </w:r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umede, zone riverane, guri ale râurilor – nu este cazul</w:t>
      </w:r>
      <w:r>
        <w:rPr>
          <w:rStyle w:val="tpa1"/>
        </w:rPr>
        <w:t>;</w:t>
      </w: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</w:t>
      </w:r>
      <w:r w:rsidRPr="00C53691">
        <w:rPr>
          <w:rStyle w:val="tpa1"/>
          <w:rFonts w:ascii="Arial" w:hAnsi="Arial" w:cs="Arial"/>
        </w:rPr>
        <w:t>) zonele costiere</w:t>
      </w:r>
      <w:r>
        <w:rPr>
          <w:rStyle w:val="tpa1"/>
          <w:rFonts w:ascii="Arial" w:hAnsi="Arial" w:cs="Arial"/>
        </w:rPr>
        <w:t xml:space="preserve"> şi mediul marin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iii</w:t>
      </w:r>
      <w:r w:rsidRPr="00C53691">
        <w:rPr>
          <w:rStyle w:val="tpa1"/>
          <w:rFonts w:ascii="Arial" w:hAnsi="Arial" w:cs="Arial"/>
        </w:rPr>
        <w:t xml:space="preserve">) zonele montane şi </w:t>
      </w:r>
      <w:r>
        <w:rPr>
          <w:rStyle w:val="tpa1"/>
          <w:rFonts w:ascii="Arial" w:hAnsi="Arial" w:cs="Arial"/>
        </w:rPr>
        <w:t>forestiere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iv</w:t>
      </w:r>
      <w:r w:rsidRPr="00C53691">
        <w:rPr>
          <w:rStyle w:val="tpa1"/>
          <w:rFonts w:ascii="Arial" w:hAnsi="Arial" w:cs="Arial"/>
        </w:rPr>
        <w:t>) rezervaţii</w:t>
      </w:r>
      <w:r>
        <w:rPr>
          <w:rStyle w:val="tpa1"/>
          <w:rFonts w:ascii="Arial" w:hAnsi="Arial" w:cs="Arial"/>
        </w:rPr>
        <w:t xml:space="preserve"> şi parcuri</w:t>
      </w:r>
      <w:r w:rsidRPr="00C53691">
        <w:rPr>
          <w:rStyle w:val="tpa1"/>
          <w:rFonts w:ascii="Arial" w:hAnsi="Arial" w:cs="Arial"/>
        </w:rPr>
        <w:t xml:space="preserve"> naturale – nu este cazul;</w:t>
      </w: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</w:t>
      </w:r>
      <w:r w:rsidRPr="00C53691">
        <w:rPr>
          <w:rStyle w:val="tpa1"/>
          <w:rFonts w:ascii="Arial" w:hAnsi="Arial" w:cs="Arial"/>
        </w:rPr>
        <w:t xml:space="preserve">) </w:t>
      </w:r>
      <w:r>
        <w:rPr>
          <w:rStyle w:val="tpa1"/>
          <w:rFonts w:ascii="Arial" w:hAnsi="Arial" w:cs="Arial"/>
        </w:rPr>
        <w:t xml:space="preserve">zone </w:t>
      </w:r>
      <w:r w:rsidRPr="00C53691">
        <w:rPr>
          <w:rStyle w:val="tpa1"/>
          <w:rFonts w:ascii="Arial" w:hAnsi="Arial" w:cs="Arial"/>
        </w:rPr>
        <w:t xml:space="preserve">clasificate sau protejate </w:t>
      </w:r>
      <w:r>
        <w:rPr>
          <w:rStyle w:val="tpa1"/>
          <w:rFonts w:ascii="Arial" w:hAnsi="Arial" w:cs="Arial"/>
        </w:rPr>
        <w:t>de dreptul naţional; zone NATURA 2000 desemnate în conformitate cu Directiva 92/43/CEE şi Directiva 2009/147/CE: nu este cazul.</w:t>
      </w: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vi</w:t>
      </w:r>
      <w:r w:rsidRPr="00C53691">
        <w:rPr>
          <w:rStyle w:val="tpa1"/>
          <w:rFonts w:ascii="Arial" w:hAnsi="Arial" w:cs="Arial"/>
        </w:rPr>
        <w:t xml:space="preserve">) zonele </w:t>
      </w:r>
      <w:r>
        <w:rPr>
          <w:rStyle w:val="tpa1"/>
          <w:rFonts w:ascii="Arial" w:hAnsi="Arial" w:cs="Arial"/>
        </w:rPr>
        <w:t>în care au existat deja cazuri de nerespectare a standardelor de calitate a mediului prevăzute de legislaţia în vigoare şi relevante pentru proiect sau în care se consideră că există astfel de cazuri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1A5125" w:rsidRPr="0078604F" w:rsidRDefault="001A5125" w:rsidP="001A5125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cu o densitate mare a populaţiei – nu este cazul;</w:t>
      </w:r>
    </w:p>
    <w:p w:rsidR="001A5125" w:rsidRPr="0078604F" w:rsidRDefault="001A5125" w:rsidP="001A5125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peisaje</w:t>
      </w:r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şi situri importante din punct de vedere istoric, cultural sau arheologic – nu este cazul;</w:t>
      </w:r>
    </w:p>
    <w:p w:rsidR="001A5125" w:rsidRPr="0078604F" w:rsidRDefault="001A5125" w:rsidP="001A51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125" w:rsidRDefault="001A5125" w:rsidP="001A5125">
      <w:pPr>
        <w:pStyle w:val="CharCharChar1Char"/>
        <w:ind w:firstLine="360"/>
        <w:jc w:val="both"/>
        <w:rPr>
          <w:rStyle w:val="tpa1"/>
          <w:rFonts w:ascii="Arial" w:hAnsi="Arial" w:cs="Arial"/>
          <w:b/>
        </w:rPr>
      </w:pPr>
      <w:r>
        <w:rPr>
          <w:rStyle w:val="tpa1"/>
          <w:rFonts w:ascii="Arial" w:hAnsi="Arial" w:cs="Arial"/>
          <w:b/>
        </w:rPr>
        <w:t xml:space="preserve">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1A5125" w:rsidRPr="00C53691" w:rsidRDefault="001A5125" w:rsidP="001A5125">
      <w:pPr>
        <w:pStyle w:val="CharCharChar1Char"/>
        <w:ind w:left="720"/>
        <w:jc w:val="both"/>
        <w:rPr>
          <w:rStyle w:val="tpa1"/>
          <w:rFonts w:ascii="Arial" w:hAnsi="Arial" w:cs="Arial"/>
          <w:b/>
        </w:rPr>
      </w:pP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</w:t>
      </w:r>
      <w:r>
        <w:rPr>
          <w:rStyle w:val="tpa1"/>
          <w:rFonts w:ascii="Arial" w:hAnsi="Arial" w:cs="Arial"/>
          <w:i/>
        </w:rPr>
        <w:t xml:space="preserve">importanţa şi extinderea spaţială a </w:t>
      </w:r>
      <w:r w:rsidRPr="00C53691">
        <w:rPr>
          <w:rStyle w:val="tpa1"/>
          <w:rFonts w:ascii="Arial" w:hAnsi="Arial" w:cs="Arial"/>
          <w:i/>
        </w:rPr>
        <w:t>impactulu</w:t>
      </w:r>
      <w:r>
        <w:rPr>
          <w:rStyle w:val="tpa1"/>
          <w:rFonts w:ascii="Arial" w:hAnsi="Arial" w:cs="Arial"/>
          <w:i/>
        </w:rPr>
        <w:t>i (zona</w:t>
      </w:r>
      <w:r w:rsidRPr="00C53691">
        <w:rPr>
          <w:rStyle w:val="tpa1"/>
          <w:rFonts w:ascii="Arial" w:hAnsi="Arial" w:cs="Arial"/>
          <w:i/>
        </w:rPr>
        <w:t xml:space="preserve"> geografică şi </w:t>
      </w:r>
      <w:r>
        <w:rPr>
          <w:rStyle w:val="tpa1"/>
          <w:rFonts w:ascii="Arial" w:hAnsi="Arial" w:cs="Arial"/>
          <w:i/>
        </w:rPr>
        <w:t>dimensiunea populaţiei care poate fi afectată)</w:t>
      </w:r>
      <w:r w:rsidRPr="00C53691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 xml:space="preserve">nu vor avea un impact negativ asupra factorilor de mediu şi nu vor crea un disconfort pentru populaţie pe perioada execuţiei lucrărilor; </w:t>
      </w:r>
    </w:p>
    <w:p w:rsidR="001A5125" w:rsidRDefault="001A5125" w:rsidP="001A5125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C53691">
        <w:rPr>
          <w:rStyle w:val="tpa1"/>
          <w:rFonts w:ascii="Arial" w:hAnsi="Arial" w:cs="Arial"/>
          <w:i/>
        </w:rPr>
        <w:t xml:space="preserve">b). </w:t>
      </w:r>
      <w:r>
        <w:rPr>
          <w:rStyle w:val="tpa1"/>
          <w:rFonts w:ascii="Arial" w:hAnsi="Arial" w:cs="Arial"/>
          <w:i/>
        </w:rPr>
        <w:t>n</w:t>
      </w:r>
      <w:r w:rsidRPr="00C53691">
        <w:rPr>
          <w:rStyle w:val="tpa1"/>
          <w:rFonts w:ascii="Arial" w:hAnsi="Arial" w:cs="Arial"/>
          <w:i/>
        </w:rPr>
        <w:t>atura impactului</w:t>
      </w:r>
      <w:r>
        <w:rPr>
          <w:rStyle w:val="tpa1"/>
          <w:rFonts w:ascii="Arial" w:hAnsi="Arial" w:cs="Arial"/>
          <w:i/>
        </w:rPr>
        <w:t xml:space="preserve"> - </w:t>
      </w:r>
      <w:r w:rsidRPr="001455BE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 xml:space="preserve">c).  natura transfrontieră a impactului - </w:t>
      </w:r>
      <w:r w:rsidRPr="00C53691">
        <w:rPr>
          <w:rStyle w:val="tpa1"/>
          <w:rFonts w:ascii="Arial" w:hAnsi="Arial" w:cs="Arial"/>
        </w:rPr>
        <w:t xml:space="preserve"> lucrările propuse nu au efecte transfrontier</w:t>
      </w:r>
      <w:r>
        <w:rPr>
          <w:rStyle w:val="tpa1"/>
          <w:rFonts w:ascii="Arial" w:hAnsi="Arial" w:cs="Arial"/>
        </w:rPr>
        <w:t>e</w:t>
      </w:r>
      <w:r w:rsidRPr="00C53691">
        <w:rPr>
          <w:rStyle w:val="tpa1"/>
          <w:rFonts w:ascii="Arial" w:hAnsi="Arial" w:cs="Arial"/>
        </w:rPr>
        <w:t>;</w:t>
      </w:r>
    </w:p>
    <w:p w:rsidR="001A5125" w:rsidRPr="0078604F" w:rsidRDefault="001A5125" w:rsidP="001A5125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- </w:t>
      </w:r>
      <w:r w:rsidRPr="0078604F">
        <w:rPr>
          <w:rStyle w:val="tpa1"/>
          <w:rFonts w:ascii="Arial" w:hAnsi="Arial" w:cs="Arial"/>
          <w:sz w:val="24"/>
          <w:szCs w:val="24"/>
        </w:rPr>
        <w:t>impactul va fi redus, atât pe perioada execuţiei proiectului, cât şi în perioada de funcţionare.</w:t>
      </w:r>
    </w:p>
    <w:p w:rsidR="001A5125" w:rsidRPr="00C53691" w:rsidRDefault="001A5125" w:rsidP="001A5125">
      <w:pPr>
        <w:pStyle w:val="CharCharChar1Char"/>
        <w:jc w:val="both"/>
        <w:rPr>
          <w:rFonts w:ascii="Arial" w:hAnsi="Arial" w:cs="Arial"/>
          <w:lang w:eastAsia="ro-RO"/>
        </w:rPr>
      </w:pPr>
      <w:r>
        <w:rPr>
          <w:rStyle w:val="tpa1"/>
          <w:rFonts w:ascii="Arial" w:hAnsi="Arial" w:cs="Arial"/>
          <w:i/>
        </w:rPr>
        <w:t>e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p</w:t>
      </w:r>
      <w:r w:rsidRPr="00C53691">
        <w:rPr>
          <w:rStyle w:val="tpa1"/>
          <w:rFonts w:ascii="Arial" w:hAnsi="Arial" w:cs="Arial"/>
          <w:i/>
        </w:rPr>
        <w:t>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1A5125" w:rsidRDefault="001A5125" w:rsidP="001A5125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Style w:val="tpa1"/>
          <w:rFonts w:ascii="Arial" w:hAnsi="Arial" w:cs="Arial"/>
          <w:i/>
        </w:rPr>
        <w:t>f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debutul, d</w:t>
      </w:r>
      <w:r w:rsidRPr="00C53691">
        <w:rPr>
          <w:rStyle w:val="tpa1"/>
          <w:rFonts w:ascii="Arial" w:hAnsi="Arial" w:cs="Arial"/>
          <w:i/>
        </w:rPr>
        <w:t xml:space="preserve">urata, frecvenţa şi reversibilitatea </w:t>
      </w:r>
      <w:r>
        <w:rPr>
          <w:rStyle w:val="tpa1"/>
          <w:rFonts w:ascii="Arial" w:hAnsi="Arial" w:cs="Arial"/>
          <w:i/>
        </w:rPr>
        <w:t xml:space="preserve">preconizate ale </w:t>
      </w:r>
      <w:r w:rsidRPr="00C53691">
        <w:rPr>
          <w:rStyle w:val="tpa1"/>
          <w:rFonts w:ascii="Arial" w:hAnsi="Arial" w:cs="Arial"/>
          <w:i/>
        </w:rPr>
        <w:t xml:space="preserve">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, cu reversibilitate certă;</w:t>
      </w:r>
    </w:p>
    <w:p w:rsidR="001A5125" w:rsidRPr="009F4F85" w:rsidRDefault="001A5125" w:rsidP="001A5125">
      <w:pPr>
        <w:pStyle w:val="CharCharChar1Char"/>
        <w:jc w:val="both"/>
        <w:rPr>
          <w:rFonts w:ascii="Arial" w:eastAsia="Calibri" w:hAnsi="Arial" w:cs="Arial"/>
          <w:lang w:val="ro-RO" w:eastAsia="en-US"/>
        </w:rPr>
      </w:pPr>
      <w:r>
        <w:rPr>
          <w:rFonts w:ascii="Arial" w:hAnsi="Arial" w:cs="Arial"/>
          <w:lang w:val="ro-RO" w:eastAsia="ro-RO"/>
        </w:rPr>
        <w:t>g</w:t>
      </w:r>
      <w:r w:rsidRPr="009F4F85">
        <w:rPr>
          <w:rFonts w:ascii="Arial" w:hAnsi="Arial" w:cs="Arial"/>
          <w:lang w:val="ro-RO" w:eastAsia="ro-RO"/>
        </w:rPr>
        <w:t>).</w:t>
      </w:r>
      <w:r w:rsidRPr="009F4F85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eastAsia="Calibri" w:hAnsi="Arial" w:cs="Arial"/>
          <w:lang w:val="ro-RO" w:eastAsia="en-US"/>
        </w:rPr>
        <w:t xml:space="preserve"> - nu este cazul.</w:t>
      </w:r>
    </w:p>
    <w:p w:rsidR="001A5125" w:rsidRPr="00C53691" w:rsidRDefault="001A5125" w:rsidP="001A5125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Fonts w:ascii="Arial" w:hAnsi="Arial" w:cs="Arial"/>
          <w:lang w:val="ro-RO" w:eastAsia="ro-RO"/>
        </w:rPr>
        <w:t xml:space="preserve">h). </w:t>
      </w:r>
      <w:r w:rsidRPr="00120E76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lang w:val="ro-RO" w:eastAsia="ro-RO"/>
        </w:rPr>
        <w:t xml:space="preserve"> - prin utilizarea de tehnologii curate, cu impact cât mai redus asupra factorilor de mediu şi asupra populaţiei;</w:t>
      </w:r>
    </w:p>
    <w:p w:rsidR="001A5125" w:rsidRPr="0078604F" w:rsidRDefault="001A5125" w:rsidP="001A512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A5125" w:rsidRPr="0078604F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 II. Motivele care au stat la baza luării deciziei etapei de încadrare în procedura de evaluare adecvată sunt următoarele: nu </w:t>
      </w:r>
      <w:proofErr w:type="gramStart"/>
      <w:r w:rsidRPr="0078604F">
        <w:rPr>
          <w:rFonts w:ascii="Arial" w:hAnsi="Arial" w:cs="Arial"/>
          <w:sz w:val="24"/>
          <w:szCs w:val="24"/>
        </w:rPr>
        <w:t>este</w:t>
      </w:r>
      <w:proofErr w:type="gramEnd"/>
      <w:r w:rsidRPr="0078604F">
        <w:rPr>
          <w:rFonts w:ascii="Arial" w:hAnsi="Arial" w:cs="Arial"/>
          <w:sz w:val="24"/>
          <w:szCs w:val="24"/>
        </w:rPr>
        <w:t xml:space="preserve"> cazul.</w:t>
      </w:r>
    </w:p>
    <w:p w:rsidR="001A5125" w:rsidRPr="0078604F" w:rsidRDefault="001A5125" w:rsidP="001A51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5125" w:rsidRPr="0078604F" w:rsidRDefault="001A5125" w:rsidP="001A51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604F">
        <w:rPr>
          <w:rFonts w:ascii="Arial" w:hAnsi="Arial" w:cs="Arial"/>
          <w:b/>
          <w:sz w:val="24"/>
          <w:szCs w:val="24"/>
        </w:rPr>
        <w:t>Condiţiile de realizare a proiectului:</w:t>
      </w:r>
    </w:p>
    <w:p w:rsidR="001A5125" w:rsidRPr="0078604F" w:rsidRDefault="001A5125" w:rsidP="001A51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5125" w:rsidRPr="0078604F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cs="Arial"/>
        </w:rPr>
        <w:t xml:space="preserve">    </w:t>
      </w:r>
      <w:r w:rsidRPr="0078604F">
        <w:rPr>
          <w:rStyle w:val="stlitera"/>
          <w:rFonts w:ascii="Arial" w:eastAsia="SimSun" w:hAnsi="Arial" w:cs="Arial"/>
          <w:sz w:val="24"/>
          <w:szCs w:val="24"/>
          <w:lang w:val="pt-BR"/>
        </w:rPr>
        <w:t>a</w:t>
      </w:r>
      <w:r w:rsidRPr="0078604F">
        <w:rPr>
          <w:rFonts w:ascii="Arial" w:hAnsi="Arial" w:cs="Arial"/>
          <w:b/>
          <w:sz w:val="24"/>
          <w:szCs w:val="24"/>
        </w:rPr>
        <w:t>)</w:t>
      </w:r>
      <w:r w:rsidRPr="0078604F">
        <w:rPr>
          <w:rFonts w:ascii="Arial" w:hAnsi="Arial" w:cs="Arial"/>
          <w:sz w:val="24"/>
          <w:szCs w:val="24"/>
        </w:rPr>
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</w:r>
      <w:r>
        <w:rPr>
          <w:rFonts w:ascii="Arial" w:hAnsi="Arial" w:cs="Arial"/>
          <w:sz w:val="24"/>
          <w:szCs w:val="24"/>
        </w:rPr>
        <w:t xml:space="preserve">Orașului </w:t>
      </w:r>
      <w:r w:rsidR="00F72839">
        <w:rPr>
          <w:rFonts w:ascii="Arial" w:hAnsi="Arial" w:cs="Arial"/>
          <w:sz w:val="24"/>
          <w:szCs w:val="24"/>
        </w:rPr>
        <w:t>Dolhasca</w:t>
      </w:r>
      <w:r>
        <w:rPr>
          <w:rFonts w:ascii="Arial" w:hAnsi="Arial" w:cs="Arial"/>
          <w:sz w:val="24"/>
          <w:szCs w:val="24"/>
        </w:rPr>
        <w:t>.</w:t>
      </w:r>
    </w:p>
    <w:p w:rsidR="001A5125" w:rsidRPr="0078604F" w:rsidRDefault="001A5125" w:rsidP="001A5125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sz w:val="24"/>
          <w:szCs w:val="24"/>
          <w:lang w:val="it-IT"/>
        </w:rPr>
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1A5125" w:rsidRPr="0078604F" w:rsidRDefault="001A5125" w:rsidP="001A5125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8604F">
        <w:rPr>
          <w:rFonts w:ascii="Arial" w:hAnsi="Arial" w:cs="Arial"/>
          <w:sz w:val="24"/>
          <w:szCs w:val="24"/>
          <w:lang w:val="it-IT"/>
        </w:rPr>
        <w:t>c) se vor respecta cu stricteţe limitele şi suprafeţele destinate organizării de şantier, a modului de depozitare a materialelor de construcţie şi a rutelor alese pentru transport;</w:t>
      </w:r>
    </w:p>
    <w:p w:rsidR="001A5125" w:rsidRPr="0078604F" w:rsidRDefault="001A5125" w:rsidP="001A5125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it-IT"/>
        </w:rPr>
        <w:t xml:space="preserve"> d)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se vor lua toate măsurile tehnice şi organizatorice pe toată perioada desfăşurării lucrărilor pentru a nu afecta factorii de mediu, sănătatea şi confortul populaţiei din zona respectivă;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A5125" w:rsidRPr="0078604F" w:rsidRDefault="001A5125" w:rsidP="001A5125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 e) întreţinerea şi reparaţia utilajelor şi mijloacelor de transport folosite la lucrări se va face în unităţi specializate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</w:t>
      </w:r>
      <w:r w:rsidRPr="0078604F">
        <w:rPr>
          <w:rFonts w:ascii="Arial" w:hAnsi="Arial" w:cs="Arial"/>
          <w:sz w:val="24"/>
          <w:szCs w:val="24"/>
          <w:lang w:val="pt-BR"/>
        </w:rPr>
        <w:lastRenderedPageBreak/>
        <w:t xml:space="preserve">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1A5125" w:rsidRPr="0078604F" w:rsidRDefault="001A5125" w:rsidP="001A5125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f)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211/2011cu modificările și completările ulterioare. Deşeurile reciclabile, colectate pe categorii, conform prevederilor legale, se vor valorifica către firme specializate în colectare/reciclare. Deşeurile menajere se vor colecta şi preda la operatorii locali de salubritate autorizaţi;</w:t>
      </w:r>
    </w:p>
    <w:p w:rsidR="001A5125" w:rsidRPr="00621DB0" w:rsidRDefault="001A5125" w:rsidP="001A5125">
      <w:pPr>
        <w:pStyle w:val="Default"/>
        <w:ind w:firstLine="360"/>
        <w:jc w:val="both"/>
        <w:rPr>
          <w:rStyle w:val="sttlitera"/>
          <w:lang w:val="fr-FR"/>
        </w:rPr>
      </w:pPr>
      <w:r>
        <w:rPr>
          <w:rStyle w:val="sttlitera"/>
          <w:lang w:val="pt-BR"/>
        </w:rPr>
        <w:t xml:space="preserve"> </w:t>
      </w:r>
      <w:r w:rsidRPr="00683BF4">
        <w:rPr>
          <w:rStyle w:val="sttlitera"/>
          <w:lang w:val="pt-BR"/>
        </w:rPr>
        <w:t xml:space="preserve">g) nivelul de zgomot generat de desfăşurarea lucrărilor se va încadra în prevederile </w:t>
      </w:r>
      <w:r w:rsidRPr="000F6ADF">
        <w:rPr>
          <w:lang w:val="fr-FR"/>
        </w:rPr>
        <w:t>Standardul SR 10009 /2017 privind nivelul de zgomot</w:t>
      </w:r>
      <w:r w:rsidRPr="00683BF4">
        <w:rPr>
          <w:rStyle w:val="sttlitera"/>
          <w:lang w:val="pt-BR"/>
        </w:rPr>
        <w:t>;</w:t>
      </w:r>
    </w:p>
    <w:p w:rsidR="001A5125" w:rsidRPr="0078604F" w:rsidRDefault="001A5125" w:rsidP="001A5125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h) la finalizarea lucrărilor se vor îndepărta resturile de materiale de construcţie şi se va reface cadrul natural afectat de execuţia lucrărilor; toate suprafeţele de teren afectate vor fi refăcute şi redate la folosinţa iniţială;</w:t>
      </w:r>
    </w:p>
    <w:p w:rsidR="001A5125" w:rsidRPr="0078604F" w:rsidRDefault="001A5125" w:rsidP="001A5125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 i) 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>.</w:t>
      </w:r>
    </w:p>
    <w:p w:rsidR="001A5125" w:rsidRPr="00447422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A5125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r w:rsidRPr="00EB548E">
        <w:rPr>
          <w:rFonts w:ascii="Arial" w:hAnsi="Arial" w:cs="Arial"/>
          <w:sz w:val="24"/>
          <w:szCs w:val="24"/>
        </w:rPr>
        <w:t>Hotărârii Guvernului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445/2009 şi ale Legii contenciosului administrativ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modificările şi completările ulterioare.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A5125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125" w:rsidRDefault="001A5125" w:rsidP="001A5125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1A5125" w:rsidRDefault="001A5125" w:rsidP="001A5125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1A5125" w:rsidRDefault="001A5125" w:rsidP="001A5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GHEORGHE ALDEA</w:t>
      </w: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</w:t>
      </w: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ŞEF SERVICIU</w:t>
      </w:r>
    </w:p>
    <w:p w:rsidR="001A5125" w:rsidRDefault="001A5125" w:rsidP="001A5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AVIZE, ACORDURI, AUTORIZAȚII              </w:t>
      </w:r>
    </w:p>
    <w:p w:rsidR="001A5125" w:rsidRDefault="001A5125" w:rsidP="001A512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Ing. Constantin Burciu                                               </w:t>
      </w:r>
    </w:p>
    <w:p w:rsidR="001A5125" w:rsidRDefault="001A5125" w:rsidP="001A512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Întocmit,</w:t>
      </w:r>
    </w:p>
    <w:p w:rsidR="001A5125" w:rsidRPr="000874DF" w:rsidRDefault="001A5125" w:rsidP="001A51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Chim. Adina Hobjîlă</w:t>
      </w:r>
    </w:p>
    <w:p w:rsidR="001A5125" w:rsidRDefault="001A5125" w:rsidP="001A5125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A5125" w:rsidRDefault="001A5125" w:rsidP="001A512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</w:t>
      </w:r>
    </w:p>
    <w:p w:rsidR="001A5125" w:rsidRDefault="001A5125" w:rsidP="001A512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A5125" w:rsidRPr="000874DF" w:rsidRDefault="001A5125" w:rsidP="001A51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</w:p>
    <w:p w:rsidR="001A5125" w:rsidRDefault="001A5125" w:rsidP="001A5125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A5125" w:rsidRPr="00447422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125" w:rsidRPr="00447422" w:rsidRDefault="001A5125" w:rsidP="001A51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A5125" w:rsidRPr="00447422" w:rsidRDefault="001A5125" w:rsidP="001A51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A5125" w:rsidRPr="00447422" w:rsidRDefault="001A5125" w:rsidP="001A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125" w:rsidRPr="00447422" w:rsidRDefault="001A5125" w:rsidP="001A51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A5125" w:rsidRPr="00447422" w:rsidRDefault="001A5125" w:rsidP="001A51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A5125" w:rsidRDefault="001A5125" w:rsidP="001A5125"/>
    <w:p w:rsidR="001A5125" w:rsidRDefault="001A5125" w:rsidP="001A5125"/>
    <w:p w:rsidR="00B86C9D" w:rsidRDefault="00B86C9D"/>
    <w:sectPr w:rsidR="00B86C9D" w:rsidSect="002E43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F51A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F51A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060173548"/>
            </w:sdtPr>
            <w:sdtEndPr>
              <w:rPr>
                <w:sz w:val="22"/>
                <w:szCs w:val="22"/>
              </w:rPr>
            </w:sdtEndPr>
            <w:sdtContent>
              <w:p w:rsidR="007B781F" w:rsidRPr="007A4C64" w:rsidRDefault="00AF51AE" w:rsidP="007B781F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7B781F" w:rsidRPr="007A4C64" w:rsidRDefault="00AF51AE" w:rsidP="007B78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Suceava, Cod 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7B781F" w:rsidRDefault="00AF51AE" w:rsidP="007B781F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AF51AE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F51A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AF51A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AF51A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AF5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AF51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F51A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A07E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9229824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F51A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F51A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F51A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F51AE" w:rsidP="007B781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AF51A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DAC"/>
    <w:multiLevelType w:val="multilevel"/>
    <w:tmpl w:val="62DE7542"/>
    <w:lvl w:ilvl="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  <w:b/>
      </w:rPr>
    </w:lvl>
  </w:abstractNum>
  <w:abstractNum w:abstractNumId="1">
    <w:nsid w:val="0E051630"/>
    <w:multiLevelType w:val="multilevel"/>
    <w:tmpl w:val="E3D0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10540E"/>
    <w:multiLevelType w:val="hybridMultilevel"/>
    <w:tmpl w:val="491C22EA"/>
    <w:lvl w:ilvl="0" w:tplc="BDF4AB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C6856"/>
    <w:multiLevelType w:val="multilevel"/>
    <w:tmpl w:val="D65074E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  <w:b/>
      </w:rPr>
    </w:lvl>
  </w:abstractNum>
  <w:abstractNum w:abstractNumId="4">
    <w:nsid w:val="6B6259CA"/>
    <w:multiLevelType w:val="hybridMultilevel"/>
    <w:tmpl w:val="CB52B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4436B"/>
    <w:multiLevelType w:val="multilevel"/>
    <w:tmpl w:val="268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A31820"/>
    <w:multiLevelType w:val="hybridMultilevel"/>
    <w:tmpl w:val="B3766AEE"/>
    <w:lvl w:ilvl="0" w:tplc="CC2687EA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1174F"/>
    <w:multiLevelType w:val="singleLevel"/>
    <w:tmpl w:val="D08E6F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>
    <w:nsid w:val="7ABF346C"/>
    <w:multiLevelType w:val="hybridMultilevel"/>
    <w:tmpl w:val="281C3C3C"/>
    <w:lvl w:ilvl="0" w:tplc="41B631A6">
      <w:start w:val="19"/>
      <w:numFmt w:val="bullet"/>
      <w:pStyle w:val="Liniuta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8A6C4">
      <w:start w:val="1"/>
      <w:numFmt w:val="bullet"/>
      <w:lvlText w:val="•"/>
      <w:lvlJc w:val="left"/>
      <w:pPr>
        <w:ind w:left="3600" w:hanging="720"/>
      </w:pPr>
      <w:rPr>
        <w:rFonts w:ascii="Arial Narrow" w:eastAsia="Times New Roman" w:hAnsi="Arial Narrow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A5125"/>
    <w:rsid w:val="000015C1"/>
    <w:rsid w:val="00001A3F"/>
    <w:rsid w:val="000041B0"/>
    <w:rsid w:val="00007335"/>
    <w:rsid w:val="00010084"/>
    <w:rsid w:val="00010ABF"/>
    <w:rsid w:val="00013087"/>
    <w:rsid w:val="00013E11"/>
    <w:rsid w:val="00014E06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54C8"/>
    <w:rsid w:val="00045DF0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443F"/>
    <w:rsid w:val="00055EB0"/>
    <w:rsid w:val="0005728E"/>
    <w:rsid w:val="00057306"/>
    <w:rsid w:val="000600CB"/>
    <w:rsid w:val="00061D66"/>
    <w:rsid w:val="000657C1"/>
    <w:rsid w:val="00065E18"/>
    <w:rsid w:val="00067EF5"/>
    <w:rsid w:val="000702F3"/>
    <w:rsid w:val="00073563"/>
    <w:rsid w:val="00073EFA"/>
    <w:rsid w:val="00074134"/>
    <w:rsid w:val="000743CA"/>
    <w:rsid w:val="00075EC2"/>
    <w:rsid w:val="00077E3A"/>
    <w:rsid w:val="00080426"/>
    <w:rsid w:val="00080DDC"/>
    <w:rsid w:val="00080F5B"/>
    <w:rsid w:val="00081B6B"/>
    <w:rsid w:val="000834F9"/>
    <w:rsid w:val="000837FB"/>
    <w:rsid w:val="00085BB2"/>
    <w:rsid w:val="00092D6A"/>
    <w:rsid w:val="00093365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5B7D"/>
    <w:rsid w:val="000C74C8"/>
    <w:rsid w:val="000D023B"/>
    <w:rsid w:val="000D2E76"/>
    <w:rsid w:val="000D4338"/>
    <w:rsid w:val="000D5E9D"/>
    <w:rsid w:val="000D7E2C"/>
    <w:rsid w:val="000E045E"/>
    <w:rsid w:val="000E08AC"/>
    <w:rsid w:val="000E2E45"/>
    <w:rsid w:val="000E3AFC"/>
    <w:rsid w:val="000E3B32"/>
    <w:rsid w:val="000E4020"/>
    <w:rsid w:val="000E4378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5262"/>
    <w:rsid w:val="000F610E"/>
    <w:rsid w:val="000F6D38"/>
    <w:rsid w:val="00102431"/>
    <w:rsid w:val="001057B1"/>
    <w:rsid w:val="001059FA"/>
    <w:rsid w:val="001062E8"/>
    <w:rsid w:val="001070CA"/>
    <w:rsid w:val="001072E3"/>
    <w:rsid w:val="00111263"/>
    <w:rsid w:val="00112144"/>
    <w:rsid w:val="001124B6"/>
    <w:rsid w:val="001133B7"/>
    <w:rsid w:val="001144BC"/>
    <w:rsid w:val="00114976"/>
    <w:rsid w:val="0011629F"/>
    <w:rsid w:val="001174B3"/>
    <w:rsid w:val="001203B6"/>
    <w:rsid w:val="00121821"/>
    <w:rsid w:val="00122D4C"/>
    <w:rsid w:val="00127363"/>
    <w:rsid w:val="001279F6"/>
    <w:rsid w:val="001308BA"/>
    <w:rsid w:val="00130AD4"/>
    <w:rsid w:val="0013410D"/>
    <w:rsid w:val="00135559"/>
    <w:rsid w:val="00141EBD"/>
    <w:rsid w:val="00141F17"/>
    <w:rsid w:val="001437B0"/>
    <w:rsid w:val="0014453D"/>
    <w:rsid w:val="0014471F"/>
    <w:rsid w:val="00144783"/>
    <w:rsid w:val="00146753"/>
    <w:rsid w:val="00146B06"/>
    <w:rsid w:val="00147921"/>
    <w:rsid w:val="00147972"/>
    <w:rsid w:val="00147C4F"/>
    <w:rsid w:val="00150917"/>
    <w:rsid w:val="00151637"/>
    <w:rsid w:val="00152180"/>
    <w:rsid w:val="0015232F"/>
    <w:rsid w:val="0015243D"/>
    <w:rsid w:val="001569C5"/>
    <w:rsid w:val="00161A7E"/>
    <w:rsid w:val="001630C9"/>
    <w:rsid w:val="001638F8"/>
    <w:rsid w:val="00164EF6"/>
    <w:rsid w:val="001652BA"/>
    <w:rsid w:val="00165AF5"/>
    <w:rsid w:val="001712AB"/>
    <w:rsid w:val="00171368"/>
    <w:rsid w:val="00171810"/>
    <w:rsid w:val="00172D34"/>
    <w:rsid w:val="00173B62"/>
    <w:rsid w:val="00174056"/>
    <w:rsid w:val="00175439"/>
    <w:rsid w:val="001805CE"/>
    <w:rsid w:val="001808E5"/>
    <w:rsid w:val="00180958"/>
    <w:rsid w:val="0018344F"/>
    <w:rsid w:val="001836F6"/>
    <w:rsid w:val="00183A2B"/>
    <w:rsid w:val="00185823"/>
    <w:rsid w:val="00185BBF"/>
    <w:rsid w:val="001863BC"/>
    <w:rsid w:val="00186809"/>
    <w:rsid w:val="00187363"/>
    <w:rsid w:val="00191011"/>
    <w:rsid w:val="0019461F"/>
    <w:rsid w:val="001958DA"/>
    <w:rsid w:val="0019630F"/>
    <w:rsid w:val="00197AE3"/>
    <w:rsid w:val="001A01AA"/>
    <w:rsid w:val="001A0A98"/>
    <w:rsid w:val="001A0B89"/>
    <w:rsid w:val="001A205F"/>
    <w:rsid w:val="001A3571"/>
    <w:rsid w:val="001A37AF"/>
    <w:rsid w:val="001A42DF"/>
    <w:rsid w:val="001A4673"/>
    <w:rsid w:val="001A5125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3A9"/>
    <w:rsid w:val="001F7BFC"/>
    <w:rsid w:val="001F7C65"/>
    <w:rsid w:val="00200D21"/>
    <w:rsid w:val="0020188D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4603"/>
    <w:rsid w:val="002146EE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34A6"/>
    <w:rsid w:val="002339BA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81B"/>
    <w:rsid w:val="002435DA"/>
    <w:rsid w:val="00247D33"/>
    <w:rsid w:val="00252481"/>
    <w:rsid w:val="002524DE"/>
    <w:rsid w:val="00253371"/>
    <w:rsid w:val="00253895"/>
    <w:rsid w:val="00253C89"/>
    <w:rsid w:val="00254BAB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D5F"/>
    <w:rsid w:val="00271AFA"/>
    <w:rsid w:val="00273BED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A0943"/>
    <w:rsid w:val="002A1B8B"/>
    <w:rsid w:val="002A269B"/>
    <w:rsid w:val="002A3076"/>
    <w:rsid w:val="002A36D5"/>
    <w:rsid w:val="002A371B"/>
    <w:rsid w:val="002A5674"/>
    <w:rsid w:val="002A596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0854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476E"/>
    <w:rsid w:val="002D5963"/>
    <w:rsid w:val="002D5E15"/>
    <w:rsid w:val="002D7829"/>
    <w:rsid w:val="002E019A"/>
    <w:rsid w:val="002E117A"/>
    <w:rsid w:val="002E1F8E"/>
    <w:rsid w:val="002E2294"/>
    <w:rsid w:val="002E2E7E"/>
    <w:rsid w:val="002E305F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3BF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63E8"/>
    <w:rsid w:val="0032709A"/>
    <w:rsid w:val="003279A9"/>
    <w:rsid w:val="00327CE7"/>
    <w:rsid w:val="0033040C"/>
    <w:rsid w:val="00330541"/>
    <w:rsid w:val="00331FBE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53A2"/>
    <w:rsid w:val="0035588D"/>
    <w:rsid w:val="00356C85"/>
    <w:rsid w:val="00356DC8"/>
    <w:rsid w:val="00356DDE"/>
    <w:rsid w:val="003607D9"/>
    <w:rsid w:val="003617B8"/>
    <w:rsid w:val="00361F29"/>
    <w:rsid w:val="003623CA"/>
    <w:rsid w:val="00362EB4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04C"/>
    <w:rsid w:val="00382C43"/>
    <w:rsid w:val="0038396C"/>
    <w:rsid w:val="00384C3B"/>
    <w:rsid w:val="00384CD4"/>
    <w:rsid w:val="00385229"/>
    <w:rsid w:val="0039004E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220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4E8"/>
    <w:rsid w:val="003F0E35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598F"/>
    <w:rsid w:val="00405CD3"/>
    <w:rsid w:val="00405CD8"/>
    <w:rsid w:val="00406A6A"/>
    <w:rsid w:val="004075F3"/>
    <w:rsid w:val="00407C3D"/>
    <w:rsid w:val="0041019B"/>
    <w:rsid w:val="00410E6D"/>
    <w:rsid w:val="00413CC6"/>
    <w:rsid w:val="00413DA9"/>
    <w:rsid w:val="00414CD6"/>
    <w:rsid w:val="00415574"/>
    <w:rsid w:val="0041627E"/>
    <w:rsid w:val="00420B78"/>
    <w:rsid w:val="00423235"/>
    <w:rsid w:val="004307EB"/>
    <w:rsid w:val="004319EE"/>
    <w:rsid w:val="0043305C"/>
    <w:rsid w:val="00433126"/>
    <w:rsid w:val="004336EB"/>
    <w:rsid w:val="00433B38"/>
    <w:rsid w:val="00435EC0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47CDE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B7"/>
    <w:rsid w:val="00471F3F"/>
    <w:rsid w:val="00472F3A"/>
    <w:rsid w:val="0047536C"/>
    <w:rsid w:val="00476424"/>
    <w:rsid w:val="00476837"/>
    <w:rsid w:val="004771BB"/>
    <w:rsid w:val="004772CE"/>
    <w:rsid w:val="00477BB1"/>
    <w:rsid w:val="00480EA7"/>
    <w:rsid w:val="00480F46"/>
    <w:rsid w:val="00481041"/>
    <w:rsid w:val="004868DD"/>
    <w:rsid w:val="0049098A"/>
    <w:rsid w:val="00491868"/>
    <w:rsid w:val="004925D4"/>
    <w:rsid w:val="0049277E"/>
    <w:rsid w:val="00493741"/>
    <w:rsid w:val="00493C30"/>
    <w:rsid w:val="0049517A"/>
    <w:rsid w:val="00496110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A6A"/>
    <w:rsid w:val="004B73AE"/>
    <w:rsid w:val="004C0FC1"/>
    <w:rsid w:val="004C28F3"/>
    <w:rsid w:val="004C2B5B"/>
    <w:rsid w:val="004C4E5E"/>
    <w:rsid w:val="004C5279"/>
    <w:rsid w:val="004C6312"/>
    <w:rsid w:val="004C688F"/>
    <w:rsid w:val="004C7938"/>
    <w:rsid w:val="004C7DF6"/>
    <w:rsid w:val="004C7E10"/>
    <w:rsid w:val="004D1A76"/>
    <w:rsid w:val="004D1E37"/>
    <w:rsid w:val="004D3B16"/>
    <w:rsid w:val="004D3E3D"/>
    <w:rsid w:val="004D405B"/>
    <w:rsid w:val="004D4FF2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E29"/>
    <w:rsid w:val="004F3603"/>
    <w:rsid w:val="004F39FA"/>
    <w:rsid w:val="004F48A6"/>
    <w:rsid w:val="004F5A15"/>
    <w:rsid w:val="004F7047"/>
    <w:rsid w:val="005033B7"/>
    <w:rsid w:val="0050411E"/>
    <w:rsid w:val="00504877"/>
    <w:rsid w:val="00504921"/>
    <w:rsid w:val="00504D73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4293"/>
    <w:rsid w:val="00546117"/>
    <w:rsid w:val="00546FC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FC1"/>
    <w:rsid w:val="0056194C"/>
    <w:rsid w:val="00561979"/>
    <w:rsid w:val="005621E0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AB3"/>
    <w:rsid w:val="00593D3A"/>
    <w:rsid w:val="00595EBE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5F2"/>
    <w:rsid w:val="005A5E4A"/>
    <w:rsid w:val="005B2209"/>
    <w:rsid w:val="005B224A"/>
    <w:rsid w:val="005B24DE"/>
    <w:rsid w:val="005B3D15"/>
    <w:rsid w:val="005B3FB0"/>
    <w:rsid w:val="005B4CD2"/>
    <w:rsid w:val="005B4FF0"/>
    <w:rsid w:val="005B5682"/>
    <w:rsid w:val="005B6923"/>
    <w:rsid w:val="005B79DD"/>
    <w:rsid w:val="005B7A8D"/>
    <w:rsid w:val="005C356A"/>
    <w:rsid w:val="005C4967"/>
    <w:rsid w:val="005C5173"/>
    <w:rsid w:val="005D0161"/>
    <w:rsid w:val="005D021E"/>
    <w:rsid w:val="005D2B50"/>
    <w:rsid w:val="005D30A5"/>
    <w:rsid w:val="005D3697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145E"/>
    <w:rsid w:val="005E37C7"/>
    <w:rsid w:val="005E5F27"/>
    <w:rsid w:val="005E6318"/>
    <w:rsid w:val="005F0401"/>
    <w:rsid w:val="005F0BBC"/>
    <w:rsid w:val="005F0EB5"/>
    <w:rsid w:val="005F1935"/>
    <w:rsid w:val="005F2514"/>
    <w:rsid w:val="005F332D"/>
    <w:rsid w:val="005F3793"/>
    <w:rsid w:val="005F48A8"/>
    <w:rsid w:val="005F589C"/>
    <w:rsid w:val="005F608E"/>
    <w:rsid w:val="005F66AA"/>
    <w:rsid w:val="005F6EE1"/>
    <w:rsid w:val="005F7822"/>
    <w:rsid w:val="006009CA"/>
    <w:rsid w:val="00600FFE"/>
    <w:rsid w:val="0060225E"/>
    <w:rsid w:val="00603F60"/>
    <w:rsid w:val="006100FF"/>
    <w:rsid w:val="006163C3"/>
    <w:rsid w:val="006167C0"/>
    <w:rsid w:val="00622C5E"/>
    <w:rsid w:val="006232F9"/>
    <w:rsid w:val="006246D2"/>
    <w:rsid w:val="00624BFE"/>
    <w:rsid w:val="00626ABE"/>
    <w:rsid w:val="00626E9A"/>
    <w:rsid w:val="00627C2D"/>
    <w:rsid w:val="006310CE"/>
    <w:rsid w:val="00631308"/>
    <w:rsid w:val="00632511"/>
    <w:rsid w:val="00633C24"/>
    <w:rsid w:val="00634538"/>
    <w:rsid w:val="00637C03"/>
    <w:rsid w:val="00640AEE"/>
    <w:rsid w:val="00645826"/>
    <w:rsid w:val="0064646D"/>
    <w:rsid w:val="00647A6E"/>
    <w:rsid w:val="0065033F"/>
    <w:rsid w:val="00650795"/>
    <w:rsid w:val="006519D2"/>
    <w:rsid w:val="0065223D"/>
    <w:rsid w:val="006525CF"/>
    <w:rsid w:val="00655AC8"/>
    <w:rsid w:val="00657558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DBE"/>
    <w:rsid w:val="00671941"/>
    <w:rsid w:val="0067215E"/>
    <w:rsid w:val="00676BC5"/>
    <w:rsid w:val="00684086"/>
    <w:rsid w:val="00684125"/>
    <w:rsid w:val="00684599"/>
    <w:rsid w:val="00685454"/>
    <w:rsid w:val="006873DF"/>
    <w:rsid w:val="00687576"/>
    <w:rsid w:val="00690882"/>
    <w:rsid w:val="00690D48"/>
    <w:rsid w:val="006933A0"/>
    <w:rsid w:val="00693562"/>
    <w:rsid w:val="006944CA"/>
    <w:rsid w:val="00694858"/>
    <w:rsid w:val="00694C7D"/>
    <w:rsid w:val="006A0A33"/>
    <w:rsid w:val="006A1B27"/>
    <w:rsid w:val="006A359B"/>
    <w:rsid w:val="006A35E9"/>
    <w:rsid w:val="006A3D48"/>
    <w:rsid w:val="006B0947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5EE4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3644"/>
    <w:rsid w:val="006E43B7"/>
    <w:rsid w:val="006E5514"/>
    <w:rsid w:val="006E5E49"/>
    <w:rsid w:val="006E6E4E"/>
    <w:rsid w:val="006E78BB"/>
    <w:rsid w:val="006F1711"/>
    <w:rsid w:val="006F3BD8"/>
    <w:rsid w:val="006F410C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026C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448"/>
    <w:rsid w:val="00753584"/>
    <w:rsid w:val="007553C7"/>
    <w:rsid w:val="007563D9"/>
    <w:rsid w:val="00756CAE"/>
    <w:rsid w:val="00756F45"/>
    <w:rsid w:val="007575AC"/>
    <w:rsid w:val="00757C4D"/>
    <w:rsid w:val="0076053C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2515"/>
    <w:rsid w:val="0077408E"/>
    <w:rsid w:val="00780BA4"/>
    <w:rsid w:val="00781B78"/>
    <w:rsid w:val="00782447"/>
    <w:rsid w:val="00782873"/>
    <w:rsid w:val="007839E6"/>
    <w:rsid w:val="00784579"/>
    <w:rsid w:val="00785091"/>
    <w:rsid w:val="0078565C"/>
    <w:rsid w:val="00786A21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A706C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0ABB"/>
    <w:rsid w:val="007D14FE"/>
    <w:rsid w:val="007D32C2"/>
    <w:rsid w:val="007D3A29"/>
    <w:rsid w:val="007D58D9"/>
    <w:rsid w:val="007D5A1B"/>
    <w:rsid w:val="007D7226"/>
    <w:rsid w:val="007E14D6"/>
    <w:rsid w:val="007E3DE7"/>
    <w:rsid w:val="007E5801"/>
    <w:rsid w:val="007E7702"/>
    <w:rsid w:val="007F043F"/>
    <w:rsid w:val="007F29BE"/>
    <w:rsid w:val="007F2B8B"/>
    <w:rsid w:val="007F33EE"/>
    <w:rsid w:val="007F52BA"/>
    <w:rsid w:val="007F5B05"/>
    <w:rsid w:val="007F6BC6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49B"/>
    <w:rsid w:val="008146F3"/>
    <w:rsid w:val="00816CB1"/>
    <w:rsid w:val="00817086"/>
    <w:rsid w:val="00820767"/>
    <w:rsid w:val="00820EA0"/>
    <w:rsid w:val="0082197A"/>
    <w:rsid w:val="0082203E"/>
    <w:rsid w:val="00825880"/>
    <w:rsid w:val="00825A26"/>
    <w:rsid w:val="00826B53"/>
    <w:rsid w:val="00830A14"/>
    <w:rsid w:val="008317A0"/>
    <w:rsid w:val="00831D41"/>
    <w:rsid w:val="00832B4B"/>
    <w:rsid w:val="00832C28"/>
    <w:rsid w:val="008338EF"/>
    <w:rsid w:val="00833FF0"/>
    <w:rsid w:val="008346FB"/>
    <w:rsid w:val="00834711"/>
    <w:rsid w:val="00835F45"/>
    <w:rsid w:val="008365D0"/>
    <w:rsid w:val="00841801"/>
    <w:rsid w:val="00845700"/>
    <w:rsid w:val="00845F55"/>
    <w:rsid w:val="008473E9"/>
    <w:rsid w:val="008502B9"/>
    <w:rsid w:val="008520F4"/>
    <w:rsid w:val="00852A91"/>
    <w:rsid w:val="00852ED2"/>
    <w:rsid w:val="00852F49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6282"/>
    <w:rsid w:val="008805BD"/>
    <w:rsid w:val="008817D5"/>
    <w:rsid w:val="008824EC"/>
    <w:rsid w:val="0088376D"/>
    <w:rsid w:val="0088520E"/>
    <w:rsid w:val="00890F5F"/>
    <w:rsid w:val="00892003"/>
    <w:rsid w:val="00893D6E"/>
    <w:rsid w:val="00893EAC"/>
    <w:rsid w:val="00894624"/>
    <w:rsid w:val="00895335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4E33"/>
    <w:rsid w:val="008A55DC"/>
    <w:rsid w:val="008A55E0"/>
    <w:rsid w:val="008A5EB6"/>
    <w:rsid w:val="008A68E2"/>
    <w:rsid w:val="008B2652"/>
    <w:rsid w:val="008B2FA7"/>
    <w:rsid w:val="008B3620"/>
    <w:rsid w:val="008B3BAC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33EA"/>
    <w:rsid w:val="00903D70"/>
    <w:rsid w:val="00903E64"/>
    <w:rsid w:val="00903FB8"/>
    <w:rsid w:val="00905E69"/>
    <w:rsid w:val="00906761"/>
    <w:rsid w:val="00907818"/>
    <w:rsid w:val="0091146E"/>
    <w:rsid w:val="00911AA9"/>
    <w:rsid w:val="00912557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10B1"/>
    <w:rsid w:val="00922D5A"/>
    <w:rsid w:val="009233D2"/>
    <w:rsid w:val="00923749"/>
    <w:rsid w:val="00923ACC"/>
    <w:rsid w:val="00924031"/>
    <w:rsid w:val="009240D0"/>
    <w:rsid w:val="0092470E"/>
    <w:rsid w:val="00925E60"/>
    <w:rsid w:val="009267FC"/>
    <w:rsid w:val="009318EA"/>
    <w:rsid w:val="00934201"/>
    <w:rsid w:val="00934BAC"/>
    <w:rsid w:val="00937493"/>
    <w:rsid w:val="00937A30"/>
    <w:rsid w:val="00940F83"/>
    <w:rsid w:val="00945A20"/>
    <w:rsid w:val="00945A9A"/>
    <w:rsid w:val="00945BE1"/>
    <w:rsid w:val="00947EC9"/>
    <w:rsid w:val="00947F15"/>
    <w:rsid w:val="00947F28"/>
    <w:rsid w:val="009505FB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5EBE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47E1"/>
    <w:rsid w:val="009854F7"/>
    <w:rsid w:val="0099215A"/>
    <w:rsid w:val="00993299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2231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66DE"/>
    <w:rsid w:val="009D0C13"/>
    <w:rsid w:val="009D11C7"/>
    <w:rsid w:val="009D129F"/>
    <w:rsid w:val="009D175F"/>
    <w:rsid w:val="009D40E9"/>
    <w:rsid w:val="009D58AC"/>
    <w:rsid w:val="009D5DBF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6DB"/>
    <w:rsid w:val="00A07812"/>
    <w:rsid w:val="00A10A23"/>
    <w:rsid w:val="00A10C93"/>
    <w:rsid w:val="00A12255"/>
    <w:rsid w:val="00A12E3D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4A67"/>
    <w:rsid w:val="00A24DD1"/>
    <w:rsid w:val="00A2532F"/>
    <w:rsid w:val="00A25C85"/>
    <w:rsid w:val="00A270DD"/>
    <w:rsid w:val="00A30233"/>
    <w:rsid w:val="00A32311"/>
    <w:rsid w:val="00A3278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6206"/>
    <w:rsid w:val="00A569D8"/>
    <w:rsid w:val="00A6031B"/>
    <w:rsid w:val="00A60933"/>
    <w:rsid w:val="00A60D20"/>
    <w:rsid w:val="00A61A83"/>
    <w:rsid w:val="00A62508"/>
    <w:rsid w:val="00A62774"/>
    <w:rsid w:val="00A65A9C"/>
    <w:rsid w:val="00A672CE"/>
    <w:rsid w:val="00A67517"/>
    <w:rsid w:val="00A67B30"/>
    <w:rsid w:val="00A700ED"/>
    <w:rsid w:val="00A70DC8"/>
    <w:rsid w:val="00A7161E"/>
    <w:rsid w:val="00A71AC5"/>
    <w:rsid w:val="00A730E2"/>
    <w:rsid w:val="00A73146"/>
    <w:rsid w:val="00A742A5"/>
    <w:rsid w:val="00A778F4"/>
    <w:rsid w:val="00A81C9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E28"/>
    <w:rsid w:val="00A97E40"/>
    <w:rsid w:val="00A97FE8"/>
    <w:rsid w:val="00AA1650"/>
    <w:rsid w:val="00AA2B13"/>
    <w:rsid w:val="00AA4022"/>
    <w:rsid w:val="00AA4C20"/>
    <w:rsid w:val="00AA69FF"/>
    <w:rsid w:val="00AB00FC"/>
    <w:rsid w:val="00AB085B"/>
    <w:rsid w:val="00AB1B60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567B"/>
    <w:rsid w:val="00AC7BA9"/>
    <w:rsid w:val="00AD0088"/>
    <w:rsid w:val="00AD013F"/>
    <w:rsid w:val="00AD2C8A"/>
    <w:rsid w:val="00AD31E3"/>
    <w:rsid w:val="00AD651E"/>
    <w:rsid w:val="00AD69AF"/>
    <w:rsid w:val="00AD70FC"/>
    <w:rsid w:val="00AE15C8"/>
    <w:rsid w:val="00AE1D77"/>
    <w:rsid w:val="00AE36CE"/>
    <w:rsid w:val="00AE505D"/>
    <w:rsid w:val="00AE560D"/>
    <w:rsid w:val="00AE6992"/>
    <w:rsid w:val="00AF02B6"/>
    <w:rsid w:val="00AF097A"/>
    <w:rsid w:val="00AF1690"/>
    <w:rsid w:val="00AF28B6"/>
    <w:rsid w:val="00AF51AE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A02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3484E"/>
    <w:rsid w:val="00B432F5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4C76"/>
    <w:rsid w:val="00B5595B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5418"/>
    <w:rsid w:val="00B861D4"/>
    <w:rsid w:val="00B863B5"/>
    <w:rsid w:val="00B869E2"/>
    <w:rsid w:val="00B86C9D"/>
    <w:rsid w:val="00B907A5"/>
    <w:rsid w:val="00B9199A"/>
    <w:rsid w:val="00B9509B"/>
    <w:rsid w:val="00B95966"/>
    <w:rsid w:val="00BA0998"/>
    <w:rsid w:val="00BA1694"/>
    <w:rsid w:val="00BA4B0A"/>
    <w:rsid w:val="00BA4E77"/>
    <w:rsid w:val="00BA648B"/>
    <w:rsid w:val="00BA7211"/>
    <w:rsid w:val="00BB04C7"/>
    <w:rsid w:val="00BB0A2A"/>
    <w:rsid w:val="00BB422F"/>
    <w:rsid w:val="00BB4BF0"/>
    <w:rsid w:val="00BB698B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317"/>
    <w:rsid w:val="00BD19B5"/>
    <w:rsid w:val="00BD4EBA"/>
    <w:rsid w:val="00BE07AB"/>
    <w:rsid w:val="00BE1CB8"/>
    <w:rsid w:val="00BE2875"/>
    <w:rsid w:val="00BE3901"/>
    <w:rsid w:val="00BE3E85"/>
    <w:rsid w:val="00BE40FE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379"/>
    <w:rsid w:val="00C0246E"/>
    <w:rsid w:val="00C02795"/>
    <w:rsid w:val="00C02912"/>
    <w:rsid w:val="00C03EDC"/>
    <w:rsid w:val="00C078DA"/>
    <w:rsid w:val="00C11846"/>
    <w:rsid w:val="00C125B7"/>
    <w:rsid w:val="00C12810"/>
    <w:rsid w:val="00C12A0A"/>
    <w:rsid w:val="00C14C0A"/>
    <w:rsid w:val="00C1610D"/>
    <w:rsid w:val="00C17445"/>
    <w:rsid w:val="00C17CD2"/>
    <w:rsid w:val="00C21410"/>
    <w:rsid w:val="00C2247B"/>
    <w:rsid w:val="00C25F3A"/>
    <w:rsid w:val="00C27B02"/>
    <w:rsid w:val="00C27D6D"/>
    <w:rsid w:val="00C318F0"/>
    <w:rsid w:val="00C319E5"/>
    <w:rsid w:val="00C323E8"/>
    <w:rsid w:val="00C32F1B"/>
    <w:rsid w:val="00C332F5"/>
    <w:rsid w:val="00C35624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9A5"/>
    <w:rsid w:val="00C53FD9"/>
    <w:rsid w:val="00C552A2"/>
    <w:rsid w:val="00C557C6"/>
    <w:rsid w:val="00C57732"/>
    <w:rsid w:val="00C578C3"/>
    <w:rsid w:val="00C614EC"/>
    <w:rsid w:val="00C62C9D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3A73"/>
    <w:rsid w:val="00C849F3"/>
    <w:rsid w:val="00C854F0"/>
    <w:rsid w:val="00C8576C"/>
    <w:rsid w:val="00C872A1"/>
    <w:rsid w:val="00C8781E"/>
    <w:rsid w:val="00C87C55"/>
    <w:rsid w:val="00C87C66"/>
    <w:rsid w:val="00C87D54"/>
    <w:rsid w:val="00C87E29"/>
    <w:rsid w:val="00C92895"/>
    <w:rsid w:val="00C92F32"/>
    <w:rsid w:val="00C9481A"/>
    <w:rsid w:val="00C94AEA"/>
    <w:rsid w:val="00C94E1B"/>
    <w:rsid w:val="00C95048"/>
    <w:rsid w:val="00C95D47"/>
    <w:rsid w:val="00C961E2"/>
    <w:rsid w:val="00C96871"/>
    <w:rsid w:val="00C97A2E"/>
    <w:rsid w:val="00CA0243"/>
    <w:rsid w:val="00CA223C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2D2F"/>
    <w:rsid w:val="00CB3A46"/>
    <w:rsid w:val="00CB3D37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5125"/>
    <w:rsid w:val="00CD545B"/>
    <w:rsid w:val="00CE08E3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7F09"/>
    <w:rsid w:val="00D00FCD"/>
    <w:rsid w:val="00D02E1F"/>
    <w:rsid w:val="00D0303B"/>
    <w:rsid w:val="00D03513"/>
    <w:rsid w:val="00D047FD"/>
    <w:rsid w:val="00D055C2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7B8C"/>
    <w:rsid w:val="00D409FB"/>
    <w:rsid w:val="00D42493"/>
    <w:rsid w:val="00D42A6E"/>
    <w:rsid w:val="00D46664"/>
    <w:rsid w:val="00D46EB6"/>
    <w:rsid w:val="00D46FB6"/>
    <w:rsid w:val="00D50345"/>
    <w:rsid w:val="00D50EBB"/>
    <w:rsid w:val="00D5286B"/>
    <w:rsid w:val="00D53A5B"/>
    <w:rsid w:val="00D54527"/>
    <w:rsid w:val="00D54563"/>
    <w:rsid w:val="00D565A8"/>
    <w:rsid w:val="00D6018F"/>
    <w:rsid w:val="00D60CD7"/>
    <w:rsid w:val="00D60F10"/>
    <w:rsid w:val="00D6145B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2218"/>
    <w:rsid w:val="00D72DEA"/>
    <w:rsid w:val="00D7495C"/>
    <w:rsid w:val="00D74B79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4F1B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1E71"/>
    <w:rsid w:val="00DB4DBE"/>
    <w:rsid w:val="00DB5D7A"/>
    <w:rsid w:val="00DB63EC"/>
    <w:rsid w:val="00DB6ECD"/>
    <w:rsid w:val="00DB7A68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1F5B"/>
    <w:rsid w:val="00DF2503"/>
    <w:rsid w:val="00DF40AC"/>
    <w:rsid w:val="00DF4769"/>
    <w:rsid w:val="00DF5147"/>
    <w:rsid w:val="00DF55A0"/>
    <w:rsid w:val="00E00547"/>
    <w:rsid w:val="00E00701"/>
    <w:rsid w:val="00E01EAF"/>
    <w:rsid w:val="00E01ED1"/>
    <w:rsid w:val="00E02572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17EFF"/>
    <w:rsid w:val="00E2069D"/>
    <w:rsid w:val="00E21E05"/>
    <w:rsid w:val="00E22777"/>
    <w:rsid w:val="00E22818"/>
    <w:rsid w:val="00E22F8D"/>
    <w:rsid w:val="00E23641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92F"/>
    <w:rsid w:val="00E60DEE"/>
    <w:rsid w:val="00E6318E"/>
    <w:rsid w:val="00E650CB"/>
    <w:rsid w:val="00E650FA"/>
    <w:rsid w:val="00E65249"/>
    <w:rsid w:val="00E668C1"/>
    <w:rsid w:val="00E67CCE"/>
    <w:rsid w:val="00E706DA"/>
    <w:rsid w:val="00E70B20"/>
    <w:rsid w:val="00E70C79"/>
    <w:rsid w:val="00E70D11"/>
    <w:rsid w:val="00E71C15"/>
    <w:rsid w:val="00E71E5A"/>
    <w:rsid w:val="00E75A0A"/>
    <w:rsid w:val="00E76B3D"/>
    <w:rsid w:val="00E77E83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21F"/>
    <w:rsid w:val="00EC298F"/>
    <w:rsid w:val="00EC2CAD"/>
    <w:rsid w:val="00EC34C4"/>
    <w:rsid w:val="00EC39AB"/>
    <w:rsid w:val="00EC69A5"/>
    <w:rsid w:val="00EC6EA0"/>
    <w:rsid w:val="00EC7ABA"/>
    <w:rsid w:val="00EC7E30"/>
    <w:rsid w:val="00ED0569"/>
    <w:rsid w:val="00ED1ADD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BA2"/>
    <w:rsid w:val="00F07C0A"/>
    <w:rsid w:val="00F07F5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15A"/>
    <w:rsid w:val="00F31A57"/>
    <w:rsid w:val="00F322CC"/>
    <w:rsid w:val="00F32604"/>
    <w:rsid w:val="00F32801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325A"/>
    <w:rsid w:val="00F56E16"/>
    <w:rsid w:val="00F57368"/>
    <w:rsid w:val="00F57703"/>
    <w:rsid w:val="00F60477"/>
    <w:rsid w:val="00F63327"/>
    <w:rsid w:val="00F673BF"/>
    <w:rsid w:val="00F67549"/>
    <w:rsid w:val="00F70BEC"/>
    <w:rsid w:val="00F72839"/>
    <w:rsid w:val="00F72E57"/>
    <w:rsid w:val="00F76214"/>
    <w:rsid w:val="00F80173"/>
    <w:rsid w:val="00F809D2"/>
    <w:rsid w:val="00F81ECB"/>
    <w:rsid w:val="00F82992"/>
    <w:rsid w:val="00F834B7"/>
    <w:rsid w:val="00F8542F"/>
    <w:rsid w:val="00F86070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542E"/>
    <w:rsid w:val="00FD1270"/>
    <w:rsid w:val="00FD48C7"/>
    <w:rsid w:val="00FD6042"/>
    <w:rsid w:val="00FE0088"/>
    <w:rsid w:val="00FE02DC"/>
    <w:rsid w:val="00FE05B0"/>
    <w:rsid w:val="00FE0705"/>
    <w:rsid w:val="00FE0CCC"/>
    <w:rsid w:val="00FE0FF8"/>
    <w:rsid w:val="00FE1307"/>
    <w:rsid w:val="00FE3F81"/>
    <w:rsid w:val="00FE55A1"/>
    <w:rsid w:val="00FE6548"/>
    <w:rsid w:val="00FE78CE"/>
    <w:rsid w:val="00FF003C"/>
    <w:rsid w:val="00FF0687"/>
    <w:rsid w:val="00FF08D0"/>
    <w:rsid w:val="00FF2BB2"/>
    <w:rsid w:val="00FF340A"/>
    <w:rsid w:val="00FF4002"/>
    <w:rsid w:val="00FF4A40"/>
    <w:rsid w:val="00FF6128"/>
    <w:rsid w:val="00FF6286"/>
    <w:rsid w:val="00FF6499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2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512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A512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12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A512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A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A512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A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A512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A5125"/>
  </w:style>
  <w:style w:type="paragraph" w:customStyle="1" w:styleId="Default">
    <w:name w:val="Default"/>
    <w:rsid w:val="001A5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1A512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1A512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1A5125"/>
  </w:style>
  <w:style w:type="paragraph" w:styleId="BodyText2">
    <w:name w:val="Body Text 2"/>
    <w:basedOn w:val="Normal"/>
    <w:link w:val="BodyText2Char"/>
    <w:rsid w:val="001A5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512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qFormat/>
    <w:rsid w:val="001A5125"/>
    <w:pPr>
      <w:ind w:left="720"/>
    </w:pPr>
  </w:style>
  <w:style w:type="character" w:customStyle="1" w:styleId="sttlitera">
    <w:name w:val="st_tlitera"/>
    <w:rsid w:val="001A5125"/>
  </w:style>
  <w:style w:type="character" w:customStyle="1" w:styleId="sttpar">
    <w:name w:val="st_tpar"/>
    <w:basedOn w:val="DefaultParagraphFont"/>
    <w:rsid w:val="001A5125"/>
  </w:style>
  <w:style w:type="character" w:customStyle="1" w:styleId="sttpunct">
    <w:name w:val="st_tpunct"/>
    <w:basedOn w:val="DefaultParagraphFont"/>
    <w:rsid w:val="001A5125"/>
  </w:style>
  <w:style w:type="paragraph" w:customStyle="1" w:styleId="CharCharChar1Char">
    <w:name w:val="Char Char Char1 Char"/>
    <w:basedOn w:val="Normal"/>
    <w:rsid w:val="001A512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1A5125"/>
  </w:style>
  <w:style w:type="paragraph" w:styleId="Subtitle">
    <w:name w:val="Subtitle"/>
    <w:basedOn w:val="Normal"/>
    <w:link w:val="SubtitleChar"/>
    <w:qFormat/>
    <w:rsid w:val="001A512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A512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25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rsid w:val="00F72839"/>
    <w:rPr>
      <w:rFonts w:ascii="Calibri" w:eastAsia="Calibri" w:hAnsi="Calibri" w:cs="Times New Roman"/>
      <w:lang w:val="en-US"/>
    </w:rPr>
  </w:style>
  <w:style w:type="paragraph" w:customStyle="1" w:styleId="Liniuta">
    <w:name w:val="Liniuta"/>
    <w:basedOn w:val="ListParagraph"/>
    <w:link w:val="LiniutaChar"/>
    <w:qFormat/>
    <w:rsid w:val="00F72839"/>
    <w:pPr>
      <w:numPr>
        <w:numId w:val="9"/>
      </w:numPr>
      <w:spacing w:after="120" w:line="240" w:lineRule="auto"/>
      <w:contextualSpacing/>
      <w:jc w:val="both"/>
    </w:pPr>
    <w:rPr>
      <w:rFonts w:ascii="Arial Narrow" w:eastAsia="Times New Roman" w:hAnsi="Arial Narrow"/>
      <w:sz w:val="28"/>
      <w:szCs w:val="28"/>
      <w:lang w:val="ro-RO"/>
    </w:rPr>
  </w:style>
  <w:style w:type="character" w:customStyle="1" w:styleId="LiniutaChar">
    <w:name w:val="Liniuta Char"/>
    <w:basedOn w:val="DefaultParagraphFont"/>
    <w:link w:val="Liniuta"/>
    <w:rsid w:val="00F72839"/>
    <w:rPr>
      <w:rFonts w:ascii="Arial Narrow" w:eastAsia="Times New Roman" w:hAnsi="Arial Narrow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2433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2</cp:revision>
  <dcterms:created xsi:type="dcterms:W3CDTF">2018-07-05T08:45:00Z</dcterms:created>
  <dcterms:modified xsi:type="dcterms:W3CDTF">2018-07-05T09:18:00Z</dcterms:modified>
</cp:coreProperties>
</file>