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ED" w:rsidRDefault="00153EED" w:rsidP="00153E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53EED" w:rsidRPr="00064581" w:rsidRDefault="00153EED" w:rsidP="00153E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53EED" w:rsidRPr="00EA2AD9" w:rsidRDefault="00153EED" w:rsidP="00153EED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53EED" w:rsidRDefault="00153EED" w:rsidP="00153EE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din  20.08.2018</w:t>
      </w:r>
    </w:p>
    <w:p w:rsidR="00153EED" w:rsidRPr="00AC0360" w:rsidRDefault="00153EED" w:rsidP="00153EED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153EED" w:rsidRPr="00074A9F" w:rsidRDefault="00153EED" w:rsidP="00153EED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153EED" w:rsidRDefault="00153EED" w:rsidP="00153E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53EED" w:rsidRDefault="00153EED" w:rsidP="00153E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53EED" w:rsidRDefault="00153EED" w:rsidP="00153E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ORAȘUL SIRET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din județul Suceava, prin Primar Adrian Popoiu, </w:t>
      </w:r>
      <w:r>
        <w:rPr>
          <w:rFonts w:ascii="Arial" w:hAnsi="Arial" w:cs="Arial"/>
          <w:sz w:val="24"/>
          <w:szCs w:val="24"/>
          <w:lang w:val="ro-RO"/>
        </w:rPr>
        <w:t xml:space="preserve">din oraș Siret, jud. Suceava,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>
        <w:rPr>
          <w:rFonts w:ascii="Arial" w:hAnsi="Arial" w:cs="Arial"/>
          <w:sz w:val="24"/>
          <w:szCs w:val="24"/>
          <w:lang w:val="ro-RO"/>
        </w:rPr>
        <w:t>8441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03.08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153EED" w:rsidRPr="00313E08" w:rsidRDefault="00153EED" w:rsidP="00153EED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153EED" w:rsidRDefault="00153EED" w:rsidP="00153EED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153EED" w:rsidRPr="007B781F" w:rsidRDefault="00153EED" w:rsidP="00153EED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B16D6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>
        <w:rPr>
          <w:rFonts w:ascii="Arial" w:hAnsi="Arial" w:cs="Arial"/>
          <w:sz w:val="24"/>
          <w:szCs w:val="24"/>
          <w:lang w:val="ro-RO" w:eastAsia="ro-RO"/>
        </w:rPr>
        <w:t>,</w:t>
      </w:r>
    </w:p>
    <w:p w:rsidR="00153EED" w:rsidRPr="0001311F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10.08.2018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Style w:val="sttpar"/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Centru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educațional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învățare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permanentă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în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Orașul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Siret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județul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Suceava</w:t>
      </w:r>
      <w:r w:rsidRPr="005539D8">
        <w:rPr>
          <w:rStyle w:val="sttpar"/>
          <w:rFonts w:ascii="Arial" w:hAnsi="Arial" w:cs="Arial"/>
          <w:b/>
          <w:sz w:val="24"/>
          <w:szCs w:val="24"/>
        </w:rPr>
        <w:t>”</w:t>
      </w:r>
      <w:r w:rsidRPr="007B781F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r w:rsidRPr="007B78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oraș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Siret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strada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Alexandru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cel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Bun, </w:t>
      </w:r>
      <w:proofErr w:type="spellStart"/>
      <w:r w:rsidRPr="007B781F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7B781F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gramStart"/>
      <w:r w:rsidRPr="007B781F">
        <w:rPr>
          <w:rStyle w:val="sttpar"/>
          <w:rFonts w:ascii="Arial" w:hAnsi="Arial" w:cs="Arial"/>
          <w:sz w:val="24"/>
          <w:szCs w:val="24"/>
        </w:rPr>
        <w:t>Suceava,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153EED" w:rsidRPr="00447422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153EED" w:rsidRDefault="00153EED" w:rsidP="00153EED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153EED" w:rsidRPr="00876167" w:rsidRDefault="00153EED" w:rsidP="00153EED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6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care au stat la</w:t>
      </w:r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încadrare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n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167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urm</w:t>
      </w:r>
      <w:r>
        <w:rPr>
          <w:rStyle w:val="sttpunct"/>
          <w:rFonts w:ascii="Arial" w:hAnsi="Arial" w:cs="Arial"/>
          <w:b/>
          <w:sz w:val="24"/>
          <w:szCs w:val="24"/>
        </w:rPr>
        <w:t>ă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toarele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>:</w:t>
      </w:r>
      <w:r w:rsidRPr="00876167">
        <w:rPr>
          <w:rFonts w:ascii="Arial" w:hAnsi="Arial" w:cs="Arial"/>
          <w:b/>
          <w:sz w:val="24"/>
          <w:szCs w:val="24"/>
        </w:rPr>
        <w:t xml:space="preserve"> </w:t>
      </w:r>
    </w:p>
    <w:p w:rsidR="00153EED" w:rsidRPr="00876167" w:rsidRDefault="00153EED" w:rsidP="00153EED">
      <w:pPr>
        <w:spacing w:after="0" w:line="240" w:lineRule="auto"/>
        <w:ind w:left="1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3EED" w:rsidRPr="00876167" w:rsidRDefault="00153EED" w:rsidP="00153EED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>;</w:t>
      </w:r>
      <w:r w:rsidRPr="00876167">
        <w:rPr>
          <w:rFonts w:ascii="Arial" w:hAnsi="Arial" w:cs="Arial"/>
          <w:sz w:val="24"/>
          <w:szCs w:val="24"/>
        </w:rPr>
        <w:t xml:space="preserve"> </w:t>
      </w:r>
    </w:p>
    <w:p w:rsidR="00153EED" w:rsidRPr="00876167" w:rsidRDefault="00153EED" w:rsidP="00153EE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876167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876167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153EED" w:rsidRPr="00876167" w:rsidRDefault="00153EED" w:rsidP="00153EED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153EED" w:rsidRPr="00876167" w:rsidRDefault="00153EED" w:rsidP="00153EED">
      <w:pPr>
        <w:pStyle w:val="CharCharChar1Char"/>
        <w:numPr>
          <w:ilvl w:val="0"/>
          <w:numId w:val="4"/>
        </w:numPr>
        <w:ind w:hanging="360"/>
        <w:contextualSpacing/>
        <w:jc w:val="both"/>
        <w:rPr>
          <w:rStyle w:val="tpa1"/>
          <w:rFonts w:ascii="Arial" w:hAnsi="Arial" w:cs="Arial"/>
          <w:b/>
        </w:rPr>
      </w:pPr>
      <w:r w:rsidRPr="00876167">
        <w:rPr>
          <w:rStyle w:val="tpa1"/>
          <w:rFonts w:ascii="Arial" w:hAnsi="Arial" w:cs="Arial"/>
          <w:b/>
        </w:rPr>
        <w:t>Caracteristicile proiectului:</w:t>
      </w:r>
    </w:p>
    <w:p w:rsidR="00153EED" w:rsidRPr="00876167" w:rsidRDefault="00153EED" w:rsidP="00153EED">
      <w:pPr>
        <w:pStyle w:val="CharCharChar1Char"/>
        <w:ind w:left="780"/>
        <w:contextualSpacing/>
        <w:jc w:val="both"/>
        <w:rPr>
          <w:rStyle w:val="tpa1"/>
          <w:rFonts w:ascii="Arial" w:hAnsi="Arial" w:cs="Arial"/>
          <w:b/>
        </w:rPr>
      </w:pPr>
    </w:p>
    <w:p w:rsidR="00153EED" w:rsidRPr="00876167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6167">
        <w:rPr>
          <w:rFonts w:ascii="Arial" w:hAnsi="Arial" w:cs="Arial"/>
          <w:i/>
          <w:sz w:val="24"/>
          <w:szCs w:val="24"/>
        </w:rPr>
        <w:t>a)</w:t>
      </w:r>
      <w:proofErr w:type="spellStart"/>
      <w:proofErr w:type="gramEnd"/>
      <w:r w:rsidRPr="00876167">
        <w:rPr>
          <w:rFonts w:ascii="Arial" w:hAnsi="Arial" w:cs="Arial"/>
          <w:i/>
          <w:sz w:val="24"/>
          <w:szCs w:val="24"/>
        </w:rPr>
        <w:t>dimensiunea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şi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concepţia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întregului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proiect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>:</w:t>
      </w:r>
    </w:p>
    <w:p w:rsidR="00153EED" w:rsidRPr="00876167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153EED" w:rsidRPr="00876167" w:rsidRDefault="00153EED" w:rsidP="00153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Fonts w:ascii="Arial" w:hAnsi="Arial" w:cs="Arial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suprafață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159421</w:t>
      </w:r>
      <w:r w:rsidRPr="00876167">
        <w:rPr>
          <w:rFonts w:ascii="Arial" w:hAnsi="Arial" w:cs="Arial"/>
          <w:sz w:val="24"/>
          <w:szCs w:val="24"/>
        </w:rPr>
        <w:t xml:space="preserve">mp </w:t>
      </w:r>
      <w:proofErr w:type="spellStart"/>
      <w:r w:rsidRPr="00876167">
        <w:rPr>
          <w:rFonts w:ascii="Arial" w:hAnsi="Arial" w:cs="Arial"/>
          <w:sz w:val="24"/>
          <w:szCs w:val="24"/>
        </w:rPr>
        <w:t>pe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76167">
        <w:rPr>
          <w:rFonts w:ascii="Arial" w:hAnsi="Arial" w:cs="Arial"/>
          <w:sz w:val="24"/>
          <w:szCs w:val="24"/>
        </w:rPr>
        <w:t>află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construcția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și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amplasat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intravilanul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167">
        <w:rPr>
          <w:rFonts w:ascii="Arial" w:hAnsi="Arial" w:cs="Arial"/>
          <w:sz w:val="24"/>
          <w:szCs w:val="24"/>
        </w:rPr>
        <w:t>jud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6167">
        <w:rPr>
          <w:rFonts w:ascii="Arial" w:hAnsi="Arial" w:cs="Arial"/>
          <w:sz w:val="24"/>
          <w:szCs w:val="24"/>
        </w:rPr>
        <w:t>Suceava.</w:t>
      </w:r>
      <w:proofErr w:type="gramEnd"/>
    </w:p>
    <w:p w:rsidR="00153EED" w:rsidRPr="00876167" w:rsidRDefault="00153EED" w:rsidP="00153EED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3EED" w:rsidRPr="00876167" w:rsidRDefault="00153EED" w:rsidP="00153EED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învecinat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cu:</w:t>
      </w:r>
    </w:p>
    <w:p w:rsidR="00153EED" w:rsidRPr="00876167" w:rsidRDefault="00153EED" w:rsidP="00153EED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876167">
        <w:rPr>
          <w:rFonts w:ascii="Arial" w:eastAsia="Times New Roman" w:hAnsi="Arial" w:cs="Arial"/>
          <w:sz w:val="24"/>
          <w:szCs w:val="24"/>
        </w:rPr>
        <w:t xml:space="preserve">N –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="00B934E2">
        <w:rPr>
          <w:rFonts w:ascii="Arial" w:eastAsia="Times New Roman" w:hAnsi="Arial" w:cs="Arial"/>
          <w:sz w:val="24"/>
          <w:szCs w:val="24"/>
        </w:rPr>
        <w:t>articulară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B934E2" w:rsidRPr="00876167" w:rsidRDefault="00153EED" w:rsidP="00B934E2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876167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teren</w:t>
      </w:r>
      <w:proofErr w:type="spellEnd"/>
      <w:r w:rsidR="00B934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 w:rsidR="00B934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particulară</w:t>
      </w:r>
      <w:proofErr w:type="spellEnd"/>
      <w:r w:rsidR="00B934E2" w:rsidRPr="00876167">
        <w:rPr>
          <w:rFonts w:ascii="Arial" w:eastAsia="Times New Roman" w:hAnsi="Arial" w:cs="Arial"/>
          <w:sz w:val="24"/>
          <w:szCs w:val="24"/>
        </w:rPr>
        <w:t>;</w:t>
      </w:r>
    </w:p>
    <w:p w:rsidR="00B934E2" w:rsidRPr="00876167" w:rsidRDefault="00153EED" w:rsidP="00B934E2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 w:rsidR="00B934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particulară</w:t>
      </w:r>
      <w:proofErr w:type="spellEnd"/>
      <w:r w:rsidR="00B934E2" w:rsidRPr="00876167">
        <w:rPr>
          <w:rFonts w:ascii="Arial" w:eastAsia="Times New Roman" w:hAnsi="Arial" w:cs="Arial"/>
          <w:sz w:val="24"/>
          <w:szCs w:val="24"/>
        </w:rPr>
        <w:t>;</w:t>
      </w:r>
    </w:p>
    <w:p w:rsidR="00153EED" w:rsidRDefault="00153EED" w:rsidP="00153EED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934E2">
        <w:rPr>
          <w:rFonts w:ascii="Arial" w:eastAsia="Times New Roman" w:hAnsi="Arial" w:cs="Arial"/>
          <w:sz w:val="24"/>
          <w:szCs w:val="24"/>
        </w:rPr>
        <w:t xml:space="preserve">drum European E85,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privată</w:t>
      </w:r>
      <w:proofErr w:type="spellEnd"/>
      <w:r w:rsidR="00B934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Oraș</w:t>
      </w:r>
      <w:proofErr w:type="spellEnd"/>
      <w:r w:rsidR="00B934E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34E2">
        <w:rPr>
          <w:rFonts w:ascii="Arial" w:eastAsia="Times New Roman" w:hAnsi="Arial" w:cs="Arial"/>
          <w:sz w:val="24"/>
          <w:szCs w:val="24"/>
        </w:rPr>
        <w:t>Siret</w:t>
      </w:r>
      <w:proofErr w:type="spellEnd"/>
      <w:r w:rsidRPr="003B16D6">
        <w:rPr>
          <w:rFonts w:ascii="Arial" w:eastAsia="Times New Roman" w:hAnsi="Arial" w:cs="Arial"/>
          <w:sz w:val="24"/>
          <w:szCs w:val="24"/>
        </w:rPr>
        <w:t>;</w:t>
      </w:r>
    </w:p>
    <w:p w:rsidR="00153EED" w:rsidRDefault="00153EED" w:rsidP="00153EED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</w:p>
    <w:p w:rsidR="00153EED" w:rsidRPr="00485BEA" w:rsidRDefault="00153EED" w:rsidP="00153EED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proofErr w:type="spellStart"/>
      <w:r w:rsidRPr="00485BEA">
        <w:rPr>
          <w:rFonts w:ascii="Arial" w:hAnsi="Arial" w:cs="Arial"/>
          <w:b w:val="0"/>
          <w:szCs w:val="24"/>
        </w:rPr>
        <w:t>Investitia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cuprinde</w:t>
      </w:r>
      <w:proofErr w:type="spellEnd"/>
      <w:r w:rsidRPr="00485BEA">
        <w:rPr>
          <w:rFonts w:ascii="Arial" w:hAnsi="Arial" w:cs="Arial"/>
          <w:b w:val="0"/>
          <w:szCs w:val="24"/>
        </w:rPr>
        <w:t>:</w:t>
      </w:r>
    </w:p>
    <w:p w:rsidR="00153EED" w:rsidRPr="000B676C" w:rsidRDefault="000B676C" w:rsidP="000B676C">
      <w:pPr>
        <w:pStyle w:val="Subtitle"/>
        <w:numPr>
          <w:ilvl w:val="0"/>
          <w:numId w:val="11"/>
        </w:numPr>
        <w:jc w:val="both"/>
        <w:rPr>
          <w:rFonts w:ascii="Arial" w:hAnsi="Arial" w:cs="Arial"/>
          <w:bCs/>
          <w:iCs/>
          <w:szCs w:val="24"/>
          <w:lang w:val="ro-RO"/>
        </w:rPr>
      </w:pPr>
      <w:r>
        <w:rPr>
          <w:rFonts w:ascii="Arial" w:hAnsi="Arial" w:cs="Arial"/>
          <w:b w:val="0"/>
          <w:szCs w:val="24"/>
        </w:rPr>
        <w:t xml:space="preserve">Corp </w:t>
      </w:r>
      <w:proofErr w:type="spellStart"/>
      <w:r>
        <w:rPr>
          <w:rFonts w:ascii="Arial" w:hAnsi="Arial" w:cs="Arial"/>
          <w:b w:val="0"/>
          <w:szCs w:val="24"/>
        </w:rPr>
        <w:t>clădire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Centru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Educațional</w:t>
      </w:r>
      <w:proofErr w:type="spellEnd"/>
      <w:r w:rsidR="00153E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cu </w:t>
      </w:r>
      <w:proofErr w:type="spellStart"/>
      <w:r>
        <w:rPr>
          <w:rFonts w:ascii="Arial" w:hAnsi="Arial" w:cs="Arial"/>
          <w:b w:val="0"/>
          <w:szCs w:val="24"/>
        </w:rPr>
        <w:t>suprafața</w:t>
      </w:r>
      <w:proofErr w:type="spellEnd"/>
      <w:r>
        <w:rPr>
          <w:rFonts w:ascii="Arial" w:hAnsi="Arial" w:cs="Arial"/>
          <w:b w:val="0"/>
          <w:szCs w:val="24"/>
        </w:rPr>
        <w:t xml:space="preserve"> de 1358</w:t>
      </w:r>
      <w:proofErr w:type="gramStart"/>
      <w:r>
        <w:rPr>
          <w:rFonts w:ascii="Arial" w:hAnsi="Arial" w:cs="Arial"/>
          <w:b w:val="0"/>
          <w:szCs w:val="24"/>
        </w:rPr>
        <w:t>,8mp</w:t>
      </w:r>
      <w:proofErr w:type="gramEnd"/>
      <w:r>
        <w:rPr>
          <w:rFonts w:ascii="Arial" w:hAnsi="Arial" w:cs="Arial"/>
          <w:b w:val="0"/>
          <w:szCs w:val="24"/>
        </w:rPr>
        <w:t xml:space="preserve">, </w:t>
      </w:r>
      <w:r w:rsidR="00153EED">
        <w:rPr>
          <w:rFonts w:ascii="Arial" w:hAnsi="Arial" w:cs="Arial"/>
          <w:b w:val="0"/>
          <w:szCs w:val="24"/>
        </w:rPr>
        <w:t xml:space="preserve">cu </w:t>
      </w:r>
      <w:proofErr w:type="spellStart"/>
      <w:r w:rsidR="00153EED">
        <w:rPr>
          <w:rFonts w:ascii="Arial" w:hAnsi="Arial" w:cs="Arial"/>
          <w:b w:val="0"/>
          <w:szCs w:val="24"/>
        </w:rPr>
        <w:t>regimul</w:t>
      </w:r>
      <w:proofErr w:type="spellEnd"/>
      <w:r w:rsidR="00153EED">
        <w:rPr>
          <w:rFonts w:ascii="Arial" w:hAnsi="Arial" w:cs="Arial"/>
          <w:b w:val="0"/>
          <w:szCs w:val="24"/>
        </w:rPr>
        <w:t xml:space="preserve"> de </w:t>
      </w:r>
      <w:proofErr w:type="spellStart"/>
      <w:r w:rsidR="00153EED">
        <w:rPr>
          <w:rFonts w:ascii="Arial" w:hAnsi="Arial" w:cs="Arial"/>
          <w:b w:val="0"/>
          <w:szCs w:val="24"/>
        </w:rPr>
        <w:t>înălțime</w:t>
      </w:r>
      <w:proofErr w:type="spellEnd"/>
      <w:r w:rsidR="00153EED">
        <w:rPr>
          <w:rFonts w:ascii="Arial" w:hAnsi="Arial" w:cs="Arial"/>
          <w:b w:val="0"/>
          <w:szCs w:val="24"/>
        </w:rPr>
        <w:t xml:space="preserve"> P+E, care </w:t>
      </w:r>
      <w:proofErr w:type="spellStart"/>
      <w:r w:rsidR="00153EED">
        <w:rPr>
          <w:rFonts w:ascii="Arial" w:hAnsi="Arial" w:cs="Arial"/>
          <w:b w:val="0"/>
          <w:szCs w:val="24"/>
        </w:rPr>
        <w:t>va</w:t>
      </w:r>
      <w:proofErr w:type="spellEnd"/>
      <w:r w:rsidR="00153EED">
        <w:rPr>
          <w:rFonts w:ascii="Arial" w:hAnsi="Arial" w:cs="Arial"/>
          <w:b w:val="0"/>
          <w:szCs w:val="24"/>
        </w:rPr>
        <w:t xml:space="preserve"> </w:t>
      </w:r>
      <w:proofErr w:type="spellStart"/>
      <w:r w:rsidR="00153EED">
        <w:rPr>
          <w:rFonts w:ascii="Arial" w:hAnsi="Arial" w:cs="Arial"/>
          <w:b w:val="0"/>
          <w:szCs w:val="24"/>
        </w:rPr>
        <w:t>avea</w:t>
      </w:r>
      <w:proofErr w:type="spellEnd"/>
      <w:r w:rsidR="00153EED">
        <w:rPr>
          <w:rFonts w:ascii="Arial" w:hAnsi="Arial" w:cs="Arial"/>
          <w:b w:val="0"/>
          <w:szCs w:val="24"/>
        </w:rPr>
        <w:t xml:space="preserve"> </w:t>
      </w:r>
      <w:proofErr w:type="spellStart"/>
      <w:r w:rsidR="00153EED">
        <w:rPr>
          <w:rFonts w:ascii="Arial" w:hAnsi="Arial" w:cs="Arial"/>
          <w:b w:val="0"/>
          <w:szCs w:val="24"/>
        </w:rPr>
        <w:t>în</w:t>
      </w:r>
      <w:proofErr w:type="spellEnd"/>
      <w:r w:rsidR="00153EED">
        <w:rPr>
          <w:rFonts w:ascii="Arial" w:hAnsi="Arial" w:cs="Arial"/>
          <w:b w:val="0"/>
          <w:szCs w:val="24"/>
        </w:rPr>
        <w:t xml:space="preserve"> </w:t>
      </w:r>
      <w:proofErr w:type="spellStart"/>
      <w:r w:rsidR="00153EED">
        <w:rPr>
          <w:rFonts w:ascii="Arial" w:hAnsi="Arial" w:cs="Arial"/>
          <w:b w:val="0"/>
          <w:szCs w:val="24"/>
        </w:rPr>
        <w:t>componență</w:t>
      </w:r>
      <w:proofErr w:type="spellEnd"/>
      <w:r w:rsidR="00153EED" w:rsidRPr="00485BEA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la </w:t>
      </w:r>
      <w:proofErr w:type="spellStart"/>
      <w:r>
        <w:rPr>
          <w:rFonts w:ascii="Arial" w:hAnsi="Arial" w:cs="Arial"/>
          <w:b w:val="0"/>
          <w:szCs w:val="24"/>
        </w:rPr>
        <w:t>parter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săli</w:t>
      </w:r>
      <w:proofErr w:type="spellEnd"/>
      <w:r>
        <w:rPr>
          <w:rFonts w:ascii="Arial" w:hAnsi="Arial" w:cs="Arial"/>
          <w:b w:val="0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Cs w:val="24"/>
        </w:rPr>
        <w:t>activități</w:t>
      </w:r>
      <w:proofErr w:type="spellEnd"/>
      <w:r>
        <w:rPr>
          <w:rFonts w:ascii="Arial" w:hAnsi="Arial" w:cs="Arial"/>
          <w:b w:val="0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Cs w:val="24"/>
        </w:rPr>
        <w:t>săli</w:t>
      </w:r>
      <w:proofErr w:type="spellEnd"/>
      <w:r>
        <w:rPr>
          <w:rFonts w:ascii="Arial" w:hAnsi="Arial" w:cs="Arial"/>
          <w:b w:val="0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Cs w:val="24"/>
        </w:rPr>
        <w:t>ședințe</w:t>
      </w:r>
      <w:proofErr w:type="spellEnd"/>
      <w:r>
        <w:rPr>
          <w:rFonts w:ascii="Arial" w:hAnsi="Arial" w:cs="Arial"/>
          <w:b w:val="0"/>
          <w:szCs w:val="24"/>
        </w:rPr>
        <w:t xml:space="preserve">, </w:t>
      </w:r>
      <w:proofErr w:type="spellStart"/>
      <w:r w:rsidR="007F2ED2">
        <w:rPr>
          <w:rFonts w:ascii="Arial" w:hAnsi="Arial" w:cs="Arial"/>
          <w:b w:val="0"/>
          <w:szCs w:val="24"/>
        </w:rPr>
        <w:t>birouri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</w:t>
      </w:r>
      <w:proofErr w:type="spellStart"/>
      <w:r w:rsidR="007F2ED2">
        <w:rPr>
          <w:rFonts w:ascii="Arial" w:hAnsi="Arial" w:cs="Arial"/>
          <w:b w:val="0"/>
          <w:szCs w:val="24"/>
        </w:rPr>
        <w:t>vestiare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</w:t>
      </w:r>
      <w:proofErr w:type="spellStart"/>
      <w:r w:rsidR="007F2ED2">
        <w:rPr>
          <w:rFonts w:ascii="Arial" w:hAnsi="Arial" w:cs="Arial"/>
          <w:b w:val="0"/>
          <w:szCs w:val="24"/>
        </w:rPr>
        <w:t>magazii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depozitare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</w:t>
      </w:r>
      <w:proofErr w:type="spellStart"/>
      <w:r w:rsidR="007F2ED2">
        <w:rPr>
          <w:rFonts w:ascii="Arial" w:hAnsi="Arial" w:cs="Arial"/>
          <w:b w:val="0"/>
          <w:szCs w:val="24"/>
        </w:rPr>
        <w:t>cameră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tehnică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</w:t>
      </w:r>
      <w:proofErr w:type="spellStart"/>
      <w:r w:rsidR="007F2ED2">
        <w:rPr>
          <w:rFonts w:ascii="Arial" w:hAnsi="Arial" w:cs="Arial"/>
          <w:b w:val="0"/>
          <w:szCs w:val="24"/>
        </w:rPr>
        <w:t>garderopă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Cs w:val="24"/>
        </w:rPr>
        <w:t>iar</w:t>
      </w:r>
      <w:proofErr w:type="spellEnd"/>
      <w:r>
        <w:rPr>
          <w:rFonts w:ascii="Arial" w:hAnsi="Arial" w:cs="Arial"/>
          <w:b w:val="0"/>
          <w:szCs w:val="24"/>
        </w:rPr>
        <w:t xml:space="preserve"> la </w:t>
      </w:r>
      <w:proofErr w:type="spellStart"/>
      <w:r>
        <w:rPr>
          <w:rFonts w:ascii="Arial" w:hAnsi="Arial" w:cs="Arial"/>
          <w:b w:val="0"/>
          <w:szCs w:val="24"/>
        </w:rPr>
        <w:t>etaj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r w:rsidR="007F2ED2">
        <w:rPr>
          <w:rFonts w:ascii="Arial" w:hAnsi="Arial" w:cs="Arial"/>
          <w:b w:val="0"/>
          <w:szCs w:val="24"/>
        </w:rPr>
        <w:t>6</w:t>
      </w:r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camere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r w:rsidR="007F2ED2">
        <w:rPr>
          <w:rFonts w:ascii="Arial" w:hAnsi="Arial" w:cs="Arial"/>
          <w:b w:val="0"/>
          <w:szCs w:val="24"/>
        </w:rPr>
        <w:t xml:space="preserve">cu </w:t>
      </w:r>
      <w:proofErr w:type="spellStart"/>
      <w:r w:rsidR="007F2ED2">
        <w:rPr>
          <w:rFonts w:ascii="Arial" w:hAnsi="Arial" w:cs="Arial"/>
          <w:b w:val="0"/>
          <w:szCs w:val="24"/>
        </w:rPr>
        <w:t>câte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3 </w:t>
      </w:r>
      <w:proofErr w:type="spellStart"/>
      <w:r w:rsidR="007F2ED2">
        <w:rPr>
          <w:rFonts w:ascii="Arial" w:hAnsi="Arial" w:cs="Arial"/>
          <w:b w:val="0"/>
          <w:szCs w:val="24"/>
        </w:rPr>
        <w:t>paturi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dotate</w:t>
      </w:r>
      <w:proofErr w:type="spellEnd"/>
      <w:r>
        <w:rPr>
          <w:rFonts w:ascii="Arial" w:hAnsi="Arial" w:cs="Arial"/>
          <w:b w:val="0"/>
          <w:szCs w:val="24"/>
        </w:rPr>
        <w:t xml:space="preserve"> cu </w:t>
      </w:r>
      <w:proofErr w:type="spellStart"/>
      <w:r>
        <w:rPr>
          <w:rFonts w:ascii="Arial" w:hAnsi="Arial" w:cs="Arial"/>
          <w:b w:val="0"/>
          <w:szCs w:val="24"/>
        </w:rPr>
        <w:t>băi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individuale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1 </w:t>
      </w:r>
      <w:proofErr w:type="spellStart"/>
      <w:r w:rsidR="007F2ED2">
        <w:rPr>
          <w:rFonts w:ascii="Arial" w:hAnsi="Arial" w:cs="Arial"/>
          <w:b w:val="0"/>
          <w:szCs w:val="24"/>
        </w:rPr>
        <w:t>cameră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cu </w:t>
      </w:r>
      <w:proofErr w:type="spellStart"/>
      <w:r w:rsidR="007F2ED2">
        <w:rPr>
          <w:rFonts w:ascii="Arial" w:hAnsi="Arial" w:cs="Arial"/>
          <w:b w:val="0"/>
          <w:szCs w:val="24"/>
        </w:rPr>
        <w:t>patru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paturi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prevăzută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cu </w:t>
      </w:r>
      <w:proofErr w:type="spellStart"/>
      <w:r w:rsidR="007F2ED2">
        <w:rPr>
          <w:rFonts w:ascii="Arial" w:hAnsi="Arial" w:cs="Arial"/>
          <w:b w:val="0"/>
          <w:szCs w:val="24"/>
        </w:rPr>
        <w:t>baie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proprie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, 1 </w:t>
      </w:r>
      <w:proofErr w:type="spellStart"/>
      <w:r w:rsidR="007F2ED2">
        <w:rPr>
          <w:rFonts w:ascii="Arial" w:hAnsi="Arial" w:cs="Arial"/>
          <w:b w:val="0"/>
          <w:szCs w:val="24"/>
        </w:rPr>
        <w:t>apartament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cu 2 </w:t>
      </w:r>
      <w:proofErr w:type="spellStart"/>
      <w:r w:rsidR="007F2ED2">
        <w:rPr>
          <w:rFonts w:ascii="Arial" w:hAnsi="Arial" w:cs="Arial"/>
          <w:b w:val="0"/>
          <w:szCs w:val="24"/>
        </w:rPr>
        <w:t>camere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cu 7 </w:t>
      </w:r>
      <w:proofErr w:type="spellStart"/>
      <w:r w:rsidR="007F2ED2">
        <w:rPr>
          <w:rFonts w:ascii="Arial" w:hAnsi="Arial" w:cs="Arial"/>
          <w:b w:val="0"/>
          <w:szCs w:val="24"/>
        </w:rPr>
        <w:t>paturi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și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baie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proprie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</w:t>
      </w:r>
      <w:proofErr w:type="spellStart"/>
      <w:r w:rsidR="007F2ED2">
        <w:rPr>
          <w:rFonts w:ascii="Arial" w:hAnsi="Arial" w:cs="Arial"/>
          <w:b w:val="0"/>
          <w:szCs w:val="24"/>
        </w:rPr>
        <w:t>și</w:t>
      </w:r>
      <w:proofErr w:type="spellEnd"/>
      <w:r w:rsidR="007F2ED2">
        <w:rPr>
          <w:rFonts w:ascii="Arial" w:hAnsi="Arial" w:cs="Arial"/>
          <w:b w:val="0"/>
          <w:szCs w:val="24"/>
        </w:rPr>
        <w:t xml:space="preserve"> camera </w:t>
      </w:r>
      <w:proofErr w:type="spellStart"/>
      <w:r w:rsidR="007F2ED2">
        <w:rPr>
          <w:rFonts w:ascii="Arial" w:hAnsi="Arial" w:cs="Arial"/>
          <w:b w:val="0"/>
          <w:szCs w:val="24"/>
        </w:rPr>
        <w:t>curațenie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</w:p>
    <w:p w:rsidR="000B676C" w:rsidRDefault="000B676C" w:rsidP="000B676C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bCs/>
          <w:iCs/>
          <w:szCs w:val="24"/>
          <w:lang w:val="ro-RO"/>
        </w:rPr>
      </w:pPr>
      <w:r>
        <w:rPr>
          <w:rFonts w:ascii="Arial" w:hAnsi="Arial" w:cs="Arial"/>
          <w:b w:val="0"/>
          <w:bCs/>
          <w:iCs/>
          <w:szCs w:val="24"/>
          <w:lang w:val="ro-RO"/>
        </w:rPr>
        <w:t xml:space="preserve">Corp clădire </w:t>
      </w:r>
      <w:r w:rsidRPr="000B676C">
        <w:rPr>
          <w:rFonts w:ascii="Arial" w:hAnsi="Arial" w:cs="Arial"/>
          <w:b w:val="0"/>
          <w:bCs/>
          <w:iCs/>
          <w:szCs w:val="24"/>
          <w:lang w:val="ro-RO"/>
        </w:rPr>
        <w:t xml:space="preserve">Sală de sport </w:t>
      </w:r>
      <w:r>
        <w:rPr>
          <w:rFonts w:ascii="Arial" w:hAnsi="Arial" w:cs="Arial"/>
          <w:b w:val="0"/>
          <w:bCs/>
          <w:iCs/>
          <w:szCs w:val="24"/>
          <w:lang w:val="ro-RO"/>
        </w:rPr>
        <w:t>cu suprafața de 706,65mp, cu regim de înălțime P+E</w:t>
      </w:r>
      <w:r w:rsidR="007F2ED2">
        <w:rPr>
          <w:rFonts w:ascii="Arial" w:hAnsi="Arial" w:cs="Arial"/>
          <w:b w:val="0"/>
          <w:bCs/>
          <w:iCs/>
          <w:szCs w:val="24"/>
          <w:lang w:val="ro-RO"/>
        </w:rPr>
        <w:t>. La parter vor fi sala de sport, sală de forță, iar la etaj vestiare, grupuri sanitare și birouri administrative.</w:t>
      </w:r>
    </w:p>
    <w:p w:rsidR="007F2ED2" w:rsidRDefault="007F2ED2" w:rsidP="000B676C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bCs/>
          <w:iCs/>
          <w:szCs w:val="24"/>
          <w:lang w:val="ro-RO"/>
        </w:rPr>
      </w:pPr>
      <w:r>
        <w:rPr>
          <w:rFonts w:ascii="Arial" w:hAnsi="Arial" w:cs="Arial"/>
          <w:b w:val="0"/>
          <w:bCs/>
          <w:iCs/>
          <w:szCs w:val="24"/>
          <w:lang w:val="ro-RO"/>
        </w:rPr>
        <w:t>Teren de sport acoperit, tip balon cu dimensiunile de 44 x 22m și suprafața de 968mp.</w:t>
      </w:r>
    </w:p>
    <w:p w:rsidR="007F2ED2" w:rsidRDefault="007F2ED2" w:rsidP="000B676C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bCs/>
          <w:iCs/>
          <w:szCs w:val="24"/>
          <w:lang w:val="ro-RO"/>
        </w:rPr>
      </w:pPr>
      <w:r>
        <w:rPr>
          <w:rFonts w:ascii="Arial" w:hAnsi="Arial" w:cs="Arial"/>
          <w:b w:val="0"/>
          <w:bCs/>
          <w:iCs/>
          <w:szCs w:val="24"/>
          <w:lang w:val="ro-RO"/>
        </w:rPr>
        <w:t>Parcare – 30 locuri,</w:t>
      </w:r>
    </w:p>
    <w:p w:rsidR="007F2ED2" w:rsidRPr="000B676C" w:rsidRDefault="007F2ED2" w:rsidP="000B676C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bCs/>
          <w:iCs/>
          <w:szCs w:val="24"/>
          <w:lang w:val="ro-RO"/>
        </w:rPr>
      </w:pPr>
      <w:r>
        <w:rPr>
          <w:rFonts w:ascii="Arial" w:hAnsi="Arial" w:cs="Arial"/>
          <w:b w:val="0"/>
          <w:bCs/>
          <w:iCs/>
          <w:szCs w:val="24"/>
          <w:lang w:val="ro-RO"/>
        </w:rPr>
        <w:t>Spații verzi</w:t>
      </w:r>
      <w:r w:rsidR="002A2468">
        <w:rPr>
          <w:rFonts w:ascii="Arial" w:hAnsi="Arial" w:cs="Arial"/>
          <w:b w:val="0"/>
          <w:bCs/>
          <w:iCs/>
          <w:szCs w:val="24"/>
          <w:lang w:val="ro-RO"/>
        </w:rPr>
        <w:t>, alei de acces.</w:t>
      </w:r>
    </w:p>
    <w:p w:rsidR="002A2468" w:rsidRDefault="002A2468" w:rsidP="00153EE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:rsidR="00153EED" w:rsidRPr="00C2272F" w:rsidRDefault="00153EED" w:rsidP="00153E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72F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153EED" w:rsidRPr="002C1DE0" w:rsidRDefault="00153EED" w:rsidP="00153E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1DE0">
        <w:rPr>
          <w:rFonts w:ascii="Arial" w:hAnsi="Arial" w:cs="Arial"/>
          <w:sz w:val="24"/>
          <w:szCs w:val="24"/>
        </w:rPr>
        <w:t>racorda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apă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1DE0">
        <w:rPr>
          <w:rFonts w:ascii="Arial" w:hAnsi="Arial" w:cs="Arial"/>
          <w:sz w:val="24"/>
          <w:szCs w:val="24"/>
        </w:rPr>
        <w:t xml:space="preserve">  </w:t>
      </w:r>
    </w:p>
    <w:p w:rsidR="00153EED" w:rsidRPr="002C1DE0" w:rsidRDefault="00153EED" w:rsidP="00153E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Deversarea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apelor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uzate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face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canalizare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468">
        <w:rPr>
          <w:rFonts w:ascii="Arial" w:hAnsi="Arial" w:cs="Arial"/>
          <w:sz w:val="24"/>
          <w:szCs w:val="24"/>
        </w:rPr>
        <w:t>Siret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2A2468">
        <w:rPr>
          <w:rFonts w:ascii="Arial" w:hAnsi="Arial" w:cs="Arial"/>
          <w:sz w:val="24"/>
          <w:szCs w:val="24"/>
        </w:rPr>
        <w:t>urmează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="002A2468">
        <w:rPr>
          <w:rFonts w:ascii="Arial" w:hAnsi="Arial" w:cs="Arial"/>
          <w:sz w:val="24"/>
          <w:szCs w:val="24"/>
        </w:rPr>
        <w:t>executa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468">
        <w:rPr>
          <w:rFonts w:ascii="Arial" w:hAnsi="Arial" w:cs="Arial"/>
          <w:sz w:val="24"/>
          <w:szCs w:val="24"/>
        </w:rPr>
        <w:t>în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468">
        <w:rPr>
          <w:rFonts w:ascii="Arial" w:hAnsi="Arial" w:cs="Arial"/>
          <w:sz w:val="24"/>
          <w:szCs w:val="24"/>
        </w:rPr>
        <w:t>zonă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A246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A2468">
        <w:rPr>
          <w:rFonts w:ascii="Arial" w:hAnsi="Arial" w:cs="Arial"/>
          <w:sz w:val="24"/>
          <w:szCs w:val="24"/>
        </w:rPr>
        <w:t>estimează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2A2468">
        <w:rPr>
          <w:rFonts w:ascii="Arial" w:hAnsi="Arial" w:cs="Arial"/>
          <w:sz w:val="24"/>
          <w:szCs w:val="24"/>
        </w:rPr>
        <w:t>aceasta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468">
        <w:rPr>
          <w:rFonts w:ascii="Arial" w:hAnsi="Arial" w:cs="Arial"/>
          <w:sz w:val="24"/>
          <w:szCs w:val="24"/>
        </w:rPr>
        <w:t>rețea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A2468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2A2468">
        <w:rPr>
          <w:rFonts w:ascii="Arial" w:hAnsi="Arial" w:cs="Arial"/>
          <w:sz w:val="24"/>
          <w:szCs w:val="24"/>
        </w:rPr>
        <w:t xml:space="preserve"> se execute </w:t>
      </w:r>
      <w:proofErr w:type="spellStart"/>
      <w:r w:rsidR="002A2468">
        <w:rPr>
          <w:rFonts w:ascii="Arial" w:hAnsi="Arial" w:cs="Arial"/>
          <w:sz w:val="24"/>
          <w:szCs w:val="24"/>
        </w:rPr>
        <w:t>înainte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de a se finalize </w:t>
      </w:r>
      <w:proofErr w:type="spellStart"/>
      <w:r w:rsidR="002A2468">
        <w:rPr>
          <w:rFonts w:ascii="Arial" w:hAnsi="Arial" w:cs="Arial"/>
          <w:sz w:val="24"/>
          <w:szCs w:val="24"/>
        </w:rPr>
        <w:t>acest</w:t>
      </w:r>
      <w:proofErr w:type="spellEnd"/>
      <w:r w:rsidR="002A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468">
        <w:rPr>
          <w:rFonts w:ascii="Arial" w:hAnsi="Arial" w:cs="Arial"/>
          <w:sz w:val="24"/>
          <w:szCs w:val="24"/>
        </w:rPr>
        <w:t>proiect</w:t>
      </w:r>
      <w:proofErr w:type="spellEnd"/>
      <w:r w:rsidR="002A2468">
        <w:rPr>
          <w:rFonts w:ascii="Arial" w:hAnsi="Arial" w:cs="Arial"/>
          <w:sz w:val="24"/>
          <w:szCs w:val="24"/>
        </w:rPr>
        <w:t>.</w:t>
      </w:r>
    </w:p>
    <w:p w:rsidR="00153EED" w:rsidRDefault="00153EED" w:rsidP="00153E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fi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racordată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energie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electric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și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2C1DE0">
        <w:rPr>
          <w:rFonts w:ascii="Arial" w:hAnsi="Arial" w:cs="Arial"/>
          <w:sz w:val="24"/>
          <w:szCs w:val="24"/>
        </w:rPr>
        <w:t>naturale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în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zonă</w:t>
      </w:r>
      <w:proofErr w:type="spellEnd"/>
      <w:r w:rsidRPr="002C1DE0">
        <w:rPr>
          <w:rFonts w:ascii="Arial" w:hAnsi="Arial" w:cs="Arial"/>
          <w:sz w:val="24"/>
          <w:szCs w:val="24"/>
        </w:rPr>
        <w:t>.</w:t>
      </w:r>
    </w:p>
    <w:p w:rsidR="00153EED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EED" w:rsidRPr="0078604F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78604F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alte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>/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sau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aprobate</w:t>
      </w:r>
      <w:proofErr w:type="spellEnd"/>
      <w:r w:rsidRPr="0078604F">
        <w:rPr>
          <w:rFonts w:ascii="Arial" w:hAnsi="Arial" w:cs="Arial"/>
          <w:sz w:val="24"/>
          <w:szCs w:val="24"/>
        </w:rPr>
        <w:t>:</w:t>
      </w:r>
      <w:r w:rsidRPr="00786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04F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153EED" w:rsidRPr="002C1600" w:rsidRDefault="00153EED" w:rsidP="00153EED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16901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F169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,</w:t>
      </w:r>
      <w:r w:rsidRPr="002C1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în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terenurilor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:</w:t>
      </w:r>
      <w:r w:rsidRPr="00F16901">
        <w:rPr>
          <w:rStyle w:val="tpa1"/>
          <w:rFonts w:ascii="Arial" w:hAnsi="Arial" w:cs="Arial"/>
          <w:sz w:val="24"/>
          <w:szCs w:val="24"/>
          <w:lang w:val="pl-PL"/>
        </w:rPr>
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16901">
        <w:rPr>
          <w:rFonts w:ascii="Arial" w:hAnsi="Arial" w:cs="Arial"/>
          <w:sz w:val="24"/>
          <w:szCs w:val="24"/>
          <w:lang w:val="ro-RO"/>
        </w:rPr>
        <w:t>;</w:t>
      </w:r>
    </w:p>
    <w:p w:rsidR="00153EED" w:rsidRPr="0078604F" w:rsidRDefault="00153EED" w:rsidP="00153EE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78604F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153EED" w:rsidRPr="00135C4F" w:rsidRDefault="00153EED" w:rsidP="00153EED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135C4F">
        <w:rPr>
          <w:rStyle w:val="tpa1"/>
          <w:rFonts w:ascii="Arial" w:hAnsi="Arial" w:cs="Arial"/>
        </w:rPr>
        <w:t>e)</w:t>
      </w:r>
      <w:r w:rsidRPr="00135C4F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  <w:i/>
        </w:rPr>
        <w:t>poluarea şi alte efecte nocive</w:t>
      </w:r>
      <w:r w:rsidRPr="00135C4F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135C4F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153EED" w:rsidRPr="00135C4F" w:rsidRDefault="00153EED" w:rsidP="00153EED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135C4F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135C4F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153EED" w:rsidRPr="0078604F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604F">
        <w:rPr>
          <w:rFonts w:ascii="Arial" w:hAnsi="Arial" w:cs="Arial"/>
          <w:i/>
          <w:sz w:val="24"/>
          <w:szCs w:val="24"/>
          <w:lang w:val="pl-PL"/>
        </w:rPr>
        <w:t>g) riscurile pentru sănătatea umană: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 nu este cazul;</w:t>
      </w:r>
    </w:p>
    <w:p w:rsidR="00153EED" w:rsidRPr="00135C4F" w:rsidRDefault="00153EED" w:rsidP="00153EED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153EED" w:rsidRPr="00135C4F" w:rsidRDefault="00153EED" w:rsidP="00153EED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  <w:r w:rsidRPr="00135C4F">
        <w:rPr>
          <w:rStyle w:val="tpa1"/>
          <w:rFonts w:cs="Arial"/>
          <w:b/>
          <w:lang w:val="ro-RO"/>
        </w:rPr>
        <w:t xml:space="preserve">2. Localizarea proiectului </w:t>
      </w:r>
    </w:p>
    <w:p w:rsidR="00153EED" w:rsidRPr="00135C4F" w:rsidRDefault="00153EED" w:rsidP="00153EED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153EED" w:rsidRDefault="00153EED" w:rsidP="00153EED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lang w:val="ro-RO"/>
        </w:rPr>
      </w:pPr>
      <w:r>
        <w:rPr>
          <w:rStyle w:val="tpa1"/>
        </w:rPr>
        <w:t xml:space="preserve">a) </w:t>
      </w:r>
      <w:proofErr w:type="spellStart"/>
      <w:proofErr w:type="gramStart"/>
      <w:r>
        <w:rPr>
          <w:rStyle w:val="tpa1"/>
          <w:i/>
        </w:rPr>
        <w:t>utilizarea</w:t>
      </w:r>
      <w:proofErr w:type="spellEnd"/>
      <w:proofErr w:type="gram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actuală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şi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aprobată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terenurilor</w:t>
      </w:r>
      <w:proofErr w:type="spellEnd"/>
      <w:r>
        <w:rPr>
          <w:rStyle w:val="tpa1"/>
        </w:rPr>
        <w:t xml:space="preserve">: conform </w:t>
      </w:r>
      <w:proofErr w:type="spellStart"/>
      <w:r>
        <w:rPr>
          <w:rStyle w:val="tpa1"/>
        </w:rPr>
        <w:t>certificatului</w:t>
      </w:r>
      <w:proofErr w:type="spellEnd"/>
      <w:r>
        <w:rPr>
          <w:rStyle w:val="tpa1"/>
        </w:rPr>
        <w:t xml:space="preserve"> de urbanism nr. </w:t>
      </w:r>
      <w:r w:rsidR="002A2468">
        <w:rPr>
          <w:rStyle w:val="tpa1"/>
        </w:rPr>
        <w:t>115</w:t>
      </w:r>
      <w:r>
        <w:rPr>
          <w:rStyle w:val="tpa1"/>
        </w:rPr>
        <w:t>/2</w:t>
      </w:r>
      <w:r w:rsidR="002A2468">
        <w:rPr>
          <w:rStyle w:val="tpa1"/>
        </w:rPr>
        <w:t>6</w:t>
      </w:r>
      <w:r>
        <w:rPr>
          <w:rStyle w:val="tpa1"/>
        </w:rPr>
        <w:t>.0</w:t>
      </w:r>
      <w:r w:rsidR="002A2468">
        <w:rPr>
          <w:rStyle w:val="tpa1"/>
        </w:rPr>
        <w:t>7</w:t>
      </w:r>
      <w:r>
        <w:rPr>
          <w:rStyle w:val="tpa1"/>
        </w:rPr>
        <w:t>.2018</w:t>
      </w:r>
      <w:r>
        <w:rPr>
          <w:rStyle w:val="tpa1"/>
          <w:lang w:val="ro-RO"/>
        </w:rPr>
        <w:t xml:space="preserve"> eliberat de Primăria Orasului Siret, </w:t>
      </w:r>
      <w:proofErr w:type="spellStart"/>
      <w:r>
        <w:rPr>
          <w:rStyle w:val="tpa1"/>
        </w:rPr>
        <w:t>terenul</w:t>
      </w:r>
      <w:proofErr w:type="spellEnd"/>
      <w:r>
        <w:rPr>
          <w:rStyle w:val="tpa1"/>
        </w:rPr>
        <w:t xml:space="preserve"> </w:t>
      </w:r>
      <w:proofErr w:type="spellStart"/>
      <w:proofErr w:type="gramStart"/>
      <w:r>
        <w:rPr>
          <w:rStyle w:val="tpa1"/>
        </w:rPr>
        <w:t>este</w:t>
      </w:r>
      <w:proofErr w:type="spellEnd"/>
      <w:proofErr w:type="gramEnd"/>
      <w:r>
        <w:rPr>
          <w:rStyle w:val="tpa1"/>
        </w:rPr>
        <w:t xml:space="preserve"> </w:t>
      </w:r>
      <w:proofErr w:type="spellStart"/>
      <w:r>
        <w:rPr>
          <w:rStyle w:val="tpa1"/>
        </w:rPr>
        <w:t>situat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intravilan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și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aparţine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domeniului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privat</w:t>
      </w:r>
      <w:proofErr w:type="spellEnd"/>
      <w:r>
        <w:rPr>
          <w:rStyle w:val="tpa1"/>
        </w:rPr>
        <w:t xml:space="preserve"> al </w:t>
      </w:r>
      <w:proofErr w:type="spellStart"/>
      <w:r>
        <w:rPr>
          <w:rStyle w:val="tpa1"/>
        </w:rPr>
        <w:t>Orașului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Siret</w:t>
      </w:r>
      <w:proofErr w:type="spellEnd"/>
      <w:r>
        <w:rPr>
          <w:rStyle w:val="tpa1"/>
        </w:rPr>
        <w:t xml:space="preserve">. </w:t>
      </w:r>
    </w:p>
    <w:p w:rsidR="00153EED" w:rsidRPr="0078604F" w:rsidRDefault="00153EED" w:rsidP="00153EED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 e (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>:</w:t>
      </w:r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153EED" w:rsidRPr="0078604F" w:rsidRDefault="00153EED" w:rsidP="00153EED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i/>
          <w:sz w:val="24"/>
          <w:szCs w:val="24"/>
        </w:rPr>
        <w:lastRenderedPageBreak/>
        <w:t xml:space="preserve">c)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mediului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153EED" w:rsidRDefault="00153EED" w:rsidP="00153EED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153EED" w:rsidRPr="0078604F" w:rsidRDefault="00153EED" w:rsidP="00153EED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153EED" w:rsidRPr="0078604F" w:rsidRDefault="00153EED" w:rsidP="00153EED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153EED" w:rsidRPr="0078604F" w:rsidRDefault="00153EED" w:rsidP="00153E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EED" w:rsidRDefault="00153EED" w:rsidP="00153EED">
      <w:pPr>
        <w:pStyle w:val="CharCharChar1Char"/>
        <w:ind w:firstLine="360"/>
        <w:jc w:val="both"/>
        <w:rPr>
          <w:rStyle w:val="tpa1"/>
          <w:rFonts w:ascii="Arial" w:hAnsi="Arial" w:cs="Arial"/>
          <w:b/>
        </w:rPr>
      </w:pPr>
      <w:r>
        <w:rPr>
          <w:rStyle w:val="tpa1"/>
          <w:rFonts w:ascii="Arial" w:hAnsi="Arial" w:cs="Arial"/>
          <w:b/>
        </w:rPr>
        <w:t xml:space="preserve">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153EED" w:rsidRPr="00C53691" w:rsidRDefault="00153EED" w:rsidP="00153EED">
      <w:pPr>
        <w:pStyle w:val="CharCharChar1Char"/>
        <w:ind w:left="720"/>
        <w:jc w:val="both"/>
        <w:rPr>
          <w:rStyle w:val="tpa1"/>
          <w:rFonts w:ascii="Arial" w:hAnsi="Arial" w:cs="Arial"/>
          <w:b/>
        </w:rPr>
      </w:pP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153EED" w:rsidRDefault="00153EED" w:rsidP="00153EED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 - </w:t>
      </w:r>
      <w:r w:rsidRPr="001455BE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 - </w:t>
      </w:r>
      <w:r w:rsidRPr="00C53691">
        <w:rPr>
          <w:rStyle w:val="tpa1"/>
          <w:rFonts w:ascii="Arial" w:hAnsi="Arial" w:cs="Arial"/>
        </w:rPr>
        <w:t xml:space="preserve"> lucrările propuse nu au efecte transfrontier</w:t>
      </w:r>
      <w:r>
        <w:rPr>
          <w:rStyle w:val="tpa1"/>
          <w:rFonts w:ascii="Arial" w:hAnsi="Arial" w:cs="Arial"/>
        </w:rPr>
        <w:t>e</w:t>
      </w:r>
      <w:r w:rsidRPr="00C53691">
        <w:rPr>
          <w:rStyle w:val="tpa1"/>
          <w:rFonts w:ascii="Arial" w:hAnsi="Arial" w:cs="Arial"/>
        </w:rPr>
        <w:t>;</w:t>
      </w:r>
    </w:p>
    <w:p w:rsidR="00153EED" w:rsidRPr="0078604F" w:rsidRDefault="00153EED" w:rsidP="00153EED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153EED" w:rsidRPr="00C53691" w:rsidRDefault="00153EED" w:rsidP="00153EED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153EED" w:rsidRDefault="00153EED" w:rsidP="00153EED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153EED" w:rsidRPr="009F4F85" w:rsidRDefault="00153EED" w:rsidP="00153EED">
      <w:pPr>
        <w:pStyle w:val="CharCharChar1Char"/>
        <w:jc w:val="both"/>
        <w:rPr>
          <w:rFonts w:ascii="Arial" w:eastAsia="Calibri" w:hAnsi="Arial" w:cs="Arial"/>
          <w:lang w:val="ro-RO" w:eastAsia="en-US"/>
        </w:rPr>
      </w:pPr>
      <w:r>
        <w:rPr>
          <w:rFonts w:ascii="Arial" w:hAnsi="Arial" w:cs="Arial"/>
          <w:lang w:val="ro-RO" w:eastAsia="ro-RO"/>
        </w:rPr>
        <w:t>g</w:t>
      </w:r>
      <w:r w:rsidRPr="009F4F85">
        <w:rPr>
          <w:rFonts w:ascii="Arial" w:hAnsi="Arial" w:cs="Arial"/>
          <w:lang w:val="ro-RO" w:eastAsia="ro-RO"/>
        </w:rPr>
        <w:t>).</w:t>
      </w:r>
      <w:r w:rsidRPr="009F4F8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eastAsia="Calibri" w:hAnsi="Arial" w:cs="Arial"/>
          <w:lang w:val="ro-RO" w:eastAsia="en-US"/>
        </w:rPr>
        <w:t xml:space="preserve"> - nu este cazul.</w:t>
      </w:r>
    </w:p>
    <w:p w:rsidR="00153EED" w:rsidRPr="00C53691" w:rsidRDefault="00153EED" w:rsidP="00153EED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h). </w:t>
      </w:r>
      <w:r w:rsidRPr="00120E76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lang w:val="ro-RO" w:eastAsia="ro-RO"/>
        </w:rPr>
        <w:t xml:space="preserve"> - prin utilizarea de tehnologii curate, cu impact cât mai redus asupra factorilor de mediu şi asupra populaţiei;</w:t>
      </w:r>
    </w:p>
    <w:p w:rsidR="00153EED" w:rsidRPr="0078604F" w:rsidRDefault="00153EED" w:rsidP="00153EE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53EED" w:rsidRPr="0078604F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78604F">
        <w:rPr>
          <w:rFonts w:ascii="Arial" w:hAnsi="Arial" w:cs="Arial"/>
          <w:sz w:val="24"/>
          <w:szCs w:val="24"/>
        </w:rPr>
        <w:t>Motivele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78604F">
        <w:rPr>
          <w:rFonts w:ascii="Arial" w:hAnsi="Arial" w:cs="Arial"/>
          <w:sz w:val="24"/>
          <w:szCs w:val="24"/>
        </w:rPr>
        <w:t>baza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luării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deciziei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etapei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încadrare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procedura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evaluare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adecvată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sunt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următoarele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78604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Fonts w:ascii="Arial" w:hAnsi="Arial" w:cs="Arial"/>
          <w:sz w:val="24"/>
          <w:szCs w:val="24"/>
        </w:rPr>
        <w:t>.</w:t>
      </w:r>
    </w:p>
    <w:p w:rsidR="00153EED" w:rsidRPr="0078604F" w:rsidRDefault="00153EED" w:rsidP="00153E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3EED" w:rsidRPr="0078604F" w:rsidRDefault="00153EED" w:rsidP="00153E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604F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>:</w:t>
      </w:r>
    </w:p>
    <w:p w:rsidR="00153EED" w:rsidRPr="0078604F" w:rsidRDefault="00153EED" w:rsidP="00153EE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3EED" w:rsidRPr="0078604F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cs="Arial"/>
        </w:rPr>
        <w:t xml:space="preserve">    </w:t>
      </w:r>
      <w:r w:rsidRPr="0078604F">
        <w:rPr>
          <w:rStyle w:val="stlitera"/>
          <w:rFonts w:ascii="Arial" w:eastAsia="SimSun" w:hAnsi="Arial" w:cs="Arial"/>
          <w:sz w:val="24"/>
          <w:szCs w:val="24"/>
          <w:lang w:val="pt-BR"/>
        </w:rPr>
        <w:t>a</w:t>
      </w:r>
      <w:r w:rsidRPr="0078604F">
        <w:rPr>
          <w:rFonts w:ascii="Arial" w:hAnsi="Arial" w:cs="Arial"/>
          <w:b/>
          <w:sz w:val="24"/>
          <w:szCs w:val="24"/>
        </w:rPr>
        <w:t>)</w:t>
      </w:r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investiţia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8604F">
        <w:rPr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sz w:val="24"/>
          <w:szCs w:val="24"/>
        </w:rPr>
        <w:t>respectarea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documentaţiei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depuse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precum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normativelor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prescripţiilor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specifice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8604F">
        <w:rPr>
          <w:rFonts w:ascii="Arial" w:hAnsi="Arial" w:cs="Arial"/>
          <w:sz w:val="24"/>
          <w:szCs w:val="24"/>
        </w:rPr>
        <w:t>legislaţiei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mediu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vigoare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avizelor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menţionate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certificatul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urbanism </w:t>
      </w:r>
      <w:proofErr w:type="spellStart"/>
      <w:r w:rsidRPr="0078604F">
        <w:rPr>
          <w:rFonts w:ascii="Arial" w:hAnsi="Arial" w:cs="Arial"/>
          <w:sz w:val="24"/>
          <w:szCs w:val="24"/>
        </w:rPr>
        <w:t>emis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Primăria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8604F">
        <w:rPr>
          <w:rFonts w:ascii="Arial" w:hAnsi="Arial" w:cs="Arial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it-IT"/>
        </w:rPr>
        <w:t xml:space="preserve"> d)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lastRenderedPageBreak/>
        <w:t xml:space="preserve">  e) întreţinerea şi reparaţia utilajelor şi mijloacelor de transport folosite la lucrări se va face în unităţi specializate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f)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153EED" w:rsidRPr="00621DB0" w:rsidRDefault="00153EED" w:rsidP="00153EED">
      <w:pPr>
        <w:pStyle w:val="Default"/>
        <w:ind w:firstLine="360"/>
        <w:jc w:val="both"/>
        <w:rPr>
          <w:rStyle w:val="sttlitera"/>
          <w:lang w:val="fr-FR"/>
        </w:rPr>
      </w:pPr>
      <w:r>
        <w:rPr>
          <w:rStyle w:val="sttlitera"/>
          <w:lang w:val="pt-BR"/>
        </w:rPr>
        <w:t xml:space="preserve"> </w:t>
      </w:r>
      <w:r w:rsidRPr="00683BF4">
        <w:rPr>
          <w:rStyle w:val="sttlitera"/>
          <w:lang w:val="pt-BR"/>
        </w:rPr>
        <w:t xml:space="preserve">g) nivelul de zgomot generat de desfăşurarea lucrărilor se va încadra în prevederile </w:t>
      </w:r>
      <w:proofErr w:type="spellStart"/>
      <w:r w:rsidRPr="000F6ADF">
        <w:rPr>
          <w:lang w:val="fr-FR"/>
        </w:rPr>
        <w:t>Standardul</w:t>
      </w:r>
      <w:proofErr w:type="spellEnd"/>
      <w:r w:rsidRPr="000F6ADF">
        <w:rPr>
          <w:lang w:val="fr-FR"/>
        </w:rPr>
        <w:t xml:space="preserve"> SR 10009 /2017 </w:t>
      </w:r>
      <w:proofErr w:type="spellStart"/>
      <w:r w:rsidRPr="000F6ADF">
        <w:rPr>
          <w:lang w:val="fr-FR"/>
        </w:rPr>
        <w:t>privind</w:t>
      </w:r>
      <w:proofErr w:type="spellEnd"/>
      <w:r w:rsidRPr="000F6ADF">
        <w:rPr>
          <w:lang w:val="fr-FR"/>
        </w:rPr>
        <w:t xml:space="preserve"> </w:t>
      </w:r>
      <w:proofErr w:type="spellStart"/>
      <w:r w:rsidRPr="000F6ADF">
        <w:rPr>
          <w:lang w:val="fr-FR"/>
        </w:rPr>
        <w:t>nivelul</w:t>
      </w:r>
      <w:proofErr w:type="spellEnd"/>
      <w:r w:rsidRPr="000F6ADF">
        <w:rPr>
          <w:lang w:val="fr-FR"/>
        </w:rPr>
        <w:t xml:space="preserve"> de </w:t>
      </w:r>
      <w:proofErr w:type="spellStart"/>
      <w:r w:rsidRPr="000F6ADF">
        <w:rPr>
          <w:lang w:val="fr-FR"/>
        </w:rPr>
        <w:t>zgomot</w:t>
      </w:r>
      <w:proofErr w:type="spellEnd"/>
      <w:r w:rsidRPr="00683BF4">
        <w:rPr>
          <w:rStyle w:val="sttlitera"/>
          <w:lang w:val="pt-BR"/>
        </w:rPr>
        <w:t>;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h)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153EED" w:rsidRPr="0078604F" w:rsidRDefault="00153EED" w:rsidP="00153EED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 i) se vor obţine toate avizele prevăzute în certificatul de urbanism</w:t>
      </w:r>
      <w:r w:rsidR="002A2468">
        <w:rPr>
          <w:rStyle w:val="sttlitera"/>
          <w:rFonts w:ascii="Arial" w:hAnsi="Arial" w:cs="Arial"/>
          <w:sz w:val="24"/>
          <w:szCs w:val="24"/>
          <w:lang w:val="pt-BR"/>
        </w:rPr>
        <w:t>.</w:t>
      </w:r>
    </w:p>
    <w:p w:rsidR="00153EED" w:rsidRPr="00447422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53EED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53EED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EED" w:rsidRDefault="00153EED" w:rsidP="00153EED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153EED" w:rsidRDefault="00153EED" w:rsidP="00153EED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153EED" w:rsidRDefault="00153EED" w:rsidP="00153E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GHEORGHE ALDEA</w:t>
      </w: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</w:t>
      </w: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ŞEF SERVICIU</w:t>
      </w:r>
    </w:p>
    <w:p w:rsidR="00153EED" w:rsidRDefault="00153EED" w:rsidP="00153E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AVIZE, ACORDURI, AUTORIZAȚII              </w:t>
      </w:r>
    </w:p>
    <w:p w:rsidR="00153EED" w:rsidRDefault="00153EED" w:rsidP="00153EE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53EED" w:rsidRPr="00447422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EED" w:rsidRPr="00447422" w:rsidRDefault="00153EED" w:rsidP="00153E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3EED" w:rsidRPr="00447422" w:rsidRDefault="00153EED" w:rsidP="00153E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3EED" w:rsidRPr="00447422" w:rsidRDefault="00153EED" w:rsidP="00153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EED" w:rsidRPr="00447422" w:rsidRDefault="00153EED" w:rsidP="00153E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3EED" w:rsidRPr="00447422" w:rsidRDefault="00153EED" w:rsidP="00153E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3EED" w:rsidRDefault="00153EED" w:rsidP="00153EED"/>
    <w:p w:rsidR="00B86C9D" w:rsidRDefault="00B86C9D"/>
    <w:sectPr w:rsidR="00B86C9D" w:rsidSect="007F2E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D2" w:rsidRDefault="007F2ED2" w:rsidP="007F2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2ED2" w:rsidRDefault="007F2ED2" w:rsidP="007F2E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F2ED2" w:rsidRPr="007A4C64" w:rsidRDefault="007F2ED2" w:rsidP="007F2ED2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F2ED2" w:rsidRPr="007A4C64" w:rsidRDefault="007F2ED2" w:rsidP="007F2ED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7F2ED2" w:rsidRPr="007B781F" w:rsidRDefault="007F2ED2" w:rsidP="007F2ED2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7F2ED2" w:rsidRPr="00C44321" w:rsidRDefault="007F2ED2" w:rsidP="007F2ED2">
        <w:pPr>
          <w:pStyle w:val="Footer"/>
          <w:jc w:val="center"/>
        </w:pPr>
        <w:r>
          <w:t xml:space="preserve"> </w:t>
        </w:r>
        <w:fldSimple w:instr=" PAGE   \* MERGEFORMAT ">
          <w:r w:rsidR="00E030CB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7F2ED2" w:rsidRPr="007A4C64" w:rsidRDefault="007F2ED2" w:rsidP="007F2ED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7F2ED2" w:rsidRPr="007A4C64" w:rsidRDefault="007F2ED2" w:rsidP="007F2ED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7F2ED2" w:rsidRPr="00992A14" w:rsidRDefault="007F2ED2" w:rsidP="007F2ED2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D2" w:rsidRDefault="007F2E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D2" w:rsidRDefault="007F2E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D2" w:rsidRPr="00535A6C" w:rsidRDefault="007F2ED2" w:rsidP="007F2ED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9585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95762632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7F2ED2" w:rsidRPr="00535A6C" w:rsidRDefault="007F2ED2" w:rsidP="007F2ED2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F2ED2" w:rsidRPr="003167DA" w:rsidRDefault="007F2ED2" w:rsidP="007F2ED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F2ED2" w:rsidRPr="00992A14" w:rsidRDefault="007F2ED2" w:rsidP="007F2ED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7F2ED2" w:rsidRPr="00992A14" w:rsidTr="007F2ED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F2ED2" w:rsidRPr="00992A14" w:rsidRDefault="007F2ED2" w:rsidP="007F2ED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7F2ED2" w:rsidRPr="0090788F" w:rsidRDefault="007F2ED2" w:rsidP="007F2ED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1A4"/>
    <w:multiLevelType w:val="hybridMultilevel"/>
    <w:tmpl w:val="8C7CEAD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FC0A7E"/>
    <w:multiLevelType w:val="hybridMultilevel"/>
    <w:tmpl w:val="4D1ED5CE"/>
    <w:lvl w:ilvl="0" w:tplc="D11A61AA">
      <w:numFmt w:val="bullet"/>
      <w:lvlText w:val="-"/>
      <w:lvlJc w:val="left"/>
      <w:pPr>
        <w:ind w:left="1770" w:hanging="105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BB7C2D"/>
    <w:multiLevelType w:val="hybridMultilevel"/>
    <w:tmpl w:val="B77481EE"/>
    <w:lvl w:ilvl="0" w:tplc="FB0464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D77691"/>
    <w:multiLevelType w:val="hybridMultilevel"/>
    <w:tmpl w:val="4BCAD9CE"/>
    <w:lvl w:ilvl="0" w:tplc="04180017">
      <w:start w:val="1"/>
      <w:numFmt w:val="lowerLetter"/>
      <w:lvlText w:val="%1)"/>
      <w:lvlJc w:val="left"/>
      <w:pPr>
        <w:ind w:left="783" w:hanging="360"/>
      </w:p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E35D4E"/>
    <w:multiLevelType w:val="hybridMultilevel"/>
    <w:tmpl w:val="08A85B7C"/>
    <w:lvl w:ilvl="0" w:tplc="F7007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C1174F"/>
    <w:multiLevelType w:val="singleLevel"/>
    <w:tmpl w:val="D08E6F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53EED"/>
    <w:rsid w:val="000015C1"/>
    <w:rsid w:val="00001A3F"/>
    <w:rsid w:val="000041B0"/>
    <w:rsid w:val="00007335"/>
    <w:rsid w:val="00010084"/>
    <w:rsid w:val="00010ABF"/>
    <w:rsid w:val="00013087"/>
    <w:rsid w:val="0001318C"/>
    <w:rsid w:val="00013E11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4C8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443F"/>
    <w:rsid w:val="00055BC9"/>
    <w:rsid w:val="00055EB0"/>
    <w:rsid w:val="0005698B"/>
    <w:rsid w:val="0005728E"/>
    <w:rsid w:val="00057306"/>
    <w:rsid w:val="000600CB"/>
    <w:rsid w:val="00061D66"/>
    <w:rsid w:val="000657C1"/>
    <w:rsid w:val="00065E18"/>
    <w:rsid w:val="00067EF5"/>
    <w:rsid w:val="000702F3"/>
    <w:rsid w:val="00073563"/>
    <w:rsid w:val="000738BE"/>
    <w:rsid w:val="00073EFA"/>
    <w:rsid w:val="00074134"/>
    <w:rsid w:val="000743CA"/>
    <w:rsid w:val="00075EC2"/>
    <w:rsid w:val="00077E3A"/>
    <w:rsid w:val="00080426"/>
    <w:rsid w:val="00080DDC"/>
    <w:rsid w:val="00080F5B"/>
    <w:rsid w:val="00081B6B"/>
    <w:rsid w:val="000834F9"/>
    <w:rsid w:val="000837FB"/>
    <w:rsid w:val="00085BB2"/>
    <w:rsid w:val="000921C9"/>
    <w:rsid w:val="00092D6A"/>
    <w:rsid w:val="00093365"/>
    <w:rsid w:val="00093970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09EC"/>
    <w:rsid w:val="000B2845"/>
    <w:rsid w:val="000B4973"/>
    <w:rsid w:val="000B5D93"/>
    <w:rsid w:val="000B676C"/>
    <w:rsid w:val="000C071D"/>
    <w:rsid w:val="000C0B36"/>
    <w:rsid w:val="000C142E"/>
    <w:rsid w:val="000C1645"/>
    <w:rsid w:val="000C18D5"/>
    <w:rsid w:val="000C2370"/>
    <w:rsid w:val="000C2E2F"/>
    <w:rsid w:val="000C5A70"/>
    <w:rsid w:val="000C5B7D"/>
    <w:rsid w:val="000C74C8"/>
    <w:rsid w:val="000D023B"/>
    <w:rsid w:val="000D22F6"/>
    <w:rsid w:val="000D2E76"/>
    <w:rsid w:val="000D4338"/>
    <w:rsid w:val="000D5E9D"/>
    <w:rsid w:val="000D7E2C"/>
    <w:rsid w:val="000E045E"/>
    <w:rsid w:val="000E08AC"/>
    <w:rsid w:val="000E0BA1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0F72A0"/>
    <w:rsid w:val="00102431"/>
    <w:rsid w:val="001057B1"/>
    <w:rsid w:val="001059FA"/>
    <w:rsid w:val="001062E8"/>
    <w:rsid w:val="001070CA"/>
    <w:rsid w:val="001072E3"/>
    <w:rsid w:val="00111263"/>
    <w:rsid w:val="00111C89"/>
    <w:rsid w:val="00112144"/>
    <w:rsid w:val="001124B6"/>
    <w:rsid w:val="001133B7"/>
    <w:rsid w:val="001144BC"/>
    <w:rsid w:val="00114976"/>
    <w:rsid w:val="0011629F"/>
    <w:rsid w:val="001174B3"/>
    <w:rsid w:val="001203B6"/>
    <w:rsid w:val="00121821"/>
    <w:rsid w:val="00122D4C"/>
    <w:rsid w:val="00127363"/>
    <w:rsid w:val="001275B1"/>
    <w:rsid w:val="001279F6"/>
    <w:rsid w:val="001308BA"/>
    <w:rsid w:val="00130AD4"/>
    <w:rsid w:val="0013410D"/>
    <w:rsid w:val="001344FA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52D50"/>
    <w:rsid w:val="00153EED"/>
    <w:rsid w:val="00154A0B"/>
    <w:rsid w:val="001569C5"/>
    <w:rsid w:val="00161A7E"/>
    <w:rsid w:val="001630C9"/>
    <w:rsid w:val="001638F8"/>
    <w:rsid w:val="00164EF6"/>
    <w:rsid w:val="001652BA"/>
    <w:rsid w:val="00165AF5"/>
    <w:rsid w:val="001712AB"/>
    <w:rsid w:val="00171368"/>
    <w:rsid w:val="00171810"/>
    <w:rsid w:val="00172D34"/>
    <w:rsid w:val="00173B62"/>
    <w:rsid w:val="00174056"/>
    <w:rsid w:val="00175439"/>
    <w:rsid w:val="001805CE"/>
    <w:rsid w:val="001808E5"/>
    <w:rsid w:val="00180958"/>
    <w:rsid w:val="0018344F"/>
    <w:rsid w:val="001836F6"/>
    <w:rsid w:val="00183A2B"/>
    <w:rsid w:val="00185823"/>
    <w:rsid w:val="00185BBF"/>
    <w:rsid w:val="001863BC"/>
    <w:rsid w:val="00186809"/>
    <w:rsid w:val="00187363"/>
    <w:rsid w:val="00191011"/>
    <w:rsid w:val="0019461F"/>
    <w:rsid w:val="001958DA"/>
    <w:rsid w:val="0019630F"/>
    <w:rsid w:val="00197505"/>
    <w:rsid w:val="00197AE3"/>
    <w:rsid w:val="001A01AA"/>
    <w:rsid w:val="001A0935"/>
    <w:rsid w:val="001A0A98"/>
    <w:rsid w:val="001A0B89"/>
    <w:rsid w:val="001A205F"/>
    <w:rsid w:val="001A34C2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3A9"/>
    <w:rsid w:val="001F7BFC"/>
    <w:rsid w:val="001F7C65"/>
    <w:rsid w:val="00200D21"/>
    <w:rsid w:val="0020188D"/>
    <w:rsid w:val="00201FCC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23CD"/>
    <w:rsid w:val="00214603"/>
    <w:rsid w:val="002146EE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2901"/>
    <w:rsid w:val="002334A6"/>
    <w:rsid w:val="002339BA"/>
    <w:rsid w:val="00233CE7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524"/>
    <w:rsid w:val="0024281B"/>
    <w:rsid w:val="002435DA"/>
    <w:rsid w:val="00247D33"/>
    <w:rsid w:val="00252481"/>
    <w:rsid w:val="002524DE"/>
    <w:rsid w:val="00253371"/>
    <w:rsid w:val="00253895"/>
    <w:rsid w:val="00253C89"/>
    <w:rsid w:val="00254BAB"/>
    <w:rsid w:val="00254C3E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C20"/>
    <w:rsid w:val="00266D5F"/>
    <w:rsid w:val="00271AFA"/>
    <w:rsid w:val="00273BED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95A71"/>
    <w:rsid w:val="00297335"/>
    <w:rsid w:val="002A00FB"/>
    <w:rsid w:val="002A0943"/>
    <w:rsid w:val="002A1B8B"/>
    <w:rsid w:val="002A2468"/>
    <w:rsid w:val="002A269B"/>
    <w:rsid w:val="002A3076"/>
    <w:rsid w:val="002A36D5"/>
    <w:rsid w:val="002A371B"/>
    <w:rsid w:val="002A5674"/>
    <w:rsid w:val="002A5967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397F"/>
    <w:rsid w:val="002D476E"/>
    <w:rsid w:val="002D5963"/>
    <w:rsid w:val="002D5E15"/>
    <w:rsid w:val="002D6D80"/>
    <w:rsid w:val="002D75CF"/>
    <w:rsid w:val="002D7829"/>
    <w:rsid w:val="002E007E"/>
    <w:rsid w:val="002E019A"/>
    <w:rsid w:val="002E040D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3BF"/>
    <w:rsid w:val="003118E8"/>
    <w:rsid w:val="003125C9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49D9"/>
    <w:rsid w:val="003263E8"/>
    <w:rsid w:val="0032709A"/>
    <w:rsid w:val="003279A9"/>
    <w:rsid w:val="00327CE7"/>
    <w:rsid w:val="0033040C"/>
    <w:rsid w:val="00330541"/>
    <w:rsid w:val="0033073F"/>
    <w:rsid w:val="00331FBE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4215"/>
    <w:rsid w:val="003553A2"/>
    <w:rsid w:val="0035588D"/>
    <w:rsid w:val="00356C85"/>
    <w:rsid w:val="00356DC8"/>
    <w:rsid w:val="00356DDE"/>
    <w:rsid w:val="003607D9"/>
    <w:rsid w:val="003617B8"/>
    <w:rsid w:val="00361F29"/>
    <w:rsid w:val="003623CA"/>
    <w:rsid w:val="00362EB4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04C"/>
    <w:rsid w:val="00382C43"/>
    <w:rsid w:val="0038396C"/>
    <w:rsid w:val="00384C3B"/>
    <w:rsid w:val="00384CD4"/>
    <w:rsid w:val="00385229"/>
    <w:rsid w:val="0039004E"/>
    <w:rsid w:val="003929DB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220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12C"/>
    <w:rsid w:val="003F04E8"/>
    <w:rsid w:val="003F0E35"/>
    <w:rsid w:val="003F18E1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364B"/>
    <w:rsid w:val="004046AE"/>
    <w:rsid w:val="0040598F"/>
    <w:rsid w:val="00405CD3"/>
    <w:rsid w:val="00405CD8"/>
    <w:rsid w:val="00406A6A"/>
    <w:rsid w:val="004075F3"/>
    <w:rsid w:val="00407978"/>
    <w:rsid w:val="00407C3D"/>
    <w:rsid w:val="0041019B"/>
    <w:rsid w:val="00410E6D"/>
    <w:rsid w:val="00411F74"/>
    <w:rsid w:val="00413CC6"/>
    <w:rsid w:val="00413DA9"/>
    <w:rsid w:val="00414CD6"/>
    <w:rsid w:val="00415574"/>
    <w:rsid w:val="00416131"/>
    <w:rsid w:val="0041627E"/>
    <w:rsid w:val="00420B78"/>
    <w:rsid w:val="00423235"/>
    <w:rsid w:val="004307EB"/>
    <w:rsid w:val="004319EE"/>
    <w:rsid w:val="0043305C"/>
    <w:rsid w:val="00433126"/>
    <w:rsid w:val="004336EB"/>
    <w:rsid w:val="00433B38"/>
    <w:rsid w:val="0043488B"/>
    <w:rsid w:val="004356CD"/>
    <w:rsid w:val="00435EC0"/>
    <w:rsid w:val="00437C7A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47CDE"/>
    <w:rsid w:val="004500E1"/>
    <w:rsid w:val="0045302B"/>
    <w:rsid w:val="00453755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7A"/>
    <w:rsid w:val="00470BB7"/>
    <w:rsid w:val="00471F3F"/>
    <w:rsid w:val="00472382"/>
    <w:rsid w:val="00472F3A"/>
    <w:rsid w:val="0047536C"/>
    <w:rsid w:val="00476424"/>
    <w:rsid w:val="00476837"/>
    <w:rsid w:val="004771BB"/>
    <w:rsid w:val="004772CE"/>
    <w:rsid w:val="00477BB1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517A"/>
    <w:rsid w:val="00496110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57DF"/>
    <w:rsid w:val="004C6312"/>
    <w:rsid w:val="004C688F"/>
    <w:rsid w:val="004C7938"/>
    <w:rsid w:val="004C7DF6"/>
    <w:rsid w:val="004C7E10"/>
    <w:rsid w:val="004D1A76"/>
    <w:rsid w:val="004D1E37"/>
    <w:rsid w:val="004D3B16"/>
    <w:rsid w:val="004D3E3D"/>
    <w:rsid w:val="004D405B"/>
    <w:rsid w:val="004D4FF2"/>
    <w:rsid w:val="004D6905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6C4"/>
    <w:rsid w:val="004F2E29"/>
    <w:rsid w:val="004F3603"/>
    <w:rsid w:val="004F39FA"/>
    <w:rsid w:val="004F48A6"/>
    <w:rsid w:val="004F5A15"/>
    <w:rsid w:val="004F7047"/>
    <w:rsid w:val="005033B7"/>
    <w:rsid w:val="0050411E"/>
    <w:rsid w:val="00504877"/>
    <w:rsid w:val="00504921"/>
    <w:rsid w:val="00504D73"/>
    <w:rsid w:val="005064F1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4293"/>
    <w:rsid w:val="00546117"/>
    <w:rsid w:val="00546FC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FC1"/>
    <w:rsid w:val="0056194C"/>
    <w:rsid w:val="00561979"/>
    <w:rsid w:val="005621E0"/>
    <w:rsid w:val="00565003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AB3"/>
    <w:rsid w:val="00593D3A"/>
    <w:rsid w:val="00595EBE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5F2"/>
    <w:rsid w:val="005A5E4A"/>
    <w:rsid w:val="005B2209"/>
    <w:rsid w:val="005B224A"/>
    <w:rsid w:val="005B24DE"/>
    <w:rsid w:val="005B3D15"/>
    <w:rsid w:val="005B3FB0"/>
    <w:rsid w:val="005B4CD2"/>
    <w:rsid w:val="005B4FF0"/>
    <w:rsid w:val="005B5682"/>
    <w:rsid w:val="005B6923"/>
    <w:rsid w:val="005B79DD"/>
    <w:rsid w:val="005B7A8D"/>
    <w:rsid w:val="005C356A"/>
    <w:rsid w:val="005C4967"/>
    <w:rsid w:val="005C5173"/>
    <w:rsid w:val="005D0161"/>
    <w:rsid w:val="005D021E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3823"/>
    <w:rsid w:val="005E5F27"/>
    <w:rsid w:val="005E6318"/>
    <w:rsid w:val="005F0401"/>
    <w:rsid w:val="005F0BBC"/>
    <w:rsid w:val="005F0EB5"/>
    <w:rsid w:val="005F1935"/>
    <w:rsid w:val="005F2514"/>
    <w:rsid w:val="005F2DC8"/>
    <w:rsid w:val="005F332D"/>
    <w:rsid w:val="005F3793"/>
    <w:rsid w:val="005F48A8"/>
    <w:rsid w:val="005F589C"/>
    <w:rsid w:val="005F608E"/>
    <w:rsid w:val="005F66AA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3DFD"/>
    <w:rsid w:val="006246D2"/>
    <w:rsid w:val="00624BFE"/>
    <w:rsid w:val="00626ABE"/>
    <w:rsid w:val="00626E9A"/>
    <w:rsid w:val="00627C2D"/>
    <w:rsid w:val="006310CE"/>
    <w:rsid w:val="00631308"/>
    <w:rsid w:val="00632511"/>
    <w:rsid w:val="00633C24"/>
    <w:rsid w:val="00634538"/>
    <w:rsid w:val="00637C03"/>
    <w:rsid w:val="00640AEE"/>
    <w:rsid w:val="00645826"/>
    <w:rsid w:val="00645D5C"/>
    <w:rsid w:val="0064646D"/>
    <w:rsid w:val="00647A6E"/>
    <w:rsid w:val="0065033F"/>
    <w:rsid w:val="00650795"/>
    <w:rsid w:val="006519D2"/>
    <w:rsid w:val="0065223D"/>
    <w:rsid w:val="006525CF"/>
    <w:rsid w:val="00655AC8"/>
    <w:rsid w:val="00657558"/>
    <w:rsid w:val="00657A5F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DBE"/>
    <w:rsid w:val="00671941"/>
    <w:rsid w:val="0067215E"/>
    <w:rsid w:val="00676BC5"/>
    <w:rsid w:val="00684086"/>
    <w:rsid w:val="00684125"/>
    <w:rsid w:val="00684599"/>
    <w:rsid w:val="00685454"/>
    <w:rsid w:val="006873DF"/>
    <w:rsid w:val="00687576"/>
    <w:rsid w:val="00690882"/>
    <w:rsid w:val="00690D48"/>
    <w:rsid w:val="00691417"/>
    <w:rsid w:val="006933A0"/>
    <w:rsid w:val="00693562"/>
    <w:rsid w:val="006944CA"/>
    <w:rsid w:val="00694858"/>
    <w:rsid w:val="00694C14"/>
    <w:rsid w:val="00694C7D"/>
    <w:rsid w:val="006A0A33"/>
    <w:rsid w:val="006A1B27"/>
    <w:rsid w:val="006A359B"/>
    <w:rsid w:val="006A35E9"/>
    <w:rsid w:val="006A3D48"/>
    <w:rsid w:val="006B0947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5EE4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1892"/>
    <w:rsid w:val="006E3644"/>
    <w:rsid w:val="006E43B7"/>
    <w:rsid w:val="006E5514"/>
    <w:rsid w:val="006E5E49"/>
    <w:rsid w:val="006E6E4E"/>
    <w:rsid w:val="006E78BB"/>
    <w:rsid w:val="006F11E6"/>
    <w:rsid w:val="006F1711"/>
    <w:rsid w:val="006F3BD8"/>
    <w:rsid w:val="006F410C"/>
    <w:rsid w:val="006F4DBF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8BB"/>
    <w:rsid w:val="00756CAE"/>
    <w:rsid w:val="00756F45"/>
    <w:rsid w:val="007575AC"/>
    <w:rsid w:val="00757C4D"/>
    <w:rsid w:val="0076053C"/>
    <w:rsid w:val="00761B8D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2515"/>
    <w:rsid w:val="0077408E"/>
    <w:rsid w:val="00780BA4"/>
    <w:rsid w:val="00781B78"/>
    <w:rsid w:val="00782447"/>
    <w:rsid w:val="00782873"/>
    <w:rsid w:val="007839E6"/>
    <w:rsid w:val="00784579"/>
    <w:rsid w:val="00784A80"/>
    <w:rsid w:val="00785091"/>
    <w:rsid w:val="0078565C"/>
    <w:rsid w:val="00786A21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A706C"/>
    <w:rsid w:val="007A7FF3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0ABB"/>
    <w:rsid w:val="007D14FE"/>
    <w:rsid w:val="007D32C2"/>
    <w:rsid w:val="007D3A29"/>
    <w:rsid w:val="007D58D9"/>
    <w:rsid w:val="007D5A1B"/>
    <w:rsid w:val="007D7226"/>
    <w:rsid w:val="007E14D6"/>
    <w:rsid w:val="007E3DE7"/>
    <w:rsid w:val="007E5801"/>
    <w:rsid w:val="007E7702"/>
    <w:rsid w:val="007F043F"/>
    <w:rsid w:val="007F29BE"/>
    <w:rsid w:val="007F2B8B"/>
    <w:rsid w:val="007F2ED2"/>
    <w:rsid w:val="007F33EE"/>
    <w:rsid w:val="007F52BA"/>
    <w:rsid w:val="007F5B05"/>
    <w:rsid w:val="007F6BC6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6CB1"/>
    <w:rsid w:val="00817086"/>
    <w:rsid w:val="00817B0A"/>
    <w:rsid w:val="00820767"/>
    <w:rsid w:val="00820EA0"/>
    <w:rsid w:val="0082197A"/>
    <w:rsid w:val="0082203E"/>
    <w:rsid w:val="00825880"/>
    <w:rsid w:val="00825A26"/>
    <w:rsid w:val="00826B53"/>
    <w:rsid w:val="008273F8"/>
    <w:rsid w:val="00830A14"/>
    <w:rsid w:val="008317A0"/>
    <w:rsid w:val="00831D41"/>
    <w:rsid w:val="00832B4B"/>
    <w:rsid w:val="00832C28"/>
    <w:rsid w:val="008338EF"/>
    <w:rsid w:val="00833FF0"/>
    <w:rsid w:val="008346FB"/>
    <w:rsid w:val="00834711"/>
    <w:rsid w:val="00835F45"/>
    <w:rsid w:val="008365D0"/>
    <w:rsid w:val="00841026"/>
    <w:rsid w:val="00841801"/>
    <w:rsid w:val="00841E89"/>
    <w:rsid w:val="00845700"/>
    <w:rsid w:val="00845F55"/>
    <w:rsid w:val="008473E9"/>
    <w:rsid w:val="008502B9"/>
    <w:rsid w:val="008520F4"/>
    <w:rsid w:val="00852A91"/>
    <w:rsid w:val="00852ED2"/>
    <w:rsid w:val="00852F49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5C03"/>
    <w:rsid w:val="00876282"/>
    <w:rsid w:val="008805BD"/>
    <w:rsid w:val="008817D5"/>
    <w:rsid w:val="008824EC"/>
    <w:rsid w:val="0088265D"/>
    <w:rsid w:val="0088376D"/>
    <w:rsid w:val="0088416B"/>
    <w:rsid w:val="0088520E"/>
    <w:rsid w:val="00886D6B"/>
    <w:rsid w:val="00890F5F"/>
    <w:rsid w:val="00892003"/>
    <w:rsid w:val="00893D6E"/>
    <w:rsid w:val="00893EAC"/>
    <w:rsid w:val="00894624"/>
    <w:rsid w:val="00895335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7ED"/>
    <w:rsid w:val="008B3BAC"/>
    <w:rsid w:val="008B4289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5FA0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5902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23C4"/>
    <w:rsid w:val="009033EA"/>
    <w:rsid w:val="00903D70"/>
    <w:rsid w:val="00903E64"/>
    <w:rsid w:val="00903FB8"/>
    <w:rsid w:val="009059CB"/>
    <w:rsid w:val="00905E69"/>
    <w:rsid w:val="00906761"/>
    <w:rsid w:val="00907573"/>
    <w:rsid w:val="00907818"/>
    <w:rsid w:val="0091146E"/>
    <w:rsid w:val="00911AA9"/>
    <w:rsid w:val="00912557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0D29"/>
    <w:rsid w:val="009210B1"/>
    <w:rsid w:val="009233D2"/>
    <w:rsid w:val="00923749"/>
    <w:rsid w:val="00923ACC"/>
    <w:rsid w:val="00924031"/>
    <w:rsid w:val="009240D0"/>
    <w:rsid w:val="0092470E"/>
    <w:rsid w:val="00924C78"/>
    <w:rsid w:val="00925E60"/>
    <w:rsid w:val="009267FC"/>
    <w:rsid w:val="009318EA"/>
    <w:rsid w:val="00934201"/>
    <w:rsid w:val="00934BAC"/>
    <w:rsid w:val="00937493"/>
    <w:rsid w:val="00937A30"/>
    <w:rsid w:val="00940F83"/>
    <w:rsid w:val="009421D9"/>
    <w:rsid w:val="00945A20"/>
    <w:rsid w:val="00945A9A"/>
    <w:rsid w:val="00945BE1"/>
    <w:rsid w:val="00947EC9"/>
    <w:rsid w:val="00947F15"/>
    <w:rsid w:val="00947F28"/>
    <w:rsid w:val="009505FB"/>
    <w:rsid w:val="00950E03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5EBE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47E1"/>
    <w:rsid w:val="009854F7"/>
    <w:rsid w:val="009861E0"/>
    <w:rsid w:val="0099215A"/>
    <w:rsid w:val="00993299"/>
    <w:rsid w:val="009939B6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579D"/>
    <w:rsid w:val="009C66DE"/>
    <w:rsid w:val="009D0C13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6DB"/>
    <w:rsid w:val="00A07812"/>
    <w:rsid w:val="00A10A23"/>
    <w:rsid w:val="00A10C93"/>
    <w:rsid w:val="00A12255"/>
    <w:rsid w:val="00A12E3D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30D9"/>
    <w:rsid w:val="00A24A67"/>
    <w:rsid w:val="00A24DD1"/>
    <w:rsid w:val="00A2532F"/>
    <w:rsid w:val="00A25C85"/>
    <w:rsid w:val="00A270DD"/>
    <w:rsid w:val="00A30233"/>
    <w:rsid w:val="00A32311"/>
    <w:rsid w:val="00A3278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5EAC"/>
    <w:rsid w:val="00A56206"/>
    <w:rsid w:val="00A569D8"/>
    <w:rsid w:val="00A6031B"/>
    <w:rsid w:val="00A60933"/>
    <w:rsid w:val="00A60D20"/>
    <w:rsid w:val="00A61A83"/>
    <w:rsid w:val="00A62508"/>
    <w:rsid w:val="00A62774"/>
    <w:rsid w:val="00A63499"/>
    <w:rsid w:val="00A65A9C"/>
    <w:rsid w:val="00A672CE"/>
    <w:rsid w:val="00A67517"/>
    <w:rsid w:val="00A67B30"/>
    <w:rsid w:val="00A700ED"/>
    <w:rsid w:val="00A70DC8"/>
    <w:rsid w:val="00A7161E"/>
    <w:rsid w:val="00A71AC5"/>
    <w:rsid w:val="00A730E2"/>
    <w:rsid w:val="00A73146"/>
    <w:rsid w:val="00A7400C"/>
    <w:rsid w:val="00A742A5"/>
    <w:rsid w:val="00A75431"/>
    <w:rsid w:val="00A778F4"/>
    <w:rsid w:val="00A81C9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DFF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1B60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67B"/>
    <w:rsid w:val="00AC7BA9"/>
    <w:rsid w:val="00AD0088"/>
    <w:rsid w:val="00AD013F"/>
    <w:rsid w:val="00AD2C8A"/>
    <w:rsid w:val="00AD31E3"/>
    <w:rsid w:val="00AD4C5A"/>
    <w:rsid w:val="00AD4F89"/>
    <w:rsid w:val="00AD651E"/>
    <w:rsid w:val="00AD69AF"/>
    <w:rsid w:val="00AD70FC"/>
    <w:rsid w:val="00AE15C8"/>
    <w:rsid w:val="00AE1D77"/>
    <w:rsid w:val="00AE3203"/>
    <w:rsid w:val="00AE36CE"/>
    <w:rsid w:val="00AE505D"/>
    <w:rsid w:val="00AE560D"/>
    <w:rsid w:val="00AE659B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A02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3484E"/>
    <w:rsid w:val="00B432F5"/>
    <w:rsid w:val="00B447E0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4C76"/>
    <w:rsid w:val="00B5595B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99A"/>
    <w:rsid w:val="00B934E2"/>
    <w:rsid w:val="00B9509B"/>
    <w:rsid w:val="00B95966"/>
    <w:rsid w:val="00BA0998"/>
    <w:rsid w:val="00BA1694"/>
    <w:rsid w:val="00BA4B0A"/>
    <w:rsid w:val="00BA4E77"/>
    <w:rsid w:val="00BA648B"/>
    <w:rsid w:val="00BA7211"/>
    <w:rsid w:val="00BB04C7"/>
    <w:rsid w:val="00BB0A2A"/>
    <w:rsid w:val="00BB422F"/>
    <w:rsid w:val="00BB4BF0"/>
    <w:rsid w:val="00BB698B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317"/>
    <w:rsid w:val="00BD19B5"/>
    <w:rsid w:val="00BD3CB4"/>
    <w:rsid w:val="00BD4EBA"/>
    <w:rsid w:val="00BE07AB"/>
    <w:rsid w:val="00BE1CB8"/>
    <w:rsid w:val="00BE2875"/>
    <w:rsid w:val="00BE3901"/>
    <w:rsid w:val="00BE3E85"/>
    <w:rsid w:val="00BE3FA0"/>
    <w:rsid w:val="00BE40FE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379"/>
    <w:rsid w:val="00C0246E"/>
    <w:rsid w:val="00C02795"/>
    <w:rsid w:val="00C02912"/>
    <w:rsid w:val="00C03EDC"/>
    <w:rsid w:val="00C078DA"/>
    <w:rsid w:val="00C11846"/>
    <w:rsid w:val="00C125B7"/>
    <w:rsid w:val="00C12810"/>
    <w:rsid w:val="00C12A0A"/>
    <w:rsid w:val="00C14C0A"/>
    <w:rsid w:val="00C15AAE"/>
    <w:rsid w:val="00C1610D"/>
    <w:rsid w:val="00C17445"/>
    <w:rsid w:val="00C17CD2"/>
    <w:rsid w:val="00C21410"/>
    <w:rsid w:val="00C2247B"/>
    <w:rsid w:val="00C25F3A"/>
    <w:rsid w:val="00C27984"/>
    <w:rsid w:val="00C27B02"/>
    <w:rsid w:val="00C27D6D"/>
    <w:rsid w:val="00C318F0"/>
    <w:rsid w:val="00C319E5"/>
    <w:rsid w:val="00C32372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9A5"/>
    <w:rsid w:val="00C53FD9"/>
    <w:rsid w:val="00C552A2"/>
    <w:rsid w:val="00C557C6"/>
    <w:rsid w:val="00C57732"/>
    <w:rsid w:val="00C578C3"/>
    <w:rsid w:val="00C614EC"/>
    <w:rsid w:val="00C62C9D"/>
    <w:rsid w:val="00C641F5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3A73"/>
    <w:rsid w:val="00C849F3"/>
    <w:rsid w:val="00C854F0"/>
    <w:rsid w:val="00C8576C"/>
    <w:rsid w:val="00C872A1"/>
    <w:rsid w:val="00C8781E"/>
    <w:rsid w:val="00C87C55"/>
    <w:rsid w:val="00C87C66"/>
    <w:rsid w:val="00C87D54"/>
    <w:rsid w:val="00C87E29"/>
    <w:rsid w:val="00C92895"/>
    <w:rsid w:val="00C92F32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2D2F"/>
    <w:rsid w:val="00CB3A46"/>
    <w:rsid w:val="00CB3D37"/>
    <w:rsid w:val="00CB4550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4C2F"/>
    <w:rsid w:val="00CD5125"/>
    <w:rsid w:val="00CD51E0"/>
    <w:rsid w:val="00CD545B"/>
    <w:rsid w:val="00CE08E3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6FF2"/>
    <w:rsid w:val="00CF7F09"/>
    <w:rsid w:val="00D00FCD"/>
    <w:rsid w:val="00D02E1F"/>
    <w:rsid w:val="00D0303B"/>
    <w:rsid w:val="00D03513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6986"/>
    <w:rsid w:val="00D37B8C"/>
    <w:rsid w:val="00D409FB"/>
    <w:rsid w:val="00D42493"/>
    <w:rsid w:val="00D42A6E"/>
    <w:rsid w:val="00D4445B"/>
    <w:rsid w:val="00D46664"/>
    <w:rsid w:val="00D46EB6"/>
    <w:rsid w:val="00D46FB6"/>
    <w:rsid w:val="00D50345"/>
    <w:rsid w:val="00D50A43"/>
    <w:rsid w:val="00D50EBB"/>
    <w:rsid w:val="00D51F31"/>
    <w:rsid w:val="00D5286B"/>
    <w:rsid w:val="00D53A5B"/>
    <w:rsid w:val="00D54527"/>
    <w:rsid w:val="00D54563"/>
    <w:rsid w:val="00D565A8"/>
    <w:rsid w:val="00D6018F"/>
    <w:rsid w:val="00D60CD7"/>
    <w:rsid w:val="00D60F10"/>
    <w:rsid w:val="00D6145B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00F4"/>
    <w:rsid w:val="00D72218"/>
    <w:rsid w:val="00D72DEA"/>
    <w:rsid w:val="00D7495C"/>
    <w:rsid w:val="00D74B79"/>
    <w:rsid w:val="00D74E6C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4F1B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4DBE"/>
    <w:rsid w:val="00DB5D7A"/>
    <w:rsid w:val="00DB63EC"/>
    <w:rsid w:val="00DB6ECD"/>
    <w:rsid w:val="00DB7A68"/>
    <w:rsid w:val="00DC2537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2C20"/>
    <w:rsid w:val="00DF40AC"/>
    <w:rsid w:val="00DF4769"/>
    <w:rsid w:val="00DF5147"/>
    <w:rsid w:val="00DF55A0"/>
    <w:rsid w:val="00E00547"/>
    <w:rsid w:val="00E00701"/>
    <w:rsid w:val="00E019E1"/>
    <w:rsid w:val="00E01EAF"/>
    <w:rsid w:val="00E01ED1"/>
    <w:rsid w:val="00E02572"/>
    <w:rsid w:val="00E030CB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EFF"/>
    <w:rsid w:val="00E2069D"/>
    <w:rsid w:val="00E21E05"/>
    <w:rsid w:val="00E22777"/>
    <w:rsid w:val="00E22818"/>
    <w:rsid w:val="00E22F8D"/>
    <w:rsid w:val="00E23641"/>
    <w:rsid w:val="00E23E3B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45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828"/>
    <w:rsid w:val="00E5492F"/>
    <w:rsid w:val="00E60DEE"/>
    <w:rsid w:val="00E6318E"/>
    <w:rsid w:val="00E650CB"/>
    <w:rsid w:val="00E650FA"/>
    <w:rsid w:val="00E65249"/>
    <w:rsid w:val="00E668C1"/>
    <w:rsid w:val="00E67CCE"/>
    <w:rsid w:val="00E706DA"/>
    <w:rsid w:val="00E709FD"/>
    <w:rsid w:val="00E70B20"/>
    <w:rsid w:val="00E70C79"/>
    <w:rsid w:val="00E70D11"/>
    <w:rsid w:val="00E71C15"/>
    <w:rsid w:val="00E71E5A"/>
    <w:rsid w:val="00E75A0A"/>
    <w:rsid w:val="00E76B3D"/>
    <w:rsid w:val="00E77E83"/>
    <w:rsid w:val="00E83F1A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8C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882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21F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2975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15D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15A"/>
    <w:rsid w:val="00F31A57"/>
    <w:rsid w:val="00F322CC"/>
    <w:rsid w:val="00F32604"/>
    <w:rsid w:val="00F32801"/>
    <w:rsid w:val="00F3378B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2A19"/>
    <w:rsid w:val="00F5325A"/>
    <w:rsid w:val="00F56E16"/>
    <w:rsid w:val="00F57368"/>
    <w:rsid w:val="00F57703"/>
    <w:rsid w:val="00F60477"/>
    <w:rsid w:val="00F62E78"/>
    <w:rsid w:val="00F63327"/>
    <w:rsid w:val="00F673BF"/>
    <w:rsid w:val="00F67549"/>
    <w:rsid w:val="00F70BEC"/>
    <w:rsid w:val="00F71410"/>
    <w:rsid w:val="00F72E57"/>
    <w:rsid w:val="00F73179"/>
    <w:rsid w:val="00F75969"/>
    <w:rsid w:val="00F76214"/>
    <w:rsid w:val="00F80173"/>
    <w:rsid w:val="00F809D2"/>
    <w:rsid w:val="00F81ECB"/>
    <w:rsid w:val="00F81F44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3799"/>
    <w:rsid w:val="00FC542E"/>
    <w:rsid w:val="00FD1270"/>
    <w:rsid w:val="00FD48C7"/>
    <w:rsid w:val="00FD6042"/>
    <w:rsid w:val="00FE0088"/>
    <w:rsid w:val="00FE02DC"/>
    <w:rsid w:val="00FE05B0"/>
    <w:rsid w:val="00FE0705"/>
    <w:rsid w:val="00FE0CCC"/>
    <w:rsid w:val="00FE0FF8"/>
    <w:rsid w:val="00FE1307"/>
    <w:rsid w:val="00FE3F81"/>
    <w:rsid w:val="00FE55A1"/>
    <w:rsid w:val="00FE5FCF"/>
    <w:rsid w:val="00FE605E"/>
    <w:rsid w:val="00FE6548"/>
    <w:rsid w:val="00FE78CE"/>
    <w:rsid w:val="00FF003C"/>
    <w:rsid w:val="00FF0687"/>
    <w:rsid w:val="00FF08D0"/>
    <w:rsid w:val="00FF2BB2"/>
    <w:rsid w:val="00FF340A"/>
    <w:rsid w:val="00FF4002"/>
    <w:rsid w:val="00FF4A40"/>
    <w:rsid w:val="00FF6128"/>
    <w:rsid w:val="00FF6286"/>
    <w:rsid w:val="00FF6499"/>
    <w:rsid w:val="00FF754A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3E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53E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EE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53EE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5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53EE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5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53EE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53EED"/>
  </w:style>
  <w:style w:type="paragraph" w:customStyle="1" w:styleId="Default">
    <w:name w:val="Default"/>
    <w:rsid w:val="00153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153E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153EED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153EED"/>
  </w:style>
  <w:style w:type="paragraph" w:styleId="BodyText2">
    <w:name w:val="Body Text 2"/>
    <w:basedOn w:val="Normal"/>
    <w:link w:val="BodyText2Char"/>
    <w:rsid w:val="00153E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3EE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53EED"/>
    <w:pPr>
      <w:ind w:left="720"/>
    </w:pPr>
  </w:style>
  <w:style w:type="character" w:customStyle="1" w:styleId="sttlitera">
    <w:name w:val="st_tlitera"/>
    <w:rsid w:val="00153EED"/>
  </w:style>
  <w:style w:type="character" w:customStyle="1" w:styleId="sttpar">
    <w:name w:val="st_tpar"/>
    <w:basedOn w:val="DefaultParagraphFont"/>
    <w:rsid w:val="00153EED"/>
  </w:style>
  <w:style w:type="character" w:customStyle="1" w:styleId="sttpunct">
    <w:name w:val="st_tpunct"/>
    <w:basedOn w:val="DefaultParagraphFont"/>
    <w:rsid w:val="00153EED"/>
  </w:style>
  <w:style w:type="paragraph" w:customStyle="1" w:styleId="CharCharChar1Char">
    <w:name w:val="Char Char Char1 Char"/>
    <w:basedOn w:val="Normal"/>
    <w:rsid w:val="00153EE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153EED"/>
  </w:style>
  <w:style w:type="paragraph" w:styleId="Subtitle">
    <w:name w:val="Subtitle"/>
    <w:basedOn w:val="Normal"/>
    <w:link w:val="SubtitleChar"/>
    <w:qFormat/>
    <w:rsid w:val="00153E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3E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3E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3EED"/>
    <w:rPr>
      <w:rFonts w:ascii="Calibri" w:eastAsia="Calibri" w:hAnsi="Calibri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1525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2</cp:revision>
  <dcterms:created xsi:type="dcterms:W3CDTF">2018-08-14T10:40:00Z</dcterms:created>
  <dcterms:modified xsi:type="dcterms:W3CDTF">2018-08-14T11:37:00Z</dcterms:modified>
</cp:coreProperties>
</file>