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407B7D" w:rsidP="002A0D13">
      <w:pPr>
        <w:spacing w:after="0" w:line="240" w:lineRule="auto"/>
        <w:jc w:val="both"/>
        <w:rPr>
          <w:rFonts w:ascii="Times New Roman" w:hAnsi="Times New Roman"/>
          <w:b/>
          <w:bCs/>
          <w:sz w:val="28"/>
          <w:szCs w:val="28"/>
          <w:lang w:val="ro-RO"/>
        </w:rPr>
      </w:pPr>
    </w:p>
    <w:p w:rsidR="00240AAF" w:rsidRPr="00064581" w:rsidRDefault="003B3F2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3B3F27"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3B3F27"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00407B7D"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3-15T00:00:00Z">
            <w:dateFormat w:val="dd.MM.yyyy"/>
            <w:lid w:val="ro-RO"/>
            <w:storeMappedDataAs w:val="dateTime"/>
            <w:calendar w:val="gregorian"/>
          </w:date>
        </w:sdtPr>
        <w:sdtContent>
          <w:r w:rsidR="00407B7D">
            <w:rPr>
              <w:rFonts w:ascii="Arial" w:hAnsi="Arial" w:cs="Arial"/>
              <w:i w:val="0"/>
              <w:lang w:val="ro-RO"/>
            </w:rPr>
            <w:t>15.03.2016</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1F7F18"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3B3F27" w:rsidP="00074A9F">
          <w:pPr>
            <w:spacing w:after="120" w:line="240" w:lineRule="auto"/>
            <w:jc w:val="center"/>
            <w:rPr>
              <w:lang w:val="ro-RO"/>
            </w:rPr>
          </w:pPr>
          <w:r>
            <w:rPr>
              <w:lang w:val="ro-RO"/>
            </w:rPr>
            <w:t xml:space="preserve"> </w:t>
          </w:r>
        </w:p>
      </w:sdtContent>
    </w:sdt>
    <w:p w:rsidR="00AC0360" w:rsidRDefault="00407B7D" w:rsidP="00F6328D">
      <w:pPr>
        <w:autoSpaceDE w:val="0"/>
        <w:spacing w:after="0" w:line="240" w:lineRule="auto"/>
        <w:jc w:val="both"/>
        <w:rPr>
          <w:rFonts w:ascii="Arial" w:hAnsi="Arial" w:cs="Arial"/>
          <w:sz w:val="24"/>
          <w:szCs w:val="24"/>
          <w:lang w:val="ro-RO"/>
        </w:rPr>
      </w:pPr>
    </w:p>
    <w:p w:rsidR="00AC0360" w:rsidRDefault="00407B7D" w:rsidP="00F6328D">
      <w:pPr>
        <w:autoSpaceDE w:val="0"/>
        <w:spacing w:after="0" w:line="240" w:lineRule="auto"/>
        <w:jc w:val="both"/>
        <w:rPr>
          <w:rFonts w:ascii="Arial" w:hAnsi="Arial" w:cs="Arial"/>
          <w:sz w:val="24"/>
          <w:szCs w:val="24"/>
          <w:lang w:val="ro-RO"/>
        </w:rPr>
      </w:pPr>
    </w:p>
    <w:p w:rsidR="00595382" w:rsidRDefault="003B3F27"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407B7D">
            <w:rPr>
              <w:rFonts w:ascii="Arial" w:hAnsi="Arial" w:cs="Arial"/>
              <w:b/>
              <w:sz w:val="24"/>
              <w:szCs w:val="24"/>
              <w:lang w:val="ro-RO"/>
            </w:rPr>
            <w:t>P.F.A. SURCEL DUMITRU - DANUT</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407B7D">
            <w:rPr>
              <w:rFonts w:ascii="Arial" w:hAnsi="Arial" w:cs="Arial"/>
              <w:sz w:val="24"/>
              <w:szCs w:val="24"/>
              <w:lang w:val="ro-RO"/>
            </w:rPr>
            <w:t>Str. Principala, Nr. 2210, Dumbrăveni,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1F7F18">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407B7D">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407B7D">
            <w:rPr>
              <w:rFonts w:ascii="Arial" w:hAnsi="Arial" w:cs="Arial"/>
              <w:sz w:val="24"/>
              <w:szCs w:val="24"/>
              <w:lang w:val="ro-RO"/>
            </w:rPr>
            <w:t>1711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2-24T00:00:00Z">
            <w:dateFormat w:val="dd.MM.yyyy"/>
            <w:lid w:val="ro-RO"/>
            <w:storeMappedDataAs w:val="dateTime"/>
            <w:calendar w:val="gregorian"/>
          </w:date>
        </w:sdtPr>
        <w:sdtContent>
          <w:r w:rsidR="00407B7D">
            <w:rPr>
              <w:rFonts w:ascii="Arial" w:hAnsi="Arial" w:cs="Arial"/>
              <w:spacing w:val="-6"/>
              <w:sz w:val="24"/>
              <w:szCs w:val="24"/>
              <w:lang w:val="ro-RO"/>
            </w:rPr>
            <w:t>24.02.2016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3B3F27" w:rsidP="00313E08">
          <w:pPr>
            <w:pStyle w:val="ListParagraph"/>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1F7F18" w:rsidRDefault="003B3F27" w:rsidP="00595382">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3B3F27"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1F7F18">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1F7F18">
            <w:rPr>
              <w:rFonts w:ascii="Arial" w:hAnsi="Arial" w:cs="Arial"/>
              <w:sz w:val="24"/>
              <w:szCs w:val="24"/>
              <w:lang w:val="ro-RO"/>
            </w:rPr>
            <w:t>11.03.2016</w:t>
          </w:r>
          <w:r w:rsidRPr="0001311F">
            <w:rPr>
              <w:rFonts w:ascii="Arial" w:hAnsi="Arial" w:cs="Arial"/>
              <w:sz w:val="24"/>
              <w:szCs w:val="24"/>
              <w:lang w:val="ro-RO"/>
            </w:rPr>
            <w:t xml:space="preserve">, că proiectul </w:t>
          </w:r>
          <w:r w:rsidR="001F7F18" w:rsidRPr="001F7F18">
            <w:rPr>
              <w:rFonts w:ascii="Arial" w:hAnsi="Arial" w:cs="Arial"/>
              <w:b/>
              <w:sz w:val="24"/>
              <w:szCs w:val="24"/>
              <w:lang w:val="ro-RO"/>
            </w:rPr>
            <w:t>DEZMEMBRĂRI AUTO</w:t>
          </w:r>
          <w:r w:rsidR="001F7F18">
            <w:rPr>
              <w:rFonts w:ascii="Arial" w:hAnsi="Arial" w:cs="Arial"/>
              <w:sz w:val="24"/>
              <w:szCs w:val="24"/>
              <w:lang w:val="ro-RO"/>
            </w:rPr>
            <w:t>,</w:t>
          </w:r>
          <w:r w:rsidRPr="0001311F">
            <w:rPr>
              <w:rFonts w:ascii="Arial" w:hAnsi="Arial" w:cs="Arial"/>
              <w:sz w:val="24"/>
              <w:szCs w:val="24"/>
              <w:lang w:val="ro-RO"/>
            </w:rPr>
            <w:t xml:space="preserve"> propus a fi amplasat în </w:t>
          </w:r>
          <w:r w:rsidR="001F7F18">
            <w:rPr>
              <w:rFonts w:ascii="Arial" w:hAnsi="Arial" w:cs="Arial"/>
              <w:sz w:val="24"/>
              <w:szCs w:val="24"/>
              <w:lang w:val="ro-RO"/>
            </w:rPr>
            <w:t xml:space="preserve">com. Dumbrăveni, jud. Suceava,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3B3F27"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995CF6" w:rsidRDefault="003B3F27" w:rsidP="00965889">
          <w:pPr>
            <w:autoSpaceDE w:val="0"/>
            <w:autoSpaceDN w:val="0"/>
            <w:adjustRightInd w:val="0"/>
            <w:spacing w:after="0" w:line="240" w:lineRule="auto"/>
            <w:ind w:firstLine="708"/>
            <w:jc w:val="both"/>
            <w:rPr>
              <w:rFonts w:ascii="Arial" w:hAnsi="Arial" w:cs="Arial"/>
              <w:sz w:val="24"/>
              <w:szCs w:val="24"/>
            </w:rPr>
          </w:pPr>
          <w:r w:rsidRPr="00995CF6">
            <w:rPr>
              <w:rFonts w:ascii="Arial" w:hAnsi="Arial" w:cs="Arial"/>
              <w:sz w:val="24"/>
              <w:szCs w:val="24"/>
            </w:rPr>
            <w:t>I. Motivele care au stat la baza luării deciziei etapei de încadrare în procedura de evaluare a impactului asupra mediului sunt următoarele:</w:t>
          </w:r>
        </w:p>
        <w:p w:rsidR="00753675" w:rsidRPr="00995CF6" w:rsidRDefault="003B3F27" w:rsidP="00522DB9">
          <w:pPr>
            <w:autoSpaceDE w:val="0"/>
            <w:autoSpaceDN w:val="0"/>
            <w:adjustRightInd w:val="0"/>
            <w:spacing w:after="0" w:line="240" w:lineRule="auto"/>
            <w:jc w:val="both"/>
            <w:rPr>
              <w:rFonts w:ascii="Arial" w:hAnsi="Arial" w:cs="Arial"/>
              <w:sz w:val="24"/>
              <w:szCs w:val="24"/>
            </w:rPr>
          </w:pPr>
          <w:r w:rsidRPr="00995CF6">
            <w:rPr>
              <w:rFonts w:ascii="Arial" w:hAnsi="Arial" w:cs="Arial"/>
              <w:sz w:val="24"/>
              <w:szCs w:val="24"/>
            </w:rPr>
            <w:t xml:space="preserve">    a) proiectul se încadrează în prevederile Hotărârii Guvernului nr. 445/2009, anexa nr. </w:t>
          </w:r>
          <w:r w:rsidR="001F7F18" w:rsidRPr="00995CF6">
            <w:rPr>
              <w:rFonts w:ascii="Arial" w:hAnsi="Arial" w:cs="Arial"/>
              <w:sz w:val="24"/>
              <w:szCs w:val="24"/>
            </w:rPr>
            <w:t>2</w:t>
          </w:r>
          <w:r w:rsidRPr="00995CF6">
            <w:rPr>
              <w:rFonts w:ascii="Arial" w:hAnsi="Arial" w:cs="Arial"/>
              <w:sz w:val="24"/>
              <w:szCs w:val="24"/>
            </w:rPr>
            <w:t>, pct.</w:t>
          </w:r>
          <w:r w:rsidR="001F7F18" w:rsidRPr="00995CF6">
            <w:rPr>
              <w:rFonts w:ascii="Arial" w:hAnsi="Arial" w:cs="Arial"/>
              <w:sz w:val="24"/>
              <w:szCs w:val="24"/>
            </w:rPr>
            <w:t xml:space="preserve"> </w:t>
          </w:r>
          <w:r w:rsidR="00561172" w:rsidRPr="00995CF6">
            <w:rPr>
              <w:rFonts w:ascii="Arial" w:hAnsi="Arial" w:cs="Arial"/>
              <w:sz w:val="24"/>
              <w:szCs w:val="24"/>
            </w:rPr>
            <w:t>11, lit.e – Depozite de fier vechi, de vehicule uzate, inclusiv deșeuri de vehicule</w:t>
          </w:r>
          <w:r w:rsidRPr="00995CF6">
            <w:rPr>
              <w:rFonts w:ascii="Arial" w:hAnsi="Arial" w:cs="Arial"/>
              <w:sz w:val="24"/>
              <w:szCs w:val="24"/>
            </w:rPr>
            <w:t>;</w:t>
          </w:r>
        </w:p>
        <w:p w:rsidR="00965889" w:rsidRPr="00995CF6" w:rsidRDefault="003B3F27" w:rsidP="00522DB9">
          <w:pPr>
            <w:autoSpaceDE w:val="0"/>
            <w:autoSpaceDN w:val="0"/>
            <w:adjustRightInd w:val="0"/>
            <w:spacing w:after="0" w:line="240" w:lineRule="auto"/>
            <w:jc w:val="both"/>
            <w:rPr>
              <w:rFonts w:ascii="Arial" w:hAnsi="Arial" w:cs="Arial"/>
              <w:sz w:val="24"/>
              <w:szCs w:val="24"/>
            </w:rPr>
          </w:pPr>
          <w:r w:rsidRPr="00995CF6">
            <w:rPr>
              <w:rFonts w:ascii="Arial" w:hAnsi="Arial" w:cs="Arial"/>
              <w:sz w:val="24"/>
              <w:szCs w:val="24"/>
            </w:rPr>
            <w:t xml:space="preserve">    </w:t>
          </w:r>
        </w:p>
        <w:p w:rsidR="00753675" w:rsidRPr="00995CF6" w:rsidRDefault="00965889" w:rsidP="00965889">
          <w:pPr>
            <w:autoSpaceDE w:val="0"/>
            <w:autoSpaceDN w:val="0"/>
            <w:adjustRightInd w:val="0"/>
            <w:spacing w:after="0" w:line="240" w:lineRule="auto"/>
            <w:jc w:val="both"/>
            <w:rPr>
              <w:rFonts w:ascii="Arial" w:hAnsi="Arial" w:cs="Arial"/>
              <w:sz w:val="24"/>
              <w:szCs w:val="24"/>
            </w:rPr>
          </w:pPr>
          <w:r w:rsidRPr="00995CF6">
            <w:rPr>
              <w:rFonts w:ascii="Arial" w:hAnsi="Arial" w:cs="Arial"/>
              <w:sz w:val="24"/>
              <w:szCs w:val="24"/>
            </w:rPr>
            <w:t xml:space="preserve">    </w:t>
          </w:r>
          <w:r w:rsidR="003B3F27" w:rsidRPr="00995CF6">
            <w:rPr>
              <w:rFonts w:ascii="Arial" w:hAnsi="Arial" w:cs="Arial"/>
              <w:sz w:val="24"/>
              <w:szCs w:val="24"/>
            </w:rPr>
            <w:t>b)</w:t>
          </w:r>
          <w:r w:rsidR="00561172" w:rsidRPr="00995CF6">
            <w:rPr>
              <w:rFonts w:ascii="Arial" w:hAnsi="Arial" w:cs="Arial"/>
              <w:sz w:val="24"/>
              <w:szCs w:val="24"/>
            </w:rPr>
            <w:t xml:space="preserve">  Deschierea proiectului:</w:t>
          </w:r>
        </w:p>
        <w:p w:rsidR="00965889" w:rsidRPr="00995CF6" w:rsidRDefault="00561172" w:rsidP="00522DB9">
          <w:pPr>
            <w:autoSpaceDE w:val="0"/>
            <w:autoSpaceDN w:val="0"/>
            <w:adjustRightInd w:val="0"/>
            <w:spacing w:after="0" w:line="240" w:lineRule="auto"/>
            <w:jc w:val="both"/>
            <w:rPr>
              <w:rFonts w:ascii="Arial" w:hAnsi="Arial" w:cs="Arial"/>
              <w:sz w:val="24"/>
              <w:szCs w:val="24"/>
            </w:rPr>
          </w:pPr>
          <w:r w:rsidRPr="00995CF6">
            <w:rPr>
              <w:rFonts w:ascii="Arial" w:hAnsi="Arial" w:cs="Arial"/>
              <w:sz w:val="24"/>
              <w:szCs w:val="24"/>
            </w:rPr>
            <w:tab/>
          </w:r>
        </w:p>
        <w:p w:rsidR="00561172" w:rsidRPr="00ED4AD8" w:rsidRDefault="00561172" w:rsidP="00965889">
          <w:pPr>
            <w:autoSpaceDE w:val="0"/>
            <w:autoSpaceDN w:val="0"/>
            <w:adjustRightInd w:val="0"/>
            <w:spacing w:after="0" w:line="240" w:lineRule="auto"/>
            <w:ind w:firstLine="708"/>
            <w:jc w:val="both"/>
            <w:rPr>
              <w:rFonts w:ascii="Arial" w:hAnsi="Arial" w:cs="Arial"/>
              <w:color w:val="000000" w:themeColor="text1"/>
              <w:sz w:val="24"/>
              <w:szCs w:val="24"/>
            </w:rPr>
          </w:pPr>
          <w:r w:rsidRPr="00ED4AD8">
            <w:rPr>
              <w:rFonts w:ascii="Arial" w:hAnsi="Arial" w:cs="Arial"/>
              <w:color w:val="000000" w:themeColor="text1"/>
              <w:sz w:val="24"/>
              <w:szCs w:val="24"/>
            </w:rPr>
            <w:t xml:space="preserve">Amplasamentul este </w:t>
          </w:r>
          <w:r w:rsidR="0092255D" w:rsidRPr="00ED4AD8">
            <w:rPr>
              <w:rFonts w:ascii="Arial" w:hAnsi="Arial" w:cs="Arial"/>
              <w:color w:val="000000" w:themeColor="text1"/>
              <w:sz w:val="24"/>
              <w:szCs w:val="24"/>
            </w:rPr>
            <w:t>situat</w:t>
          </w:r>
          <w:r w:rsidRPr="00ED4AD8">
            <w:rPr>
              <w:rFonts w:ascii="Arial" w:hAnsi="Arial" w:cs="Arial"/>
              <w:color w:val="000000" w:themeColor="text1"/>
              <w:sz w:val="24"/>
              <w:szCs w:val="24"/>
            </w:rPr>
            <w:t xml:space="preserve"> în intravilanul comunei Dumbrăveni, pe terenul aflat în proprietatea persoanei Surcel Dumitru – Dănuț, cu suprafa</w:t>
          </w:r>
          <w:r w:rsidR="0092255D" w:rsidRPr="00ED4AD8">
            <w:rPr>
              <w:rFonts w:ascii="Arial" w:hAnsi="Arial" w:cs="Arial"/>
              <w:color w:val="000000" w:themeColor="text1"/>
              <w:sz w:val="24"/>
              <w:szCs w:val="24"/>
            </w:rPr>
            <w:t>ț</w:t>
          </w:r>
          <w:r w:rsidRPr="00ED4AD8">
            <w:rPr>
              <w:rFonts w:ascii="Arial" w:hAnsi="Arial" w:cs="Arial"/>
              <w:color w:val="000000" w:themeColor="text1"/>
              <w:sz w:val="24"/>
              <w:szCs w:val="24"/>
            </w:rPr>
            <w:t xml:space="preserve">a de </w:t>
          </w:r>
          <w:r w:rsidR="0092255D" w:rsidRPr="00ED4AD8">
            <w:rPr>
              <w:rFonts w:ascii="Arial" w:hAnsi="Arial" w:cs="Arial"/>
              <w:color w:val="000000" w:themeColor="text1"/>
              <w:sz w:val="24"/>
              <w:szCs w:val="24"/>
            </w:rPr>
            <w:t>2000</w:t>
          </w:r>
          <w:r w:rsidRPr="00ED4AD8">
            <w:rPr>
              <w:rFonts w:ascii="Arial" w:hAnsi="Arial" w:cs="Arial"/>
              <w:color w:val="000000" w:themeColor="text1"/>
              <w:sz w:val="24"/>
              <w:szCs w:val="24"/>
            </w:rPr>
            <w:t xml:space="preserve"> mp.</w:t>
          </w:r>
        </w:p>
        <w:p w:rsidR="00965889" w:rsidRPr="00ED4AD8" w:rsidRDefault="00965889" w:rsidP="00054A26">
          <w:pPr>
            <w:shd w:val="clear" w:color="auto" w:fill="FFFFFF"/>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ab/>
            <w:t>Pentru realizarea proiectului propus se va organiza activitatea atelierului, în conformitate cu legisla</w:t>
          </w:r>
          <w:r w:rsidR="00735D0A" w:rsidRPr="00ED4AD8">
            <w:rPr>
              <w:rFonts w:ascii="Arial" w:hAnsi="Arial" w:cs="Arial"/>
              <w:color w:val="000000" w:themeColor="text1"/>
              <w:sz w:val="24"/>
              <w:szCs w:val="24"/>
            </w:rPr>
            <w:t>ț</w:t>
          </w:r>
          <w:r w:rsidRPr="00ED4AD8">
            <w:rPr>
              <w:rFonts w:ascii="Arial" w:hAnsi="Arial" w:cs="Arial"/>
              <w:color w:val="000000" w:themeColor="text1"/>
              <w:sz w:val="24"/>
              <w:szCs w:val="24"/>
            </w:rPr>
            <w:t>ia în vigoare</w:t>
          </w:r>
          <w:r w:rsidR="00054A26" w:rsidRPr="00ED4AD8">
            <w:rPr>
              <w:rFonts w:ascii="Arial" w:hAnsi="Arial" w:cs="Arial"/>
              <w:color w:val="000000" w:themeColor="text1"/>
              <w:sz w:val="24"/>
              <w:szCs w:val="24"/>
            </w:rPr>
            <w:t xml:space="preserve"> (legea nr.</w:t>
          </w:r>
          <w:r w:rsidR="00054A26" w:rsidRPr="00ED4AD8">
            <w:rPr>
              <w:rFonts w:ascii="Arial" w:eastAsia="Times New Roman" w:hAnsi="Arial" w:cs="Arial"/>
              <w:bCs/>
              <w:i/>
              <w:color w:val="000000" w:themeColor="text1"/>
              <w:sz w:val="24"/>
              <w:szCs w:val="24"/>
            </w:rPr>
            <w:t xml:space="preserve"> 212 din 21 iulie 2015 privind modalitatea de gestionare a vehiculelor şi a vehiculelor scoase din uz)</w:t>
          </w:r>
          <w:r w:rsidRPr="00ED4AD8">
            <w:rPr>
              <w:rFonts w:ascii="Arial" w:hAnsi="Arial" w:cs="Arial"/>
              <w:color w:val="000000" w:themeColor="text1"/>
              <w:sz w:val="24"/>
              <w:szCs w:val="24"/>
            </w:rPr>
            <w:t>, se va amenaja un spațiu de lucru, împărțit pe zone de activități, distincte și amenajate corespunzator,  după cum urmează:</w:t>
          </w:r>
        </w:p>
        <w:p w:rsidR="00965889" w:rsidRPr="00ED4AD8" w:rsidRDefault="00965889" w:rsidP="00735D0A">
          <w:pPr>
            <w:pStyle w:val="ListParagraph"/>
            <w:numPr>
              <w:ilvl w:val="0"/>
              <w:numId w:val="11"/>
            </w:num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 xml:space="preserve">Zona de livrare, respectiv zona de primire </w:t>
          </w:r>
          <w:r w:rsidR="00735D0A" w:rsidRPr="00ED4AD8">
            <w:rPr>
              <w:rFonts w:ascii="Arial" w:hAnsi="Arial" w:cs="Arial"/>
              <w:color w:val="000000" w:themeColor="text1"/>
              <w:sz w:val="24"/>
              <w:szCs w:val="24"/>
            </w:rPr>
            <w:t>și î</w:t>
          </w:r>
          <w:r w:rsidRPr="00ED4AD8">
            <w:rPr>
              <w:rFonts w:ascii="Arial" w:hAnsi="Arial" w:cs="Arial"/>
              <w:color w:val="000000" w:themeColor="text1"/>
              <w:sz w:val="24"/>
              <w:szCs w:val="24"/>
            </w:rPr>
            <w:t>nregistrare</w:t>
          </w:r>
          <w:r w:rsidR="00735D0A" w:rsidRPr="00ED4AD8">
            <w:rPr>
              <w:rFonts w:ascii="Arial" w:hAnsi="Arial" w:cs="Arial"/>
              <w:color w:val="000000" w:themeColor="text1"/>
              <w:sz w:val="24"/>
              <w:szCs w:val="24"/>
            </w:rPr>
            <w:t>, î</w:t>
          </w:r>
          <w:r w:rsidRPr="00ED4AD8">
            <w:rPr>
              <w:rFonts w:ascii="Arial" w:hAnsi="Arial" w:cs="Arial"/>
              <w:color w:val="000000" w:themeColor="text1"/>
              <w:sz w:val="24"/>
              <w:szCs w:val="24"/>
            </w:rPr>
            <w:t>n suprafa</w:t>
          </w:r>
          <w:r w:rsidR="00735D0A" w:rsidRPr="00ED4AD8">
            <w:rPr>
              <w:rFonts w:ascii="Arial" w:hAnsi="Arial" w:cs="Arial"/>
              <w:color w:val="000000" w:themeColor="text1"/>
              <w:sz w:val="24"/>
              <w:szCs w:val="24"/>
            </w:rPr>
            <w:t>ță</w:t>
          </w:r>
          <w:r w:rsidRPr="00ED4AD8">
            <w:rPr>
              <w:rFonts w:ascii="Arial" w:hAnsi="Arial" w:cs="Arial"/>
              <w:color w:val="000000" w:themeColor="text1"/>
              <w:sz w:val="24"/>
              <w:szCs w:val="24"/>
            </w:rPr>
            <w:t xml:space="preserve"> de 60mp, betonat</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w:t>
          </w:r>
        </w:p>
        <w:p w:rsidR="00965889" w:rsidRPr="00ED4AD8" w:rsidRDefault="00965889" w:rsidP="00735D0A">
          <w:pPr>
            <w:pStyle w:val="ListParagraph"/>
            <w:numPr>
              <w:ilvl w:val="0"/>
              <w:numId w:val="11"/>
            </w:num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 xml:space="preserve">Zona de depozitare preliminara a autovehicolelor care nu au fost tratate prealabil, </w:t>
          </w:r>
          <w:r w:rsidR="00735D0A" w:rsidRPr="00ED4AD8">
            <w:rPr>
              <w:rFonts w:ascii="Arial" w:hAnsi="Arial" w:cs="Arial"/>
              <w:color w:val="000000" w:themeColor="text1"/>
              <w:sz w:val="24"/>
              <w:szCs w:val="24"/>
            </w:rPr>
            <w:t>î</w:t>
          </w:r>
          <w:r w:rsidRPr="00ED4AD8">
            <w:rPr>
              <w:rFonts w:ascii="Arial" w:hAnsi="Arial" w:cs="Arial"/>
              <w:color w:val="000000" w:themeColor="text1"/>
              <w:sz w:val="24"/>
              <w:szCs w:val="24"/>
            </w:rPr>
            <w:t xml:space="preserve">n suprafata de 72mp, </w:t>
          </w:r>
          <w:r w:rsidR="001D3B9C" w:rsidRPr="00ED4AD8">
            <w:rPr>
              <w:rFonts w:ascii="Arial" w:hAnsi="Arial" w:cs="Arial"/>
              <w:color w:val="000000" w:themeColor="text1"/>
              <w:sz w:val="24"/>
              <w:szCs w:val="24"/>
            </w:rPr>
            <w:t>b</w:t>
          </w:r>
          <w:r w:rsidR="00407B7D">
            <w:rPr>
              <w:rFonts w:ascii="Arial" w:hAnsi="Arial" w:cs="Arial"/>
              <w:color w:val="000000" w:themeColor="text1"/>
              <w:sz w:val="24"/>
              <w:szCs w:val="24"/>
            </w:rPr>
            <w:t>e</w:t>
          </w:r>
          <w:r w:rsidR="001D3B9C" w:rsidRPr="00ED4AD8">
            <w:rPr>
              <w:rFonts w:ascii="Arial" w:hAnsi="Arial" w:cs="Arial"/>
              <w:color w:val="000000" w:themeColor="text1"/>
              <w:sz w:val="24"/>
              <w:szCs w:val="24"/>
            </w:rPr>
            <w:t>tonată</w:t>
          </w:r>
          <w:r w:rsidR="00735D0A" w:rsidRPr="00ED4AD8">
            <w:rPr>
              <w:rFonts w:ascii="Arial" w:hAnsi="Arial" w:cs="Arial"/>
              <w:color w:val="000000" w:themeColor="text1"/>
              <w:sz w:val="24"/>
              <w:szCs w:val="24"/>
            </w:rPr>
            <w:t>.</w:t>
          </w:r>
        </w:p>
        <w:p w:rsidR="00965889" w:rsidRPr="00ED4AD8" w:rsidRDefault="00965889" w:rsidP="00735D0A">
          <w:pPr>
            <w:pStyle w:val="ListParagraph"/>
            <w:numPr>
              <w:ilvl w:val="0"/>
              <w:numId w:val="11"/>
            </w:num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Zona de depoluare a autovehicolelor scoase din uz</w:t>
          </w:r>
          <w:r w:rsidR="00735D0A" w:rsidRPr="00ED4AD8">
            <w:rPr>
              <w:rFonts w:ascii="Arial" w:hAnsi="Arial" w:cs="Arial"/>
              <w:color w:val="000000" w:themeColor="text1"/>
              <w:sz w:val="24"/>
              <w:szCs w:val="24"/>
            </w:rPr>
            <w:t>, î</w:t>
          </w:r>
          <w:r w:rsidRPr="00ED4AD8">
            <w:rPr>
              <w:rFonts w:ascii="Arial" w:hAnsi="Arial" w:cs="Arial"/>
              <w:color w:val="000000" w:themeColor="text1"/>
              <w:sz w:val="24"/>
              <w:szCs w:val="24"/>
            </w:rPr>
            <w:t>n suprafa</w:t>
          </w:r>
          <w:r w:rsidR="00735D0A" w:rsidRPr="00ED4AD8">
            <w:rPr>
              <w:rFonts w:ascii="Arial" w:hAnsi="Arial" w:cs="Arial"/>
              <w:color w:val="000000" w:themeColor="text1"/>
              <w:sz w:val="24"/>
              <w:szCs w:val="24"/>
            </w:rPr>
            <w:t>ță</w:t>
          </w:r>
          <w:r w:rsidRPr="00ED4AD8">
            <w:rPr>
              <w:rFonts w:ascii="Arial" w:hAnsi="Arial" w:cs="Arial"/>
              <w:color w:val="000000" w:themeColor="text1"/>
              <w:sz w:val="24"/>
              <w:szCs w:val="24"/>
            </w:rPr>
            <w:t xml:space="preserve"> de 25mp, betonat</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 xml:space="preserve"> </w:t>
          </w:r>
          <w:r w:rsidR="00735D0A" w:rsidRPr="00ED4AD8">
            <w:rPr>
              <w:rFonts w:ascii="Arial" w:hAnsi="Arial" w:cs="Arial"/>
              <w:color w:val="000000" w:themeColor="text1"/>
              <w:sz w:val="24"/>
              <w:szCs w:val="24"/>
            </w:rPr>
            <w:t>ș</w:t>
          </w:r>
          <w:r w:rsidRPr="00ED4AD8">
            <w:rPr>
              <w:rFonts w:ascii="Arial" w:hAnsi="Arial" w:cs="Arial"/>
              <w:color w:val="000000" w:themeColor="text1"/>
              <w:sz w:val="24"/>
              <w:szCs w:val="24"/>
            </w:rPr>
            <w:t>i prev</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zut</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 xml:space="preserve"> cu rigol</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 xml:space="preserve"> de scurgere a apei </w:t>
          </w:r>
          <w:r w:rsidR="00735D0A" w:rsidRPr="00ED4AD8">
            <w:rPr>
              <w:rFonts w:ascii="Arial" w:hAnsi="Arial" w:cs="Arial"/>
              <w:color w:val="000000" w:themeColor="text1"/>
              <w:sz w:val="24"/>
              <w:szCs w:val="24"/>
            </w:rPr>
            <w:t>pluviale</w:t>
          </w:r>
          <w:r w:rsidRPr="00ED4AD8">
            <w:rPr>
              <w:rFonts w:ascii="Arial" w:hAnsi="Arial" w:cs="Arial"/>
              <w:color w:val="000000" w:themeColor="text1"/>
              <w:sz w:val="24"/>
              <w:szCs w:val="24"/>
            </w:rPr>
            <w:t xml:space="preserve"> </w:t>
          </w:r>
          <w:r w:rsidR="00735D0A" w:rsidRPr="00ED4AD8">
            <w:rPr>
              <w:rFonts w:ascii="Arial" w:hAnsi="Arial" w:cs="Arial"/>
              <w:color w:val="000000" w:themeColor="text1"/>
              <w:sz w:val="24"/>
              <w:szCs w:val="24"/>
            </w:rPr>
            <w:t>și a produselor petroliere, î</w:t>
          </w:r>
          <w:r w:rsidRPr="00ED4AD8">
            <w:rPr>
              <w:rFonts w:ascii="Arial" w:hAnsi="Arial" w:cs="Arial"/>
              <w:color w:val="000000" w:themeColor="text1"/>
              <w:sz w:val="24"/>
              <w:szCs w:val="24"/>
            </w:rPr>
            <w:t xml:space="preserve">ntr-un separator de produse petroliere </w:t>
          </w:r>
          <w:r w:rsidR="00735D0A" w:rsidRPr="00ED4AD8">
            <w:rPr>
              <w:rFonts w:ascii="Arial" w:hAnsi="Arial" w:cs="Arial"/>
              <w:color w:val="000000" w:themeColor="text1"/>
              <w:sz w:val="24"/>
              <w:szCs w:val="24"/>
            </w:rPr>
            <w:t>și apoi î</w:t>
          </w:r>
          <w:r w:rsidRPr="00ED4AD8">
            <w:rPr>
              <w:rFonts w:ascii="Arial" w:hAnsi="Arial" w:cs="Arial"/>
              <w:color w:val="000000" w:themeColor="text1"/>
              <w:sz w:val="24"/>
              <w:szCs w:val="24"/>
            </w:rPr>
            <w:t>ntr-un bazin vidanjabil.</w:t>
          </w:r>
        </w:p>
        <w:p w:rsidR="00965889" w:rsidRPr="00ED4AD8" w:rsidRDefault="00965889" w:rsidP="00735D0A">
          <w:pPr>
            <w:pStyle w:val="ListParagraph"/>
            <w:numPr>
              <w:ilvl w:val="0"/>
              <w:numId w:val="11"/>
            </w:num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Zona de depozitare a vehicolelor depoluate</w:t>
          </w:r>
          <w:r w:rsidR="00735D0A" w:rsidRPr="00ED4AD8">
            <w:rPr>
              <w:rFonts w:ascii="Arial" w:hAnsi="Arial" w:cs="Arial"/>
              <w:color w:val="000000" w:themeColor="text1"/>
              <w:sz w:val="24"/>
              <w:szCs w:val="24"/>
            </w:rPr>
            <w:t>, î</w:t>
          </w:r>
          <w:r w:rsidRPr="00ED4AD8">
            <w:rPr>
              <w:rFonts w:ascii="Arial" w:hAnsi="Arial" w:cs="Arial"/>
              <w:color w:val="000000" w:themeColor="text1"/>
              <w:sz w:val="24"/>
              <w:szCs w:val="24"/>
            </w:rPr>
            <w:t>n suprafa</w:t>
          </w:r>
          <w:r w:rsidR="00735D0A" w:rsidRPr="00ED4AD8">
            <w:rPr>
              <w:rFonts w:ascii="Arial" w:hAnsi="Arial" w:cs="Arial"/>
              <w:color w:val="000000" w:themeColor="text1"/>
              <w:sz w:val="24"/>
              <w:szCs w:val="24"/>
            </w:rPr>
            <w:t>ță</w:t>
          </w:r>
          <w:r w:rsidRPr="00ED4AD8">
            <w:rPr>
              <w:rFonts w:ascii="Arial" w:hAnsi="Arial" w:cs="Arial"/>
              <w:color w:val="000000" w:themeColor="text1"/>
              <w:sz w:val="24"/>
              <w:szCs w:val="24"/>
            </w:rPr>
            <w:t xml:space="preserve"> de 72 mp,pietruit</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w:t>
          </w:r>
        </w:p>
        <w:p w:rsidR="00965889" w:rsidRPr="00ED4AD8" w:rsidRDefault="00965889" w:rsidP="00735D0A">
          <w:pPr>
            <w:pStyle w:val="ListParagraph"/>
            <w:numPr>
              <w:ilvl w:val="0"/>
              <w:numId w:val="11"/>
            </w:num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Zona de dezmembrare</w:t>
          </w:r>
          <w:r w:rsidR="00735D0A" w:rsidRPr="00ED4AD8">
            <w:rPr>
              <w:rFonts w:ascii="Arial" w:hAnsi="Arial" w:cs="Arial"/>
              <w:color w:val="000000" w:themeColor="text1"/>
              <w:sz w:val="24"/>
              <w:szCs w:val="24"/>
            </w:rPr>
            <w:t>, î</w:t>
          </w:r>
          <w:r w:rsidRPr="00ED4AD8">
            <w:rPr>
              <w:rFonts w:ascii="Arial" w:hAnsi="Arial" w:cs="Arial"/>
              <w:color w:val="000000" w:themeColor="text1"/>
              <w:sz w:val="24"/>
              <w:szCs w:val="24"/>
            </w:rPr>
            <w:t>n suprafa</w:t>
          </w:r>
          <w:r w:rsidR="00735D0A" w:rsidRPr="00ED4AD8">
            <w:rPr>
              <w:rFonts w:ascii="Arial" w:hAnsi="Arial" w:cs="Arial"/>
              <w:color w:val="000000" w:themeColor="text1"/>
              <w:sz w:val="24"/>
              <w:szCs w:val="24"/>
            </w:rPr>
            <w:t>ță</w:t>
          </w:r>
          <w:r w:rsidRPr="00ED4AD8">
            <w:rPr>
              <w:rFonts w:ascii="Arial" w:hAnsi="Arial" w:cs="Arial"/>
              <w:color w:val="000000" w:themeColor="text1"/>
              <w:sz w:val="24"/>
              <w:szCs w:val="24"/>
            </w:rPr>
            <w:t xml:space="preserve"> de 25 mp</w:t>
          </w:r>
          <w:r w:rsidR="00735D0A" w:rsidRPr="00ED4AD8">
            <w:rPr>
              <w:rFonts w:ascii="Arial" w:hAnsi="Arial" w:cs="Arial"/>
              <w:color w:val="000000" w:themeColor="text1"/>
              <w:sz w:val="24"/>
              <w:szCs w:val="24"/>
            </w:rPr>
            <w:t>, betonată.</w:t>
          </w:r>
          <w:r w:rsidRPr="00ED4AD8">
            <w:rPr>
              <w:rFonts w:ascii="Arial" w:hAnsi="Arial" w:cs="Arial"/>
              <w:color w:val="000000" w:themeColor="text1"/>
              <w:sz w:val="24"/>
              <w:szCs w:val="24"/>
            </w:rPr>
            <w:t xml:space="preserve">  </w:t>
          </w:r>
        </w:p>
        <w:p w:rsidR="00965889" w:rsidRPr="00ED4AD8" w:rsidRDefault="00965889" w:rsidP="00735D0A">
          <w:pPr>
            <w:pStyle w:val="ListParagraph"/>
            <w:numPr>
              <w:ilvl w:val="0"/>
              <w:numId w:val="11"/>
            </w:num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lastRenderedPageBreak/>
            <w:t>Zona de stocare a par</w:t>
          </w:r>
          <w:r w:rsidR="00735D0A" w:rsidRPr="00ED4AD8">
            <w:rPr>
              <w:rFonts w:ascii="Arial" w:hAnsi="Arial" w:cs="Arial"/>
              <w:color w:val="000000" w:themeColor="text1"/>
              <w:sz w:val="24"/>
              <w:szCs w:val="24"/>
            </w:rPr>
            <w:t>ț</w:t>
          </w:r>
          <w:r w:rsidRPr="00ED4AD8">
            <w:rPr>
              <w:rFonts w:ascii="Arial" w:hAnsi="Arial" w:cs="Arial"/>
              <w:color w:val="000000" w:themeColor="text1"/>
              <w:sz w:val="24"/>
              <w:szCs w:val="24"/>
            </w:rPr>
            <w:t>ilor reutilizabile care nu con</w:t>
          </w:r>
          <w:r w:rsidR="00735D0A" w:rsidRPr="00ED4AD8">
            <w:rPr>
              <w:rFonts w:ascii="Arial" w:hAnsi="Arial" w:cs="Arial"/>
              <w:color w:val="000000" w:themeColor="text1"/>
              <w:sz w:val="24"/>
              <w:szCs w:val="24"/>
            </w:rPr>
            <w:t>ț</w:t>
          </w:r>
          <w:r w:rsidRPr="00ED4AD8">
            <w:rPr>
              <w:rFonts w:ascii="Arial" w:hAnsi="Arial" w:cs="Arial"/>
              <w:color w:val="000000" w:themeColor="text1"/>
              <w:sz w:val="24"/>
              <w:szCs w:val="24"/>
            </w:rPr>
            <w:t>in fluide</w:t>
          </w:r>
          <w:r w:rsidR="00735D0A" w:rsidRPr="00ED4AD8">
            <w:rPr>
              <w:rFonts w:ascii="Arial" w:hAnsi="Arial" w:cs="Arial"/>
              <w:color w:val="000000" w:themeColor="text1"/>
              <w:sz w:val="24"/>
              <w:szCs w:val="24"/>
            </w:rPr>
            <w:t>, î</w:t>
          </w:r>
          <w:r w:rsidRPr="00ED4AD8">
            <w:rPr>
              <w:rFonts w:ascii="Arial" w:hAnsi="Arial" w:cs="Arial"/>
              <w:color w:val="000000" w:themeColor="text1"/>
              <w:sz w:val="24"/>
              <w:szCs w:val="24"/>
            </w:rPr>
            <w:t>n suprafa</w:t>
          </w:r>
          <w:r w:rsidR="00735D0A" w:rsidRPr="00ED4AD8">
            <w:rPr>
              <w:rFonts w:ascii="Arial" w:hAnsi="Arial" w:cs="Arial"/>
              <w:color w:val="000000" w:themeColor="text1"/>
              <w:sz w:val="24"/>
              <w:szCs w:val="24"/>
            </w:rPr>
            <w:t>ță</w:t>
          </w:r>
          <w:r w:rsidRPr="00ED4AD8">
            <w:rPr>
              <w:rFonts w:ascii="Arial" w:hAnsi="Arial" w:cs="Arial"/>
              <w:color w:val="000000" w:themeColor="text1"/>
              <w:sz w:val="24"/>
              <w:szCs w:val="24"/>
            </w:rPr>
            <w:t xml:space="preserve"> de 72 mp, pietruit</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w:t>
          </w:r>
        </w:p>
        <w:p w:rsidR="00965889" w:rsidRPr="00ED4AD8" w:rsidRDefault="00965889" w:rsidP="00735D0A">
          <w:pPr>
            <w:pStyle w:val="ListParagraph"/>
            <w:numPr>
              <w:ilvl w:val="0"/>
              <w:numId w:val="11"/>
            </w:num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Zona de stocare a par</w:t>
          </w:r>
          <w:r w:rsidR="00735D0A" w:rsidRPr="00ED4AD8">
            <w:rPr>
              <w:rFonts w:ascii="Arial" w:hAnsi="Arial" w:cs="Arial"/>
              <w:color w:val="000000" w:themeColor="text1"/>
              <w:sz w:val="24"/>
              <w:szCs w:val="24"/>
            </w:rPr>
            <w:t>ț</w:t>
          </w:r>
          <w:r w:rsidRPr="00ED4AD8">
            <w:rPr>
              <w:rFonts w:ascii="Arial" w:hAnsi="Arial" w:cs="Arial"/>
              <w:color w:val="000000" w:themeColor="text1"/>
              <w:sz w:val="24"/>
              <w:szCs w:val="24"/>
            </w:rPr>
            <w:t>ilor reutilizabile care con</w:t>
          </w:r>
          <w:r w:rsidR="00735D0A" w:rsidRPr="00ED4AD8">
            <w:rPr>
              <w:rFonts w:ascii="Arial" w:hAnsi="Arial" w:cs="Arial"/>
              <w:color w:val="000000" w:themeColor="text1"/>
              <w:sz w:val="24"/>
              <w:szCs w:val="24"/>
            </w:rPr>
            <w:t>ț</w:t>
          </w:r>
          <w:r w:rsidRPr="00ED4AD8">
            <w:rPr>
              <w:rFonts w:ascii="Arial" w:hAnsi="Arial" w:cs="Arial"/>
              <w:color w:val="000000" w:themeColor="text1"/>
              <w:sz w:val="24"/>
              <w:szCs w:val="24"/>
            </w:rPr>
            <w:t xml:space="preserve">in fluide, </w:t>
          </w:r>
          <w:r w:rsidR="00735D0A" w:rsidRPr="00ED4AD8">
            <w:rPr>
              <w:rFonts w:ascii="Arial" w:hAnsi="Arial" w:cs="Arial"/>
              <w:color w:val="000000" w:themeColor="text1"/>
              <w:sz w:val="24"/>
              <w:szCs w:val="24"/>
            </w:rPr>
            <w:t>î</w:t>
          </w:r>
          <w:r w:rsidRPr="00ED4AD8">
            <w:rPr>
              <w:rFonts w:ascii="Arial" w:hAnsi="Arial" w:cs="Arial"/>
              <w:color w:val="000000" w:themeColor="text1"/>
              <w:sz w:val="24"/>
              <w:szCs w:val="24"/>
            </w:rPr>
            <w:t>n suprafa</w:t>
          </w:r>
          <w:r w:rsidR="00735D0A" w:rsidRPr="00ED4AD8">
            <w:rPr>
              <w:rFonts w:ascii="Arial" w:hAnsi="Arial" w:cs="Arial"/>
              <w:color w:val="000000" w:themeColor="text1"/>
              <w:sz w:val="24"/>
              <w:szCs w:val="24"/>
            </w:rPr>
            <w:t>ță</w:t>
          </w:r>
          <w:r w:rsidRPr="00ED4AD8">
            <w:rPr>
              <w:rFonts w:ascii="Arial" w:hAnsi="Arial" w:cs="Arial"/>
              <w:color w:val="000000" w:themeColor="text1"/>
              <w:sz w:val="24"/>
              <w:szCs w:val="24"/>
            </w:rPr>
            <w:t xml:space="preserve"> de 50 mp, </w:t>
          </w:r>
          <w:r w:rsidR="001D3B9C" w:rsidRPr="00ED4AD8">
            <w:rPr>
              <w:rFonts w:ascii="Arial" w:hAnsi="Arial" w:cs="Arial"/>
              <w:color w:val="000000" w:themeColor="text1"/>
              <w:sz w:val="24"/>
              <w:szCs w:val="24"/>
            </w:rPr>
            <w:t>betonată</w:t>
          </w:r>
          <w:r w:rsidRPr="00ED4AD8">
            <w:rPr>
              <w:rFonts w:ascii="Arial" w:hAnsi="Arial" w:cs="Arial"/>
              <w:color w:val="000000" w:themeColor="text1"/>
              <w:sz w:val="24"/>
              <w:szCs w:val="24"/>
            </w:rPr>
            <w:t>.</w:t>
          </w:r>
        </w:p>
        <w:p w:rsidR="00965889" w:rsidRPr="00ED4AD8" w:rsidRDefault="00965889" w:rsidP="00735D0A">
          <w:pPr>
            <w:pStyle w:val="ListParagraph"/>
            <w:numPr>
              <w:ilvl w:val="0"/>
              <w:numId w:val="11"/>
            </w:num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Zona de stocare a de</w:t>
          </w:r>
          <w:r w:rsidR="00735D0A" w:rsidRPr="00ED4AD8">
            <w:rPr>
              <w:rFonts w:ascii="Arial" w:hAnsi="Arial" w:cs="Arial"/>
              <w:color w:val="000000" w:themeColor="text1"/>
              <w:sz w:val="24"/>
              <w:szCs w:val="24"/>
            </w:rPr>
            <w:t>ș</w:t>
          </w:r>
          <w:r w:rsidRPr="00ED4AD8">
            <w:rPr>
              <w:rFonts w:ascii="Arial" w:hAnsi="Arial" w:cs="Arial"/>
              <w:color w:val="000000" w:themeColor="text1"/>
              <w:sz w:val="24"/>
              <w:szCs w:val="24"/>
            </w:rPr>
            <w:t>eurilor solide pentru reciclare/valorificare energetic</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 xml:space="preserve">/eliminare, </w:t>
          </w:r>
          <w:r w:rsidR="00735D0A" w:rsidRPr="00ED4AD8">
            <w:rPr>
              <w:rFonts w:ascii="Arial" w:hAnsi="Arial" w:cs="Arial"/>
              <w:color w:val="000000" w:themeColor="text1"/>
              <w:sz w:val="24"/>
              <w:szCs w:val="24"/>
            </w:rPr>
            <w:t>î</w:t>
          </w:r>
          <w:r w:rsidRPr="00ED4AD8">
            <w:rPr>
              <w:rFonts w:ascii="Arial" w:hAnsi="Arial" w:cs="Arial"/>
              <w:color w:val="000000" w:themeColor="text1"/>
              <w:sz w:val="24"/>
              <w:szCs w:val="24"/>
            </w:rPr>
            <w:t>n suprafa</w:t>
          </w:r>
          <w:r w:rsidR="00735D0A" w:rsidRPr="00ED4AD8">
            <w:rPr>
              <w:rFonts w:ascii="Arial" w:hAnsi="Arial" w:cs="Arial"/>
              <w:color w:val="000000" w:themeColor="text1"/>
              <w:sz w:val="24"/>
              <w:szCs w:val="24"/>
            </w:rPr>
            <w:t>ță</w:t>
          </w:r>
          <w:r w:rsidRPr="00ED4AD8">
            <w:rPr>
              <w:rFonts w:ascii="Arial" w:hAnsi="Arial" w:cs="Arial"/>
              <w:color w:val="000000" w:themeColor="text1"/>
              <w:sz w:val="24"/>
              <w:szCs w:val="24"/>
            </w:rPr>
            <w:t xml:space="preserve"> de 50 mp, pietruit</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w:t>
          </w:r>
        </w:p>
        <w:p w:rsidR="00965889" w:rsidRPr="00ED4AD8" w:rsidRDefault="00965889" w:rsidP="00735D0A">
          <w:pPr>
            <w:pStyle w:val="ListParagraph"/>
            <w:numPr>
              <w:ilvl w:val="0"/>
              <w:numId w:val="11"/>
            </w:num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Zona de stocare a de</w:t>
          </w:r>
          <w:r w:rsidR="00735D0A" w:rsidRPr="00ED4AD8">
            <w:rPr>
              <w:rFonts w:ascii="Arial" w:hAnsi="Arial" w:cs="Arial"/>
              <w:color w:val="000000" w:themeColor="text1"/>
              <w:sz w:val="24"/>
              <w:szCs w:val="24"/>
            </w:rPr>
            <w:t>ș</w:t>
          </w:r>
          <w:r w:rsidRPr="00ED4AD8">
            <w:rPr>
              <w:rFonts w:ascii="Arial" w:hAnsi="Arial" w:cs="Arial"/>
              <w:color w:val="000000" w:themeColor="text1"/>
              <w:sz w:val="24"/>
              <w:szCs w:val="24"/>
            </w:rPr>
            <w:t>eurilor fluige pentru reciclare/valorificare energetic</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/eliminare</w:t>
          </w:r>
          <w:r w:rsidR="00735D0A" w:rsidRPr="00ED4AD8">
            <w:rPr>
              <w:rFonts w:ascii="Arial" w:hAnsi="Arial" w:cs="Arial"/>
              <w:color w:val="000000" w:themeColor="text1"/>
              <w:sz w:val="24"/>
              <w:szCs w:val="24"/>
            </w:rPr>
            <w:t>, î</w:t>
          </w:r>
          <w:r w:rsidRPr="00ED4AD8">
            <w:rPr>
              <w:rFonts w:ascii="Arial" w:hAnsi="Arial" w:cs="Arial"/>
              <w:color w:val="000000" w:themeColor="text1"/>
              <w:sz w:val="24"/>
              <w:szCs w:val="24"/>
            </w:rPr>
            <w:t>n suprafa</w:t>
          </w:r>
          <w:r w:rsidR="00735D0A" w:rsidRPr="00ED4AD8">
            <w:rPr>
              <w:rFonts w:ascii="Arial" w:hAnsi="Arial" w:cs="Arial"/>
              <w:color w:val="000000" w:themeColor="text1"/>
              <w:sz w:val="24"/>
              <w:szCs w:val="24"/>
            </w:rPr>
            <w:t>ță</w:t>
          </w:r>
          <w:r w:rsidRPr="00ED4AD8">
            <w:rPr>
              <w:rFonts w:ascii="Arial" w:hAnsi="Arial" w:cs="Arial"/>
              <w:color w:val="000000" w:themeColor="text1"/>
              <w:sz w:val="24"/>
              <w:szCs w:val="24"/>
            </w:rPr>
            <w:t xml:space="preserve"> de 50 mp,</w:t>
          </w:r>
          <w:r w:rsidR="00735D0A" w:rsidRPr="00ED4AD8">
            <w:rPr>
              <w:rFonts w:ascii="Arial" w:hAnsi="Arial" w:cs="Arial"/>
              <w:color w:val="000000" w:themeColor="text1"/>
              <w:sz w:val="24"/>
              <w:szCs w:val="24"/>
            </w:rPr>
            <w:t xml:space="preserve"> </w:t>
          </w:r>
          <w:r w:rsidR="001D3B9C" w:rsidRPr="00ED4AD8">
            <w:rPr>
              <w:rFonts w:ascii="Arial" w:hAnsi="Arial" w:cs="Arial"/>
              <w:color w:val="000000" w:themeColor="text1"/>
              <w:sz w:val="24"/>
              <w:szCs w:val="24"/>
            </w:rPr>
            <w:t>betonată</w:t>
          </w:r>
          <w:r w:rsidRPr="00ED4AD8">
            <w:rPr>
              <w:rFonts w:ascii="Arial" w:hAnsi="Arial" w:cs="Arial"/>
              <w:color w:val="000000" w:themeColor="text1"/>
              <w:sz w:val="24"/>
              <w:szCs w:val="24"/>
            </w:rPr>
            <w:t>.</w:t>
          </w:r>
        </w:p>
        <w:p w:rsidR="00965889" w:rsidRPr="00ED4AD8" w:rsidRDefault="00965889" w:rsidP="00965889">
          <w:pPr>
            <w:pStyle w:val="ListParagraph"/>
            <w:numPr>
              <w:ilvl w:val="0"/>
              <w:numId w:val="11"/>
            </w:numPr>
            <w:jc w:val="both"/>
            <w:rPr>
              <w:rFonts w:ascii="Arial" w:hAnsi="Arial" w:cs="Arial"/>
              <w:color w:val="000000" w:themeColor="text1"/>
              <w:sz w:val="24"/>
              <w:szCs w:val="24"/>
            </w:rPr>
          </w:pPr>
          <w:r w:rsidRPr="00ED4AD8">
            <w:rPr>
              <w:rFonts w:ascii="Arial" w:hAnsi="Arial" w:cs="Arial"/>
              <w:color w:val="000000" w:themeColor="text1"/>
              <w:sz w:val="24"/>
              <w:szCs w:val="24"/>
            </w:rPr>
            <w:t>Zona de stocare a vehicolelor dezmembrate ce vor fi transportate c</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tre centrele de colectare a de</w:t>
          </w:r>
          <w:r w:rsidR="00735D0A" w:rsidRPr="00ED4AD8">
            <w:rPr>
              <w:rFonts w:ascii="Arial" w:hAnsi="Arial" w:cs="Arial"/>
              <w:color w:val="000000" w:themeColor="text1"/>
              <w:sz w:val="24"/>
              <w:szCs w:val="24"/>
            </w:rPr>
            <w:t>ș</w:t>
          </w:r>
          <w:r w:rsidRPr="00ED4AD8">
            <w:rPr>
              <w:rFonts w:ascii="Arial" w:hAnsi="Arial" w:cs="Arial"/>
              <w:color w:val="000000" w:themeColor="text1"/>
              <w:sz w:val="24"/>
              <w:szCs w:val="24"/>
            </w:rPr>
            <w:t xml:space="preserve">eurilor, </w:t>
          </w:r>
          <w:r w:rsidR="00735D0A" w:rsidRPr="00ED4AD8">
            <w:rPr>
              <w:rFonts w:ascii="Arial" w:hAnsi="Arial" w:cs="Arial"/>
              <w:color w:val="000000" w:themeColor="text1"/>
              <w:sz w:val="24"/>
              <w:szCs w:val="24"/>
            </w:rPr>
            <w:t>î</w:t>
          </w:r>
          <w:r w:rsidRPr="00ED4AD8">
            <w:rPr>
              <w:rFonts w:ascii="Arial" w:hAnsi="Arial" w:cs="Arial"/>
              <w:color w:val="000000" w:themeColor="text1"/>
              <w:sz w:val="24"/>
              <w:szCs w:val="24"/>
            </w:rPr>
            <w:t>n suprafa</w:t>
          </w:r>
          <w:r w:rsidR="00735D0A" w:rsidRPr="00ED4AD8">
            <w:rPr>
              <w:rFonts w:ascii="Arial" w:hAnsi="Arial" w:cs="Arial"/>
              <w:color w:val="000000" w:themeColor="text1"/>
              <w:sz w:val="24"/>
              <w:szCs w:val="24"/>
            </w:rPr>
            <w:t>ță</w:t>
          </w:r>
          <w:r w:rsidRPr="00ED4AD8">
            <w:rPr>
              <w:rFonts w:ascii="Arial" w:hAnsi="Arial" w:cs="Arial"/>
              <w:color w:val="000000" w:themeColor="text1"/>
              <w:sz w:val="24"/>
              <w:szCs w:val="24"/>
            </w:rPr>
            <w:t xml:space="preserve"> de 72 mp, pietruit</w:t>
          </w:r>
          <w:r w:rsidR="00735D0A" w:rsidRPr="00ED4AD8">
            <w:rPr>
              <w:rFonts w:ascii="Arial" w:hAnsi="Arial" w:cs="Arial"/>
              <w:color w:val="000000" w:themeColor="text1"/>
              <w:sz w:val="24"/>
              <w:szCs w:val="24"/>
            </w:rPr>
            <w:t>ă</w:t>
          </w:r>
          <w:r w:rsidRPr="00ED4AD8">
            <w:rPr>
              <w:rFonts w:ascii="Arial" w:hAnsi="Arial" w:cs="Arial"/>
              <w:color w:val="000000" w:themeColor="text1"/>
              <w:sz w:val="24"/>
              <w:szCs w:val="24"/>
            </w:rPr>
            <w:t xml:space="preserve">. </w:t>
          </w:r>
        </w:p>
        <w:p w:rsidR="00965889" w:rsidRPr="00ED4AD8" w:rsidRDefault="00965889" w:rsidP="00ED4AD8">
          <w:p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 xml:space="preserve">    Capacitatea de dezmembrare si stocare a atelierului, va fi de 3 autovehicole/</w:t>
          </w:r>
          <w:r w:rsidR="001D3B9C" w:rsidRPr="00ED4AD8">
            <w:rPr>
              <w:rFonts w:ascii="Arial" w:hAnsi="Arial" w:cs="Arial"/>
              <w:color w:val="000000" w:themeColor="text1"/>
              <w:sz w:val="24"/>
              <w:szCs w:val="24"/>
            </w:rPr>
            <w:t>lună</w:t>
          </w:r>
          <w:r w:rsidRPr="00ED4AD8">
            <w:rPr>
              <w:rFonts w:ascii="Arial" w:hAnsi="Arial" w:cs="Arial"/>
              <w:color w:val="000000" w:themeColor="text1"/>
              <w:sz w:val="24"/>
              <w:szCs w:val="24"/>
            </w:rPr>
            <w:t>,</w:t>
          </w:r>
          <w:r w:rsidR="00ED4AD8">
            <w:rPr>
              <w:rFonts w:ascii="Arial" w:hAnsi="Arial" w:cs="Arial"/>
              <w:color w:val="000000" w:themeColor="text1"/>
              <w:sz w:val="24"/>
              <w:szCs w:val="24"/>
            </w:rPr>
            <w:t xml:space="preserve"> î</w:t>
          </w:r>
          <w:r w:rsidRPr="00ED4AD8">
            <w:rPr>
              <w:rFonts w:ascii="Arial" w:hAnsi="Arial" w:cs="Arial"/>
              <w:color w:val="000000" w:themeColor="text1"/>
              <w:sz w:val="24"/>
              <w:szCs w:val="24"/>
            </w:rPr>
            <w:t>n func</w:t>
          </w:r>
          <w:r w:rsidR="00ED4AD8">
            <w:rPr>
              <w:rFonts w:ascii="Arial" w:hAnsi="Arial" w:cs="Arial"/>
              <w:color w:val="000000" w:themeColor="text1"/>
              <w:sz w:val="24"/>
              <w:szCs w:val="24"/>
            </w:rPr>
            <w:t>ț</w:t>
          </w:r>
          <w:r w:rsidRPr="00ED4AD8">
            <w:rPr>
              <w:rFonts w:ascii="Arial" w:hAnsi="Arial" w:cs="Arial"/>
              <w:color w:val="000000" w:themeColor="text1"/>
              <w:sz w:val="24"/>
              <w:szCs w:val="24"/>
            </w:rPr>
            <w:t>ie de m</w:t>
          </w:r>
          <w:r w:rsidR="00ED4AD8">
            <w:rPr>
              <w:rFonts w:ascii="Arial" w:hAnsi="Arial" w:cs="Arial"/>
              <w:color w:val="000000" w:themeColor="text1"/>
              <w:sz w:val="24"/>
              <w:szCs w:val="24"/>
            </w:rPr>
            <w:t>ă</w:t>
          </w:r>
          <w:r w:rsidRPr="00ED4AD8">
            <w:rPr>
              <w:rFonts w:ascii="Arial" w:hAnsi="Arial" w:cs="Arial"/>
              <w:color w:val="000000" w:themeColor="text1"/>
              <w:sz w:val="24"/>
              <w:szCs w:val="24"/>
            </w:rPr>
            <w:t>rimea si complexitatea acestora.</w:t>
          </w:r>
        </w:p>
        <w:p w:rsidR="00965889" w:rsidRPr="00ED4AD8" w:rsidRDefault="00965889" w:rsidP="00ED4AD8">
          <w:p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 xml:space="preserve">    In urma dezmembrarii autovehicolelor, se vor obtine diferite componente si piese auto, care vor fi valorificate sau predate la centrele de colectare, in functie de starea lor tehnica. </w:t>
          </w:r>
        </w:p>
        <w:p w:rsidR="00965889" w:rsidRPr="00ED4AD8" w:rsidRDefault="00965889" w:rsidP="00ED4AD8">
          <w:p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 xml:space="preserve">   Atelierul de dezmembrari este racordat la reteaua de apa, existenta in zona si la reteaua electrica.</w:t>
          </w:r>
        </w:p>
        <w:p w:rsidR="00965889" w:rsidRPr="00ED4AD8" w:rsidRDefault="00965889" w:rsidP="00ED4AD8">
          <w:pPr>
            <w:spacing w:after="0" w:line="240" w:lineRule="auto"/>
            <w:jc w:val="both"/>
            <w:rPr>
              <w:rFonts w:ascii="Arial" w:hAnsi="Arial" w:cs="Arial"/>
              <w:color w:val="000000" w:themeColor="text1"/>
              <w:sz w:val="24"/>
              <w:szCs w:val="24"/>
            </w:rPr>
          </w:pPr>
          <w:r w:rsidRPr="00ED4AD8">
            <w:rPr>
              <w:rFonts w:ascii="Arial" w:hAnsi="Arial" w:cs="Arial"/>
              <w:color w:val="000000" w:themeColor="text1"/>
              <w:sz w:val="24"/>
              <w:szCs w:val="24"/>
            </w:rPr>
            <w:t xml:space="preserve">   Evacuarea apelor reziduale si a lichidelor provenite din dezmembrare, se va face prin intermediul unui separator de produse petroliere, intr-un bazin vidanjabil, existent.</w:t>
          </w:r>
        </w:p>
        <w:p w:rsidR="00965889" w:rsidRPr="00ED4AD8" w:rsidRDefault="00965889" w:rsidP="00522DB9">
          <w:pPr>
            <w:autoSpaceDE w:val="0"/>
            <w:autoSpaceDN w:val="0"/>
            <w:adjustRightInd w:val="0"/>
            <w:spacing w:after="0" w:line="240" w:lineRule="auto"/>
            <w:jc w:val="both"/>
            <w:rPr>
              <w:rFonts w:ascii="Arial" w:hAnsi="Arial" w:cs="Arial"/>
              <w:color w:val="000000" w:themeColor="text1"/>
              <w:sz w:val="24"/>
              <w:szCs w:val="24"/>
            </w:rPr>
          </w:pPr>
        </w:p>
        <w:p w:rsidR="00965889" w:rsidRPr="00995CF6" w:rsidRDefault="00965889" w:rsidP="00965889">
          <w:pPr>
            <w:autoSpaceDE w:val="0"/>
            <w:autoSpaceDN w:val="0"/>
            <w:adjustRightInd w:val="0"/>
            <w:spacing w:after="0" w:line="240" w:lineRule="auto"/>
            <w:ind w:firstLine="708"/>
            <w:jc w:val="both"/>
            <w:rPr>
              <w:rFonts w:ascii="Arial" w:hAnsi="Arial" w:cs="Arial"/>
              <w:sz w:val="24"/>
              <w:szCs w:val="24"/>
            </w:rPr>
          </w:pPr>
          <w:r w:rsidRPr="00995CF6">
            <w:rPr>
              <w:rFonts w:ascii="Arial" w:hAnsi="Arial" w:cs="Arial"/>
              <w:sz w:val="24"/>
              <w:szCs w:val="24"/>
            </w:rPr>
            <w:t>II. Motivele care au stat la baza luării deciziei etapei de încadrare în procedura de evaluare adecvată sunt următoarele: nu este cazul.</w:t>
          </w:r>
        </w:p>
        <w:p w:rsidR="00965889" w:rsidRPr="00995CF6" w:rsidRDefault="00965889" w:rsidP="00965889">
          <w:pPr>
            <w:autoSpaceDE w:val="0"/>
            <w:autoSpaceDN w:val="0"/>
            <w:adjustRightInd w:val="0"/>
            <w:spacing w:after="0" w:line="240" w:lineRule="auto"/>
            <w:jc w:val="both"/>
            <w:rPr>
              <w:rFonts w:ascii="Arial" w:hAnsi="Arial" w:cs="Arial"/>
              <w:sz w:val="24"/>
              <w:szCs w:val="24"/>
            </w:rPr>
          </w:pPr>
        </w:p>
        <w:p w:rsidR="00965889" w:rsidRDefault="00965889" w:rsidP="00965889">
          <w:pPr>
            <w:autoSpaceDE w:val="0"/>
            <w:autoSpaceDN w:val="0"/>
            <w:adjustRightInd w:val="0"/>
            <w:spacing w:after="0" w:line="240" w:lineRule="auto"/>
            <w:jc w:val="both"/>
            <w:rPr>
              <w:rFonts w:ascii="Arial" w:hAnsi="Arial" w:cs="Arial"/>
              <w:sz w:val="24"/>
              <w:szCs w:val="24"/>
            </w:rPr>
          </w:pPr>
          <w:r w:rsidRPr="00995CF6">
            <w:rPr>
              <w:rFonts w:ascii="Arial" w:hAnsi="Arial" w:cs="Arial"/>
              <w:sz w:val="24"/>
              <w:szCs w:val="24"/>
            </w:rPr>
            <w:t>Condiţiile de realizare a proiectului:</w:t>
          </w:r>
        </w:p>
        <w:p w:rsidR="00995CF6" w:rsidRDefault="00995CF6" w:rsidP="00965889">
          <w:pPr>
            <w:autoSpaceDE w:val="0"/>
            <w:autoSpaceDN w:val="0"/>
            <w:adjustRightInd w:val="0"/>
            <w:spacing w:after="0" w:line="240" w:lineRule="auto"/>
            <w:jc w:val="both"/>
            <w:rPr>
              <w:rFonts w:ascii="Arial" w:hAnsi="Arial" w:cs="Arial"/>
              <w:sz w:val="24"/>
              <w:szCs w:val="24"/>
            </w:rPr>
          </w:pPr>
        </w:p>
        <w:p w:rsidR="00995CF6" w:rsidRDefault="00995CF6" w:rsidP="00995CF6">
          <w:pPr>
            <w:shd w:val="clear" w:color="auto" w:fill="FFFFFF"/>
            <w:spacing w:after="0" w:line="240" w:lineRule="auto"/>
            <w:jc w:val="both"/>
            <w:rPr>
              <w:rFonts w:ascii="Arial" w:eastAsia="Times New Roman" w:hAnsi="Arial" w:cs="Arial"/>
              <w:b/>
              <w:bCs/>
              <w:i/>
              <w:sz w:val="24"/>
              <w:szCs w:val="24"/>
              <w:lang w:val="ro-RO"/>
            </w:rPr>
          </w:pPr>
          <w:r w:rsidRPr="00995CF6">
            <w:rPr>
              <w:rFonts w:ascii="Arial" w:hAnsi="Arial" w:cs="Arial"/>
              <w:b/>
              <w:i/>
              <w:sz w:val="24"/>
              <w:szCs w:val="24"/>
            </w:rPr>
            <w:t xml:space="preserve">Conform legii nr. </w:t>
          </w:r>
          <w:r w:rsidRPr="00995CF6">
            <w:rPr>
              <w:rFonts w:ascii="Arial" w:eastAsia="Times New Roman" w:hAnsi="Arial" w:cs="Arial"/>
              <w:b/>
              <w:bCs/>
              <w:i/>
              <w:sz w:val="24"/>
              <w:szCs w:val="24"/>
            </w:rPr>
            <w:t>212 din 21 iulie 2015 privind modalitatea de gestionare a vehiculelor şi a vehiculelor scoase din uz</w:t>
          </w:r>
          <w:r>
            <w:rPr>
              <w:rFonts w:ascii="Arial" w:eastAsia="Times New Roman" w:hAnsi="Arial" w:cs="Arial"/>
              <w:b/>
              <w:bCs/>
              <w:i/>
              <w:sz w:val="24"/>
              <w:szCs w:val="24"/>
            </w:rPr>
            <w:t>:</w:t>
          </w:r>
        </w:p>
        <w:p w:rsidR="00995CF6" w:rsidRPr="00995CF6" w:rsidRDefault="00995CF6" w:rsidP="00965889">
          <w:pPr>
            <w:autoSpaceDE w:val="0"/>
            <w:autoSpaceDN w:val="0"/>
            <w:adjustRightInd w:val="0"/>
            <w:spacing w:after="0" w:line="240" w:lineRule="auto"/>
            <w:jc w:val="both"/>
            <w:rPr>
              <w:rFonts w:ascii="Arial" w:hAnsi="Arial" w:cs="Arial"/>
              <w:sz w:val="24"/>
              <w:szCs w:val="24"/>
            </w:rPr>
          </w:pPr>
        </w:p>
        <w:p w:rsidR="00995CF6" w:rsidRDefault="00995CF6" w:rsidP="00995CF6">
          <w:pPr>
            <w:pStyle w:val="BodyText"/>
            <w:numPr>
              <w:ilvl w:val="0"/>
              <w:numId w:val="12"/>
            </w:numPr>
            <w:shd w:val="clear" w:color="auto" w:fill="FFFFFF"/>
            <w:jc w:val="both"/>
            <w:textAlignment w:val="baseline"/>
            <w:rPr>
              <w:rFonts w:cs="Arial"/>
            </w:rPr>
          </w:pPr>
          <w:r w:rsidRPr="00995CF6">
            <w:rPr>
              <w:rFonts w:cs="Arial"/>
            </w:rPr>
            <w:t xml:space="preserve">zonele ce servesc pentru stocarea vehiculelor scoase din uz primite trebuie să fie impermeabilizate, protejate împotriva scurgerilor de ulei mineral, potrivit reglementărilor legale în vigoare, şi să fie prevăzute cu sisteme de colectare a scurgerilor, decantoare şi dispozitive de curăţare-degresare; </w:t>
          </w:r>
          <w:bookmarkStart w:id="0" w:name="do|ax2|al3|spI.|lic"/>
          <w:bookmarkEnd w:id="0"/>
        </w:p>
        <w:p w:rsidR="00995CF6" w:rsidRDefault="00995CF6" w:rsidP="00995CF6">
          <w:pPr>
            <w:pStyle w:val="BodyText"/>
            <w:numPr>
              <w:ilvl w:val="0"/>
              <w:numId w:val="12"/>
            </w:numPr>
            <w:shd w:val="clear" w:color="auto" w:fill="FFFFFF"/>
            <w:jc w:val="both"/>
            <w:textAlignment w:val="baseline"/>
            <w:rPr>
              <w:rFonts w:cs="Arial"/>
            </w:rPr>
          </w:pPr>
          <w:r w:rsidRPr="00995CF6">
            <w:rPr>
              <w:rFonts w:cs="Arial"/>
            </w:rPr>
            <w:t>pe durata depozitării, înaintea depoluării şi dezmembrării, este interzisă stocarea vehiculelor aşezate pe una dintre părţile laterale sau pe plafon, pentru a preveni scurgerea fluidelor. Depozitarea vehiculelor uzate unul peste altul este admisă numai dacă există echipamentele necesare pentru a se asigura prevenirea deteriorării pieselor de schimb sau a componentelor valorificabile care conţin fluide;</w:t>
          </w:r>
          <w:bookmarkStart w:id="1" w:name="do|ax2|al3|spI.|lid"/>
          <w:bookmarkEnd w:id="1"/>
        </w:p>
        <w:p w:rsidR="00995CF6" w:rsidRDefault="00995CF6" w:rsidP="00995CF6">
          <w:pPr>
            <w:pStyle w:val="BodyText"/>
            <w:numPr>
              <w:ilvl w:val="0"/>
              <w:numId w:val="12"/>
            </w:numPr>
            <w:shd w:val="clear" w:color="auto" w:fill="FFFFFF"/>
            <w:jc w:val="both"/>
            <w:textAlignment w:val="baseline"/>
            <w:rPr>
              <w:rFonts w:cs="Arial"/>
            </w:rPr>
          </w:pPr>
          <w:r w:rsidRPr="00995CF6">
            <w:rPr>
              <w:rFonts w:cs="Arial"/>
            </w:rPr>
            <w:t>în zonele în care se realizează depoluarea, dezmembrarea, stocarea fluidelor şi a părţilor care conţin fluide, precum şi compactarea, trebuie luate măsuri pentru a se asigura evitarea degradării deşeurilor valorificabile;</w:t>
          </w:r>
          <w:bookmarkStart w:id="2" w:name="do|ax2|al3|spI.|lie"/>
          <w:bookmarkEnd w:id="2"/>
        </w:p>
        <w:p w:rsidR="00995CF6" w:rsidRDefault="00995CF6" w:rsidP="00995CF6">
          <w:pPr>
            <w:pStyle w:val="BodyText"/>
            <w:numPr>
              <w:ilvl w:val="0"/>
              <w:numId w:val="12"/>
            </w:numPr>
            <w:shd w:val="clear" w:color="auto" w:fill="FFFFFF"/>
            <w:jc w:val="both"/>
            <w:textAlignment w:val="baseline"/>
            <w:rPr>
              <w:rFonts w:cs="Arial"/>
            </w:rPr>
          </w:pPr>
          <w:r w:rsidRPr="00995CF6">
            <w:rPr>
              <w:rFonts w:cs="Arial"/>
            </w:rPr>
            <w:t>vehiculele scoase din uz, înainte de a fi tratate, trebuie depozitate pe suprafeţe impermeabile, protejate împotriva scurgerilor de ulei mineral, potrivit reglementărilor legale în vigoare, suprafeţe care să prezinte o reţea de drenare a apelor, decantoare şi dispozitive de curăţare-degresare, astfel încât să fie evitată contaminarea solului sau a pânzei freatice;</w:t>
          </w:r>
          <w:bookmarkStart w:id="3" w:name="do|ax2|al3|spI.|lif"/>
          <w:bookmarkEnd w:id="3"/>
        </w:p>
        <w:p w:rsidR="00995CF6" w:rsidRDefault="00995CF6" w:rsidP="00995CF6">
          <w:pPr>
            <w:pStyle w:val="BodyText"/>
            <w:numPr>
              <w:ilvl w:val="0"/>
              <w:numId w:val="12"/>
            </w:numPr>
            <w:shd w:val="clear" w:color="auto" w:fill="FFFFFF"/>
            <w:jc w:val="both"/>
            <w:textAlignment w:val="baseline"/>
            <w:rPr>
              <w:rFonts w:cs="Arial"/>
            </w:rPr>
          </w:pPr>
          <w:r w:rsidRPr="00995CF6">
            <w:rPr>
              <w:rFonts w:cs="Arial"/>
            </w:rPr>
            <w:t>este obligatorie deţinerea de echipamente pentru tratarea apei uzate, inclusiv a apei de ploaie, potrivit reglementărilor referitoare la mediu şi sănătatea umană;</w:t>
          </w:r>
          <w:bookmarkStart w:id="4" w:name="do|ax2|al3|spI.|lih"/>
          <w:bookmarkEnd w:id="4"/>
        </w:p>
        <w:p w:rsidR="00995CF6" w:rsidRDefault="00995CF6" w:rsidP="00995CF6">
          <w:pPr>
            <w:pStyle w:val="BodyText"/>
            <w:numPr>
              <w:ilvl w:val="0"/>
              <w:numId w:val="12"/>
            </w:numPr>
            <w:shd w:val="clear" w:color="auto" w:fill="FFFFFF"/>
            <w:jc w:val="both"/>
            <w:textAlignment w:val="baseline"/>
            <w:rPr>
              <w:rFonts w:cs="Arial"/>
            </w:rPr>
          </w:pPr>
          <w:r w:rsidRPr="00995CF6">
            <w:rPr>
              <w:rFonts w:cs="Arial"/>
            </w:rPr>
            <w:t>unitatea trebuie să aibă o capacitate corespunzătoare de depozitare a anvelopelor uzate şi să prevină formarea de stocuri;</w:t>
          </w:r>
          <w:bookmarkStart w:id="5" w:name="do|ax2|al3|spI.|lii"/>
          <w:bookmarkEnd w:id="5"/>
        </w:p>
        <w:p w:rsidR="00995CF6" w:rsidRDefault="00995CF6" w:rsidP="00995CF6">
          <w:pPr>
            <w:pStyle w:val="BodyText"/>
            <w:numPr>
              <w:ilvl w:val="0"/>
              <w:numId w:val="12"/>
            </w:numPr>
            <w:shd w:val="clear" w:color="auto" w:fill="FFFFFF"/>
            <w:jc w:val="both"/>
            <w:textAlignment w:val="baseline"/>
            <w:rPr>
              <w:rFonts w:cs="Arial"/>
            </w:rPr>
          </w:pPr>
          <w:r w:rsidRPr="00995CF6">
            <w:rPr>
              <w:rFonts w:cs="Arial"/>
            </w:rPr>
            <w:t>unitatea trebuie să aibă o capacitate adecvată de prevenire şi stingere a incendiilor;</w:t>
          </w:r>
          <w:bookmarkStart w:id="6" w:name="do|ax2|al3|spI.|lij"/>
          <w:bookmarkEnd w:id="6"/>
        </w:p>
        <w:p w:rsidR="00995CF6" w:rsidRPr="00995CF6" w:rsidRDefault="00995CF6" w:rsidP="00995CF6">
          <w:pPr>
            <w:pStyle w:val="BodyText"/>
            <w:numPr>
              <w:ilvl w:val="0"/>
              <w:numId w:val="12"/>
            </w:numPr>
            <w:shd w:val="clear" w:color="auto" w:fill="FFFFFF"/>
            <w:jc w:val="both"/>
            <w:textAlignment w:val="baseline"/>
            <w:rPr>
              <w:rFonts w:cs="Arial"/>
            </w:rPr>
          </w:pPr>
          <w:r w:rsidRPr="00995CF6">
            <w:rPr>
              <w:rFonts w:cs="Arial"/>
            </w:rPr>
            <w:t xml:space="preserve">în vederea reducerii oricărui impact negativ asupra mediului, vehiculele scoase din uz sunt dezmembrate înainte de tratare sau de alte operaţii echivalente, iar componentele </w:t>
          </w:r>
          <w:r w:rsidRPr="00995CF6">
            <w:rPr>
              <w:rFonts w:cs="Arial"/>
            </w:rPr>
            <w:lastRenderedPageBreak/>
            <w:t>ori materialele etichetate sau identificate în orice alt mod potrivit prevederilor art. 4 alin. (2) din lege sunt demontate înainte de tratare;</w:t>
          </w:r>
        </w:p>
        <w:p w:rsidR="00054A26" w:rsidRDefault="00054A26" w:rsidP="00054A26">
          <w:pPr>
            <w:pStyle w:val="BodyText"/>
            <w:jc w:val="both"/>
            <w:textAlignment w:val="baseline"/>
            <w:rPr>
              <w:rFonts w:cs="Arial"/>
            </w:rPr>
          </w:pPr>
        </w:p>
        <w:p w:rsidR="00054A26" w:rsidRDefault="00054A26" w:rsidP="00054A26">
          <w:pPr>
            <w:pStyle w:val="BodyText"/>
            <w:jc w:val="both"/>
            <w:textAlignment w:val="baseline"/>
            <w:rPr>
              <w:rFonts w:cs="Arial"/>
            </w:rPr>
          </w:pPr>
          <w:r>
            <w:rPr>
              <w:rFonts w:cs="Arial"/>
            </w:rPr>
            <w:t>Alte condiții de realizarea proiectului:</w:t>
          </w:r>
        </w:p>
        <w:p w:rsidR="00054A26" w:rsidRPr="00054A26" w:rsidRDefault="00054A26" w:rsidP="00054A26">
          <w:pPr>
            <w:pStyle w:val="Default"/>
          </w:pPr>
        </w:p>
        <w:p w:rsidR="00054A26" w:rsidRDefault="00995CF6" w:rsidP="00054A26">
          <w:pPr>
            <w:pStyle w:val="BodyText"/>
            <w:numPr>
              <w:ilvl w:val="0"/>
              <w:numId w:val="13"/>
            </w:numPr>
            <w:ind w:left="709" w:hanging="425"/>
            <w:jc w:val="both"/>
            <w:textAlignment w:val="baseline"/>
            <w:rPr>
              <w:rFonts w:cs="Arial"/>
              <w:lang w:val="it-IT"/>
            </w:rPr>
          </w:pPr>
          <w:r w:rsidRPr="00054A26">
            <w:rPr>
              <w:rFonts w:cs="Arial"/>
            </w:rPr>
            <w:t xml:space="preserve">investiţia se va realiza cu respectarea documentaţiei tehnice depuse precum şi a normativelor şi prescripţiilor tehnice specifice realizării proiectului, a legislaţiei de mediu în vigoare şi a avizelor menţionate în certificatul de urbanism emis de Primăria Comunei Dumbrăveni. </w:t>
          </w:r>
        </w:p>
        <w:p w:rsidR="00054A26" w:rsidRDefault="00995CF6" w:rsidP="00054A26">
          <w:pPr>
            <w:pStyle w:val="BodyText"/>
            <w:numPr>
              <w:ilvl w:val="0"/>
              <w:numId w:val="13"/>
            </w:numPr>
            <w:ind w:left="709" w:hanging="425"/>
            <w:jc w:val="both"/>
            <w:textAlignment w:val="baseline"/>
            <w:rPr>
              <w:rFonts w:cs="Arial"/>
              <w:lang w:val="it-IT"/>
            </w:rPr>
          </w:pPr>
          <w:r w:rsidRPr="00054A26">
            <w:rPr>
              <w:rFonts w:cs="Arial"/>
              <w:lang w:val="it-IT"/>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054A26" w:rsidRDefault="00995CF6" w:rsidP="00054A26">
          <w:pPr>
            <w:pStyle w:val="BodyText"/>
            <w:numPr>
              <w:ilvl w:val="0"/>
              <w:numId w:val="13"/>
            </w:numPr>
            <w:ind w:left="709" w:hanging="425"/>
            <w:jc w:val="both"/>
            <w:textAlignment w:val="baseline"/>
            <w:rPr>
              <w:rFonts w:cs="Arial"/>
              <w:lang w:val="it-IT"/>
            </w:rPr>
          </w:pPr>
          <w:r w:rsidRPr="00054A26">
            <w:rPr>
              <w:rFonts w:cs="Arial"/>
              <w:lang w:val="it-IT"/>
            </w:rPr>
            <w:t>se vor respecta cu stricteţe limitele şi suprafeţele destinate organizării de şantier, a modului de depozitare a materialelor de construcţie şi a rutelor alese pentru transport;</w:t>
          </w:r>
        </w:p>
        <w:p w:rsidR="00054A26" w:rsidRDefault="00995CF6" w:rsidP="00054A26">
          <w:pPr>
            <w:pStyle w:val="BodyText"/>
            <w:numPr>
              <w:ilvl w:val="0"/>
              <w:numId w:val="13"/>
            </w:numPr>
            <w:ind w:left="709" w:hanging="425"/>
            <w:jc w:val="both"/>
            <w:textAlignment w:val="baseline"/>
            <w:rPr>
              <w:rFonts w:cs="Arial"/>
              <w:lang w:val="it-IT"/>
            </w:rPr>
          </w:pPr>
          <w:r w:rsidRPr="00054A26">
            <w:rPr>
              <w:rStyle w:val="sttlitera"/>
              <w:rFonts w:cs="Arial"/>
              <w:lang w:val="pt-BR"/>
            </w:rPr>
            <w:t>se vor lua toate măsurile tehnice şi organizatorice pe toată perioada desfăşurării lucrărilor pentru a nu afecta factorii de mediu, sănătatea şi confortul populaţiei din zona respectivă;</w:t>
          </w:r>
          <w:r w:rsidRPr="00054A26">
            <w:rPr>
              <w:rFonts w:cs="Arial"/>
              <w:lang w:val="pt-BR"/>
            </w:rPr>
            <w:t xml:space="preserve"> </w:t>
          </w:r>
        </w:p>
        <w:p w:rsidR="00054A26" w:rsidRDefault="00995CF6" w:rsidP="00054A26">
          <w:pPr>
            <w:pStyle w:val="BodyText"/>
            <w:numPr>
              <w:ilvl w:val="0"/>
              <w:numId w:val="13"/>
            </w:numPr>
            <w:ind w:left="709" w:hanging="425"/>
            <w:jc w:val="both"/>
            <w:textAlignment w:val="baseline"/>
            <w:rPr>
              <w:rFonts w:cs="Arial"/>
              <w:lang w:val="it-IT"/>
            </w:rPr>
          </w:pPr>
          <w:r w:rsidRPr="00054A26">
            <w:rPr>
              <w:rStyle w:val="stlitera"/>
              <w:rFonts w:cs="Arial"/>
              <w:lang w:val="pt-BR"/>
            </w:rPr>
            <w:t>întreţinerea şi reparaţia utilajelor şi mijloacelor de transport folosite la lucrări se va face în unităţi specializate</w:t>
          </w:r>
          <w:r w:rsidRPr="00054A26">
            <w:rPr>
              <w:rStyle w:val="sttlitera"/>
              <w:rFonts w:cs="Arial"/>
              <w:lang w:val="pt-BR"/>
            </w:rPr>
            <w:t>;</w:t>
          </w:r>
          <w:r w:rsidRPr="00054A26">
            <w:rPr>
              <w:rFonts w:cs="Arial"/>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054A26" w:rsidRDefault="00995CF6" w:rsidP="00054A26">
          <w:pPr>
            <w:pStyle w:val="BodyText"/>
            <w:numPr>
              <w:ilvl w:val="0"/>
              <w:numId w:val="13"/>
            </w:numPr>
            <w:ind w:left="709" w:hanging="425"/>
            <w:jc w:val="both"/>
            <w:textAlignment w:val="baseline"/>
            <w:rPr>
              <w:rStyle w:val="sttlitera"/>
              <w:rFonts w:cs="Arial"/>
              <w:lang w:val="it-IT"/>
            </w:rPr>
          </w:pPr>
          <w:r w:rsidRPr="00054A26">
            <w:rPr>
              <w:rStyle w:val="sttlitera"/>
              <w:rFonts w:cs="Arial"/>
              <w:lang w:val="pt-B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054A26" w:rsidRDefault="00995CF6" w:rsidP="00054A26">
          <w:pPr>
            <w:pStyle w:val="BodyText"/>
            <w:numPr>
              <w:ilvl w:val="0"/>
              <w:numId w:val="13"/>
            </w:numPr>
            <w:ind w:left="709" w:hanging="425"/>
            <w:jc w:val="both"/>
            <w:textAlignment w:val="baseline"/>
            <w:rPr>
              <w:rStyle w:val="sttlitera"/>
              <w:rFonts w:cs="Arial"/>
              <w:lang w:val="it-IT"/>
            </w:rPr>
          </w:pPr>
          <w:r w:rsidRPr="00054A26">
            <w:rPr>
              <w:rStyle w:val="sttlitera"/>
              <w:rFonts w:cs="Arial"/>
              <w:lang w:val="pt-BR"/>
            </w:rPr>
            <w:t>nivelul de zgomot generat de desfăşurarea lucrărilor se va încadra în prevederile STAS 10009/1988 - acustica urbană;</w:t>
          </w:r>
        </w:p>
        <w:p w:rsidR="00054A26" w:rsidRDefault="00995CF6" w:rsidP="00965889">
          <w:pPr>
            <w:pStyle w:val="BodyText"/>
            <w:numPr>
              <w:ilvl w:val="0"/>
              <w:numId w:val="13"/>
            </w:numPr>
            <w:ind w:left="709" w:hanging="425"/>
            <w:jc w:val="both"/>
            <w:textAlignment w:val="baseline"/>
            <w:rPr>
              <w:rStyle w:val="sttlitera"/>
              <w:rFonts w:cs="Arial"/>
              <w:lang w:val="pt-BR"/>
            </w:rPr>
          </w:pPr>
          <w:r w:rsidRPr="00054A26">
            <w:rPr>
              <w:rStyle w:val="sttlitera"/>
              <w:rFonts w:cs="Arial"/>
              <w:lang w:val="pt-BR"/>
            </w:rPr>
            <w:t>la finalizarea lucrărilor se vor îndepărta resturile de materiale de construcţie şi se va reface cadrul natural afectat de execuţia lucrărilor; toate suprafeţele de teren afectate vor fi refăcute şi redate la folosinţa iniţială;</w:t>
          </w:r>
        </w:p>
        <w:p w:rsidR="00054A26" w:rsidRDefault="00965889" w:rsidP="00965889">
          <w:pPr>
            <w:pStyle w:val="BodyText"/>
            <w:numPr>
              <w:ilvl w:val="0"/>
              <w:numId w:val="13"/>
            </w:numPr>
            <w:ind w:left="709" w:hanging="425"/>
            <w:jc w:val="both"/>
            <w:textAlignment w:val="baseline"/>
            <w:rPr>
              <w:rStyle w:val="sttlitera"/>
              <w:rFonts w:cs="Arial"/>
              <w:lang w:val="pt-BR"/>
            </w:rPr>
          </w:pPr>
          <w:r w:rsidRPr="00054A26">
            <w:rPr>
              <w:rStyle w:val="sttlitera"/>
              <w:rFonts w:cs="Arial"/>
              <w:lang w:val="pt-BR"/>
            </w:rPr>
            <w:t>se vor obţine toate avizele prevăzute în certificatul de urbanism.</w:t>
          </w:r>
          <w:r w:rsidR="00054A26">
            <w:rPr>
              <w:rStyle w:val="sttlitera"/>
              <w:rFonts w:cs="Arial"/>
              <w:lang w:val="pt-BR"/>
            </w:rPr>
            <w:t xml:space="preserve"> </w:t>
          </w:r>
        </w:p>
        <w:p w:rsidR="00995CF6" w:rsidRPr="00054A26" w:rsidRDefault="00965889" w:rsidP="00965889">
          <w:pPr>
            <w:pStyle w:val="BodyText"/>
            <w:numPr>
              <w:ilvl w:val="0"/>
              <w:numId w:val="13"/>
            </w:numPr>
            <w:ind w:left="709" w:hanging="425"/>
            <w:jc w:val="both"/>
            <w:textAlignment w:val="baseline"/>
            <w:rPr>
              <w:rStyle w:val="sttlitera"/>
              <w:rFonts w:cs="Arial"/>
              <w:lang w:val="pt-BR"/>
            </w:rPr>
          </w:pPr>
          <w:r w:rsidRPr="00054A26">
            <w:rPr>
              <w:rStyle w:val="sttlitera"/>
              <w:rFonts w:cs="Arial"/>
              <w:b/>
              <w:lang w:val="pt-BR"/>
            </w:rPr>
            <w:t>La finalizarea investiţiei titularul are obligaţia de a solicita emiterea autorizaţiei de mediu.</w:t>
          </w:r>
        </w:p>
        <w:p w:rsidR="00753675" w:rsidRPr="00522DB9" w:rsidRDefault="00CE4A21" w:rsidP="00965889">
          <w:pPr>
            <w:spacing w:after="0" w:line="240" w:lineRule="auto"/>
            <w:jc w:val="both"/>
            <w:rPr>
              <w:rFonts w:ascii="Arial" w:hAnsi="Arial" w:cs="Arial"/>
              <w:sz w:val="24"/>
              <w:szCs w:val="24"/>
            </w:rPr>
          </w:pPr>
        </w:p>
      </w:sdtContent>
    </w:sdt>
    <w:p w:rsidR="00595382" w:rsidRPr="00447422" w:rsidRDefault="003B3F27"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3B3F27"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407B7D"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3B3F27"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407B7D" w:rsidP="00D83E21">
          <w:pPr>
            <w:spacing w:after="0" w:line="360" w:lineRule="auto"/>
            <w:ind w:left="2880" w:firstLine="720"/>
            <w:rPr>
              <w:rFonts w:ascii="Arial" w:hAnsi="Arial" w:cs="Arial"/>
              <w:b/>
              <w:bCs/>
              <w:sz w:val="24"/>
              <w:szCs w:val="24"/>
              <w:lang w:val="ro-RO"/>
            </w:rPr>
          </w:pPr>
        </w:p>
        <w:p w:rsidR="00806542" w:rsidRPr="00CA4590" w:rsidRDefault="003B3F27"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3B3F27"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3B3F27"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407B7D" w:rsidP="00D83E21">
          <w:pPr>
            <w:spacing w:after="0" w:line="240" w:lineRule="auto"/>
            <w:jc w:val="both"/>
            <w:outlineLvl w:val="0"/>
            <w:rPr>
              <w:rFonts w:ascii="Arial" w:hAnsi="Arial" w:cs="Arial"/>
              <w:b/>
              <w:bCs/>
              <w:sz w:val="24"/>
              <w:szCs w:val="24"/>
              <w:lang w:val="ro-RO"/>
            </w:rPr>
          </w:pPr>
        </w:p>
        <w:p w:rsidR="00547DA5" w:rsidRDefault="00407B7D" w:rsidP="00D83E21">
          <w:pPr>
            <w:spacing w:after="0" w:line="240" w:lineRule="auto"/>
            <w:jc w:val="both"/>
            <w:outlineLvl w:val="0"/>
            <w:rPr>
              <w:rFonts w:ascii="Arial" w:hAnsi="Arial" w:cs="Arial"/>
              <w:b/>
              <w:bCs/>
              <w:sz w:val="24"/>
              <w:szCs w:val="24"/>
              <w:lang w:val="ro-RO"/>
            </w:rPr>
          </w:pPr>
        </w:p>
        <w:p w:rsidR="007902CE" w:rsidRPr="00CA4590" w:rsidRDefault="003B3F27"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407B7D" w:rsidP="00D83E21">
          <w:pPr>
            <w:spacing w:after="0" w:line="240" w:lineRule="auto"/>
            <w:jc w:val="both"/>
            <w:outlineLvl w:val="0"/>
            <w:rPr>
              <w:rFonts w:ascii="Arial" w:hAnsi="Arial" w:cs="Arial"/>
              <w:b/>
              <w:bCs/>
              <w:sz w:val="24"/>
              <w:szCs w:val="24"/>
              <w:lang w:val="ro-RO"/>
            </w:rPr>
          </w:pPr>
        </w:p>
        <w:p w:rsidR="0071693D" w:rsidRDefault="003B3F27"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522DB9" w:rsidRPr="00447422" w:rsidRDefault="00407B7D" w:rsidP="007B1968">
      <w:pPr>
        <w:spacing w:after="0" w:line="360" w:lineRule="auto"/>
        <w:jc w:val="both"/>
        <w:rPr>
          <w:rFonts w:ascii="Arial" w:hAnsi="Arial" w:cs="Arial"/>
          <w:bCs/>
          <w:sz w:val="24"/>
          <w:szCs w:val="24"/>
          <w:lang w:val="ro-RO"/>
        </w:rPr>
      </w:pPr>
    </w:p>
    <w:p w:rsidR="00522DB9" w:rsidRPr="00447422" w:rsidRDefault="00407B7D" w:rsidP="00522DB9">
      <w:pPr>
        <w:autoSpaceDE w:val="0"/>
        <w:autoSpaceDN w:val="0"/>
        <w:adjustRightInd w:val="0"/>
        <w:spacing w:after="0" w:line="240" w:lineRule="auto"/>
        <w:jc w:val="both"/>
        <w:rPr>
          <w:rFonts w:ascii="Arial" w:hAnsi="Arial" w:cs="Arial"/>
          <w:sz w:val="24"/>
          <w:szCs w:val="24"/>
        </w:rPr>
      </w:pPr>
    </w:p>
    <w:p w:rsidR="00522DB9" w:rsidRPr="00447422" w:rsidRDefault="00407B7D" w:rsidP="007B1968">
      <w:pPr>
        <w:spacing w:after="0" w:line="360" w:lineRule="auto"/>
        <w:jc w:val="both"/>
        <w:rPr>
          <w:rFonts w:ascii="Arial" w:hAnsi="Arial" w:cs="Arial"/>
          <w:bCs/>
          <w:sz w:val="24"/>
          <w:szCs w:val="24"/>
          <w:lang w:val="ro-RO"/>
        </w:rPr>
      </w:pPr>
    </w:p>
    <w:p w:rsidR="00522DB9" w:rsidRPr="00447422" w:rsidRDefault="00407B7D" w:rsidP="007B1968">
      <w:pPr>
        <w:spacing w:after="0" w:line="360" w:lineRule="auto"/>
        <w:jc w:val="both"/>
        <w:rPr>
          <w:rFonts w:ascii="Arial" w:hAnsi="Arial" w:cs="Arial"/>
          <w:bCs/>
          <w:sz w:val="24"/>
          <w:szCs w:val="24"/>
          <w:lang w:val="ro-RO"/>
        </w:rPr>
      </w:pPr>
    </w:p>
    <w:p w:rsidR="00522DB9" w:rsidRPr="00447422" w:rsidRDefault="00407B7D" w:rsidP="00522DB9">
      <w:pPr>
        <w:autoSpaceDE w:val="0"/>
        <w:autoSpaceDN w:val="0"/>
        <w:adjustRightInd w:val="0"/>
        <w:spacing w:after="0" w:line="240" w:lineRule="auto"/>
        <w:jc w:val="both"/>
        <w:rPr>
          <w:rFonts w:ascii="Arial" w:hAnsi="Arial" w:cs="Arial"/>
          <w:sz w:val="24"/>
          <w:szCs w:val="24"/>
        </w:rPr>
      </w:pPr>
    </w:p>
    <w:p w:rsidR="00522DB9" w:rsidRPr="00447422" w:rsidRDefault="00407B7D" w:rsidP="007B1968">
      <w:pPr>
        <w:spacing w:after="0" w:line="360" w:lineRule="auto"/>
        <w:jc w:val="both"/>
        <w:rPr>
          <w:rFonts w:ascii="Arial" w:hAnsi="Arial" w:cs="Arial"/>
          <w:bCs/>
          <w:sz w:val="24"/>
          <w:szCs w:val="24"/>
          <w:lang w:val="ro-RO"/>
        </w:rPr>
      </w:pPr>
    </w:p>
    <w:p w:rsidR="00522DB9" w:rsidRPr="00447422" w:rsidRDefault="00407B7D"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2A7" w:rsidRDefault="00C632A7" w:rsidP="007577EF">
      <w:pPr>
        <w:spacing w:after="0" w:line="240" w:lineRule="auto"/>
      </w:pPr>
      <w:r>
        <w:separator/>
      </w:r>
    </w:p>
  </w:endnote>
  <w:endnote w:type="continuationSeparator" w:id="0">
    <w:p w:rsidR="00C632A7" w:rsidRDefault="00C632A7" w:rsidP="00757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E4A21" w:rsidP="00BA7094">
    <w:pPr>
      <w:pStyle w:val="Footer"/>
      <w:framePr w:wrap="around" w:vAnchor="text" w:hAnchor="margin" w:xAlign="right" w:y="1"/>
      <w:rPr>
        <w:rStyle w:val="PageNumber"/>
      </w:rPr>
    </w:pPr>
    <w:r>
      <w:rPr>
        <w:rStyle w:val="PageNumber"/>
      </w:rPr>
      <w:fldChar w:fldCharType="begin"/>
    </w:r>
    <w:r w:rsidR="003B3F27">
      <w:rPr>
        <w:rStyle w:val="PageNumber"/>
      </w:rPr>
      <w:instrText xml:space="preserve">PAGE  </w:instrText>
    </w:r>
    <w:r>
      <w:rPr>
        <w:rStyle w:val="PageNumber"/>
      </w:rPr>
      <w:fldChar w:fldCharType="separate"/>
    </w:r>
    <w:r w:rsidR="003B3F27">
      <w:rPr>
        <w:rStyle w:val="PageNumber"/>
        <w:noProof/>
      </w:rPr>
      <w:t>2</w:t>
    </w:r>
    <w:r>
      <w:rPr>
        <w:rStyle w:val="PageNumber"/>
      </w:rPr>
      <w:fldChar w:fldCharType="end"/>
    </w:r>
  </w:p>
  <w:p w:rsidR="00B72680" w:rsidRDefault="00407B7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6607375"/>
            </w:sdtPr>
            <w:sdtEndPr>
              <w:rPr>
                <w:sz w:val="22"/>
                <w:szCs w:val="22"/>
              </w:rPr>
            </w:sdtEndPr>
            <w:sdtContent>
              <w:p w:rsidR="001F7F18" w:rsidRPr="007A4C64" w:rsidRDefault="001F7F18" w:rsidP="001F7F18">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1F7F18" w:rsidRPr="007A4C64" w:rsidRDefault="001F7F18" w:rsidP="001F7F18">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727475</w:t>
                </w:r>
                <w:r w:rsidRPr="007A4C64">
                  <w:rPr>
                    <w:rFonts w:ascii="Arial" w:hAnsi="Arial" w:cs="Arial"/>
                    <w:color w:val="00214E"/>
                    <w:sz w:val="20"/>
                    <w:szCs w:val="20"/>
                    <w:lang w:val="ro-RO"/>
                  </w:rPr>
                  <w:t>,</w:t>
                </w:r>
              </w:p>
              <w:p w:rsidR="00992A14" w:rsidRPr="001F7F18" w:rsidRDefault="001F7F18" w:rsidP="001F7F18">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B72680" w:rsidRPr="00C44321" w:rsidRDefault="003B3F27" w:rsidP="00C44321">
        <w:pPr>
          <w:pStyle w:val="Footer"/>
          <w:jc w:val="center"/>
        </w:pPr>
        <w:r>
          <w:t xml:space="preserve"> </w:t>
        </w:r>
        <w:r w:rsidR="00CE4A21">
          <w:fldChar w:fldCharType="begin"/>
        </w:r>
        <w:r>
          <w:instrText xml:space="preserve"> PAGE   \* MERGEFORMAT </w:instrText>
        </w:r>
        <w:r w:rsidR="00CE4A21">
          <w:fldChar w:fldCharType="separate"/>
        </w:r>
        <w:r w:rsidR="00407B7D">
          <w:rPr>
            <w:noProof/>
          </w:rPr>
          <w:t>2</w:t>
        </w:r>
        <w:r w:rsidR="00CE4A21">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3B3F27"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1F7F18">
          <w:rPr>
            <w:rFonts w:ascii="Arial" w:hAnsi="Arial" w:cs="Arial"/>
            <w:b/>
            <w:sz w:val="20"/>
            <w:szCs w:val="20"/>
          </w:rPr>
          <w:t xml:space="preserve"> SUCEAVA</w:t>
        </w:r>
      </w:p>
      <w:p w:rsidR="00992A14" w:rsidRPr="007A4C64" w:rsidRDefault="003B3F27"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1F7F18">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sidR="001F7F18">
          <w:rPr>
            <w:rFonts w:ascii="Arial" w:hAnsi="Arial" w:cs="Arial"/>
            <w:color w:val="00214E"/>
            <w:sz w:val="20"/>
            <w:szCs w:val="20"/>
            <w:lang w:val="ro-RO"/>
          </w:rPr>
          <w:t>1A</w:t>
        </w:r>
        <w:r w:rsidRPr="007A4C64">
          <w:rPr>
            <w:rFonts w:ascii="Arial" w:hAnsi="Arial" w:cs="Arial"/>
            <w:color w:val="00214E"/>
            <w:sz w:val="20"/>
            <w:szCs w:val="20"/>
            <w:lang w:val="ro-RO"/>
          </w:rPr>
          <w:t xml:space="preserve">, </w:t>
        </w:r>
        <w:r w:rsidR="001F7F18">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1F7F18">
          <w:rPr>
            <w:rFonts w:ascii="Arial" w:hAnsi="Arial" w:cs="Arial"/>
            <w:color w:val="00214E"/>
            <w:sz w:val="20"/>
            <w:szCs w:val="20"/>
            <w:lang w:val="ro-RO"/>
          </w:rPr>
          <w:t>727475</w:t>
        </w:r>
        <w:r w:rsidRPr="007A4C64">
          <w:rPr>
            <w:rFonts w:ascii="Arial" w:hAnsi="Arial" w:cs="Arial"/>
            <w:color w:val="00214E"/>
            <w:sz w:val="20"/>
            <w:szCs w:val="20"/>
            <w:lang w:val="ro-RO"/>
          </w:rPr>
          <w:t>,</w:t>
        </w:r>
      </w:p>
      <w:p w:rsidR="00B72680" w:rsidRPr="00992A14" w:rsidRDefault="003B3F27"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1F7F18">
          <w:rPr>
            <w:rFonts w:ascii="Arial" w:hAnsi="Arial" w:cs="Arial"/>
            <w:color w:val="00214E"/>
            <w:sz w:val="20"/>
            <w:szCs w:val="20"/>
            <w:lang w:val="ro-RO"/>
          </w:rPr>
          <w:t>office@apmsv.anpm.ro</w:t>
        </w:r>
        <w:r w:rsidRPr="007A4C64">
          <w:rPr>
            <w:rFonts w:ascii="Arial" w:hAnsi="Arial" w:cs="Arial"/>
            <w:color w:val="00214E"/>
            <w:sz w:val="20"/>
            <w:szCs w:val="20"/>
            <w:lang w:val="ro-RO"/>
          </w:rPr>
          <w:t>, Tel.</w:t>
        </w:r>
        <w:r w:rsidR="001F7F18">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sidR="001F7F18">
          <w:rPr>
            <w:rFonts w:ascii="Arial" w:hAnsi="Arial" w:cs="Arial"/>
            <w:color w:val="00214E"/>
            <w:sz w:val="20"/>
            <w:szCs w:val="20"/>
            <w:lang w:val="ro-RO"/>
          </w:rPr>
          <w:t>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2A7" w:rsidRDefault="00C632A7" w:rsidP="007577EF">
      <w:pPr>
        <w:spacing w:after="0" w:line="240" w:lineRule="auto"/>
      </w:pPr>
      <w:r>
        <w:separator/>
      </w:r>
    </w:p>
  </w:footnote>
  <w:footnote w:type="continuationSeparator" w:id="0">
    <w:p w:rsidR="00C632A7" w:rsidRDefault="00C632A7" w:rsidP="00757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18" w:rsidRDefault="001F7F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F18" w:rsidRDefault="001F7F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CE4A21" w:rsidP="00EB548E">
    <w:pPr>
      <w:pStyle w:val="Header"/>
      <w:tabs>
        <w:tab w:val="clear" w:pos="4680"/>
        <w:tab w:val="clear" w:pos="9360"/>
        <w:tab w:val="left" w:pos="9000"/>
      </w:tabs>
      <w:jc w:val="center"/>
      <w:rPr>
        <w:rFonts w:ascii="Arial" w:hAnsi="Arial" w:cs="Arial"/>
        <w:color w:val="00214E"/>
        <w:sz w:val="32"/>
        <w:szCs w:val="32"/>
        <w:lang w:val="ro-RO"/>
      </w:rPr>
    </w:pPr>
    <w:r w:rsidRPr="00CE4A2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19553960" r:id="rId2"/>
      </w:pict>
    </w:r>
    <w:r w:rsidR="003B3F27">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B3F27" w:rsidRPr="00A75327">
      <w:rPr>
        <w:lang w:val="ro-RO"/>
      </w:rPr>
      <w:tab/>
      <w:t xml:space="preserve">   </w:t>
    </w:r>
    <w:sdt>
      <w:sdtPr>
        <w:rPr>
          <w:lang w:val="ro-RO"/>
        </w:rPr>
        <w:alias w:val="Câmp editabil text"/>
        <w:tag w:val="CampEditabil"/>
        <w:id w:val="698361725"/>
      </w:sdtPr>
      <w:sdtContent>
        <w:r w:rsidR="003B3F27" w:rsidRPr="00535A6C">
          <w:rPr>
            <w:rFonts w:ascii="Arial" w:hAnsi="Arial" w:cs="Arial"/>
            <w:b/>
            <w:color w:val="00214E"/>
            <w:sz w:val="32"/>
            <w:szCs w:val="32"/>
            <w:lang w:val="ro-RO"/>
          </w:rPr>
          <w:t>Ministerul Mediului, Apelor şi Pădurilor</w:t>
        </w:r>
      </w:sdtContent>
    </w:sdt>
  </w:p>
  <w:p w:rsidR="00652042" w:rsidRPr="00535A6C" w:rsidRDefault="00CE4A21"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3B3F27" w:rsidRPr="00535A6C">
          <w:rPr>
            <w:rFonts w:ascii="Arial" w:hAnsi="Arial" w:cs="Arial"/>
            <w:b/>
            <w:color w:val="00214E"/>
            <w:sz w:val="36"/>
            <w:szCs w:val="36"/>
            <w:lang w:val="ro-RO"/>
          </w:rPr>
          <w:t>Agenţia Naţională pentru Protecţia</w:t>
        </w:r>
        <w:r w:rsidR="003B3F27">
          <w:rPr>
            <w:rFonts w:ascii="Arial" w:hAnsi="Arial" w:cs="Arial"/>
            <w:b/>
            <w:color w:val="00214E"/>
            <w:sz w:val="36"/>
            <w:szCs w:val="36"/>
            <w:lang w:val="ro-RO"/>
          </w:rPr>
          <w:t xml:space="preserve"> Mediului</w:t>
        </w:r>
      </w:sdtContent>
    </w:sdt>
  </w:p>
  <w:p w:rsidR="00652042" w:rsidRPr="003167DA" w:rsidRDefault="00407B7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07B7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E4A21" w:rsidP="001F7F18">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3B3F27" w:rsidRPr="00535A6C">
                <w:rPr>
                  <w:rFonts w:ascii="Arial" w:hAnsi="Arial" w:cs="Arial"/>
                  <w:b/>
                  <w:bCs/>
                  <w:color w:val="000000" w:themeColor="text1"/>
                  <w:sz w:val="28"/>
                  <w:szCs w:val="28"/>
                  <w:lang w:val="ro-RO"/>
                </w:rPr>
                <w:t xml:space="preserve">AGENŢIA PENTRU PROTECŢIA MEDIULUI </w:t>
              </w:r>
              <w:r w:rsidR="001F7F18">
                <w:rPr>
                  <w:rFonts w:ascii="Arial" w:hAnsi="Arial" w:cs="Arial"/>
                  <w:b/>
                  <w:bCs/>
                  <w:color w:val="000000" w:themeColor="text1"/>
                  <w:sz w:val="28"/>
                  <w:szCs w:val="28"/>
                  <w:lang w:val="ro-RO"/>
                </w:rPr>
                <w:t>SUCEAVA</w:t>
              </w:r>
            </w:sdtContent>
          </w:sdt>
        </w:p>
      </w:tc>
    </w:tr>
  </w:tbl>
  <w:p w:rsidR="00B72680" w:rsidRPr="0090788F" w:rsidRDefault="00407B7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E97"/>
    <w:multiLevelType w:val="hybridMultilevel"/>
    <w:tmpl w:val="7B8E8A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A6C0F6E"/>
    <w:multiLevelType w:val="hybridMultilevel"/>
    <w:tmpl w:val="542A2CE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503FF"/>
    <w:multiLevelType w:val="hybridMultilevel"/>
    <w:tmpl w:val="001ECF0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FFE110B"/>
    <w:multiLevelType w:val="multilevel"/>
    <w:tmpl w:val="21E22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2"/>
  </w:num>
  <w:num w:numId="6">
    <w:abstractNumId w:val="9"/>
  </w:num>
  <w:num w:numId="7">
    <w:abstractNumId w:val="1"/>
  </w:num>
  <w:num w:numId="8">
    <w:abstractNumId w:val="0"/>
  </w:num>
  <w:num w:numId="9">
    <w:abstractNumId w:val="3"/>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wzz8l7/7ZTZdOos8g46K6W0cPr8=" w:salt="W7DGPrQ64jBEGBCpqWF1e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7577EF"/>
    <w:rsid w:val="00054A26"/>
    <w:rsid w:val="000F0405"/>
    <w:rsid w:val="001D3B9C"/>
    <w:rsid w:val="001F7F18"/>
    <w:rsid w:val="002F4C1A"/>
    <w:rsid w:val="003B3F27"/>
    <w:rsid w:val="00407B7D"/>
    <w:rsid w:val="00561172"/>
    <w:rsid w:val="005E0459"/>
    <w:rsid w:val="00735D0A"/>
    <w:rsid w:val="007577EF"/>
    <w:rsid w:val="0092255D"/>
    <w:rsid w:val="00965889"/>
    <w:rsid w:val="00995CF6"/>
    <w:rsid w:val="00C632A7"/>
    <w:rsid w:val="00CE4A21"/>
    <w:rsid w:val="00D05556"/>
    <w:rsid w:val="00ED4AD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965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A40FE"/>
    <w:rsid w:val="00230DBF"/>
    <w:rsid w:val="00240132"/>
    <w:rsid w:val="002B6997"/>
    <w:rsid w:val="002C7960"/>
    <w:rsid w:val="003039BA"/>
    <w:rsid w:val="003047AA"/>
    <w:rsid w:val="0033626A"/>
    <w:rsid w:val="00340A9A"/>
    <w:rsid w:val="003471B2"/>
    <w:rsid w:val="003A405F"/>
    <w:rsid w:val="003B01E2"/>
    <w:rsid w:val="003D1B39"/>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95250F"/>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50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805199D335F3493B830AAE9B28C547C4">
    <w:name w:val="805199D335F3493B830AAE9B28C547C4"/>
    <w:rsid w:val="001A40FE"/>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{"Id":"9f94af7c-e8fd-4187-8951-36bb399cce0b","Numar":"    ","Data":null,"NumarActReglementareInitial":null,"DataActReglementareInitial":null,"DataInceput":"2016-03-15T00:00:00","DataSfarsit":null,"Durata":null,"PunctLucruId":372932.0,"TipActId":4.0,"NumarCerere":null,"DataCerere":null,"NumarCerereScriptic":"1711","DataCerereScriptic":"2016-02-24T00:00:00","CodFiscal":null,"SordId":"(63AFF444-28A3-138A-A0FC-893BD5E2009D)","SablonSordId":"(8B66777B-56B9-65A9-2773-1FA4A6BC21FB)","DosarSordId":"3168207","LatitudineWgs84":null,"LongitudineWgs84":null,"LatitudineStereo70":null,"LongitudineStereo70":null,"NumarAutorizatieGospodarireApe":null,"DataAutorizatieGospodarireApe":null,"DurataAutorizatieGospodarireApe":null,"Aba":null,"Sga":null,"AdresaSediuSocial":"Str. Principala, Nr. 2210, Dumbrăveni,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42440C32-8816-446E-A702-AE9205227BB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6B4960A-BADC-4720-85FB-825B3CEA55EF}">
  <ds:schemaRefs>
    <ds:schemaRef ds:uri="SIM.Reglementari.Model.Entities.ActReglementareModel"/>
  </ds:schemaRefs>
</ds:datastoreItem>
</file>

<file path=customXml/itemProps4.xml><?xml version="1.0" encoding="utf-8"?>
<ds:datastoreItem xmlns:ds="http://schemas.openxmlformats.org/officeDocument/2006/customXml" ds:itemID="{4B694D64-1E8C-4EB3-B350-09F9EFCEA638}">
  <ds:schemaRefs>
    <ds:schemaRef ds:uri="TableDependencies"/>
  </ds:schemaRefs>
</ds:datastoreItem>
</file>

<file path=customXml/itemProps5.xml><?xml version="1.0" encoding="utf-8"?>
<ds:datastoreItem xmlns:ds="http://schemas.openxmlformats.org/officeDocument/2006/customXml" ds:itemID="{3B43438E-DD73-4452-BDB2-899C1B6E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1314</Words>
  <Characters>7625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8922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adina.hobjila</cp:lastModifiedBy>
  <cp:revision>6</cp:revision>
  <cp:lastPrinted>2014-04-25T12:16:00Z</cp:lastPrinted>
  <dcterms:created xsi:type="dcterms:W3CDTF">2015-10-26T07:49:00Z</dcterms:created>
  <dcterms:modified xsi:type="dcterms:W3CDTF">2016-03-15T11:33:00Z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SURCEL DUMITRU DĂNUȚ Dumbraveni dezmembrari auto</vt:lpwstr>
  </property>
  <property fmtid="{D5CDD505-2E9C-101B-9397-08002B2CF9AE}" pid="5" name="SordId">
    <vt:lpwstr>(63AFF444-28A3-138A-A0FC-893BD5E2009D)</vt:lpwstr>
  </property>
  <property fmtid="{D5CDD505-2E9C-101B-9397-08002B2CF9AE}" pid="6" name="VersiuneDocument">
    <vt:lpwstr>6</vt:lpwstr>
  </property>
  <property fmtid="{D5CDD505-2E9C-101B-9397-08002B2CF9AE}" pid="7" name="RuntimeGuid">
    <vt:lpwstr>bd445f2e-65b1-4cd8-848f-44d34d55adaf</vt:lpwstr>
  </property>
  <property fmtid="{D5CDD505-2E9C-101B-9397-08002B2CF9AE}" pid="8" name="PunctLucruId">
    <vt:lpwstr>372932</vt:lpwstr>
  </property>
  <property fmtid="{D5CDD505-2E9C-101B-9397-08002B2CF9AE}" pid="9" name="SablonSordId">
    <vt:lpwstr>(8B66777B-56B9-65A9-2773-1FA4A6BC21FB)</vt:lpwstr>
  </property>
  <property fmtid="{D5CDD505-2E9C-101B-9397-08002B2CF9AE}" pid="10" name="DosarSordId">
    <vt:lpwstr>3168207</vt:lpwstr>
  </property>
  <property fmtid="{D5CDD505-2E9C-101B-9397-08002B2CF9AE}" pid="11" name="DosarCerereSordId">
    <vt:lpwstr>3166630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9f94af7c-e8fd-4187-8951-36bb399cce0b</vt:lpwstr>
  </property>
  <property fmtid="{D5CDD505-2E9C-101B-9397-08002B2CF9AE}" pid="16" name="CommitRoles">
    <vt:lpwstr>false</vt:lpwstr>
  </property>
</Properties>
</file>