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66378A" w:rsidP="002A0D13">
      <w:pPr>
        <w:spacing w:after="0" w:line="240" w:lineRule="auto"/>
        <w:jc w:val="both"/>
        <w:rPr>
          <w:rFonts w:ascii="Times New Roman" w:hAnsi="Times New Roman"/>
          <w:b/>
          <w:bCs/>
          <w:sz w:val="28"/>
          <w:szCs w:val="28"/>
          <w:lang w:val="ro-RO"/>
        </w:rPr>
      </w:pPr>
    </w:p>
    <w:p w:rsidR="00240AAF" w:rsidRPr="00064581" w:rsidRDefault="007932D8"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7932D8"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7932D8"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522D35" w:rsidP="00AC0360">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7932D8" w:rsidP="00074A9F">
          <w:pPr>
            <w:spacing w:after="120" w:line="240" w:lineRule="auto"/>
            <w:jc w:val="center"/>
            <w:rPr>
              <w:lang w:val="ro-RO"/>
            </w:rPr>
          </w:pPr>
          <w:r>
            <w:rPr>
              <w:lang w:val="ro-RO"/>
            </w:rPr>
            <w:t xml:space="preserve"> </w:t>
          </w:r>
        </w:p>
      </w:sdtContent>
    </w:sdt>
    <w:p w:rsidR="00AC0360" w:rsidRDefault="0066378A" w:rsidP="00F6328D">
      <w:pPr>
        <w:autoSpaceDE w:val="0"/>
        <w:spacing w:after="0" w:line="240" w:lineRule="auto"/>
        <w:jc w:val="both"/>
        <w:rPr>
          <w:rFonts w:ascii="Arial" w:hAnsi="Arial" w:cs="Arial"/>
          <w:sz w:val="24"/>
          <w:szCs w:val="24"/>
          <w:lang w:val="ro-RO"/>
        </w:rPr>
      </w:pPr>
    </w:p>
    <w:p w:rsidR="00AC0360" w:rsidRDefault="0066378A" w:rsidP="00F6328D">
      <w:pPr>
        <w:autoSpaceDE w:val="0"/>
        <w:spacing w:after="0" w:line="240" w:lineRule="auto"/>
        <w:jc w:val="both"/>
        <w:rPr>
          <w:rFonts w:ascii="Arial" w:hAnsi="Arial" w:cs="Arial"/>
          <w:sz w:val="24"/>
          <w:szCs w:val="24"/>
          <w:lang w:val="ro-RO"/>
        </w:rPr>
      </w:pPr>
    </w:p>
    <w:p w:rsidR="00595382" w:rsidRDefault="007932D8"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522D35">
            <w:rPr>
              <w:rFonts w:ascii="Arial" w:hAnsi="Arial" w:cs="Arial"/>
              <w:b/>
              <w:sz w:val="24"/>
              <w:szCs w:val="24"/>
              <w:lang w:val="ro-RO"/>
            </w:rPr>
            <w:t xml:space="preserve">SNTGN TRANSGAZ SRL </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522D35">
            <w:rPr>
              <w:rFonts w:ascii="Arial" w:hAnsi="Arial" w:cs="Arial"/>
              <w:sz w:val="24"/>
              <w:szCs w:val="24"/>
              <w:lang w:val="ro-RO"/>
            </w:rPr>
            <w:t>Str. CONSTANTIN I. MOTAS, Nr. 1, Mediaş, Judetul Sibiu</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522D35">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522D35">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522D35">
            <w:rPr>
              <w:rFonts w:ascii="Arial" w:hAnsi="Arial" w:cs="Arial"/>
              <w:sz w:val="24"/>
              <w:szCs w:val="24"/>
              <w:lang w:val="ro-RO"/>
            </w:rPr>
            <w:t>3182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4-01T00:00:00Z">
            <w:dateFormat w:val="dd.MM.yyyy"/>
            <w:lid w:val="ro-RO"/>
            <w:storeMappedDataAs w:val="dateTime"/>
            <w:calendar w:val="gregorian"/>
          </w:date>
        </w:sdtPr>
        <w:sdtContent>
          <w:r w:rsidR="00522D35">
            <w:rPr>
              <w:rFonts w:ascii="Arial" w:hAnsi="Arial" w:cs="Arial"/>
              <w:spacing w:val="-6"/>
              <w:sz w:val="24"/>
              <w:szCs w:val="24"/>
              <w:lang w:val="ro-RO"/>
            </w:rPr>
            <w:t>01.04.2016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961A53" w:rsidRDefault="00961A53" w:rsidP="00961A53">
          <w:pPr>
            <w:autoSpaceDE w:val="0"/>
            <w:spacing w:after="0" w:line="240" w:lineRule="auto"/>
            <w:jc w:val="both"/>
            <w:rPr>
              <w:rFonts w:ascii="Arial" w:hAnsi="Arial" w:cs="Arial"/>
              <w:sz w:val="24"/>
              <w:szCs w:val="24"/>
              <w:lang w:val="ro-RO" w:eastAsia="ro-RO"/>
            </w:rPr>
          </w:pPr>
          <w:r>
            <w:rPr>
              <w:lang w:val="ro-RO"/>
            </w:rPr>
            <w:t xml:space="preserve">       </w:t>
          </w:r>
          <w:r w:rsidR="007932D8" w:rsidRPr="00961A53">
            <w:rPr>
              <w:rFonts w:ascii="Arial" w:hAnsi="Arial" w:cs="Arial"/>
              <w:b/>
              <w:sz w:val="24"/>
              <w:szCs w:val="24"/>
              <w:lang w:val="ro-RO" w:eastAsia="ro-RO"/>
            </w:rPr>
            <w:t>Hotărârii Guvernului nr. 445/2009</w:t>
          </w:r>
          <w:r w:rsidR="007932D8" w:rsidRPr="00961A53">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522D35" w:rsidRDefault="007932D8"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7932D8"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522D35">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desfăşurate în cadrul şedinţei</w:t>
          </w:r>
          <w:r w:rsidR="00961A53">
            <w:rPr>
              <w:rFonts w:ascii="Arial" w:hAnsi="Arial" w:cs="Arial"/>
              <w:sz w:val="24"/>
              <w:szCs w:val="24"/>
              <w:lang w:val="ro-RO"/>
            </w:rPr>
            <w:t xml:space="preserve"> </w:t>
          </w:r>
          <w:r w:rsidRPr="0001311F">
            <w:rPr>
              <w:rFonts w:ascii="Arial" w:hAnsi="Arial" w:cs="Arial"/>
              <w:sz w:val="24"/>
              <w:szCs w:val="24"/>
              <w:lang w:val="ro-RO"/>
            </w:rPr>
            <w:t xml:space="preserve"> Comisiei de Analiză Tehnică din data de </w:t>
          </w:r>
          <w:r w:rsidR="00522D35">
            <w:rPr>
              <w:rFonts w:ascii="Arial" w:hAnsi="Arial" w:cs="Arial"/>
              <w:sz w:val="24"/>
              <w:szCs w:val="24"/>
              <w:lang w:val="ro-RO"/>
            </w:rPr>
            <w:t>08.04.2016</w:t>
          </w:r>
          <w:r w:rsidRPr="0001311F">
            <w:rPr>
              <w:rFonts w:ascii="Arial" w:hAnsi="Arial" w:cs="Arial"/>
              <w:sz w:val="24"/>
              <w:szCs w:val="24"/>
              <w:lang w:val="ro-RO"/>
            </w:rPr>
            <w:t xml:space="preserve">, că proiectul </w:t>
          </w:r>
          <w:r w:rsidR="00522D35">
            <w:rPr>
              <w:rFonts w:ascii="Arial" w:hAnsi="Arial" w:cs="Arial"/>
              <w:sz w:val="24"/>
              <w:szCs w:val="24"/>
              <w:lang w:val="ro-RO"/>
            </w:rPr>
            <w:t>Deviere conducta Ǿ14” Tisauti (Salcea) – Bucecea, zona Salcea”</w:t>
          </w:r>
          <w:r w:rsidRPr="0001311F">
            <w:rPr>
              <w:rFonts w:ascii="Arial" w:hAnsi="Arial" w:cs="Arial"/>
              <w:sz w:val="24"/>
              <w:szCs w:val="24"/>
              <w:lang w:val="ro-RO"/>
            </w:rPr>
            <w:t xml:space="preserve">. propus a fi amplasat în </w:t>
          </w:r>
          <w:r w:rsidR="00522D35">
            <w:rPr>
              <w:rFonts w:ascii="Arial" w:hAnsi="Arial" w:cs="Arial"/>
              <w:sz w:val="24"/>
              <w:szCs w:val="24"/>
              <w:lang w:val="ro-RO"/>
            </w:rPr>
            <w:t xml:space="preserve">extravilanul localitatii Salcea,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7932D8"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961A53" w:rsidRDefault="007932D8"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753675" w:rsidRPr="00522DB9" w:rsidRDefault="007932D8"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Pr="00522DB9" w:rsidRDefault="007932D8"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sidR="00522D35">
            <w:rPr>
              <w:rFonts w:ascii="Arial" w:hAnsi="Arial" w:cs="Arial"/>
              <w:sz w:val="24"/>
              <w:szCs w:val="24"/>
            </w:rPr>
            <w:t xml:space="preserve">  2, pct. 10, lit. i</w:t>
          </w:r>
        </w:p>
        <w:p w:rsidR="00522D35" w:rsidRPr="00522DB9" w:rsidRDefault="007932D8" w:rsidP="00522D3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753675" w:rsidRDefault="00522D35" w:rsidP="00522D35">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I</w:t>
          </w:r>
          <w:r w:rsidR="007932D8" w:rsidRPr="00522DB9">
            <w:rPr>
              <w:rFonts w:ascii="Arial" w:hAnsi="Arial" w:cs="Arial"/>
              <w:sz w:val="24"/>
              <w:szCs w:val="24"/>
            </w:rPr>
            <w:t xml:space="preserve">n conformitate cu criteriile din </w:t>
          </w:r>
          <w:r w:rsidR="007932D8" w:rsidRPr="00EB548E">
            <w:rPr>
              <w:rFonts w:ascii="Arial" w:hAnsi="Arial" w:cs="Arial"/>
              <w:sz w:val="24"/>
              <w:szCs w:val="24"/>
            </w:rPr>
            <w:t>anexa nr. 3</w:t>
          </w:r>
          <w:r w:rsidR="007932D8" w:rsidRPr="00522DB9">
            <w:rPr>
              <w:rFonts w:ascii="Arial" w:hAnsi="Arial" w:cs="Arial"/>
              <w:sz w:val="24"/>
              <w:szCs w:val="24"/>
            </w:rPr>
            <w:t xml:space="preserve"> la Hotărârea Guvernului nr. 445/2009</w:t>
          </w:r>
          <w:r>
            <w:rPr>
              <w:rFonts w:ascii="Arial" w:hAnsi="Arial" w:cs="Arial"/>
              <w:sz w:val="24"/>
              <w:szCs w:val="24"/>
            </w:rPr>
            <w:t>:</w:t>
          </w:r>
        </w:p>
        <w:p w:rsidR="00014626" w:rsidRDefault="00014626" w:rsidP="007A4F68">
          <w:pPr>
            <w:autoSpaceDE w:val="0"/>
            <w:autoSpaceDN w:val="0"/>
            <w:adjustRightInd w:val="0"/>
            <w:spacing w:line="240" w:lineRule="auto"/>
            <w:contextualSpacing/>
            <w:rPr>
              <w:rFonts w:ascii="Arial" w:hAnsi="Arial" w:cs="Arial"/>
              <w:sz w:val="24"/>
              <w:szCs w:val="24"/>
              <w:lang w:val="es-ES_tradnl"/>
            </w:rPr>
          </w:pPr>
          <w:r>
            <w:rPr>
              <w:rFonts w:ascii="Arial" w:hAnsi="Arial" w:cs="Arial"/>
              <w:sz w:val="24"/>
              <w:szCs w:val="24"/>
              <w:lang w:val="es-ES_tradnl"/>
            </w:rPr>
            <w:t xml:space="preserve">Tronsonul de conducta de transport gaze naturale </w:t>
          </w:r>
          <w:r w:rsidRPr="007A4F68">
            <w:rPr>
              <w:rFonts w:ascii="Arial" w:hAnsi="Arial" w:cs="Arial"/>
              <w:sz w:val="24"/>
              <w:szCs w:val="24"/>
              <w:lang w:val="es-ES_tradnl"/>
            </w:rPr>
            <w:t xml:space="preserve">Ø 14" Tisăuți (Salcea) </w:t>
          </w:r>
          <w:r>
            <w:rPr>
              <w:rFonts w:ascii="Arial" w:hAnsi="Arial" w:cs="Arial"/>
              <w:sz w:val="24"/>
              <w:szCs w:val="24"/>
              <w:lang w:val="es-ES_tradnl"/>
            </w:rPr>
            <w:t>–</w:t>
          </w:r>
          <w:r w:rsidRPr="007A4F68">
            <w:rPr>
              <w:rFonts w:ascii="Arial" w:hAnsi="Arial" w:cs="Arial"/>
              <w:sz w:val="24"/>
              <w:szCs w:val="24"/>
              <w:lang w:val="es-ES_tradnl"/>
            </w:rPr>
            <w:t xml:space="preserve"> Bucecea</w:t>
          </w:r>
          <w:r>
            <w:rPr>
              <w:rFonts w:ascii="Arial" w:hAnsi="Arial" w:cs="Arial"/>
              <w:sz w:val="24"/>
              <w:szCs w:val="24"/>
              <w:lang w:val="es-ES_tradnl"/>
            </w:rPr>
            <w:t xml:space="preserve"> face parte din conducta </w:t>
          </w:r>
          <w:r w:rsidRPr="007A4F68">
            <w:rPr>
              <w:rFonts w:ascii="Arial" w:hAnsi="Arial" w:cs="Arial"/>
              <w:sz w:val="24"/>
              <w:szCs w:val="24"/>
              <w:lang w:val="es-ES_tradnl"/>
            </w:rPr>
            <w:t>Ø</w:t>
          </w:r>
          <w:r>
            <w:rPr>
              <w:rFonts w:ascii="Arial" w:hAnsi="Arial" w:cs="Arial"/>
              <w:sz w:val="24"/>
              <w:szCs w:val="24"/>
              <w:lang w:val="es-ES_tradnl"/>
            </w:rPr>
            <w:t>20”/</w:t>
          </w:r>
          <w:r w:rsidRPr="00014626">
            <w:rPr>
              <w:rFonts w:ascii="Arial" w:hAnsi="Arial" w:cs="Arial"/>
              <w:sz w:val="24"/>
              <w:szCs w:val="24"/>
              <w:lang w:val="es-ES_tradnl"/>
            </w:rPr>
            <w:t xml:space="preserve"> </w:t>
          </w:r>
          <w:r w:rsidRPr="007A4F68">
            <w:rPr>
              <w:rFonts w:ascii="Arial" w:hAnsi="Arial" w:cs="Arial"/>
              <w:sz w:val="24"/>
              <w:szCs w:val="24"/>
              <w:lang w:val="es-ES_tradnl"/>
            </w:rPr>
            <w:t>Ø</w:t>
          </w:r>
          <w:r>
            <w:rPr>
              <w:rFonts w:ascii="Arial" w:hAnsi="Arial" w:cs="Arial"/>
              <w:sz w:val="24"/>
              <w:szCs w:val="24"/>
              <w:lang w:val="es-ES_tradnl"/>
            </w:rPr>
            <w:t>16”/14</w:t>
          </w:r>
          <w:r w:rsidRPr="00014626">
            <w:rPr>
              <w:rFonts w:ascii="Arial" w:hAnsi="Arial" w:cs="Arial"/>
              <w:sz w:val="24"/>
              <w:szCs w:val="24"/>
              <w:lang w:val="es-ES_tradnl"/>
            </w:rPr>
            <w:t xml:space="preserve"> </w:t>
          </w:r>
          <w:r w:rsidRPr="007A4F68">
            <w:rPr>
              <w:rFonts w:ascii="Arial" w:hAnsi="Arial" w:cs="Arial"/>
              <w:sz w:val="24"/>
              <w:szCs w:val="24"/>
              <w:lang w:val="es-ES_tradnl"/>
            </w:rPr>
            <w:t>Ø</w:t>
          </w:r>
          <w:r>
            <w:rPr>
              <w:rFonts w:ascii="Arial" w:hAnsi="Arial" w:cs="Arial"/>
              <w:sz w:val="24"/>
              <w:szCs w:val="24"/>
              <w:lang w:val="es-ES_tradnl"/>
            </w:rPr>
            <w:t xml:space="preserve">”Fir I Onesti-Racova-Gheraiesti-Bucecea. Datorita alunecarilor de teren </w:t>
          </w:r>
          <w:r w:rsidRPr="007A4F68">
            <w:rPr>
              <w:rFonts w:ascii="Arial" w:hAnsi="Arial" w:cs="Arial"/>
              <w:sz w:val="24"/>
              <w:szCs w:val="24"/>
              <w:lang w:val="es-ES_tradnl"/>
            </w:rPr>
            <w:t>declanșate la începutul anului 2013 și care s-au accentuat pe parcursul anilor până în prezent</w:t>
          </w:r>
          <w:r>
            <w:rPr>
              <w:rFonts w:ascii="Arial" w:hAnsi="Arial" w:cs="Arial"/>
              <w:sz w:val="24"/>
              <w:szCs w:val="24"/>
              <w:lang w:val="es-ES_tradnl"/>
            </w:rPr>
            <w:t xml:space="preserve">, conducta de transport gaze naturale </w:t>
          </w:r>
          <w:r w:rsidRPr="007A4F68">
            <w:rPr>
              <w:rFonts w:ascii="Arial" w:hAnsi="Arial" w:cs="Arial"/>
              <w:sz w:val="24"/>
              <w:szCs w:val="24"/>
              <w:lang w:val="es-ES_tradnl"/>
            </w:rPr>
            <w:t>este tensionată și s-a format o gușă la unul din capete, subtraversarea</w:t>
          </w:r>
          <w:r>
            <w:rPr>
              <w:rFonts w:ascii="Arial" w:hAnsi="Arial" w:cs="Arial"/>
              <w:sz w:val="24"/>
              <w:szCs w:val="24"/>
              <w:lang w:val="es-ES_tradnl"/>
            </w:rPr>
            <w:t xml:space="preserve"> paraului </w:t>
          </w:r>
          <w:r w:rsidR="0066378A">
            <w:rPr>
              <w:rFonts w:ascii="Arial" w:hAnsi="Arial" w:cs="Arial"/>
              <w:sz w:val="24"/>
              <w:szCs w:val="24"/>
              <w:lang w:val="es-ES_tradnl"/>
            </w:rPr>
            <w:t>S</w:t>
          </w:r>
          <w:r>
            <w:rPr>
              <w:rFonts w:ascii="Arial" w:hAnsi="Arial" w:cs="Arial"/>
              <w:sz w:val="24"/>
              <w:szCs w:val="24"/>
              <w:lang w:val="es-ES_tradnl"/>
            </w:rPr>
            <w:t xml:space="preserve">alcea fiind </w:t>
          </w:r>
          <w:r w:rsidRPr="007A4F68">
            <w:rPr>
              <w:rFonts w:ascii="Arial" w:hAnsi="Arial" w:cs="Arial"/>
              <w:sz w:val="24"/>
              <w:szCs w:val="24"/>
              <w:lang w:val="es-ES_tradnl"/>
            </w:rPr>
            <w:t>descoperită.</w:t>
          </w:r>
        </w:p>
        <w:p w:rsidR="00522D35" w:rsidRPr="007A4F68" w:rsidRDefault="007A4F68" w:rsidP="00522D35">
          <w:pPr>
            <w:autoSpaceDE w:val="0"/>
            <w:autoSpaceDN w:val="0"/>
            <w:adjustRightInd w:val="0"/>
            <w:spacing w:after="0" w:line="240" w:lineRule="auto"/>
            <w:ind w:firstLine="708"/>
            <w:jc w:val="both"/>
            <w:rPr>
              <w:rFonts w:ascii="Arial" w:hAnsi="Arial" w:cs="Arial"/>
              <w:sz w:val="24"/>
              <w:szCs w:val="24"/>
            </w:rPr>
          </w:pPr>
          <w:r w:rsidRPr="007A4F68">
            <w:rPr>
              <w:rFonts w:ascii="Arial" w:hAnsi="Arial" w:cs="Arial"/>
              <w:sz w:val="24"/>
              <w:szCs w:val="24"/>
              <w:lang w:val="es-ES_tradnl"/>
            </w:rPr>
            <w:t>Pentru rezolvarea problemelor sus-menționate și pentru asigurarea transportului de gaze naturale în condiții de siguranță este necesar și oportun devierea conductei Ø 14" Tisăuți (Salcea) - Bucecea pe un teren stabil, pentru exploatarea conductei de transport gaze naturale în condiții de siguranță</w:t>
          </w:r>
          <w:r>
            <w:rPr>
              <w:rFonts w:ascii="Arial" w:hAnsi="Arial" w:cs="Arial"/>
              <w:sz w:val="24"/>
              <w:szCs w:val="24"/>
              <w:lang w:val="es-ES_tradnl"/>
            </w:rPr>
            <w:t>.</w:t>
          </w:r>
        </w:p>
        <w:p w:rsidR="007A4F68" w:rsidRPr="00071AFC" w:rsidRDefault="007A4F68" w:rsidP="007A4F68">
          <w:pPr>
            <w:autoSpaceDE w:val="0"/>
            <w:autoSpaceDN w:val="0"/>
            <w:adjustRightInd w:val="0"/>
            <w:spacing w:after="0" w:line="240" w:lineRule="auto"/>
            <w:ind w:firstLine="708"/>
            <w:jc w:val="both"/>
            <w:rPr>
              <w:rFonts w:ascii="Arial" w:hAnsi="Arial" w:cs="Arial"/>
              <w:sz w:val="24"/>
              <w:szCs w:val="24"/>
            </w:rPr>
          </w:pPr>
          <w:r w:rsidRPr="00071AFC">
            <w:rPr>
              <w:rFonts w:ascii="Arial" w:hAnsi="Arial" w:cs="Arial"/>
              <w:sz w:val="24"/>
              <w:szCs w:val="24"/>
              <w:lang w:val="en-GB"/>
            </w:rPr>
            <w:t xml:space="preserve">Înlocuirea tronsonului de conductă se va realiza </w:t>
          </w:r>
          <w:r w:rsidR="00014626" w:rsidRPr="00071AFC">
            <w:rPr>
              <w:rFonts w:ascii="Arial" w:hAnsi="Arial" w:cs="Arial"/>
              <w:sz w:val="24"/>
              <w:szCs w:val="24"/>
              <w:lang w:val="en-GB"/>
            </w:rPr>
            <w:t xml:space="preserve">pe un traseu nou, </w:t>
          </w:r>
          <w:r w:rsidRPr="00071AFC">
            <w:rPr>
              <w:rFonts w:ascii="Arial" w:hAnsi="Arial" w:cs="Arial"/>
              <w:sz w:val="24"/>
              <w:szCs w:val="24"/>
              <w:lang w:val="en-GB"/>
            </w:rPr>
            <w:t xml:space="preserve">pe teritoriul orașului Salcea, județul Suceava, </w:t>
          </w:r>
          <w:r w:rsidR="00014626" w:rsidRPr="00071AFC">
            <w:rPr>
              <w:rFonts w:ascii="Arial" w:hAnsi="Arial" w:cs="Arial"/>
              <w:sz w:val="24"/>
              <w:szCs w:val="24"/>
              <w:lang w:val="en-GB"/>
            </w:rPr>
            <w:t xml:space="preserve">stabilit de comun acord cu reprezentantii SNTGN TRANSGAZ SA Medias si cu autoritatile locale ale Primariei  Salcea. </w:t>
          </w:r>
          <w:r w:rsidR="009E0363" w:rsidRPr="00071AFC">
            <w:rPr>
              <w:rFonts w:ascii="Arial" w:hAnsi="Arial" w:cs="Arial"/>
              <w:sz w:val="24"/>
              <w:szCs w:val="24"/>
              <w:lang w:val="en-GB"/>
            </w:rPr>
            <w:t>Noul traseu al tronsonului conductei de transport gaze natural va  subtraversa teritoriul administrative al orasului Salcea si paraul Salcea, d</w:t>
          </w:r>
          <w:r w:rsidRPr="00071AFC">
            <w:rPr>
              <w:rFonts w:ascii="Arial" w:hAnsi="Arial" w:cs="Arial"/>
              <w:sz w:val="24"/>
              <w:szCs w:val="24"/>
            </w:rPr>
            <w:t>iametrul conductei</w:t>
          </w:r>
          <w:r w:rsidR="009E0363" w:rsidRPr="00071AFC">
            <w:rPr>
              <w:rFonts w:ascii="Arial" w:hAnsi="Arial" w:cs="Arial"/>
              <w:sz w:val="24"/>
              <w:szCs w:val="24"/>
            </w:rPr>
            <w:t xml:space="preserve"> :</w:t>
          </w:r>
          <w:r w:rsidRPr="00071AFC">
            <w:rPr>
              <w:rFonts w:ascii="Arial" w:hAnsi="Arial" w:cs="Arial"/>
              <w:sz w:val="24"/>
              <w:szCs w:val="24"/>
            </w:rPr>
            <w:t>Dn 350 mm;</w:t>
          </w:r>
          <w:r w:rsidR="009E0363" w:rsidRPr="00071AFC">
            <w:rPr>
              <w:rFonts w:ascii="Arial" w:hAnsi="Arial" w:cs="Arial"/>
              <w:sz w:val="24"/>
              <w:szCs w:val="24"/>
            </w:rPr>
            <w:t xml:space="preserve"> l</w:t>
          </w:r>
          <w:r w:rsidRPr="00071AFC">
            <w:rPr>
              <w:rFonts w:ascii="Arial" w:hAnsi="Arial" w:cs="Arial"/>
              <w:sz w:val="24"/>
              <w:szCs w:val="24"/>
            </w:rPr>
            <w:t xml:space="preserve">ungime tronsonului </w:t>
          </w:r>
          <w:r w:rsidR="009E0363" w:rsidRPr="00071AFC">
            <w:rPr>
              <w:rFonts w:ascii="Arial" w:hAnsi="Arial" w:cs="Arial"/>
              <w:sz w:val="24"/>
              <w:szCs w:val="24"/>
            </w:rPr>
            <w:t xml:space="preserve">de conducta </w:t>
          </w:r>
          <w:r w:rsidRPr="00071AFC">
            <w:rPr>
              <w:rFonts w:ascii="Arial" w:hAnsi="Arial" w:cs="Arial"/>
              <w:sz w:val="24"/>
              <w:szCs w:val="24"/>
            </w:rPr>
            <w:t>înlocuit:507 m</w:t>
          </w:r>
          <w:r w:rsidR="009E0363" w:rsidRPr="00071AFC">
            <w:rPr>
              <w:rFonts w:ascii="Arial" w:hAnsi="Arial" w:cs="Arial"/>
              <w:sz w:val="24"/>
              <w:szCs w:val="24"/>
            </w:rPr>
            <w:t>, lungimea tronsonului ce va subtraversa pr. Salcea: 50m</w:t>
          </w:r>
          <w:r w:rsidRPr="00071AFC">
            <w:rPr>
              <w:rFonts w:ascii="Arial" w:hAnsi="Arial" w:cs="Arial"/>
              <w:sz w:val="24"/>
              <w:szCs w:val="24"/>
            </w:rPr>
            <w:t>.</w:t>
          </w:r>
        </w:p>
        <w:p w:rsidR="007A4F68" w:rsidRPr="004C3A91" w:rsidRDefault="007A4F68" w:rsidP="007A4F68">
          <w:pPr>
            <w:autoSpaceDE w:val="0"/>
            <w:autoSpaceDN w:val="0"/>
            <w:adjustRightInd w:val="0"/>
            <w:spacing w:after="0" w:line="240" w:lineRule="auto"/>
            <w:ind w:firstLine="708"/>
            <w:jc w:val="both"/>
            <w:rPr>
              <w:rFonts w:ascii="Arial" w:hAnsi="Arial" w:cs="Arial"/>
              <w:sz w:val="24"/>
              <w:szCs w:val="24"/>
            </w:rPr>
          </w:pPr>
          <w:r w:rsidRPr="004C3A91">
            <w:rPr>
              <w:rFonts w:ascii="Arial" w:hAnsi="Arial" w:cs="Arial"/>
              <w:sz w:val="24"/>
              <w:szCs w:val="24"/>
              <w:lang w:val="ro-RO"/>
            </w:rPr>
            <w:lastRenderedPageBreak/>
            <w:t>Culoarul de lucru are latimea de 16 m pe toata lungimea traseului. Culoarul permite depozitarea pământului şi a materialelor, precum şi circulaţia mijloacelor de transport şi de montaj.</w:t>
          </w:r>
        </w:p>
        <w:p w:rsidR="007A4F68" w:rsidRPr="004C3A91" w:rsidRDefault="007A4F68" w:rsidP="007A4F68">
          <w:pPr>
            <w:spacing w:line="240" w:lineRule="auto"/>
            <w:ind w:right="-1" w:firstLine="709"/>
            <w:contextualSpacing/>
            <w:rPr>
              <w:rFonts w:ascii="Arial" w:hAnsi="Arial" w:cs="Arial"/>
              <w:sz w:val="24"/>
              <w:szCs w:val="24"/>
              <w:lang w:val="es-ES_tradnl"/>
            </w:rPr>
          </w:pPr>
          <w:r w:rsidRPr="004C3A91">
            <w:rPr>
              <w:rFonts w:ascii="Arial" w:hAnsi="Arial" w:cs="Arial"/>
              <w:sz w:val="24"/>
              <w:szCs w:val="24"/>
              <w:lang w:val="es-ES_tradnl"/>
            </w:rPr>
            <w:t>Culoarul se va executa mecanizat şi manual in functie de conditiile din teren.</w:t>
          </w:r>
        </w:p>
        <w:p w:rsidR="007A4F68" w:rsidRPr="004C3A91" w:rsidRDefault="007A4F68" w:rsidP="007A4F68">
          <w:pPr>
            <w:numPr>
              <w:ilvl w:val="12"/>
              <w:numId w:val="0"/>
            </w:numPr>
            <w:spacing w:line="240" w:lineRule="auto"/>
            <w:ind w:firstLine="709"/>
            <w:contextualSpacing/>
            <w:rPr>
              <w:rFonts w:ascii="Arial" w:hAnsi="Arial" w:cs="Arial"/>
              <w:sz w:val="24"/>
              <w:szCs w:val="24"/>
              <w:lang w:val="es-ES_tradnl"/>
            </w:rPr>
          </w:pPr>
          <w:r w:rsidRPr="004C3A91">
            <w:rPr>
              <w:rFonts w:ascii="Arial" w:hAnsi="Arial" w:cs="Arial"/>
              <w:sz w:val="24"/>
              <w:szCs w:val="24"/>
              <w:lang w:val="es-ES_tradnl"/>
            </w:rPr>
            <w:t>Lucrările de săpătură vor începe numai după marcarea întregului traseu, a culoarului de lucru şi după obţinerea tuturor avizelor, acordurilor şi autorizaţiei de construcţie.</w:t>
          </w:r>
        </w:p>
        <w:p w:rsidR="003064AD" w:rsidRPr="004C3A91" w:rsidRDefault="003064AD" w:rsidP="007A4F68">
          <w:pPr>
            <w:numPr>
              <w:ilvl w:val="12"/>
              <w:numId w:val="0"/>
            </w:numPr>
            <w:spacing w:line="240" w:lineRule="auto"/>
            <w:ind w:firstLine="709"/>
            <w:contextualSpacing/>
            <w:rPr>
              <w:rFonts w:ascii="Arial" w:hAnsi="Arial" w:cs="Arial"/>
              <w:sz w:val="24"/>
              <w:szCs w:val="24"/>
              <w:lang w:val="es-ES_tradnl"/>
            </w:rPr>
          </w:pPr>
          <w:r w:rsidRPr="004C3A91">
            <w:rPr>
              <w:rFonts w:ascii="Arial" w:hAnsi="Arial" w:cs="Arial"/>
              <w:sz w:val="24"/>
              <w:szCs w:val="24"/>
              <w:lang w:val="it-IT"/>
            </w:rPr>
            <w:t>Tronsonul de conducta la subtraversarea Salcea va fi lestat continuu cu beton pe toata lungimea subtraversarii, iar adâncimea de îngropare a conductei va fi de 2,1 m de la generatoarea superioara a conductei față de talveg.</w:t>
          </w:r>
        </w:p>
        <w:p w:rsidR="007A4F68" w:rsidRPr="004C3A91" w:rsidRDefault="007A4F68" w:rsidP="007A4F68">
          <w:pPr>
            <w:numPr>
              <w:ilvl w:val="12"/>
              <w:numId w:val="0"/>
            </w:numPr>
            <w:spacing w:line="240" w:lineRule="auto"/>
            <w:ind w:firstLine="709"/>
            <w:contextualSpacing/>
            <w:rPr>
              <w:rFonts w:ascii="Arial" w:hAnsi="Arial" w:cs="Arial"/>
              <w:sz w:val="24"/>
              <w:szCs w:val="24"/>
              <w:lang w:val="ro-RO"/>
            </w:rPr>
          </w:pPr>
          <w:r w:rsidRPr="004C3A91">
            <w:rPr>
              <w:rFonts w:ascii="Arial" w:hAnsi="Arial" w:cs="Arial"/>
              <w:sz w:val="24"/>
              <w:szCs w:val="24"/>
              <w:lang w:val="ro-RO"/>
            </w:rPr>
            <w:t>Înainte de pozarea conductei, pe fundul santului se va aseza un strat de pamant sortat compactat din care au fost inlaturate pietrele de eventuale corpuri straine, cu grosimea de 10 cm.</w:t>
          </w:r>
        </w:p>
        <w:p w:rsidR="007A4F68" w:rsidRPr="004C3A91" w:rsidRDefault="007A4F68" w:rsidP="007A4F68">
          <w:pPr>
            <w:numPr>
              <w:ilvl w:val="12"/>
              <w:numId w:val="0"/>
            </w:numPr>
            <w:spacing w:line="240" w:lineRule="auto"/>
            <w:ind w:firstLine="709"/>
            <w:contextualSpacing/>
            <w:rPr>
              <w:rFonts w:ascii="Arial" w:hAnsi="Arial" w:cs="Arial"/>
              <w:sz w:val="24"/>
              <w:szCs w:val="24"/>
              <w:lang w:val="it-IT"/>
            </w:rPr>
          </w:pPr>
          <w:r w:rsidRPr="004C3A91">
            <w:rPr>
              <w:rFonts w:ascii="Arial" w:hAnsi="Arial" w:cs="Arial"/>
              <w:sz w:val="24"/>
              <w:szCs w:val="24"/>
              <w:lang w:val="it-IT"/>
            </w:rPr>
            <w:t>Apa trebuie înlăturată din şanţul unde urmează să se lanseze conducta, din gropile de poziţie pentru sudură, din gropile executate în timpul probelor de presiune, din gropile pentru montarea burlanelor protectoare sau pentru construcţia căminelor pentru armături.</w:t>
          </w:r>
        </w:p>
        <w:p w:rsidR="007A4F68" w:rsidRPr="004C3A91" w:rsidRDefault="007A4F68" w:rsidP="007A4F68">
          <w:pPr>
            <w:numPr>
              <w:ilvl w:val="12"/>
              <w:numId w:val="0"/>
            </w:numPr>
            <w:spacing w:line="240" w:lineRule="auto"/>
            <w:ind w:firstLine="454"/>
            <w:contextualSpacing/>
            <w:rPr>
              <w:rFonts w:ascii="Arial" w:hAnsi="Arial" w:cs="Arial"/>
              <w:sz w:val="24"/>
              <w:szCs w:val="24"/>
              <w:lang w:val="it-IT"/>
            </w:rPr>
          </w:pPr>
          <w:r w:rsidRPr="004C3A91">
            <w:rPr>
              <w:rFonts w:ascii="Arial" w:hAnsi="Arial" w:cs="Arial"/>
              <w:sz w:val="24"/>
              <w:szCs w:val="24"/>
              <w:lang w:val="ro-RO"/>
            </w:rPr>
            <w:tab/>
          </w:r>
          <w:r w:rsidRPr="004C3A91">
            <w:rPr>
              <w:rFonts w:ascii="Arial" w:hAnsi="Arial" w:cs="Arial"/>
              <w:sz w:val="24"/>
              <w:szCs w:val="24"/>
              <w:lang w:val="it-IT"/>
            </w:rPr>
            <w:t>Înainte de începerea lucrărilor se vor anunţa toti detinatorii de retele subterane aflate in paralel sau care intersecteaza traseul conductei, pentru a trimite reprezentanţii lor pe teren în vederea indicării cablurilor electrice, telefonice subterane şi a conductelor de apă, canalizare, etc.</w:t>
          </w:r>
        </w:p>
        <w:p w:rsidR="007A4F68" w:rsidRPr="004C3A91" w:rsidRDefault="007A4F68" w:rsidP="007A4F68">
          <w:pPr>
            <w:numPr>
              <w:ilvl w:val="12"/>
              <w:numId w:val="0"/>
            </w:numPr>
            <w:spacing w:line="240" w:lineRule="auto"/>
            <w:ind w:firstLine="709"/>
            <w:contextualSpacing/>
            <w:rPr>
              <w:rFonts w:ascii="Arial" w:hAnsi="Arial" w:cs="Arial"/>
              <w:sz w:val="24"/>
              <w:szCs w:val="24"/>
              <w:lang w:val="it-IT"/>
            </w:rPr>
          </w:pPr>
          <w:r w:rsidRPr="004C3A91">
            <w:rPr>
              <w:rFonts w:ascii="Arial" w:hAnsi="Arial" w:cs="Arial"/>
              <w:sz w:val="24"/>
              <w:szCs w:val="24"/>
              <w:lang w:val="it-IT"/>
            </w:rPr>
            <w:t>Tot înainte de începerea săpăturii se vor executa gropi de sondaj pe toată lungimea traseului pentru identificarea obiectivelor existente în vederea evitării deteriorării lor.</w:t>
          </w:r>
        </w:p>
        <w:p w:rsidR="007A4F68" w:rsidRDefault="003064AD" w:rsidP="00522D35">
          <w:pPr>
            <w:autoSpaceDE w:val="0"/>
            <w:autoSpaceDN w:val="0"/>
            <w:adjustRightInd w:val="0"/>
            <w:spacing w:after="0" w:line="240" w:lineRule="auto"/>
            <w:ind w:firstLine="708"/>
            <w:jc w:val="both"/>
            <w:rPr>
              <w:sz w:val="24"/>
              <w:szCs w:val="24"/>
              <w:lang w:val="it-IT"/>
            </w:rPr>
          </w:pPr>
          <w:r>
            <w:rPr>
              <w:rStyle w:val="sttlitera"/>
              <w:rFonts w:ascii="Arial" w:hAnsi="Arial" w:cs="Arial"/>
              <w:sz w:val="24"/>
              <w:szCs w:val="24"/>
              <w:lang w:val="pt-BR"/>
            </w:rPr>
            <w:t xml:space="preserve">Deşeurile reciclabile </w:t>
          </w:r>
          <w:r w:rsidR="004C3A91">
            <w:rPr>
              <w:rStyle w:val="sttlitera"/>
              <w:rFonts w:ascii="Arial" w:hAnsi="Arial" w:cs="Arial"/>
              <w:sz w:val="24"/>
              <w:szCs w:val="24"/>
              <w:lang w:val="pt-BR"/>
            </w:rPr>
            <w:t>vor fi</w:t>
          </w:r>
          <w:r w:rsidRPr="00973029">
            <w:rPr>
              <w:rStyle w:val="sttlitera"/>
              <w:rFonts w:ascii="Arial" w:hAnsi="Arial" w:cs="Arial"/>
              <w:sz w:val="24"/>
              <w:szCs w:val="24"/>
              <w:lang w:val="pt-BR"/>
            </w:rPr>
            <w:t xml:space="preserve"> colectate pe categori</w:t>
          </w:r>
          <w:r w:rsidR="004C3A91">
            <w:rPr>
              <w:rStyle w:val="sttlitera"/>
              <w:rFonts w:ascii="Arial" w:hAnsi="Arial" w:cs="Arial"/>
              <w:sz w:val="24"/>
              <w:szCs w:val="24"/>
              <w:lang w:val="pt-BR"/>
            </w:rPr>
            <w:t xml:space="preserve">i, conform prevederilor legale si </w:t>
          </w:r>
          <w:r w:rsidRPr="00973029">
            <w:rPr>
              <w:rStyle w:val="sttlitera"/>
              <w:rFonts w:ascii="Arial" w:hAnsi="Arial" w:cs="Arial"/>
              <w:sz w:val="24"/>
              <w:szCs w:val="24"/>
              <w:lang w:val="pt-BR"/>
            </w:rPr>
            <w:t xml:space="preserve">se vor valorifica către firme specializate în colectare/reciclare. Deşeurile menajere </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se vor colecta şi preda la operatorii locali de salubritate autorizaţi</w:t>
          </w:r>
        </w:p>
        <w:p w:rsidR="004C3A91" w:rsidRPr="00522DB9" w:rsidRDefault="004C3A91" w:rsidP="004C3A91">
          <w:pPr>
            <w:autoSpaceDE w:val="0"/>
            <w:autoSpaceDN w:val="0"/>
            <w:adjustRightInd w:val="0"/>
            <w:spacing w:line="240" w:lineRule="auto"/>
            <w:ind w:firstLine="708"/>
            <w:contextualSpacing/>
            <w:jc w:val="both"/>
            <w:rPr>
              <w:rFonts w:ascii="Arial" w:hAnsi="Arial" w:cs="Arial"/>
              <w:sz w:val="24"/>
              <w:szCs w:val="24"/>
            </w:rPr>
          </w:pPr>
          <w:r>
            <w:rPr>
              <w:rFonts w:ascii="Arial" w:hAnsi="Arial" w:cs="Arial"/>
              <w:sz w:val="24"/>
              <w:szCs w:val="24"/>
            </w:rPr>
            <w:t>Dupa executarea lucrarilor propuse se vor executa lucrari de refacere a amplasamentului si de redare la starea initiala a acestuia: a</w:t>
          </w:r>
          <w:r w:rsidRPr="00D93C06">
            <w:rPr>
              <w:rFonts w:ascii="Arial" w:hAnsi="Arial" w:cs="Arial"/>
              <w:sz w:val="24"/>
              <w:szCs w:val="24"/>
            </w:rPr>
            <w:t xml:space="preserve">stuparea </w:t>
          </w:r>
          <w:r>
            <w:rPr>
              <w:rFonts w:ascii="Arial" w:hAnsi="Arial" w:cs="Arial"/>
              <w:sz w:val="24"/>
              <w:szCs w:val="24"/>
            </w:rPr>
            <w:t>s</w:t>
          </w:r>
          <w:r w:rsidRPr="00D93C06">
            <w:rPr>
              <w:rFonts w:ascii="Arial" w:hAnsi="Arial" w:cs="Arial"/>
              <w:sz w:val="24"/>
              <w:szCs w:val="24"/>
            </w:rPr>
            <w:t>an</w:t>
          </w:r>
          <w:r>
            <w:rPr>
              <w:rFonts w:ascii="Arial" w:hAnsi="Arial" w:cs="Arial"/>
              <w:sz w:val="24"/>
              <w:szCs w:val="24"/>
            </w:rPr>
            <w:t>t</w:t>
          </w:r>
          <w:r w:rsidRPr="00D93C06">
            <w:rPr>
              <w:rFonts w:ascii="Arial" w:hAnsi="Arial" w:cs="Arial"/>
              <w:sz w:val="24"/>
              <w:szCs w:val="24"/>
            </w:rPr>
            <w:t xml:space="preserve">ului se va realiza cu pamantul rezultat de la sapatura </w:t>
          </w:r>
          <w:r>
            <w:rPr>
              <w:rFonts w:ascii="Arial" w:hAnsi="Arial" w:cs="Arial"/>
              <w:sz w:val="24"/>
              <w:szCs w:val="24"/>
            </w:rPr>
            <w:t>s</w:t>
          </w:r>
          <w:r w:rsidRPr="00D93C06">
            <w:rPr>
              <w:rFonts w:ascii="Arial" w:hAnsi="Arial" w:cs="Arial"/>
              <w:sz w:val="24"/>
              <w:szCs w:val="24"/>
            </w:rPr>
            <w:t>i depozitat pe marginea</w:t>
          </w:r>
          <w:r>
            <w:rPr>
              <w:rFonts w:ascii="Arial" w:hAnsi="Arial" w:cs="Arial"/>
              <w:sz w:val="24"/>
              <w:szCs w:val="24"/>
            </w:rPr>
            <w:t xml:space="preserve"> s</w:t>
          </w:r>
          <w:r w:rsidRPr="00D93C06">
            <w:rPr>
              <w:rFonts w:ascii="Arial" w:hAnsi="Arial" w:cs="Arial"/>
              <w:sz w:val="24"/>
              <w:szCs w:val="24"/>
            </w:rPr>
            <w:t>an</w:t>
          </w:r>
          <w:r>
            <w:rPr>
              <w:rFonts w:ascii="Arial" w:hAnsi="Arial" w:cs="Arial"/>
              <w:sz w:val="24"/>
              <w:szCs w:val="24"/>
            </w:rPr>
            <w:t>t</w:t>
          </w:r>
          <w:r w:rsidRPr="00D93C06">
            <w:rPr>
              <w:rFonts w:ascii="Arial" w:hAnsi="Arial" w:cs="Arial"/>
              <w:sz w:val="24"/>
              <w:szCs w:val="24"/>
            </w:rPr>
            <w:t xml:space="preserve">ului, </w:t>
          </w:r>
          <w:r>
            <w:rPr>
              <w:rFonts w:ascii="Arial" w:hAnsi="Arial" w:cs="Arial"/>
              <w:sz w:val="24"/>
              <w:szCs w:val="24"/>
            </w:rPr>
            <w:t>i</w:t>
          </w:r>
          <w:r w:rsidRPr="00D93C06">
            <w:rPr>
              <w:rFonts w:ascii="Arial" w:hAnsi="Arial" w:cs="Arial"/>
              <w:sz w:val="24"/>
              <w:szCs w:val="24"/>
            </w:rPr>
            <w:t>n final</w:t>
          </w:r>
          <w:r>
            <w:rPr>
              <w:rFonts w:ascii="Arial" w:hAnsi="Arial" w:cs="Arial"/>
              <w:sz w:val="24"/>
              <w:szCs w:val="24"/>
            </w:rPr>
            <w:t xml:space="preserve"> </w:t>
          </w:r>
          <w:r w:rsidRPr="00D93C06">
            <w:rPr>
              <w:rFonts w:ascii="Arial" w:hAnsi="Arial" w:cs="Arial"/>
              <w:sz w:val="24"/>
              <w:szCs w:val="24"/>
            </w:rPr>
            <w:t>depunand stratul vegeta</w:t>
          </w:r>
          <w:r>
            <w:rPr>
              <w:rFonts w:ascii="Arial" w:hAnsi="Arial" w:cs="Arial"/>
              <w:sz w:val="24"/>
              <w:szCs w:val="24"/>
            </w:rPr>
            <w:t>l</w:t>
          </w:r>
          <w:r w:rsidRPr="00D93C06">
            <w:rPr>
              <w:rFonts w:ascii="Arial" w:hAnsi="Arial" w:cs="Arial"/>
              <w:sz w:val="24"/>
              <w:szCs w:val="24"/>
            </w:rPr>
            <w:t xml:space="preserve"> depozitat separat. In terenurile agricole, dupa acoperirea conductei, stratul vegetal se va</w:t>
          </w:r>
          <w:r>
            <w:rPr>
              <w:rFonts w:ascii="Arial" w:hAnsi="Arial" w:cs="Arial"/>
              <w:sz w:val="24"/>
              <w:szCs w:val="24"/>
            </w:rPr>
            <w:t xml:space="preserve"> </w:t>
          </w:r>
          <w:r w:rsidRPr="00D93C06">
            <w:rPr>
              <w:rFonts w:ascii="Arial" w:hAnsi="Arial" w:cs="Arial"/>
              <w:sz w:val="24"/>
              <w:szCs w:val="24"/>
            </w:rPr>
            <w:t xml:space="preserve">reface astfel ca </w:t>
          </w:r>
          <w:r>
            <w:rPr>
              <w:rFonts w:ascii="Arial" w:hAnsi="Arial" w:cs="Arial"/>
              <w:sz w:val="24"/>
              <w:szCs w:val="24"/>
            </w:rPr>
            <w:t>d</w:t>
          </w:r>
          <w:r w:rsidRPr="00D93C06">
            <w:rPr>
              <w:rFonts w:ascii="Arial" w:hAnsi="Arial" w:cs="Arial"/>
              <w:sz w:val="24"/>
              <w:szCs w:val="24"/>
            </w:rPr>
            <w:t>upa tasare terenul sa ajunga la profilul initial</w:t>
          </w:r>
          <w:r>
            <w:rPr>
              <w:rFonts w:ascii="Arial" w:hAnsi="Arial" w:cs="Arial"/>
              <w:sz w:val="24"/>
              <w:szCs w:val="24"/>
            </w:rPr>
            <w:t>.</w:t>
          </w:r>
        </w:p>
        <w:p w:rsidR="00961A53" w:rsidRDefault="00961A53" w:rsidP="004C3A91">
          <w:pPr>
            <w:autoSpaceDE w:val="0"/>
            <w:autoSpaceDN w:val="0"/>
            <w:adjustRightInd w:val="0"/>
            <w:spacing w:after="0" w:line="240" w:lineRule="auto"/>
            <w:jc w:val="both"/>
            <w:rPr>
              <w:rFonts w:ascii="Arial" w:hAnsi="Arial" w:cs="Arial"/>
              <w:b/>
              <w:sz w:val="24"/>
              <w:szCs w:val="24"/>
            </w:rPr>
          </w:pPr>
        </w:p>
        <w:p w:rsidR="004C3A91" w:rsidRPr="0026516B" w:rsidRDefault="004C3A91" w:rsidP="004C3A91">
          <w:pPr>
            <w:autoSpaceDE w:val="0"/>
            <w:autoSpaceDN w:val="0"/>
            <w:adjustRightInd w:val="0"/>
            <w:spacing w:after="0" w:line="240" w:lineRule="auto"/>
            <w:jc w:val="both"/>
            <w:rPr>
              <w:rFonts w:ascii="Arial" w:hAnsi="Arial" w:cs="Arial"/>
              <w:b/>
              <w:sz w:val="24"/>
              <w:szCs w:val="24"/>
            </w:rPr>
          </w:pPr>
          <w:r w:rsidRPr="0026516B">
            <w:rPr>
              <w:rFonts w:ascii="Arial" w:hAnsi="Arial" w:cs="Arial"/>
              <w:b/>
              <w:sz w:val="24"/>
              <w:szCs w:val="24"/>
            </w:rPr>
            <w:t>Condiţiile de realizare a proiectului:</w:t>
          </w:r>
        </w:p>
        <w:sdt>
          <w:sdtPr>
            <w:rPr>
              <w:rFonts w:ascii="Arial" w:hAnsi="Arial" w:cs="Arial"/>
              <w:sz w:val="24"/>
              <w:szCs w:val="24"/>
            </w:rPr>
            <w:alias w:val="Câmp editabil text"/>
            <w:tag w:val="CampEditabil"/>
            <w:id w:val="4439233"/>
            <w:placeholder>
              <w:docPart w:val="976D8522737540098351B65A23966B37"/>
            </w:placeholder>
          </w:sdtPr>
          <w:sdtContent>
            <w:p w:rsidR="004C3A91" w:rsidRPr="00973029" w:rsidRDefault="004C3A91" w:rsidP="004C3A91">
              <w:pPr>
                <w:autoSpaceDE w:val="0"/>
                <w:autoSpaceDN w:val="0"/>
                <w:adjustRightInd w:val="0"/>
                <w:spacing w:after="0" w:line="240" w:lineRule="auto"/>
                <w:contextualSpacing/>
                <w:jc w:val="both"/>
                <w:rPr>
                  <w:rFonts w:ascii="Arial" w:hAnsi="Arial" w:cs="Arial"/>
                  <w:sz w:val="24"/>
                  <w:szCs w:val="24"/>
                </w:rPr>
              </w:pPr>
              <w:r w:rsidRPr="00973029">
                <w:rPr>
                  <w:rStyle w:val="stlitera"/>
                  <w:rFonts w:ascii="Arial" w:eastAsia="SimSun" w:hAnsi="Arial" w:cs="Arial"/>
                  <w:sz w:val="24"/>
                  <w:szCs w:val="24"/>
                  <w:lang w:val="pt-BR"/>
                </w:rPr>
                <w:t>-</w:t>
              </w:r>
              <w:r w:rsidRPr="00973029">
                <w:rPr>
                  <w:rFonts w:ascii="Arial" w:hAnsi="Arial" w:cs="Arial"/>
                  <w:sz w:val="24"/>
                  <w:szCs w:val="24"/>
                </w:rPr>
                <w:t xml:space="preserve"> investiţia se va realiza cu respectarea documentaţiei tehnice depuse precum şi a normativelor şi prescripţiilor tehnice specifice realizării proiectului, a legislaţiei de mediu în vigoare şi a avizelor menţionate în Certificatul de urbanism nr. </w:t>
              </w:r>
              <w:r>
                <w:rPr>
                  <w:rFonts w:ascii="Arial" w:hAnsi="Arial" w:cs="Arial"/>
                  <w:sz w:val="24"/>
                  <w:szCs w:val="24"/>
                </w:rPr>
                <w:t>1</w:t>
              </w:r>
              <w:r w:rsidRPr="00973029">
                <w:rPr>
                  <w:rFonts w:ascii="Arial" w:hAnsi="Arial" w:cs="Arial"/>
                  <w:sz w:val="24"/>
                  <w:szCs w:val="24"/>
                </w:rPr>
                <w:t>/</w:t>
              </w:r>
              <w:r>
                <w:rPr>
                  <w:rFonts w:ascii="Arial" w:hAnsi="Arial" w:cs="Arial"/>
                  <w:sz w:val="24"/>
                  <w:szCs w:val="24"/>
                </w:rPr>
                <w:t>11</w:t>
              </w:r>
              <w:r w:rsidRPr="00973029">
                <w:rPr>
                  <w:rFonts w:ascii="Arial" w:hAnsi="Arial" w:cs="Arial"/>
                  <w:sz w:val="24"/>
                  <w:szCs w:val="24"/>
                </w:rPr>
                <w:t>.0</w:t>
              </w:r>
              <w:r>
                <w:rPr>
                  <w:rFonts w:ascii="Arial" w:hAnsi="Arial" w:cs="Arial"/>
                  <w:sz w:val="24"/>
                  <w:szCs w:val="24"/>
                </w:rPr>
                <w:t>1</w:t>
              </w:r>
              <w:r w:rsidRPr="00973029">
                <w:rPr>
                  <w:rFonts w:ascii="Arial" w:hAnsi="Arial" w:cs="Arial"/>
                  <w:sz w:val="24"/>
                  <w:szCs w:val="24"/>
                </w:rPr>
                <w:t xml:space="preserve">.2015 emis de </w:t>
              </w:r>
              <w:r w:rsidR="00F00DC5">
                <w:rPr>
                  <w:rFonts w:ascii="Arial" w:hAnsi="Arial" w:cs="Arial"/>
                  <w:sz w:val="24"/>
                  <w:szCs w:val="24"/>
                </w:rPr>
                <w:t xml:space="preserve">Orasul Salcea. </w:t>
              </w:r>
            </w:p>
            <w:p w:rsidR="004C3A91" w:rsidRPr="00973029" w:rsidRDefault="004C3A91" w:rsidP="004C3A91">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4C3A91" w:rsidRPr="00973029" w:rsidRDefault="004C3A91" w:rsidP="004C3A91">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-se vor respecta cu stricteţe limitele şi suprafeţele de lucru,  modul de depozitare a materialelor  şi a rutelor alese pentru transport.</w:t>
              </w:r>
            </w:p>
            <w:p w:rsidR="004C3A91" w:rsidRDefault="004C3A91" w:rsidP="004C3A91">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xml:space="preserve">-se vor amenaja locuri de stocare în condiţii de siguranţă pentru mediu şi sănătatea umană a deşeurilor ce vor rezulta din executarea lucrărilor şi se va asigura gestionarea corespunzătoare a acestora în conformitate cu prevederile  Legii nr. 211/2011. </w:t>
              </w:r>
            </w:p>
            <w:p w:rsidR="004C3A91" w:rsidRDefault="004C3A91" w:rsidP="004C3A91">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-deşeurile reciclabile </w:t>
              </w:r>
              <w:r w:rsidRPr="00973029">
                <w:rPr>
                  <w:rStyle w:val="sttlitera"/>
                  <w:rFonts w:ascii="Arial" w:hAnsi="Arial" w:cs="Arial"/>
                  <w:sz w:val="24"/>
                  <w:szCs w:val="24"/>
                  <w:lang w:val="pt-BR"/>
                </w:rPr>
                <w:t xml:space="preserve">colectate pe categorii, conform prevederilor legale, se vor valorifica către firme specializate în colectare/reciclare. </w:t>
              </w:r>
            </w:p>
            <w:p w:rsidR="004C3A91" w:rsidRDefault="004C3A91" w:rsidP="004C3A91">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-d</w:t>
              </w:r>
              <w:r w:rsidRPr="00973029">
                <w:rPr>
                  <w:rStyle w:val="sttlitera"/>
                  <w:rFonts w:ascii="Arial" w:hAnsi="Arial" w:cs="Arial"/>
                  <w:sz w:val="24"/>
                  <w:szCs w:val="24"/>
                  <w:lang w:val="pt-BR"/>
                </w:rPr>
                <w:t>eşeurile menajere se vor colecta şi preda la operatorii locali de salubritate autorizaţi.</w:t>
              </w:r>
              <w:r>
                <w:rPr>
                  <w:rStyle w:val="sttlitera"/>
                  <w:rFonts w:ascii="Arial" w:hAnsi="Arial" w:cs="Arial"/>
                  <w:sz w:val="24"/>
                  <w:szCs w:val="24"/>
                  <w:lang w:val="pt-BR"/>
                </w:rPr>
                <w:t xml:space="preserve"> </w:t>
              </w:r>
            </w:p>
            <w:p w:rsidR="004C3A91" w:rsidRDefault="004C3A91" w:rsidP="004C3A91">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-nivelul de zgomot generat de desfăşurarea lucrărilor se va încadra în prevederile STAS 10009/1988-acustica urbană;</w:t>
              </w:r>
            </w:p>
            <w:p w:rsidR="004C3A91" w:rsidRDefault="004C3A91" w:rsidP="004C3A91">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w:t>
              </w:r>
              <w:r>
                <w:rPr>
                  <w:rStyle w:val="sttlitera"/>
                  <w:rFonts w:ascii="Arial" w:hAnsi="Arial" w:cs="Arial"/>
                  <w:sz w:val="24"/>
                  <w:szCs w:val="24"/>
                  <w:lang w:val="pt-BR"/>
                </w:rPr>
                <w:t xml:space="preserve"> de refacere a amplasamentului</w:t>
              </w:r>
              <w:r w:rsidRPr="00973029">
                <w:rPr>
                  <w:rStyle w:val="sttlitera"/>
                  <w:rFonts w:ascii="Arial" w:hAnsi="Arial" w:cs="Arial"/>
                  <w:sz w:val="24"/>
                  <w:szCs w:val="24"/>
                  <w:lang w:val="pt-BR"/>
                </w:rPr>
                <w:t>; toate suprafeţele de teren afectate vor fi refăcute şi redate la folosinţa iniţială;</w:t>
              </w:r>
            </w:p>
            <w:p w:rsidR="004C3A91" w:rsidRDefault="004C3A91" w:rsidP="004C3A91">
              <w:pPr>
                <w:spacing w:after="0" w:line="240" w:lineRule="auto"/>
                <w:jc w:val="both"/>
                <w:rPr>
                  <w:rFonts w:ascii="Arial" w:hAnsi="Arial" w:cs="Arial"/>
                  <w:sz w:val="24"/>
                  <w:szCs w:val="24"/>
                </w:rPr>
              </w:pPr>
              <w:r w:rsidRPr="00522DB9">
                <w:rPr>
                  <w:rFonts w:ascii="Arial" w:hAnsi="Arial" w:cs="Arial"/>
                  <w:sz w:val="24"/>
                  <w:szCs w:val="24"/>
                </w:rPr>
                <w:lastRenderedPageBreak/>
                <w:t xml:space="preserve">   </w:t>
              </w:r>
            </w:p>
            <w:p w:rsidR="004C3A91" w:rsidRDefault="004C3A91" w:rsidP="004C3A91">
              <w:pPr>
                <w:spacing w:after="0" w:line="240" w:lineRule="auto"/>
                <w:jc w:val="both"/>
                <w:rPr>
                  <w:rFonts w:ascii="Arial" w:hAnsi="Arial" w:cs="Arial"/>
                  <w:sz w:val="24"/>
                  <w:szCs w:val="24"/>
                </w:rPr>
              </w:pPr>
              <w:r>
                <w:rPr>
                  <w:rFonts w:ascii="Arial" w:hAnsi="Arial" w:cs="Arial"/>
                  <w:sz w:val="24"/>
                  <w:szCs w:val="24"/>
                </w:rPr>
                <w:t>II.</w:t>
              </w: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w:t>
              </w:r>
              <w:r>
                <w:rPr>
                  <w:rFonts w:ascii="Arial" w:hAnsi="Arial" w:cs="Arial"/>
                  <w:sz w:val="24"/>
                  <w:szCs w:val="24"/>
                </w:rPr>
                <w:t>a procedurii de evaluare adecva</w:t>
              </w:r>
            </w:p>
          </w:sdtContent>
        </w:sdt>
        <w:p w:rsidR="004C3A91" w:rsidRPr="00522DB9" w:rsidRDefault="004C3A91" w:rsidP="004C3A91">
          <w:pPr>
            <w:spacing w:after="0" w:line="240" w:lineRule="auto"/>
            <w:jc w:val="both"/>
            <w:rPr>
              <w:rFonts w:ascii="Arial" w:hAnsi="Arial" w:cs="Arial"/>
              <w:sz w:val="24"/>
              <w:szCs w:val="24"/>
            </w:rPr>
          </w:pPr>
          <w:r w:rsidRPr="00522DB9">
            <w:rPr>
              <w:rFonts w:ascii="Arial" w:hAnsi="Arial" w:cs="Arial"/>
              <w:sz w:val="24"/>
              <w:szCs w:val="24"/>
            </w:rPr>
            <w:t xml:space="preserve">   </w:t>
          </w:r>
        </w:p>
        <w:p w:rsidR="00753675" w:rsidRPr="00522DB9" w:rsidRDefault="006A429E" w:rsidP="00522DB9">
          <w:pPr>
            <w:spacing w:after="0" w:line="240" w:lineRule="auto"/>
            <w:jc w:val="both"/>
            <w:rPr>
              <w:rFonts w:ascii="Arial" w:hAnsi="Arial" w:cs="Arial"/>
              <w:sz w:val="24"/>
              <w:szCs w:val="24"/>
            </w:rPr>
          </w:pPr>
        </w:p>
      </w:sdtContent>
    </w:sdt>
    <w:p w:rsidR="00595382" w:rsidRPr="00447422" w:rsidRDefault="007932D8"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7932D8"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66378A"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7932D8"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961A53" w:rsidRDefault="00961A53" w:rsidP="00961A53">
          <w:pPr>
            <w:spacing w:after="0" w:line="360" w:lineRule="auto"/>
            <w:ind w:left="2880" w:firstLine="720"/>
            <w:rPr>
              <w:rFonts w:ascii="Arial" w:hAnsi="Arial" w:cs="Arial"/>
              <w:b/>
              <w:bCs/>
              <w:sz w:val="24"/>
              <w:szCs w:val="24"/>
              <w:lang w:val="ro-RO"/>
            </w:rPr>
          </w:pPr>
        </w:p>
        <w:p w:rsidR="00961A53" w:rsidRDefault="00961A53" w:rsidP="00961A53">
          <w:pPr>
            <w:spacing w:after="0" w:line="360" w:lineRule="auto"/>
            <w:ind w:left="2880" w:firstLine="720"/>
            <w:rPr>
              <w:rFonts w:ascii="Arial" w:hAnsi="Arial" w:cs="Arial"/>
              <w:b/>
              <w:bCs/>
              <w:sz w:val="24"/>
              <w:szCs w:val="24"/>
              <w:lang w:val="ro-RO"/>
            </w:rPr>
          </w:pPr>
        </w:p>
        <w:p w:rsidR="00961A53" w:rsidRDefault="00961A53" w:rsidP="00961A53">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961A53" w:rsidRPr="00CA4590" w:rsidRDefault="00961A53" w:rsidP="00961A53">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Ing. Vasile Osean</w:t>
          </w:r>
        </w:p>
        <w:p w:rsidR="00961A53" w:rsidRPr="00CA4590" w:rsidRDefault="00961A53" w:rsidP="00961A53">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961A53" w:rsidRPr="00CA4590" w:rsidRDefault="00961A53" w:rsidP="00961A53">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961A53" w:rsidRDefault="00961A53" w:rsidP="00961A53">
          <w:pPr>
            <w:spacing w:after="0" w:line="240" w:lineRule="auto"/>
            <w:jc w:val="both"/>
            <w:outlineLvl w:val="0"/>
            <w:rPr>
              <w:rFonts w:ascii="Arial" w:hAnsi="Arial" w:cs="Arial"/>
              <w:b/>
              <w:bCs/>
              <w:sz w:val="24"/>
              <w:szCs w:val="24"/>
              <w:lang w:val="ro-RO"/>
            </w:rPr>
          </w:pPr>
        </w:p>
        <w:p w:rsidR="00961A53" w:rsidRDefault="00961A53" w:rsidP="00961A53">
          <w:pPr>
            <w:spacing w:after="0" w:line="240" w:lineRule="auto"/>
            <w:jc w:val="both"/>
            <w:outlineLvl w:val="0"/>
            <w:rPr>
              <w:rFonts w:ascii="Arial" w:hAnsi="Arial" w:cs="Arial"/>
              <w:b/>
              <w:bCs/>
              <w:sz w:val="24"/>
              <w:szCs w:val="24"/>
              <w:lang w:val="ro-RO"/>
            </w:rPr>
          </w:pPr>
        </w:p>
        <w:p w:rsidR="00961A53" w:rsidRPr="00FC3E05" w:rsidRDefault="00961A53" w:rsidP="00961A53">
          <w:pPr>
            <w:spacing w:after="0" w:line="240" w:lineRule="auto"/>
            <w:jc w:val="both"/>
            <w:outlineLvl w:val="0"/>
            <w:rPr>
              <w:rFonts w:ascii="Arial" w:hAnsi="Arial" w:cs="Arial"/>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FC3E05">
            <w:rPr>
              <w:rFonts w:ascii="Arial" w:hAnsi="Arial" w:cs="Arial"/>
              <w:bCs/>
              <w:sz w:val="24"/>
              <w:szCs w:val="24"/>
              <w:lang w:val="ro-RO"/>
            </w:rPr>
            <w:t>Şef serviciu Avize, Acorduri, Autorizatii</w:t>
          </w:r>
        </w:p>
        <w:p w:rsidR="00961A53" w:rsidRPr="00FC3E05" w:rsidRDefault="00961A53" w:rsidP="00961A53">
          <w:pPr>
            <w:spacing w:after="0" w:line="240" w:lineRule="auto"/>
            <w:jc w:val="both"/>
            <w:outlineLvl w:val="0"/>
            <w:rPr>
              <w:rFonts w:ascii="Arial" w:hAnsi="Arial" w:cs="Arial"/>
              <w:bCs/>
              <w:sz w:val="24"/>
              <w:szCs w:val="24"/>
              <w:lang w:val="ro-RO"/>
            </w:rPr>
          </w:pPr>
        </w:p>
        <w:p w:rsidR="00961A53" w:rsidRPr="00FC3E05" w:rsidRDefault="00961A53" w:rsidP="00961A53">
          <w:pPr>
            <w:spacing w:after="0" w:line="240" w:lineRule="auto"/>
            <w:jc w:val="both"/>
            <w:outlineLvl w:val="0"/>
            <w:rPr>
              <w:rFonts w:ascii="Arial" w:hAnsi="Arial" w:cs="Arial"/>
              <w:bCs/>
              <w:sz w:val="24"/>
              <w:szCs w:val="24"/>
              <w:lang w:val="ro-RO"/>
            </w:rPr>
          </w:pPr>
          <w:r w:rsidRPr="00FC3E05">
            <w:rPr>
              <w:rFonts w:ascii="Arial" w:hAnsi="Arial" w:cs="Arial"/>
              <w:bCs/>
              <w:sz w:val="24"/>
              <w:szCs w:val="24"/>
              <w:lang w:val="ro-RO"/>
            </w:rPr>
            <w:t xml:space="preserve">                 </w:t>
          </w:r>
          <w:r>
            <w:rPr>
              <w:rFonts w:ascii="Arial" w:hAnsi="Arial" w:cs="Arial"/>
              <w:bCs/>
              <w:sz w:val="24"/>
              <w:szCs w:val="24"/>
              <w:lang w:val="ro-RO"/>
            </w:rPr>
            <w:t xml:space="preserve">  </w:t>
          </w:r>
          <w:r w:rsidRPr="00FC3E05">
            <w:rPr>
              <w:rFonts w:ascii="Arial" w:hAnsi="Arial" w:cs="Arial"/>
              <w:bCs/>
              <w:sz w:val="24"/>
              <w:szCs w:val="24"/>
              <w:lang w:val="ro-RO"/>
            </w:rPr>
            <w:t xml:space="preserve"> Ing. Constantin Burciu </w:t>
          </w:r>
        </w:p>
        <w:p w:rsidR="00961A53" w:rsidRPr="00C033AF" w:rsidRDefault="00961A53" w:rsidP="00961A53">
          <w:pPr>
            <w:spacing w:after="0" w:line="240" w:lineRule="auto"/>
            <w:jc w:val="both"/>
            <w:outlineLvl w:val="0"/>
            <w:rPr>
              <w:rFonts w:ascii="Arial" w:hAnsi="Arial" w:cs="Arial"/>
              <w:b/>
              <w:bCs/>
              <w:sz w:val="24"/>
              <w:szCs w:val="24"/>
              <w:lang w:val="ro-RO"/>
            </w:rPr>
          </w:pPr>
        </w:p>
        <w:p w:rsidR="00961A53" w:rsidRDefault="00961A53" w:rsidP="00961A53">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447422" w:rsidRDefault="00961A53" w:rsidP="00961A53">
          <w:pPr>
            <w:spacing w:after="0" w:line="360" w:lineRule="auto"/>
            <w:ind w:left="2880" w:firstLine="720"/>
            <w:rPr>
              <w:rFonts w:ascii="Arial" w:hAnsi="Arial" w:cs="Arial"/>
              <w:b/>
              <w:bCs/>
              <w:sz w:val="24"/>
              <w:szCs w:val="24"/>
              <w:lang w:val="ro-RO"/>
            </w:rPr>
          </w:pPr>
          <w:r>
            <w:rPr>
              <w:rFonts w:ascii="Arial" w:hAnsi="Arial" w:cs="Arial"/>
              <w:bCs/>
              <w:sz w:val="24"/>
              <w:szCs w:val="24"/>
              <w:lang w:val="ro-RO"/>
            </w:rPr>
            <w:t xml:space="preserve">                                                   Ing. Angela Ignatescu                                                                       </w:t>
          </w:r>
        </w:p>
        <w:p w:rsidR="00EE38CA" w:rsidRPr="00CA4590" w:rsidRDefault="007932D8"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7932D8"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66378A" w:rsidP="00D83E21">
          <w:pPr>
            <w:spacing w:after="0" w:line="240" w:lineRule="auto"/>
            <w:jc w:val="both"/>
            <w:outlineLvl w:val="0"/>
            <w:rPr>
              <w:rFonts w:ascii="Arial" w:hAnsi="Arial" w:cs="Arial"/>
              <w:b/>
              <w:bCs/>
              <w:sz w:val="24"/>
              <w:szCs w:val="24"/>
              <w:lang w:val="ro-RO"/>
            </w:rPr>
          </w:pPr>
        </w:p>
        <w:p w:rsidR="00547DA5" w:rsidRDefault="0066378A" w:rsidP="00D83E21">
          <w:pPr>
            <w:spacing w:after="0" w:line="240" w:lineRule="auto"/>
            <w:jc w:val="both"/>
            <w:outlineLvl w:val="0"/>
            <w:rPr>
              <w:rFonts w:ascii="Arial" w:hAnsi="Arial" w:cs="Arial"/>
              <w:b/>
              <w:bCs/>
              <w:sz w:val="24"/>
              <w:szCs w:val="24"/>
              <w:lang w:val="ro-RO"/>
            </w:rPr>
          </w:pPr>
        </w:p>
        <w:p w:rsidR="007902CE" w:rsidRPr="00CA4590" w:rsidRDefault="007932D8"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p>
        <w:p w:rsidR="00864A55" w:rsidRPr="00C033AF" w:rsidRDefault="0066378A" w:rsidP="00D83E21">
          <w:pPr>
            <w:spacing w:after="0" w:line="240" w:lineRule="auto"/>
            <w:jc w:val="both"/>
            <w:outlineLvl w:val="0"/>
            <w:rPr>
              <w:rFonts w:ascii="Arial" w:hAnsi="Arial" w:cs="Arial"/>
              <w:b/>
              <w:bCs/>
              <w:sz w:val="24"/>
              <w:szCs w:val="24"/>
              <w:lang w:val="ro-RO"/>
            </w:rPr>
          </w:pPr>
        </w:p>
        <w:p w:rsidR="0071693D" w:rsidRDefault="007932D8"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sdtContent>
    </w:sdt>
    <w:p w:rsidR="00522DB9" w:rsidRPr="00447422" w:rsidRDefault="0066378A" w:rsidP="007B1968">
      <w:pPr>
        <w:spacing w:after="0" w:line="360" w:lineRule="auto"/>
        <w:jc w:val="both"/>
        <w:rPr>
          <w:rFonts w:ascii="Arial" w:hAnsi="Arial" w:cs="Arial"/>
          <w:bCs/>
          <w:sz w:val="24"/>
          <w:szCs w:val="24"/>
          <w:lang w:val="ro-RO"/>
        </w:rPr>
      </w:pPr>
    </w:p>
    <w:p w:rsidR="00522DB9" w:rsidRPr="00447422" w:rsidRDefault="0066378A" w:rsidP="00522DB9">
      <w:pPr>
        <w:autoSpaceDE w:val="0"/>
        <w:autoSpaceDN w:val="0"/>
        <w:adjustRightInd w:val="0"/>
        <w:spacing w:after="0" w:line="240" w:lineRule="auto"/>
        <w:jc w:val="both"/>
        <w:rPr>
          <w:rFonts w:ascii="Arial" w:hAnsi="Arial" w:cs="Arial"/>
          <w:sz w:val="24"/>
          <w:szCs w:val="24"/>
        </w:rPr>
      </w:pPr>
    </w:p>
    <w:p w:rsidR="00522DB9" w:rsidRPr="00447422" w:rsidRDefault="0066378A" w:rsidP="007B1968">
      <w:pPr>
        <w:spacing w:after="0" w:line="360" w:lineRule="auto"/>
        <w:jc w:val="both"/>
        <w:rPr>
          <w:rFonts w:ascii="Arial" w:hAnsi="Arial" w:cs="Arial"/>
          <w:bCs/>
          <w:sz w:val="24"/>
          <w:szCs w:val="24"/>
          <w:lang w:val="ro-RO"/>
        </w:rPr>
      </w:pPr>
    </w:p>
    <w:p w:rsidR="00522DB9" w:rsidRPr="00447422" w:rsidRDefault="0066378A" w:rsidP="007B1968">
      <w:pPr>
        <w:spacing w:after="0" w:line="360" w:lineRule="auto"/>
        <w:jc w:val="both"/>
        <w:rPr>
          <w:rFonts w:ascii="Arial" w:hAnsi="Arial" w:cs="Arial"/>
          <w:bCs/>
          <w:sz w:val="24"/>
          <w:szCs w:val="24"/>
          <w:lang w:val="ro-RO"/>
        </w:rPr>
      </w:pPr>
    </w:p>
    <w:p w:rsidR="00522DB9" w:rsidRPr="00447422" w:rsidRDefault="0066378A" w:rsidP="00522DB9">
      <w:pPr>
        <w:autoSpaceDE w:val="0"/>
        <w:autoSpaceDN w:val="0"/>
        <w:adjustRightInd w:val="0"/>
        <w:spacing w:after="0" w:line="240" w:lineRule="auto"/>
        <w:jc w:val="both"/>
        <w:rPr>
          <w:rFonts w:ascii="Arial" w:hAnsi="Arial" w:cs="Arial"/>
          <w:sz w:val="24"/>
          <w:szCs w:val="24"/>
        </w:rPr>
      </w:pPr>
    </w:p>
    <w:p w:rsidR="00522DB9" w:rsidRPr="00447422" w:rsidRDefault="0066378A" w:rsidP="007B1968">
      <w:pPr>
        <w:spacing w:after="0" w:line="360" w:lineRule="auto"/>
        <w:jc w:val="both"/>
        <w:rPr>
          <w:rFonts w:ascii="Arial" w:hAnsi="Arial" w:cs="Arial"/>
          <w:bCs/>
          <w:sz w:val="24"/>
          <w:szCs w:val="24"/>
          <w:lang w:val="ro-RO"/>
        </w:rPr>
      </w:pPr>
    </w:p>
    <w:p w:rsidR="00522DB9" w:rsidRPr="00447422" w:rsidRDefault="0066378A"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DDA" w:rsidRDefault="00AB2DDA" w:rsidP="00AB2DDA">
      <w:pPr>
        <w:spacing w:after="0" w:line="240" w:lineRule="auto"/>
      </w:pPr>
      <w:r>
        <w:separator/>
      </w:r>
    </w:p>
  </w:endnote>
  <w:endnote w:type="continuationSeparator" w:id="0">
    <w:p w:rsidR="00AB2DDA" w:rsidRDefault="00AB2DDA" w:rsidP="00AB2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6A429E" w:rsidP="00BA7094">
    <w:pPr>
      <w:pStyle w:val="Footer"/>
      <w:framePr w:wrap="around" w:vAnchor="text" w:hAnchor="margin" w:xAlign="right" w:y="1"/>
      <w:rPr>
        <w:rStyle w:val="PageNumber"/>
      </w:rPr>
    </w:pPr>
    <w:r>
      <w:rPr>
        <w:rStyle w:val="PageNumber"/>
      </w:rPr>
      <w:fldChar w:fldCharType="begin"/>
    </w:r>
    <w:r w:rsidR="007932D8">
      <w:rPr>
        <w:rStyle w:val="PageNumber"/>
      </w:rPr>
      <w:instrText xml:space="preserve">PAGE  </w:instrText>
    </w:r>
    <w:r>
      <w:rPr>
        <w:rStyle w:val="PageNumber"/>
      </w:rPr>
      <w:fldChar w:fldCharType="separate"/>
    </w:r>
    <w:r w:rsidR="007932D8">
      <w:rPr>
        <w:rStyle w:val="PageNumber"/>
        <w:noProof/>
      </w:rPr>
      <w:t>2</w:t>
    </w:r>
    <w:r>
      <w:rPr>
        <w:rStyle w:val="PageNumber"/>
      </w:rPr>
      <w:fldChar w:fldCharType="end"/>
    </w:r>
  </w:p>
  <w:p w:rsidR="00B72680" w:rsidRDefault="0066378A"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522D35" w:rsidRPr="007A4C64" w:rsidRDefault="00522D35" w:rsidP="00522D35">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SUCEAVA</w:t>
            </w:r>
          </w:p>
          <w:p w:rsidR="00992A14" w:rsidRPr="007A4C64" w:rsidRDefault="00522D35" w:rsidP="00522D35">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Bistritei </w:t>
            </w:r>
            <w:r w:rsidRPr="007A4C64">
              <w:rPr>
                <w:rFonts w:ascii="Arial" w:hAnsi="Arial" w:cs="Arial"/>
                <w:color w:val="00214E"/>
                <w:sz w:val="20"/>
                <w:szCs w:val="20"/>
                <w:lang w:val="ro-RO"/>
              </w:rPr>
              <w:t>Nr.</w:t>
            </w:r>
            <w:r>
              <w:rPr>
                <w:rFonts w:ascii="Arial" w:hAnsi="Arial" w:cs="Arial"/>
                <w:color w:val="00214E"/>
                <w:sz w:val="20"/>
                <w:szCs w:val="20"/>
                <w:lang w:val="ro-RO"/>
              </w:rPr>
              <w:t xml:space="preserve"> 1A, </w:t>
            </w:r>
            <w:r w:rsidRPr="007A4C64">
              <w:rPr>
                <w:rFonts w:ascii="Arial" w:hAnsi="Arial" w:cs="Arial"/>
                <w:color w:val="00214E"/>
                <w:sz w:val="20"/>
                <w:szCs w:val="20"/>
                <w:lang w:val="ro-RO"/>
              </w:rPr>
              <w:t>Loc.</w:t>
            </w:r>
            <w:r>
              <w:rPr>
                <w:rFonts w:ascii="Arial" w:hAnsi="Arial" w:cs="Arial"/>
                <w:color w:val="00214E"/>
                <w:sz w:val="20"/>
                <w:szCs w:val="20"/>
                <w:lang w:val="ro-RO"/>
              </w:rPr>
              <w:t xml:space="preserve">Suceava, </w:t>
            </w:r>
            <w:r w:rsidRPr="007A4C64">
              <w:rPr>
                <w:rFonts w:ascii="Arial" w:hAnsi="Arial" w:cs="Arial"/>
                <w:color w:val="00214E"/>
                <w:sz w:val="20"/>
                <w:szCs w:val="20"/>
                <w:lang w:val="ro-RO"/>
              </w:rPr>
              <w:t xml:space="preserve">Cod </w:t>
            </w:r>
            <w:r>
              <w:rPr>
                <w:rFonts w:ascii="Arial" w:hAnsi="Arial" w:cs="Arial"/>
                <w:color w:val="00214E"/>
                <w:sz w:val="20"/>
                <w:szCs w:val="20"/>
                <w:lang w:val="ro-RO"/>
              </w:rPr>
              <w:t>720264</w:t>
            </w: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B72680" w:rsidRPr="00C44321" w:rsidRDefault="007932D8" w:rsidP="00C44321">
        <w:pPr>
          <w:pStyle w:val="Footer"/>
          <w:jc w:val="center"/>
        </w:pPr>
        <w:r>
          <w:t xml:space="preserve"> </w:t>
        </w:r>
        <w:r w:rsidR="006A429E">
          <w:fldChar w:fldCharType="begin"/>
        </w:r>
        <w:r>
          <w:instrText xml:space="preserve"> PAGE   \* MERGEFORMAT </w:instrText>
        </w:r>
        <w:r w:rsidR="006A429E">
          <w:fldChar w:fldCharType="separate"/>
        </w:r>
        <w:r w:rsidR="0066378A">
          <w:rPr>
            <w:noProof/>
          </w:rPr>
          <w:t>2</w:t>
        </w:r>
        <w:r w:rsidR="006A429E">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7932D8"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522D35">
          <w:rPr>
            <w:rFonts w:ascii="Arial" w:hAnsi="Arial" w:cs="Arial"/>
            <w:b/>
            <w:sz w:val="20"/>
            <w:szCs w:val="20"/>
          </w:rPr>
          <w:t>SUCEAVA</w:t>
        </w:r>
      </w:p>
      <w:p w:rsidR="00992A14" w:rsidRPr="007A4C64" w:rsidRDefault="007932D8"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sidR="00522D35">
          <w:rPr>
            <w:rFonts w:ascii="Arial" w:hAnsi="Arial" w:cs="Arial"/>
            <w:color w:val="00214E"/>
            <w:sz w:val="20"/>
            <w:szCs w:val="20"/>
            <w:lang w:val="ro-RO"/>
          </w:rPr>
          <w:t xml:space="preserve">Bistritei </w:t>
        </w:r>
        <w:r w:rsidRPr="007A4C64">
          <w:rPr>
            <w:rFonts w:ascii="Arial" w:hAnsi="Arial" w:cs="Arial"/>
            <w:color w:val="00214E"/>
            <w:sz w:val="20"/>
            <w:szCs w:val="20"/>
            <w:lang w:val="ro-RO"/>
          </w:rPr>
          <w:t>Nr.</w:t>
        </w:r>
        <w:r w:rsidR="00522D35">
          <w:rPr>
            <w:rFonts w:ascii="Arial" w:hAnsi="Arial" w:cs="Arial"/>
            <w:color w:val="00214E"/>
            <w:sz w:val="20"/>
            <w:szCs w:val="20"/>
            <w:lang w:val="ro-RO"/>
          </w:rPr>
          <w:t xml:space="preserve"> 1A, </w:t>
        </w:r>
        <w:r w:rsidRPr="007A4C64">
          <w:rPr>
            <w:rFonts w:ascii="Arial" w:hAnsi="Arial" w:cs="Arial"/>
            <w:color w:val="00214E"/>
            <w:sz w:val="20"/>
            <w:szCs w:val="20"/>
            <w:lang w:val="ro-RO"/>
          </w:rPr>
          <w:t>Loc.</w:t>
        </w:r>
        <w:r w:rsidR="00522D35">
          <w:rPr>
            <w:rFonts w:ascii="Arial" w:hAnsi="Arial" w:cs="Arial"/>
            <w:color w:val="00214E"/>
            <w:sz w:val="20"/>
            <w:szCs w:val="20"/>
            <w:lang w:val="ro-RO"/>
          </w:rPr>
          <w:t xml:space="preserve">Suceava, </w:t>
        </w:r>
        <w:r w:rsidRPr="007A4C64">
          <w:rPr>
            <w:rFonts w:ascii="Arial" w:hAnsi="Arial" w:cs="Arial"/>
            <w:color w:val="00214E"/>
            <w:sz w:val="20"/>
            <w:szCs w:val="20"/>
            <w:lang w:val="ro-RO"/>
          </w:rPr>
          <w:t xml:space="preserve">Cod </w:t>
        </w:r>
        <w:r w:rsidR="00522D35">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7932D8"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sidR="00522D35">
          <w:rPr>
            <w:rFonts w:ascii="Arial" w:hAnsi="Arial" w:cs="Arial"/>
            <w:color w:val="00214E"/>
            <w:sz w:val="20"/>
            <w:szCs w:val="20"/>
            <w:lang w:val="ro-RO"/>
          </w:rPr>
          <w:t>office@apmsv.anpm.ro</w:t>
        </w:r>
        <w:r w:rsidRPr="007A4C64">
          <w:rPr>
            <w:rFonts w:ascii="Arial" w:hAnsi="Arial" w:cs="Arial"/>
            <w:color w:val="00214E"/>
            <w:sz w:val="20"/>
            <w:szCs w:val="20"/>
            <w:lang w:val="ro-RO"/>
          </w:rPr>
          <w:t>, Tel.</w:t>
        </w:r>
        <w:r w:rsidR="00522D35">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sidR="00522D35">
          <w:rPr>
            <w:rFonts w:ascii="Arial" w:hAnsi="Arial" w:cs="Arial"/>
            <w:color w:val="00214E"/>
            <w:sz w:val="20"/>
            <w:szCs w:val="20"/>
            <w:lang w:val="ro-RO"/>
          </w:rPr>
          <w:t>0230514059</w:t>
        </w:r>
        <w:r w:rsidRPr="007A4C64">
          <w:rPr>
            <w:rFonts w:ascii="Arial" w:hAnsi="Arial" w:cs="Arial"/>
            <w:color w:val="00214E"/>
            <w:sz w:val="20"/>
            <w:szCs w:val="20"/>
            <w:lang w:val="ro-RO"/>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DDA" w:rsidRDefault="00AB2DDA" w:rsidP="00AB2DDA">
      <w:pPr>
        <w:spacing w:after="0" w:line="240" w:lineRule="auto"/>
      </w:pPr>
      <w:r>
        <w:separator/>
      </w:r>
    </w:p>
  </w:footnote>
  <w:footnote w:type="continuationSeparator" w:id="0">
    <w:p w:rsidR="00AB2DDA" w:rsidRDefault="00AB2DDA" w:rsidP="00AB2D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35" w:rsidRDefault="00522D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35" w:rsidRDefault="00522D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6A429E" w:rsidP="00EB548E">
    <w:pPr>
      <w:pStyle w:val="Header"/>
      <w:tabs>
        <w:tab w:val="clear" w:pos="4680"/>
        <w:tab w:val="clear" w:pos="9360"/>
        <w:tab w:val="left" w:pos="9000"/>
      </w:tabs>
      <w:jc w:val="center"/>
      <w:rPr>
        <w:rFonts w:ascii="Arial" w:hAnsi="Arial" w:cs="Arial"/>
        <w:color w:val="00214E"/>
        <w:sz w:val="32"/>
        <w:szCs w:val="32"/>
        <w:lang w:val="ro-RO"/>
      </w:rPr>
    </w:pPr>
    <w:r w:rsidRPr="006A429E">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21447626" r:id="rId2"/>
      </w:pict>
    </w:r>
    <w:r w:rsidR="007932D8">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7932D8" w:rsidRPr="00A75327">
      <w:rPr>
        <w:lang w:val="ro-RO"/>
      </w:rPr>
      <w:tab/>
      <w:t xml:space="preserve">   </w:t>
    </w:r>
    <w:sdt>
      <w:sdtPr>
        <w:rPr>
          <w:lang w:val="ro-RO"/>
        </w:rPr>
        <w:alias w:val="Câmp editabil text"/>
        <w:tag w:val="CampEditabil"/>
        <w:id w:val="698361725"/>
      </w:sdtPr>
      <w:sdtContent>
        <w:r w:rsidR="007932D8" w:rsidRPr="00535A6C">
          <w:rPr>
            <w:rFonts w:ascii="Arial" w:hAnsi="Arial" w:cs="Arial"/>
            <w:b/>
            <w:color w:val="00214E"/>
            <w:sz w:val="32"/>
            <w:szCs w:val="32"/>
            <w:lang w:val="ro-RO"/>
          </w:rPr>
          <w:t>Ministerul Mediului, Apelor şi Pădurilor</w:t>
        </w:r>
      </w:sdtContent>
    </w:sdt>
  </w:p>
  <w:p w:rsidR="00652042" w:rsidRPr="00535A6C" w:rsidRDefault="006A429E"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7932D8" w:rsidRPr="00535A6C">
          <w:rPr>
            <w:rFonts w:ascii="Arial" w:hAnsi="Arial" w:cs="Arial"/>
            <w:b/>
            <w:color w:val="00214E"/>
            <w:sz w:val="36"/>
            <w:szCs w:val="36"/>
            <w:lang w:val="ro-RO"/>
          </w:rPr>
          <w:t>Agenţia Naţională pentru Protecţia</w:t>
        </w:r>
        <w:r w:rsidR="007932D8">
          <w:rPr>
            <w:rFonts w:ascii="Arial" w:hAnsi="Arial" w:cs="Arial"/>
            <w:b/>
            <w:color w:val="00214E"/>
            <w:sz w:val="36"/>
            <w:szCs w:val="36"/>
            <w:lang w:val="ro-RO"/>
          </w:rPr>
          <w:t xml:space="preserve"> Mediului</w:t>
        </w:r>
      </w:sdtContent>
    </w:sdt>
  </w:p>
  <w:p w:rsidR="00652042" w:rsidRPr="003167DA" w:rsidRDefault="0066378A"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66378A"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6A429E" w:rsidP="00522D35">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7932D8" w:rsidRPr="00535A6C">
                <w:rPr>
                  <w:rFonts w:ascii="Arial" w:hAnsi="Arial" w:cs="Arial"/>
                  <w:b/>
                  <w:bCs/>
                  <w:color w:val="000000" w:themeColor="text1"/>
                  <w:sz w:val="28"/>
                  <w:szCs w:val="28"/>
                  <w:lang w:val="ro-RO"/>
                </w:rPr>
                <w:t xml:space="preserve">AGENŢIA PENTRU PROTECŢIA MEDIULUI </w:t>
              </w:r>
              <w:r w:rsidR="00522D35">
                <w:rPr>
                  <w:rFonts w:ascii="Arial" w:hAnsi="Arial" w:cs="Arial"/>
                  <w:b/>
                  <w:bCs/>
                  <w:color w:val="000000" w:themeColor="text1"/>
                  <w:sz w:val="28"/>
                  <w:szCs w:val="28"/>
                  <w:lang w:val="ro-RO"/>
                </w:rPr>
                <w:t>SUCEAVA</w:t>
              </w:r>
            </w:sdtContent>
          </w:sdt>
        </w:p>
      </w:tc>
    </w:tr>
  </w:tbl>
  <w:p w:rsidR="00B72680" w:rsidRPr="0090788F" w:rsidRDefault="0066378A"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2844" w:hanging="360"/>
      </w:pPr>
      <w:rPr>
        <w:rFonts w:ascii="Arial" w:eastAsia="Times New Roman" w:hAnsi="Arial" w:cs="Arial"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5">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readOnly" w:enforcement="1" w:cryptProviderType="rsaFull" w:cryptAlgorithmClass="hash" w:cryptAlgorithmType="typeAny" w:cryptAlgorithmSid="4" w:cryptSpinCount="50000" w:hash="xW7gTYXFH8uBl3PhHUppEpe5VV4=" w:salt="nZjIjWJJuVd7hcBAocT+0g=="/>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AB2DDA"/>
    <w:rsid w:val="00014626"/>
    <w:rsid w:val="00071AFC"/>
    <w:rsid w:val="001C3215"/>
    <w:rsid w:val="003064AD"/>
    <w:rsid w:val="004C3A91"/>
    <w:rsid w:val="00522D35"/>
    <w:rsid w:val="0066378A"/>
    <w:rsid w:val="006A429E"/>
    <w:rsid w:val="007932D8"/>
    <w:rsid w:val="007A4F68"/>
    <w:rsid w:val="008104CC"/>
    <w:rsid w:val="00961A53"/>
    <w:rsid w:val="009E0363"/>
    <w:rsid w:val="00AB2DDA"/>
    <w:rsid w:val="00F00DC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litera">
    <w:name w:val="st_litera"/>
    <w:basedOn w:val="DefaultParagraphFont"/>
    <w:rsid w:val="004C3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976D8522737540098351B65A23966B37"/>
        <w:category>
          <w:name w:val="General"/>
          <w:gallery w:val="placeholder"/>
        </w:category>
        <w:types>
          <w:type w:val="bbPlcHdr"/>
        </w:types>
        <w:behaviors>
          <w:behavior w:val="content"/>
        </w:behaviors>
        <w:guid w:val="{7424EAA3-D03B-4C8F-8935-1D5F6A60C4F0}"/>
      </w:docPartPr>
      <w:docPartBody>
        <w:p w:rsidR="00000000" w:rsidRDefault="00FD6290" w:rsidP="00FD6290">
          <w:pPr>
            <w:pStyle w:val="976D8522737540098351B65A23966B37"/>
          </w:pPr>
          <w:r w:rsidRPr="00185C77">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ED6113"/>
    <w:rsid w:val="00F026E3"/>
    <w:rsid w:val="00F348AE"/>
    <w:rsid w:val="00F7088E"/>
    <w:rsid w:val="00F7492E"/>
    <w:rsid w:val="00F8318E"/>
    <w:rsid w:val="00F85279"/>
    <w:rsid w:val="00FA4E5A"/>
    <w:rsid w:val="00FA5446"/>
    <w:rsid w:val="00FB20D6"/>
    <w:rsid w:val="00FC640A"/>
    <w:rsid w:val="00FD6290"/>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290"/>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976D8522737540098351B65A23966B37">
    <w:name w:val="976D8522737540098351B65A23966B37"/>
    <w:rsid w:val="00FD6290"/>
    <w:rPr>
      <w:lang w:val="ro-RO" w:eastAsia="ro-RO"/>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ff0f52bb-eda2-4b9b-bb40-fb64d7ea636a","Numar":null,"Data":null,"NumarActReglementareInitial":null,"DataActReglementareInitial":null,"DataInceput":null,"DataSfarsit":null,"Durata":null,"PunctLucruId":288832.0,"TipActId":4.0,"NumarCerere":null,"DataCerere":null,"NumarCerereScriptic":"3182","DataCerereScriptic":"2016-04-01T00:00:00","CodFiscal":null,"SordId":"(FDE2FAB5-8DD3-D352-53AE-7B33A8975A50)","SablonSordId":"(8B66777B-56B9-65A9-2773-1FA4A6BC21FB)","DosarSordId":"3105568","LatitudineWgs84":null,"LongitudineWgs84":null,"LatitudineStereo70":null,"LongitudineStereo70":null,"NumarAutorizatieGospodarireApe":null,"DataAutorizatieGospodarireApe":null,"DurataAutorizatieGospodarireApe":null,"Aba":null,"Sga":null,"AdresaSediuSocial":"Str. CONSTANTIN I. MOTAS, Nr. 1, Mediaş, Judetul Sibiu","AdresaPunctLucru":null,"DenumireObiectiv":null,"DomeniuActivitate":null,"DomeniuSpecific":null,"ApmEmitere":null,"ApmRaportare":null,"AnpmApm":"APM Suceava","NotificareApm":"APM Suceav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FBDE4F65-470C-4DA5-9A2C-B3E7152CF382}">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7CAC2F51-7200-4916-9EF7-D735465F31D3}">
  <ds:schemaRefs>
    <ds:schemaRef ds:uri="SIM.Reglementari.Model.Entities.ActReglementareModel"/>
  </ds:schemaRefs>
</ds:datastoreItem>
</file>

<file path=customXml/itemProps4.xml><?xml version="1.0" encoding="utf-8"?>
<ds:datastoreItem xmlns:ds="http://schemas.openxmlformats.org/officeDocument/2006/customXml" ds:itemID="{F6739983-6EA2-4590-BB21-C75FE621FDC8}">
  <ds:schemaRefs>
    <ds:schemaRef ds:uri="TableDependencies"/>
  </ds:schemaRefs>
</ds:datastoreItem>
</file>

<file path=customXml/itemProps5.xml><?xml version="1.0" encoding="utf-8"?>
<ds:datastoreItem xmlns:ds="http://schemas.openxmlformats.org/officeDocument/2006/customXml" ds:itemID="{44125475-C381-4703-84F5-060A1DEE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1118</Words>
  <Characters>6485</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7588</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angela.ignatescu</cp:lastModifiedBy>
  <cp:revision>11</cp:revision>
  <cp:lastPrinted>2016-04-06T08:32:00Z</cp:lastPrinted>
  <dcterms:created xsi:type="dcterms:W3CDTF">2015-10-26T07:49:00Z</dcterms:created>
  <dcterms:modified xsi:type="dcterms:W3CDTF">2016-04-06T08:34:00Z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SNTGN TRANSGAZ SA</vt:lpwstr>
  </property>
  <property fmtid="{D5CDD505-2E9C-101B-9397-08002B2CF9AE}" pid="5" name="SordId">
    <vt:lpwstr>(FDE2FAB5-8DD3-D352-53AE-7B33A8975A50)</vt:lpwstr>
  </property>
  <property fmtid="{D5CDD505-2E9C-101B-9397-08002B2CF9AE}" pid="6" name="VersiuneDocument">
    <vt:lpwstr>9</vt:lpwstr>
  </property>
  <property fmtid="{D5CDD505-2E9C-101B-9397-08002B2CF9AE}" pid="7" name="RuntimeGuid">
    <vt:lpwstr>2e001d07-7a9a-4318-b1f5-608c0314c49c</vt:lpwstr>
  </property>
  <property fmtid="{D5CDD505-2E9C-101B-9397-08002B2CF9AE}" pid="8" name="PunctLucruId">
    <vt:lpwstr>288832</vt:lpwstr>
  </property>
  <property fmtid="{D5CDD505-2E9C-101B-9397-08002B2CF9AE}" pid="9" name="SablonSordId">
    <vt:lpwstr>(8B66777B-56B9-65A9-2773-1FA4A6BC21FB)</vt:lpwstr>
  </property>
  <property fmtid="{D5CDD505-2E9C-101B-9397-08002B2CF9AE}" pid="10" name="DosarSordId">
    <vt:lpwstr>3105568</vt:lpwstr>
  </property>
  <property fmtid="{D5CDD505-2E9C-101B-9397-08002B2CF9AE}" pid="11" name="DosarCerereSordId">
    <vt:lpwstr>3062406</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ff0f52bb-eda2-4b9b-bb40-fb64d7ea636a</vt:lpwstr>
  </property>
  <property fmtid="{D5CDD505-2E9C-101B-9397-08002B2CF9AE}" pid="16" name="CommitRoles">
    <vt:lpwstr>false</vt:lpwstr>
  </property>
</Properties>
</file>