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10556140"/>
        <w:lock w:val="contentLocked"/>
        <w:placeholder>
          <w:docPart w:val="6BFB77A857784461BE927E442CD1BB35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4D6846" w:rsidRDefault="004D6846" w:rsidP="002930D2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4D6846" w:rsidRPr="00064581" w:rsidRDefault="004D6846" w:rsidP="002930D2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4D6846" w:rsidRPr="00EA2AD9" w:rsidRDefault="004D6846" w:rsidP="002930D2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4D6846" w:rsidRDefault="004D6846" w:rsidP="002930D2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23ECD479035448CF819A28A21DDE2821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B643A0F55DDF468DA12D36DC4614335E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EAD36D7A18D849D4A788581B6D78250F"/>
            </w:placeholder>
          </w:sdtPr>
          <w:sdtContent>
            <w:p w:rsidR="004D6846" w:rsidRPr="00AC0360" w:rsidRDefault="004D6846" w:rsidP="002930D2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09498D6212A84368886583AED295EC50"/>
            </w:placeholder>
          </w:sdtPr>
          <w:sdtContent>
            <w:p w:rsidR="004D6846" w:rsidRPr="00074A9F" w:rsidRDefault="004D6846" w:rsidP="002930D2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4D6846" w:rsidRDefault="004D6846" w:rsidP="002930D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D6846" w:rsidRDefault="004D6846" w:rsidP="002930D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4D6846" w:rsidRDefault="004D6846" w:rsidP="002930D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BD3C277A7FBC4E548E93C7D9BAA8BBAE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COMUNA CIOCANESTI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09DCC51F2A994D518CD30DCDF07E0100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PRINCIPALA, Nr. 39, Ciocăneşti,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D12089155B964BFC93E1298C6BE91437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83EDD4921FE246879FFF2D8CA360D6A7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D3A0F47782E1470AA791AE43BAC7664F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1632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E4C206FA65084B4186CAC33D745EAC12"/>
              </w:placeholder>
              <w:date w:fullDate="2015-02-26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26.02.2015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3C5879829C304A7197480EF983A7E976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4D6846" w:rsidRPr="00313E08" w:rsidRDefault="004D6846" w:rsidP="004D6846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4D6846" w:rsidRDefault="004D6846" w:rsidP="004D6846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4D6846" w:rsidRDefault="004D6846" w:rsidP="002930D2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4D6846" w:rsidRPr="0001311F" w:rsidRDefault="004D6846" w:rsidP="002930D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85F18AA11E3A4279A909BD143A70E96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A12D758894C94A19AFAA3A9F7FD7D0A9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10.06.2016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 xml:space="preserve">Regularizare pârâu Colacu în zona confluenţei cu râul Bistriţa </w:t>
              </w:r>
              <w:r w:rsidRPr="003151D2">
                <w:rPr>
                  <w:rFonts w:ascii="Arial" w:hAnsi="Arial" w:cs="Arial"/>
                  <w:sz w:val="24"/>
                  <w:szCs w:val="24"/>
                  <w:lang w:val="ro-RO"/>
                </w:rPr>
                <w:t>p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Ciocăneşti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4D6846" w:rsidRPr="00447422" w:rsidRDefault="004D6846" w:rsidP="002930D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E9F7C64EA83F4488A84B41D6AFAED70D"/>
            </w:placeholder>
          </w:sdtPr>
          <w:sdtContent>
            <w:p w:rsidR="004D6846" w:rsidRPr="00522DB9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4D6846" w:rsidRPr="00522DB9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10,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f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4D684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Conform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criteriilor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selecţie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 xml:space="preserve">3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HG nr.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445/2009:</w:t>
              </w:r>
            </w:p>
            <w:p w:rsidR="004D6846" w:rsidRPr="00C068C3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C068C3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gramStart"/>
              <w:r w:rsidRPr="00C068C3">
                <w:rPr>
                  <w:rFonts w:ascii="Arial" w:hAnsi="Arial" w:cs="Arial"/>
                  <w:b/>
                  <w:sz w:val="24"/>
                  <w:szCs w:val="24"/>
                </w:rPr>
                <w:t>1.Caracteristicile</w:t>
              </w:r>
              <w:proofErr w:type="gramEnd"/>
              <w:r w:rsidRPr="00C068C3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C068C3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</w:p>
            <w:p w:rsidR="004D684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a)</w:t>
              </w:r>
              <w:proofErr w:type="spellStart"/>
              <w:proofErr w:type="gramEnd"/>
              <w:r w:rsidRPr="009E4B21">
                <w:rPr>
                  <w:rFonts w:ascii="Arial" w:hAnsi="Arial" w:cs="Arial"/>
                  <w:i/>
                  <w:sz w:val="24"/>
                  <w:szCs w:val="24"/>
                </w:rPr>
                <w:t>mărimea</w:t>
              </w:r>
              <w:proofErr w:type="spellEnd"/>
              <w:r w:rsidRPr="009E4B21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E4B21">
                <w:rPr>
                  <w:rFonts w:ascii="Arial" w:hAnsi="Arial" w:cs="Arial"/>
                  <w:i/>
                  <w:sz w:val="24"/>
                  <w:szCs w:val="24"/>
                </w:rPr>
                <w:t>proiectului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4D684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existentă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4D6846" w:rsidRPr="00522DB9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prezent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troson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88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confluenţa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Bistriţa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Aurie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pârâul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Colacu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prezentând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riscuri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inundaţii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ploi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însemnate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locuinţele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zonă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tronsonul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respectiv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pârâul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4D684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4D684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 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se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pârâul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Colacu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tronson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88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confluenţa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Bistriţa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canal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dalat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pătrată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dimensiunile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1,5  x 1,5 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fost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dimensionată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conform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avizului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gospodărire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nr. 87/5.06.2015,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putea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prelua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probabilitatea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depăşie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Q1%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Q5%,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preluate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podeţul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casetat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tip P2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local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Bistriţa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Aurie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4D684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   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podeţe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capătul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confluenţa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Bistriţa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Aurie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Bistriţa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Aurie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podeţ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traversare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casetat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locul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tubular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existent.Podeţul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4,8 m.</w:t>
              </w:r>
            </w:p>
            <w:p w:rsidR="004D684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   b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) </w:t>
              </w:r>
              <w:proofErr w:type="spellStart"/>
              <w:proofErr w:type="gramStart"/>
              <w:r w:rsidRPr="00C068C3">
                <w:rPr>
                  <w:rFonts w:ascii="Arial" w:hAnsi="Arial" w:cs="Arial"/>
                  <w:i/>
                  <w:sz w:val="24"/>
                  <w:szCs w:val="24"/>
                </w:rPr>
                <w:t>cumularea</w:t>
              </w:r>
              <w:proofErr w:type="spellEnd"/>
              <w:proofErr w:type="gramEnd"/>
              <w:r w:rsidRPr="00C068C3">
                <w:rPr>
                  <w:rFonts w:ascii="Arial" w:hAnsi="Arial" w:cs="Arial"/>
                  <w:i/>
                  <w:sz w:val="24"/>
                  <w:szCs w:val="24"/>
                </w:rPr>
                <w:t xml:space="preserve"> cu </w:t>
              </w:r>
              <w:proofErr w:type="spellStart"/>
              <w:r w:rsidRPr="00C068C3">
                <w:rPr>
                  <w:rFonts w:ascii="Arial" w:hAnsi="Arial" w:cs="Arial"/>
                  <w:i/>
                  <w:sz w:val="24"/>
                  <w:szCs w:val="24"/>
                </w:rPr>
                <w:t>alte</w:t>
              </w:r>
              <w:proofErr w:type="spellEnd"/>
              <w:r w:rsidRPr="00C068C3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068C3">
                <w:rPr>
                  <w:rFonts w:ascii="Arial" w:hAnsi="Arial" w:cs="Arial"/>
                  <w:i/>
                  <w:sz w:val="24"/>
                  <w:szCs w:val="24"/>
                </w:rPr>
                <w:t>proiecte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protejării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împotriva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inundaţiilor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locuinţelor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zonă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4D684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c) </w:t>
              </w:r>
              <w:proofErr w:type="spellStart"/>
              <w:proofErr w:type="gramStart"/>
              <w:r w:rsidRPr="00C068C3">
                <w:rPr>
                  <w:rFonts w:ascii="Arial" w:hAnsi="Arial" w:cs="Arial"/>
                  <w:i/>
                  <w:sz w:val="24"/>
                  <w:szCs w:val="24"/>
                </w:rPr>
                <w:t>utilizarea</w:t>
              </w:r>
              <w:proofErr w:type="spellEnd"/>
              <w:proofErr w:type="gramEnd"/>
              <w:r w:rsidRPr="00C068C3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068C3">
                <w:rPr>
                  <w:rFonts w:ascii="Arial" w:hAnsi="Arial" w:cs="Arial"/>
                  <w:i/>
                  <w:sz w:val="24"/>
                  <w:szCs w:val="24"/>
                </w:rPr>
                <w:t>resurselor</w:t>
              </w:r>
              <w:proofErr w:type="spellEnd"/>
              <w:r w:rsidRPr="00C068C3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068C3">
                <w:rPr>
                  <w:rFonts w:ascii="Arial" w:hAnsi="Arial" w:cs="Arial"/>
                  <w:i/>
                  <w:sz w:val="24"/>
                  <w:szCs w:val="24"/>
                </w:rPr>
                <w:t>naturale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4D6846" w:rsidRDefault="004D6846" w:rsidP="002930D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d)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producţia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deşeuri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  <w:r w:rsidRPr="00C53691">
                <w:rPr>
                  <w:lang w:val="pl-PL"/>
                </w:rPr>
                <w:t xml:space="preserve"> </w:t>
              </w:r>
              <w:r w:rsidRPr="00C53691">
                <w:rPr>
                  <w:rFonts w:ascii="Arial" w:hAnsi="Arial" w:cs="Arial"/>
                  <w:sz w:val="24"/>
                  <w:szCs w:val="24"/>
                  <w:lang w:val="pl-PL"/>
                </w:rPr>
                <w:t>deşeuri</w:t>
              </w:r>
              <w:r>
                <w:rPr>
                  <w:rFonts w:ascii="Arial" w:hAnsi="Arial" w:cs="Arial"/>
                  <w:sz w:val="24"/>
                  <w:szCs w:val="24"/>
                  <w:lang w:val="pl-PL"/>
                </w:rPr>
                <w:t>le</w:t>
              </w:r>
              <w:r w:rsidRPr="00C53691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 menajere şi reciclabile, </w:t>
              </w:r>
              <w:r w:rsidRPr="00C5369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vor fi stocate selectiv şi predate către societăţi autorizate din punct de vedere al mediului pentru activităţi de colectare/valorificare/eliminare; </w:t>
              </w:r>
            </w:p>
            <w:p w:rsidR="004D6846" w:rsidRPr="00C53691" w:rsidRDefault="004D6846" w:rsidP="002930D2">
              <w:pPr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e)</w:t>
              </w:r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emisiile</w:t>
              </w:r>
              <w:proofErr w:type="spellEnd"/>
              <w:proofErr w:type="gram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poluante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inclusiv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zgomotul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alte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surse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de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disconfort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: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ex</w:t>
              </w:r>
              <w:r>
                <w:rPr>
                  <w:rStyle w:val="tpa1"/>
                  <w:rFonts w:ascii="Arial" w:hAnsi="Arial" w:cs="Arial"/>
                  <w:sz w:val="24"/>
                  <w:szCs w:val="24"/>
                </w:rPr>
                <w:t>ecuţie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zgomotul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generat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utilajele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mijloacele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transport,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nefiind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afectate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locuite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; </w:t>
              </w:r>
            </w:p>
            <w:p w:rsidR="004D684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    </w:t>
              </w:r>
              <w:r w:rsidRPr="00C53691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f) </w:t>
              </w:r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riscul de accident</w:t>
              </w:r>
              <w:r w:rsidRPr="00C53691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C53691">
                <w:rPr>
                  <w:rFonts w:ascii="Arial" w:hAnsi="Arial" w:cs="Arial"/>
                  <w:sz w:val="24"/>
                  <w:szCs w:val="24"/>
                  <w:lang w:val="pl-PL"/>
                </w:rPr>
                <w:t>pe perioada execuţiei şi funcţionării obiectivului este redus, nu se utilizează substanţe periculoase, alimentarea utilajelor cu carburanţi se face numai la staţiile de distribuţie carburanţi autorizate</w:t>
              </w:r>
              <w:r>
                <w:rPr>
                  <w:rFonts w:ascii="Arial" w:hAnsi="Arial" w:cs="Arial"/>
                  <w:sz w:val="24"/>
                  <w:szCs w:val="24"/>
                  <w:lang w:val="pl-PL"/>
                </w:rPr>
                <w:t>.</w:t>
              </w:r>
            </w:p>
            <w:p w:rsidR="004D6846" w:rsidRDefault="004D6846" w:rsidP="002930D2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b/>
                  <w:lang w:val="ro-RO"/>
                </w:rPr>
              </w:pPr>
              <w:r>
                <w:rPr>
                  <w:rStyle w:val="tpa1"/>
                  <w:b/>
                  <w:lang w:val="ro-RO"/>
                </w:rPr>
                <w:t xml:space="preserve">    </w:t>
              </w:r>
            </w:p>
            <w:p w:rsidR="004D6846" w:rsidRDefault="004D6846" w:rsidP="002930D2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b/>
                  <w:lang w:val="ro-RO"/>
                </w:rPr>
              </w:pPr>
              <w:r>
                <w:rPr>
                  <w:rStyle w:val="tpa1"/>
                  <w:b/>
                  <w:lang w:val="ro-RO"/>
                </w:rPr>
                <w:t xml:space="preserve">    2. Localizarea proiectului </w:t>
              </w:r>
            </w:p>
            <w:p w:rsidR="004D6846" w:rsidRDefault="004D6846" w:rsidP="002930D2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lang w:val="ro-RO"/>
                </w:rPr>
              </w:pPr>
              <w:r>
                <w:rPr>
                  <w:rStyle w:val="tpa1"/>
                </w:rPr>
                <w:t xml:space="preserve">2.1 </w:t>
              </w:r>
              <w:proofErr w:type="spellStart"/>
              <w:r>
                <w:rPr>
                  <w:rStyle w:val="tpa1"/>
                  <w:i/>
                </w:rPr>
                <w:t>utilizarea</w:t>
              </w:r>
              <w:proofErr w:type="spellEnd"/>
              <w:r>
                <w:rPr>
                  <w:rStyle w:val="tpa1"/>
                  <w:i/>
                </w:rPr>
                <w:t xml:space="preserve"> </w:t>
              </w:r>
              <w:proofErr w:type="spellStart"/>
              <w:r>
                <w:rPr>
                  <w:rStyle w:val="tpa1"/>
                  <w:i/>
                </w:rPr>
                <w:t>existentă</w:t>
              </w:r>
              <w:proofErr w:type="spellEnd"/>
              <w:r>
                <w:rPr>
                  <w:rStyle w:val="tpa1"/>
                  <w:i/>
                </w:rPr>
                <w:t xml:space="preserve"> a </w:t>
              </w:r>
              <w:proofErr w:type="spellStart"/>
              <w:r>
                <w:rPr>
                  <w:rStyle w:val="tpa1"/>
                  <w:i/>
                </w:rPr>
                <w:t>terenului</w:t>
              </w:r>
              <w:proofErr w:type="spellEnd"/>
              <w:r>
                <w:rPr>
                  <w:rStyle w:val="tpa1"/>
                </w:rPr>
                <w:t xml:space="preserve">: </w:t>
              </w:r>
              <w:proofErr w:type="gramStart"/>
              <w:r>
                <w:rPr>
                  <w:rStyle w:val="tpa1"/>
                </w:rPr>
                <w:t>conform</w:t>
              </w:r>
              <w:proofErr w:type="gramEnd"/>
              <w:r>
                <w:rPr>
                  <w:rStyle w:val="tpa1"/>
                </w:rPr>
                <w:t xml:space="preserve"> </w:t>
              </w:r>
              <w:proofErr w:type="spellStart"/>
              <w:r>
                <w:rPr>
                  <w:rStyle w:val="tpa1"/>
                </w:rPr>
                <w:t>certificatului</w:t>
              </w:r>
              <w:proofErr w:type="spellEnd"/>
              <w:r>
                <w:rPr>
                  <w:rStyle w:val="tpa1"/>
                </w:rPr>
                <w:t xml:space="preserve"> de urbanism nr. 1/21.01.2015</w:t>
              </w:r>
              <w:r>
                <w:rPr>
                  <w:rStyle w:val="tpa1"/>
                  <w:lang w:val="ro-RO"/>
                </w:rPr>
                <w:t xml:space="preserve"> eliberat de Primăria Comunei Ciocăneşti</w:t>
              </w:r>
              <w:r>
                <w:rPr>
                  <w:rStyle w:val="tpa1"/>
                </w:rPr>
                <w:t xml:space="preserve">, </w:t>
              </w:r>
              <w:proofErr w:type="spellStart"/>
              <w:r>
                <w:rPr>
                  <w:rStyle w:val="tpa1"/>
                </w:rPr>
                <w:t>terenul</w:t>
              </w:r>
              <w:proofErr w:type="spellEnd"/>
              <w:r>
                <w:rPr>
                  <w:rStyle w:val="tpa1"/>
                </w:rPr>
                <w:t xml:space="preserve"> </w:t>
              </w:r>
              <w:proofErr w:type="spellStart"/>
              <w:proofErr w:type="gramStart"/>
              <w:r>
                <w:rPr>
                  <w:rStyle w:val="tpa1"/>
                </w:rPr>
                <w:t>este</w:t>
              </w:r>
              <w:proofErr w:type="spellEnd"/>
              <w:proofErr w:type="gramEnd"/>
              <w:r>
                <w:rPr>
                  <w:rStyle w:val="tpa1"/>
                </w:rPr>
                <w:t xml:space="preserve"> </w:t>
              </w:r>
              <w:proofErr w:type="spellStart"/>
              <w:r>
                <w:rPr>
                  <w:rStyle w:val="tpa1"/>
                </w:rPr>
                <w:t>situat</w:t>
              </w:r>
              <w:proofErr w:type="spellEnd"/>
              <w:r>
                <w:rPr>
                  <w:rStyle w:val="tpa1"/>
                </w:rPr>
                <w:t xml:space="preserve"> </w:t>
              </w:r>
              <w:proofErr w:type="spellStart"/>
              <w:r>
                <w:rPr>
                  <w:rStyle w:val="tpa1"/>
                </w:rPr>
                <w:t>în</w:t>
              </w:r>
              <w:proofErr w:type="spellEnd"/>
              <w:r>
                <w:rPr>
                  <w:rStyle w:val="tpa1"/>
                </w:rPr>
                <w:t xml:space="preserve"> </w:t>
              </w:r>
              <w:proofErr w:type="spellStart"/>
              <w:r>
                <w:rPr>
                  <w:rStyle w:val="tpa1"/>
                </w:rPr>
                <w:t>intravilanul</w:t>
              </w:r>
              <w:proofErr w:type="spellEnd"/>
              <w:r>
                <w:rPr>
                  <w:rStyle w:val="tpa1"/>
                </w:rPr>
                <w:t xml:space="preserve"> </w:t>
              </w:r>
              <w:proofErr w:type="spellStart"/>
              <w:r>
                <w:rPr>
                  <w:rStyle w:val="tpa1"/>
                </w:rPr>
                <w:t>localităţii</w:t>
              </w:r>
              <w:proofErr w:type="spellEnd"/>
              <w:r>
                <w:rPr>
                  <w:rStyle w:val="tpa1"/>
                </w:rPr>
                <w:t xml:space="preserve">, </w:t>
              </w:r>
              <w:proofErr w:type="spellStart"/>
              <w:r>
                <w:rPr>
                  <w:rStyle w:val="tpa1"/>
                </w:rPr>
                <w:t>fiind</w:t>
              </w:r>
              <w:proofErr w:type="spellEnd"/>
              <w:r>
                <w:rPr>
                  <w:rStyle w:val="tpa1"/>
                </w:rPr>
                <w:t xml:space="preserve"> </w:t>
              </w:r>
              <w:proofErr w:type="spellStart"/>
              <w:r>
                <w:rPr>
                  <w:rStyle w:val="tpa1"/>
                </w:rPr>
                <w:t>în</w:t>
              </w:r>
              <w:proofErr w:type="spellEnd"/>
              <w:r>
                <w:rPr>
                  <w:rStyle w:val="tpa1"/>
                </w:rPr>
                <w:t xml:space="preserve"> </w:t>
              </w:r>
              <w:proofErr w:type="spellStart"/>
              <w:r>
                <w:rPr>
                  <w:rStyle w:val="tpa1"/>
                </w:rPr>
                <w:t>administrarea</w:t>
              </w:r>
              <w:proofErr w:type="spellEnd"/>
              <w:r>
                <w:rPr>
                  <w:rStyle w:val="tpa1"/>
                </w:rPr>
                <w:t xml:space="preserve"> </w:t>
              </w:r>
              <w:proofErr w:type="spellStart"/>
              <w:r>
                <w:rPr>
                  <w:rStyle w:val="tpa1"/>
                </w:rPr>
                <w:t>Consiliului</w:t>
              </w:r>
              <w:proofErr w:type="spellEnd"/>
              <w:r>
                <w:rPr>
                  <w:rStyle w:val="tpa1"/>
                </w:rPr>
                <w:t xml:space="preserve"> Local </w:t>
              </w:r>
              <w:proofErr w:type="spellStart"/>
              <w:r>
                <w:rPr>
                  <w:rStyle w:val="tpa1"/>
                </w:rPr>
                <w:t>Ciocăneşti</w:t>
              </w:r>
              <w:proofErr w:type="spellEnd"/>
              <w:r>
                <w:rPr>
                  <w:rStyle w:val="tpa1"/>
                </w:rPr>
                <w:t xml:space="preserve">. </w:t>
              </w:r>
            </w:p>
            <w:p w:rsidR="004D6846" w:rsidRDefault="004D6846" w:rsidP="002930D2">
              <w:pPr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2.2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relativa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abundenţă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a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resurselor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naturale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din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zonă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calitatea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capacitatea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regenerativă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gram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</w:t>
              </w:r>
              <w:proofErr w:type="gram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acestora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:</w:t>
              </w:r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râu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acumulate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 material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aluvionar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posibilitate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reacumulare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viituri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4D6846" w:rsidRPr="00C53691" w:rsidRDefault="004D6846" w:rsidP="002930D2">
              <w:pPr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2.3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capacitatea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de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absorbţie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a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mediului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, cu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atenţie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deosebită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pentru</w:t>
              </w:r>
              <w:proofErr w:type="spellEnd"/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:</w:t>
              </w:r>
            </w:p>
            <w:p w:rsidR="004D6846" w:rsidRDefault="004D6846" w:rsidP="002930D2">
              <w:pPr>
                <w:widowControl w:val="0"/>
                <w:adjustRightInd w:val="0"/>
                <w:spacing w:after="0" w:line="240" w:lineRule="auto"/>
                <w:jc w:val="both"/>
                <w:textAlignment w:val="baseline"/>
                <w:rPr>
                  <w:rStyle w:val="tpa1"/>
                </w:rPr>
              </w:pPr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proofErr w:type="gram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umede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</w:t>
              </w:r>
              <w:r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nu </w:t>
              </w:r>
              <w:proofErr w:type="spellStart"/>
              <w:r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Style w:val="tpa1"/>
                </w:rPr>
                <w:t>;</w:t>
              </w:r>
            </w:p>
            <w:p w:rsidR="004D6846" w:rsidRPr="00C53691" w:rsidRDefault="004D6846" w:rsidP="002930D2">
              <w:pPr>
                <w:pStyle w:val="CharCharChar1Char"/>
                <w:jc w:val="both"/>
                <w:rPr>
                  <w:rStyle w:val="tpa1"/>
                  <w:rFonts w:ascii="Arial" w:hAnsi="Arial" w:cs="Arial"/>
                </w:rPr>
              </w:pPr>
              <w:r w:rsidRPr="00C53691">
                <w:rPr>
                  <w:rStyle w:val="tpa1"/>
                  <w:rFonts w:ascii="Arial" w:hAnsi="Arial" w:cs="Arial"/>
                </w:rPr>
                <w:t>b) zonele costiere – nu este cazul;</w:t>
              </w:r>
            </w:p>
            <w:p w:rsidR="004D6846" w:rsidRPr="00C53691" w:rsidRDefault="004D6846" w:rsidP="002930D2">
              <w:pPr>
                <w:pStyle w:val="CharCharChar1Char"/>
                <w:jc w:val="both"/>
                <w:rPr>
                  <w:rStyle w:val="tpa1"/>
                  <w:rFonts w:ascii="Arial" w:hAnsi="Arial" w:cs="Arial"/>
                </w:rPr>
              </w:pPr>
              <w:r w:rsidRPr="00C53691">
                <w:rPr>
                  <w:rStyle w:val="tpa1"/>
                  <w:rFonts w:ascii="Arial" w:hAnsi="Arial" w:cs="Arial"/>
                </w:rPr>
                <w:t>c) zonele montane şi cele împădurite – nu este cazul;</w:t>
              </w:r>
            </w:p>
            <w:p w:rsidR="004D6846" w:rsidRPr="00C53691" w:rsidRDefault="004D6846" w:rsidP="002930D2">
              <w:pPr>
                <w:pStyle w:val="CharCharChar1Char"/>
                <w:jc w:val="both"/>
                <w:rPr>
                  <w:rStyle w:val="tpa1"/>
                  <w:rFonts w:ascii="Arial" w:hAnsi="Arial" w:cs="Arial"/>
                </w:rPr>
              </w:pPr>
              <w:r w:rsidRPr="00C53691">
                <w:rPr>
                  <w:rStyle w:val="tpa1"/>
                  <w:rFonts w:ascii="Arial" w:hAnsi="Arial" w:cs="Arial"/>
                </w:rPr>
                <w:t>d) parcurile şi rezervaţiile naturale – nu este cazul;</w:t>
              </w:r>
            </w:p>
            <w:p w:rsidR="004D6846" w:rsidRPr="00C53691" w:rsidRDefault="004D6846" w:rsidP="002930D2">
              <w:pPr>
                <w:pStyle w:val="CharCharChar1Char"/>
                <w:jc w:val="both"/>
                <w:rPr>
                  <w:rStyle w:val="tpa1"/>
                  <w:rFonts w:ascii="Arial" w:hAnsi="Arial" w:cs="Arial"/>
                </w:rPr>
              </w:pPr>
              <w:r w:rsidRPr="00C53691">
                <w:rPr>
                  <w:rStyle w:val="tpa1"/>
                  <w:rFonts w:ascii="Arial" w:hAnsi="Arial" w:cs="Arial"/>
                </w:rPr>
                <w:t>e) ariile clasificate sau zonele protejate prin legislaţia în vigoare, cum sunt: zone de protecţie a faunei piscicole, bazine piscicole naturale şi bazine piscicole amenajate</w:t>
              </w:r>
              <w:r>
                <w:rPr>
                  <w:rStyle w:val="tpa1"/>
                  <w:rFonts w:ascii="Arial" w:hAnsi="Arial" w:cs="Arial"/>
                </w:rPr>
                <w:t>: lucrările se vor executa pe ambele maluri ale pârâului Colacu, iar amplasamentul respectiv se află în situl NATURA 2000-ROSCI 0010-Bistriţa Aurie.</w:t>
              </w:r>
            </w:p>
            <w:p w:rsidR="004D6846" w:rsidRPr="00C53691" w:rsidRDefault="004D6846" w:rsidP="002930D2">
              <w:pPr>
                <w:pStyle w:val="CharCharChar1Char"/>
                <w:jc w:val="both"/>
                <w:rPr>
                  <w:rStyle w:val="tpa1"/>
                  <w:rFonts w:ascii="Arial" w:hAnsi="Arial" w:cs="Arial"/>
                </w:rPr>
              </w:pPr>
              <w:r w:rsidRPr="00C53691">
                <w:rPr>
                  <w:rStyle w:val="tpa1"/>
                  <w:rFonts w:ascii="Arial" w:hAnsi="Arial" w:cs="Arial"/>
                </w:rPr>
                <w:t>f) zonele de protecţie speciale – nu este cazul;</w:t>
              </w:r>
            </w:p>
            <w:p w:rsidR="004D6846" w:rsidRPr="00C53691" w:rsidRDefault="004D6846" w:rsidP="002930D2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g) </w:t>
              </w:r>
              <w:proofErr w:type="spellStart"/>
              <w:proofErr w:type="gram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standardele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calitate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stabilite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au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fost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deja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depăşite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4D6846" w:rsidRPr="00C53691" w:rsidRDefault="004D6846" w:rsidP="002930D2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h) </w:t>
              </w:r>
              <w:proofErr w:type="spellStart"/>
              <w:proofErr w:type="gram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peisajele</w:t>
              </w:r>
              <w:proofErr w:type="spellEnd"/>
              <w:proofErr w:type="gram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semnificaţie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istorică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culturală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arheologică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4D6846" w:rsidRPr="00C53691" w:rsidRDefault="004D6846" w:rsidP="002930D2">
              <w:pPr>
                <w:pStyle w:val="CharCharChar1Char"/>
                <w:jc w:val="both"/>
                <w:rPr>
                  <w:rStyle w:val="tpa1"/>
                  <w:rFonts w:ascii="Arial" w:hAnsi="Arial" w:cs="Arial"/>
                </w:rPr>
              </w:pPr>
              <w:r w:rsidRPr="00C53691">
                <w:rPr>
                  <w:rStyle w:val="tpa1"/>
                  <w:rFonts w:ascii="Arial" w:hAnsi="Arial" w:cs="Arial"/>
                </w:rPr>
                <w:t xml:space="preserve">i) ariile dens populate – lucrările propuse se află în în extravilanul </w:t>
              </w:r>
              <w:r>
                <w:rPr>
                  <w:rStyle w:val="tpa1"/>
                  <w:rFonts w:ascii="Arial" w:hAnsi="Arial" w:cs="Arial"/>
                </w:rPr>
                <w:t>localităţii</w:t>
              </w:r>
              <w:r w:rsidRPr="00C53691">
                <w:rPr>
                  <w:rStyle w:val="tpa1"/>
                  <w:rFonts w:ascii="Arial" w:hAnsi="Arial" w:cs="Arial"/>
                </w:rPr>
                <w:t>.</w:t>
              </w:r>
            </w:p>
            <w:p w:rsidR="004D6846" w:rsidRPr="00C53691" w:rsidRDefault="004D6846" w:rsidP="002930D2">
              <w:pPr>
                <w:pStyle w:val="CharCharChar1Char"/>
                <w:jc w:val="both"/>
                <w:rPr>
                  <w:rStyle w:val="tpa1"/>
                  <w:rFonts w:ascii="Arial" w:hAnsi="Arial" w:cs="Arial"/>
                  <w:b/>
                </w:rPr>
              </w:pPr>
            </w:p>
            <w:p w:rsidR="004D6846" w:rsidRPr="00C53691" w:rsidRDefault="004D6846" w:rsidP="002930D2">
              <w:pPr>
                <w:pStyle w:val="CharCharChar1Char"/>
                <w:jc w:val="both"/>
                <w:rPr>
                  <w:rStyle w:val="tpa1"/>
                  <w:rFonts w:ascii="Arial" w:hAnsi="Arial" w:cs="Arial"/>
                  <w:b/>
                </w:rPr>
              </w:pPr>
              <w:r>
                <w:rPr>
                  <w:rStyle w:val="tpa1"/>
                  <w:rFonts w:ascii="Arial" w:hAnsi="Arial" w:cs="Arial"/>
                  <w:b/>
                </w:rPr>
                <w:t xml:space="preserve">     </w:t>
              </w:r>
              <w:r w:rsidRPr="00C53691">
                <w:rPr>
                  <w:rStyle w:val="tpa1"/>
                  <w:rFonts w:ascii="Arial" w:hAnsi="Arial" w:cs="Arial"/>
                  <w:b/>
                </w:rPr>
                <w:t>3. Caracteristicile impactului potenţial</w:t>
              </w:r>
            </w:p>
            <w:p w:rsidR="004D6846" w:rsidRPr="00C53691" w:rsidRDefault="004D6846" w:rsidP="002930D2">
              <w:pPr>
                <w:pStyle w:val="CharCharChar1Char"/>
                <w:jc w:val="both"/>
                <w:rPr>
                  <w:rStyle w:val="tpa1"/>
                  <w:rFonts w:ascii="Arial" w:hAnsi="Arial" w:cs="Arial"/>
                </w:rPr>
              </w:pPr>
              <w:r w:rsidRPr="00C53691">
                <w:rPr>
                  <w:rStyle w:val="tpa1"/>
                  <w:rFonts w:ascii="Arial" w:hAnsi="Arial" w:cs="Arial"/>
                  <w:i/>
                </w:rPr>
                <w:t xml:space="preserve">a). Extinderea impactului, aria geografică şi numărul de pesoane afectate </w:t>
              </w:r>
              <w:r w:rsidRPr="00C53691">
                <w:rPr>
                  <w:rStyle w:val="tpa1"/>
                  <w:rFonts w:ascii="Arial" w:hAnsi="Arial" w:cs="Arial"/>
                </w:rPr>
                <w:t xml:space="preserve">– lucrările </w:t>
              </w:r>
              <w:r>
                <w:rPr>
                  <w:rStyle w:val="tpa1"/>
                  <w:rFonts w:ascii="Arial" w:hAnsi="Arial" w:cs="Arial"/>
                </w:rPr>
                <w:t>propuse de mal</w:t>
              </w:r>
              <w:r w:rsidRPr="00C53691">
                <w:rPr>
                  <w:rStyle w:val="tpa1"/>
                  <w:rFonts w:ascii="Arial" w:hAnsi="Arial" w:cs="Arial"/>
                </w:rPr>
                <w:t xml:space="preserve"> nu vor avea un impact negativ asupra factorilor de mediu şi nu vor crea un disconfort pentru populaţie pe perioada execuţiei lucrărilor; </w:t>
              </w:r>
            </w:p>
            <w:p w:rsidR="004D6846" w:rsidRPr="00C53691" w:rsidRDefault="004D6846" w:rsidP="002930D2">
              <w:pPr>
                <w:pStyle w:val="CharCharChar1Char"/>
                <w:jc w:val="both"/>
                <w:rPr>
                  <w:rStyle w:val="tpa1"/>
                  <w:rFonts w:ascii="Arial" w:hAnsi="Arial" w:cs="Arial"/>
                </w:rPr>
              </w:pPr>
              <w:r w:rsidRPr="00C53691">
                <w:rPr>
                  <w:rStyle w:val="tpa1"/>
                  <w:rFonts w:ascii="Arial" w:hAnsi="Arial" w:cs="Arial"/>
                  <w:i/>
                </w:rPr>
                <w:t>b). Natura transfrontieră a impactului</w:t>
              </w:r>
              <w:r w:rsidRPr="00C53691">
                <w:rPr>
                  <w:rStyle w:val="tpa1"/>
                  <w:rFonts w:ascii="Arial" w:hAnsi="Arial" w:cs="Arial"/>
                </w:rPr>
                <w:t xml:space="preserve"> – lucrările propuse nu au efecte transfrontieră;</w:t>
              </w:r>
            </w:p>
            <w:p w:rsidR="004D6846" w:rsidRPr="00C53691" w:rsidRDefault="004D6846" w:rsidP="002930D2">
              <w:pPr>
                <w:tabs>
                  <w:tab w:val="left" w:pos="851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C53691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>c). Mărimea şi complexitatea impactului</w:t>
              </w:r>
              <w:r w:rsidRPr="00C5369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atât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funcţionare</w:t>
              </w:r>
              <w:proofErr w:type="spellEnd"/>
              <w:r w:rsidRPr="00C53691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4D6846" w:rsidRPr="00C53691" w:rsidRDefault="004D6846" w:rsidP="002930D2">
              <w:pPr>
                <w:pStyle w:val="CharCharChar1Char"/>
                <w:jc w:val="both"/>
                <w:rPr>
                  <w:rFonts w:ascii="Arial" w:hAnsi="Arial" w:cs="Arial"/>
                  <w:lang w:eastAsia="ro-RO"/>
                </w:rPr>
              </w:pPr>
              <w:r w:rsidRPr="00C53691">
                <w:rPr>
                  <w:rStyle w:val="tpa1"/>
                  <w:rFonts w:ascii="Arial" w:hAnsi="Arial" w:cs="Arial"/>
                  <w:i/>
                </w:rPr>
                <w:t>d). Probabilitatea impactului</w:t>
              </w:r>
              <w:r w:rsidRPr="00C53691">
                <w:rPr>
                  <w:rStyle w:val="tpa1"/>
                  <w:rFonts w:ascii="Arial" w:hAnsi="Arial" w:cs="Arial"/>
                </w:rPr>
                <w:t xml:space="preserve"> – impact redus, pe perioada de execuţie</w:t>
              </w:r>
              <w:r w:rsidRPr="00C53691">
                <w:rPr>
                  <w:rFonts w:ascii="Arial" w:hAnsi="Arial" w:cs="Arial"/>
                  <w:lang w:val="ro-RO" w:eastAsia="ro-RO"/>
                </w:rPr>
                <w:t xml:space="preserve"> şi în perioada de funcţionare a obiectivului;</w:t>
              </w:r>
            </w:p>
            <w:p w:rsidR="004D6846" w:rsidRPr="00C53691" w:rsidRDefault="004D6846" w:rsidP="002930D2">
              <w:pPr>
                <w:pStyle w:val="CharCharChar1Char"/>
                <w:jc w:val="both"/>
                <w:rPr>
                  <w:rStyle w:val="tpa1"/>
                  <w:rFonts w:ascii="Arial" w:hAnsi="Arial" w:cs="Arial"/>
                </w:rPr>
              </w:pPr>
              <w:r w:rsidRPr="00C53691">
                <w:rPr>
                  <w:rStyle w:val="tpa1"/>
                  <w:rFonts w:ascii="Arial" w:hAnsi="Arial" w:cs="Arial"/>
                  <w:i/>
                </w:rPr>
                <w:t xml:space="preserve">e). Durata, frecvenţa şi reversibilitatea impactului </w:t>
              </w:r>
              <w:r w:rsidRPr="00C53691">
                <w:rPr>
                  <w:rStyle w:val="tpa1"/>
                  <w:rFonts w:ascii="Arial" w:hAnsi="Arial" w:cs="Arial"/>
                </w:rPr>
                <w:t xml:space="preserve">– impact redus, pe perioada de execuţie </w:t>
              </w:r>
              <w:r w:rsidRPr="00C53691">
                <w:rPr>
                  <w:rStyle w:val="tpa1"/>
                  <w:rFonts w:ascii="Arial" w:hAnsi="Arial" w:cs="Arial"/>
                  <w:lang w:val="ro-RO"/>
                </w:rPr>
                <w:t>ş</w:t>
              </w:r>
              <w:r w:rsidRPr="00C53691">
                <w:rPr>
                  <w:rFonts w:ascii="Arial" w:hAnsi="Arial" w:cs="Arial"/>
                  <w:lang w:val="ro-RO" w:eastAsia="ro-RO"/>
                </w:rPr>
                <w:t>i în perioada de funcţionare a obiectivului</w:t>
              </w:r>
            </w:p>
            <w:p w:rsidR="004D6846" w:rsidRPr="00522DB9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</w:p>
            <w:p w:rsidR="004D684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</w:p>
            <w:p w:rsidR="004D684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D684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D684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D684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D684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D684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D6846" w:rsidRPr="00522DB9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4D684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s-a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decizia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necesităţii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efectuării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studiu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considerându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-se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afectează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mod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semnificativ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 2000 ROSCI 0010-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Bistriţa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Aurie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4D6846" w:rsidRPr="00522DB9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D6846" w:rsidRPr="009E4B21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proofErr w:type="spellStart"/>
              <w:r w:rsidRPr="009E4B21">
                <w:rPr>
                  <w:rFonts w:ascii="Arial" w:hAnsi="Arial" w:cs="Arial"/>
                  <w:b/>
                  <w:sz w:val="24"/>
                  <w:szCs w:val="24"/>
                </w:rPr>
                <w:t>Condiţiile</w:t>
              </w:r>
              <w:proofErr w:type="spellEnd"/>
              <w:r w:rsidRPr="009E4B21">
                <w:rPr>
                  <w:rFonts w:ascii="Arial" w:hAnsi="Arial" w:cs="Arial"/>
                  <w:b/>
                  <w:sz w:val="24"/>
                  <w:szCs w:val="24"/>
                </w:rPr>
                <w:t xml:space="preserve"> de </w:t>
              </w:r>
              <w:proofErr w:type="spellStart"/>
              <w:r w:rsidRPr="009E4B21">
                <w:rPr>
                  <w:rFonts w:ascii="Arial" w:hAnsi="Arial" w:cs="Arial"/>
                  <w:b/>
                  <w:sz w:val="24"/>
                  <w:szCs w:val="24"/>
                </w:rPr>
                <w:t>realizare</w:t>
              </w:r>
              <w:proofErr w:type="spellEnd"/>
              <w:r w:rsidRPr="009E4B21">
                <w:rPr>
                  <w:rFonts w:ascii="Arial" w:hAnsi="Arial" w:cs="Arial"/>
                  <w:b/>
                  <w:sz w:val="24"/>
                  <w:szCs w:val="24"/>
                </w:rPr>
                <w:t xml:space="preserve"> a </w:t>
              </w:r>
              <w:proofErr w:type="spellStart"/>
              <w:r w:rsidRPr="009E4B21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  <w:r w:rsidRPr="009E4B21">
                <w:rPr>
                  <w:rFonts w:ascii="Arial" w:hAnsi="Arial" w:cs="Arial"/>
                  <w:b/>
                  <w:sz w:val="24"/>
                  <w:szCs w:val="24"/>
                </w:rPr>
                <w:t>:</w:t>
              </w:r>
            </w:p>
            <w:p w:rsidR="004D6846" w:rsidRPr="00D845D6" w:rsidRDefault="004D6846" w:rsidP="002930D2">
              <w:pPr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</w:t>
              </w:r>
              <w:r w:rsidRPr="00D845D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).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espectarea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prevederilor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Avizului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Gospodărire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Apelor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r>
                <w:rPr>
                  <w:rFonts w:ascii="Arial" w:hAnsi="Arial" w:cs="Arial"/>
                  <w:sz w:val="24"/>
                  <w:szCs w:val="24"/>
                </w:rPr>
                <w:t>87</w:t>
              </w:r>
              <w:r w:rsidRPr="00D845D6">
                <w:rPr>
                  <w:rFonts w:ascii="Arial" w:hAnsi="Arial" w:cs="Arial"/>
                  <w:sz w:val="24"/>
                  <w:szCs w:val="24"/>
                </w:rPr>
                <w:t>/</w:t>
              </w:r>
              <w:r>
                <w:rPr>
                  <w:rFonts w:ascii="Arial" w:hAnsi="Arial" w:cs="Arial"/>
                  <w:sz w:val="24"/>
                  <w:szCs w:val="24"/>
                </w:rPr>
                <w:t>5</w:t>
              </w:r>
              <w:r w:rsidRPr="00D845D6">
                <w:rPr>
                  <w:rFonts w:ascii="Arial" w:hAnsi="Arial" w:cs="Arial"/>
                  <w:sz w:val="24"/>
                  <w:szCs w:val="24"/>
                </w:rPr>
                <w:t>.</w:t>
              </w:r>
              <w:r>
                <w:rPr>
                  <w:rFonts w:ascii="Arial" w:hAnsi="Arial" w:cs="Arial"/>
                  <w:sz w:val="24"/>
                  <w:szCs w:val="24"/>
                </w:rPr>
                <w:t>06</w:t>
              </w:r>
              <w:r w:rsidRPr="00D845D6">
                <w:rPr>
                  <w:rFonts w:ascii="Arial" w:hAnsi="Arial" w:cs="Arial"/>
                  <w:sz w:val="24"/>
                  <w:szCs w:val="24"/>
                </w:rPr>
                <w:t>.201</w:t>
              </w:r>
              <w:r>
                <w:rPr>
                  <w:rFonts w:ascii="Arial" w:hAnsi="Arial" w:cs="Arial"/>
                  <w:sz w:val="24"/>
                  <w:szCs w:val="24"/>
                </w:rPr>
                <w:t>5</w:t>
              </w:r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emis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Administraţia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Naţională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„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Apele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Române</w:t>
              </w:r>
              <w:proofErr w:type="spellEnd"/>
              <w:proofErr w:type="gramStart"/>
              <w:r w:rsidRPr="00D845D6">
                <w:rPr>
                  <w:rFonts w:ascii="Arial" w:hAnsi="Arial" w:cs="Arial"/>
                  <w:sz w:val="24"/>
                  <w:szCs w:val="24"/>
                </w:rPr>
                <w:t>” .</w:t>
              </w:r>
              <w:proofErr w:type="gramEnd"/>
            </w:p>
            <w:p w:rsidR="004D6846" w:rsidRPr="00D845D6" w:rsidRDefault="004D6846" w:rsidP="002930D2">
              <w:pPr>
                <w:jc w:val="both"/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b</w:t>
              </w:r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).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Gestionarea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deşeurilor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rezultate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Legea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211/2011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regimul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deşeurilor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H.G. nr.</w:t>
              </w:r>
              <w:proofErr w:type="gram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856/2002,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evidenta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gestiunii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deşeurilor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aprobarea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listei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cuprinzând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deşeurile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inclusiv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deşeurile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periculoase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aduse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r w:rsidRPr="00D845D6">
                <w:rPr>
                  <w:rFonts w:ascii="Arial" w:hAnsi="Arial" w:cs="Arial"/>
                  <w:vanish/>
                  <w:sz w:val="24"/>
                  <w:szCs w:val="24"/>
                </w:rPr>
                <w:t>&lt;LLNK 12007   210 20 301   0 38&gt;</w:t>
              </w:r>
              <w:r w:rsidRPr="00D845D6">
                <w:rPr>
                  <w:rFonts w:ascii="Arial" w:hAnsi="Arial" w:cs="Arial"/>
                  <w:sz w:val="24"/>
                  <w:szCs w:val="24"/>
                </w:rPr>
                <w:t>H.G. nr.</w:t>
              </w:r>
              <w:proofErr w:type="gram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D845D6">
                <w:rPr>
                  <w:rFonts w:ascii="Arial" w:hAnsi="Arial" w:cs="Arial"/>
                  <w:sz w:val="24"/>
                  <w:szCs w:val="24"/>
                </w:rPr>
                <w:t>210/2007.</w:t>
              </w:r>
              <w:proofErr w:type="gram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:rsidR="004D6846" w:rsidRDefault="004D6846" w:rsidP="002930D2">
              <w:pPr>
                <w:jc w:val="both"/>
                <w:rPr>
                  <w:rStyle w:val="tpa1"/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D845D6">
                <w:rPr>
                  <w:rStyle w:val="tpa1"/>
                  <w:rFonts w:ascii="Arial" w:hAnsi="Arial" w:cs="Arial"/>
                  <w:b/>
                  <w:sz w:val="24"/>
                  <w:szCs w:val="24"/>
                  <w:lang w:val="ro-RO"/>
                </w:rPr>
                <w:t>Protecţia factorilor de mediu</w:t>
              </w:r>
            </w:p>
            <w:p w:rsidR="004D6846" w:rsidRDefault="004D6846" w:rsidP="002930D2">
              <w:pPr>
                <w:spacing w:after="0" w:line="240" w:lineRule="auto"/>
                <w:jc w:val="both"/>
                <w:rPr>
                  <w:rStyle w:val="tpa1"/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D845D6">
                <w:rPr>
                  <w:rStyle w:val="tpa1"/>
                  <w:rFonts w:ascii="Arial" w:hAnsi="Arial" w:cs="Arial"/>
                  <w:b/>
                  <w:sz w:val="24"/>
                  <w:szCs w:val="24"/>
                  <w:lang w:val="ro-RO"/>
                </w:rPr>
                <w:t>Protecţia apei</w:t>
              </w:r>
            </w:p>
            <w:p w:rsidR="004D6846" w:rsidRPr="002049EE" w:rsidRDefault="004D6846" w:rsidP="002930D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-</w:t>
              </w:r>
              <w:r w:rsidRPr="002049EE">
                <w:rPr>
                  <w:rFonts w:ascii="Arial" w:hAnsi="Arial" w:cs="Arial"/>
                  <w:sz w:val="24"/>
                  <w:szCs w:val="24"/>
                  <w:lang w:val="ro-RO"/>
                </w:rPr>
                <w:t>în perioada de execuţie a lucrărilor se vor lua toate măsurile care se impun pentru evitarea poluării apelor, pentru protecţia factorilor de mediu, a zonelor apropiate şi se va respecta întocmai tehnologia de execuţie prezentată în documentaţie, luându-se măsuri de prevenire şi combatere a poluărilor accidentale, în special cu produse petroliere ca urmare a exploatării utilajelor tehnologice;</w:t>
              </w:r>
            </w:p>
            <w:p w:rsidR="004D6846" w:rsidRPr="002049EE" w:rsidRDefault="004D6846" w:rsidP="002930D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-</w:t>
              </w:r>
              <w:r w:rsidRPr="002049EE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se interzice depozitarea deşeurilor, a materialelor în zone neamenajate pentru acest scop; </w:t>
              </w:r>
            </w:p>
            <w:p w:rsidR="004D6846" w:rsidRPr="002049EE" w:rsidRDefault="004D6846" w:rsidP="002930D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-</w:t>
              </w:r>
              <w:r w:rsidRPr="002049EE">
                <w:rPr>
                  <w:rFonts w:ascii="Arial" w:hAnsi="Arial" w:cs="Arial"/>
                  <w:sz w:val="24"/>
                  <w:szCs w:val="24"/>
                  <w:lang w:val="ro-RO"/>
                </w:rPr>
                <w:t>beneficiarul are obligaţia să asigure scurgerea normală a apelor, pe perioada execuţiei lucrărilor;</w:t>
              </w:r>
            </w:p>
            <w:p w:rsidR="004D6846" w:rsidRPr="00D845D6" w:rsidRDefault="004D6846" w:rsidP="002930D2">
              <w:pPr>
                <w:pStyle w:val="BodyText"/>
                <w:tabs>
                  <w:tab w:val="left" w:pos="-720"/>
                </w:tabs>
                <w:suppressAutoHyphens/>
                <w:rPr>
                  <w:rFonts w:cs="Arial"/>
                  <w:b/>
                  <w:lang w:val="ro-RO"/>
                </w:rPr>
              </w:pPr>
              <w:r w:rsidRPr="00D845D6">
                <w:rPr>
                  <w:rFonts w:cs="Arial"/>
                  <w:b/>
                  <w:lang w:val="ro-RO"/>
                </w:rPr>
                <w:t>Protecţia aerului</w:t>
              </w:r>
            </w:p>
            <w:p w:rsidR="004D6846" w:rsidRPr="00D845D6" w:rsidRDefault="004D6846" w:rsidP="002930D2">
              <w:pPr>
                <w:pStyle w:val="BodyText"/>
                <w:tabs>
                  <w:tab w:val="left" w:pos="-720"/>
                </w:tabs>
                <w:suppressAutoHyphens/>
                <w:rPr>
                  <w:rFonts w:cs="Arial"/>
                  <w:lang w:val="ro-RO"/>
                </w:rPr>
              </w:pPr>
              <w:r>
                <w:rPr>
                  <w:rFonts w:cs="Arial"/>
                  <w:lang w:val="ro-RO"/>
                </w:rPr>
                <w:t xml:space="preserve">-  </w:t>
              </w:r>
              <w:r w:rsidRPr="00D845D6">
                <w:rPr>
                  <w:rFonts w:cs="Arial"/>
                  <w:lang w:val="ro-RO"/>
                </w:rPr>
                <w:t>se vor utiliza numai mijloace de transport şi utilaje omologate, care să corespundă din punct de vedere tehnic cu reglementările în vigoare;</w:t>
              </w:r>
            </w:p>
            <w:p w:rsidR="004D6846" w:rsidRPr="00D845D6" w:rsidRDefault="004D6846" w:rsidP="002930D2">
              <w:pPr>
                <w:pStyle w:val="CharCharChar1CharCharCharCharCharCharChar"/>
                <w:jc w:val="both"/>
                <w:rPr>
                  <w:rFonts w:ascii="Arial" w:eastAsia="Calibri" w:hAnsi="Arial" w:cs="Arial"/>
                </w:rPr>
              </w:pPr>
              <w:r>
                <w:rPr>
                  <w:rFonts w:ascii="Arial" w:hAnsi="Arial" w:cs="Arial"/>
                </w:rPr>
                <w:t xml:space="preserve">- </w:t>
              </w:r>
              <w:r w:rsidRPr="00D845D6">
                <w:rPr>
                  <w:rFonts w:ascii="Arial" w:hAnsi="Arial" w:cs="Arial"/>
                </w:rPr>
                <w:t xml:space="preserve">mijloacele de transport vor fi asigurate astfel încât să nu existe pierderi de material sau </w:t>
              </w:r>
              <w:r>
                <w:rPr>
                  <w:rFonts w:ascii="Arial" w:hAnsi="Arial" w:cs="Arial"/>
                </w:rPr>
                <w:t xml:space="preserve"> </w:t>
              </w:r>
              <w:r w:rsidRPr="00D845D6">
                <w:rPr>
                  <w:rFonts w:ascii="Arial" w:hAnsi="Arial" w:cs="Arial"/>
                </w:rPr>
                <w:t>deşeuri în timpul transportului; autovehiculele folosite vor avea inspecţia tehnică efectuată prin Staţii de Inspecţie Tehnică autorizate, în vederea reglementării din punct de vedere al emisiilor gazoase în atmosferă;</w:t>
              </w:r>
              <w:r w:rsidRPr="00D845D6">
                <w:rPr>
                  <w:rFonts w:ascii="Arial" w:hAnsi="Arial" w:cs="Arial"/>
                  <w:spacing w:val="-3"/>
                </w:rPr>
                <w:t xml:space="preserve"> </w:t>
              </w:r>
            </w:p>
            <w:p w:rsidR="004D6846" w:rsidRPr="00D845D6" w:rsidRDefault="004D6846" w:rsidP="002930D2">
              <w:pPr>
                <w:tabs>
                  <w:tab w:val="left" w:pos="-720"/>
                </w:tabs>
                <w:suppressAutoHyphens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D845D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Protecţia împotriva zgomotului</w:t>
              </w:r>
            </w:p>
            <w:p w:rsidR="004D6846" w:rsidRPr="00D845D6" w:rsidRDefault="004D6846" w:rsidP="002930D2">
              <w:pPr>
                <w:pStyle w:val="CharCharChar1CharCharCharCharCharCharChar"/>
                <w:jc w:val="both"/>
                <w:rPr>
                  <w:rFonts w:ascii="Arial" w:hAnsi="Arial" w:cs="Arial"/>
                  <w:spacing w:val="-3"/>
                </w:rPr>
              </w:pPr>
              <w:r>
                <w:rPr>
                  <w:rFonts w:ascii="Arial" w:hAnsi="Arial" w:cs="Arial"/>
                  <w:spacing w:val="-3"/>
                </w:rPr>
                <w:t>-</w:t>
              </w:r>
              <w:r w:rsidRPr="00D845D6">
                <w:rPr>
                  <w:rFonts w:ascii="Arial" w:hAnsi="Arial" w:cs="Arial"/>
                  <w:spacing w:val="-3"/>
                </w:rPr>
                <w:t xml:space="preserve">se va asigura funcţionarea la parametrii optimi a utilajelor de construcţie şi a mijloacelor de transport, se vor impune măsuri pentru reducerea zgomotului şi vibraţiilor prin reducerea vitezei, utilizarea unor autovehicule de gabarit redus; </w:t>
              </w:r>
            </w:p>
            <w:p w:rsidR="004D6846" w:rsidRPr="00D845D6" w:rsidRDefault="004D6846" w:rsidP="002930D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-</w:t>
              </w:r>
              <w:r w:rsidRPr="00D845D6">
                <w:rPr>
                  <w:rFonts w:ascii="Arial" w:hAnsi="Arial" w:cs="Arial"/>
                  <w:sz w:val="24"/>
                  <w:szCs w:val="24"/>
                  <w:lang w:val="ro-RO"/>
                </w:rPr>
                <w:t>echipamentele mecanice trebuie să respecte standardele referitoare la emisiile de  zgomot în mediu conform H.G. nr. 1756/2006 privind emisiile de zgomot în mediu produse de echipamentele destinate utilizării în exteriorul clădirilor;</w:t>
              </w:r>
            </w:p>
            <w:p w:rsidR="004D6846" w:rsidRPr="00D845D6" w:rsidRDefault="004D6846" w:rsidP="002930D2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D845D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Protecţia solului</w:t>
              </w:r>
              <w:r w:rsidRPr="00D845D6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şi subsolului</w:t>
              </w:r>
            </w:p>
            <w:p w:rsidR="004D6846" w:rsidRPr="00D845D6" w:rsidRDefault="004D6846" w:rsidP="002930D2">
              <w:pPr>
                <w:pStyle w:val="BodyText"/>
                <w:tabs>
                  <w:tab w:val="left" w:pos="-720"/>
                </w:tabs>
                <w:suppressAutoHyphens/>
                <w:autoSpaceDE/>
                <w:adjustRightInd/>
                <w:jc w:val="both"/>
                <w:rPr>
                  <w:rFonts w:cs="Arial"/>
                  <w:lang w:val="ro-RO"/>
                </w:rPr>
              </w:pPr>
              <w:r>
                <w:rPr>
                  <w:rFonts w:cs="Arial"/>
                  <w:lang w:val="ro-RO"/>
                </w:rPr>
                <w:t>-</w:t>
              </w:r>
              <w:r w:rsidRPr="00D845D6">
                <w:rPr>
                  <w:rFonts w:cs="Arial"/>
                  <w:lang w:val="ro-RO"/>
                </w:rPr>
                <w:t>se vor amenaja spaţii corepunzătoare pentru depozitarea materialelor de construcţie şi pentru depozitarea temporară a deşeurilor generate;</w:t>
              </w:r>
            </w:p>
            <w:p w:rsidR="004D6846" w:rsidRPr="00D845D6" w:rsidRDefault="004D6846" w:rsidP="002930D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-</w:t>
              </w:r>
              <w:r w:rsidRPr="00D845D6">
                <w:rPr>
                  <w:rFonts w:ascii="Arial" w:hAnsi="Arial" w:cs="Arial"/>
                  <w:sz w:val="24"/>
                  <w:szCs w:val="24"/>
                  <w:lang w:val="ro-RO"/>
                </w:rPr>
                <w:t>alimentarea cu carburanţi a mijloacelor de transport se va face de la staţii de distribuţie carburanţi autorizate, iar pentru utilaje alimentarea se va face numai cu respectarea tuturor normelor de protecţia  mediului;</w:t>
              </w:r>
            </w:p>
            <w:p w:rsidR="004D6846" w:rsidRPr="00D845D6" w:rsidRDefault="004D6846" w:rsidP="002930D2">
              <w:pPr>
                <w:pStyle w:val="BodyText"/>
                <w:tabs>
                  <w:tab w:val="left" w:pos="-720"/>
                </w:tabs>
                <w:suppressAutoHyphens/>
                <w:autoSpaceDE/>
                <w:adjustRightInd/>
                <w:jc w:val="both"/>
                <w:rPr>
                  <w:rFonts w:cs="Arial"/>
                  <w:lang w:val="ro-RO"/>
                </w:rPr>
              </w:pPr>
              <w:r>
                <w:rPr>
                  <w:rFonts w:cs="Arial"/>
                  <w:lang w:val="ro-RO"/>
                </w:rPr>
                <w:t>-</w:t>
              </w:r>
              <w:r w:rsidRPr="00D845D6">
                <w:rPr>
                  <w:rFonts w:cs="Arial"/>
                  <w:lang w:val="ro-RO"/>
                </w:rPr>
                <w:t>se interzice poluarea solului cu carburanţi, uleiuri uzate în urma operaţiilor de staţionare, aprovizionare, depozitare sau alimentare cu combustibili a utilajelor şi a mijloacelor de transport sau datorită funcţionării necorespunzătoare a acestora;</w:t>
              </w:r>
            </w:p>
            <w:p w:rsidR="004D6846" w:rsidRPr="00D845D6" w:rsidRDefault="004D6846" w:rsidP="002930D2">
              <w:pPr>
                <w:pStyle w:val="BodyText"/>
                <w:tabs>
                  <w:tab w:val="left" w:pos="-720"/>
                </w:tabs>
                <w:suppressAutoHyphens/>
                <w:autoSpaceDE/>
                <w:adjustRightInd/>
                <w:jc w:val="both"/>
                <w:rPr>
                  <w:rFonts w:cs="Arial"/>
                  <w:u w:val="single"/>
                  <w:lang w:val="ro-RO"/>
                </w:rPr>
              </w:pPr>
              <w:r>
                <w:rPr>
                  <w:rFonts w:cs="Arial"/>
                  <w:lang w:val="ro-RO"/>
                </w:rPr>
                <w:lastRenderedPageBreak/>
                <w:t>-</w:t>
              </w:r>
              <w:r w:rsidRPr="00D845D6">
                <w:rPr>
                  <w:rFonts w:cs="Arial"/>
                  <w:lang w:val="ro-RO"/>
                </w:rPr>
                <w:t>se va asigura colectarea selectivă a deşeurilor rezultate în urma lucrărilor, depozitarea şi eliminarea acestora, în funcţie de natura lor, se va face prin firme specializate, conform prevederilor în vigoare;</w:t>
              </w:r>
            </w:p>
            <w:p w:rsidR="004D6846" w:rsidRPr="00915BF9" w:rsidRDefault="004D6846" w:rsidP="002930D2">
              <w:pPr>
                <w:pStyle w:val="BodyText"/>
                <w:tabs>
                  <w:tab w:val="left" w:pos="-720"/>
                </w:tabs>
                <w:suppressAutoHyphens/>
                <w:rPr>
                  <w:rFonts w:cs="Arial"/>
                  <w:b/>
                  <w:lang w:val="ro-RO"/>
                </w:rPr>
              </w:pPr>
              <w:r w:rsidRPr="00915BF9">
                <w:rPr>
                  <w:rFonts w:cs="Arial"/>
                  <w:b/>
                  <w:lang w:val="ro-RO"/>
                </w:rPr>
                <w:t>Modul de gospodărire a deşeurilor</w:t>
              </w:r>
            </w:p>
            <w:p w:rsidR="004D6846" w:rsidRPr="00D845D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D845D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- deşeurile menajere şi reciclabile se vor colecta în saci speciali.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Valorificare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eliminarea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deşeurilor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menajere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reciclabile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proofErr w:type="gramStart"/>
              <w:r w:rsidRPr="00D845D6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proofErr w:type="gram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face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de contract cu o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firmă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prestatoare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servicii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D845D6">
                <w:rPr>
                  <w:rFonts w:ascii="Arial" w:hAnsi="Arial" w:cs="Arial"/>
                  <w:sz w:val="24"/>
                  <w:szCs w:val="24"/>
                </w:rPr>
                <w:t>domeniu</w:t>
              </w:r>
              <w:proofErr w:type="spellEnd"/>
              <w:r w:rsidRPr="00D845D6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4D6846" w:rsidRPr="00D845D6" w:rsidRDefault="004D6846" w:rsidP="002930D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845D6">
                <w:rPr>
                  <w:rFonts w:ascii="Arial" w:hAnsi="Arial" w:cs="Arial"/>
                  <w:sz w:val="24"/>
                  <w:szCs w:val="24"/>
                  <w:lang w:val="ro-RO"/>
                </w:rPr>
                <w:t>- conform H.G. nr. 856/2002 constructorul are obligaţia să ţină evidenţa strictă a cantităţilor şi tipurilor de deşeuri produse, valorificate sau comercializate şi circuitul acestora;</w:t>
              </w:r>
            </w:p>
            <w:p w:rsidR="004D6846" w:rsidRPr="00D845D6" w:rsidRDefault="004D6846" w:rsidP="002930D2">
              <w:pPr>
                <w:pStyle w:val="BodyText"/>
                <w:rPr>
                  <w:rFonts w:cs="Arial"/>
                  <w:lang w:val="ro-RO"/>
                </w:rPr>
              </w:pPr>
            </w:p>
            <w:p w:rsidR="004D6846" w:rsidRPr="00D845D6" w:rsidRDefault="004D6846" w:rsidP="002930D2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915BF9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Monitorizarea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î</w:t>
              </w:r>
              <w:r w:rsidRPr="00D845D6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n timpul implementării proiectului:</w:t>
              </w:r>
              <w:r w:rsidRPr="00D845D6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în scopul eliminării eventualelor disfuncţionalităţi, pe întreaga durată de activitate vor fi supravegheate:</w:t>
              </w:r>
            </w:p>
            <w:p w:rsidR="004D6846" w:rsidRPr="00D845D6" w:rsidRDefault="004D6846" w:rsidP="002930D2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-</w:t>
              </w:r>
              <w:r w:rsidRPr="00D845D6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buna funcţionare a utilajelor;</w:t>
              </w:r>
            </w:p>
            <w:p w:rsidR="004D6846" w:rsidRPr="00D845D6" w:rsidRDefault="004D6846" w:rsidP="002930D2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-</w:t>
              </w:r>
              <w:r w:rsidRPr="00D845D6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modul de depozitare a materialelor de construcţie;</w:t>
              </w:r>
            </w:p>
            <w:p w:rsidR="004D6846" w:rsidRPr="00D845D6" w:rsidRDefault="004D6846" w:rsidP="002930D2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-</w:t>
              </w:r>
              <w:r w:rsidRPr="00D845D6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modul de depozitare al deşeurilor/valorificare şi monitorizarea cantităţilor de deşeuri generate;</w:t>
              </w:r>
            </w:p>
            <w:p w:rsidR="004D6846" w:rsidRPr="00D845D6" w:rsidRDefault="004D6846" w:rsidP="002930D2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-</w:t>
              </w:r>
              <w:r w:rsidRPr="00D845D6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respectarea rutelor alese pentru transportul materialelor de construcţie;</w:t>
              </w:r>
            </w:p>
            <w:p w:rsidR="004D6846" w:rsidRPr="00D845D6" w:rsidRDefault="004D6846" w:rsidP="002930D2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-</w:t>
              </w:r>
              <w:r w:rsidRPr="00D845D6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respectarea normelor de securitate, respectiv a normelor de securitate a muncii;</w:t>
              </w:r>
            </w:p>
            <w:p w:rsidR="004D6846" w:rsidRPr="00D845D6" w:rsidRDefault="004D6846" w:rsidP="002930D2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-</w:t>
              </w:r>
              <w:r w:rsidRPr="00D845D6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respectarea măsurilor de reducere a poluării;</w:t>
              </w:r>
            </w:p>
            <w:p w:rsidR="004D6846" w:rsidRDefault="004D6846" w:rsidP="002930D2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-</w:t>
              </w:r>
              <w:r w:rsidRPr="00D845D6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refacerea la sfârşitul lucrărilor a zonelor afectate de lucrările de construcţie;</w:t>
              </w:r>
            </w:p>
            <w:p w:rsidR="004D684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D6846" w:rsidRDefault="004D6846" w:rsidP="002930D2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>Pentru protejarea sitului NATURA 2000 ROSCI 0010-Bistriţa Aurie în perioada de execuţie a lucrărilor se vor lua următoarele măsuri:</w:t>
              </w:r>
            </w:p>
            <w:p w:rsidR="004D6846" w:rsidRDefault="004D6846" w:rsidP="002930D2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  <w:p w:rsidR="004D6846" w:rsidRPr="00CF3B64" w:rsidRDefault="004D6846" w:rsidP="002930D2">
              <w:pPr>
                <w:pStyle w:val="Default"/>
                <w:jc w:val="both"/>
              </w:pPr>
              <w:proofErr w:type="spellStart"/>
              <w:r w:rsidRPr="00CF3B64">
                <w:rPr>
                  <w:b/>
                </w:rPr>
                <w:t>Măsuri</w:t>
              </w:r>
              <w:proofErr w:type="spellEnd"/>
              <w:r w:rsidRPr="00CF3B64">
                <w:rPr>
                  <w:b/>
                </w:rPr>
                <w:t xml:space="preserve"> de </w:t>
              </w:r>
              <w:proofErr w:type="spellStart"/>
              <w:r w:rsidRPr="00CF3B64">
                <w:rPr>
                  <w:b/>
                </w:rPr>
                <w:t>diminuare</w:t>
              </w:r>
              <w:proofErr w:type="spellEnd"/>
              <w:r w:rsidRPr="00CF3B64">
                <w:rPr>
                  <w:b/>
                </w:rPr>
                <w:t xml:space="preserve"> </w:t>
              </w:r>
              <w:proofErr w:type="gramStart"/>
              <w:r w:rsidRPr="00CF3B64">
                <w:rPr>
                  <w:b/>
                </w:rPr>
                <w:t>a</w:t>
              </w:r>
              <w:proofErr w:type="gramEnd"/>
              <w:r w:rsidRPr="00CF3B64">
                <w:rPr>
                  <w:b/>
                </w:rPr>
                <w:t xml:space="preserve"> </w:t>
              </w:r>
              <w:proofErr w:type="spellStart"/>
              <w:r w:rsidRPr="00CF3B64">
                <w:rPr>
                  <w:b/>
                </w:rPr>
                <w:t>impactului</w:t>
              </w:r>
              <w:proofErr w:type="spellEnd"/>
              <w:r w:rsidRPr="00CF3B64">
                <w:rPr>
                  <w:b/>
                </w:rPr>
                <w:t xml:space="preserve"> </w:t>
              </w:r>
              <w:proofErr w:type="spellStart"/>
              <w:r w:rsidRPr="00CF3B64">
                <w:rPr>
                  <w:b/>
                </w:rPr>
                <w:t>asupra</w:t>
              </w:r>
              <w:proofErr w:type="spellEnd"/>
              <w:r w:rsidRPr="00CF3B64">
                <w:rPr>
                  <w:b/>
                </w:rPr>
                <w:t xml:space="preserve"> </w:t>
              </w:r>
              <w:proofErr w:type="spellStart"/>
              <w:r w:rsidRPr="00CF3B64">
                <w:rPr>
                  <w:b/>
                </w:rPr>
                <w:t>speciilor</w:t>
              </w:r>
              <w:proofErr w:type="spellEnd"/>
              <w:r w:rsidRPr="00CF3B64">
                <w:rPr>
                  <w:b/>
                </w:rPr>
                <w:t>/</w:t>
              </w:r>
              <w:proofErr w:type="spellStart"/>
              <w:r w:rsidRPr="00CF3B64">
                <w:rPr>
                  <w:b/>
                </w:rPr>
                <w:t>habitatelor</w:t>
              </w:r>
              <w:proofErr w:type="spellEnd"/>
              <w:r w:rsidRPr="00CF3B64">
                <w:rPr>
                  <w:b/>
                </w:rPr>
                <w:t xml:space="preserve"> </w:t>
              </w:r>
              <w:proofErr w:type="spellStart"/>
              <w:r w:rsidRPr="00CF3B64">
                <w:rPr>
                  <w:b/>
                </w:rPr>
                <w:t>pe</w:t>
              </w:r>
              <w:proofErr w:type="spellEnd"/>
              <w:r w:rsidRPr="00CF3B64">
                <w:rPr>
                  <w:b/>
                </w:rPr>
                <w:t xml:space="preserve"> </w:t>
              </w:r>
              <w:proofErr w:type="spellStart"/>
              <w:r w:rsidRPr="00CF3B64">
                <w:rPr>
                  <w:b/>
                </w:rPr>
                <w:t>timpul</w:t>
              </w:r>
              <w:proofErr w:type="spellEnd"/>
              <w:r w:rsidRPr="00CF3B64">
                <w:rPr>
                  <w:b/>
                </w:rPr>
                <w:t xml:space="preserve"> </w:t>
              </w:r>
              <w:proofErr w:type="spellStart"/>
              <w:r w:rsidRPr="00CF3B64">
                <w:rPr>
                  <w:b/>
                </w:rPr>
                <w:t>execuţiei</w:t>
              </w:r>
              <w:proofErr w:type="spellEnd"/>
              <w:r w:rsidRPr="00CF3B64">
                <w:rPr>
                  <w:b/>
                </w:rPr>
                <w:t xml:space="preserve"> </w:t>
              </w:r>
              <w:proofErr w:type="spellStart"/>
              <w:r w:rsidRPr="00CF3B64">
                <w:rPr>
                  <w:b/>
                </w:rPr>
                <w:t>lucrărilor</w:t>
              </w:r>
              <w:proofErr w:type="spellEnd"/>
              <w:r w:rsidRPr="00CF3B64">
                <w:rPr>
                  <w:b/>
                </w:rPr>
                <w:t xml:space="preserve"> de </w:t>
              </w:r>
              <w:proofErr w:type="spellStart"/>
              <w:r w:rsidRPr="00CF3B64">
                <w:rPr>
                  <w:b/>
                </w:rPr>
                <w:t>construire</w:t>
              </w:r>
              <w:proofErr w:type="spellEnd"/>
              <w:r w:rsidRPr="00CF3B64">
                <w:rPr>
                  <w:b/>
                </w:rPr>
                <w:t xml:space="preserve"> </w:t>
              </w:r>
              <w:proofErr w:type="spellStart"/>
              <w:r w:rsidRPr="00CF3B64">
                <w:rPr>
                  <w:b/>
                </w:rPr>
                <w:t>şi</w:t>
              </w:r>
              <w:proofErr w:type="spellEnd"/>
              <w:r w:rsidRPr="00CF3B64">
                <w:rPr>
                  <w:b/>
                </w:rPr>
                <w:t xml:space="preserve"> a </w:t>
              </w:r>
              <w:proofErr w:type="spellStart"/>
              <w:r w:rsidRPr="00CF3B64">
                <w:rPr>
                  <w:b/>
                </w:rPr>
                <w:t>funcţionării</w:t>
              </w:r>
              <w:proofErr w:type="spellEnd"/>
              <w:r w:rsidRPr="00CF3B64">
                <w:t xml:space="preserve">: </w:t>
              </w:r>
            </w:p>
            <w:p w:rsidR="004D6846" w:rsidRDefault="004D6846" w:rsidP="002930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D6846" w:rsidRPr="00522DB9" w:rsidRDefault="004D6846" w:rsidP="002930D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4D6846" w:rsidRPr="00447422" w:rsidRDefault="004D6846" w:rsidP="002930D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4D6846" w:rsidRDefault="004D6846" w:rsidP="002930D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557BD524C1BB4E41969EC5A755419A00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4D6846" w:rsidRDefault="004D6846" w:rsidP="002930D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1F6842F5CEBC4B2CA50228A4A93BDEBF"/>
            </w:placeholder>
          </w:sdtPr>
          <w:sdtEndPr>
            <w:rPr>
              <w:b w:val="0"/>
            </w:rPr>
          </w:sdtEndPr>
          <w:sdtContent>
            <w:p w:rsidR="004D6846" w:rsidRDefault="004D6846" w:rsidP="002930D2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4D6846" w:rsidRDefault="004D6846" w:rsidP="002930D2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4D6846" w:rsidRPr="00CA4590" w:rsidRDefault="004D6846" w:rsidP="002930D2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</w:t>
              </w:r>
            </w:p>
            <w:p w:rsidR="004D6846" w:rsidRPr="00CA4590" w:rsidRDefault="004D6846" w:rsidP="002930D2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4D6846" w:rsidRPr="00CA4590" w:rsidRDefault="004D6846" w:rsidP="002930D2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4D6846" w:rsidRDefault="004D6846" w:rsidP="002930D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4D6846" w:rsidRDefault="004D6846" w:rsidP="002930D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4D6846" w:rsidRPr="00CA4590" w:rsidRDefault="004D6846" w:rsidP="002930D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serviciu </w:t>
              </w:r>
            </w:p>
            <w:p w:rsidR="004D6846" w:rsidRPr="00C033AF" w:rsidRDefault="004D6846" w:rsidP="002930D2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4D6846" w:rsidRDefault="004D6846" w:rsidP="002930D2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Î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ntocmit, </w:t>
              </w:r>
            </w:p>
          </w:sdtContent>
        </w:sdt>
        <w:p w:rsidR="004D6846" w:rsidRPr="00447422" w:rsidRDefault="004D6846" w:rsidP="002930D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4D6846" w:rsidRPr="00447422" w:rsidRDefault="004D6846" w:rsidP="002930D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4D6846" w:rsidRPr="00447422" w:rsidRDefault="004D6846" w:rsidP="002930D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4D6846" w:rsidRPr="00447422" w:rsidRDefault="004D6846" w:rsidP="002930D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4D6846" w:rsidRPr="00447422" w:rsidRDefault="004D6846" w:rsidP="002930D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4D6846" w:rsidRPr="00447422" w:rsidRDefault="004D6846" w:rsidP="002930D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4D6846" w:rsidRPr="00447422" w:rsidRDefault="004D6846" w:rsidP="002930D2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4D6846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4D6846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D6846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4D6846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4D6846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4D6846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4D6846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4D6846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4D6846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...., Sector ...,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Loc. ..., Cod 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4D6846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4D6846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DA684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27065966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Mediului, Apelor şi Pădurilor</w:t>
        </w:r>
      </w:sdtContent>
    </w:sdt>
  </w:p>
  <w:p w:rsidR="00652042" w:rsidRPr="00535A6C" w:rsidRDefault="004D6846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4D684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4D684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4D6846" w:rsidP="003151D2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UC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EA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</w:t>
              </w:r>
            </w:sdtContent>
          </w:sdt>
        </w:p>
      </w:tc>
    </w:tr>
  </w:tbl>
  <w:p w:rsidR="00B72680" w:rsidRPr="0090788F" w:rsidRDefault="004D6846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4D6846"/>
    <w:rsid w:val="000062AA"/>
    <w:rsid w:val="00006991"/>
    <w:rsid w:val="00007324"/>
    <w:rsid w:val="00007AE6"/>
    <w:rsid w:val="00011FEE"/>
    <w:rsid w:val="0001324B"/>
    <w:rsid w:val="0001533A"/>
    <w:rsid w:val="00033589"/>
    <w:rsid w:val="00033987"/>
    <w:rsid w:val="00034C77"/>
    <w:rsid w:val="00042652"/>
    <w:rsid w:val="00051CD0"/>
    <w:rsid w:val="00057084"/>
    <w:rsid w:val="000619DB"/>
    <w:rsid w:val="000645BC"/>
    <w:rsid w:val="00064DA3"/>
    <w:rsid w:val="00071AD0"/>
    <w:rsid w:val="0008151D"/>
    <w:rsid w:val="000833A0"/>
    <w:rsid w:val="00086146"/>
    <w:rsid w:val="00087F29"/>
    <w:rsid w:val="000A062C"/>
    <w:rsid w:val="000A653A"/>
    <w:rsid w:val="000B229F"/>
    <w:rsid w:val="000B419F"/>
    <w:rsid w:val="000B5C8B"/>
    <w:rsid w:val="000B6878"/>
    <w:rsid w:val="000B77F7"/>
    <w:rsid w:val="000C06F7"/>
    <w:rsid w:val="000C5CB6"/>
    <w:rsid w:val="000C7DB6"/>
    <w:rsid w:val="000D3ACD"/>
    <w:rsid w:val="000D3EDF"/>
    <w:rsid w:val="000D75BD"/>
    <w:rsid w:val="000F4F66"/>
    <w:rsid w:val="000F59F6"/>
    <w:rsid w:val="0010058C"/>
    <w:rsid w:val="00102996"/>
    <w:rsid w:val="00102B72"/>
    <w:rsid w:val="00102EDF"/>
    <w:rsid w:val="001119AA"/>
    <w:rsid w:val="0011259A"/>
    <w:rsid w:val="0011564A"/>
    <w:rsid w:val="00120F2B"/>
    <w:rsid w:val="001239F1"/>
    <w:rsid w:val="001240EB"/>
    <w:rsid w:val="00127DF5"/>
    <w:rsid w:val="001335CB"/>
    <w:rsid w:val="00136F5C"/>
    <w:rsid w:val="00137850"/>
    <w:rsid w:val="00143354"/>
    <w:rsid w:val="0014351E"/>
    <w:rsid w:val="001473A1"/>
    <w:rsid w:val="001548A8"/>
    <w:rsid w:val="00156567"/>
    <w:rsid w:val="00161460"/>
    <w:rsid w:val="00165CF0"/>
    <w:rsid w:val="001707A5"/>
    <w:rsid w:val="00172485"/>
    <w:rsid w:val="0017364E"/>
    <w:rsid w:val="00173B1C"/>
    <w:rsid w:val="0017548A"/>
    <w:rsid w:val="00183A66"/>
    <w:rsid w:val="00187C5A"/>
    <w:rsid w:val="00192542"/>
    <w:rsid w:val="001A09F9"/>
    <w:rsid w:val="001A16F9"/>
    <w:rsid w:val="001A3359"/>
    <w:rsid w:val="001B2834"/>
    <w:rsid w:val="001C0AE5"/>
    <w:rsid w:val="001C5D09"/>
    <w:rsid w:val="001D1EE1"/>
    <w:rsid w:val="001D48A4"/>
    <w:rsid w:val="001D5038"/>
    <w:rsid w:val="001E32B9"/>
    <w:rsid w:val="001E52F3"/>
    <w:rsid w:val="001E69C8"/>
    <w:rsid w:val="001E70E9"/>
    <w:rsid w:val="001E7BF0"/>
    <w:rsid w:val="001E7CEE"/>
    <w:rsid w:val="001F4623"/>
    <w:rsid w:val="001F5992"/>
    <w:rsid w:val="001F7485"/>
    <w:rsid w:val="0020012C"/>
    <w:rsid w:val="002006A2"/>
    <w:rsid w:val="002008BE"/>
    <w:rsid w:val="00202CDA"/>
    <w:rsid w:val="00203138"/>
    <w:rsid w:val="00203F5F"/>
    <w:rsid w:val="00204656"/>
    <w:rsid w:val="00207C1B"/>
    <w:rsid w:val="00210C3A"/>
    <w:rsid w:val="00210DB0"/>
    <w:rsid w:val="00211F8A"/>
    <w:rsid w:val="002156CF"/>
    <w:rsid w:val="002176CF"/>
    <w:rsid w:val="00220354"/>
    <w:rsid w:val="00221235"/>
    <w:rsid w:val="002214E9"/>
    <w:rsid w:val="002241F7"/>
    <w:rsid w:val="00225DCD"/>
    <w:rsid w:val="00227347"/>
    <w:rsid w:val="0022764B"/>
    <w:rsid w:val="00233119"/>
    <w:rsid w:val="00234651"/>
    <w:rsid w:val="00234DE2"/>
    <w:rsid w:val="002402CC"/>
    <w:rsid w:val="002429E9"/>
    <w:rsid w:val="00247526"/>
    <w:rsid w:val="0025205B"/>
    <w:rsid w:val="002541DD"/>
    <w:rsid w:val="00257169"/>
    <w:rsid w:val="00257E2C"/>
    <w:rsid w:val="00262883"/>
    <w:rsid w:val="00263582"/>
    <w:rsid w:val="00264D97"/>
    <w:rsid w:val="00273D74"/>
    <w:rsid w:val="00276127"/>
    <w:rsid w:val="00281AF7"/>
    <w:rsid w:val="0028610A"/>
    <w:rsid w:val="00291EF7"/>
    <w:rsid w:val="002A25D1"/>
    <w:rsid w:val="002B5427"/>
    <w:rsid w:val="002B5E15"/>
    <w:rsid w:val="002C355D"/>
    <w:rsid w:val="002C3CAF"/>
    <w:rsid w:val="002C4349"/>
    <w:rsid w:val="002C5D3D"/>
    <w:rsid w:val="002D70D0"/>
    <w:rsid w:val="002D7BD5"/>
    <w:rsid w:val="002E6233"/>
    <w:rsid w:val="002F0BDE"/>
    <w:rsid w:val="002F2358"/>
    <w:rsid w:val="002F3046"/>
    <w:rsid w:val="002F32BA"/>
    <w:rsid w:val="002F3402"/>
    <w:rsid w:val="002F5844"/>
    <w:rsid w:val="002F6CE3"/>
    <w:rsid w:val="003069EF"/>
    <w:rsid w:val="00310418"/>
    <w:rsid w:val="003115CB"/>
    <w:rsid w:val="00313496"/>
    <w:rsid w:val="00324056"/>
    <w:rsid w:val="00325DE1"/>
    <w:rsid w:val="00330992"/>
    <w:rsid w:val="00332D11"/>
    <w:rsid w:val="00333AA5"/>
    <w:rsid w:val="00336036"/>
    <w:rsid w:val="00343D45"/>
    <w:rsid w:val="00344CED"/>
    <w:rsid w:val="0034562E"/>
    <w:rsid w:val="00351573"/>
    <w:rsid w:val="0035228F"/>
    <w:rsid w:val="00353CD5"/>
    <w:rsid w:val="00371810"/>
    <w:rsid w:val="00375C32"/>
    <w:rsid w:val="00377616"/>
    <w:rsid w:val="00380E8F"/>
    <w:rsid w:val="00384E46"/>
    <w:rsid w:val="00391BD9"/>
    <w:rsid w:val="00393534"/>
    <w:rsid w:val="0039358F"/>
    <w:rsid w:val="00393D40"/>
    <w:rsid w:val="0039453E"/>
    <w:rsid w:val="00396ACA"/>
    <w:rsid w:val="00397520"/>
    <w:rsid w:val="003A1E5A"/>
    <w:rsid w:val="003B051B"/>
    <w:rsid w:val="003B2803"/>
    <w:rsid w:val="003B2FAA"/>
    <w:rsid w:val="003B33CD"/>
    <w:rsid w:val="003C2E0B"/>
    <w:rsid w:val="003C604A"/>
    <w:rsid w:val="003D2233"/>
    <w:rsid w:val="003D2B5A"/>
    <w:rsid w:val="003D45B5"/>
    <w:rsid w:val="003D51AE"/>
    <w:rsid w:val="003D6E1D"/>
    <w:rsid w:val="003E188A"/>
    <w:rsid w:val="003E27D9"/>
    <w:rsid w:val="003E67D7"/>
    <w:rsid w:val="003E7268"/>
    <w:rsid w:val="003F13BA"/>
    <w:rsid w:val="003F20D6"/>
    <w:rsid w:val="00401487"/>
    <w:rsid w:val="00414D0A"/>
    <w:rsid w:val="00423760"/>
    <w:rsid w:val="004260DE"/>
    <w:rsid w:val="00426CCF"/>
    <w:rsid w:val="00432A86"/>
    <w:rsid w:val="00437B0F"/>
    <w:rsid w:val="00442198"/>
    <w:rsid w:val="00446B6D"/>
    <w:rsid w:val="00450356"/>
    <w:rsid w:val="004662BF"/>
    <w:rsid w:val="004706EF"/>
    <w:rsid w:val="00472698"/>
    <w:rsid w:val="0047475E"/>
    <w:rsid w:val="0047747A"/>
    <w:rsid w:val="00481420"/>
    <w:rsid w:val="0048757C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2BE0"/>
    <w:rsid w:val="004C5CB1"/>
    <w:rsid w:val="004C69B5"/>
    <w:rsid w:val="004C7FBB"/>
    <w:rsid w:val="004D39A6"/>
    <w:rsid w:val="004D645C"/>
    <w:rsid w:val="004D67A0"/>
    <w:rsid w:val="004D6846"/>
    <w:rsid w:val="004D6BD9"/>
    <w:rsid w:val="004D78A1"/>
    <w:rsid w:val="004E13AE"/>
    <w:rsid w:val="004E1ABD"/>
    <w:rsid w:val="004E2ECC"/>
    <w:rsid w:val="004E3854"/>
    <w:rsid w:val="004E4103"/>
    <w:rsid w:val="004E6685"/>
    <w:rsid w:val="004F0217"/>
    <w:rsid w:val="004F4705"/>
    <w:rsid w:val="004F5D5A"/>
    <w:rsid w:val="00500F3C"/>
    <w:rsid w:val="00505C82"/>
    <w:rsid w:val="00506DAC"/>
    <w:rsid w:val="00511616"/>
    <w:rsid w:val="005174B1"/>
    <w:rsid w:val="005217F3"/>
    <w:rsid w:val="00522262"/>
    <w:rsid w:val="00523CAD"/>
    <w:rsid w:val="00524AA0"/>
    <w:rsid w:val="00530E2C"/>
    <w:rsid w:val="00535E5B"/>
    <w:rsid w:val="005366CC"/>
    <w:rsid w:val="005400C4"/>
    <w:rsid w:val="00541CB9"/>
    <w:rsid w:val="00542CA8"/>
    <w:rsid w:val="005436FF"/>
    <w:rsid w:val="00546309"/>
    <w:rsid w:val="00550C93"/>
    <w:rsid w:val="0055506E"/>
    <w:rsid w:val="00555EDF"/>
    <w:rsid w:val="00555EF8"/>
    <w:rsid w:val="005625C8"/>
    <w:rsid w:val="0056594C"/>
    <w:rsid w:val="005708A5"/>
    <w:rsid w:val="00571993"/>
    <w:rsid w:val="00573FB2"/>
    <w:rsid w:val="00577342"/>
    <w:rsid w:val="0058117A"/>
    <w:rsid w:val="00582279"/>
    <w:rsid w:val="0058264C"/>
    <w:rsid w:val="00585402"/>
    <w:rsid w:val="00590689"/>
    <w:rsid w:val="00592A86"/>
    <w:rsid w:val="005948B2"/>
    <w:rsid w:val="00595868"/>
    <w:rsid w:val="00595F2D"/>
    <w:rsid w:val="005A26D0"/>
    <w:rsid w:val="005A676E"/>
    <w:rsid w:val="005A7665"/>
    <w:rsid w:val="005A7DC2"/>
    <w:rsid w:val="005B29C4"/>
    <w:rsid w:val="005B6A22"/>
    <w:rsid w:val="005C5692"/>
    <w:rsid w:val="005C577A"/>
    <w:rsid w:val="005D5C5E"/>
    <w:rsid w:val="005E08CD"/>
    <w:rsid w:val="005E2DE5"/>
    <w:rsid w:val="005E3B33"/>
    <w:rsid w:val="00602EFF"/>
    <w:rsid w:val="00602FA0"/>
    <w:rsid w:val="0061383A"/>
    <w:rsid w:val="00617730"/>
    <w:rsid w:val="00626309"/>
    <w:rsid w:val="00627626"/>
    <w:rsid w:val="006360D5"/>
    <w:rsid w:val="0064543C"/>
    <w:rsid w:val="00647082"/>
    <w:rsid w:val="00651247"/>
    <w:rsid w:val="006562F8"/>
    <w:rsid w:val="00657B20"/>
    <w:rsid w:val="00657BA4"/>
    <w:rsid w:val="00663F9D"/>
    <w:rsid w:val="00666822"/>
    <w:rsid w:val="00670F61"/>
    <w:rsid w:val="00671099"/>
    <w:rsid w:val="00672CBC"/>
    <w:rsid w:val="006809D1"/>
    <w:rsid w:val="0068670E"/>
    <w:rsid w:val="00694FA2"/>
    <w:rsid w:val="00696F48"/>
    <w:rsid w:val="006A035D"/>
    <w:rsid w:val="006A49C5"/>
    <w:rsid w:val="006A5756"/>
    <w:rsid w:val="006A5E93"/>
    <w:rsid w:val="006A74F8"/>
    <w:rsid w:val="006A7BB6"/>
    <w:rsid w:val="006B50B7"/>
    <w:rsid w:val="006B719E"/>
    <w:rsid w:val="006B741C"/>
    <w:rsid w:val="006C4DA8"/>
    <w:rsid w:val="006C6BCE"/>
    <w:rsid w:val="006C6E67"/>
    <w:rsid w:val="006D0987"/>
    <w:rsid w:val="006D3039"/>
    <w:rsid w:val="006D3C90"/>
    <w:rsid w:val="006D4A7C"/>
    <w:rsid w:val="006E52AF"/>
    <w:rsid w:val="006E7ECF"/>
    <w:rsid w:val="006F48E8"/>
    <w:rsid w:val="00700C71"/>
    <w:rsid w:val="00711063"/>
    <w:rsid w:val="00712A70"/>
    <w:rsid w:val="00713EFC"/>
    <w:rsid w:val="00721C19"/>
    <w:rsid w:val="00725553"/>
    <w:rsid w:val="007330B8"/>
    <w:rsid w:val="007331F6"/>
    <w:rsid w:val="00735CA3"/>
    <w:rsid w:val="007539A8"/>
    <w:rsid w:val="007546D7"/>
    <w:rsid w:val="007555A1"/>
    <w:rsid w:val="007563E0"/>
    <w:rsid w:val="00757993"/>
    <w:rsid w:val="00764C6D"/>
    <w:rsid w:val="00764F6A"/>
    <w:rsid w:val="00766CAF"/>
    <w:rsid w:val="00766DB0"/>
    <w:rsid w:val="00775393"/>
    <w:rsid w:val="00777F3A"/>
    <w:rsid w:val="00783AF7"/>
    <w:rsid w:val="00784C34"/>
    <w:rsid w:val="007870EF"/>
    <w:rsid w:val="0078725B"/>
    <w:rsid w:val="00790FDD"/>
    <w:rsid w:val="00795201"/>
    <w:rsid w:val="007962F3"/>
    <w:rsid w:val="007A1946"/>
    <w:rsid w:val="007A2590"/>
    <w:rsid w:val="007A2814"/>
    <w:rsid w:val="007B151C"/>
    <w:rsid w:val="007B4C7C"/>
    <w:rsid w:val="007C5242"/>
    <w:rsid w:val="007C716C"/>
    <w:rsid w:val="007D43FC"/>
    <w:rsid w:val="007E49E7"/>
    <w:rsid w:val="007E6D8C"/>
    <w:rsid w:val="007F2952"/>
    <w:rsid w:val="00800191"/>
    <w:rsid w:val="00801959"/>
    <w:rsid w:val="0080202C"/>
    <w:rsid w:val="00803F05"/>
    <w:rsid w:val="00810005"/>
    <w:rsid w:val="008124E3"/>
    <w:rsid w:val="0081322E"/>
    <w:rsid w:val="008132F0"/>
    <w:rsid w:val="008149F1"/>
    <w:rsid w:val="00820164"/>
    <w:rsid w:val="0082328F"/>
    <w:rsid w:val="0082629B"/>
    <w:rsid w:val="00826834"/>
    <w:rsid w:val="00835268"/>
    <w:rsid w:val="0083763B"/>
    <w:rsid w:val="008407D1"/>
    <w:rsid w:val="008437FB"/>
    <w:rsid w:val="00851683"/>
    <w:rsid w:val="008532D3"/>
    <w:rsid w:val="00854418"/>
    <w:rsid w:val="0085677B"/>
    <w:rsid w:val="00857837"/>
    <w:rsid w:val="00862F4E"/>
    <w:rsid w:val="00864462"/>
    <w:rsid w:val="00864ABC"/>
    <w:rsid w:val="008714A0"/>
    <w:rsid w:val="00880446"/>
    <w:rsid w:val="008810D3"/>
    <w:rsid w:val="0088205D"/>
    <w:rsid w:val="00882256"/>
    <w:rsid w:val="00883E8B"/>
    <w:rsid w:val="0088498A"/>
    <w:rsid w:val="00891D42"/>
    <w:rsid w:val="008959B7"/>
    <w:rsid w:val="008A0057"/>
    <w:rsid w:val="008A1C42"/>
    <w:rsid w:val="008A32C2"/>
    <w:rsid w:val="008A51A5"/>
    <w:rsid w:val="008B043D"/>
    <w:rsid w:val="008B5AE6"/>
    <w:rsid w:val="008C099C"/>
    <w:rsid w:val="008C55F7"/>
    <w:rsid w:val="008C5BAC"/>
    <w:rsid w:val="008D1739"/>
    <w:rsid w:val="008D2439"/>
    <w:rsid w:val="008D248E"/>
    <w:rsid w:val="008D5778"/>
    <w:rsid w:val="008D62B8"/>
    <w:rsid w:val="008E6072"/>
    <w:rsid w:val="008E674D"/>
    <w:rsid w:val="008F75E1"/>
    <w:rsid w:val="00903206"/>
    <w:rsid w:val="009052D6"/>
    <w:rsid w:val="00910038"/>
    <w:rsid w:val="00912F41"/>
    <w:rsid w:val="009133E4"/>
    <w:rsid w:val="009139E4"/>
    <w:rsid w:val="00917B7D"/>
    <w:rsid w:val="0092096E"/>
    <w:rsid w:val="0092273B"/>
    <w:rsid w:val="00923AAA"/>
    <w:rsid w:val="00932769"/>
    <w:rsid w:val="009334BF"/>
    <w:rsid w:val="0093425B"/>
    <w:rsid w:val="00934ED3"/>
    <w:rsid w:val="00937545"/>
    <w:rsid w:val="00942CCA"/>
    <w:rsid w:val="0094352C"/>
    <w:rsid w:val="00944839"/>
    <w:rsid w:val="009505C5"/>
    <w:rsid w:val="00951F63"/>
    <w:rsid w:val="009528FE"/>
    <w:rsid w:val="009541A7"/>
    <w:rsid w:val="009548E3"/>
    <w:rsid w:val="00955304"/>
    <w:rsid w:val="0095794A"/>
    <w:rsid w:val="0097279E"/>
    <w:rsid w:val="00982902"/>
    <w:rsid w:val="00985DB8"/>
    <w:rsid w:val="00987B3E"/>
    <w:rsid w:val="00993A05"/>
    <w:rsid w:val="00996370"/>
    <w:rsid w:val="009970DE"/>
    <w:rsid w:val="009A0686"/>
    <w:rsid w:val="009A15CA"/>
    <w:rsid w:val="009A331B"/>
    <w:rsid w:val="009B1CF5"/>
    <w:rsid w:val="009B290E"/>
    <w:rsid w:val="009B50C3"/>
    <w:rsid w:val="009C5A14"/>
    <w:rsid w:val="009D0B67"/>
    <w:rsid w:val="009D24A9"/>
    <w:rsid w:val="009D2F35"/>
    <w:rsid w:val="009D329D"/>
    <w:rsid w:val="009D4A26"/>
    <w:rsid w:val="009D56B0"/>
    <w:rsid w:val="009D7E8E"/>
    <w:rsid w:val="009E1B6F"/>
    <w:rsid w:val="009E2E2A"/>
    <w:rsid w:val="009E565B"/>
    <w:rsid w:val="009E590C"/>
    <w:rsid w:val="009E6780"/>
    <w:rsid w:val="009F197C"/>
    <w:rsid w:val="009F1BD4"/>
    <w:rsid w:val="009F1FB8"/>
    <w:rsid w:val="00A017B5"/>
    <w:rsid w:val="00A044CA"/>
    <w:rsid w:val="00A05930"/>
    <w:rsid w:val="00A06030"/>
    <w:rsid w:val="00A06B97"/>
    <w:rsid w:val="00A14CAC"/>
    <w:rsid w:val="00A1517A"/>
    <w:rsid w:val="00A15A50"/>
    <w:rsid w:val="00A22D2F"/>
    <w:rsid w:val="00A2626B"/>
    <w:rsid w:val="00A27AD7"/>
    <w:rsid w:val="00A33702"/>
    <w:rsid w:val="00A42729"/>
    <w:rsid w:val="00A4367A"/>
    <w:rsid w:val="00A5311B"/>
    <w:rsid w:val="00A54827"/>
    <w:rsid w:val="00A54C37"/>
    <w:rsid w:val="00A54D14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7D01"/>
    <w:rsid w:val="00A92D35"/>
    <w:rsid w:val="00A94CE1"/>
    <w:rsid w:val="00A94E8F"/>
    <w:rsid w:val="00A96416"/>
    <w:rsid w:val="00AA0D37"/>
    <w:rsid w:val="00AA0E91"/>
    <w:rsid w:val="00AA3C2D"/>
    <w:rsid w:val="00AA5323"/>
    <w:rsid w:val="00AB2493"/>
    <w:rsid w:val="00AB6F76"/>
    <w:rsid w:val="00AC0660"/>
    <w:rsid w:val="00AC0D26"/>
    <w:rsid w:val="00AC0E89"/>
    <w:rsid w:val="00AC1889"/>
    <w:rsid w:val="00AC1C7F"/>
    <w:rsid w:val="00AC5E23"/>
    <w:rsid w:val="00AD26F7"/>
    <w:rsid w:val="00AD346A"/>
    <w:rsid w:val="00AD7C32"/>
    <w:rsid w:val="00AE155B"/>
    <w:rsid w:val="00AE1B9C"/>
    <w:rsid w:val="00AE2F00"/>
    <w:rsid w:val="00AF1797"/>
    <w:rsid w:val="00AF32C4"/>
    <w:rsid w:val="00AF3F3E"/>
    <w:rsid w:val="00AF7966"/>
    <w:rsid w:val="00B04794"/>
    <w:rsid w:val="00B0522E"/>
    <w:rsid w:val="00B0734A"/>
    <w:rsid w:val="00B10319"/>
    <w:rsid w:val="00B10385"/>
    <w:rsid w:val="00B13DF9"/>
    <w:rsid w:val="00B159F1"/>
    <w:rsid w:val="00B17DE3"/>
    <w:rsid w:val="00B35A05"/>
    <w:rsid w:val="00B3674C"/>
    <w:rsid w:val="00B40F65"/>
    <w:rsid w:val="00B418DF"/>
    <w:rsid w:val="00B43117"/>
    <w:rsid w:val="00B4404F"/>
    <w:rsid w:val="00B445AB"/>
    <w:rsid w:val="00B61308"/>
    <w:rsid w:val="00B61922"/>
    <w:rsid w:val="00B61C16"/>
    <w:rsid w:val="00B62BFD"/>
    <w:rsid w:val="00B65CC4"/>
    <w:rsid w:val="00B7150E"/>
    <w:rsid w:val="00B724BD"/>
    <w:rsid w:val="00B73A04"/>
    <w:rsid w:val="00B753FF"/>
    <w:rsid w:val="00B7561D"/>
    <w:rsid w:val="00B76E2F"/>
    <w:rsid w:val="00B85BB8"/>
    <w:rsid w:val="00B90493"/>
    <w:rsid w:val="00B904DF"/>
    <w:rsid w:val="00B9390D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BE4"/>
    <w:rsid w:val="00BB7737"/>
    <w:rsid w:val="00BC0464"/>
    <w:rsid w:val="00BC0AFE"/>
    <w:rsid w:val="00BC3F8C"/>
    <w:rsid w:val="00BC4F5A"/>
    <w:rsid w:val="00BC675F"/>
    <w:rsid w:val="00BC76F4"/>
    <w:rsid w:val="00BD03E9"/>
    <w:rsid w:val="00BD19E8"/>
    <w:rsid w:val="00BD43CB"/>
    <w:rsid w:val="00BD4DE1"/>
    <w:rsid w:val="00BE00FE"/>
    <w:rsid w:val="00BF11EE"/>
    <w:rsid w:val="00BF2F85"/>
    <w:rsid w:val="00BF3324"/>
    <w:rsid w:val="00BF5DA0"/>
    <w:rsid w:val="00BF6860"/>
    <w:rsid w:val="00BF7D20"/>
    <w:rsid w:val="00C0057F"/>
    <w:rsid w:val="00C02487"/>
    <w:rsid w:val="00C04768"/>
    <w:rsid w:val="00C04C85"/>
    <w:rsid w:val="00C12A58"/>
    <w:rsid w:val="00C130AB"/>
    <w:rsid w:val="00C16A27"/>
    <w:rsid w:val="00C26F28"/>
    <w:rsid w:val="00C3015B"/>
    <w:rsid w:val="00C314DD"/>
    <w:rsid w:val="00C33295"/>
    <w:rsid w:val="00C35B17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7363"/>
    <w:rsid w:val="00C57BB9"/>
    <w:rsid w:val="00C57FE2"/>
    <w:rsid w:val="00C62B67"/>
    <w:rsid w:val="00C62EE0"/>
    <w:rsid w:val="00C64201"/>
    <w:rsid w:val="00C65A03"/>
    <w:rsid w:val="00C70278"/>
    <w:rsid w:val="00C81D52"/>
    <w:rsid w:val="00C84882"/>
    <w:rsid w:val="00C86793"/>
    <w:rsid w:val="00C87653"/>
    <w:rsid w:val="00C95CBE"/>
    <w:rsid w:val="00CA0773"/>
    <w:rsid w:val="00CA1A86"/>
    <w:rsid w:val="00CA1D01"/>
    <w:rsid w:val="00CA2D2C"/>
    <w:rsid w:val="00CA3595"/>
    <w:rsid w:val="00CA3777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4A28"/>
    <w:rsid w:val="00CD4D56"/>
    <w:rsid w:val="00CD6308"/>
    <w:rsid w:val="00CD71D5"/>
    <w:rsid w:val="00CE39D5"/>
    <w:rsid w:val="00CF0A72"/>
    <w:rsid w:val="00CF133A"/>
    <w:rsid w:val="00CF18C3"/>
    <w:rsid w:val="00CF457E"/>
    <w:rsid w:val="00CF54EE"/>
    <w:rsid w:val="00D01EE9"/>
    <w:rsid w:val="00D0240F"/>
    <w:rsid w:val="00D025E0"/>
    <w:rsid w:val="00D05A60"/>
    <w:rsid w:val="00D10855"/>
    <w:rsid w:val="00D150DC"/>
    <w:rsid w:val="00D20E73"/>
    <w:rsid w:val="00D2224A"/>
    <w:rsid w:val="00D271ED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736C"/>
    <w:rsid w:val="00D61A9B"/>
    <w:rsid w:val="00D64DD5"/>
    <w:rsid w:val="00D67DF0"/>
    <w:rsid w:val="00D83AD9"/>
    <w:rsid w:val="00D851E2"/>
    <w:rsid w:val="00D918C3"/>
    <w:rsid w:val="00D9616A"/>
    <w:rsid w:val="00D976EE"/>
    <w:rsid w:val="00DA4881"/>
    <w:rsid w:val="00DA6767"/>
    <w:rsid w:val="00DB0780"/>
    <w:rsid w:val="00DB1F69"/>
    <w:rsid w:val="00DB70CF"/>
    <w:rsid w:val="00DB7882"/>
    <w:rsid w:val="00DC2538"/>
    <w:rsid w:val="00DC4478"/>
    <w:rsid w:val="00DC785F"/>
    <w:rsid w:val="00DD1D19"/>
    <w:rsid w:val="00DD3726"/>
    <w:rsid w:val="00DD5C43"/>
    <w:rsid w:val="00DE5B77"/>
    <w:rsid w:val="00DE5E98"/>
    <w:rsid w:val="00DF2065"/>
    <w:rsid w:val="00E02196"/>
    <w:rsid w:val="00E057CE"/>
    <w:rsid w:val="00E076E3"/>
    <w:rsid w:val="00E1163D"/>
    <w:rsid w:val="00E13073"/>
    <w:rsid w:val="00E147FC"/>
    <w:rsid w:val="00E22B55"/>
    <w:rsid w:val="00E241FD"/>
    <w:rsid w:val="00E30E90"/>
    <w:rsid w:val="00E33580"/>
    <w:rsid w:val="00E37882"/>
    <w:rsid w:val="00E4064D"/>
    <w:rsid w:val="00E40EBD"/>
    <w:rsid w:val="00E41020"/>
    <w:rsid w:val="00E43835"/>
    <w:rsid w:val="00E44F18"/>
    <w:rsid w:val="00E47530"/>
    <w:rsid w:val="00E51021"/>
    <w:rsid w:val="00E557E7"/>
    <w:rsid w:val="00E61640"/>
    <w:rsid w:val="00E63CE1"/>
    <w:rsid w:val="00E65A90"/>
    <w:rsid w:val="00E75794"/>
    <w:rsid w:val="00E82671"/>
    <w:rsid w:val="00E828EB"/>
    <w:rsid w:val="00E8291A"/>
    <w:rsid w:val="00E844E0"/>
    <w:rsid w:val="00E86C62"/>
    <w:rsid w:val="00E90DC1"/>
    <w:rsid w:val="00E921EB"/>
    <w:rsid w:val="00E946C7"/>
    <w:rsid w:val="00E97973"/>
    <w:rsid w:val="00EA0A75"/>
    <w:rsid w:val="00EA1A54"/>
    <w:rsid w:val="00EA3158"/>
    <w:rsid w:val="00EA3D47"/>
    <w:rsid w:val="00EA6A23"/>
    <w:rsid w:val="00EB028E"/>
    <w:rsid w:val="00EB3537"/>
    <w:rsid w:val="00EB5584"/>
    <w:rsid w:val="00EB60ED"/>
    <w:rsid w:val="00EC356C"/>
    <w:rsid w:val="00EC44E1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52B4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23DDF"/>
    <w:rsid w:val="00F25553"/>
    <w:rsid w:val="00F256A9"/>
    <w:rsid w:val="00F31B4F"/>
    <w:rsid w:val="00F42DAA"/>
    <w:rsid w:val="00F471E6"/>
    <w:rsid w:val="00F506D6"/>
    <w:rsid w:val="00F51FE1"/>
    <w:rsid w:val="00F60100"/>
    <w:rsid w:val="00F625F9"/>
    <w:rsid w:val="00F75C9C"/>
    <w:rsid w:val="00F7704D"/>
    <w:rsid w:val="00F800FA"/>
    <w:rsid w:val="00F81396"/>
    <w:rsid w:val="00F92A49"/>
    <w:rsid w:val="00F95021"/>
    <w:rsid w:val="00FA09E3"/>
    <w:rsid w:val="00FA10A1"/>
    <w:rsid w:val="00FA36B9"/>
    <w:rsid w:val="00FA5FD8"/>
    <w:rsid w:val="00FA6808"/>
    <w:rsid w:val="00FB1786"/>
    <w:rsid w:val="00FB21FD"/>
    <w:rsid w:val="00FB4C97"/>
    <w:rsid w:val="00FB5B98"/>
    <w:rsid w:val="00FC2B7C"/>
    <w:rsid w:val="00FC430E"/>
    <w:rsid w:val="00FC57A3"/>
    <w:rsid w:val="00FC69EF"/>
    <w:rsid w:val="00FD1D51"/>
    <w:rsid w:val="00FD293B"/>
    <w:rsid w:val="00FE036C"/>
    <w:rsid w:val="00FE5D12"/>
    <w:rsid w:val="00FF0694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4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684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D684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846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D6846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D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D6846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4D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4D6846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4D6846"/>
  </w:style>
  <w:style w:type="paragraph" w:customStyle="1" w:styleId="Default">
    <w:name w:val="Default"/>
    <w:rsid w:val="004D6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">
    <w:name w:val="Body Text"/>
    <w:basedOn w:val="Default"/>
    <w:next w:val="Default"/>
    <w:link w:val="BodyTextChar"/>
    <w:rsid w:val="004D6846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D6846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4D6846"/>
  </w:style>
  <w:style w:type="paragraph" w:styleId="ListParagraph">
    <w:name w:val="List Paragraph"/>
    <w:basedOn w:val="Normal"/>
    <w:uiPriority w:val="34"/>
    <w:qFormat/>
    <w:rsid w:val="004D6846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D6846"/>
    <w:rPr>
      <w:color w:val="808080"/>
    </w:rPr>
  </w:style>
  <w:style w:type="paragraph" w:customStyle="1" w:styleId="CharCharChar1Char">
    <w:name w:val="Char Char Char1 Char"/>
    <w:basedOn w:val="Normal"/>
    <w:rsid w:val="004D68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1CharCharCharCharCharCharChar">
    <w:name w:val="Char Char Char1 Char Char Char Char Char Char Char"/>
    <w:basedOn w:val="Normal"/>
    <w:rsid w:val="004D68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4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FB77A857784461BE927E442CD1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0F52-2122-4DD5-9267-F1C9B88E64F5}"/>
      </w:docPartPr>
      <w:docPartBody>
        <w:p w:rsidR="00000000" w:rsidRDefault="006B76A4" w:rsidP="006B76A4">
          <w:pPr>
            <w:pStyle w:val="6BFB77A857784461BE927E442CD1BB35"/>
          </w:pPr>
          <w:r w:rsidRPr="00C66349">
            <w:rPr>
              <w:rStyle w:val="PlaceholderText"/>
            </w:rPr>
            <w:t>Click here to enter text.</w:t>
          </w:r>
        </w:p>
      </w:docPartBody>
    </w:docPart>
    <w:docPart>
      <w:docPartPr>
        <w:name w:val="23ECD479035448CF819A28A21DDE2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F1F60-5035-4783-86EC-A777273EFA70}"/>
      </w:docPartPr>
      <w:docPartBody>
        <w:p w:rsidR="00000000" w:rsidRDefault="006B76A4" w:rsidP="006B76A4">
          <w:pPr>
            <w:pStyle w:val="23ECD479035448CF819A28A21DDE2821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B643A0F55DDF468DA12D36DC46143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0721-EEDB-463D-AB35-B445F5819B67}"/>
      </w:docPartPr>
      <w:docPartBody>
        <w:p w:rsidR="00000000" w:rsidRDefault="006B76A4" w:rsidP="006B76A4">
          <w:pPr>
            <w:pStyle w:val="B643A0F55DDF468DA12D36DC4614335E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EAD36D7A18D849D4A788581B6D782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3608-0E2E-47C0-8916-70A068BC0825}"/>
      </w:docPartPr>
      <w:docPartBody>
        <w:p w:rsidR="00000000" w:rsidRDefault="006B76A4" w:rsidP="006B76A4">
          <w:pPr>
            <w:pStyle w:val="EAD36D7A18D849D4A788581B6D78250F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09498D6212A84368886583AED295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1D0C-2FD9-4D09-B709-118A26525263}"/>
      </w:docPartPr>
      <w:docPartBody>
        <w:p w:rsidR="00000000" w:rsidRDefault="006B76A4" w:rsidP="006B76A4">
          <w:pPr>
            <w:pStyle w:val="09498D6212A84368886583AED295EC50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BD3C277A7FBC4E548E93C7D9BAA8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8D6C-4B72-4AF2-9EEE-41F4170DE2C5}"/>
      </w:docPartPr>
      <w:docPartBody>
        <w:p w:rsidR="00000000" w:rsidRDefault="006B76A4" w:rsidP="006B76A4">
          <w:pPr>
            <w:pStyle w:val="BD3C277A7FBC4E548E93C7D9BAA8BBAE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09DCC51F2A994D518CD30DCDF07E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95F-CA68-45D3-BEBF-FD21215D279A}"/>
      </w:docPartPr>
      <w:docPartBody>
        <w:p w:rsidR="00000000" w:rsidRDefault="006B76A4" w:rsidP="006B76A4">
          <w:pPr>
            <w:pStyle w:val="09DCC51F2A994D518CD30DCDF07E0100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D12089155B964BFC93E1298C6BE9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158A-5B62-4137-808E-403CB490757B}"/>
      </w:docPartPr>
      <w:docPartBody>
        <w:p w:rsidR="00000000" w:rsidRDefault="006B76A4" w:rsidP="006B76A4">
          <w:pPr>
            <w:pStyle w:val="D12089155B964BFC93E1298C6BE91437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83EDD4921FE246879FFF2D8CA360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506B-EE53-42CD-8D5B-B9605F52BB11}"/>
      </w:docPartPr>
      <w:docPartBody>
        <w:p w:rsidR="00000000" w:rsidRDefault="006B76A4" w:rsidP="006B76A4">
          <w:pPr>
            <w:pStyle w:val="83EDD4921FE246879FFF2D8CA360D6A7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D3A0F47782E1470AA791AE43BAC7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FF7EF-DFF5-4CA0-A52E-7F6482B3C1FD}"/>
      </w:docPartPr>
      <w:docPartBody>
        <w:p w:rsidR="00000000" w:rsidRDefault="006B76A4" w:rsidP="006B76A4">
          <w:pPr>
            <w:pStyle w:val="D3A0F47782E1470AA791AE43BAC7664F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E4C206FA65084B4186CAC33D745EA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3AB86-3ECC-4D56-899D-8D0905BA49D9}"/>
      </w:docPartPr>
      <w:docPartBody>
        <w:p w:rsidR="00000000" w:rsidRDefault="006B76A4" w:rsidP="006B76A4">
          <w:pPr>
            <w:pStyle w:val="E4C206FA65084B4186CAC33D745EAC12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3C5879829C304A7197480EF983A7E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F174-0056-4443-8176-ECA0D8E52047}"/>
      </w:docPartPr>
      <w:docPartBody>
        <w:p w:rsidR="00000000" w:rsidRDefault="006B76A4" w:rsidP="006B76A4">
          <w:pPr>
            <w:pStyle w:val="3C5879829C304A7197480EF983A7E976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85F18AA11E3A4279A909BD143A70E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080B-8DC6-4599-934F-907A0EA272CF}"/>
      </w:docPartPr>
      <w:docPartBody>
        <w:p w:rsidR="00000000" w:rsidRDefault="006B76A4" w:rsidP="006B76A4">
          <w:pPr>
            <w:pStyle w:val="85F18AA11E3A4279A909BD143A70E962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A12D758894C94A19AFAA3A9F7FD7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5C526-1783-40A4-AAFC-4D3DFFBFB49C}"/>
      </w:docPartPr>
      <w:docPartBody>
        <w:p w:rsidR="00000000" w:rsidRDefault="006B76A4" w:rsidP="006B76A4">
          <w:pPr>
            <w:pStyle w:val="A12D758894C94A19AFAA3A9F7FD7D0A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9F7C64EA83F4488A84B41D6AFAED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F3FE-AB3F-4914-B56F-36AF9458D917}"/>
      </w:docPartPr>
      <w:docPartBody>
        <w:p w:rsidR="00000000" w:rsidRDefault="006B76A4" w:rsidP="006B76A4">
          <w:pPr>
            <w:pStyle w:val="E9F7C64EA83F4488A84B41D6AFAED70D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557BD524C1BB4E41969EC5A75541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3634-9256-4542-8C16-833EFEF6E691}"/>
      </w:docPartPr>
      <w:docPartBody>
        <w:p w:rsidR="00000000" w:rsidRDefault="006B76A4" w:rsidP="006B76A4">
          <w:pPr>
            <w:pStyle w:val="557BD524C1BB4E41969EC5A755419A00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1F6842F5CEBC4B2CA50228A4A93B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A5099-BA3E-47F8-BDA4-7D2C5827741B}"/>
      </w:docPartPr>
      <w:docPartBody>
        <w:p w:rsidR="00000000" w:rsidRDefault="006B76A4" w:rsidP="006B76A4">
          <w:pPr>
            <w:pStyle w:val="1F6842F5CEBC4B2CA50228A4A93BDEBF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B76A4"/>
    <w:rsid w:val="006B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6A4"/>
    <w:rPr>
      <w:color w:val="808080"/>
    </w:rPr>
  </w:style>
  <w:style w:type="paragraph" w:customStyle="1" w:styleId="6BFB77A857784461BE927E442CD1BB35">
    <w:name w:val="6BFB77A857784461BE927E442CD1BB35"/>
    <w:rsid w:val="006B76A4"/>
  </w:style>
  <w:style w:type="paragraph" w:customStyle="1" w:styleId="23ECD479035448CF819A28A21DDE2821">
    <w:name w:val="23ECD479035448CF819A28A21DDE2821"/>
    <w:rsid w:val="006B76A4"/>
  </w:style>
  <w:style w:type="paragraph" w:customStyle="1" w:styleId="B643A0F55DDF468DA12D36DC4614335E">
    <w:name w:val="B643A0F55DDF468DA12D36DC4614335E"/>
    <w:rsid w:val="006B76A4"/>
  </w:style>
  <w:style w:type="paragraph" w:customStyle="1" w:styleId="EAD36D7A18D849D4A788581B6D78250F">
    <w:name w:val="EAD36D7A18D849D4A788581B6D78250F"/>
    <w:rsid w:val="006B76A4"/>
  </w:style>
  <w:style w:type="paragraph" w:customStyle="1" w:styleId="09498D6212A84368886583AED295EC50">
    <w:name w:val="09498D6212A84368886583AED295EC50"/>
    <w:rsid w:val="006B76A4"/>
  </w:style>
  <w:style w:type="paragraph" w:customStyle="1" w:styleId="BD3C277A7FBC4E548E93C7D9BAA8BBAE">
    <w:name w:val="BD3C277A7FBC4E548E93C7D9BAA8BBAE"/>
    <w:rsid w:val="006B76A4"/>
  </w:style>
  <w:style w:type="paragraph" w:customStyle="1" w:styleId="09DCC51F2A994D518CD30DCDF07E0100">
    <w:name w:val="09DCC51F2A994D518CD30DCDF07E0100"/>
    <w:rsid w:val="006B76A4"/>
  </w:style>
  <w:style w:type="paragraph" w:customStyle="1" w:styleId="D12089155B964BFC93E1298C6BE91437">
    <w:name w:val="D12089155B964BFC93E1298C6BE91437"/>
    <w:rsid w:val="006B76A4"/>
  </w:style>
  <w:style w:type="paragraph" w:customStyle="1" w:styleId="83EDD4921FE246879FFF2D8CA360D6A7">
    <w:name w:val="83EDD4921FE246879FFF2D8CA360D6A7"/>
    <w:rsid w:val="006B76A4"/>
  </w:style>
  <w:style w:type="paragraph" w:customStyle="1" w:styleId="D3A0F47782E1470AA791AE43BAC7664F">
    <w:name w:val="D3A0F47782E1470AA791AE43BAC7664F"/>
    <w:rsid w:val="006B76A4"/>
  </w:style>
  <w:style w:type="paragraph" w:customStyle="1" w:styleId="E4C206FA65084B4186CAC33D745EAC12">
    <w:name w:val="E4C206FA65084B4186CAC33D745EAC12"/>
    <w:rsid w:val="006B76A4"/>
  </w:style>
  <w:style w:type="paragraph" w:customStyle="1" w:styleId="3C5879829C304A7197480EF983A7E976">
    <w:name w:val="3C5879829C304A7197480EF983A7E976"/>
    <w:rsid w:val="006B76A4"/>
  </w:style>
  <w:style w:type="paragraph" w:customStyle="1" w:styleId="85F18AA11E3A4279A909BD143A70E962">
    <w:name w:val="85F18AA11E3A4279A909BD143A70E962"/>
    <w:rsid w:val="006B76A4"/>
  </w:style>
  <w:style w:type="paragraph" w:customStyle="1" w:styleId="A12D758894C94A19AFAA3A9F7FD7D0A9">
    <w:name w:val="A12D758894C94A19AFAA3A9F7FD7D0A9"/>
    <w:rsid w:val="006B76A4"/>
  </w:style>
  <w:style w:type="paragraph" w:customStyle="1" w:styleId="E9F7C64EA83F4488A84B41D6AFAED70D">
    <w:name w:val="E9F7C64EA83F4488A84B41D6AFAED70D"/>
    <w:rsid w:val="006B76A4"/>
  </w:style>
  <w:style w:type="paragraph" w:customStyle="1" w:styleId="557BD524C1BB4E41969EC5A755419A00">
    <w:name w:val="557BD524C1BB4E41969EC5A755419A00"/>
    <w:rsid w:val="006B76A4"/>
  </w:style>
  <w:style w:type="paragraph" w:customStyle="1" w:styleId="1F6842F5CEBC4B2CA50228A4A93BDEBF">
    <w:name w:val="1F6842F5CEBC4B2CA50228A4A93BDEBF"/>
    <w:rsid w:val="006B76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2016-06-10T09:13:00Z</dcterms:created>
  <dcterms:modified xsi:type="dcterms:W3CDTF">2016-06-10T09:13:00Z</dcterms:modified>
</cp:coreProperties>
</file>