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B0" w:rsidRDefault="00F75C5D" w:rsidP="00296459">
      <w:pPr>
        <w:spacing w:after="0" w:line="240" w:lineRule="auto"/>
        <w:jc w:val="both"/>
        <w:rPr>
          <w:rFonts w:ascii="Times New Roman" w:hAnsi="Times New Roman"/>
          <w:b/>
          <w:bCs/>
          <w:sz w:val="24"/>
          <w:szCs w:val="24"/>
          <w:lang w:val="ro-RO"/>
        </w:rPr>
      </w:pPr>
      <w:r w:rsidRPr="00D701F9">
        <w:rPr>
          <w:rFonts w:ascii="Times New Roman" w:hAnsi="Times New Roman"/>
          <w:b/>
          <w:bCs/>
          <w:sz w:val="24"/>
          <w:szCs w:val="24"/>
          <w:lang w:val="ro-RO"/>
        </w:rPr>
        <w:tab/>
      </w:r>
      <w:r w:rsidR="0098761C">
        <w:rPr>
          <w:rFonts w:ascii="Times New Roman" w:hAnsi="Times New Roman"/>
          <w:b/>
          <w:bCs/>
          <w:sz w:val="24"/>
          <w:szCs w:val="24"/>
          <w:lang w:val="ro-RO"/>
        </w:rPr>
        <w:t xml:space="preserve">                      </w:t>
      </w:r>
    </w:p>
    <w:p w:rsidR="00C652E9" w:rsidRPr="00D701F9" w:rsidRDefault="00C652E9" w:rsidP="00296459">
      <w:pPr>
        <w:spacing w:after="0" w:line="240" w:lineRule="auto"/>
        <w:jc w:val="both"/>
        <w:rPr>
          <w:rFonts w:ascii="Times New Roman" w:hAnsi="Times New Roman"/>
          <w:b/>
          <w:bCs/>
          <w:sz w:val="24"/>
          <w:szCs w:val="24"/>
          <w:lang w:val="ro-RO"/>
        </w:rPr>
      </w:pPr>
    </w:p>
    <w:p w:rsidR="00B85F8B" w:rsidRPr="00D701F9" w:rsidRDefault="00B85F8B" w:rsidP="00C62B1E">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B85F8B" w:rsidRPr="00D701F9" w:rsidRDefault="00B43E2D"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Pr>
          <w:rFonts w:ascii="Times New Roman" w:hAnsi="Times New Roman"/>
          <w:i w:val="0"/>
          <w:sz w:val="24"/>
          <w:szCs w:val="24"/>
          <w:lang w:val="ro-RO"/>
        </w:rPr>
        <w:t xml:space="preserve">Nr.        </w:t>
      </w:r>
      <w:r w:rsidR="008E3E03" w:rsidRPr="00D701F9">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sidR="00C84D4E">
        <w:rPr>
          <w:rFonts w:ascii="Times New Roman" w:hAnsi="Times New Roman"/>
          <w:i w:val="0"/>
          <w:sz w:val="24"/>
          <w:szCs w:val="24"/>
          <w:lang w:val="ro-RO"/>
        </w:rPr>
        <w:t>31</w:t>
      </w:r>
      <w:r w:rsidR="00911DAD">
        <w:rPr>
          <w:rFonts w:ascii="Times New Roman" w:hAnsi="Times New Roman"/>
          <w:i w:val="0"/>
          <w:sz w:val="24"/>
          <w:szCs w:val="24"/>
          <w:lang w:val="ro-RO"/>
        </w:rPr>
        <w:t>.0</w:t>
      </w:r>
      <w:r w:rsidR="0077139E">
        <w:rPr>
          <w:rFonts w:ascii="Times New Roman" w:hAnsi="Times New Roman"/>
          <w:i w:val="0"/>
          <w:sz w:val="24"/>
          <w:szCs w:val="24"/>
          <w:lang w:val="ro-RO"/>
        </w:rPr>
        <w:t>5</w:t>
      </w:r>
      <w:r w:rsidR="00027C9F" w:rsidRPr="00D701F9">
        <w:rPr>
          <w:rFonts w:ascii="Times New Roman" w:hAnsi="Times New Roman"/>
          <w:i w:val="0"/>
          <w:sz w:val="24"/>
          <w:szCs w:val="24"/>
          <w:lang w:val="ro-RO"/>
        </w:rPr>
        <w:t>.</w:t>
      </w:r>
      <w:r w:rsidR="00F35051" w:rsidRPr="00D701F9">
        <w:rPr>
          <w:rFonts w:ascii="Times New Roman" w:hAnsi="Times New Roman"/>
          <w:i w:val="0"/>
          <w:sz w:val="24"/>
          <w:szCs w:val="24"/>
          <w:lang w:val="ro-RO"/>
        </w:rPr>
        <w:t>2019</w:t>
      </w:r>
    </w:p>
    <w:p w:rsidR="00B85F8B" w:rsidRDefault="00B85F8B" w:rsidP="00296459">
      <w:pPr>
        <w:spacing w:after="0"/>
        <w:jc w:val="center"/>
        <w:rPr>
          <w:rFonts w:ascii="Times New Roman" w:hAnsi="Times New Roman"/>
          <w:color w:val="808080"/>
          <w:sz w:val="24"/>
          <w:szCs w:val="24"/>
          <w:lang w:val="ro-RO"/>
        </w:rPr>
      </w:pPr>
      <w:r w:rsidRPr="00D701F9">
        <w:rPr>
          <w:rFonts w:ascii="Times New Roman" w:hAnsi="Times New Roman"/>
          <w:color w:val="808080"/>
          <w:sz w:val="24"/>
          <w:szCs w:val="24"/>
          <w:lang w:val="ro-RO"/>
        </w:rPr>
        <w:t xml:space="preserve"> </w:t>
      </w:r>
    </w:p>
    <w:p w:rsidR="00C652E9" w:rsidRPr="00D701F9" w:rsidRDefault="00C652E9" w:rsidP="00296459">
      <w:pPr>
        <w:spacing w:after="0"/>
        <w:jc w:val="center"/>
        <w:rPr>
          <w:rFonts w:ascii="Times New Roman" w:hAnsi="Times New Roman"/>
          <w:sz w:val="24"/>
          <w:szCs w:val="24"/>
          <w:lang w:val="ro-RO"/>
        </w:rPr>
      </w:pPr>
    </w:p>
    <w:p w:rsidR="00B85F8B" w:rsidRPr="00D701F9" w:rsidRDefault="00B85F8B" w:rsidP="00640427">
      <w:pPr>
        <w:autoSpaceDE w:val="0"/>
        <w:spacing w:after="0" w:line="240" w:lineRule="auto"/>
        <w:jc w:val="both"/>
        <w:rPr>
          <w:rFonts w:ascii="Times New Roman" w:hAnsi="Times New Roman"/>
          <w:sz w:val="24"/>
          <w:szCs w:val="24"/>
          <w:lang w:val="ro-RO"/>
        </w:rPr>
      </w:pPr>
      <w:r w:rsidRPr="00D701F9">
        <w:rPr>
          <w:rFonts w:ascii="Times New Roman" w:hAnsi="Times New Roman"/>
          <w:sz w:val="24"/>
          <w:szCs w:val="24"/>
          <w:lang w:val="ro-RO"/>
        </w:rPr>
        <w:t xml:space="preserve">Ca urmare a </w:t>
      </w:r>
      <w:r w:rsidRPr="00B52BFF">
        <w:rPr>
          <w:rFonts w:ascii="Times New Roman" w:hAnsi="Times New Roman"/>
          <w:sz w:val="24"/>
          <w:szCs w:val="24"/>
          <w:lang w:val="ro-RO"/>
        </w:rPr>
        <w:t>solicitării de emitere a acordului de mediu adresate de</w:t>
      </w:r>
      <w:r w:rsidR="00A44929" w:rsidRPr="00B52BFF">
        <w:rPr>
          <w:rFonts w:ascii="Times New Roman" w:hAnsi="Times New Roman"/>
          <w:b/>
          <w:sz w:val="24"/>
          <w:szCs w:val="24"/>
          <w:lang w:val="ro-RO"/>
        </w:rPr>
        <w:t xml:space="preserve"> </w:t>
      </w:r>
      <w:r w:rsidR="00B56BF2">
        <w:rPr>
          <w:rStyle w:val="sttpar"/>
          <w:rFonts w:ascii="Times New Roman" w:hAnsi="Times New Roman"/>
          <w:b/>
          <w:sz w:val="24"/>
          <w:szCs w:val="24"/>
          <w:lang w:val="ro-RO"/>
        </w:rPr>
        <w:t>MANASTIREA DRAGOMIRNA – reprezentata prin maica stareta Silvia Saucinitanu</w:t>
      </w:r>
      <w:r w:rsidRPr="00B52BFF">
        <w:rPr>
          <w:rFonts w:ascii="Times New Roman" w:hAnsi="Times New Roman"/>
          <w:sz w:val="24"/>
          <w:szCs w:val="24"/>
          <w:lang w:val="ro-RO"/>
        </w:rPr>
        <w:t>, cu sediul în</w:t>
      </w:r>
      <w:r w:rsidR="00B56BF2">
        <w:rPr>
          <w:rFonts w:ascii="Times New Roman" w:hAnsi="Times New Roman"/>
          <w:sz w:val="24"/>
          <w:szCs w:val="24"/>
          <w:lang w:val="ro-RO"/>
        </w:rPr>
        <w:t xml:space="preserve"> sarul Dragomirna, comuna Mitocul Dragomirnei</w:t>
      </w:r>
      <w:r w:rsidR="00C652E9" w:rsidRPr="00C652E9">
        <w:rPr>
          <w:rStyle w:val="sttpar"/>
          <w:rFonts w:ascii="Times New Roman" w:hAnsi="Times New Roman"/>
          <w:sz w:val="24"/>
          <w:szCs w:val="24"/>
        </w:rPr>
        <w:t>, Judetul Suceava</w:t>
      </w:r>
      <w:r w:rsidR="00823E88" w:rsidRPr="00D701F9">
        <w:rPr>
          <w:rFonts w:ascii="Times New Roman" w:hAnsi="Times New Roman"/>
          <w:sz w:val="24"/>
          <w:szCs w:val="24"/>
          <w:lang w:val="ro-RO"/>
        </w:rPr>
        <w:t>,</w:t>
      </w:r>
      <w:r w:rsidR="00164554" w:rsidRPr="00D701F9">
        <w:rPr>
          <w:rFonts w:ascii="Times New Roman" w:hAnsi="Times New Roman"/>
          <w:sz w:val="24"/>
          <w:szCs w:val="24"/>
          <w:lang w:val="ro-RO"/>
        </w:rPr>
        <w:t xml:space="preserve"> </w:t>
      </w:r>
      <w:r w:rsidRPr="00D701F9">
        <w:rPr>
          <w:rFonts w:ascii="Times New Roman" w:hAnsi="Times New Roman"/>
          <w:sz w:val="24"/>
          <w:szCs w:val="24"/>
          <w:lang w:val="ro-RO"/>
        </w:rPr>
        <w:t xml:space="preserve">înregistrată la </w:t>
      </w:r>
      <w:r w:rsidR="00A44929" w:rsidRPr="008221AA">
        <w:rPr>
          <w:rStyle w:val="sttpar"/>
          <w:rFonts w:ascii="Times New Roman" w:hAnsi="Times New Roman"/>
          <w:sz w:val="24"/>
          <w:szCs w:val="24"/>
        </w:rPr>
        <w:t>Agenţia pentru Protecţia Mediului</w:t>
      </w:r>
      <w:r w:rsidRPr="00D701F9">
        <w:rPr>
          <w:rFonts w:ascii="Times New Roman" w:hAnsi="Times New Roman"/>
          <w:sz w:val="24"/>
          <w:szCs w:val="24"/>
          <w:lang w:val="ro-RO"/>
        </w:rPr>
        <w:t xml:space="preserve"> Suceava cu nr. </w:t>
      </w:r>
      <w:r w:rsidR="00B56BF2">
        <w:rPr>
          <w:rStyle w:val="sttpar"/>
          <w:rFonts w:ascii="Times New Roman" w:hAnsi="Times New Roman"/>
          <w:sz w:val="24"/>
          <w:szCs w:val="24"/>
        </w:rPr>
        <w:t>1803</w:t>
      </w:r>
      <w:r w:rsidR="00A44929" w:rsidRPr="008221AA">
        <w:rPr>
          <w:rStyle w:val="sttpar"/>
          <w:rFonts w:ascii="Times New Roman" w:hAnsi="Times New Roman"/>
          <w:sz w:val="24"/>
          <w:szCs w:val="24"/>
        </w:rPr>
        <w:t>/</w:t>
      </w:r>
      <w:r w:rsidR="00B56BF2">
        <w:rPr>
          <w:rStyle w:val="sttpar"/>
          <w:rFonts w:ascii="Times New Roman" w:hAnsi="Times New Roman"/>
          <w:sz w:val="24"/>
          <w:szCs w:val="24"/>
        </w:rPr>
        <w:t>19</w:t>
      </w:r>
      <w:r w:rsidR="00A44929" w:rsidRPr="008221AA">
        <w:rPr>
          <w:rStyle w:val="sttpar"/>
          <w:rFonts w:ascii="Times New Roman" w:hAnsi="Times New Roman"/>
          <w:sz w:val="24"/>
          <w:szCs w:val="24"/>
        </w:rPr>
        <w:t>.</w:t>
      </w:r>
      <w:r w:rsidR="009E57FF">
        <w:rPr>
          <w:rStyle w:val="sttpar"/>
          <w:rFonts w:ascii="Times New Roman" w:hAnsi="Times New Roman"/>
          <w:sz w:val="24"/>
          <w:szCs w:val="24"/>
        </w:rPr>
        <w:t>0</w:t>
      </w:r>
      <w:r w:rsidR="00B56BF2">
        <w:rPr>
          <w:rStyle w:val="sttpar"/>
          <w:rFonts w:ascii="Times New Roman" w:hAnsi="Times New Roman"/>
          <w:sz w:val="24"/>
          <w:szCs w:val="24"/>
        </w:rPr>
        <w:t>2</w:t>
      </w:r>
      <w:r w:rsidR="00A44929">
        <w:rPr>
          <w:rStyle w:val="sttpar"/>
          <w:rFonts w:ascii="Times New Roman" w:hAnsi="Times New Roman"/>
          <w:sz w:val="24"/>
          <w:szCs w:val="24"/>
        </w:rPr>
        <w:t>.201</w:t>
      </w:r>
      <w:r w:rsidR="009E57FF">
        <w:rPr>
          <w:rStyle w:val="sttpar"/>
          <w:rFonts w:ascii="Times New Roman" w:hAnsi="Times New Roman"/>
          <w:sz w:val="24"/>
          <w:szCs w:val="24"/>
        </w:rPr>
        <w:t>9</w:t>
      </w:r>
      <w:r w:rsidRPr="00D701F9">
        <w:rPr>
          <w:rFonts w:ascii="Times New Roman" w:hAnsi="Times New Roman"/>
          <w:spacing w:val="-6"/>
          <w:sz w:val="24"/>
          <w:szCs w:val="24"/>
          <w:lang w:val="ro-RO"/>
        </w:rPr>
        <w:t>,</w:t>
      </w:r>
      <w:r w:rsidR="00D236CD" w:rsidRPr="00D701F9">
        <w:rPr>
          <w:rFonts w:ascii="Times New Roman" w:hAnsi="Times New Roman"/>
          <w:sz w:val="24"/>
          <w:szCs w:val="24"/>
          <w:lang w:val="ro-RO"/>
        </w:rPr>
        <w:t xml:space="preserve"> </w:t>
      </w:r>
      <w:r w:rsidRPr="00D701F9">
        <w:rPr>
          <w:rFonts w:ascii="Times New Roman" w:hAnsi="Times New Roman"/>
          <w:sz w:val="24"/>
          <w:szCs w:val="24"/>
          <w:lang w:val="ro-RO"/>
        </w:rPr>
        <w:t>în baza:</w:t>
      </w:r>
    </w:p>
    <w:p w:rsidR="001A2041" w:rsidRPr="00D701F9" w:rsidRDefault="001A2041" w:rsidP="00640427">
      <w:pPr>
        <w:autoSpaceDE w:val="0"/>
        <w:spacing w:after="0" w:line="240" w:lineRule="auto"/>
        <w:jc w:val="both"/>
        <w:rPr>
          <w:rFonts w:ascii="Times New Roman" w:hAnsi="Times New Roman"/>
          <w:sz w:val="24"/>
          <w:szCs w:val="24"/>
          <w:lang w:val="ro-RO"/>
        </w:rPr>
      </w:pPr>
    </w:p>
    <w:p w:rsidR="003F6915" w:rsidRPr="00D701F9"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w:t>
      </w:r>
    </w:p>
    <w:p w:rsidR="00B85F8B" w:rsidRPr="00D701F9"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D701F9">
        <w:rPr>
          <w:rFonts w:ascii="Times New Roman" w:hAnsi="Times New Roman"/>
          <w:b/>
          <w:sz w:val="24"/>
          <w:szCs w:val="24"/>
          <w:lang w:val="ro-RO"/>
        </w:rPr>
        <w:t>Legea nr. 49/2011</w:t>
      </w:r>
      <w:r w:rsidRPr="00D701F9">
        <w:rPr>
          <w:rFonts w:ascii="Times New Roman" w:hAnsi="Times New Roman"/>
          <w:sz w:val="24"/>
          <w:szCs w:val="24"/>
          <w:lang w:val="ro-RO"/>
        </w:rPr>
        <w:t>,</w:t>
      </w:r>
      <w:r w:rsidR="00E30879">
        <w:rPr>
          <w:rFonts w:ascii="Times New Roman" w:hAnsi="Times New Roman"/>
          <w:sz w:val="24"/>
          <w:szCs w:val="24"/>
          <w:lang w:val="ro-RO"/>
        </w:rPr>
        <w:t xml:space="preserve"> cu modificarile si completarile ulterioare.</w:t>
      </w:r>
    </w:p>
    <w:p w:rsidR="00C62B1E" w:rsidRPr="00D701F9" w:rsidRDefault="00C62B1E" w:rsidP="00640427">
      <w:pPr>
        <w:autoSpaceDE w:val="0"/>
        <w:autoSpaceDN w:val="0"/>
        <w:adjustRightInd w:val="0"/>
        <w:spacing w:after="0" w:line="240" w:lineRule="auto"/>
        <w:jc w:val="both"/>
        <w:rPr>
          <w:rFonts w:ascii="Times New Roman" w:hAnsi="Times New Roman"/>
          <w:sz w:val="24"/>
          <w:szCs w:val="24"/>
          <w:lang w:val="ro-RO"/>
        </w:rPr>
      </w:pPr>
    </w:p>
    <w:p w:rsidR="00B85F8B" w:rsidRPr="00B52BFF"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B56BF2">
        <w:rPr>
          <w:rFonts w:ascii="Times New Roman" w:hAnsi="Times New Roman"/>
          <w:sz w:val="24"/>
          <w:szCs w:val="24"/>
          <w:lang w:val="ro-RO"/>
        </w:rPr>
        <w:t>17</w:t>
      </w:r>
      <w:r w:rsidRPr="00D701F9">
        <w:rPr>
          <w:rFonts w:ascii="Times New Roman" w:hAnsi="Times New Roman"/>
          <w:sz w:val="24"/>
          <w:szCs w:val="24"/>
          <w:lang w:val="ro-RO"/>
        </w:rPr>
        <w:t>.</w:t>
      </w:r>
      <w:r w:rsidR="00F35051" w:rsidRPr="00D701F9">
        <w:rPr>
          <w:rFonts w:ascii="Times New Roman" w:hAnsi="Times New Roman"/>
          <w:sz w:val="24"/>
          <w:szCs w:val="24"/>
          <w:lang w:val="ro-RO"/>
        </w:rPr>
        <w:t>0</w:t>
      </w:r>
      <w:r w:rsidR="00B56BF2">
        <w:rPr>
          <w:rFonts w:ascii="Times New Roman" w:hAnsi="Times New Roman"/>
          <w:sz w:val="24"/>
          <w:szCs w:val="24"/>
          <w:lang w:val="ro-RO"/>
        </w:rPr>
        <w:t>5</w:t>
      </w:r>
      <w:r w:rsidRPr="00D701F9">
        <w:rPr>
          <w:rFonts w:ascii="Times New Roman" w:hAnsi="Times New Roman"/>
          <w:sz w:val="24"/>
          <w:szCs w:val="24"/>
          <w:lang w:val="ro-RO"/>
        </w:rPr>
        <w:t>.201</w:t>
      </w:r>
      <w:r w:rsidR="00F35051" w:rsidRPr="00D701F9">
        <w:rPr>
          <w:rFonts w:ascii="Times New Roman" w:hAnsi="Times New Roman"/>
          <w:sz w:val="24"/>
          <w:szCs w:val="24"/>
          <w:lang w:val="ro-RO"/>
        </w:rPr>
        <w:t>9</w:t>
      </w:r>
      <w:r w:rsidRPr="00D701F9">
        <w:rPr>
          <w:rFonts w:ascii="Times New Roman" w:hAnsi="Times New Roman"/>
          <w:sz w:val="24"/>
          <w:szCs w:val="24"/>
          <w:lang w:val="ro-RO"/>
        </w:rPr>
        <w:t xml:space="preserve">, că proiectul </w:t>
      </w:r>
      <w:r w:rsidR="00A44929" w:rsidRPr="008221AA">
        <w:rPr>
          <w:rFonts w:ascii="Times New Roman" w:hAnsi="Times New Roman"/>
          <w:b/>
          <w:color w:val="000000"/>
          <w:sz w:val="24"/>
          <w:szCs w:val="24"/>
        </w:rPr>
        <w:t>“</w:t>
      </w:r>
      <w:r w:rsidR="0077139E">
        <w:rPr>
          <w:rStyle w:val="sttpar"/>
          <w:rFonts w:ascii="Times New Roman" w:hAnsi="Times New Roman"/>
          <w:b/>
          <w:sz w:val="24"/>
          <w:szCs w:val="24"/>
          <w:lang w:val="it-IT"/>
        </w:rPr>
        <w:t>Amplasare</w:t>
      </w:r>
      <w:r w:rsidR="00B56BF2">
        <w:rPr>
          <w:rStyle w:val="sttpar"/>
          <w:rFonts w:ascii="Times New Roman" w:hAnsi="Times New Roman"/>
          <w:b/>
          <w:sz w:val="24"/>
          <w:szCs w:val="24"/>
          <w:lang w:val="it-IT"/>
        </w:rPr>
        <w:t>a unei statii de epurare a apelor reziduale la manastirea Dragomirna</w:t>
      </w:r>
      <w:r w:rsidR="00A44929" w:rsidRPr="00B52BFF">
        <w:rPr>
          <w:rFonts w:ascii="Times New Roman" w:hAnsi="Times New Roman"/>
          <w:b/>
          <w:color w:val="000000"/>
          <w:sz w:val="24"/>
          <w:szCs w:val="24"/>
        </w:rPr>
        <w:t>“</w:t>
      </w:r>
      <w:r w:rsidR="00A44929">
        <w:rPr>
          <w:rFonts w:ascii="Times New Roman" w:hAnsi="Times New Roman"/>
          <w:b/>
          <w:color w:val="000000"/>
          <w:sz w:val="24"/>
          <w:szCs w:val="24"/>
        </w:rPr>
        <w:t xml:space="preserve"> </w:t>
      </w:r>
      <w:r w:rsidRPr="00D701F9">
        <w:rPr>
          <w:rFonts w:ascii="Times New Roman" w:hAnsi="Times New Roman"/>
          <w:sz w:val="24"/>
          <w:szCs w:val="24"/>
          <w:lang w:val="ro-RO"/>
        </w:rPr>
        <w:t xml:space="preserve">propus a fi amplasat în </w:t>
      </w:r>
      <w:r w:rsidR="00B56BF2">
        <w:rPr>
          <w:rStyle w:val="sttpar"/>
          <w:rFonts w:ascii="Times New Roman" w:hAnsi="Times New Roman"/>
          <w:sz w:val="24"/>
          <w:szCs w:val="24"/>
          <w:lang w:val="it-IT"/>
        </w:rPr>
        <w:t>satul Dragomirna, comuna Mitocul Dragomirnei, Judetul Suceava</w:t>
      </w:r>
      <w:r w:rsidRPr="00B52BFF">
        <w:rPr>
          <w:rFonts w:ascii="Times New Roman" w:hAnsi="Times New Roman"/>
          <w:sz w:val="24"/>
          <w:szCs w:val="24"/>
          <w:lang w:val="ro-RO"/>
        </w:rPr>
        <w:t xml:space="preserve"> nu se supune evaluării impactului asupra mediului.  </w:t>
      </w: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Justificarea prezentei decizii:</w:t>
      </w:r>
    </w:p>
    <w:p w:rsidR="00F82A29" w:rsidRPr="00D701F9"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701F9">
        <w:rPr>
          <w:rFonts w:ascii="Times New Roman" w:hAnsi="Times New Roman"/>
          <w:sz w:val="24"/>
          <w:szCs w:val="24"/>
        </w:rPr>
        <w:t>Motivele pe baza cărora s-a stabilit neefectuarea evaluării impactului asupra mediului sunt următoarele</w:t>
      </w:r>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proofErr w:type="gramStart"/>
      <w:r w:rsidRPr="00D701F9">
        <w:rPr>
          <w:rFonts w:ascii="Times New Roman" w:hAnsi="Times New Roman"/>
          <w:sz w:val="24"/>
          <w:szCs w:val="24"/>
        </w:rPr>
        <w:t>Conform</w:t>
      </w:r>
      <w:proofErr w:type="gramEnd"/>
      <w:r w:rsidRPr="00D701F9">
        <w:rPr>
          <w:rFonts w:ascii="Times New Roman" w:hAnsi="Times New Roman"/>
          <w:sz w:val="24"/>
          <w:szCs w:val="24"/>
        </w:rPr>
        <w:t xml:space="preserve"> criteriilor de selecţie </w:t>
      </w:r>
      <w:r w:rsidR="00F82A29" w:rsidRPr="00D701F9">
        <w:rPr>
          <w:rFonts w:ascii="Times New Roman" w:hAnsi="Times New Roman"/>
          <w:sz w:val="24"/>
          <w:szCs w:val="24"/>
        </w:rPr>
        <w:t>pentru stabilirea necesității efectuării evaluării impactului asupra mediului, prevăzute în</w:t>
      </w:r>
      <w:r w:rsidRPr="00D701F9">
        <w:rPr>
          <w:rFonts w:ascii="Times New Roman" w:hAnsi="Times New Roman"/>
          <w:sz w:val="24"/>
          <w:szCs w:val="24"/>
        </w:rPr>
        <w:t xml:space="preserve"> Anexa 3 la Legea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 xml:space="preserve">;          </w:t>
      </w:r>
    </w:p>
    <w:p w:rsidR="00F82A29" w:rsidRPr="00D701F9"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D701F9">
        <w:rPr>
          <w:rFonts w:ascii="Times New Roman" w:hAnsi="Times New Roman"/>
          <w:b/>
          <w:sz w:val="24"/>
          <w:szCs w:val="24"/>
        </w:rPr>
        <w:t>1. Caracteristicile proiectului</w:t>
      </w:r>
    </w:p>
    <w:p w:rsidR="00A44929" w:rsidRPr="00A44929" w:rsidRDefault="00F82A29" w:rsidP="00A44929">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dimensiunea</w:t>
      </w:r>
      <w:proofErr w:type="gramEnd"/>
      <w:r w:rsidRPr="00D701F9">
        <w:rPr>
          <w:rFonts w:ascii="Times New Roman" w:hAnsi="Times New Roman"/>
          <w:i/>
          <w:sz w:val="24"/>
          <w:szCs w:val="24"/>
        </w:rPr>
        <w:t xml:space="preserve"> și concepția întregului proiect: </w:t>
      </w:r>
      <w:r w:rsidR="003F6915" w:rsidRPr="00D701F9">
        <w:rPr>
          <w:rFonts w:ascii="Times New Roman" w:hAnsi="Times New Roman"/>
          <w:sz w:val="24"/>
          <w:szCs w:val="24"/>
        </w:rPr>
        <w:t>proiectul se încadrează în prevederile Legii nr. 292/2108 privind evaluarea impactului anumitor proiecte publice şi private asupra mediului anexa 2, pct.</w:t>
      </w:r>
      <w:r w:rsidR="00A44929">
        <w:rPr>
          <w:rFonts w:ascii="Times New Roman" w:hAnsi="Times New Roman"/>
          <w:sz w:val="24"/>
          <w:szCs w:val="24"/>
        </w:rPr>
        <w:t xml:space="preserve"> </w:t>
      </w:r>
      <w:r w:rsidR="00B56BF2">
        <w:rPr>
          <w:rStyle w:val="sttpar"/>
          <w:rFonts w:ascii="Times New Roman" w:hAnsi="Times New Roman"/>
          <w:sz w:val="24"/>
          <w:szCs w:val="24"/>
        </w:rPr>
        <w:t>11</w:t>
      </w:r>
      <w:r w:rsidR="00A44929" w:rsidRPr="00A44929">
        <w:rPr>
          <w:rStyle w:val="sttpar"/>
          <w:rFonts w:ascii="Times New Roman" w:hAnsi="Times New Roman"/>
          <w:sz w:val="24"/>
          <w:szCs w:val="24"/>
        </w:rPr>
        <w:t xml:space="preserve"> </w:t>
      </w:r>
      <w:r w:rsidR="00CE7D6A">
        <w:rPr>
          <w:rStyle w:val="sttpar"/>
          <w:rFonts w:ascii="Times New Roman" w:hAnsi="Times New Roman"/>
          <w:sz w:val="24"/>
          <w:szCs w:val="24"/>
        </w:rPr>
        <w:t xml:space="preserve">lit. </w:t>
      </w:r>
      <w:r w:rsidR="0077139E">
        <w:rPr>
          <w:rStyle w:val="sttpar"/>
          <w:rFonts w:ascii="Times New Roman" w:hAnsi="Times New Roman"/>
          <w:sz w:val="24"/>
          <w:szCs w:val="24"/>
        </w:rPr>
        <w:t>c</w:t>
      </w:r>
      <w:r w:rsidR="00A44929" w:rsidRPr="00A44929">
        <w:rPr>
          <w:rStyle w:val="sttpar"/>
          <w:rFonts w:ascii="Times New Roman" w:hAnsi="Times New Roman"/>
          <w:sz w:val="24"/>
          <w:szCs w:val="24"/>
        </w:rPr>
        <w:t xml:space="preserve">). </w:t>
      </w:r>
      <w:r w:rsidR="00B56BF2">
        <w:rPr>
          <w:rStyle w:val="sttpar"/>
          <w:rFonts w:ascii="Times New Roman" w:hAnsi="Times New Roman"/>
          <w:sz w:val="24"/>
          <w:szCs w:val="24"/>
        </w:rPr>
        <w:t xml:space="preserve">– statii pentru epurarea apelor uzate, altele decat cele </w:t>
      </w:r>
      <w:r w:rsidR="00851DB1">
        <w:rPr>
          <w:rStyle w:val="sttpar"/>
          <w:rFonts w:ascii="Times New Roman" w:hAnsi="Times New Roman"/>
          <w:sz w:val="24"/>
          <w:szCs w:val="24"/>
        </w:rPr>
        <w:t xml:space="preserve">prevazute </w:t>
      </w:r>
      <w:proofErr w:type="gramStart"/>
      <w:r w:rsidR="00851DB1">
        <w:rPr>
          <w:rStyle w:val="sttpar"/>
          <w:rFonts w:ascii="Times New Roman" w:hAnsi="Times New Roman"/>
          <w:sz w:val="24"/>
          <w:szCs w:val="24"/>
        </w:rPr>
        <w:t xml:space="preserve">in </w:t>
      </w:r>
      <w:r w:rsidR="0077139E">
        <w:rPr>
          <w:rStyle w:val="sttpar"/>
          <w:rFonts w:ascii="Times New Roman" w:hAnsi="Times New Roman"/>
          <w:sz w:val="24"/>
          <w:szCs w:val="24"/>
        </w:rPr>
        <w:t xml:space="preserve"> anexa</w:t>
      </w:r>
      <w:proofErr w:type="gramEnd"/>
      <w:r w:rsidR="0077139E">
        <w:rPr>
          <w:rStyle w:val="sttpar"/>
          <w:rFonts w:ascii="Times New Roman" w:hAnsi="Times New Roman"/>
          <w:sz w:val="24"/>
          <w:szCs w:val="24"/>
        </w:rPr>
        <w:t xml:space="preserve"> nr. 1</w:t>
      </w:r>
      <w:r w:rsidR="00A44929" w:rsidRPr="00A44929">
        <w:rPr>
          <w:rStyle w:val="sttpar"/>
          <w:rFonts w:ascii="Times New Roman" w:hAnsi="Times New Roman"/>
          <w:sz w:val="24"/>
          <w:szCs w:val="24"/>
          <w:lang w:val="ro-RO"/>
        </w:rPr>
        <w:t>.</w:t>
      </w:r>
    </w:p>
    <w:p w:rsidR="00AD475D" w:rsidRPr="00D701F9"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cumularea</w:t>
      </w:r>
      <w:proofErr w:type="gramEnd"/>
      <w:r w:rsidRPr="00D701F9">
        <w:rPr>
          <w:rFonts w:ascii="Times New Roman" w:hAnsi="Times New Roman"/>
          <w:i/>
          <w:sz w:val="24"/>
          <w:szCs w:val="24"/>
        </w:rPr>
        <w:t xml:space="preserve"> cu alte proiecte existente şi/sau aprobate: </w:t>
      </w:r>
      <w:r w:rsidR="00A44929">
        <w:rPr>
          <w:rFonts w:ascii="Times New Roman" w:hAnsi="Times New Roman"/>
          <w:sz w:val="24"/>
          <w:szCs w:val="24"/>
        </w:rPr>
        <w:t>nu este cazul</w:t>
      </w:r>
      <w:r w:rsidRPr="00D701F9">
        <w:rPr>
          <w:rFonts w:ascii="Times New Roman" w:hAnsi="Times New Roman"/>
          <w:sz w:val="24"/>
          <w:szCs w:val="24"/>
        </w:rPr>
        <w:t>.</w:t>
      </w:r>
    </w:p>
    <w:p w:rsidR="00AD475D" w:rsidRPr="00D701F9"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utilizarea resurselor naturale, în special a solului, a terenurilor, a apei şi a biodiversităţii: </w:t>
      </w:r>
    </w:p>
    <w:p w:rsidR="00AD475D" w:rsidRDefault="00AD475D" w:rsidP="00416918">
      <w:pPr>
        <w:pStyle w:val="BodyText2"/>
        <w:spacing w:after="0" w:line="240" w:lineRule="auto"/>
        <w:contextualSpacing/>
        <w:rPr>
          <w:rFonts w:ascii="Times New Roman" w:hAnsi="Times New Roman"/>
          <w:sz w:val="24"/>
          <w:szCs w:val="24"/>
          <w:lang w:val="ro-RO"/>
        </w:rPr>
      </w:pPr>
      <w:r w:rsidRPr="00A91B07">
        <w:rPr>
          <w:rFonts w:ascii="Times New Roman" w:hAnsi="Times New Roman"/>
          <w:sz w:val="24"/>
          <w:szCs w:val="24"/>
          <w:lang w:val="ro-RO"/>
        </w:rPr>
        <w:t>Mod de asigurare a utilităţilor:</w:t>
      </w:r>
    </w:p>
    <w:p w:rsidR="0098761C" w:rsidRPr="0098761C" w:rsidRDefault="0098761C" w:rsidP="00416918">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Alimentarea cu </w:t>
      </w:r>
      <w:proofErr w:type="gramStart"/>
      <w:r>
        <w:rPr>
          <w:rFonts w:ascii="Times New Roman" w:hAnsi="Times New Roman"/>
          <w:sz w:val="24"/>
          <w:szCs w:val="24"/>
        </w:rPr>
        <w:t>apa</w:t>
      </w:r>
      <w:proofErr w:type="gramEnd"/>
      <w:r>
        <w:rPr>
          <w:rFonts w:ascii="Times New Roman" w:hAnsi="Times New Roman"/>
          <w:sz w:val="24"/>
          <w:szCs w:val="24"/>
        </w:rPr>
        <w:t xml:space="preserve"> potabila </w:t>
      </w:r>
      <w:r w:rsidR="0077139E">
        <w:rPr>
          <w:rFonts w:ascii="Times New Roman" w:hAnsi="Times New Roman"/>
          <w:sz w:val="24"/>
          <w:szCs w:val="24"/>
        </w:rPr>
        <w:t>– nu este cazul</w:t>
      </w:r>
      <w:r>
        <w:rPr>
          <w:rFonts w:ascii="Times New Roman" w:hAnsi="Times New Roman"/>
          <w:sz w:val="24"/>
          <w:szCs w:val="24"/>
        </w:rPr>
        <w:t>.</w:t>
      </w:r>
    </w:p>
    <w:p w:rsidR="007624B6" w:rsidRDefault="007624B6"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proofErr w:type="gramStart"/>
      <w:r w:rsidRPr="00A91B07">
        <w:rPr>
          <w:rFonts w:ascii="Times New Roman" w:hAnsi="Times New Roman"/>
          <w:sz w:val="24"/>
          <w:szCs w:val="24"/>
        </w:rPr>
        <w:t>Apa</w:t>
      </w:r>
      <w:proofErr w:type="gramEnd"/>
      <w:r w:rsidRPr="00A91B07">
        <w:rPr>
          <w:rFonts w:ascii="Times New Roman" w:hAnsi="Times New Roman"/>
          <w:sz w:val="24"/>
          <w:szCs w:val="24"/>
        </w:rPr>
        <w:t xml:space="preserve"> uzată tehnologică și menajeră rezultată din activitate</w:t>
      </w:r>
      <w:r w:rsidR="00B43E2D">
        <w:rPr>
          <w:rFonts w:ascii="Times New Roman" w:hAnsi="Times New Roman"/>
          <w:sz w:val="24"/>
          <w:szCs w:val="24"/>
        </w:rPr>
        <w:t xml:space="preserve"> – face abiectul prezentului acord de mediu prin amplasarea statiei de epurare.</w:t>
      </w:r>
    </w:p>
    <w:p w:rsidR="007624B6" w:rsidRPr="00A91B07" w:rsidRDefault="00AD475D"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A91B07">
        <w:rPr>
          <w:rFonts w:ascii="Times New Roman" w:hAnsi="Times New Roman"/>
          <w:sz w:val="24"/>
          <w:szCs w:val="24"/>
        </w:rPr>
        <w:t xml:space="preserve">Alimentarea cu energie electrică: </w:t>
      </w:r>
      <w:r w:rsidR="004F4E05" w:rsidRPr="00A91B07">
        <w:rPr>
          <w:rFonts w:ascii="Times New Roman" w:hAnsi="Times New Roman"/>
          <w:sz w:val="24"/>
          <w:szCs w:val="24"/>
        </w:rPr>
        <w:t>prin racord la rețeaua localității</w:t>
      </w:r>
      <w:r w:rsidRPr="00A91B07">
        <w:rPr>
          <w:rFonts w:ascii="Times New Roman" w:hAnsi="Times New Roman"/>
          <w:sz w:val="24"/>
          <w:szCs w:val="24"/>
        </w:rPr>
        <w:t>.</w:t>
      </w:r>
    </w:p>
    <w:p w:rsidR="00C652E9" w:rsidRPr="00C652E9" w:rsidRDefault="00AD475D" w:rsidP="00C652E9">
      <w:pPr>
        <w:pStyle w:val="BodyText2"/>
        <w:numPr>
          <w:ilvl w:val="0"/>
          <w:numId w:val="20"/>
        </w:numPr>
        <w:tabs>
          <w:tab w:val="clear" w:pos="720"/>
          <w:tab w:val="num" w:pos="284"/>
        </w:tabs>
        <w:spacing w:after="0" w:line="240" w:lineRule="auto"/>
        <w:ind w:left="284" w:hanging="284"/>
        <w:contextualSpacing/>
        <w:jc w:val="both"/>
        <w:rPr>
          <w:rStyle w:val="tpa1"/>
          <w:rFonts w:ascii="Times New Roman" w:hAnsi="Times New Roman"/>
          <w:sz w:val="24"/>
          <w:szCs w:val="24"/>
        </w:rPr>
      </w:pPr>
      <w:r w:rsidRPr="00A91B07">
        <w:rPr>
          <w:rFonts w:ascii="Times New Roman" w:hAnsi="Times New Roman"/>
          <w:sz w:val="24"/>
          <w:szCs w:val="24"/>
        </w:rPr>
        <w:t>Alimentarea cu energia termică</w:t>
      </w:r>
      <w:r w:rsidR="0077139E">
        <w:rPr>
          <w:rFonts w:ascii="Times New Roman" w:hAnsi="Times New Roman"/>
          <w:sz w:val="24"/>
          <w:szCs w:val="24"/>
        </w:rPr>
        <w:t xml:space="preserve"> – nu </w:t>
      </w:r>
      <w:proofErr w:type="gramStart"/>
      <w:r w:rsidR="0077139E">
        <w:rPr>
          <w:rFonts w:ascii="Times New Roman" w:hAnsi="Times New Roman"/>
          <w:sz w:val="24"/>
          <w:szCs w:val="24"/>
        </w:rPr>
        <w:t>este</w:t>
      </w:r>
      <w:proofErr w:type="gramEnd"/>
      <w:r w:rsidR="0077139E">
        <w:rPr>
          <w:rFonts w:ascii="Times New Roman" w:hAnsi="Times New Roman"/>
          <w:sz w:val="24"/>
          <w:szCs w:val="24"/>
        </w:rPr>
        <w:t xml:space="preserve"> cazul</w:t>
      </w:r>
      <w:r w:rsidR="007624B6" w:rsidRPr="00A91B07">
        <w:rPr>
          <w:rFonts w:ascii="Times New Roman" w:hAnsi="Times New Roman"/>
          <w:sz w:val="24"/>
          <w:szCs w:val="24"/>
          <w:lang w:val="ro-RO"/>
        </w:rPr>
        <w:t xml:space="preserve">. </w:t>
      </w:r>
    </w:p>
    <w:p w:rsidR="00633343" w:rsidRPr="00D701F9"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cantitatea și tipurile de deșeuri generate/gestionate</w:t>
      </w:r>
      <w:r w:rsidR="003F6915" w:rsidRPr="00D701F9">
        <w:rPr>
          <w:rFonts w:ascii="Times New Roman" w:hAnsi="Times New Roman"/>
          <w:i/>
          <w:sz w:val="24"/>
          <w:szCs w:val="24"/>
        </w:rPr>
        <w:t>:</w:t>
      </w:r>
    </w:p>
    <w:p w:rsidR="00633343" w:rsidRPr="00D701F9" w:rsidRDefault="006418DA" w:rsidP="00633343">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lastRenderedPageBreak/>
        <w:t>Principalele categorii de deşeuri care vor rezulta din activitatea de execuţie a proiectului sunt:</w:t>
      </w:r>
    </w:p>
    <w:p w:rsidR="00633343" w:rsidRPr="00D701F9" w:rsidRDefault="006418DA" w:rsidP="00633343">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pulberi ciment de la operaţiile de construcţii şi finisaje;</w:t>
      </w:r>
    </w:p>
    <w:p w:rsidR="00EA4934" w:rsidRPr="00D701F9" w:rsidRDefault="006418DA"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proofErr w:type="gramStart"/>
      <w:r w:rsidRPr="00D701F9">
        <w:rPr>
          <w:rFonts w:ascii="Times New Roman" w:hAnsi="Times New Roman"/>
          <w:sz w:val="24"/>
          <w:szCs w:val="24"/>
        </w:rPr>
        <w:t>pământul</w:t>
      </w:r>
      <w:proofErr w:type="gramEnd"/>
      <w:r w:rsidRPr="00D701F9">
        <w:rPr>
          <w:rFonts w:ascii="Times New Roman" w:hAnsi="Times New Roman"/>
          <w:sz w:val="24"/>
          <w:szCs w:val="24"/>
        </w:rPr>
        <w:t xml:space="preserve"> în exces de la operaţiile de săpături</w:t>
      </w:r>
      <w:r w:rsidR="00633343" w:rsidRPr="00D701F9">
        <w:rPr>
          <w:rFonts w:ascii="Times New Roman" w:hAnsi="Times New Roman"/>
          <w:sz w:val="24"/>
          <w:szCs w:val="24"/>
        </w:rPr>
        <w:t>.</w:t>
      </w:r>
      <w:r w:rsidRPr="00D701F9">
        <w:rPr>
          <w:rFonts w:ascii="Times New Roman" w:hAnsi="Times New Roman"/>
          <w:sz w:val="24"/>
          <w:szCs w:val="24"/>
        </w:rPr>
        <w:t xml:space="preserve"> </w:t>
      </w:r>
    </w:p>
    <w:p w:rsidR="00A91B07"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Pe toată durata execuţiei deşeurile rezultate vor fi transportate de pe teren şi </w:t>
      </w:r>
      <w:proofErr w:type="gramStart"/>
      <w:r w:rsidRPr="00D701F9">
        <w:rPr>
          <w:rFonts w:ascii="Times New Roman" w:hAnsi="Times New Roman"/>
          <w:sz w:val="24"/>
          <w:szCs w:val="24"/>
        </w:rPr>
        <w:t>duse</w:t>
      </w:r>
      <w:proofErr w:type="gramEnd"/>
      <w:r w:rsidRPr="00D701F9">
        <w:rPr>
          <w:rFonts w:ascii="Times New Roman" w:hAnsi="Times New Roman"/>
          <w:sz w:val="24"/>
          <w:szCs w:val="24"/>
        </w:rPr>
        <w:t xml:space="preserve"> la un depozit autorizat de deşeuri.</w:t>
      </w:r>
    </w:p>
    <w:p w:rsidR="00AD475D" w:rsidRPr="00D701F9"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D</w:t>
      </w:r>
      <w:r w:rsidR="003F6915" w:rsidRPr="00D701F9">
        <w:rPr>
          <w:rFonts w:ascii="Times New Roman" w:hAnsi="Times New Roman"/>
          <w:sz w:val="24"/>
          <w:szCs w:val="24"/>
        </w:rPr>
        <w:t xml:space="preserve">eşeurile menajere şi reciclabile, vor fi stocate selectiv </w:t>
      </w:r>
      <w:proofErr w:type="gramStart"/>
      <w:r w:rsidR="003F6915" w:rsidRPr="00D701F9">
        <w:rPr>
          <w:rFonts w:ascii="Times New Roman" w:hAnsi="Times New Roman"/>
          <w:sz w:val="24"/>
          <w:szCs w:val="24"/>
        </w:rPr>
        <w:t>şi predate</w:t>
      </w:r>
      <w:proofErr w:type="gramEnd"/>
      <w:r w:rsidR="003F6915" w:rsidRPr="00D701F9">
        <w:rPr>
          <w:rFonts w:ascii="Times New Roman" w:hAnsi="Times New Roman"/>
          <w:sz w:val="24"/>
          <w:szCs w:val="24"/>
        </w:rPr>
        <w:t xml:space="preserve"> către societăţi autorizate din punct de vedere al mediului pentru activităţi de c</w:t>
      </w:r>
      <w:r w:rsidRPr="00D701F9">
        <w:rPr>
          <w:rFonts w:ascii="Times New Roman" w:hAnsi="Times New Roman"/>
          <w:sz w:val="24"/>
          <w:szCs w:val="24"/>
        </w:rPr>
        <w:t>olectare/valorificare/eliminare.</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t xml:space="preserve">e) </w:t>
      </w:r>
      <w:proofErr w:type="gramStart"/>
      <w:r w:rsidR="00F82A29" w:rsidRPr="00D701F9">
        <w:rPr>
          <w:rFonts w:ascii="Times New Roman" w:hAnsi="Times New Roman"/>
          <w:i/>
          <w:sz w:val="24"/>
          <w:szCs w:val="24"/>
        </w:rPr>
        <w:t>poluarea</w:t>
      </w:r>
      <w:proofErr w:type="gramEnd"/>
      <w:r w:rsidR="00F82A29" w:rsidRPr="00D701F9">
        <w:rPr>
          <w:rFonts w:ascii="Times New Roman" w:hAnsi="Times New Roman"/>
          <w:i/>
          <w:sz w:val="24"/>
          <w:szCs w:val="24"/>
        </w:rPr>
        <w:t xml:space="preserve"> și alte efecte negative</w:t>
      </w:r>
      <w:r w:rsidR="003F6915" w:rsidRPr="00D701F9">
        <w:rPr>
          <w:rFonts w:ascii="Times New Roman" w:hAnsi="Times New Roman"/>
          <w:i/>
          <w:sz w:val="24"/>
          <w:szCs w:val="24"/>
        </w:rPr>
        <w:t xml:space="preserve">: </w:t>
      </w:r>
      <w:r w:rsidR="003F6915" w:rsidRPr="00D701F9">
        <w:rPr>
          <w:rFonts w:ascii="Times New Roman" w:hAnsi="Times New Roman"/>
          <w:sz w:val="24"/>
          <w:szCs w:val="24"/>
        </w:rPr>
        <w:t xml:space="preserve">în perioada lucrărilor de  </w:t>
      </w:r>
      <w:r w:rsidR="00155F8E" w:rsidRPr="00D701F9">
        <w:rPr>
          <w:rFonts w:ascii="Times New Roman" w:hAnsi="Times New Roman"/>
          <w:sz w:val="24"/>
          <w:szCs w:val="24"/>
        </w:rPr>
        <w:t>exploatare</w:t>
      </w:r>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pot aparea emisii:</w:t>
      </w:r>
    </w:p>
    <w:p w:rsidR="006418DA" w:rsidRPr="00D701F9" w:rsidRDefault="006418DA" w:rsidP="006418DA">
      <w:pPr>
        <w:pStyle w:val="CharCharChar1Char"/>
        <w:jc w:val="both"/>
        <w:rPr>
          <w:rStyle w:val="tpa1"/>
        </w:rPr>
      </w:pPr>
      <w:r w:rsidRPr="00D701F9">
        <w:rPr>
          <w:rStyle w:val="tpa1"/>
        </w:rPr>
        <w:t>- pe perioada derularii lucrarilor de executie pot aparea emisii:</w:t>
      </w:r>
    </w:p>
    <w:p w:rsidR="006418DA" w:rsidRPr="00D701F9" w:rsidRDefault="006418DA" w:rsidP="006418DA">
      <w:pPr>
        <w:spacing w:after="0" w:line="240" w:lineRule="auto"/>
        <w:ind w:left="360" w:firstLine="360"/>
        <w:jc w:val="both"/>
        <w:rPr>
          <w:rFonts w:ascii="Times New Roman" w:hAnsi="Times New Roman"/>
          <w:sz w:val="24"/>
          <w:szCs w:val="24"/>
          <w:lang w:val="it-IT"/>
        </w:rPr>
      </w:pPr>
      <w:r w:rsidRPr="00D701F9">
        <w:rPr>
          <w:rFonts w:ascii="Times New Roman" w:hAnsi="Times New Roman"/>
          <w:sz w:val="24"/>
          <w:szCs w:val="24"/>
          <w:lang w:val="it-IT"/>
        </w:rPr>
        <w:t>- pulberi ciment de la operaţiile de construcţii şi finisaje;</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noxe de la mijloacele de transport a materialelor;</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pulberi pământ de la operaţiile de săpături</w:t>
      </w:r>
      <w:r w:rsidRPr="00D701F9">
        <w:rPr>
          <w:rFonts w:ascii="Times New Roman" w:hAnsi="Times New Roman"/>
          <w:sz w:val="24"/>
          <w:szCs w:val="24"/>
          <w:lang w:val="en-GB"/>
        </w:rPr>
        <w:t>;</w:t>
      </w:r>
    </w:p>
    <w:p w:rsidR="006418DA" w:rsidRPr="00D701F9" w:rsidRDefault="006418DA" w:rsidP="006418DA">
      <w:pPr>
        <w:spacing w:after="0" w:line="240" w:lineRule="auto"/>
        <w:jc w:val="both"/>
        <w:rPr>
          <w:rFonts w:ascii="Times New Roman" w:hAnsi="Times New Roman"/>
          <w:sz w:val="24"/>
          <w:szCs w:val="24"/>
          <w:lang w:val="it-IT"/>
        </w:rPr>
      </w:pPr>
      <w:r w:rsidRPr="00D701F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Pr="00D701F9"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C7103E"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2. Amplasarea proiectului</w:t>
      </w:r>
    </w:p>
    <w:p w:rsidR="00C652E9" w:rsidRPr="00D701F9" w:rsidRDefault="00C652E9" w:rsidP="00C7103E">
      <w:pPr>
        <w:spacing w:before="100" w:beforeAutospacing="1" w:after="0" w:line="240" w:lineRule="auto"/>
        <w:contextualSpacing/>
        <w:rPr>
          <w:rFonts w:ascii="Times New Roman" w:eastAsia="Times New Roman" w:hAnsi="Times New Roman"/>
          <w:b/>
          <w:sz w:val="24"/>
          <w:szCs w:val="24"/>
        </w:rPr>
      </w:pPr>
    </w:p>
    <w:p w:rsidR="00C7103E" w:rsidRPr="00D701F9" w:rsidRDefault="00C7103E" w:rsidP="00C7103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proofErr w:type="gramStart"/>
      <w:r w:rsidR="00614259" w:rsidRPr="00D701F9">
        <w:rPr>
          <w:rFonts w:ascii="Times New Roman" w:hAnsi="Times New Roman"/>
          <w:i/>
          <w:sz w:val="24"/>
          <w:szCs w:val="24"/>
        </w:rPr>
        <w:t>utilizarea</w:t>
      </w:r>
      <w:proofErr w:type="gramEnd"/>
      <w:r w:rsidR="00614259" w:rsidRPr="00D701F9">
        <w:rPr>
          <w:rFonts w:ascii="Times New Roman" w:hAnsi="Times New Roman"/>
          <w:i/>
          <w:sz w:val="24"/>
          <w:szCs w:val="24"/>
        </w:rPr>
        <w:t xml:space="preserve"> actuală și aprobată a terenurilor</w:t>
      </w:r>
      <w:r w:rsidR="00F82A29" w:rsidRPr="00D701F9">
        <w:rPr>
          <w:rStyle w:val="tpa1"/>
          <w:rFonts w:ascii="Times New Roman" w:hAnsi="Times New Roman"/>
          <w:sz w:val="24"/>
          <w:szCs w:val="24"/>
        </w:rPr>
        <w:t xml:space="preserve">: conform certificatului de urbanism nr. </w:t>
      </w:r>
      <w:proofErr w:type="gramStart"/>
      <w:r w:rsidR="00851DB1">
        <w:rPr>
          <w:rStyle w:val="tpa1"/>
          <w:rFonts w:ascii="Times New Roman" w:hAnsi="Times New Roman"/>
          <w:sz w:val="24"/>
          <w:szCs w:val="24"/>
        </w:rPr>
        <w:t>91</w:t>
      </w:r>
      <w:r w:rsidR="00F82A29" w:rsidRPr="00D701F9">
        <w:rPr>
          <w:rStyle w:val="tpa1"/>
          <w:rFonts w:ascii="Times New Roman" w:hAnsi="Times New Roman"/>
          <w:sz w:val="24"/>
          <w:szCs w:val="24"/>
        </w:rPr>
        <w:t>/</w:t>
      </w:r>
      <w:r w:rsidR="00851DB1">
        <w:rPr>
          <w:rStyle w:val="tpa1"/>
          <w:rFonts w:ascii="Times New Roman" w:hAnsi="Times New Roman"/>
          <w:sz w:val="24"/>
          <w:szCs w:val="24"/>
        </w:rPr>
        <w:t>31.10</w:t>
      </w:r>
      <w:r w:rsidR="00F82A29" w:rsidRPr="00D701F9">
        <w:rPr>
          <w:rStyle w:val="tpa1"/>
          <w:rFonts w:ascii="Times New Roman" w:hAnsi="Times New Roman"/>
          <w:sz w:val="24"/>
          <w:szCs w:val="24"/>
        </w:rPr>
        <w:t>.201</w:t>
      </w:r>
      <w:r w:rsidR="00851DB1">
        <w:rPr>
          <w:rStyle w:val="tpa1"/>
          <w:rFonts w:ascii="Times New Roman" w:hAnsi="Times New Roman"/>
          <w:sz w:val="24"/>
          <w:szCs w:val="24"/>
        </w:rPr>
        <w:t>8</w:t>
      </w:r>
      <w:r w:rsidR="00F82A29" w:rsidRPr="00D701F9">
        <w:rPr>
          <w:rStyle w:val="tpa1"/>
          <w:rFonts w:ascii="Times New Roman" w:hAnsi="Times New Roman"/>
          <w:sz w:val="24"/>
          <w:szCs w:val="24"/>
          <w:lang w:val="ro-RO"/>
        </w:rPr>
        <w:t xml:space="preserve"> eliberat de </w:t>
      </w:r>
      <w:r w:rsidR="00851DB1">
        <w:rPr>
          <w:rStyle w:val="tpa1"/>
          <w:rFonts w:ascii="Times New Roman" w:hAnsi="Times New Roman"/>
          <w:sz w:val="24"/>
          <w:szCs w:val="24"/>
          <w:lang w:val="ro-RO"/>
        </w:rPr>
        <w:t>Primaria Comunei Mitocul Dragomirnei,</w:t>
      </w:r>
      <w:r w:rsidR="00A44929">
        <w:rPr>
          <w:rStyle w:val="tpa1"/>
          <w:rFonts w:ascii="Times New Roman" w:hAnsi="Times New Roman"/>
          <w:sz w:val="24"/>
          <w:szCs w:val="24"/>
          <w:lang w:val="ro-RO"/>
        </w:rPr>
        <w:t xml:space="preserve"> jud.</w:t>
      </w:r>
      <w:proofErr w:type="gramEnd"/>
      <w:r w:rsidR="00A44929">
        <w:rPr>
          <w:rStyle w:val="tpa1"/>
          <w:rFonts w:ascii="Times New Roman" w:hAnsi="Times New Roman"/>
          <w:sz w:val="24"/>
          <w:szCs w:val="24"/>
          <w:lang w:val="ro-RO"/>
        </w:rPr>
        <w:t xml:space="preserve"> Suceava</w:t>
      </w:r>
      <w:r w:rsidR="00F82A29" w:rsidRPr="00D701F9">
        <w:rPr>
          <w:rStyle w:val="tpa1"/>
          <w:rFonts w:ascii="Times New Roman" w:hAnsi="Times New Roman"/>
          <w:sz w:val="24"/>
          <w:szCs w:val="24"/>
          <w:lang w:val="ro-RO"/>
        </w:rPr>
        <w:t xml:space="preserve">, </w:t>
      </w:r>
      <w:r w:rsidR="003132A5" w:rsidRPr="00D701F9">
        <w:rPr>
          <w:rStyle w:val="tpa1"/>
          <w:rFonts w:ascii="Times New Roman" w:hAnsi="Times New Roman"/>
          <w:sz w:val="24"/>
          <w:szCs w:val="24"/>
        </w:rPr>
        <w:t>terenul este situat în in</w:t>
      </w:r>
      <w:r w:rsidR="00851DB1">
        <w:rPr>
          <w:rStyle w:val="tpa1"/>
          <w:rFonts w:ascii="Times New Roman" w:hAnsi="Times New Roman"/>
          <w:sz w:val="24"/>
          <w:szCs w:val="24"/>
        </w:rPr>
        <w:t>travilanul satului Dragomirna</w:t>
      </w:r>
      <w:r w:rsidR="00614259" w:rsidRPr="00D701F9">
        <w:rPr>
          <w:rStyle w:val="tpa1"/>
          <w:rFonts w:ascii="Times New Roman" w:hAnsi="Times New Roman"/>
          <w:sz w:val="24"/>
          <w:szCs w:val="24"/>
        </w:rPr>
        <w:t>;</w:t>
      </w:r>
      <w:r w:rsidR="00F82A29" w:rsidRPr="00D701F9">
        <w:rPr>
          <w:rStyle w:val="tpa1"/>
          <w:rFonts w:ascii="Times New Roman" w:hAnsi="Times New Roman"/>
          <w:sz w:val="24"/>
          <w:szCs w:val="24"/>
        </w:rPr>
        <w:t xml:space="preserve"> </w:t>
      </w:r>
      <w:r w:rsidR="003132A5" w:rsidRPr="00D701F9">
        <w:rPr>
          <w:rStyle w:val="tpa1"/>
          <w:rFonts w:ascii="Times New Roman" w:hAnsi="Times New Roman"/>
          <w:sz w:val="24"/>
          <w:szCs w:val="24"/>
        </w:rPr>
        <w:t xml:space="preserve">este proprietatea </w:t>
      </w:r>
      <w:r w:rsidR="0077139E">
        <w:rPr>
          <w:rStyle w:val="tpa1"/>
          <w:rFonts w:ascii="Times New Roman" w:hAnsi="Times New Roman"/>
          <w:sz w:val="24"/>
          <w:szCs w:val="24"/>
        </w:rPr>
        <w:t>beneficiarului</w:t>
      </w:r>
      <w:r w:rsidR="00F82A29" w:rsidRPr="00D701F9">
        <w:rPr>
          <w:rStyle w:val="tpa1"/>
          <w:rFonts w:ascii="Times New Roman" w:hAnsi="Times New Roman"/>
          <w:sz w:val="24"/>
          <w:szCs w:val="24"/>
        </w:rPr>
        <w:t xml:space="preserve">. </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proofErr w:type="gramStart"/>
      <w:r w:rsidR="00614259" w:rsidRPr="00D701F9">
        <w:rPr>
          <w:rFonts w:ascii="Times New Roman" w:hAnsi="Times New Roman"/>
          <w:i/>
          <w:sz w:val="24"/>
          <w:szCs w:val="24"/>
        </w:rPr>
        <w:t>bogăția</w:t>
      </w:r>
      <w:proofErr w:type="gramEnd"/>
      <w:r w:rsidR="00614259" w:rsidRPr="00D701F9">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00F82A29" w:rsidRPr="00D701F9">
        <w:rPr>
          <w:rStyle w:val="tpa1"/>
          <w:rFonts w:ascii="Times New Roman" w:hAnsi="Times New Roman"/>
          <w:sz w:val="24"/>
          <w:szCs w:val="24"/>
        </w:rPr>
        <w:t xml:space="preserve">: </w:t>
      </w:r>
      <w:r w:rsidR="004B5D8E" w:rsidRPr="00D701F9">
        <w:rPr>
          <w:rStyle w:val="tpa1"/>
          <w:rFonts w:ascii="Times New Roman" w:hAnsi="Times New Roman"/>
          <w:sz w:val="24"/>
          <w:szCs w:val="24"/>
        </w:rPr>
        <w:t>nici unul din criteriile enumerate nu vor fi afectate de implementarea proiectului propus.</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proofErr w:type="gramStart"/>
      <w:r w:rsidR="00614259" w:rsidRPr="00D701F9">
        <w:rPr>
          <w:rFonts w:ascii="Times New Roman" w:hAnsi="Times New Roman"/>
          <w:i/>
          <w:sz w:val="24"/>
          <w:szCs w:val="24"/>
        </w:rPr>
        <w:t>capacitatea</w:t>
      </w:r>
      <w:proofErr w:type="gramEnd"/>
      <w:r w:rsidR="00614259" w:rsidRPr="00D701F9">
        <w:rPr>
          <w:rFonts w:ascii="Times New Roman" w:hAnsi="Times New Roman"/>
          <w:i/>
          <w:sz w:val="24"/>
          <w:szCs w:val="24"/>
        </w:rPr>
        <w:t xml:space="preserve"> de absorbție a mediului natural, acordându-se o atenție specială următoarelor zone</w:t>
      </w:r>
      <w:r w:rsidR="00F82A29" w:rsidRPr="00D701F9">
        <w:rPr>
          <w:rStyle w:val="tpa1"/>
          <w:rFonts w:ascii="Times New Roman" w:hAnsi="Times New Roman"/>
          <w:sz w:val="24"/>
          <w:szCs w:val="24"/>
        </w:rPr>
        <w:t>:</w:t>
      </w:r>
    </w:p>
    <w:p w:rsidR="00F82A29" w:rsidRPr="00D701F9"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zone umede, zone riverane, guri ale râurilor</w:t>
      </w:r>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D701F9">
        <w:rPr>
          <w:rStyle w:val="tpa1"/>
          <w:rFonts w:eastAsia="SimSun"/>
        </w:rPr>
        <w:t>–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zonele cu o densitate mare a populaţiei –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D701F9">
        <w:rPr>
          <w:rStyle w:val="tpa1"/>
          <w:rFonts w:ascii="Times New Roman" w:hAnsi="Times New Roman"/>
          <w:sz w:val="24"/>
          <w:szCs w:val="24"/>
        </w:rPr>
        <w:t>peisaje</w:t>
      </w:r>
      <w:proofErr w:type="gramEnd"/>
      <w:r w:rsidRPr="00D701F9">
        <w:rPr>
          <w:rStyle w:val="tpa1"/>
          <w:rFonts w:ascii="Times New Roman" w:hAnsi="Times New Roman"/>
          <w:sz w:val="24"/>
          <w:szCs w:val="24"/>
        </w:rPr>
        <w:t xml:space="preserve"> şi situri importante din punct de vedere istoric, cultural</w:t>
      </w:r>
      <w:r w:rsidR="00DA3BB5" w:rsidRPr="00D701F9">
        <w:rPr>
          <w:rStyle w:val="tpa1"/>
          <w:rFonts w:ascii="Times New Roman" w:hAnsi="Times New Roman"/>
          <w:sz w:val="24"/>
          <w:szCs w:val="24"/>
        </w:rPr>
        <w:t xml:space="preserve"> sau arheologic – nu este cazul.</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Default="001C4BD8" w:rsidP="001C4BD8">
      <w:pPr>
        <w:pStyle w:val="CharCharChar1Char"/>
        <w:jc w:val="both"/>
        <w:rPr>
          <w:b/>
          <w:lang w:val="en-US"/>
        </w:rPr>
      </w:pPr>
      <w:r w:rsidRPr="00D701F9">
        <w:rPr>
          <w:b/>
          <w:lang w:val="en-US"/>
        </w:rPr>
        <w:t xml:space="preserve">3. </w:t>
      </w:r>
      <w:r w:rsidR="005111CB" w:rsidRPr="00D701F9">
        <w:rPr>
          <w:b/>
          <w:lang w:val="en-US"/>
        </w:rPr>
        <w:t>Tipurile și caracteristicile impactului potențial</w:t>
      </w:r>
    </w:p>
    <w:p w:rsidR="00C652E9" w:rsidRPr="00D701F9" w:rsidRDefault="00C652E9" w:rsidP="001C4BD8">
      <w:pPr>
        <w:pStyle w:val="CharCharChar1Char"/>
        <w:jc w:val="both"/>
        <w:rPr>
          <w:b/>
          <w:lang w:val="en-US"/>
        </w:rPr>
      </w:pPr>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lastRenderedPageBreak/>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00851DB1">
        <w:rPr>
          <w:rStyle w:val="tpa1"/>
          <w:rFonts w:eastAsia="SimSun"/>
        </w:rPr>
        <w:t>/amplasare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r w:rsidRPr="00D701F9">
        <w:rPr>
          <w:i/>
          <w:lang w:val="en-US"/>
        </w:rPr>
        <w:t>natura transfrontalieră a impactului</w:t>
      </w:r>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r w:rsidR="001C4BD8" w:rsidRPr="00D701F9">
        <w:rPr>
          <w:rStyle w:val="tpa1"/>
          <w:rFonts w:ascii="Times New Roman" w:hAnsi="Times New Roman"/>
          <w:sz w:val="24"/>
          <w:szCs w:val="24"/>
        </w:rPr>
        <w:t xml:space="preserve">impactul va fi redus </w:t>
      </w:r>
      <w:r w:rsidR="0043388E" w:rsidRPr="00D701F9">
        <w:rPr>
          <w:rStyle w:val="tpa1"/>
          <w:rFonts w:ascii="Times New Roman" w:hAnsi="Times New Roman"/>
          <w:sz w:val="24"/>
          <w:szCs w:val="24"/>
        </w:rPr>
        <w:t>în perioada de funcţionare;</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5111CB" w:rsidRPr="00C652E9" w:rsidRDefault="005111CB" w:rsidP="00C652E9">
      <w:pPr>
        <w:pStyle w:val="ListParagraph"/>
        <w:numPr>
          <w:ilvl w:val="0"/>
          <w:numId w:val="5"/>
        </w:numPr>
        <w:autoSpaceDE w:val="0"/>
        <w:autoSpaceDN w:val="0"/>
        <w:adjustRightInd w:val="0"/>
        <w:spacing w:after="0" w:line="240" w:lineRule="auto"/>
        <w:contextualSpacing/>
        <w:jc w:val="both"/>
        <w:rPr>
          <w:rFonts w:ascii="Times New Roman" w:hAnsi="Times New Roman"/>
          <w:sz w:val="24"/>
          <w:szCs w:val="24"/>
        </w:rPr>
      </w:pPr>
      <w:r w:rsidRPr="00C652E9">
        <w:rPr>
          <w:rFonts w:ascii="Times New Roman" w:hAnsi="Times New Roman"/>
          <w:sz w:val="24"/>
          <w:szCs w:val="24"/>
        </w:rPr>
        <w:t xml:space="preserve">Motivele pe baza cărora s-a stabilit necesitatea neefectuării evaluării adecvate sunt următoarele: </w:t>
      </w:r>
    </w:p>
    <w:p w:rsidR="00C652E9" w:rsidRPr="00C652E9" w:rsidRDefault="00C652E9" w:rsidP="00C652E9">
      <w:pPr>
        <w:autoSpaceDE w:val="0"/>
        <w:autoSpaceDN w:val="0"/>
        <w:adjustRightInd w:val="0"/>
        <w:spacing w:after="0" w:line="240" w:lineRule="auto"/>
        <w:ind w:left="180"/>
        <w:contextualSpacing/>
        <w:jc w:val="both"/>
        <w:rPr>
          <w:rFonts w:ascii="Times New Roman" w:hAnsi="Times New Roman"/>
          <w:sz w:val="24"/>
          <w:szCs w:val="24"/>
        </w:rPr>
      </w:pP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propus nu poate afecta direct sau indirect nici o arie protejată de interes comunitar.</w:t>
      </w:r>
    </w:p>
    <w:p w:rsidR="005111CB" w:rsidRPr="00D701F9" w:rsidRDefault="005111CB" w:rsidP="00B346DA">
      <w:pPr>
        <w:pStyle w:val="CharCharChar1Char"/>
        <w:contextualSpacing/>
        <w:jc w:val="both"/>
        <w:rPr>
          <w:rStyle w:val="tpa1"/>
        </w:rPr>
      </w:pP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Motivele pe baza cărora s-a stabilit necesitatea neefectuării evaluării impactului asupra corpurilor de </w:t>
      </w:r>
      <w:proofErr w:type="gramStart"/>
      <w:r w:rsidRPr="00D701F9">
        <w:rPr>
          <w:rFonts w:ascii="Times New Roman" w:hAnsi="Times New Roman"/>
          <w:sz w:val="24"/>
          <w:szCs w:val="24"/>
        </w:rPr>
        <w:t>apă</w:t>
      </w:r>
      <w:proofErr w:type="gramEnd"/>
      <w:r w:rsidRPr="00D701F9">
        <w:rPr>
          <w:rFonts w:ascii="Times New Roman" w:hAnsi="Times New Roman"/>
          <w:sz w:val="24"/>
          <w:szCs w:val="24"/>
        </w:rPr>
        <w:t xml:space="preserve"> </w:t>
      </w:r>
      <w:r w:rsidR="002571DC" w:rsidRPr="00D701F9">
        <w:rPr>
          <w:rFonts w:ascii="Times New Roman" w:hAnsi="Times New Roman"/>
          <w:sz w:val="24"/>
          <w:szCs w:val="24"/>
        </w:rPr>
        <w:t xml:space="preserve">sunt următoarele: </w:t>
      </w:r>
    </w:p>
    <w:p w:rsidR="005111CB" w:rsidRPr="00D701F9" w:rsidRDefault="007624B6" w:rsidP="00F22F0C">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P</w:t>
      </w:r>
      <w:r w:rsidR="00F22F0C" w:rsidRPr="00D701F9">
        <w:rPr>
          <w:rFonts w:ascii="Times New Roman" w:hAnsi="Times New Roman"/>
          <w:sz w:val="24"/>
          <w:szCs w:val="24"/>
        </w:rPr>
        <w:t>entru p</w:t>
      </w:r>
      <w:r w:rsidR="002571DC" w:rsidRPr="00D701F9">
        <w:rPr>
          <w:rFonts w:ascii="Times New Roman" w:hAnsi="Times New Roman"/>
          <w:sz w:val="24"/>
          <w:szCs w:val="24"/>
          <w:lang w:val="ro-RO"/>
        </w:rPr>
        <w:t xml:space="preserve">roiectul propus </w:t>
      </w:r>
      <w:r w:rsidR="002571DC" w:rsidRPr="00D701F9">
        <w:rPr>
          <w:rFonts w:ascii="Times New Roman" w:eastAsia="Times New Roman" w:hAnsi="Times New Roman"/>
          <w:sz w:val="24"/>
          <w:szCs w:val="24"/>
        </w:rPr>
        <w:t>nu</w:t>
      </w:r>
      <w:r w:rsidR="00F22F0C" w:rsidRPr="00D701F9">
        <w:rPr>
          <w:rFonts w:ascii="Times New Roman" w:hAnsi="Times New Roman"/>
          <w:sz w:val="24"/>
          <w:szCs w:val="24"/>
        </w:rPr>
        <w:t xml:space="preserve"> s-a stabilit necesitatea efectuării</w:t>
      </w:r>
      <w:r w:rsidR="002571DC" w:rsidRPr="00D701F9">
        <w:rPr>
          <w:rFonts w:ascii="Times New Roman" w:eastAsia="Times New Roman" w:hAnsi="Times New Roman"/>
          <w:sz w:val="24"/>
          <w:szCs w:val="24"/>
        </w:rPr>
        <w:t xml:space="preserve"> </w:t>
      </w:r>
      <w:r w:rsidR="00F22F0C" w:rsidRPr="00D701F9">
        <w:rPr>
          <w:rFonts w:ascii="Times New Roman" w:eastAsia="Times New Roman" w:hAnsi="Times New Roman"/>
          <w:sz w:val="24"/>
          <w:szCs w:val="24"/>
        </w:rPr>
        <w:t xml:space="preserve">evaluării impactului asupra corpurilor de </w:t>
      </w:r>
      <w:proofErr w:type="gramStart"/>
      <w:r w:rsidR="00F22F0C" w:rsidRPr="00D701F9">
        <w:rPr>
          <w:rFonts w:ascii="Times New Roman" w:eastAsia="Times New Roman" w:hAnsi="Times New Roman"/>
          <w:sz w:val="24"/>
          <w:szCs w:val="24"/>
        </w:rPr>
        <w:t>apă</w:t>
      </w:r>
      <w:proofErr w:type="gramEnd"/>
      <w:r w:rsidR="00F22F0C" w:rsidRPr="00D701F9">
        <w:rPr>
          <w:rFonts w:ascii="Times New Roman" w:eastAsia="Times New Roman" w:hAnsi="Times New Roman"/>
          <w:sz w:val="24"/>
          <w:szCs w:val="24"/>
        </w:rPr>
        <w:t>.</w:t>
      </w:r>
    </w:p>
    <w:p w:rsidR="002571DC" w:rsidRPr="00D701F9" w:rsidRDefault="002571DC" w:rsidP="002571DC">
      <w:pPr>
        <w:autoSpaceDE w:val="0"/>
        <w:autoSpaceDN w:val="0"/>
        <w:adjustRightInd w:val="0"/>
        <w:spacing w:after="0" w:line="240" w:lineRule="auto"/>
        <w:ind w:firstLine="708"/>
        <w:rPr>
          <w:rFonts w:ascii="Times New Roman" w:hAnsi="Times New Roman"/>
          <w:sz w:val="24"/>
          <w:szCs w:val="24"/>
        </w:rPr>
      </w:pPr>
    </w:p>
    <w:p w:rsidR="005111CB" w:rsidRDefault="00492B22" w:rsidP="00492B22">
      <w:pPr>
        <w:autoSpaceDE w:val="0"/>
        <w:autoSpaceDN w:val="0"/>
        <w:adjustRightInd w:val="0"/>
        <w:spacing w:after="0" w:line="240" w:lineRule="auto"/>
        <w:jc w:val="both"/>
        <w:rPr>
          <w:rFonts w:ascii="Times New Roman" w:hAnsi="Times New Roman"/>
          <w:b/>
          <w:sz w:val="24"/>
          <w:szCs w:val="24"/>
        </w:rPr>
      </w:pPr>
      <w:proofErr w:type="gramStart"/>
      <w:r w:rsidRPr="00D701F9">
        <w:rPr>
          <w:rFonts w:ascii="Times New Roman" w:hAnsi="Times New Roman"/>
          <w:b/>
          <w:sz w:val="24"/>
          <w:szCs w:val="24"/>
        </w:rPr>
        <w:t>C</w:t>
      </w:r>
      <w:r w:rsidR="005111CB" w:rsidRPr="00D701F9">
        <w:rPr>
          <w:rFonts w:ascii="Times New Roman" w:hAnsi="Times New Roman"/>
          <w:b/>
          <w:sz w:val="24"/>
          <w:szCs w:val="24"/>
        </w:rPr>
        <w:t>ar</w:t>
      </w:r>
      <w:r w:rsidRPr="00D701F9">
        <w:rPr>
          <w:rFonts w:ascii="Times New Roman" w:hAnsi="Times New Roman"/>
          <w:b/>
          <w:sz w:val="24"/>
          <w:szCs w:val="24"/>
        </w:rPr>
        <w:t>acteristicile proiectului şi</w:t>
      </w:r>
      <w:r w:rsidR="005111CB" w:rsidRPr="00D701F9">
        <w:rPr>
          <w:rFonts w:ascii="Times New Roman" w:hAnsi="Times New Roman"/>
          <w:b/>
          <w:sz w:val="24"/>
          <w:szCs w:val="24"/>
        </w:rPr>
        <w:t xml:space="preserve"> condiţiile de realizare a proiectului pentru evitarea sau prevenirea eventualelor efecte negative semnificative asupra mediulu</w:t>
      </w:r>
      <w:r w:rsidR="00040D32">
        <w:rPr>
          <w:rFonts w:ascii="Times New Roman" w:hAnsi="Times New Roman"/>
          <w:b/>
          <w:sz w:val="24"/>
          <w:szCs w:val="24"/>
        </w:rPr>
        <w:t>i.</w:t>
      </w:r>
      <w:proofErr w:type="gramEnd"/>
    </w:p>
    <w:p w:rsidR="00C652E9" w:rsidRPr="00D701F9" w:rsidRDefault="00C652E9" w:rsidP="00492B22">
      <w:pPr>
        <w:autoSpaceDE w:val="0"/>
        <w:autoSpaceDN w:val="0"/>
        <w:adjustRightInd w:val="0"/>
        <w:spacing w:after="0" w:line="240" w:lineRule="auto"/>
        <w:jc w:val="both"/>
        <w:rPr>
          <w:rFonts w:ascii="Times New Roman" w:hAnsi="Times New Roman"/>
          <w:b/>
          <w:sz w:val="24"/>
          <w:szCs w:val="24"/>
        </w:rPr>
      </w:pPr>
    </w:p>
    <w:p w:rsidR="00F10D9B" w:rsidRDefault="004D5ED6" w:rsidP="004D5ED6">
      <w:pPr>
        <w:spacing w:line="360" w:lineRule="auto"/>
        <w:jc w:val="both"/>
        <w:rPr>
          <w:sz w:val="24"/>
          <w:szCs w:val="24"/>
        </w:rPr>
      </w:pPr>
      <w:r>
        <w:rPr>
          <w:sz w:val="24"/>
          <w:szCs w:val="24"/>
        </w:rPr>
        <w:t>Investiția „</w:t>
      </w:r>
      <w:r>
        <w:rPr>
          <w:sz w:val="24"/>
          <w:szCs w:val="24"/>
          <w:lang w:val="ro-RO"/>
        </w:rPr>
        <w:t>Amplasarea unei stații de epurare a apelor reziduale la Mănăstirea Dragomirna</w:t>
      </w:r>
      <w:r>
        <w:rPr>
          <w:sz w:val="24"/>
          <w:szCs w:val="24"/>
        </w:rPr>
        <w:t xml:space="preserve">” aparținând de Mănăstirea Dragomirna, se </w:t>
      </w:r>
      <w:proofErr w:type="gramStart"/>
      <w:r>
        <w:rPr>
          <w:sz w:val="24"/>
          <w:szCs w:val="24"/>
        </w:rPr>
        <w:t>va</w:t>
      </w:r>
      <w:proofErr w:type="gramEnd"/>
      <w:r>
        <w:rPr>
          <w:sz w:val="24"/>
          <w:szCs w:val="24"/>
        </w:rPr>
        <w:t xml:space="preserve"> realiza în satul Dragomirna, comuna Mitoc</w:t>
      </w:r>
      <w:r w:rsidR="00431F66">
        <w:rPr>
          <w:sz w:val="24"/>
          <w:szCs w:val="24"/>
        </w:rPr>
        <w:t>ul Dragomirnei, județul Suceava.</w:t>
      </w:r>
      <w:r w:rsidR="00F10D9B">
        <w:rPr>
          <w:sz w:val="24"/>
          <w:szCs w:val="24"/>
        </w:rPr>
        <w:t>’</w:t>
      </w:r>
    </w:p>
    <w:p w:rsidR="004D5ED6" w:rsidRDefault="004D5ED6" w:rsidP="004D5ED6">
      <w:pPr>
        <w:spacing w:line="360" w:lineRule="auto"/>
        <w:jc w:val="both"/>
        <w:rPr>
          <w:sz w:val="24"/>
          <w:szCs w:val="24"/>
        </w:rPr>
      </w:pPr>
      <w:r>
        <w:rPr>
          <w:sz w:val="24"/>
          <w:szCs w:val="24"/>
        </w:rPr>
        <w:tab/>
        <w:t xml:space="preserve">Terenul, în suprafață totală de 487.224 mp (nr. cadastral 33124) este proprietatea Mănăstirii Dragomirna, conform </w:t>
      </w:r>
      <w:proofErr w:type="gramStart"/>
      <w:r>
        <w:rPr>
          <w:sz w:val="24"/>
          <w:szCs w:val="24"/>
        </w:rPr>
        <w:t>Extrasului  de</w:t>
      </w:r>
      <w:proofErr w:type="gramEnd"/>
      <w:r>
        <w:rPr>
          <w:sz w:val="24"/>
          <w:szCs w:val="24"/>
        </w:rPr>
        <w:t xml:space="preserve"> carte funciară nr. 3711 din 28.101.2019, anexat la prezenta documentație.</w:t>
      </w:r>
    </w:p>
    <w:p w:rsidR="004D5ED6" w:rsidRDefault="004D5ED6" w:rsidP="004D5ED6">
      <w:pPr>
        <w:spacing w:line="360" w:lineRule="auto"/>
        <w:jc w:val="both"/>
        <w:rPr>
          <w:sz w:val="24"/>
          <w:szCs w:val="24"/>
        </w:rPr>
      </w:pPr>
      <w:r>
        <w:rPr>
          <w:sz w:val="24"/>
          <w:szCs w:val="24"/>
        </w:rPr>
        <w:tab/>
      </w:r>
      <w:proofErr w:type="gramStart"/>
      <w:r>
        <w:rPr>
          <w:sz w:val="24"/>
          <w:szCs w:val="24"/>
        </w:rPr>
        <w:t>Pentru realizarea investiției beneficiarul deține Certificatul de urbanism nr.</w:t>
      </w:r>
      <w:proofErr w:type="gramEnd"/>
      <w:r>
        <w:rPr>
          <w:sz w:val="24"/>
          <w:szCs w:val="24"/>
        </w:rPr>
        <w:t xml:space="preserve"> 91 din 31.10.2018.</w:t>
      </w:r>
    </w:p>
    <w:p w:rsidR="004D5ED6" w:rsidRDefault="004D5ED6" w:rsidP="004D5ED6">
      <w:pPr>
        <w:spacing w:line="360" w:lineRule="auto"/>
        <w:jc w:val="both"/>
        <w:rPr>
          <w:sz w:val="24"/>
          <w:szCs w:val="24"/>
        </w:rPr>
      </w:pPr>
      <w:r>
        <w:rPr>
          <w:sz w:val="24"/>
          <w:szCs w:val="24"/>
        </w:rPr>
        <w:tab/>
      </w:r>
      <w:proofErr w:type="gramStart"/>
      <w:r>
        <w:rPr>
          <w:sz w:val="24"/>
          <w:szCs w:val="24"/>
        </w:rPr>
        <w:t>Mănăstirea Dragomirna deține o sursă de alimentare formată din două drenuri, două cămine de captare și o cameră de captare cu trei compartimente.</w:t>
      </w:r>
      <w:proofErr w:type="gramEnd"/>
      <w:r>
        <w:rPr>
          <w:sz w:val="24"/>
          <w:szCs w:val="24"/>
        </w:rPr>
        <w:t xml:space="preserve"> </w:t>
      </w:r>
      <w:proofErr w:type="gramStart"/>
      <w:r>
        <w:rPr>
          <w:sz w:val="24"/>
          <w:szCs w:val="24"/>
        </w:rPr>
        <w:t>Apa</w:t>
      </w:r>
      <w:proofErr w:type="gramEnd"/>
      <w:r>
        <w:rPr>
          <w:sz w:val="24"/>
          <w:szCs w:val="24"/>
        </w:rPr>
        <w:t xml:space="preserve"> captată este trimisă la un </w:t>
      </w:r>
      <w:r>
        <w:rPr>
          <w:sz w:val="24"/>
          <w:szCs w:val="24"/>
        </w:rPr>
        <w:lastRenderedPageBreak/>
        <w:t>rezervor înmagazinare cu V = 50 mc, suprateran, metalic, trecută printr-o instalație de dezinfecție cu ultraviolete, apoi trimisă la consumatorii din incinta Mănăstirii Dragomirna.</w:t>
      </w:r>
    </w:p>
    <w:p w:rsidR="004D5ED6" w:rsidRDefault="004D5ED6" w:rsidP="004D5ED6">
      <w:pPr>
        <w:spacing w:line="360" w:lineRule="auto"/>
        <w:jc w:val="both"/>
        <w:rPr>
          <w:sz w:val="24"/>
          <w:szCs w:val="24"/>
        </w:rPr>
      </w:pPr>
      <w:r>
        <w:rPr>
          <w:sz w:val="24"/>
          <w:szCs w:val="24"/>
        </w:rPr>
        <w:tab/>
        <w:t xml:space="preserve">De asemenea Mănăstirea Dragomirna deține o stație de epurare, amplasată pe malul stâng al pr. Petri, lângă grupul sanitar din zona parcării pentru autocare, cu o capacitate de epurare de 40 mc/zi, care a fost pusă în funcțiune în anul 2008. Stația de epurare </w:t>
      </w:r>
      <w:proofErr w:type="gramStart"/>
      <w:r>
        <w:rPr>
          <w:sz w:val="24"/>
          <w:szCs w:val="24"/>
        </w:rPr>
        <w:t>este</w:t>
      </w:r>
      <w:proofErr w:type="gramEnd"/>
      <w:r>
        <w:rPr>
          <w:sz w:val="24"/>
          <w:szCs w:val="24"/>
        </w:rPr>
        <w:t xml:space="preserve"> producție Italia și deține agrementul tehnic 003-05/056-2007. </w:t>
      </w:r>
      <w:proofErr w:type="gramStart"/>
      <w:r>
        <w:rPr>
          <w:sz w:val="24"/>
          <w:szCs w:val="24"/>
        </w:rPr>
        <w:t>Apele menajere de la bucătării sunt trecute printr-un separator de grăsimi ECO DIS Italia, înainte de trimiterea la stația de epurare.</w:t>
      </w:r>
      <w:proofErr w:type="gramEnd"/>
      <w:r>
        <w:rPr>
          <w:sz w:val="24"/>
          <w:szCs w:val="24"/>
        </w:rPr>
        <w:t xml:space="preserve"> </w:t>
      </w:r>
      <w:proofErr w:type="gramStart"/>
      <w:r>
        <w:rPr>
          <w:sz w:val="24"/>
          <w:szCs w:val="24"/>
        </w:rPr>
        <w:t>După epurare apele sunt descărcate în emisar - pr. Dragomirna printr-o conductă din PEHD 125 mm.</w:t>
      </w:r>
      <w:proofErr w:type="gramEnd"/>
      <w:r>
        <w:rPr>
          <w:sz w:val="24"/>
          <w:szCs w:val="24"/>
        </w:rPr>
        <w:t xml:space="preserve"> </w:t>
      </w:r>
    </w:p>
    <w:p w:rsidR="004D5ED6" w:rsidRDefault="004D5ED6" w:rsidP="004D5ED6">
      <w:pPr>
        <w:spacing w:line="360" w:lineRule="auto"/>
        <w:jc w:val="both"/>
      </w:pPr>
      <w:r>
        <w:rPr>
          <w:sz w:val="24"/>
          <w:szCs w:val="24"/>
        </w:rPr>
        <w:tab/>
        <w:t xml:space="preserve">Pentru Folosința de apă a Mănăstirii Dragomirna, beneficiarul deține Autorizația de gospodărire a </w:t>
      </w:r>
      <w:proofErr w:type="gramStart"/>
      <w:r>
        <w:rPr>
          <w:sz w:val="24"/>
          <w:szCs w:val="24"/>
        </w:rPr>
        <w:t>apelor  nr</w:t>
      </w:r>
      <w:proofErr w:type="gramEnd"/>
      <w:r>
        <w:rPr>
          <w:sz w:val="24"/>
          <w:szCs w:val="24"/>
        </w:rPr>
        <w:t>. 27 din 21.02.2019, anexată la prezenta documentație.</w:t>
      </w:r>
    </w:p>
    <w:p w:rsidR="004D5ED6" w:rsidRDefault="004D5ED6" w:rsidP="004D5ED6">
      <w:pPr>
        <w:spacing w:line="360" w:lineRule="auto"/>
        <w:jc w:val="both"/>
      </w:pPr>
      <w:r>
        <w:tab/>
        <w:t xml:space="preserve">Deoarece stația de epurare existentă nu funcționează corespunzător, beneficiarul dorește </w:t>
      </w:r>
      <w:proofErr w:type="gramStart"/>
      <w:r>
        <w:t>să</w:t>
      </w:r>
      <w:proofErr w:type="gramEnd"/>
      <w:r>
        <w:t xml:space="preserve"> monteze o stație de epurare nouă, cu o capacitate proiectată </w:t>
      </w:r>
      <w:r>
        <w:rPr>
          <w:sz w:val="24"/>
          <w:szCs w:val="24"/>
        </w:rPr>
        <w:t>Q</w:t>
      </w:r>
      <w:r>
        <w:rPr>
          <w:sz w:val="24"/>
          <w:szCs w:val="24"/>
          <w:vertAlign w:val="subscript"/>
        </w:rPr>
        <w:t>u zi</w:t>
      </w:r>
      <w:r>
        <w:rPr>
          <w:sz w:val="24"/>
          <w:szCs w:val="24"/>
        </w:rPr>
        <w:t xml:space="preserve"> </w:t>
      </w:r>
      <w:r>
        <w:rPr>
          <w:sz w:val="24"/>
          <w:szCs w:val="24"/>
          <w:vertAlign w:val="subscript"/>
        </w:rPr>
        <w:t>max</w:t>
      </w:r>
      <w:r>
        <w:rPr>
          <w:sz w:val="24"/>
          <w:szCs w:val="24"/>
        </w:rPr>
        <w:t xml:space="preserve"> =                     25 mc/zi.</w:t>
      </w:r>
    </w:p>
    <w:p w:rsidR="004D5ED6" w:rsidRDefault="004D5ED6" w:rsidP="004D5ED6">
      <w:pPr>
        <w:spacing w:line="360" w:lineRule="auto"/>
        <w:jc w:val="both"/>
      </w:pPr>
      <w:r>
        <w:t xml:space="preserve">De asemenea, pentru apele de la bucătărie - zona cetate - se prevede montarea unui nou separator de grăsimi, iar pentru preluarea apelor uzate menajere de la grupul sanitar pentru public amplasat în </w:t>
      </w:r>
      <w:r>
        <w:rPr>
          <w:sz w:val="24"/>
          <w:szCs w:val="24"/>
        </w:rPr>
        <w:t xml:space="preserve">zona parcării pentru autocare și </w:t>
      </w:r>
      <w:r>
        <w:t>deversarea lor în rețeaua de canalizare, înainte de stația de epurare propusă, s-a prevazut montarea unei stații de pompare ape uzate SPAU.</w:t>
      </w:r>
    </w:p>
    <w:p w:rsidR="004D5ED6" w:rsidRDefault="004D5ED6" w:rsidP="004D5ED6">
      <w:pPr>
        <w:spacing w:line="360" w:lineRule="auto"/>
        <w:jc w:val="both"/>
        <w:rPr>
          <w:sz w:val="24"/>
          <w:szCs w:val="24"/>
          <w:lang w:val="ro-RO"/>
        </w:rPr>
      </w:pPr>
      <w:r>
        <w:rPr>
          <w:b/>
          <w:bCs/>
          <w:i/>
          <w:iCs/>
          <w:sz w:val="24"/>
          <w:szCs w:val="24"/>
          <w:lang w:val="ro-RO"/>
        </w:rPr>
        <w:t>1. Ministație de epurare CriberSBR 25 mc/zi</w:t>
      </w:r>
    </w:p>
    <w:p w:rsidR="004D5ED6" w:rsidRDefault="004D5ED6" w:rsidP="004D5ED6">
      <w:pPr>
        <w:spacing w:line="360" w:lineRule="auto"/>
        <w:jc w:val="both"/>
        <w:rPr>
          <w:sz w:val="24"/>
          <w:szCs w:val="24"/>
        </w:rPr>
      </w:pPr>
      <w:r>
        <w:rPr>
          <w:sz w:val="24"/>
          <w:szCs w:val="24"/>
          <w:lang w:val="ro-RO"/>
        </w:rPr>
        <w:tab/>
        <w:t>Ministația de epurare SBR Full Control este un sistem monobloc. Toate cele 5 etape ale procesului de epurare (alimentare, aerare, decantare, evacuare, recirculare nămol) au loc în interiorul aceluiași bazin dublu compartimentat. Acestea formează decantorul și reactor biologic. Forma bazinului este cilindrică și poziția orizontală, iar stația de pompare este cilindrică și poziția verticală. Circulația apei pe parcursul celor 5 etape se face cu ajutorul electropompelor submersibile, iar necesarul de oxigen se asigură cu o suflantă de aer cu canale laterale sau lobi.</w:t>
      </w:r>
    </w:p>
    <w:p w:rsidR="004D5ED6" w:rsidRDefault="004D5ED6" w:rsidP="004D5ED6">
      <w:pPr>
        <w:spacing w:line="360" w:lineRule="auto"/>
        <w:jc w:val="both"/>
        <w:rPr>
          <w:sz w:val="24"/>
          <w:szCs w:val="24"/>
        </w:rPr>
      </w:pPr>
      <w:r>
        <w:rPr>
          <w:sz w:val="24"/>
          <w:szCs w:val="24"/>
        </w:rPr>
        <w:tab/>
        <w:t>Se va monta un rezervor de PAFSIN cu un volum de 60 mc, cu diametrul de 3 m și lungimea de 9,06 m, respectiv Q</w:t>
      </w:r>
      <w:r>
        <w:rPr>
          <w:sz w:val="24"/>
          <w:szCs w:val="24"/>
          <w:vertAlign w:val="subscript"/>
        </w:rPr>
        <w:t>u zi</w:t>
      </w:r>
      <w:r>
        <w:rPr>
          <w:sz w:val="24"/>
          <w:szCs w:val="24"/>
        </w:rPr>
        <w:t xml:space="preserve"> </w:t>
      </w:r>
      <w:r>
        <w:rPr>
          <w:sz w:val="24"/>
          <w:szCs w:val="24"/>
          <w:vertAlign w:val="subscript"/>
        </w:rPr>
        <w:t>max</w:t>
      </w:r>
      <w:r>
        <w:rPr>
          <w:sz w:val="24"/>
          <w:szCs w:val="24"/>
        </w:rPr>
        <w:t xml:space="preserve"> = 25 mc/zi. Ministația de epurare </w:t>
      </w:r>
      <w:proofErr w:type="gramStart"/>
      <w:r>
        <w:rPr>
          <w:sz w:val="24"/>
          <w:szCs w:val="24"/>
        </w:rPr>
        <w:t>va</w:t>
      </w:r>
      <w:proofErr w:type="gramEnd"/>
      <w:r>
        <w:rPr>
          <w:sz w:val="24"/>
          <w:szCs w:val="24"/>
        </w:rPr>
        <w:t xml:space="preserve"> avea o putere instalată P = 10 kW. Racord de alimentare al stației de epurare </w:t>
      </w:r>
      <w:proofErr w:type="gramStart"/>
      <w:r>
        <w:rPr>
          <w:sz w:val="24"/>
          <w:szCs w:val="24"/>
        </w:rPr>
        <w:t>va</w:t>
      </w:r>
      <w:proofErr w:type="gramEnd"/>
      <w:r>
        <w:rPr>
          <w:sz w:val="24"/>
          <w:szCs w:val="24"/>
        </w:rPr>
        <w:t xml:space="preserve"> fi din PVC, SN 4, cu diametru de 250 mm.</w:t>
      </w:r>
    </w:p>
    <w:p w:rsidR="004D5ED6" w:rsidRDefault="004D5ED6" w:rsidP="004D5ED6">
      <w:pPr>
        <w:spacing w:line="360" w:lineRule="auto"/>
        <w:jc w:val="both"/>
        <w:rPr>
          <w:sz w:val="24"/>
          <w:szCs w:val="24"/>
        </w:rPr>
      </w:pPr>
      <w:r>
        <w:rPr>
          <w:sz w:val="24"/>
          <w:szCs w:val="24"/>
        </w:rPr>
        <w:tab/>
        <w:t>Flux tehnologic:</w:t>
      </w:r>
    </w:p>
    <w:p w:rsidR="004D5ED6" w:rsidRDefault="004D5ED6" w:rsidP="004D5ED6">
      <w:pPr>
        <w:numPr>
          <w:ilvl w:val="1"/>
          <w:numId w:val="40"/>
        </w:numPr>
        <w:suppressAutoHyphens/>
        <w:spacing w:after="0" w:line="360" w:lineRule="auto"/>
        <w:jc w:val="both"/>
        <w:rPr>
          <w:sz w:val="24"/>
          <w:szCs w:val="24"/>
        </w:rPr>
      </w:pPr>
      <w:r>
        <w:rPr>
          <w:sz w:val="24"/>
          <w:szCs w:val="24"/>
        </w:rPr>
        <w:t xml:space="preserve">Etapa 0 - reținerea corpurilor solide: în această etapă sunt reținute corpurile solide nebiodegradabile cu granulație mai mare de 10 mm, prin intermediul unui grătar rar </w:t>
      </w:r>
      <w:r>
        <w:rPr>
          <w:sz w:val="24"/>
          <w:szCs w:val="24"/>
        </w:rPr>
        <w:lastRenderedPageBreak/>
        <w:t xml:space="preserve">cu curățare manuală. Coșul/ pubela sitei necesită curățare periodică. Intervalul de curățare </w:t>
      </w:r>
      <w:proofErr w:type="gramStart"/>
      <w:r>
        <w:rPr>
          <w:sz w:val="24"/>
          <w:szCs w:val="24"/>
        </w:rPr>
        <w:t>este</w:t>
      </w:r>
      <w:proofErr w:type="gramEnd"/>
      <w:r>
        <w:rPr>
          <w:sz w:val="24"/>
          <w:szCs w:val="24"/>
        </w:rPr>
        <w:t xml:space="preserve"> determinat în timpul exploatării.</w:t>
      </w:r>
    </w:p>
    <w:p w:rsidR="004D5ED6" w:rsidRDefault="004D5ED6" w:rsidP="004D5ED6">
      <w:pPr>
        <w:numPr>
          <w:ilvl w:val="1"/>
          <w:numId w:val="40"/>
        </w:numPr>
        <w:suppressAutoHyphens/>
        <w:spacing w:after="0" w:line="360" w:lineRule="auto"/>
        <w:jc w:val="both"/>
        <w:rPr>
          <w:sz w:val="24"/>
          <w:szCs w:val="24"/>
        </w:rPr>
      </w:pPr>
      <w:r>
        <w:rPr>
          <w:sz w:val="24"/>
          <w:szCs w:val="24"/>
        </w:rPr>
        <w:t xml:space="preserve">Etapa 1 - alimentare: prin intermediul electropompei de alimentare, o cantitate predeterminată de </w:t>
      </w:r>
      <w:proofErr w:type="gramStart"/>
      <w:r>
        <w:rPr>
          <w:sz w:val="24"/>
          <w:szCs w:val="24"/>
        </w:rPr>
        <w:t>apă</w:t>
      </w:r>
      <w:proofErr w:type="gramEnd"/>
      <w:r>
        <w:rPr>
          <w:sz w:val="24"/>
          <w:szCs w:val="24"/>
        </w:rPr>
        <w:t xml:space="preserve"> uzată este preluată din bazinul de decantare și introdusă în bazinul de aerare unde se amestecă cu nămolul activ. Datorită poziției electropompei, numai </w:t>
      </w:r>
      <w:proofErr w:type="gramStart"/>
      <w:r>
        <w:rPr>
          <w:sz w:val="24"/>
          <w:szCs w:val="24"/>
        </w:rPr>
        <w:t>apa</w:t>
      </w:r>
      <w:proofErr w:type="gramEnd"/>
      <w:r>
        <w:rPr>
          <w:sz w:val="24"/>
          <w:szCs w:val="24"/>
        </w:rPr>
        <w:t xml:space="preserve"> decantată (fără solide și fără grăsimi) este transferată în bazinul de aerare.</w:t>
      </w:r>
    </w:p>
    <w:p w:rsidR="002067E1" w:rsidRDefault="004D5ED6" w:rsidP="004D5ED6">
      <w:pPr>
        <w:pStyle w:val="BodyText2"/>
        <w:spacing w:after="0" w:line="240" w:lineRule="auto"/>
        <w:contextualSpacing/>
        <w:jc w:val="both"/>
        <w:rPr>
          <w:sz w:val="24"/>
          <w:szCs w:val="24"/>
        </w:rPr>
      </w:pPr>
      <w:r>
        <w:rPr>
          <w:sz w:val="24"/>
          <w:szCs w:val="24"/>
        </w:rPr>
        <w:t xml:space="preserve">Etapa 2 - aerare: </w:t>
      </w:r>
      <w:proofErr w:type="gramStart"/>
      <w:r>
        <w:rPr>
          <w:sz w:val="24"/>
          <w:szCs w:val="24"/>
        </w:rPr>
        <w:t>apa</w:t>
      </w:r>
      <w:proofErr w:type="gramEnd"/>
      <w:r>
        <w:rPr>
          <w:sz w:val="24"/>
          <w:szCs w:val="24"/>
        </w:rPr>
        <w:t xml:space="preserve"> uzată este aerată în intervale regulate și bine definite. Prin oprirea și pornirea aerării au loc procesele de nitrificare-denitrificare, ceea </w:t>
      </w:r>
      <w:proofErr w:type="gramStart"/>
      <w:r>
        <w:rPr>
          <w:sz w:val="24"/>
          <w:szCs w:val="24"/>
        </w:rPr>
        <w:t>ce</w:t>
      </w:r>
      <w:proofErr w:type="gramEnd"/>
      <w:r>
        <w:rPr>
          <w:sz w:val="24"/>
          <w:szCs w:val="24"/>
        </w:rPr>
        <w:t xml:space="preserve"> duce la o eliminare cât mai eficientă a compușilor organici ai azotului. Distribuția aerului în masa apei se face cu ajutorul unor membrane de cauciuc cu perforații fine. Datorită dimensiunii mici a bulelor de aer introduse, o mare cantitate de oxigen poate fi dizolvată în </w:t>
      </w:r>
      <w:proofErr w:type="gramStart"/>
      <w:r>
        <w:rPr>
          <w:sz w:val="24"/>
          <w:szCs w:val="24"/>
        </w:rPr>
        <w:t>apă</w:t>
      </w:r>
      <w:proofErr w:type="gramEnd"/>
      <w:r>
        <w:rPr>
          <w:sz w:val="24"/>
          <w:szCs w:val="24"/>
        </w:rPr>
        <w:t>. Cu ajutorul acestui oxigen, microorganismele (prezente în nămolul activ) vor descompune substanța organică (pe care o utilizează ca sursă de energie și hrană) și se vor înmulți</w:t>
      </w:r>
    </w:p>
    <w:p w:rsidR="004D5ED6" w:rsidRDefault="004D5ED6" w:rsidP="004D5ED6">
      <w:pPr>
        <w:pStyle w:val="BodyText2"/>
        <w:spacing w:after="0" w:line="240" w:lineRule="auto"/>
        <w:contextualSpacing/>
        <w:jc w:val="both"/>
        <w:rPr>
          <w:rFonts w:ascii="Times New Roman" w:hAnsi="Times New Roman"/>
          <w:color w:val="000000"/>
          <w:sz w:val="24"/>
          <w:szCs w:val="24"/>
        </w:rPr>
      </w:pPr>
    </w:p>
    <w:p w:rsidR="004D5ED6" w:rsidRDefault="004D5ED6" w:rsidP="004D5ED6">
      <w:pPr>
        <w:numPr>
          <w:ilvl w:val="1"/>
          <w:numId w:val="40"/>
        </w:numPr>
        <w:tabs>
          <w:tab w:val="clear" w:pos="1080"/>
          <w:tab w:val="num" w:pos="927"/>
        </w:tabs>
        <w:suppressAutoHyphens/>
        <w:spacing w:after="0" w:line="360" w:lineRule="auto"/>
        <w:ind w:left="927"/>
        <w:jc w:val="both"/>
        <w:rPr>
          <w:sz w:val="24"/>
          <w:szCs w:val="24"/>
        </w:rPr>
      </w:pPr>
      <w:r>
        <w:rPr>
          <w:sz w:val="24"/>
          <w:szCs w:val="24"/>
        </w:rPr>
        <w:t xml:space="preserve">Etapa 3 - decantare: în această etapă, procesul de aerare </w:t>
      </w:r>
      <w:proofErr w:type="gramStart"/>
      <w:r>
        <w:rPr>
          <w:sz w:val="24"/>
          <w:szCs w:val="24"/>
        </w:rPr>
        <w:t>este</w:t>
      </w:r>
      <w:proofErr w:type="gramEnd"/>
      <w:r>
        <w:rPr>
          <w:sz w:val="24"/>
          <w:szCs w:val="24"/>
        </w:rPr>
        <w:t xml:space="preserve"> oprit, lăsând timp suficient pentru sedimentarea flocoanelor de nămol activ care se vor depune pe fundul bazinului. În acest fel, în partea superioară a bazinului </w:t>
      </w:r>
      <w:proofErr w:type="gramStart"/>
      <w:r>
        <w:rPr>
          <w:sz w:val="24"/>
          <w:szCs w:val="24"/>
        </w:rPr>
        <w:t>ia</w:t>
      </w:r>
      <w:proofErr w:type="gramEnd"/>
      <w:r>
        <w:rPr>
          <w:sz w:val="24"/>
          <w:szCs w:val="24"/>
        </w:rPr>
        <w:t xml:space="preserve"> naștere o zonă cu apă limpede, epurată.</w:t>
      </w:r>
    </w:p>
    <w:p w:rsidR="004D5ED6" w:rsidRDefault="004D5ED6" w:rsidP="004D5ED6">
      <w:pPr>
        <w:numPr>
          <w:ilvl w:val="1"/>
          <w:numId w:val="40"/>
        </w:numPr>
        <w:tabs>
          <w:tab w:val="clear" w:pos="1080"/>
          <w:tab w:val="num" w:pos="927"/>
        </w:tabs>
        <w:suppressAutoHyphens/>
        <w:spacing w:after="0" w:line="360" w:lineRule="auto"/>
        <w:ind w:left="927"/>
        <w:jc w:val="both"/>
        <w:rPr>
          <w:sz w:val="24"/>
          <w:szCs w:val="24"/>
        </w:rPr>
      </w:pPr>
      <w:r>
        <w:rPr>
          <w:sz w:val="24"/>
          <w:szCs w:val="24"/>
        </w:rPr>
        <w:t xml:space="preserve">Etapa 4 - evacuare: </w:t>
      </w:r>
      <w:proofErr w:type="gramStart"/>
      <w:r>
        <w:rPr>
          <w:sz w:val="24"/>
          <w:szCs w:val="24"/>
        </w:rPr>
        <w:t>apa</w:t>
      </w:r>
      <w:proofErr w:type="gramEnd"/>
      <w:r>
        <w:rPr>
          <w:sz w:val="24"/>
          <w:szCs w:val="24"/>
        </w:rPr>
        <w:t xml:space="preserve"> epurată decantată se evacuează în cantitate determinată tot cu ajutorul pompei/ pompelor de evacuare, numai din partea superioară a reactorului biologic.</w:t>
      </w:r>
    </w:p>
    <w:p w:rsidR="00A0283A" w:rsidRDefault="004D5ED6" w:rsidP="004D5ED6">
      <w:pPr>
        <w:pStyle w:val="BodyText2"/>
        <w:spacing w:after="0" w:line="240" w:lineRule="auto"/>
        <w:contextualSpacing/>
        <w:jc w:val="both"/>
        <w:rPr>
          <w:sz w:val="24"/>
          <w:szCs w:val="24"/>
        </w:rPr>
      </w:pPr>
      <w:r>
        <w:rPr>
          <w:sz w:val="24"/>
          <w:szCs w:val="24"/>
        </w:rPr>
        <w:t xml:space="preserve">Etapa 5 - recirculare nămol: datorită faptului că nămolul activ se </w:t>
      </w:r>
      <w:proofErr w:type="gramStart"/>
      <w:r>
        <w:rPr>
          <w:sz w:val="24"/>
          <w:szCs w:val="24"/>
        </w:rPr>
        <w:t>va</w:t>
      </w:r>
      <w:proofErr w:type="gramEnd"/>
      <w:r>
        <w:rPr>
          <w:sz w:val="24"/>
          <w:szCs w:val="24"/>
        </w:rPr>
        <w:t xml:space="preserve"> înmulți, o parte din acesta este recirculat din bazinul de aerare în decantor/ bazinul de stocare nămol</w:t>
      </w:r>
    </w:p>
    <w:p w:rsidR="004D5ED6" w:rsidRDefault="004D5ED6" w:rsidP="004D5ED6">
      <w:pPr>
        <w:rPr>
          <w:sz w:val="24"/>
          <w:szCs w:val="24"/>
        </w:rPr>
      </w:pPr>
      <w:r>
        <w:rPr>
          <w:b/>
          <w:bCs/>
          <w:sz w:val="24"/>
          <w:szCs w:val="24"/>
        </w:rPr>
        <w:t>Dotare cu echipamente:</w:t>
      </w:r>
    </w:p>
    <w:p w:rsidR="004D5ED6" w:rsidRDefault="004D5ED6" w:rsidP="004D5ED6">
      <w:pPr>
        <w:numPr>
          <w:ilvl w:val="1"/>
          <w:numId w:val="41"/>
        </w:numPr>
        <w:suppressAutoHyphens/>
        <w:spacing w:after="0" w:line="360" w:lineRule="auto"/>
        <w:jc w:val="both"/>
        <w:rPr>
          <w:sz w:val="24"/>
          <w:szCs w:val="24"/>
        </w:rPr>
      </w:pPr>
      <w:r>
        <w:rPr>
          <w:sz w:val="24"/>
          <w:szCs w:val="24"/>
        </w:rPr>
        <w:t xml:space="preserve">Cămin de intrare </w:t>
      </w:r>
      <w:proofErr w:type="gramStart"/>
      <w:r>
        <w:rPr>
          <w:sz w:val="24"/>
          <w:szCs w:val="24"/>
        </w:rPr>
        <w:t>apa</w:t>
      </w:r>
      <w:proofErr w:type="gramEnd"/>
      <w:r>
        <w:rPr>
          <w:sz w:val="24"/>
          <w:szCs w:val="24"/>
        </w:rPr>
        <w:t xml:space="preserve"> uzate menajere fără grăsimi - 1 buc.</w:t>
      </w:r>
    </w:p>
    <w:p w:rsidR="004D5ED6" w:rsidRDefault="004D5ED6" w:rsidP="004D5ED6">
      <w:pPr>
        <w:numPr>
          <w:ilvl w:val="1"/>
          <w:numId w:val="41"/>
        </w:numPr>
        <w:suppressAutoHyphens/>
        <w:spacing w:after="0" w:line="360" w:lineRule="auto"/>
        <w:jc w:val="both"/>
        <w:rPr>
          <w:sz w:val="24"/>
          <w:szCs w:val="24"/>
        </w:rPr>
      </w:pPr>
      <w:r>
        <w:rPr>
          <w:sz w:val="24"/>
          <w:szCs w:val="24"/>
        </w:rPr>
        <w:t>Treapta de epurare mecanică:</w:t>
      </w:r>
    </w:p>
    <w:p w:rsidR="004D5ED6" w:rsidRDefault="004D5ED6" w:rsidP="004D5ED6">
      <w:pPr>
        <w:numPr>
          <w:ilvl w:val="2"/>
          <w:numId w:val="41"/>
        </w:numPr>
        <w:suppressAutoHyphens/>
        <w:spacing w:after="0" w:line="360" w:lineRule="auto"/>
        <w:jc w:val="both"/>
        <w:rPr>
          <w:sz w:val="24"/>
          <w:szCs w:val="24"/>
        </w:rPr>
      </w:pPr>
      <w:r>
        <w:rPr>
          <w:sz w:val="24"/>
          <w:szCs w:val="24"/>
        </w:rPr>
        <w:t>Grătar rar cu curățare manuală (material inox cu PAFS) montat în decantorul primar. Grătarul va avea deschiderea între bare de 10 mm, și este dimensionat pentru un debit Q = 10 l/s,</w:t>
      </w:r>
    </w:p>
    <w:p w:rsidR="004D5ED6" w:rsidRDefault="004D5ED6" w:rsidP="004D5ED6">
      <w:pPr>
        <w:numPr>
          <w:ilvl w:val="2"/>
          <w:numId w:val="41"/>
        </w:numPr>
        <w:suppressAutoHyphens/>
        <w:spacing w:after="0" w:line="360" w:lineRule="auto"/>
        <w:jc w:val="both"/>
        <w:rPr>
          <w:sz w:val="24"/>
          <w:szCs w:val="24"/>
        </w:rPr>
      </w:pPr>
      <w:r>
        <w:rPr>
          <w:sz w:val="24"/>
          <w:szCs w:val="24"/>
        </w:rPr>
        <w:t>Decantor primar pentru omogenizare debite: va fi primul compartiment din rezervor și va avea un volum de 22,5 mc,</w:t>
      </w:r>
    </w:p>
    <w:p w:rsidR="004D5ED6" w:rsidRDefault="004D5ED6" w:rsidP="004D5ED6">
      <w:pPr>
        <w:numPr>
          <w:ilvl w:val="2"/>
          <w:numId w:val="41"/>
        </w:numPr>
        <w:suppressAutoHyphens/>
        <w:spacing w:after="0" w:line="360" w:lineRule="auto"/>
        <w:jc w:val="both"/>
        <w:rPr>
          <w:sz w:val="24"/>
          <w:szCs w:val="24"/>
        </w:rPr>
      </w:pPr>
      <w:r>
        <w:rPr>
          <w:sz w:val="24"/>
          <w:szCs w:val="24"/>
        </w:rPr>
        <w:t>Electropompe submersibile pentru alimentare reactoare biologice - 2 buc, cu caracteristicile Q = 13 mc/h, P = 1 kW, H = 4 mCA,</w:t>
      </w:r>
    </w:p>
    <w:p w:rsidR="004D5ED6" w:rsidRDefault="004D5ED6" w:rsidP="004D5ED6">
      <w:pPr>
        <w:numPr>
          <w:ilvl w:val="2"/>
          <w:numId w:val="41"/>
        </w:numPr>
        <w:suppressAutoHyphens/>
        <w:spacing w:after="0" w:line="360" w:lineRule="auto"/>
        <w:jc w:val="both"/>
        <w:rPr>
          <w:sz w:val="24"/>
          <w:szCs w:val="24"/>
        </w:rPr>
      </w:pPr>
      <w:r>
        <w:rPr>
          <w:sz w:val="24"/>
          <w:szCs w:val="24"/>
        </w:rPr>
        <w:t xml:space="preserve">Treapta de dozare coagulant pentru precipitare Fosfor (pentru scădere concentrație fosfor din apă) - cu recipient precipitant fosfor, pompă dozare </w:t>
      </w:r>
      <w:r>
        <w:rPr>
          <w:sz w:val="24"/>
          <w:szCs w:val="24"/>
        </w:rPr>
        <w:lastRenderedPageBreak/>
        <w:t>precipitant, cu Qmax = 4 l/h, p = 4 bari, dotate cu s</w:t>
      </w:r>
      <w:r>
        <w:rPr>
          <w:sz w:val="24"/>
          <w:szCs w:val="24"/>
          <w:lang w:val="ro-RO"/>
        </w:rPr>
        <w:t xml:space="preserve">oft Criber SBR pentru dozare precipitant fosfor, </w:t>
      </w:r>
      <w:r>
        <w:rPr>
          <w:sz w:val="24"/>
          <w:szCs w:val="24"/>
        </w:rPr>
        <w:t>montate în camera tehnică,</w:t>
      </w:r>
    </w:p>
    <w:p w:rsidR="004D5ED6" w:rsidRDefault="004D5ED6" w:rsidP="004D5ED6">
      <w:pPr>
        <w:numPr>
          <w:ilvl w:val="1"/>
          <w:numId w:val="41"/>
        </w:numPr>
        <w:suppressAutoHyphens/>
        <w:spacing w:after="0" w:line="360" w:lineRule="auto"/>
        <w:jc w:val="both"/>
        <w:rPr>
          <w:sz w:val="24"/>
          <w:szCs w:val="24"/>
        </w:rPr>
      </w:pPr>
      <w:r>
        <w:rPr>
          <w:sz w:val="24"/>
          <w:szCs w:val="24"/>
        </w:rPr>
        <w:t>Treapta de epurare biologică</w:t>
      </w:r>
    </w:p>
    <w:p w:rsidR="004D5ED6" w:rsidRDefault="004D5ED6" w:rsidP="004D5ED6">
      <w:pPr>
        <w:numPr>
          <w:ilvl w:val="2"/>
          <w:numId w:val="41"/>
        </w:numPr>
        <w:suppressAutoHyphens/>
        <w:spacing w:after="0" w:line="360" w:lineRule="auto"/>
        <w:jc w:val="both"/>
        <w:rPr>
          <w:sz w:val="24"/>
          <w:szCs w:val="24"/>
        </w:rPr>
      </w:pPr>
      <w:r>
        <w:rPr>
          <w:sz w:val="24"/>
          <w:szCs w:val="24"/>
        </w:rPr>
        <w:t xml:space="preserve">Reactor biologic </w:t>
      </w:r>
      <w:proofErr w:type="gramStart"/>
      <w:r>
        <w:rPr>
          <w:sz w:val="24"/>
          <w:szCs w:val="24"/>
        </w:rPr>
        <w:t>-  va</w:t>
      </w:r>
      <w:proofErr w:type="gramEnd"/>
      <w:r>
        <w:rPr>
          <w:sz w:val="24"/>
          <w:szCs w:val="24"/>
        </w:rPr>
        <w:t xml:space="preserve"> fi al doilea compartiment din rezervor și va avea un volum de 37,5 mc.</w:t>
      </w:r>
    </w:p>
    <w:p w:rsidR="004D5ED6" w:rsidRDefault="004D5ED6" w:rsidP="004D5ED6">
      <w:pPr>
        <w:numPr>
          <w:ilvl w:val="2"/>
          <w:numId w:val="41"/>
        </w:numPr>
        <w:suppressAutoHyphens/>
        <w:spacing w:after="0" w:line="360" w:lineRule="auto"/>
        <w:jc w:val="both"/>
        <w:rPr>
          <w:sz w:val="24"/>
          <w:szCs w:val="24"/>
        </w:rPr>
      </w:pPr>
      <w:r>
        <w:rPr>
          <w:sz w:val="24"/>
          <w:szCs w:val="24"/>
        </w:rPr>
        <w:t xml:space="preserve">Suflanta de aer (1A) cu caracteristicile: debit </w:t>
      </w:r>
      <w:r>
        <w:rPr>
          <w:sz w:val="24"/>
          <w:szCs w:val="24"/>
          <w:lang w:val="ro-RO"/>
        </w:rPr>
        <w:t>Q = 150 mc/h, diferență de presiune H = 380 mBar</w:t>
      </w:r>
    </w:p>
    <w:p w:rsidR="004D5ED6" w:rsidRDefault="004D5ED6" w:rsidP="004D5ED6">
      <w:pPr>
        <w:numPr>
          <w:ilvl w:val="2"/>
          <w:numId w:val="41"/>
        </w:numPr>
        <w:suppressAutoHyphens/>
        <w:spacing w:after="0" w:line="360" w:lineRule="auto"/>
        <w:jc w:val="both"/>
        <w:rPr>
          <w:sz w:val="24"/>
          <w:szCs w:val="24"/>
        </w:rPr>
      </w:pPr>
      <w:r>
        <w:rPr>
          <w:sz w:val="24"/>
          <w:szCs w:val="24"/>
        </w:rPr>
        <w:t xml:space="preserve">Sistem de dispersie aer necesar procesului biologic - 1 set - tip </w:t>
      </w:r>
      <w:r>
        <w:rPr>
          <w:sz w:val="24"/>
          <w:szCs w:val="24"/>
          <w:lang w:val="ro-RO"/>
        </w:rPr>
        <w:t xml:space="preserve">CriberCAL sau similar, cu caracteristicile: lungime L = 650 mm, diametru D = 63 mm, debit Q = </w:t>
      </w:r>
      <w:proofErr w:type="gramStart"/>
      <w:r>
        <w:rPr>
          <w:sz w:val="24"/>
          <w:szCs w:val="24"/>
          <w:lang w:val="ro-RO"/>
        </w:rPr>
        <w:t>4 mc/h</w:t>
      </w:r>
      <w:proofErr w:type="gramEnd"/>
      <w:r>
        <w:rPr>
          <w:sz w:val="24"/>
          <w:szCs w:val="24"/>
          <w:lang w:val="ro-RO"/>
        </w:rPr>
        <w:t>.</w:t>
      </w:r>
    </w:p>
    <w:p w:rsidR="004D5ED6" w:rsidRDefault="004D5ED6" w:rsidP="004D5ED6">
      <w:pPr>
        <w:numPr>
          <w:ilvl w:val="2"/>
          <w:numId w:val="41"/>
        </w:numPr>
        <w:suppressAutoHyphens/>
        <w:spacing w:after="0" w:line="360" w:lineRule="auto"/>
        <w:jc w:val="both"/>
        <w:rPr>
          <w:sz w:val="24"/>
          <w:szCs w:val="24"/>
        </w:rPr>
      </w:pPr>
      <w:r>
        <w:rPr>
          <w:sz w:val="24"/>
          <w:szCs w:val="24"/>
        </w:rPr>
        <w:t>Mixere submersibile pentru denitrificare</w:t>
      </w:r>
    </w:p>
    <w:p w:rsidR="004D5ED6" w:rsidRDefault="004D5ED6" w:rsidP="004D5ED6">
      <w:pPr>
        <w:numPr>
          <w:ilvl w:val="2"/>
          <w:numId w:val="41"/>
        </w:numPr>
        <w:suppressAutoHyphens/>
        <w:spacing w:after="0" w:line="360" w:lineRule="auto"/>
        <w:jc w:val="both"/>
        <w:rPr>
          <w:sz w:val="24"/>
          <w:szCs w:val="24"/>
        </w:rPr>
      </w:pPr>
      <w:r>
        <w:rPr>
          <w:sz w:val="24"/>
          <w:szCs w:val="24"/>
        </w:rPr>
        <w:t>Electropompe submersibile pentru evacuare apă epurată biologic - 2 buc, cu caracteristicile Q = 13 mc/h, P = 1 kW, H = 4 mCA</w:t>
      </w:r>
    </w:p>
    <w:p w:rsidR="004D5ED6" w:rsidRDefault="004D5ED6" w:rsidP="004D5ED6">
      <w:pPr>
        <w:numPr>
          <w:ilvl w:val="2"/>
          <w:numId w:val="41"/>
        </w:numPr>
        <w:suppressAutoHyphens/>
        <w:spacing w:after="0" w:line="360" w:lineRule="auto"/>
        <w:jc w:val="both"/>
        <w:rPr>
          <w:sz w:val="24"/>
          <w:szCs w:val="24"/>
        </w:rPr>
      </w:pPr>
      <w:r>
        <w:rPr>
          <w:sz w:val="24"/>
          <w:szCs w:val="24"/>
        </w:rPr>
        <w:t>Electropompe submersibile pentru evacuare nămol biologic în exces -                 1 buc, cu caracteristicile: Q = 13 mc/h, P = 1,0 kW, H = 4 mCA</w:t>
      </w:r>
    </w:p>
    <w:p w:rsidR="004D5ED6" w:rsidRDefault="004D5ED6" w:rsidP="004D5ED6">
      <w:pPr>
        <w:numPr>
          <w:ilvl w:val="2"/>
          <w:numId w:val="41"/>
        </w:numPr>
        <w:suppressAutoHyphens/>
        <w:spacing w:after="0" w:line="360" w:lineRule="auto"/>
        <w:jc w:val="both"/>
        <w:rPr>
          <w:sz w:val="24"/>
          <w:szCs w:val="24"/>
        </w:rPr>
      </w:pPr>
      <w:r>
        <w:rPr>
          <w:sz w:val="24"/>
          <w:szCs w:val="24"/>
        </w:rPr>
        <w:t>Treaptă de dozare carbon extern (pentru scădere concentrație amoniu din apă) - cu recipient soluție metanol, pompă dozare cu Q</w:t>
      </w:r>
      <w:r>
        <w:rPr>
          <w:sz w:val="24"/>
          <w:szCs w:val="24"/>
          <w:vertAlign w:val="subscript"/>
        </w:rPr>
        <w:t>max</w:t>
      </w:r>
      <w:r>
        <w:rPr>
          <w:sz w:val="24"/>
          <w:szCs w:val="24"/>
        </w:rPr>
        <w:t xml:space="preserve"> = 4 l/h,                       p = 4 bari, dotate cu s</w:t>
      </w:r>
      <w:r>
        <w:rPr>
          <w:sz w:val="24"/>
          <w:szCs w:val="24"/>
          <w:lang w:val="ro-RO"/>
        </w:rPr>
        <w:t xml:space="preserve">oft Criber SBR pentru dozare metanol, </w:t>
      </w:r>
      <w:r>
        <w:rPr>
          <w:sz w:val="24"/>
          <w:szCs w:val="24"/>
        </w:rPr>
        <w:t>montate în camera tehnică,</w:t>
      </w:r>
    </w:p>
    <w:p w:rsidR="004D5ED6" w:rsidRDefault="004D5ED6" w:rsidP="004D5ED6">
      <w:pPr>
        <w:numPr>
          <w:ilvl w:val="1"/>
          <w:numId w:val="41"/>
        </w:numPr>
        <w:suppressAutoHyphens/>
        <w:spacing w:after="0" w:line="360" w:lineRule="auto"/>
        <w:jc w:val="both"/>
        <w:rPr>
          <w:sz w:val="24"/>
          <w:szCs w:val="24"/>
          <w:lang w:val="ro-RO"/>
        </w:rPr>
      </w:pPr>
      <w:r>
        <w:rPr>
          <w:sz w:val="24"/>
          <w:szCs w:val="24"/>
        </w:rPr>
        <w:t xml:space="preserve">Cameră tehnică pentru poziționare echipamente cu dimensiunile: L x l x H = 2,5 x 2,5 x 2,7 m, </w:t>
      </w:r>
      <w:r>
        <w:rPr>
          <w:sz w:val="24"/>
          <w:szCs w:val="24"/>
          <w:lang w:val="ro-RO"/>
        </w:rPr>
        <w:t>modul tehnologic prefabricat din confecții metalice cu panouri tip sandwich, dotată cu un convector electric pentru încălzire cu P = 2,5 kW și ventilator pentru evacuare căldură generată de suflanta de aer</w:t>
      </w:r>
    </w:p>
    <w:p w:rsidR="004D5ED6" w:rsidRDefault="004D5ED6" w:rsidP="004D5ED6">
      <w:pPr>
        <w:numPr>
          <w:ilvl w:val="1"/>
          <w:numId w:val="41"/>
        </w:numPr>
        <w:suppressAutoHyphens/>
        <w:spacing w:after="0" w:line="360" w:lineRule="auto"/>
        <w:jc w:val="both"/>
        <w:rPr>
          <w:lang w:val="ro-RO"/>
        </w:rPr>
      </w:pPr>
      <w:r>
        <w:rPr>
          <w:sz w:val="24"/>
          <w:szCs w:val="24"/>
          <w:lang w:val="ro-RO"/>
        </w:rPr>
        <w:t>Tablou de automatizare cu soft CriberSBR: Tip Criber S.B.R., dimensionat pentru un debit de 25 mc/zi.</w:t>
      </w:r>
    </w:p>
    <w:p w:rsidR="004D5ED6" w:rsidRDefault="004D5ED6" w:rsidP="004D5ED6">
      <w:pPr>
        <w:numPr>
          <w:ilvl w:val="1"/>
          <w:numId w:val="41"/>
        </w:numPr>
        <w:suppressAutoHyphens/>
        <w:spacing w:after="0" w:line="360" w:lineRule="auto"/>
        <w:jc w:val="both"/>
        <w:rPr>
          <w:sz w:val="24"/>
          <w:szCs w:val="24"/>
        </w:rPr>
      </w:pPr>
      <w:r>
        <w:rPr>
          <w:lang w:val="ro-RO"/>
        </w:rPr>
        <w:t>Cămin pentru prelevare probe și racordare la conducta existentă de evacuare ape epurate în emisar - SAMPLE POINT, cu D = 600 mm - 1 buc.</w:t>
      </w:r>
    </w:p>
    <w:p w:rsidR="004D5ED6" w:rsidRDefault="004D5ED6" w:rsidP="004D5ED6">
      <w:pPr>
        <w:numPr>
          <w:ilvl w:val="1"/>
          <w:numId w:val="41"/>
        </w:numPr>
        <w:suppressAutoHyphens/>
        <w:spacing w:after="0" w:line="360" w:lineRule="auto"/>
        <w:jc w:val="both"/>
        <w:rPr>
          <w:sz w:val="24"/>
          <w:szCs w:val="24"/>
        </w:rPr>
      </w:pPr>
      <w:r>
        <w:rPr>
          <w:sz w:val="24"/>
          <w:szCs w:val="24"/>
        </w:rPr>
        <w:t>DE - Debitmetru electromagnetic pentru contorizare debit apă epurată deversată în emisar,</w:t>
      </w:r>
    </w:p>
    <w:p w:rsidR="004D5ED6" w:rsidRDefault="004D5ED6" w:rsidP="004D5ED6">
      <w:pPr>
        <w:numPr>
          <w:ilvl w:val="1"/>
          <w:numId w:val="41"/>
        </w:numPr>
        <w:suppressAutoHyphens/>
        <w:spacing w:after="0" w:line="360" w:lineRule="auto"/>
        <w:jc w:val="both"/>
        <w:rPr>
          <w:sz w:val="24"/>
          <w:szCs w:val="24"/>
        </w:rPr>
      </w:pPr>
      <w:r>
        <w:rPr>
          <w:sz w:val="24"/>
          <w:szCs w:val="24"/>
        </w:rPr>
        <w:t xml:space="preserve">Conducte de evacuare: conductă realizată din țeavă de polietilenă corugată cu diametrul Dn 250 mm, L = 45 m - proiectată, continuată cu conducta de evacuare existentă (de la stația de epurare existentă), compusă din conductă PEHD cu Dn = 125 mm, L = 261 m (existentă), </w:t>
      </w:r>
    </w:p>
    <w:p w:rsidR="004D5ED6" w:rsidRDefault="004D5ED6" w:rsidP="004D5ED6">
      <w:pPr>
        <w:pStyle w:val="BodyText2"/>
        <w:spacing w:after="0" w:line="240" w:lineRule="auto"/>
        <w:contextualSpacing/>
        <w:jc w:val="both"/>
        <w:rPr>
          <w:sz w:val="24"/>
          <w:szCs w:val="24"/>
        </w:rPr>
      </w:pPr>
      <w:r>
        <w:rPr>
          <w:sz w:val="24"/>
          <w:szCs w:val="24"/>
        </w:rPr>
        <w:lastRenderedPageBreak/>
        <w:t xml:space="preserve">Gură vărsare emisar: la vărsarea în emisarul pr. Dragomirna se </w:t>
      </w:r>
      <w:proofErr w:type="gramStart"/>
      <w:r>
        <w:rPr>
          <w:sz w:val="24"/>
          <w:szCs w:val="24"/>
        </w:rPr>
        <w:t>va</w:t>
      </w:r>
      <w:proofErr w:type="gramEnd"/>
      <w:r>
        <w:rPr>
          <w:sz w:val="24"/>
          <w:szCs w:val="24"/>
        </w:rPr>
        <w:t xml:space="preserve"> amenaja o gura de vărsare din beton și o zonă de protecție a talvegului și a malurilor cu anrocamente de piatră în amonte și aval de gura de vărsare.</w:t>
      </w:r>
    </w:p>
    <w:p w:rsidR="004D5ED6" w:rsidRDefault="004D5ED6" w:rsidP="004D5ED6">
      <w:pPr>
        <w:rPr>
          <w:sz w:val="24"/>
          <w:szCs w:val="24"/>
        </w:rPr>
      </w:pPr>
      <w:r>
        <w:rPr>
          <w:sz w:val="24"/>
          <w:szCs w:val="24"/>
        </w:rPr>
        <w:t xml:space="preserve">Metoda de epurare are la bază principiul conform căruia aerarea puternică a unei ape uzate (cu conținut de substanțe organice) depozitată într-un tanc de aerare are drept consecință agregarea materiei fin suspendate și coloidale în flocoane. </w:t>
      </w:r>
      <w:proofErr w:type="gramStart"/>
      <w:r>
        <w:rPr>
          <w:sz w:val="24"/>
          <w:szCs w:val="24"/>
        </w:rPr>
        <w:t>Flocoanele reprezintă substanța nutritivă și suportul bacteriilor.</w:t>
      </w:r>
      <w:proofErr w:type="gramEnd"/>
      <w:r>
        <w:rPr>
          <w:sz w:val="24"/>
          <w:szCs w:val="24"/>
        </w:rPr>
        <w:t xml:space="preserve"> În acest fel, flocoanele au o mare capacitate de absorbție a substanțelor organice din </w:t>
      </w:r>
      <w:proofErr w:type="gramStart"/>
      <w:r>
        <w:rPr>
          <w:sz w:val="24"/>
          <w:szCs w:val="24"/>
        </w:rPr>
        <w:t>apa</w:t>
      </w:r>
      <w:proofErr w:type="gramEnd"/>
      <w:r>
        <w:rPr>
          <w:sz w:val="24"/>
          <w:szCs w:val="24"/>
        </w:rPr>
        <w:t xml:space="preserve"> poluată, acestea fiind descompuse apoi de microorganisme.</w:t>
      </w:r>
    </w:p>
    <w:p w:rsidR="004D5ED6" w:rsidRDefault="004D5ED6" w:rsidP="004D5ED6">
      <w:pPr>
        <w:rPr>
          <w:sz w:val="24"/>
          <w:szCs w:val="24"/>
        </w:rPr>
      </w:pPr>
      <w:r>
        <w:rPr>
          <w:sz w:val="24"/>
          <w:szCs w:val="24"/>
        </w:rPr>
        <w:tab/>
      </w:r>
      <w:proofErr w:type="gramStart"/>
      <w:r>
        <w:rPr>
          <w:sz w:val="24"/>
          <w:szCs w:val="24"/>
        </w:rPr>
        <w:t>Instalația Full Control bazată pe tehnologia SBR (sequencing batch reactor sau reactor biologic cu alimentare secvențială) reprezintă de fapt o tehnologie de epurare cu nămol activ asemănătoare cu cea din stațiile de epurare orășenești, diferența esențială constând în segmentarea procesului și comasarea lui tehnologică în unul sau mai multe compartimente.</w:t>
      </w:r>
      <w:proofErr w:type="gramEnd"/>
    </w:p>
    <w:p w:rsidR="004D5ED6" w:rsidRDefault="004D5ED6" w:rsidP="004D5ED6">
      <w:pPr>
        <w:pStyle w:val="BodyText2"/>
        <w:spacing w:after="0" w:line="240" w:lineRule="auto"/>
        <w:contextualSpacing/>
        <w:jc w:val="both"/>
        <w:rPr>
          <w:sz w:val="24"/>
          <w:szCs w:val="24"/>
        </w:rPr>
      </w:pPr>
      <w:r>
        <w:rPr>
          <w:sz w:val="24"/>
          <w:szCs w:val="24"/>
        </w:rPr>
        <w:tab/>
        <w:t xml:space="preserve">Stațiile de epurare 1st Criber Full Control sunt proiectate și fabricate conform standardelor europene ATV și dețin Agrementul tehnic nr. </w:t>
      </w:r>
      <w:proofErr w:type="gramStart"/>
      <w:r>
        <w:rPr>
          <w:sz w:val="24"/>
          <w:szCs w:val="24"/>
        </w:rPr>
        <w:t>003-05/550-2016 pentru stații cuprinse între 50 - 5000 LE.</w:t>
      </w:r>
      <w:proofErr w:type="gramEnd"/>
      <w:r>
        <w:rPr>
          <w:sz w:val="24"/>
          <w:szCs w:val="24"/>
        </w:rPr>
        <w:t xml:space="preserve"> Producătorul are implementat și certificat standardul de</w:t>
      </w:r>
      <w:r w:rsidR="00431F66">
        <w:rPr>
          <w:sz w:val="24"/>
          <w:szCs w:val="24"/>
        </w:rPr>
        <w:t xml:space="preserve"> </w:t>
      </w:r>
    </w:p>
    <w:p w:rsidR="00431F66" w:rsidRDefault="00431F66" w:rsidP="00431F66">
      <w:pPr>
        <w:rPr>
          <w:sz w:val="24"/>
          <w:szCs w:val="24"/>
        </w:rPr>
      </w:pPr>
      <w:proofErr w:type="gramStart"/>
      <w:r>
        <w:rPr>
          <w:sz w:val="24"/>
          <w:szCs w:val="24"/>
        </w:rPr>
        <w:t>management</w:t>
      </w:r>
      <w:proofErr w:type="gramEnd"/>
      <w:r>
        <w:rPr>
          <w:sz w:val="24"/>
          <w:szCs w:val="24"/>
        </w:rPr>
        <w:t xml:space="preserve"> de calitate ISO 9001 (toate produsele executate de 1st Criber sunt monitorizate și verificate permanent în fluxul de execuție) încă din anul 2006.</w:t>
      </w:r>
    </w:p>
    <w:p w:rsidR="00431F66" w:rsidRDefault="00431F66" w:rsidP="00431F66">
      <w:pPr>
        <w:rPr>
          <w:sz w:val="24"/>
          <w:szCs w:val="24"/>
        </w:rPr>
      </w:pPr>
      <w:r>
        <w:rPr>
          <w:sz w:val="24"/>
          <w:szCs w:val="24"/>
        </w:rPr>
        <w:tab/>
        <w:t xml:space="preserve">Rezultatele obținute în urma testelor de eficiență și a analizelor de laborator au arătat că acest sistem </w:t>
      </w:r>
      <w:proofErr w:type="gramStart"/>
      <w:r>
        <w:rPr>
          <w:sz w:val="24"/>
          <w:szCs w:val="24"/>
        </w:rPr>
        <w:t>este</w:t>
      </w:r>
      <w:proofErr w:type="gramEnd"/>
      <w:r>
        <w:rPr>
          <w:sz w:val="24"/>
          <w:szCs w:val="24"/>
        </w:rPr>
        <w:t xml:space="preserve"> capabil să asigure o calitate a efluentului în conformitate cu normele legislative în vigoare (NTPA 001/2005, HG 352/2005).</w:t>
      </w:r>
    </w:p>
    <w:p w:rsidR="00431F66" w:rsidRDefault="00431F66" w:rsidP="00431F66">
      <w:pPr>
        <w:rPr>
          <w:szCs w:val="24"/>
        </w:rPr>
      </w:pPr>
      <w:r>
        <w:rPr>
          <w:sz w:val="24"/>
          <w:szCs w:val="24"/>
        </w:rPr>
        <w:tab/>
        <w:t>Beneficiile stației de epurare CriberSBR 25 mc/zi:</w:t>
      </w:r>
    </w:p>
    <w:p w:rsidR="00431F66" w:rsidRDefault="00431F66" w:rsidP="00431F66">
      <w:pPr>
        <w:numPr>
          <w:ilvl w:val="1"/>
          <w:numId w:val="42"/>
        </w:numPr>
        <w:suppressAutoHyphens/>
        <w:spacing w:after="0" w:line="360" w:lineRule="auto"/>
        <w:jc w:val="both"/>
        <w:rPr>
          <w:sz w:val="24"/>
          <w:szCs w:val="24"/>
        </w:rPr>
      </w:pPr>
      <w:r>
        <w:rPr>
          <w:szCs w:val="24"/>
        </w:rPr>
        <w:t>poate funcționa cu variații scurte ale debitului cuprinse între 15 - 28 mc/zi</w:t>
      </w:r>
    </w:p>
    <w:p w:rsidR="00431F66" w:rsidRDefault="00431F66" w:rsidP="00431F66">
      <w:pPr>
        <w:pStyle w:val="BodyText2"/>
        <w:spacing w:after="0" w:line="240" w:lineRule="auto"/>
        <w:contextualSpacing/>
        <w:jc w:val="both"/>
        <w:rPr>
          <w:sz w:val="24"/>
          <w:szCs w:val="24"/>
        </w:rPr>
      </w:pPr>
      <w:proofErr w:type="gramStart"/>
      <w:r>
        <w:rPr>
          <w:sz w:val="24"/>
          <w:szCs w:val="24"/>
        </w:rPr>
        <w:t>consum</w:t>
      </w:r>
      <w:proofErr w:type="gramEnd"/>
      <w:r>
        <w:rPr>
          <w:sz w:val="24"/>
          <w:szCs w:val="24"/>
        </w:rPr>
        <w:t xml:space="preserve"> redus de energie electric</w:t>
      </w:r>
    </w:p>
    <w:p w:rsidR="00431F66" w:rsidRDefault="00431F66" w:rsidP="00431F66">
      <w:pPr>
        <w:jc w:val="both"/>
      </w:pPr>
      <w:r>
        <w:rPr>
          <w:rFonts w:cs="Arial"/>
          <w:b/>
          <w:bCs/>
          <w:lang w:val="ro-RO"/>
        </w:rPr>
        <w:t>2. Separator de grăsimi</w:t>
      </w:r>
    </w:p>
    <w:p w:rsidR="00431F66" w:rsidRDefault="00431F66" w:rsidP="00431F66">
      <w:pPr>
        <w:rPr>
          <w:b/>
          <w:bCs/>
        </w:rPr>
      </w:pPr>
      <w:r>
        <w:tab/>
        <w:t>Având în vedere schema de colectare a apelor uzate, ce cuprinde racorduri separate pentru apele uzate colectate de la bucătărie, s-a prevazut un separator de grăsimi tip monobloc din PAFSIN, ce se va monta în incinta Mănăstirii (în Cetate), zona de bucătărie, pe rețeaua existentă de canalizare. Separatorul propus are următoarele caracteristici tehnice:</w:t>
      </w:r>
    </w:p>
    <w:p w:rsidR="00431F66" w:rsidRDefault="00431F66" w:rsidP="00431F66">
      <w:pPr>
        <w:numPr>
          <w:ilvl w:val="0"/>
          <w:numId w:val="43"/>
        </w:numPr>
        <w:suppressAutoHyphens/>
        <w:spacing w:after="0" w:line="360" w:lineRule="auto"/>
        <w:jc w:val="both"/>
      </w:pPr>
      <w:r>
        <w:rPr>
          <w:b/>
          <w:bCs/>
        </w:rPr>
        <w:t xml:space="preserve">mărimea nominală </w:t>
      </w:r>
      <w:r>
        <w:tab/>
      </w:r>
      <w:r>
        <w:tab/>
      </w:r>
      <w:r>
        <w:tab/>
      </w:r>
      <w:r>
        <w:rPr>
          <w:b/>
          <w:bCs/>
        </w:rPr>
        <w:t>&lt; 5 l/s</w:t>
      </w:r>
      <w:r>
        <w:t>;</w:t>
      </w:r>
    </w:p>
    <w:p w:rsidR="00431F66" w:rsidRDefault="00431F66" w:rsidP="00431F66">
      <w:pPr>
        <w:numPr>
          <w:ilvl w:val="0"/>
          <w:numId w:val="43"/>
        </w:numPr>
        <w:suppressAutoHyphens/>
        <w:spacing w:after="0" w:line="360" w:lineRule="auto"/>
        <w:jc w:val="both"/>
      </w:pPr>
      <w:r>
        <w:t xml:space="preserve">cod produs    </w:t>
      </w:r>
      <w:r>
        <w:tab/>
      </w:r>
      <w:r>
        <w:tab/>
      </w:r>
      <w:r>
        <w:tab/>
      </w:r>
      <w:r>
        <w:tab/>
        <w:t>SG-TN4-2-1.2-1.9;</w:t>
      </w:r>
    </w:p>
    <w:p w:rsidR="00431F66" w:rsidRDefault="00431F66" w:rsidP="00431F66">
      <w:pPr>
        <w:numPr>
          <w:ilvl w:val="0"/>
          <w:numId w:val="43"/>
        </w:numPr>
        <w:suppressAutoHyphens/>
        <w:spacing w:after="0" w:line="360" w:lineRule="auto"/>
        <w:jc w:val="both"/>
      </w:pPr>
      <w:r>
        <w:t xml:space="preserve">diametru          </w:t>
      </w:r>
      <w:r>
        <w:tab/>
      </w:r>
      <w:r>
        <w:tab/>
      </w:r>
      <w:r>
        <w:tab/>
      </w:r>
      <w:r>
        <w:tab/>
        <w:t>D = 1,2 ml;</w:t>
      </w:r>
    </w:p>
    <w:p w:rsidR="00431F66" w:rsidRDefault="00431F66" w:rsidP="00431F66">
      <w:pPr>
        <w:numPr>
          <w:ilvl w:val="0"/>
          <w:numId w:val="43"/>
        </w:numPr>
        <w:suppressAutoHyphens/>
        <w:spacing w:after="0" w:line="360" w:lineRule="auto"/>
        <w:jc w:val="both"/>
      </w:pPr>
      <w:r>
        <w:t xml:space="preserve">lungime            </w:t>
      </w:r>
      <w:r>
        <w:tab/>
      </w:r>
      <w:r>
        <w:tab/>
      </w:r>
      <w:r>
        <w:tab/>
      </w:r>
      <w:r>
        <w:tab/>
        <w:t>L = 1,90 ml;</w:t>
      </w:r>
    </w:p>
    <w:p w:rsidR="00431F66" w:rsidRDefault="00431F66" w:rsidP="00431F66">
      <w:pPr>
        <w:numPr>
          <w:ilvl w:val="0"/>
          <w:numId w:val="43"/>
        </w:numPr>
        <w:suppressAutoHyphens/>
        <w:spacing w:after="0" w:line="360" w:lineRule="auto"/>
        <w:jc w:val="both"/>
      </w:pPr>
      <w:r>
        <w:t xml:space="preserve">volum total       </w:t>
      </w:r>
      <w:r>
        <w:tab/>
      </w:r>
      <w:r>
        <w:tab/>
      </w:r>
      <w:r>
        <w:tab/>
      </w:r>
      <w:r>
        <w:tab/>
        <w:t>V = 2,00 mc;</w:t>
      </w:r>
    </w:p>
    <w:p w:rsidR="00431F66" w:rsidRDefault="00431F66" w:rsidP="00431F66">
      <w:pPr>
        <w:numPr>
          <w:ilvl w:val="0"/>
          <w:numId w:val="43"/>
        </w:numPr>
        <w:suppressAutoHyphens/>
        <w:spacing w:after="0" w:line="360" w:lineRule="auto"/>
        <w:jc w:val="both"/>
      </w:pPr>
      <w:r>
        <w:t xml:space="preserve">volum trapa nămol </w:t>
      </w:r>
      <w:r>
        <w:tab/>
      </w:r>
      <w:r>
        <w:tab/>
      </w:r>
      <w:r>
        <w:tab/>
      </w:r>
      <w:r>
        <w:tab/>
        <w:t>V nămol = 0,60 mc;</w:t>
      </w:r>
    </w:p>
    <w:p w:rsidR="00431F66" w:rsidRDefault="00431F66" w:rsidP="00431F66">
      <w:pPr>
        <w:numPr>
          <w:ilvl w:val="0"/>
          <w:numId w:val="43"/>
        </w:numPr>
        <w:suppressAutoHyphens/>
        <w:spacing w:after="0" w:line="360" w:lineRule="auto"/>
        <w:jc w:val="both"/>
      </w:pPr>
      <w:r>
        <w:t>volum zona de separare</w:t>
      </w:r>
      <w:r>
        <w:tab/>
      </w:r>
      <w:r>
        <w:tab/>
      </w:r>
      <w:r>
        <w:tab/>
        <w:t>V separare = 1,44 mc;</w:t>
      </w:r>
    </w:p>
    <w:p w:rsidR="00431F66" w:rsidRDefault="00431F66" w:rsidP="00431F66">
      <w:pPr>
        <w:numPr>
          <w:ilvl w:val="0"/>
          <w:numId w:val="43"/>
        </w:numPr>
        <w:suppressAutoHyphens/>
        <w:spacing w:after="0" w:line="360" w:lineRule="auto"/>
        <w:jc w:val="both"/>
      </w:pPr>
      <w:r>
        <w:t xml:space="preserve">volum depozitare grăsimi </w:t>
      </w:r>
      <w:r>
        <w:tab/>
      </w:r>
      <w:r>
        <w:tab/>
      </w:r>
      <w:r>
        <w:tab/>
        <w:t>V dep. grăsimi = 0,24 mc;</w:t>
      </w:r>
    </w:p>
    <w:p w:rsidR="00431F66" w:rsidRDefault="00431F66" w:rsidP="00431F66">
      <w:pPr>
        <w:numPr>
          <w:ilvl w:val="0"/>
          <w:numId w:val="43"/>
        </w:numPr>
        <w:suppressAutoHyphens/>
        <w:spacing w:after="0" w:line="360" w:lineRule="auto"/>
        <w:jc w:val="both"/>
      </w:pPr>
      <w:r>
        <w:t>diametru gura de vizitare</w:t>
      </w:r>
      <w:r>
        <w:tab/>
      </w:r>
      <w:r>
        <w:tab/>
      </w:r>
      <w:r>
        <w:tab/>
        <w:t>D = 0,60m;</w:t>
      </w:r>
    </w:p>
    <w:p w:rsidR="00431F66" w:rsidRDefault="00431F66" w:rsidP="00431F66">
      <w:pPr>
        <w:numPr>
          <w:ilvl w:val="0"/>
          <w:numId w:val="43"/>
        </w:numPr>
        <w:suppressAutoHyphens/>
        <w:spacing w:after="0" w:line="360" w:lineRule="auto"/>
        <w:jc w:val="both"/>
        <w:rPr>
          <w:lang w:val="ro-RO"/>
        </w:rPr>
      </w:pPr>
      <w:r>
        <w:t xml:space="preserve">număr de guri de vizitare </w:t>
      </w:r>
      <w:r>
        <w:tab/>
      </w:r>
      <w:r>
        <w:tab/>
      </w:r>
      <w:r>
        <w:tab/>
        <w:t>2 buc;</w:t>
      </w:r>
    </w:p>
    <w:p w:rsidR="00431F66" w:rsidRDefault="00431F66" w:rsidP="00431F66">
      <w:pPr>
        <w:numPr>
          <w:ilvl w:val="0"/>
          <w:numId w:val="43"/>
        </w:numPr>
        <w:suppressAutoHyphens/>
        <w:spacing w:after="0" w:line="360" w:lineRule="auto"/>
        <w:jc w:val="both"/>
      </w:pPr>
      <w:r>
        <w:rPr>
          <w:lang w:val="ro-RO"/>
        </w:rPr>
        <w:t xml:space="preserve">diametru conducte racord intrare/ ieșire </w:t>
      </w:r>
      <w:r>
        <w:rPr>
          <w:lang w:val="ro-RO"/>
        </w:rPr>
        <w:tab/>
        <w:t>Dn 110/110 mm</w:t>
      </w:r>
    </w:p>
    <w:p w:rsidR="00431F66" w:rsidRDefault="00431F66" w:rsidP="00431F66">
      <w:r>
        <w:lastRenderedPageBreak/>
        <w:tab/>
        <w:t xml:space="preserve">Separatorul de grăsimi s-a dimensionat pentru bucătărie (100 porții/zi personal + max. </w:t>
      </w:r>
      <w:proofErr w:type="gramStart"/>
      <w:r>
        <w:t>400 porții/zi - ocazional vizitatori</w:t>
      </w:r>
      <w:proofErr w:type="gramEnd"/>
      <w:r>
        <w:t xml:space="preserve">): </w:t>
      </w:r>
    </w:p>
    <w:p w:rsidR="00431F66" w:rsidRDefault="00431F66" w:rsidP="00431F66">
      <w:pPr>
        <w:numPr>
          <w:ilvl w:val="0"/>
          <w:numId w:val="43"/>
        </w:numPr>
        <w:suppressAutoHyphens/>
        <w:spacing w:after="0" w:line="360" w:lineRule="auto"/>
        <w:jc w:val="both"/>
        <w:rPr>
          <w:rFonts w:cs="Arial"/>
        </w:rPr>
      </w:pPr>
      <w:r>
        <w:t>500 porții x 15 l/porție/zi = 7</w:t>
      </w:r>
      <w:proofErr w:type="gramStart"/>
      <w:r>
        <w:t>,5</w:t>
      </w:r>
      <w:proofErr w:type="gramEnd"/>
      <w:r>
        <w:t xml:space="preserve"> mc/zi = 2,083 l/s &lt; 5 l/s.</w:t>
      </w:r>
    </w:p>
    <w:p w:rsidR="00431F66" w:rsidRDefault="00431F66" w:rsidP="00431F66">
      <w:pPr>
        <w:jc w:val="both"/>
        <w:rPr>
          <w:rFonts w:cs="Arial"/>
        </w:rPr>
      </w:pPr>
    </w:p>
    <w:p w:rsidR="00431F66" w:rsidRDefault="00431F66" w:rsidP="00431F66">
      <w:r>
        <w:rPr>
          <w:b/>
          <w:bCs/>
        </w:rPr>
        <w:t>3. Stație de pompare ape uzate menajere SPAU</w:t>
      </w:r>
    </w:p>
    <w:p w:rsidR="00431F66" w:rsidRDefault="00431F66" w:rsidP="00431F66">
      <w:r>
        <w:tab/>
        <w:t xml:space="preserve">Pentru preluarea apelor uzate menajere de la grupul sanitar pentru public amplasat în </w:t>
      </w:r>
      <w:r>
        <w:rPr>
          <w:sz w:val="24"/>
          <w:szCs w:val="24"/>
        </w:rPr>
        <w:t xml:space="preserve">zona parcării pentru autocare și </w:t>
      </w:r>
      <w:r>
        <w:t>deversarea lor în rețeaua de canalizare, înainte de stația de epurare propusă, s-a prevăzut montarea a unei stații de pompare ape uzate SPAU, prefabricată, care cuprinde:</w:t>
      </w:r>
    </w:p>
    <w:p w:rsidR="00431F66" w:rsidRDefault="00431F66" w:rsidP="00431F66">
      <w:pPr>
        <w:numPr>
          <w:ilvl w:val="0"/>
          <w:numId w:val="43"/>
        </w:numPr>
        <w:suppressAutoHyphens/>
        <w:spacing w:after="0" w:line="360" w:lineRule="auto"/>
        <w:jc w:val="both"/>
        <w:rPr>
          <w:lang w:val="pt-PT"/>
        </w:rPr>
      </w:pPr>
      <w:r>
        <w:t>2 buc - gură de vizitare, cu diametrul de 0.8/1 m și înălțime totală 0.4 m</w:t>
      </w:r>
    </w:p>
    <w:p w:rsidR="00431F66" w:rsidRDefault="00431F66" w:rsidP="00431F66">
      <w:pPr>
        <w:pStyle w:val="BodyText2"/>
        <w:spacing w:after="0" w:line="240" w:lineRule="auto"/>
        <w:contextualSpacing/>
        <w:jc w:val="both"/>
        <w:rPr>
          <w:lang w:val="pt-PT"/>
        </w:rPr>
      </w:pPr>
      <w:r>
        <w:rPr>
          <w:lang w:val="pt-PT"/>
        </w:rPr>
        <w:t xml:space="preserve">2 buc </w:t>
      </w:r>
      <w:r>
        <w:rPr>
          <w:lang w:val="ro-RO"/>
        </w:rPr>
        <w:t>-</w:t>
      </w:r>
      <w:r>
        <w:rPr>
          <w:lang w:val="pt-PT"/>
        </w:rPr>
        <w:t xml:space="preserve"> </w:t>
      </w:r>
      <w:r>
        <w:rPr>
          <w:lang w:val="ro-RO"/>
        </w:rPr>
        <w:t>c</w:t>
      </w:r>
      <w:r>
        <w:rPr>
          <w:lang w:val="pt-PT"/>
        </w:rPr>
        <w:t xml:space="preserve">onducte hidraulice interioare din INOX </w:t>
      </w:r>
      <w:r>
        <w:rPr>
          <w:lang w:val="ro-RO"/>
        </w:rPr>
        <w:t>DN80 mm</w:t>
      </w:r>
      <w:r>
        <w:rPr>
          <w:lang w:val="pt-PT"/>
        </w:rPr>
        <w:tab/>
      </w:r>
    </w:p>
    <w:p w:rsidR="00431F66" w:rsidRDefault="00431F66" w:rsidP="00431F66">
      <w:pPr>
        <w:numPr>
          <w:ilvl w:val="0"/>
          <w:numId w:val="43"/>
        </w:numPr>
        <w:tabs>
          <w:tab w:val="clear" w:pos="720"/>
          <w:tab w:val="num" w:pos="643"/>
        </w:tabs>
        <w:suppressAutoHyphens/>
        <w:spacing w:after="0" w:line="360" w:lineRule="auto"/>
        <w:ind w:left="643"/>
        <w:jc w:val="both"/>
        <w:rPr>
          <w:lang w:val="pt-PT"/>
        </w:rPr>
      </w:pPr>
      <w:r>
        <w:rPr>
          <w:lang w:val="pt-PT"/>
        </w:rPr>
        <w:t xml:space="preserve">1 buc </w:t>
      </w:r>
      <w:r>
        <w:rPr>
          <w:lang w:val="ro-RO"/>
        </w:rPr>
        <w:t>-</w:t>
      </w:r>
      <w:r>
        <w:rPr>
          <w:lang w:val="pt-PT"/>
        </w:rPr>
        <w:t xml:space="preserve"> racord intrare </w:t>
      </w:r>
      <w:r>
        <w:rPr>
          <w:lang w:val="ro-RO"/>
        </w:rPr>
        <w:t>DN250 mm</w:t>
      </w:r>
    </w:p>
    <w:p w:rsidR="00431F66" w:rsidRDefault="00431F66" w:rsidP="00431F66">
      <w:pPr>
        <w:numPr>
          <w:ilvl w:val="0"/>
          <w:numId w:val="43"/>
        </w:numPr>
        <w:tabs>
          <w:tab w:val="clear" w:pos="720"/>
          <w:tab w:val="num" w:pos="643"/>
        </w:tabs>
        <w:suppressAutoHyphens/>
        <w:spacing w:after="0" w:line="360" w:lineRule="auto"/>
        <w:ind w:left="643"/>
        <w:jc w:val="both"/>
        <w:rPr>
          <w:lang w:val="pt-PT"/>
        </w:rPr>
      </w:pPr>
      <w:r>
        <w:rPr>
          <w:lang w:val="pt-PT"/>
        </w:rPr>
        <w:t xml:space="preserve">1 buc </w:t>
      </w:r>
      <w:r>
        <w:rPr>
          <w:lang w:val="ro-RO"/>
        </w:rPr>
        <w:t>- c</w:t>
      </w:r>
      <w:r>
        <w:rPr>
          <w:lang w:val="pt-PT"/>
        </w:rPr>
        <w:t xml:space="preserve">olector comun INOX cu racord refulare </w:t>
      </w:r>
      <w:r>
        <w:rPr>
          <w:lang w:val="ro-RO"/>
        </w:rPr>
        <w:t>DN125 mm</w:t>
      </w:r>
    </w:p>
    <w:p w:rsidR="00431F66" w:rsidRDefault="00431F66" w:rsidP="00431F66">
      <w:pPr>
        <w:numPr>
          <w:ilvl w:val="0"/>
          <w:numId w:val="43"/>
        </w:numPr>
        <w:tabs>
          <w:tab w:val="clear" w:pos="720"/>
          <w:tab w:val="num" w:pos="643"/>
        </w:tabs>
        <w:suppressAutoHyphens/>
        <w:spacing w:after="0" w:line="360" w:lineRule="auto"/>
        <w:ind w:left="643"/>
        <w:jc w:val="both"/>
        <w:rPr>
          <w:lang w:val="pt-PT"/>
        </w:rPr>
      </w:pPr>
      <w:r>
        <w:rPr>
          <w:lang w:val="pt-PT"/>
        </w:rPr>
        <w:t xml:space="preserve">2 buc </w:t>
      </w:r>
      <w:r>
        <w:rPr>
          <w:lang w:val="ro-RO"/>
        </w:rPr>
        <w:t>- r</w:t>
      </w:r>
      <w:r>
        <w:rPr>
          <w:lang w:val="pt-PT"/>
        </w:rPr>
        <w:t>obinet retinere</w:t>
      </w:r>
      <w:r>
        <w:rPr>
          <w:lang w:val="ro-RO"/>
        </w:rPr>
        <w:t xml:space="preserve"> </w:t>
      </w:r>
      <w:r>
        <w:rPr>
          <w:lang w:val="pt-PT"/>
        </w:rPr>
        <w:t xml:space="preserve">cu sertar din </w:t>
      </w:r>
      <w:r>
        <w:rPr>
          <w:lang w:val="ro-RO"/>
        </w:rPr>
        <w:t>fonta DN</w:t>
      </w:r>
      <w:r>
        <w:rPr>
          <w:lang w:val="pt-PT"/>
        </w:rPr>
        <w:t xml:space="preserve"> </w:t>
      </w:r>
      <w:r>
        <w:rPr>
          <w:lang w:val="ro-RO"/>
        </w:rPr>
        <w:t>80 mm</w:t>
      </w:r>
    </w:p>
    <w:p w:rsidR="00431F66" w:rsidRDefault="00431F66" w:rsidP="00431F66">
      <w:pPr>
        <w:numPr>
          <w:ilvl w:val="0"/>
          <w:numId w:val="43"/>
        </w:numPr>
        <w:tabs>
          <w:tab w:val="clear" w:pos="720"/>
          <w:tab w:val="num" w:pos="643"/>
        </w:tabs>
        <w:suppressAutoHyphens/>
        <w:spacing w:after="0" w:line="360" w:lineRule="auto"/>
        <w:ind w:left="643"/>
        <w:jc w:val="both"/>
      </w:pPr>
      <w:r>
        <w:rPr>
          <w:lang w:val="pt-PT"/>
        </w:rPr>
        <w:t xml:space="preserve">2 buc </w:t>
      </w:r>
      <w:r>
        <w:rPr>
          <w:lang w:val="ro-RO"/>
        </w:rPr>
        <w:t>- robinet</w:t>
      </w:r>
      <w:r>
        <w:rPr>
          <w:lang w:val="pt-PT"/>
        </w:rPr>
        <w:t xml:space="preserve"> retinere cu bila din fonta</w:t>
      </w:r>
      <w:r>
        <w:rPr>
          <w:lang w:val="ro-RO"/>
        </w:rPr>
        <w:t xml:space="preserve"> </w:t>
      </w:r>
      <w:r>
        <w:rPr>
          <w:lang w:val="pt-PT"/>
        </w:rPr>
        <w:t xml:space="preserve">DN </w:t>
      </w:r>
      <w:r>
        <w:rPr>
          <w:lang w:val="ro-RO"/>
        </w:rPr>
        <w:t>80 mm</w:t>
      </w:r>
    </w:p>
    <w:p w:rsidR="00431F66" w:rsidRDefault="00431F66" w:rsidP="00431F66">
      <w:pPr>
        <w:numPr>
          <w:ilvl w:val="0"/>
          <w:numId w:val="43"/>
        </w:numPr>
        <w:tabs>
          <w:tab w:val="clear" w:pos="720"/>
          <w:tab w:val="num" w:pos="643"/>
        </w:tabs>
        <w:suppressAutoHyphens/>
        <w:spacing w:after="0" w:line="360" w:lineRule="auto"/>
        <w:ind w:left="643"/>
        <w:jc w:val="both"/>
      </w:pPr>
      <w:r>
        <w:t xml:space="preserve">4 buc - bara culisare electropompă INOX  </w:t>
      </w:r>
    </w:p>
    <w:p w:rsidR="00431F66" w:rsidRDefault="00431F66" w:rsidP="00431F66">
      <w:pPr>
        <w:numPr>
          <w:ilvl w:val="0"/>
          <w:numId w:val="43"/>
        </w:numPr>
        <w:tabs>
          <w:tab w:val="clear" w:pos="720"/>
          <w:tab w:val="num" w:pos="643"/>
        </w:tabs>
        <w:suppressAutoHyphens/>
        <w:spacing w:after="0" w:line="360" w:lineRule="auto"/>
        <w:ind w:left="643"/>
        <w:jc w:val="both"/>
        <w:rPr>
          <w:lang w:val="pt-PT"/>
        </w:rPr>
      </w:pPr>
      <w:r>
        <w:t xml:space="preserve">1 buc - scara pentru acces în stație din  INOX </w:t>
      </w:r>
    </w:p>
    <w:p w:rsidR="00431F66" w:rsidRDefault="00431F66" w:rsidP="00431F66">
      <w:pPr>
        <w:numPr>
          <w:ilvl w:val="0"/>
          <w:numId w:val="43"/>
        </w:numPr>
        <w:tabs>
          <w:tab w:val="clear" w:pos="720"/>
          <w:tab w:val="num" w:pos="643"/>
        </w:tabs>
        <w:suppressAutoHyphens/>
        <w:spacing w:after="0" w:line="360" w:lineRule="auto"/>
        <w:ind w:left="643"/>
        <w:jc w:val="both"/>
        <w:rPr>
          <w:lang w:val="pt-PT"/>
        </w:rPr>
      </w:pPr>
      <w:r>
        <w:rPr>
          <w:lang w:val="pt-PT"/>
        </w:rPr>
        <w:t xml:space="preserve">1 buc </w:t>
      </w:r>
      <w:r>
        <w:rPr>
          <w:lang w:val="ro-RO"/>
        </w:rPr>
        <w:t>- r</w:t>
      </w:r>
      <w:r>
        <w:rPr>
          <w:lang w:val="pt-PT"/>
        </w:rPr>
        <w:t xml:space="preserve">acord de ventilatie naturala din PVC cu garnitura DN </w:t>
      </w:r>
      <w:r>
        <w:rPr>
          <w:lang w:val="ro-RO"/>
        </w:rPr>
        <w:t>110 mm</w:t>
      </w:r>
    </w:p>
    <w:p w:rsidR="00431F66" w:rsidRDefault="00431F66" w:rsidP="00431F66">
      <w:pPr>
        <w:numPr>
          <w:ilvl w:val="0"/>
          <w:numId w:val="43"/>
        </w:numPr>
        <w:tabs>
          <w:tab w:val="clear" w:pos="720"/>
          <w:tab w:val="num" w:pos="643"/>
        </w:tabs>
        <w:suppressAutoHyphens/>
        <w:spacing w:after="0" w:line="360" w:lineRule="auto"/>
        <w:ind w:left="643"/>
        <w:jc w:val="both"/>
      </w:pPr>
      <w:r>
        <w:rPr>
          <w:lang w:val="pt-PT"/>
        </w:rPr>
        <w:t xml:space="preserve">1 buc </w:t>
      </w:r>
      <w:r>
        <w:rPr>
          <w:lang w:val="ro-RO"/>
        </w:rPr>
        <w:t>- r</w:t>
      </w:r>
      <w:r>
        <w:rPr>
          <w:lang w:val="pt-PT"/>
        </w:rPr>
        <w:t xml:space="preserve">acord trecere cabluri din PVC cu garnitura </w:t>
      </w:r>
      <w:r>
        <w:rPr>
          <w:lang w:val="ro-RO"/>
        </w:rPr>
        <w:t>DN50 mm</w:t>
      </w:r>
    </w:p>
    <w:p w:rsidR="00431F66" w:rsidRDefault="00431F66" w:rsidP="00431F66">
      <w:pPr>
        <w:numPr>
          <w:ilvl w:val="0"/>
          <w:numId w:val="43"/>
        </w:numPr>
        <w:tabs>
          <w:tab w:val="clear" w:pos="720"/>
          <w:tab w:val="num" w:pos="643"/>
        </w:tabs>
        <w:suppressAutoHyphens/>
        <w:spacing w:after="0" w:line="360" w:lineRule="auto"/>
        <w:ind w:left="643"/>
        <w:jc w:val="both"/>
        <w:rPr>
          <w:lang w:val="pt-PT"/>
        </w:rPr>
      </w:pPr>
      <w:r>
        <w:t>1 buc - cos INOX pentru reținere solide &gt;30 mm</w:t>
      </w:r>
    </w:p>
    <w:p w:rsidR="00431F66" w:rsidRDefault="00431F66" w:rsidP="00431F66">
      <w:pPr>
        <w:numPr>
          <w:ilvl w:val="0"/>
          <w:numId w:val="43"/>
        </w:numPr>
        <w:tabs>
          <w:tab w:val="clear" w:pos="720"/>
          <w:tab w:val="num" w:pos="643"/>
        </w:tabs>
        <w:suppressAutoHyphens/>
        <w:spacing w:after="0" w:line="360" w:lineRule="auto"/>
        <w:ind w:left="643"/>
        <w:jc w:val="both"/>
      </w:pPr>
      <w:r>
        <w:rPr>
          <w:lang w:val="pt-PT"/>
        </w:rPr>
        <w:t xml:space="preserve">1 buc </w:t>
      </w:r>
      <w:r>
        <w:rPr>
          <w:lang w:val="ro-RO"/>
        </w:rPr>
        <w:t>- v</w:t>
      </w:r>
      <w:r>
        <w:rPr>
          <w:lang w:val="pt-PT"/>
        </w:rPr>
        <w:t>an</w:t>
      </w:r>
      <w:r>
        <w:rPr>
          <w:lang w:val="ro-RO"/>
        </w:rPr>
        <w:t>ă</w:t>
      </w:r>
      <w:r>
        <w:rPr>
          <w:lang w:val="pt-PT"/>
        </w:rPr>
        <w:t xml:space="preserve"> sertar/ </w:t>
      </w:r>
      <w:r>
        <w:rPr>
          <w:lang w:val="ro-RO"/>
        </w:rPr>
        <w:t>cuțit</w:t>
      </w:r>
      <w:r>
        <w:rPr>
          <w:lang w:val="pt-PT"/>
        </w:rPr>
        <w:t xml:space="preserve"> pe conducta de intrare DN </w:t>
      </w:r>
      <w:r>
        <w:rPr>
          <w:lang w:val="ro-RO"/>
        </w:rPr>
        <w:t>250 mm</w:t>
      </w:r>
    </w:p>
    <w:p w:rsidR="00431F66" w:rsidRDefault="00431F66" w:rsidP="00431F66">
      <w:pPr>
        <w:numPr>
          <w:ilvl w:val="0"/>
          <w:numId w:val="43"/>
        </w:numPr>
        <w:tabs>
          <w:tab w:val="clear" w:pos="720"/>
          <w:tab w:val="num" w:pos="643"/>
        </w:tabs>
        <w:suppressAutoHyphens/>
        <w:spacing w:after="0" w:line="360" w:lineRule="auto"/>
        <w:ind w:left="643"/>
        <w:jc w:val="both"/>
        <w:rPr>
          <w:b/>
          <w:bCs/>
          <w:lang w:val="ro-RO"/>
        </w:rPr>
      </w:pPr>
      <w:r>
        <w:t xml:space="preserve">1 buc - set autocuplaje pentru 2 pompe </w:t>
      </w:r>
    </w:p>
    <w:p w:rsidR="00431F66" w:rsidRDefault="00431F66" w:rsidP="00431F66">
      <w:pPr>
        <w:numPr>
          <w:ilvl w:val="0"/>
          <w:numId w:val="43"/>
        </w:numPr>
        <w:tabs>
          <w:tab w:val="clear" w:pos="720"/>
          <w:tab w:val="num" w:pos="643"/>
        </w:tabs>
        <w:suppressAutoHyphens/>
        <w:spacing w:after="0" w:line="360" w:lineRule="auto"/>
        <w:ind w:left="643"/>
        <w:jc w:val="both"/>
      </w:pPr>
      <w:r>
        <w:rPr>
          <w:b/>
          <w:bCs/>
          <w:lang w:val="ro-RO"/>
        </w:rPr>
        <w:t>2 buc</w:t>
      </w:r>
      <w:r>
        <w:rPr>
          <w:b/>
          <w:bCs/>
          <w:lang w:val="pt-PT"/>
        </w:rPr>
        <w:t xml:space="preserve"> (1 A + 1 R) </w:t>
      </w:r>
      <w:r>
        <w:rPr>
          <w:b/>
          <w:bCs/>
          <w:lang w:val="ro-RO"/>
        </w:rPr>
        <w:t>- electropompă</w:t>
      </w:r>
      <w:r>
        <w:rPr>
          <w:b/>
          <w:bCs/>
          <w:lang w:val="pt-PT"/>
        </w:rPr>
        <w:t xml:space="preserve"> submersibil</w:t>
      </w:r>
      <w:r>
        <w:rPr>
          <w:b/>
          <w:bCs/>
          <w:lang w:val="ro-RO"/>
        </w:rPr>
        <w:t>ă</w:t>
      </w:r>
      <w:r>
        <w:rPr>
          <w:lang w:val="pt-PT"/>
        </w:rPr>
        <w:t xml:space="preserve"> cu rotor vortex tip DP 3069.180 LT411, produc</w:t>
      </w:r>
      <w:r>
        <w:rPr>
          <w:lang w:val="ro-RO"/>
        </w:rPr>
        <w:t>ț</w:t>
      </w:r>
      <w:r>
        <w:rPr>
          <w:lang w:val="pt-PT"/>
        </w:rPr>
        <w:t xml:space="preserve">ie </w:t>
      </w:r>
      <w:r>
        <w:rPr>
          <w:lang w:val="ro-RO"/>
        </w:rPr>
        <w:t>Xylem - Flygt</w:t>
      </w:r>
      <w:r>
        <w:rPr>
          <w:lang w:val="pt-PT"/>
        </w:rPr>
        <w:t xml:space="preserve"> </w:t>
      </w:r>
      <w:r>
        <w:rPr>
          <w:lang w:val="ro-RO"/>
        </w:rPr>
        <w:t>- Suedia,</w:t>
      </w:r>
      <w:r>
        <w:rPr>
          <w:lang w:val="pt-PT"/>
        </w:rPr>
        <w:t xml:space="preserve"> av</w:t>
      </w:r>
      <w:r>
        <w:rPr>
          <w:lang w:val="ro-RO"/>
        </w:rPr>
        <w:t>â</w:t>
      </w:r>
      <w:r>
        <w:rPr>
          <w:lang w:val="pt-PT"/>
        </w:rPr>
        <w:t>nd caracteristicile</w:t>
      </w:r>
      <w:r>
        <w:rPr>
          <w:lang w:val="ro-RO"/>
        </w:rPr>
        <w:t xml:space="preserve">: </w:t>
      </w:r>
      <w:r>
        <w:t>Q = 1.41 l/s,                 H = 8.6 m, P = 2 kW, n = 1355 rpm.</w:t>
      </w:r>
    </w:p>
    <w:p w:rsidR="00431F66" w:rsidRDefault="00431F66" w:rsidP="00431F66">
      <w:pPr>
        <w:numPr>
          <w:ilvl w:val="0"/>
          <w:numId w:val="43"/>
        </w:numPr>
        <w:tabs>
          <w:tab w:val="clear" w:pos="720"/>
          <w:tab w:val="num" w:pos="643"/>
        </w:tabs>
        <w:suppressAutoHyphens/>
        <w:spacing w:after="0" w:line="360" w:lineRule="auto"/>
        <w:ind w:left="643"/>
        <w:jc w:val="both"/>
        <w:rPr>
          <w:rFonts w:cs="Arial"/>
          <w:lang w:val="ro-RO"/>
        </w:rPr>
      </w:pPr>
      <w:r>
        <w:t>1 buc - tablou automatizare pompe 1st Criber 1 - 5 kW, având caracteristicile:</w:t>
      </w:r>
    </w:p>
    <w:p w:rsidR="00431F66" w:rsidRDefault="00431F66" w:rsidP="00431F66">
      <w:pPr>
        <w:numPr>
          <w:ilvl w:val="3"/>
          <w:numId w:val="43"/>
        </w:numPr>
        <w:suppressAutoHyphens/>
        <w:spacing w:after="0" w:line="360" w:lineRule="auto"/>
        <w:jc w:val="both"/>
      </w:pPr>
      <w:r>
        <w:rPr>
          <w:rFonts w:cs="Arial"/>
          <w:lang w:val="ro-RO"/>
        </w:rPr>
        <w:t xml:space="preserve">pornire directa cu contactori, cu automat programabil și </w:t>
      </w:r>
      <w:r>
        <w:rPr>
          <w:rFonts w:cs="Arial"/>
          <w:bCs/>
          <w:lang w:val="ro-RO"/>
        </w:rPr>
        <w:t>alternare</w:t>
      </w:r>
      <w:r>
        <w:rPr>
          <w:rFonts w:cs="Arial"/>
          <w:lang w:val="ro-RO"/>
        </w:rPr>
        <w:t xml:space="preserve"> pompe pentru o uzura uniforma; </w:t>
      </w:r>
    </w:p>
    <w:p w:rsidR="00431F66" w:rsidRDefault="00431F66" w:rsidP="00431F66">
      <w:pPr>
        <w:numPr>
          <w:ilvl w:val="3"/>
          <w:numId w:val="43"/>
        </w:numPr>
        <w:suppressAutoHyphens/>
        <w:spacing w:after="0" w:line="360" w:lineRule="auto"/>
        <w:jc w:val="both"/>
      </w:pPr>
      <w:r>
        <w:t>3 plutitoare pentru nivel minim, maxim și supradebit; în intervalul minim-maxim funcționează o singură pompă;</w:t>
      </w:r>
    </w:p>
    <w:p w:rsidR="00431F66" w:rsidRDefault="00431F66" w:rsidP="00431F66">
      <w:pPr>
        <w:numPr>
          <w:ilvl w:val="3"/>
          <w:numId w:val="43"/>
        </w:numPr>
        <w:suppressAutoHyphens/>
        <w:spacing w:after="0" w:line="360" w:lineRule="auto"/>
        <w:jc w:val="both"/>
      </w:pPr>
      <w:r>
        <w:t xml:space="preserve">în cazul atingerii nivelului de supradebit, ambele pompe intră în funcțiune; </w:t>
      </w:r>
    </w:p>
    <w:p w:rsidR="00431F66" w:rsidRDefault="00431F66" w:rsidP="00431F66">
      <w:pPr>
        <w:numPr>
          <w:ilvl w:val="3"/>
          <w:numId w:val="43"/>
        </w:numPr>
        <w:suppressAutoHyphens/>
        <w:spacing w:after="0" w:line="360" w:lineRule="auto"/>
        <w:jc w:val="both"/>
      </w:pPr>
      <w:r>
        <w:t>protecție cu releu termic pe fiecare pompă;</w:t>
      </w:r>
    </w:p>
    <w:p w:rsidR="00431F66" w:rsidRDefault="00431F66" w:rsidP="00431F66">
      <w:pPr>
        <w:numPr>
          <w:ilvl w:val="3"/>
          <w:numId w:val="43"/>
        </w:numPr>
        <w:suppressAutoHyphens/>
        <w:spacing w:after="0" w:line="360" w:lineRule="auto"/>
        <w:jc w:val="both"/>
      </w:pPr>
      <w:r>
        <w:t xml:space="preserve">comandă: manual, stop sau automat din selectoare cu 3 poziții de pe panoul de automatizare; </w:t>
      </w:r>
    </w:p>
    <w:p w:rsidR="00431F66" w:rsidRDefault="00431F66" w:rsidP="00431F66">
      <w:pPr>
        <w:numPr>
          <w:ilvl w:val="3"/>
          <w:numId w:val="43"/>
        </w:numPr>
        <w:suppressAutoHyphens/>
        <w:spacing w:after="0" w:line="360" w:lineRule="auto"/>
        <w:jc w:val="both"/>
      </w:pPr>
      <w:r>
        <w:t>lămpi de semnalizare avarie pentru pompe;</w:t>
      </w:r>
    </w:p>
    <w:p w:rsidR="00431F66" w:rsidRDefault="00431F66" w:rsidP="00431F66">
      <w:pPr>
        <w:numPr>
          <w:ilvl w:val="3"/>
          <w:numId w:val="43"/>
        </w:numPr>
        <w:suppressAutoHyphens/>
        <w:spacing w:after="0" w:line="360" w:lineRule="auto"/>
        <w:jc w:val="both"/>
      </w:pPr>
      <w:r>
        <w:t>lămpi de semnalizare funcționare pompe;</w:t>
      </w:r>
    </w:p>
    <w:p w:rsidR="00431F66" w:rsidRDefault="00431F66" w:rsidP="00431F66">
      <w:pPr>
        <w:numPr>
          <w:ilvl w:val="3"/>
          <w:numId w:val="43"/>
        </w:numPr>
        <w:suppressAutoHyphens/>
        <w:spacing w:after="0" w:line="360" w:lineRule="auto"/>
        <w:jc w:val="both"/>
      </w:pPr>
      <w:r>
        <w:t>lampă prezență tensiune;</w:t>
      </w:r>
    </w:p>
    <w:p w:rsidR="00431F66" w:rsidRDefault="00431F66" w:rsidP="00431F66">
      <w:pPr>
        <w:numPr>
          <w:ilvl w:val="3"/>
          <w:numId w:val="43"/>
        </w:numPr>
        <w:suppressAutoHyphens/>
        <w:spacing w:after="0" w:line="360" w:lineRule="auto"/>
        <w:jc w:val="both"/>
        <w:rPr>
          <w:lang w:val="ro-RO"/>
        </w:rPr>
      </w:pPr>
      <w:r>
        <w:lastRenderedPageBreak/>
        <w:t>lampă de semnalizare regim automat de funcționare;</w:t>
      </w:r>
    </w:p>
    <w:p w:rsidR="00431F66" w:rsidRDefault="00431F66" w:rsidP="00431F66">
      <w:pPr>
        <w:numPr>
          <w:ilvl w:val="0"/>
          <w:numId w:val="43"/>
        </w:numPr>
        <w:tabs>
          <w:tab w:val="clear" w:pos="720"/>
          <w:tab w:val="num" w:pos="643"/>
        </w:tabs>
        <w:suppressAutoHyphens/>
        <w:spacing w:after="0" w:line="360" w:lineRule="auto"/>
        <w:ind w:left="643"/>
        <w:jc w:val="both"/>
      </w:pPr>
      <w:r>
        <w:rPr>
          <w:lang w:val="ro-RO"/>
        </w:rPr>
        <w:t>montajul  stației de pompare SPAU se va realiza cu respectarea tehnologilor de montaj a furnizorului, astfel încât să se asigure preluarea apelor uzate colectate de la grupul sanitar pentru public și deversarea lor în rețeaua existentă de canalizare, racordată la stația de epurare proiectată.</w:t>
      </w:r>
    </w:p>
    <w:p w:rsidR="00431F66" w:rsidRDefault="00431F66" w:rsidP="00431F66">
      <w:pPr>
        <w:rPr>
          <w:rStyle w:val="FontStyle96"/>
          <w:rFonts w:eastAsia="MS Mincho" w:cs="Arial"/>
          <w:b/>
          <w:bCs/>
          <w:i/>
          <w:iCs/>
          <w:sz w:val="24"/>
          <w:szCs w:val="24"/>
          <w:lang w:eastAsia="ar-SA"/>
        </w:rPr>
      </w:pPr>
      <w:r>
        <w:rPr>
          <w:sz w:val="24"/>
          <w:szCs w:val="24"/>
        </w:rPr>
        <w:tab/>
        <w:t xml:space="preserve">Apele uzate menajer de la grupul sanitar vor fi preluate de o conductă de refulare realizată din </w:t>
      </w:r>
      <w:r>
        <w:t>PEHD Pn4 Dn75 mm, L = 65 m și descărcate în căminul de canalizare existent, cu descărcare gravitațională în stația de epurare proiectată.</w:t>
      </w:r>
    </w:p>
    <w:p w:rsidR="00431F66" w:rsidRPr="00B77D30" w:rsidRDefault="00431F66" w:rsidP="00B77D30">
      <w:pPr>
        <w:pStyle w:val="BodyText2"/>
        <w:spacing w:after="0" w:line="240" w:lineRule="auto"/>
        <w:contextualSpacing/>
        <w:jc w:val="both"/>
        <w:rPr>
          <w:rStyle w:val="FontStyle96"/>
          <w:rFonts w:ascii="Times New Roman" w:eastAsia="MS Mincho" w:hAnsi="Times New Roman" w:cs="Times New Roman"/>
          <w:bCs/>
          <w:iCs/>
          <w:sz w:val="24"/>
          <w:szCs w:val="24"/>
          <w:lang w:eastAsia="ar-SA"/>
        </w:rPr>
      </w:pPr>
      <w:r>
        <w:rPr>
          <w:rStyle w:val="FontStyle96"/>
          <w:rFonts w:eastAsia="MS Mincho" w:cs="Arial"/>
          <w:b/>
          <w:bCs/>
          <w:i/>
          <w:iCs/>
          <w:sz w:val="24"/>
          <w:szCs w:val="24"/>
          <w:lang w:eastAsia="ar-SA"/>
        </w:rPr>
        <w:tab/>
      </w:r>
      <w:r w:rsidRPr="00B77D30">
        <w:rPr>
          <w:rStyle w:val="FontStyle96"/>
          <w:rFonts w:ascii="Times New Roman" w:eastAsia="MS Mincho" w:hAnsi="Times New Roman" w:cs="Times New Roman"/>
          <w:bCs/>
          <w:iCs/>
          <w:sz w:val="24"/>
          <w:szCs w:val="24"/>
          <w:lang w:eastAsia="ar-SA"/>
        </w:rPr>
        <w:t xml:space="preserve">După finalizarea lucrărilor </w:t>
      </w:r>
      <w:r w:rsidR="00040D32" w:rsidRPr="00B77D30">
        <w:rPr>
          <w:rStyle w:val="FontStyle96"/>
          <w:rFonts w:ascii="Times New Roman" w:eastAsia="MS Mincho" w:hAnsi="Times New Roman" w:cs="Times New Roman"/>
          <w:bCs/>
          <w:iCs/>
          <w:sz w:val="24"/>
          <w:szCs w:val="24"/>
          <w:lang w:eastAsia="ar-SA"/>
        </w:rPr>
        <w:t xml:space="preserve">proiectate, se </w:t>
      </w:r>
      <w:proofErr w:type="gramStart"/>
      <w:r w:rsidR="00040D32" w:rsidRPr="00B77D30">
        <w:rPr>
          <w:rStyle w:val="FontStyle96"/>
          <w:rFonts w:ascii="Times New Roman" w:eastAsia="MS Mincho" w:hAnsi="Times New Roman" w:cs="Times New Roman"/>
          <w:bCs/>
          <w:iCs/>
          <w:sz w:val="24"/>
          <w:szCs w:val="24"/>
          <w:lang w:eastAsia="ar-SA"/>
        </w:rPr>
        <w:t>va</w:t>
      </w:r>
      <w:proofErr w:type="gramEnd"/>
      <w:r w:rsidR="00040D32" w:rsidRPr="00B77D30">
        <w:rPr>
          <w:rStyle w:val="FontStyle96"/>
          <w:rFonts w:ascii="Times New Roman" w:eastAsia="MS Mincho" w:hAnsi="Times New Roman" w:cs="Times New Roman"/>
          <w:bCs/>
          <w:iCs/>
          <w:sz w:val="24"/>
          <w:szCs w:val="24"/>
          <w:lang w:eastAsia="ar-SA"/>
        </w:rPr>
        <w:t xml:space="preserve"> dezafecta stat</w:t>
      </w:r>
      <w:r w:rsidRPr="00B77D30">
        <w:rPr>
          <w:rStyle w:val="FontStyle96"/>
          <w:rFonts w:ascii="Times New Roman" w:eastAsia="MS Mincho" w:hAnsi="Times New Roman" w:cs="Times New Roman"/>
          <w:bCs/>
          <w:iCs/>
          <w:sz w:val="24"/>
          <w:szCs w:val="24"/>
          <w:lang w:eastAsia="ar-SA"/>
        </w:rPr>
        <w:t>ia de epurare existentă prin evacuarea bazinului existent, s</w:t>
      </w:r>
      <w:r w:rsidR="00040D32" w:rsidRPr="00B77D30">
        <w:rPr>
          <w:rStyle w:val="FontStyle96"/>
          <w:rFonts w:ascii="Times New Roman" w:eastAsia="MS Mincho" w:hAnsi="Times New Roman" w:cs="Times New Roman"/>
          <w:bCs/>
          <w:iCs/>
          <w:sz w:val="24"/>
          <w:szCs w:val="24"/>
          <w:lang w:eastAsia="ar-SA"/>
        </w:rPr>
        <w:t>i a statiei aerare s</w:t>
      </w:r>
      <w:r w:rsidRPr="00B77D30">
        <w:rPr>
          <w:rStyle w:val="FontStyle96"/>
          <w:rFonts w:ascii="Times New Roman" w:eastAsia="MS Mincho" w:hAnsi="Times New Roman" w:cs="Times New Roman"/>
          <w:bCs/>
          <w:iCs/>
          <w:sz w:val="24"/>
          <w:szCs w:val="24"/>
          <w:lang w:eastAsia="ar-SA"/>
        </w:rPr>
        <w:t xml:space="preserve">i pompare existente. Zona se </w:t>
      </w:r>
      <w:proofErr w:type="gramStart"/>
      <w:r w:rsidRPr="00B77D30">
        <w:rPr>
          <w:rStyle w:val="FontStyle96"/>
          <w:rFonts w:ascii="Times New Roman" w:eastAsia="MS Mincho" w:hAnsi="Times New Roman" w:cs="Times New Roman"/>
          <w:bCs/>
          <w:iCs/>
          <w:sz w:val="24"/>
          <w:szCs w:val="24"/>
          <w:lang w:eastAsia="ar-SA"/>
        </w:rPr>
        <w:t>va</w:t>
      </w:r>
      <w:proofErr w:type="gramEnd"/>
      <w:r w:rsidRPr="00B77D30">
        <w:rPr>
          <w:rStyle w:val="FontStyle96"/>
          <w:rFonts w:ascii="Times New Roman" w:eastAsia="MS Mincho" w:hAnsi="Times New Roman" w:cs="Times New Roman"/>
          <w:bCs/>
          <w:iCs/>
          <w:sz w:val="24"/>
          <w:szCs w:val="24"/>
          <w:lang w:eastAsia="ar-SA"/>
        </w:rPr>
        <w:t xml:space="preserve"> igieniza, prin umplutura săpăturii </w:t>
      </w:r>
      <w:r w:rsidR="00040D32" w:rsidRPr="00B77D30">
        <w:rPr>
          <w:rStyle w:val="FontStyle96"/>
          <w:rFonts w:ascii="Times New Roman" w:eastAsia="MS Mincho" w:hAnsi="Times New Roman" w:cs="Times New Roman"/>
          <w:bCs/>
          <w:iCs/>
          <w:sz w:val="24"/>
          <w:szCs w:val="24"/>
          <w:lang w:eastAsia="ar-SA"/>
        </w:rPr>
        <w:t>rezultate prin dezafectarea stat</w:t>
      </w:r>
      <w:r w:rsidRPr="00B77D30">
        <w:rPr>
          <w:rStyle w:val="FontStyle96"/>
          <w:rFonts w:ascii="Times New Roman" w:eastAsia="MS Mincho" w:hAnsi="Times New Roman" w:cs="Times New Roman"/>
          <w:bCs/>
          <w:iCs/>
          <w:sz w:val="24"/>
          <w:szCs w:val="24"/>
          <w:lang w:eastAsia="ar-SA"/>
        </w:rPr>
        <w:t>iei de e</w:t>
      </w:r>
      <w:r w:rsidR="00040D32" w:rsidRPr="00B77D30">
        <w:rPr>
          <w:rStyle w:val="FontStyle96"/>
          <w:rFonts w:ascii="Times New Roman" w:eastAsia="MS Mincho" w:hAnsi="Times New Roman" w:cs="Times New Roman"/>
          <w:bCs/>
          <w:iCs/>
          <w:sz w:val="24"/>
          <w:szCs w:val="24"/>
          <w:lang w:eastAsia="ar-SA"/>
        </w:rPr>
        <w:t>purare, cu pământ de umplutură s</w:t>
      </w:r>
      <w:r w:rsidRPr="00B77D30">
        <w:rPr>
          <w:rStyle w:val="FontStyle96"/>
          <w:rFonts w:ascii="Times New Roman" w:eastAsia="MS Mincho" w:hAnsi="Times New Roman" w:cs="Times New Roman"/>
          <w:bCs/>
          <w:iCs/>
          <w:sz w:val="24"/>
          <w:szCs w:val="24"/>
          <w:lang w:eastAsia="ar-SA"/>
        </w:rPr>
        <w:t xml:space="preserve">i compactarea umplerii, respectiv înierbarea terenului. Terenul se </w:t>
      </w:r>
      <w:proofErr w:type="gramStart"/>
      <w:r w:rsidRPr="00B77D30">
        <w:rPr>
          <w:rStyle w:val="FontStyle96"/>
          <w:rFonts w:ascii="Times New Roman" w:eastAsia="MS Mincho" w:hAnsi="Times New Roman" w:cs="Times New Roman"/>
          <w:bCs/>
          <w:iCs/>
          <w:sz w:val="24"/>
          <w:szCs w:val="24"/>
          <w:lang w:eastAsia="ar-SA"/>
        </w:rPr>
        <w:t>va</w:t>
      </w:r>
      <w:proofErr w:type="gramEnd"/>
      <w:r w:rsidRPr="00B77D30">
        <w:rPr>
          <w:rStyle w:val="FontStyle96"/>
          <w:rFonts w:ascii="Times New Roman" w:eastAsia="MS Mincho" w:hAnsi="Times New Roman" w:cs="Times New Roman"/>
          <w:bCs/>
          <w:iCs/>
          <w:sz w:val="24"/>
          <w:szCs w:val="24"/>
          <w:lang w:eastAsia="ar-SA"/>
        </w:rPr>
        <w:t xml:space="preserve"> aduce la cota ternului din zonă</w:t>
      </w:r>
    </w:p>
    <w:p w:rsidR="00B77D30" w:rsidRPr="00B77D30" w:rsidRDefault="00431F66" w:rsidP="00B77D30">
      <w:pPr>
        <w:spacing w:after="0" w:line="360" w:lineRule="auto"/>
        <w:jc w:val="both"/>
        <w:rPr>
          <w:rStyle w:val="FontStyle96"/>
          <w:rFonts w:ascii="Times New Roman" w:eastAsia="Calibri" w:hAnsi="Times New Roman" w:cs="Times New Roman"/>
          <w:b/>
          <w:bCs/>
          <w:iCs/>
          <w:spacing w:val="-5"/>
          <w:sz w:val="24"/>
          <w:szCs w:val="24"/>
          <w:lang w:eastAsia="ar-SA"/>
        </w:rPr>
      </w:pPr>
      <w:r w:rsidRPr="00B77D30">
        <w:rPr>
          <w:rStyle w:val="FontStyle96"/>
          <w:rFonts w:ascii="Times New Roman" w:eastAsia="Calibri" w:hAnsi="Times New Roman" w:cs="Times New Roman"/>
          <w:bCs/>
          <w:iCs/>
          <w:spacing w:val="-5"/>
          <w:sz w:val="24"/>
          <w:szCs w:val="24"/>
          <w:lang w:eastAsia="ar-SA"/>
        </w:rPr>
        <w:tab/>
      </w:r>
      <w:r w:rsidR="00B77D30" w:rsidRPr="00B77D30">
        <w:rPr>
          <w:rFonts w:ascii="Times New Roman" w:hAnsi="Times New Roman"/>
          <w:b/>
          <w:sz w:val="24"/>
          <w:szCs w:val="24"/>
        </w:rPr>
        <w:t>IV. DESCRIEREA LUCRĂRILOR DE DEMOLARE NECESARE</w:t>
      </w:r>
    </w:p>
    <w:p w:rsidR="00431F66" w:rsidRPr="00B77D30" w:rsidRDefault="00431F66" w:rsidP="00B77D30">
      <w:pPr>
        <w:spacing w:after="0" w:line="360" w:lineRule="auto"/>
        <w:jc w:val="both"/>
        <w:rPr>
          <w:rStyle w:val="FontStyle96"/>
          <w:rFonts w:ascii="Times New Roman" w:eastAsia="Calibri" w:hAnsi="Times New Roman" w:cs="Times New Roman"/>
          <w:bCs/>
          <w:iCs/>
          <w:spacing w:val="-5"/>
          <w:sz w:val="24"/>
          <w:szCs w:val="24"/>
          <w:lang w:eastAsia="ar-SA"/>
        </w:rPr>
      </w:pPr>
      <w:proofErr w:type="gramStart"/>
      <w:r w:rsidRPr="00B77D30">
        <w:rPr>
          <w:rStyle w:val="FontStyle96"/>
          <w:rFonts w:ascii="Times New Roman" w:eastAsia="Calibri" w:hAnsi="Times New Roman" w:cs="Times New Roman"/>
          <w:bCs/>
          <w:iCs/>
          <w:spacing w:val="-5"/>
          <w:sz w:val="24"/>
          <w:szCs w:val="24"/>
          <w:lang w:eastAsia="ar-SA"/>
        </w:rPr>
        <w:t>În cadrul obiectivului anal</w:t>
      </w:r>
      <w:r w:rsidR="00040D32" w:rsidRPr="00B77D30">
        <w:rPr>
          <w:rStyle w:val="FontStyle96"/>
          <w:rFonts w:ascii="Times New Roman" w:eastAsia="Calibri" w:hAnsi="Times New Roman" w:cs="Times New Roman"/>
          <w:bCs/>
          <w:iCs/>
          <w:spacing w:val="-5"/>
          <w:sz w:val="24"/>
          <w:szCs w:val="24"/>
          <w:lang w:eastAsia="ar-SA"/>
        </w:rPr>
        <w:t>izat nu sunt prevăzute activităt</w:t>
      </w:r>
      <w:r w:rsidRPr="00B77D30">
        <w:rPr>
          <w:rStyle w:val="FontStyle96"/>
          <w:rFonts w:ascii="Times New Roman" w:eastAsia="Calibri" w:hAnsi="Times New Roman" w:cs="Times New Roman"/>
          <w:bCs/>
          <w:iCs/>
          <w:spacing w:val="-5"/>
          <w:sz w:val="24"/>
          <w:szCs w:val="24"/>
          <w:lang w:eastAsia="ar-SA"/>
        </w:rPr>
        <w:t>i de dezafectare nici</w:t>
      </w:r>
      <w:r w:rsidR="00040D32" w:rsidRPr="00B77D30">
        <w:rPr>
          <w:rStyle w:val="FontStyle96"/>
          <w:rFonts w:ascii="Times New Roman" w:eastAsia="Calibri" w:hAnsi="Times New Roman" w:cs="Times New Roman"/>
          <w:bCs/>
          <w:iCs/>
          <w:spacing w:val="-5"/>
          <w:sz w:val="24"/>
          <w:szCs w:val="24"/>
          <w:lang w:eastAsia="ar-SA"/>
        </w:rPr>
        <w:t xml:space="preserve"> pe perioada realizării investit</w:t>
      </w:r>
      <w:r w:rsidRPr="00B77D30">
        <w:rPr>
          <w:rStyle w:val="FontStyle96"/>
          <w:rFonts w:ascii="Times New Roman" w:eastAsia="Calibri" w:hAnsi="Times New Roman" w:cs="Times New Roman"/>
          <w:bCs/>
          <w:iCs/>
          <w:spacing w:val="-5"/>
          <w:sz w:val="24"/>
          <w:szCs w:val="24"/>
          <w:lang w:eastAsia="ar-SA"/>
        </w:rPr>
        <w:t>iei, nici după terminarea acesteia.</w:t>
      </w:r>
      <w:proofErr w:type="gramEnd"/>
    </w:p>
    <w:p w:rsidR="00431F66" w:rsidRPr="00B77D30" w:rsidRDefault="00431F66" w:rsidP="00B77D30">
      <w:pPr>
        <w:spacing w:after="0" w:line="360" w:lineRule="auto"/>
        <w:jc w:val="both"/>
        <w:rPr>
          <w:rFonts w:ascii="Times New Roman" w:hAnsi="Times New Roman"/>
          <w:sz w:val="24"/>
          <w:szCs w:val="24"/>
          <w:lang w:val="ro-RO"/>
        </w:rPr>
      </w:pPr>
      <w:r w:rsidRPr="00B77D30">
        <w:rPr>
          <w:rStyle w:val="FontStyle96"/>
          <w:rFonts w:ascii="Times New Roman" w:eastAsia="Calibri" w:hAnsi="Times New Roman" w:cs="Times New Roman"/>
          <w:bCs/>
          <w:iCs/>
          <w:spacing w:val="-5"/>
          <w:sz w:val="24"/>
          <w:szCs w:val="24"/>
          <w:lang w:eastAsia="ar-SA"/>
        </w:rPr>
        <w:tab/>
        <w:t xml:space="preserve">După finalizarea lucrărilor </w:t>
      </w:r>
      <w:r w:rsidR="00040D32" w:rsidRPr="00B77D30">
        <w:rPr>
          <w:rStyle w:val="FontStyle96"/>
          <w:rFonts w:ascii="Times New Roman" w:eastAsia="Calibri" w:hAnsi="Times New Roman" w:cs="Times New Roman"/>
          <w:bCs/>
          <w:iCs/>
          <w:spacing w:val="-5"/>
          <w:sz w:val="24"/>
          <w:szCs w:val="24"/>
          <w:lang w:eastAsia="ar-SA"/>
        </w:rPr>
        <w:t xml:space="preserve">proiectate, se </w:t>
      </w:r>
      <w:proofErr w:type="gramStart"/>
      <w:r w:rsidR="00040D32" w:rsidRPr="00B77D30">
        <w:rPr>
          <w:rStyle w:val="FontStyle96"/>
          <w:rFonts w:ascii="Times New Roman" w:eastAsia="Calibri" w:hAnsi="Times New Roman" w:cs="Times New Roman"/>
          <w:bCs/>
          <w:iCs/>
          <w:spacing w:val="-5"/>
          <w:sz w:val="24"/>
          <w:szCs w:val="24"/>
          <w:lang w:eastAsia="ar-SA"/>
        </w:rPr>
        <w:t>va</w:t>
      </w:r>
      <w:proofErr w:type="gramEnd"/>
      <w:r w:rsidR="00040D32" w:rsidRPr="00B77D30">
        <w:rPr>
          <w:rStyle w:val="FontStyle96"/>
          <w:rFonts w:ascii="Times New Roman" w:eastAsia="Calibri" w:hAnsi="Times New Roman" w:cs="Times New Roman"/>
          <w:bCs/>
          <w:iCs/>
          <w:spacing w:val="-5"/>
          <w:sz w:val="24"/>
          <w:szCs w:val="24"/>
          <w:lang w:eastAsia="ar-SA"/>
        </w:rPr>
        <w:t xml:space="preserve"> dezafecta stat</w:t>
      </w:r>
      <w:r w:rsidRPr="00B77D30">
        <w:rPr>
          <w:rStyle w:val="FontStyle96"/>
          <w:rFonts w:ascii="Times New Roman" w:eastAsia="Calibri" w:hAnsi="Times New Roman" w:cs="Times New Roman"/>
          <w:bCs/>
          <w:iCs/>
          <w:spacing w:val="-5"/>
          <w:sz w:val="24"/>
          <w:szCs w:val="24"/>
          <w:lang w:eastAsia="ar-SA"/>
        </w:rPr>
        <w:t>ia de epurare existentă prin</w:t>
      </w:r>
      <w:r w:rsidR="00040D32" w:rsidRPr="00B77D30">
        <w:rPr>
          <w:rStyle w:val="FontStyle96"/>
          <w:rFonts w:ascii="Times New Roman" w:eastAsia="Calibri" w:hAnsi="Times New Roman" w:cs="Times New Roman"/>
          <w:bCs/>
          <w:iCs/>
          <w:spacing w:val="-5"/>
          <w:sz w:val="24"/>
          <w:szCs w:val="24"/>
          <w:lang w:eastAsia="ar-SA"/>
        </w:rPr>
        <w:t xml:space="preserve"> evacuarea bazinului existent, si a statiei aerare s</w:t>
      </w:r>
      <w:r w:rsidRPr="00B77D30">
        <w:rPr>
          <w:rStyle w:val="FontStyle96"/>
          <w:rFonts w:ascii="Times New Roman" w:eastAsia="Calibri" w:hAnsi="Times New Roman" w:cs="Times New Roman"/>
          <w:bCs/>
          <w:iCs/>
          <w:spacing w:val="-5"/>
          <w:sz w:val="24"/>
          <w:szCs w:val="24"/>
          <w:lang w:eastAsia="ar-SA"/>
        </w:rPr>
        <w:t xml:space="preserve">i pompare existente. Zona se </w:t>
      </w:r>
      <w:proofErr w:type="gramStart"/>
      <w:r w:rsidRPr="00B77D30">
        <w:rPr>
          <w:rStyle w:val="FontStyle96"/>
          <w:rFonts w:ascii="Times New Roman" w:eastAsia="Calibri" w:hAnsi="Times New Roman" w:cs="Times New Roman"/>
          <w:bCs/>
          <w:iCs/>
          <w:spacing w:val="-5"/>
          <w:sz w:val="24"/>
          <w:szCs w:val="24"/>
          <w:lang w:eastAsia="ar-SA"/>
        </w:rPr>
        <w:t>va</w:t>
      </w:r>
      <w:proofErr w:type="gramEnd"/>
      <w:r w:rsidRPr="00B77D30">
        <w:rPr>
          <w:rStyle w:val="FontStyle96"/>
          <w:rFonts w:ascii="Times New Roman" w:eastAsia="Calibri" w:hAnsi="Times New Roman" w:cs="Times New Roman"/>
          <w:bCs/>
          <w:iCs/>
          <w:spacing w:val="-5"/>
          <w:sz w:val="24"/>
          <w:szCs w:val="24"/>
          <w:lang w:eastAsia="ar-SA"/>
        </w:rPr>
        <w:t xml:space="preserve"> igieniza, prin umplutura săpăturii </w:t>
      </w:r>
      <w:r w:rsidR="00040D32" w:rsidRPr="00B77D30">
        <w:rPr>
          <w:rStyle w:val="FontStyle96"/>
          <w:rFonts w:ascii="Times New Roman" w:eastAsia="Calibri" w:hAnsi="Times New Roman" w:cs="Times New Roman"/>
          <w:bCs/>
          <w:iCs/>
          <w:spacing w:val="-5"/>
          <w:sz w:val="24"/>
          <w:szCs w:val="24"/>
          <w:lang w:eastAsia="ar-SA"/>
        </w:rPr>
        <w:t>rezultate prin dezafectarea stat</w:t>
      </w:r>
      <w:r w:rsidRPr="00B77D30">
        <w:rPr>
          <w:rStyle w:val="FontStyle96"/>
          <w:rFonts w:ascii="Times New Roman" w:eastAsia="Calibri" w:hAnsi="Times New Roman" w:cs="Times New Roman"/>
          <w:bCs/>
          <w:iCs/>
          <w:spacing w:val="-5"/>
          <w:sz w:val="24"/>
          <w:szCs w:val="24"/>
          <w:lang w:eastAsia="ar-SA"/>
        </w:rPr>
        <w:t>iei de e</w:t>
      </w:r>
      <w:r w:rsidR="00040D32" w:rsidRPr="00B77D30">
        <w:rPr>
          <w:rStyle w:val="FontStyle96"/>
          <w:rFonts w:ascii="Times New Roman" w:eastAsia="Calibri" w:hAnsi="Times New Roman" w:cs="Times New Roman"/>
          <w:bCs/>
          <w:iCs/>
          <w:spacing w:val="-5"/>
          <w:sz w:val="24"/>
          <w:szCs w:val="24"/>
          <w:lang w:eastAsia="ar-SA"/>
        </w:rPr>
        <w:t>purare, cu pământ de umplutură s</w:t>
      </w:r>
      <w:r w:rsidRPr="00B77D30">
        <w:rPr>
          <w:rStyle w:val="FontStyle96"/>
          <w:rFonts w:ascii="Times New Roman" w:eastAsia="Calibri" w:hAnsi="Times New Roman" w:cs="Times New Roman"/>
          <w:bCs/>
          <w:iCs/>
          <w:spacing w:val="-5"/>
          <w:sz w:val="24"/>
          <w:szCs w:val="24"/>
          <w:lang w:eastAsia="ar-SA"/>
        </w:rPr>
        <w:t xml:space="preserve">i compactarea umplerii, respectiv înierbarea terenului. Terenul se </w:t>
      </w:r>
      <w:proofErr w:type="gramStart"/>
      <w:r w:rsidRPr="00B77D30">
        <w:rPr>
          <w:rStyle w:val="FontStyle96"/>
          <w:rFonts w:ascii="Times New Roman" w:eastAsia="Calibri" w:hAnsi="Times New Roman" w:cs="Times New Roman"/>
          <w:bCs/>
          <w:iCs/>
          <w:spacing w:val="-5"/>
          <w:sz w:val="24"/>
          <w:szCs w:val="24"/>
          <w:lang w:eastAsia="ar-SA"/>
        </w:rPr>
        <w:t>va</w:t>
      </w:r>
      <w:proofErr w:type="gramEnd"/>
      <w:r w:rsidRPr="00B77D30">
        <w:rPr>
          <w:rStyle w:val="FontStyle96"/>
          <w:rFonts w:ascii="Times New Roman" w:eastAsia="Calibri" w:hAnsi="Times New Roman" w:cs="Times New Roman"/>
          <w:bCs/>
          <w:iCs/>
          <w:spacing w:val="-5"/>
          <w:sz w:val="24"/>
          <w:szCs w:val="24"/>
          <w:lang w:eastAsia="ar-SA"/>
        </w:rPr>
        <w:t xml:space="preserve"> aduce la cota terenului din zonă.</w:t>
      </w:r>
    </w:p>
    <w:p w:rsidR="00C652E9" w:rsidRPr="00D701F9" w:rsidRDefault="00B85F8B" w:rsidP="005E1AFE">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Condiţiile de realizare a proiectului:</w:t>
      </w:r>
    </w:p>
    <w:p w:rsidR="00A44929" w:rsidRDefault="00B85F8B" w:rsidP="002067E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investiţia</w:t>
      </w:r>
      <w:proofErr w:type="gramEnd"/>
      <w:r w:rsidRPr="00D701F9">
        <w:rPr>
          <w:rFonts w:ascii="Times New Roman" w:hAnsi="Times New Roman"/>
          <w:sz w:val="24"/>
          <w:szCs w:val="24"/>
        </w:rPr>
        <w:t xml:space="preserve"> se va realiza cu respectarea documentaţiei tehnice depuse precum, a legislaţiei de mediu în vigoare şi a avizelor menţionate </w:t>
      </w:r>
      <w:r w:rsidR="009B4E4F" w:rsidRPr="00D701F9">
        <w:rPr>
          <w:rFonts w:ascii="Times New Roman" w:hAnsi="Times New Roman"/>
          <w:sz w:val="24"/>
          <w:szCs w:val="24"/>
        </w:rPr>
        <w:t xml:space="preserve">în </w:t>
      </w:r>
      <w:r w:rsidR="009B4E4F" w:rsidRPr="00D701F9">
        <w:rPr>
          <w:rStyle w:val="tpa1"/>
          <w:rFonts w:ascii="Times New Roman" w:hAnsi="Times New Roman"/>
          <w:sz w:val="24"/>
          <w:szCs w:val="24"/>
        </w:rPr>
        <w:t xml:space="preserve">certificatul </w:t>
      </w:r>
      <w:r w:rsidR="009B4E4F" w:rsidRPr="00D701F9">
        <w:rPr>
          <w:rStyle w:val="tpa1"/>
          <w:rFonts w:ascii="Times New Roman" w:hAnsi="Times New Roman"/>
          <w:color w:val="000000" w:themeColor="text1"/>
          <w:sz w:val="24"/>
          <w:szCs w:val="24"/>
        </w:rPr>
        <w:t xml:space="preserve">de urbanism nr. </w:t>
      </w:r>
      <w:proofErr w:type="gramStart"/>
      <w:r w:rsidR="00FB7722">
        <w:rPr>
          <w:rStyle w:val="tpa1"/>
          <w:rFonts w:ascii="Times New Roman" w:hAnsi="Times New Roman"/>
          <w:sz w:val="24"/>
          <w:szCs w:val="24"/>
        </w:rPr>
        <w:t>91</w:t>
      </w:r>
      <w:r w:rsidR="00A44929" w:rsidRPr="00D701F9">
        <w:rPr>
          <w:rStyle w:val="tpa1"/>
          <w:rFonts w:ascii="Times New Roman" w:hAnsi="Times New Roman"/>
          <w:sz w:val="24"/>
          <w:szCs w:val="24"/>
        </w:rPr>
        <w:t>/</w:t>
      </w:r>
      <w:r w:rsidR="00FB7722">
        <w:rPr>
          <w:rStyle w:val="tpa1"/>
          <w:rFonts w:ascii="Times New Roman" w:hAnsi="Times New Roman"/>
          <w:sz w:val="24"/>
          <w:szCs w:val="24"/>
        </w:rPr>
        <w:t>31</w:t>
      </w:r>
      <w:r w:rsidR="00A44929" w:rsidRPr="00D701F9">
        <w:rPr>
          <w:rStyle w:val="tpa1"/>
          <w:rFonts w:ascii="Times New Roman" w:hAnsi="Times New Roman"/>
          <w:sz w:val="24"/>
          <w:szCs w:val="24"/>
        </w:rPr>
        <w:t>.</w:t>
      </w:r>
      <w:r w:rsidR="00FB7722">
        <w:rPr>
          <w:rStyle w:val="tpa1"/>
          <w:rFonts w:ascii="Times New Roman" w:hAnsi="Times New Roman"/>
          <w:sz w:val="24"/>
          <w:szCs w:val="24"/>
        </w:rPr>
        <w:t>010</w:t>
      </w:r>
      <w:r w:rsidR="00A44929" w:rsidRPr="00D701F9">
        <w:rPr>
          <w:rStyle w:val="tpa1"/>
          <w:rFonts w:ascii="Times New Roman" w:hAnsi="Times New Roman"/>
          <w:sz w:val="24"/>
          <w:szCs w:val="24"/>
        </w:rPr>
        <w:t>.201</w:t>
      </w:r>
      <w:r w:rsidR="00FB7722">
        <w:rPr>
          <w:rStyle w:val="tpa1"/>
          <w:rFonts w:ascii="Times New Roman" w:hAnsi="Times New Roman"/>
          <w:sz w:val="24"/>
          <w:szCs w:val="24"/>
        </w:rPr>
        <w:t>8</w:t>
      </w:r>
      <w:r w:rsidR="00A44929" w:rsidRPr="00D701F9">
        <w:rPr>
          <w:rStyle w:val="tpa1"/>
          <w:rFonts w:ascii="Times New Roman" w:hAnsi="Times New Roman"/>
          <w:sz w:val="24"/>
          <w:szCs w:val="24"/>
          <w:lang w:val="ro-RO"/>
        </w:rPr>
        <w:t xml:space="preserve"> eliberat de </w:t>
      </w:r>
      <w:r w:rsidR="00FB7722">
        <w:rPr>
          <w:rStyle w:val="tpa1"/>
          <w:rFonts w:ascii="Times New Roman" w:hAnsi="Times New Roman"/>
          <w:sz w:val="24"/>
          <w:szCs w:val="24"/>
          <w:lang w:val="ro-RO"/>
        </w:rPr>
        <w:t>Primaria Comunei Mitocul Dragomirnei</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r w:rsidR="009B4E4F" w:rsidRPr="00D701F9">
        <w:rPr>
          <w:rStyle w:val="tpa1"/>
          <w:rFonts w:ascii="Times New Roman" w:hAnsi="Times New Roman"/>
          <w:sz w:val="24"/>
          <w:szCs w:val="24"/>
        </w:rPr>
        <w:t>jud.</w:t>
      </w:r>
      <w:proofErr w:type="gramEnd"/>
      <w:r w:rsidR="009B4E4F" w:rsidRPr="00D701F9">
        <w:rPr>
          <w:rStyle w:val="tpa1"/>
          <w:rFonts w:ascii="Times New Roman" w:hAnsi="Times New Roman"/>
          <w:sz w:val="24"/>
          <w:szCs w:val="24"/>
        </w:rPr>
        <w:t xml:space="preserve"> Suceava</w:t>
      </w:r>
      <w:r w:rsidR="005410AF" w:rsidRPr="00D701F9">
        <w:rPr>
          <w:rFonts w:ascii="Times New Roman" w:hAnsi="Times New Roman"/>
          <w:sz w:val="24"/>
          <w:szCs w:val="24"/>
        </w:rPr>
        <w:t>;</w:t>
      </w:r>
    </w:p>
    <w:p w:rsidR="00FB7722" w:rsidRPr="002067E1" w:rsidRDefault="00FB7722" w:rsidP="002067E1">
      <w:pPr>
        <w:autoSpaceDE w:val="0"/>
        <w:autoSpaceDN w:val="0"/>
        <w:adjustRightInd w:val="0"/>
        <w:spacing w:after="0" w:line="240" w:lineRule="auto"/>
        <w:contextualSpacing/>
        <w:jc w:val="both"/>
        <w:rPr>
          <w:rStyle w:val="sttpa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investitia</w:t>
      </w:r>
      <w:proofErr w:type="gramEnd"/>
      <w:r>
        <w:rPr>
          <w:rFonts w:ascii="Times New Roman" w:hAnsi="Times New Roman"/>
          <w:sz w:val="24"/>
          <w:szCs w:val="24"/>
        </w:rPr>
        <w:t xml:space="preserve"> se va realize respectand avizul de gospodarire a apelor nr. 41/09.05.2019 eliberat de Sistemul de gospodarire a apelor Suceava.</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155F8E" w:rsidRPr="00D701F9">
        <w:rPr>
          <w:rFonts w:ascii="Times New Roman" w:hAnsi="Times New Roman"/>
          <w:b/>
          <w:sz w:val="24"/>
          <w:szCs w:val="24"/>
          <w:lang w:val="it-IT"/>
        </w:rPr>
        <w:t xml:space="preserve"> </w:t>
      </w:r>
      <w:r w:rsidRPr="00D701F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respecta cu stricteţe limitele şi suprafeţele de lucru, modul de depozitare a materialelor  şi a rutelor alese pentru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00232172" w:rsidRPr="00D701F9">
        <w:rPr>
          <w:rFonts w:ascii="Times New Roman" w:hAnsi="Times New Roman"/>
          <w:sz w:val="24"/>
          <w:szCs w:val="24"/>
        </w:rPr>
        <w:t>s</w:t>
      </w:r>
      <w:r w:rsidRPr="00D701F9">
        <w:rPr>
          <w:rFonts w:ascii="Times New Roman" w:hAnsi="Times New Roman"/>
          <w:sz w:val="24"/>
          <w:szCs w:val="24"/>
        </w:rPr>
        <w:t>e</w:t>
      </w:r>
      <w:proofErr w:type="gramEnd"/>
      <w:r w:rsidRPr="00D701F9">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D701F9">
        <w:rPr>
          <w:rFonts w:ascii="Times New Roman" w:hAnsi="Times New Roman"/>
          <w:sz w:val="24"/>
          <w:szCs w:val="24"/>
        </w:rPr>
        <w:t>211/2011.</w:t>
      </w:r>
      <w:proofErr w:type="gramEnd"/>
      <w:r w:rsidRPr="00D701F9">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w:t>
      </w:r>
      <w:r w:rsidR="005410AF" w:rsidRPr="00D701F9">
        <w:rPr>
          <w:rFonts w:ascii="Times New Roman" w:hAnsi="Times New Roman"/>
          <w:sz w:val="24"/>
          <w:szCs w:val="24"/>
        </w:rPr>
        <w:t>ocali de salubritate autorizaţi;</w:t>
      </w:r>
    </w:p>
    <w:p w:rsidR="00633343" w:rsidRPr="00D701F9" w:rsidRDefault="00633343"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B85F8B" w:rsidRPr="00D701F9" w:rsidRDefault="00B85F8B" w:rsidP="00155F8E">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t xml:space="preserve">           - </w:t>
      </w:r>
      <w:r w:rsidRPr="00D701F9">
        <w:rPr>
          <w:rFonts w:ascii="Times New Roman" w:hAnsi="Times New Roman"/>
          <w:sz w:val="24"/>
          <w:szCs w:val="24"/>
          <w:lang w:val="ro-RO"/>
        </w:rPr>
        <w:t>la finalizarea lucrarilor se va intocmi documentatia tehnică pentru obtinerea autorizatiei de mediu</w:t>
      </w:r>
      <w:r w:rsidR="00A0283A">
        <w:rPr>
          <w:rFonts w:ascii="Times New Roman" w:hAnsi="Times New Roman"/>
          <w:sz w:val="24"/>
          <w:szCs w:val="24"/>
          <w:lang w:val="ro-RO"/>
        </w:rPr>
        <w:t xml:space="preserve"> sau dupa caz revizuirea autorizatiei existente</w:t>
      </w:r>
      <w:r w:rsidRPr="00D701F9">
        <w:rPr>
          <w:rStyle w:val="sttlitera"/>
          <w:rFonts w:ascii="Times New Roman" w:hAnsi="Times New Roman"/>
          <w:sz w:val="24"/>
          <w:szCs w:val="24"/>
          <w:lang w:val="ro-RO"/>
        </w:rPr>
        <w:t>.</w:t>
      </w:r>
      <w:r w:rsidRPr="00D701F9">
        <w:rPr>
          <w:rFonts w:ascii="Times New Roman" w:hAnsi="Times New Roman"/>
          <w:sz w:val="24"/>
          <w:szCs w:val="24"/>
          <w:lang w:val="ro-RO"/>
        </w:rPr>
        <w:t xml:space="preserve"> </w:t>
      </w:r>
    </w:p>
    <w:p w:rsidR="003F4FAF" w:rsidRPr="00D701F9" w:rsidRDefault="009B37EA" w:rsidP="00394267">
      <w:pPr>
        <w:spacing w:before="100" w:beforeAutospacing="1" w:after="0" w:line="240" w:lineRule="auto"/>
        <w:contextualSpacing/>
        <w:jc w:val="both"/>
        <w:rPr>
          <w:rFonts w:ascii="Times New Roman" w:eastAsia="Times New Roman" w:hAnsi="Times New Roman"/>
          <w:sz w:val="24"/>
          <w:szCs w:val="24"/>
        </w:rPr>
      </w:pPr>
      <w:r w:rsidRPr="00D701F9">
        <w:rPr>
          <w:rFonts w:ascii="Times New Roman" w:hAnsi="Times New Roman"/>
          <w:sz w:val="24"/>
          <w:szCs w:val="24"/>
          <w:lang w:val="ro-RO"/>
        </w:rPr>
        <w:t>- M</w:t>
      </w:r>
      <w:r w:rsidR="003F4FAF" w:rsidRPr="00D701F9">
        <w:rPr>
          <w:rFonts w:ascii="Times New Roman" w:eastAsia="Times New Roman" w:hAnsi="Times New Roman"/>
          <w:sz w:val="24"/>
          <w:szCs w:val="24"/>
        </w:rPr>
        <w:t>ăsurile și condițiile de realizare a proiectului în conformitate cu Avizul de gospodărire a apelor:</w:t>
      </w:r>
      <w:r w:rsidR="007624B6">
        <w:rPr>
          <w:rFonts w:ascii="Times New Roman" w:eastAsia="Times New Roman" w:hAnsi="Times New Roman"/>
          <w:sz w:val="24"/>
          <w:szCs w:val="24"/>
        </w:rPr>
        <w:t xml:space="preserve"> </w:t>
      </w:r>
      <w:r w:rsidR="00A0283A">
        <w:rPr>
          <w:rFonts w:ascii="Times New Roman" w:eastAsia="Times New Roman" w:hAnsi="Times New Roman"/>
          <w:sz w:val="24"/>
          <w:szCs w:val="24"/>
        </w:rPr>
        <w:t>nu este cazul</w:t>
      </w:r>
      <w:r w:rsidR="007624B6">
        <w:rPr>
          <w:rFonts w:ascii="Times New Roman" w:eastAsia="Times New Roman" w:hAnsi="Times New Roman"/>
          <w:sz w:val="24"/>
          <w:szCs w:val="24"/>
        </w:rPr>
        <w:t>.</w:t>
      </w:r>
    </w:p>
    <w:p w:rsidR="00C652E9" w:rsidRPr="00D701F9" w:rsidRDefault="00C652E9" w:rsidP="00C652E9">
      <w:pPr>
        <w:spacing w:before="100" w:beforeAutospacing="1" w:after="0" w:line="240" w:lineRule="auto"/>
        <w:contextualSpacing/>
        <w:jc w:val="both"/>
        <w:rPr>
          <w:rFonts w:ascii="Times New Roman" w:hAnsi="Times New Roman"/>
          <w:color w:val="000000"/>
          <w:sz w:val="24"/>
          <w:szCs w:val="24"/>
          <w:lang w:val="pl-PL"/>
        </w:rPr>
      </w:pP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lastRenderedPageBreak/>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se</w:t>
      </w:r>
      <w:proofErr w:type="gramEnd"/>
      <w:r w:rsidRPr="00B461B0">
        <w:rPr>
          <w:rFonts w:ascii="Times New Roman" w:hAnsi="Times New Roman"/>
          <w:sz w:val="24"/>
          <w:szCs w:val="24"/>
        </w:rPr>
        <w:t xml:space="preserve"> va avea în vedere execuţia rapidă a lucrărilor şi încadrarea în termenul de realizare a investiţiei,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utilajele</w:t>
      </w:r>
      <w:proofErr w:type="gramEnd"/>
      <w:r w:rsidRPr="00B461B0">
        <w:rPr>
          <w:rFonts w:ascii="Times New Roman" w:hAnsi="Times New Roman"/>
          <w:sz w:val="24"/>
          <w:szCs w:val="24"/>
        </w:rPr>
        <w:t xml:space="preserve"> de construcţii se vor alimenta cu carburanţi numai de la staţii de distribuţie carburanţi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întreţinerea</w:t>
      </w:r>
      <w:proofErr w:type="gramEnd"/>
      <w:r w:rsidRPr="00B461B0">
        <w:rPr>
          <w:rFonts w:ascii="Times New Roman" w:hAnsi="Times New Roman"/>
          <w:sz w:val="24"/>
          <w:szCs w:val="24"/>
        </w:rPr>
        <w:t xml:space="preserve"> utilajelor/mijloacelor de transport (spălarea lor, efectuarea de reparaţii, schimburile de ulei) se vor face numai la service-uri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titularul</w:t>
      </w:r>
      <w:proofErr w:type="gramEnd"/>
      <w:r w:rsidRPr="00B461B0">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D701F9" w:rsidRDefault="00A0283A" w:rsidP="00A0283A">
      <w:pPr>
        <w:spacing w:before="100" w:beforeAutospacing="1"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dupa</w:t>
      </w:r>
      <w:proofErr w:type="gramEnd"/>
      <w:r>
        <w:rPr>
          <w:rFonts w:ascii="Times New Roman" w:eastAsia="Times New Roman" w:hAnsi="Times New Roman"/>
          <w:sz w:val="24"/>
          <w:szCs w:val="24"/>
        </w:rPr>
        <w:t xml:space="preserve"> finalizarea investitiei, beneficiarul va solicita autorizatia de securitate la incendiu pentru aceasta instalatie in conformitate cu prevederile pct.1 lit. c) </w:t>
      </w:r>
      <w:proofErr w:type="gramStart"/>
      <w:r>
        <w:rPr>
          <w:rFonts w:ascii="Times New Roman" w:eastAsia="Times New Roman" w:hAnsi="Times New Roman"/>
          <w:sz w:val="24"/>
          <w:szCs w:val="24"/>
        </w:rPr>
        <w:t>din</w:t>
      </w:r>
      <w:proofErr w:type="gramEnd"/>
      <w:r>
        <w:rPr>
          <w:rFonts w:ascii="Times New Roman" w:eastAsia="Times New Roman" w:hAnsi="Times New Roman"/>
          <w:sz w:val="24"/>
          <w:szCs w:val="24"/>
        </w:rPr>
        <w:t xml:space="preserve"> Anexa 2 la HGR 571/2016</w:t>
      </w:r>
    </w:p>
    <w:p w:rsidR="00A0283A" w:rsidRDefault="00AD475D" w:rsidP="0098761C">
      <w:pPr>
        <w:pStyle w:val="BodyText"/>
        <w:tabs>
          <w:tab w:val="left" w:pos="-720"/>
        </w:tabs>
        <w:suppressAutoHyphens/>
        <w:jc w:val="both"/>
        <w:rPr>
          <w:rFonts w:ascii="Times New Roman" w:hAnsi="Times New Roman"/>
          <w:color w:val="000000"/>
          <w:lang w:val="pl-PL"/>
        </w:rPr>
      </w:pPr>
      <w:r w:rsidRPr="00D701F9">
        <w:rPr>
          <w:rFonts w:ascii="Times New Roman" w:hAnsi="Times New Roman"/>
          <w:color w:val="000000"/>
          <w:lang w:val="pl-PL"/>
        </w:rPr>
        <w:tab/>
      </w:r>
    </w:p>
    <w:p w:rsidR="00A0283A" w:rsidRPr="007E24DE" w:rsidRDefault="00A0283A" w:rsidP="007E24DE">
      <w:pPr>
        <w:pStyle w:val="BodyText"/>
        <w:tabs>
          <w:tab w:val="left" w:pos="-720"/>
        </w:tabs>
        <w:suppressAutoHyphens/>
        <w:jc w:val="both"/>
        <w:rPr>
          <w:rFonts w:ascii="Times New Roman" w:hAnsi="Times New Roman"/>
          <w:b/>
        </w:rPr>
      </w:pPr>
      <w:r>
        <w:rPr>
          <w:rFonts w:ascii="Times New Roman" w:hAnsi="Times New Roman"/>
          <w:color w:val="000000"/>
          <w:lang w:val="pl-PL"/>
        </w:rPr>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00AD475D" w:rsidRPr="00D701F9">
        <w:rPr>
          <w:rFonts w:ascii="Times New Roman" w:hAnsi="Times New Roman"/>
          <w:b/>
          <w:lang w:val="ro-RO"/>
        </w:rPr>
        <w:t>conform art. 43 al. 3)</w:t>
      </w:r>
      <w:r w:rsidR="004E2DD0" w:rsidRPr="00D701F9">
        <w:rPr>
          <w:rFonts w:ascii="Times New Roman" w:hAnsi="Times New Roman"/>
          <w:b/>
          <w:lang w:val="ro-RO"/>
        </w:rPr>
        <w:t xml:space="preserve"> din </w:t>
      </w:r>
      <w:r w:rsidR="00AD475D" w:rsidRPr="00D701F9">
        <w:rPr>
          <w:rFonts w:ascii="Times New Roman" w:hAnsi="Times New Roman"/>
          <w:b/>
        </w:rPr>
        <w:t xml:space="preserve">Legea nr. </w:t>
      </w:r>
      <w:r w:rsidR="00AD475D" w:rsidRPr="00D701F9">
        <w:rPr>
          <w:rFonts w:ascii="Times New Roman" w:hAnsi="Times New Roman"/>
          <w:b/>
          <w:lang w:val="ro-RO" w:eastAsia="ro-RO"/>
        </w:rPr>
        <w:t xml:space="preserve">292/2018 </w:t>
      </w:r>
      <w:r w:rsidR="00AD475D" w:rsidRPr="00D701F9">
        <w:rPr>
          <w:rFonts w:ascii="Times New Roman" w:hAnsi="Times New Roman"/>
          <w:b/>
        </w:rPr>
        <w:t>privind evaluarea impactului anumitor proiecte publice și private asupra mediului</w:t>
      </w:r>
      <w:r w:rsidR="004E2DD0" w:rsidRPr="00D701F9">
        <w:rPr>
          <w:rFonts w:ascii="Times New Roman" w:hAnsi="Times New Roman"/>
          <w:b/>
          <w:lang w:val="ro-RO"/>
        </w:rPr>
        <w:t>.</w:t>
      </w:r>
      <w:r w:rsidR="00AD475D" w:rsidRPr="00D701F9">
        <w:rPr>
          <w:rFonts w:ascii="Times New Roman" w:hAnsi="Times New Roman"/>
          <w:b/>
          <w:lang w:val="ro-RO"/>
        </w:rPr>
        <w:t xml:space="preserve"> </w:t>
      </w:r>
      <w:proofErr w:type="gramStart"/>
      <w:r w:rsidR="00AD475D" w:rsidRPr="00D701F9">
        <w:rPr>
          <w:rFonts w:ascii="Times New Roman" w:hAnsi="Times New Roman"/>
          <w:b/>
        </w:rPr>
        <w:t>Procesul-verbal se anexează și face parte integrantă din procesul-verbal de recepție la terminarea lucrărilor.</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Înainte de a se adresa instanței de contencios administrativ competente, persoanele prevăzute la art.</w:t>
      </w:r>
      <w:proofErr w:type="gramEnd"/>
      <w:r w:rsidRPr="00D701F9">
        <w:rPr>
          <w:rFonts w:ascii="Times New Roman" w:hAnsi="Times New Roman"/>
          <w:sz w:val="24"/>
          <w:szCs w:val="24"/>
        </w:rPr>
        <w:t xml:space="preserve"> 21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D701F9">
        <w:rPr>
          <w:rFonts w:ascii="Times New Roman" w:hAnsi="Times New Roman"/>
          <w:sz w:val="24"/>
          <w:szCs w:val="24"/>
        </w:rPr>
        <w:t>21 alin.</w:t>
      </w:r>
      <w:proofErr w:type="gramEnd"/>
      <w:r w:rsidRPr="00D701F9">
        <w:rPr>
          <w:rFonts w:ascii="Times New Roman" w:hAnsi="Times New Roman"/>
          <w:sz w:val="24"/>
          <w:szCs w:val="24"/>
        </w:rPr>
        <w:t xml:space="preserve"> (3) </w:t>
      </w:r>
      <w:proofErr w:type="gramStart"/>
      <w:r w:rsidRPr="00D701F9">
        <w:rPr>
          <w:rFonts w:ascii="Times New Roman" w:hAnsi="Times New Roman"/>
          <w:sz w:val="24"/>
          <w:szCs w:val="24"/>
        </w:rPr>
        <w:t>sau</w:t>
      </w:r>
      <w:proofErr w:type="gramEnd"/>
      <w:r w:rsidRPr="00D701F9">
        <w:rPr>
          <w:rFonts w:ascii="Times New Roman" w:hAnsi="Times New Roman"/>
          <w:sz w:val="24"/>
          <w:szCs w:val="24"/>
        </w:rPr>
        <w:t xml:space="preserve"> autorității ierarhic superioare revocarea, în tot sau în parte, a respectivei decizii. </w:t>
      </w:r>
      <w:proofErr w:type="gramStart"/>
      <w:r w:rsidRPr="00D701F9">
        <w:rPr>
          <w:rFonts w:ascii="Times New Roman" w:hAnsi="Times New Roman"/>
          <w:sz w:val="24"/>
          <w:szCs w:val="24"/>
        </w:rPr>
        <w:t>Solicitarea trebuie înregistrată în termen de 30 de zile de la data aducerii la cunoștința publicului a deciziei.</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Autoritatea publică emitentă are obligația de </w:t>
      </w:r>
      <w:proofErr w:type="gramStart"/>
      <w:r w:rsidRPr="00D701F9">
        <w:rPr>
          <w:rFonts w:ascii="Times New Roman" w:hAnsi="Times New Roman"/>
          <w:sz w:val="24"/>
          <w:szCs w:val="24"/>
        </w:rPr>
        <w:t>a</w:t>
      </w:r>
      <w:proofErr w:type="gramEnd"/>
      <w:r w:rsidRPr="00D701F9">
        <w:rPr>
          <w:rFonts w:ascii="Times New Roman" w:hAnsi="Times New Roman"/>
          <w:sz w:val="24"/>
          <w:szCs w:val="24"/>
        </w:rPr>
        <w:t xml:space="preserve"> răspunde la plângerea prealabilă prevăzută la art.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în</w:t>
      </w:r>
      <w:proofErr w:type="gramEnd"/>
      <w:r w:rsidRPr="00D701F9">
        <w:rPr>
          <w:rFonts w:ascii="Times New Roman" w:hAnsi="Times New Roman"/>
          <w:sz w:val="24"/>
          <w:szCs w:val="24"/>
        </w:rPr>
        <w:t xml:space="preserve"> termen de 30 de zile de la data înregistrării acesteia la acea autoritate.</w:t>
      </w:r>
    </w:p>
    <w:p w:rsidR="00B346DA"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Procedura de soluționare a plângerii prealabile prevăzută la art.</w:t>
      </w:r>
      <w:proofErr w:type="gramEnd"/>
      <w:r w:rsidRPr="00D701F9">
        <w:rPr>
          <w:rFonts w:ascii="Times New Roman" w:hAnsi="Times New Roman"/>
          <w:sz w:val="24"/>
          <w:szCs w:val="24"/>
        </w:rPr>
        <w:t xml:space="preserve">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este</w:t>
      </w:r>
      <w:proofErr w:type="gramEnd"/>
      <w:r w:rsidRPr="00D701F9">
        <w:rPr>
          <w:rFonts w:ascii="Times New Roman" w:hAnsi="Times New Roman"/>
          <w:sz w:val="24"/>
          <w:szCs w:val="24"/>
        </w:rPr>
        <w:t xml:space="preserve"> gratuită și trebuie să fie echitabilă, rapidă și corectă.</w:t>
      </w:r>
    </w:p>
    <w:p w:rsidR="00C652E9" w:rsidRPr="00D701F9" w:rsidRDefault="00C652E9" w:rsidP="00B346DA">
      <w:pPr>
        <w:spacing w:after="0" w:line="240" w:lineRule="auto"/>
        <w:ind w:firstLine="708"/>
        <w:jc w:val="both"/>
        <w:rPr>
          <w:rFonts w:ascii="Times New Roman" w:hAnsi="Times New Roman"/>
          <w:sz w:val="24"/>
          <w:szCs w:val="24"/>
        </w:rPr>
      </w:pP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Prezenta decizie poate fi contestată în conformitate cu prevederile Legii nr.</w:t>
      </w:r>
      <w:proofErr w:type="gramEnd"/>
      <w:r w:rsidRPr="00D701F9">
        <w:rPr>
          <w:rFonts w:ascii="Times New Roman" w:hAnsi="Times New Roman"/>
          <w:sz w:val="24"/>
          <w:szCs w:val="24"/>
        </w:rPr>
        <w:t xml:space="preserve">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și ale Legii </w:t>
      </w:r>
      <w:hyperlink r:id="rId9"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Default="00B346DA" w:rsidP="004E2DD0">
      <w:pPr>
        <w:spacing w:after="0" w:line="240" w:lineRule="auto"/>
        <w:ind w:firstLine="708"/>
        <w:jc w:val="both"/>
        <w:rPr>
          <w:rFonts w:ascii="Times New Roman" w:hAnsi="Times New Roman"/>
          <w:sz w:val="24"/>
          <w:szCs w:val="24"/>
          <w:lang w:val="ro-RO"/>
        </w:rPr>
      </w:pPr>
    </w:p>
    <w:p w:rsidR="0098761C" w:rsidRPr="00D701F9" w:rsidRDefault="0098761C" w:rsidP="004E2DD0">
      <w:pPr>
        <w:spacing w:after="0" w:line="240" w:lineRule="auto"/>
        <w:ind w:firstLine="708"/>
        <w:jc w:val="both"/>
        <w:rPr>
          <w:rFonts w:ascii="Times New Roman" w:hAnsi="Times New Roman"/>
          <w:sz w:val="24"/>
          <w:szCs w:val="24"/>
          <w:lang w:val="ro-RO"/>
        </w:rPr>
      </w:pPr>
    </w:p>
    <w:p w:rsidR="00C7103E" w:rsidRDefault="00823E88" w:rsidP="00B461B0">
      <w:pPr>
        <w:spacing w:after="0" w:line="240" w:lineRule="auto"/>
        <w:jc w:val="center"/>
        <w:textAlignment w:val="baseline"/>
        <w:rPr>
          <w:rStyle w:val="sttpar"/>
          <w:rFonts w:ascii="Times New Roman" w:hAnsi="Times New Roman"/>
          <w:b/>
          <w:caps/>
          <w:sz w:val="24"/>
          <w:szCs w:val="24"/>
        </w:rPr>
      </w:pPr>
      <w:r w:rsidRPr="00D701F9">
        <w:rPr>
          <w:rStyle w:val="sttpar"/>
          <w:rFonts w:ascii="Times New Roman" w:hAnsi="Times New Roman"/>
          <w:b/>
          <w:caps/>
          <w:sz w:val="24"/>
          <w:szCs w:val="24"/>
        </w:rPr>
        <w:lastRenderedPageBreak/>
        <w:t>DIRECTOR EXECUTIV</w:t>
      </w:r>
      <w:r w:rsidRPr="00D701F9">
        <w:rPr>
          <w:rFonts w:ascii="Times New Roman" w:hAnsi="Times New Roman"/>
          <w:b/>
          <w:caps/>
          <w:sz w:val="24"/>
          <w:szCs w:val="24"/>
        </w:rPr>
        <w:br/>
      </w:r>
      <w:r w:rsidR="002B2CE2" w:rsidRPr="00D701F9">
        <w:rPr>
          <w:rFonts w:ascii="Times New Roman" w:hAnsi="Times New Roman"/>
          <w:b/>
          <w:caps/>
          <w:sz w:val="24"/>
          <w:szCs w:val="24"/>
        </w:rPr>
        <w:t>VASILE OȘEAN</w:t>
      </w:r>
    </w:p>
    <w:p w:rsidR="00B461B0" w:rsidRDefault="00B461B0" w:rsidP="0098761C">
      <w:pPr>
        <w:spacing w:after="0" w:line="240" w:lineRule="auto"/>
        <w:textAlignment w:val="baseline"/>
        <w:rPr>
          <w:rStyle w:val="sttpar"/>
          <w:rFonts w:ascii="Times New Roman" w:hAnsi="Times New Roman"/>
          <w:b/>
          <w:caps/>
          <w:sz w:val="24"/>
          <w:szCs w:val="24"/>
        </w:rPr>
      </w:pPr>
    </w:p>
    <w:p w:rsidR="0098761C" w:rsidRDefault="0098761C" w:rsidP="0098761C">
      <w:pPr>
        <w:spacing w:after="0" w:line="240" w:lineRule="auto"/>
        <w:textAlignment w:val="baseline"/>
        <w:rPr>
          <w:rStyle w:val="sttpar"/>
          <w:rFonts w:ascii="Times New Roman" w:hAnsi="Times New Roman"/>
          <w:b/>
          <w:caps/>
          <w:sz w:val="24"/>
          <w:szCs w:val="24"/>
        </w:rPr>
      </w:pPr>
    </w:p>
    <w:p w:rsidR="0098761C" w:rsidRPr="00B461B0" w:rsidRDefault="0098761C" w:rsidP="0098761C">
      <w:pPr>
        <w:spacing w:after="0" w:line="240" w:lineRule="auto"/>
        <w:textAlignment w:val="baseline"/>
        <w:rPr>
          <w:rStyle w:val="sttpar"/>
          <w:rFonts w:ascii="Times New Roman" w:hAnsi="Times New Roman"/>
          <w:b/>
          <w:caps/>
          <w:sz w:val="24"/>
          <w:szCs w:val="24"/>
        </w:rPr>
      </w:pPr>
    </w:p>
    <w:p w:rsidR="00232172" w:rsidRPr="00D701F9" w:rsidRDefault="00232172" w:rsidP="00823E88">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D701F9" w:rsidTr="00C01862">
        <w:trPr>
          <w:trHeight w:val="1137"/>
          <w:tblCellSpacing w:w="15" w:type="dxa"/>
        </w:trPr>
        <w:tc>
          <w:tcPr>
            <w:tcW w:w="4572" w:type="dxa"/>
            <w:shd w:val="clear" w:color="auto" w:fill="auto"/>
            <w:hideMark/>
          </w:tcPr>
          <w:p w:rsidR="00AA2894" w:rsidRPr="00D701F9" w:rsidRDefault="00AA2894" w:rsidP="00C01862">
            <w:pPr>
              <w:spacing w:after="0" w:line="240" w:lineRule="auto"/>
              <w:rPr>
                <w:rFonts w:ascii="Times New Roman" w:eastAsia="Times New Roman" w:hAnsi="Times New Roman"/>
                <w:sz w:val="24"/>
                <w:szCs w:val="24"/>
              </w:rPr>
            </w:pPr>
          </w:p>
        </w:tc>
        <w:tc>
          <w:tcPr>
            <w:tcW w:w="4977" w:type="dxa"/>
            <w:shd w:val="clear" w:color="auto" w:fill="auto"/>
            <w:hideMark/>
          </w:tcPr>
          <w:p w:rsidR="00FB3E6A" w:rsidRPr="00D701F9" w:rsidRDefault="00FB3E6A" w:rsidP="0077139E">
            <w:pPr>
              <w:spacing w:after="0" w:line="240" w:lineRule="auto"/>
              <w:jc w:val="center"/>
              <w:rPr>
                <w:rFonts w:ascii="Times New Roman" w:hAnsi="Times New Roman"/>
                <w:sz w:val="24"/>
                <w:szCs w:val="24"/>
              </w:rPr>
            </w:pPr>
          </w:p>
        </w:tc>
      </w:tr>
      <w:tr w:rsidR="00FB3E6A" w:rsidRPr="00D701F9" w:rsidTr="00C01862">
        <w:trPr>
          <w:trHeight w:val="456"/>
          <w:tblCellSpacing w:w="15" w:type="dxa"/>
        </w:trPr>
        <w:tc>
          <w:tcPr>
            <w:tcW w:w="4572" w:type="dxa"/>
            <w:shd w:val="clear" w:color="auto" w:fill="auto"/>
            <w:hideMark/>
          </w:tcPr>
          <w:p w:rsidR="00FB3E6A" w:rsidRPr="00D701F9" w:rsidRDefault="00FB3E6A" w:rsidP="0077139E">
            <w:pPr>
              <w:spacing w:after="0" w:line="240" w:lineRule="auto"/>
              <w:jc w:val="center"/>
              <w:rPr>
                <w:rFonts w:ascii="Times New Roman" w:eastAsia="Times New Roman" w:hAnsi="Times New Roman"/>
                <w:sz w:val="24"/>
                <w:szCs w:val="24"/>
              </w:rPr>
            </w:pP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B4" w:rsidRDefault="00720EB4" w:rsidP="00257823">
      <w:pPr>
        <w:spacing w:after="0" w:line="240" w:lineRule="auto"/>
      </w:pPr>
      <w:r>
        <w:separator/>
      </w:r>
    </w:p>
  </w:endnote>
  <w:endnote w:type="continuationSeparator" w:id="0">
    <w:p w:rsidR="00720EB4" w:rsidRDefault="00720EB4"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5C38C3"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C44321" w:rsidRDefault="004F4E05" w:rsidP="00296459">
        <w:pPr>
          <w:pStyle w:val="Footer"/>
          <w:pBdr>
            <w:top w:val="single" w:sz="4" w:space="1" w:color="auto"/>
          </w:pBdr>
          <w:jc w:val="center"/>
        </w:pPr>
        <w:r>
          <w:t xml:space="preserve"> </w:t>
        </w:r>
        <w:fldSimple w:instr=" PAGE   \* MERGEFORMAT ">
          <w:r w:rsidR="00B43E2D">
            <w:rPr>
              <w:noProof/>
            </w:rPr>
            <w:t>11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D82B82" w:rsidRDefault="004F4E05"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B4" w:rsidRDefault="00720EB4" w:rsidP="00257823">
      <w:pPr>
        <w:spacing w:after="0" w:line="240" w:lineRule="auto"/>
      </w:pPr>
      <w:r>
        <w:separator/>
      </w:r>
    </w:p>
  </w:footnote>
  <w:footnote w:type="continuationSeparator" w:id="0">
    <w:p w:rsidR="00720EB4" w:rsidRDefault="00720EB4"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4F4E05" w:rsidP="00096E82">
    <w:pPr>
      <w:pStyle w:val="Header"/>
      <w:tabs>
        <w:tab w:val="clear" w:pos="4680"/>
        <w:tab w:val="clear" w:pos="9360"/>
        <w:tab w:val="left" w:pos="9000"/>
      </w:tabs>
      <w:rPr>
        <w:lang w:val="it-IT"/>
      </w:rPr>
    </w:pPr>
    <w:r>
      <w:rPr>
        <w:noProof/>
        <w:lang w:val="ro-RO" w:eastAsia="ro-RO"/>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F4E05" w:rsidRPr="00E757D2" w:rsidRDefault="004F4E05"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F4E05" w:rsidRDefault="004F4E05"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F4E05" w:rsidRPr="00E757D2" w:rsidRDefault="004F4E05"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4F4E05" w:rsidRPr="004075B3" w:rsidTr="006119C8">
      <w:trPr>
        <w:trHeight w:val="692"/>
      </w:trPr>
      <w:tc>
        <w:tcPr>
          <w:tcW w:w="10031" w:type="dxa"/>
          <w:tcBorders>
            <w:top w:val="single" w:sz="8" w:space="0" w:color="000000"/>
            <w:bottom w:val="single" w:sz="8" w:space="0" w:color="000000"/>
          </w:tcBorders>
          <w:shd w:val="clear" w:color="auto" w:fill="auto"/>
          <w:vAlign w:val="center"/>
        </w:tcPr>
        <w:p w:rsidR="004F4E05" w:rsidRPr="004075B3" w:rsidRDefault="004F4E05"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3"/>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shd w:val="clear" w:color="auto" w:fill="auto"/>
        <w:lang w:val="ro-RO"/>
      </w:rPr>
    </w:lvl>
    <w:lvl w:ilvl="1">
      <w:start w:val="1"/>
      <w:numFmt w:val="bullet"/>
      <w:lvlText w:val=""/>
      <w:lvlJc w:val="left"/>
      <w:pPr>
        <w:tabs>
          <w:tab w:val="num" w:pos="1080"/>
        </w:tabs>
        <w:ind w:left="1080" w:hanging="360"/>
      </w:pPr>
      <w:rPr>
        <w:rFonts w:ascii="Symbol" w:hAnsi="Symbol" w:cs="StarSymbol"/>
        <w:sz w:val="18"/>
        <w:szCs w:val="18"/>
        <w:shd w:val="clear" w:color="auto" w:fill="auto"/>
        <w:lang w:val="ro-RO"/>
      </w:rPr>
    </w:lvl>
    <w:lvl w:ilvl="2">
      <w:start w:val="1"/>
      <w:numFmt w:val="bullet"/>
      <w:lvlText w:val=""/>
      <w:lvlJc w:val="left"/>
      <w:pPr>
        <w:tabs>
          <w:tab w:val="num" w:pos="1440"/>
        </w:tabs>
        <w:ind w:left="1440" w:hanging="360"/>
      </w:pPr>
      <w:rPr>
        <w:rFonts w:ascii="Wingdings" w:hAnsi="Wingdings" w:cs="StarSymbol"/>
        <w:sz w:val="18"/>
        <w:szCs w:val="18"/>
        <w:shd w:val="clear" w:color="auto" w:fill="auto"/>
        <w:lang w:val="ro-RO"/>
      </w:rPr>
    </w:lvl>
    <w:lvl w:ilvl="3">
      <w:start w:val="1"/>
      <w:numFmt w:val="bullet"/>
      <w:lvlText w:val=""/>
      <w:lvlJc w:val="left"/>
      <w:pPr>
        <w:tabs>
          <w:tab w:val="num" w:pos="1800"/>
        </w:tabs>
        <w:ind w:left="1800" w:hanging="360"/>
      </w:pPr>
      <w:rPr>
        <w:rFonts w:ascii="Symbol" w:hAnsi="Symbol" w:cs="StarSymbol"/>
        <w:sz w:val="18"/>
        <w:szCs w:val="18"/>
        <w:shd w:val="clear" w:color="auto" w:fill="auto"/>
        <w:lang w:val="ro-R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shd w:val="clear" w:color="auto" w:fill="auto"/>
        <w:lang w:val="ro-R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lang w:val="ro-R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lang w:val="ro-RO"/>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lang w:val="ro-RO"/>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6">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C2D707E"/>
    <w:multiLevelType w:val="hybridMultilevel"/>
    <w:tmpl w:val="612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4">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5">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F6325"/>
    <w:multiLevelType w:val="hybridMultilevel"/>
    <w:tmpl w:val="4A66BB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1">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41"/>
  </w:num>
  <w:num w:numId="8">
    <w:abstractNumId w:val="5"/>
  </w:num>
  <w:num w:numId="9">
    <w:abstractNumId w:val="21"/>
  </w:num>
  <w:num w:numId="10">
    <w:abstractNumId w:val="24"/>
  </w:num>
  <w:num w:numId="11">
    <w:abstractNumId w:val="27"/>
  </w:num>
  <w:num w:numId="12">
    <w:abstractNumId w:val="35"/>
  </w:num>
  <w:num w:numId="13">
    <w:abstractNumId w:val="23"/>
  </w:num>
  <w:num w:numId="14">
    <w:abstractNumId w:val="19"/>
  </w:num>
  <w:num w:numId="15">
    <w:abstractNumId w:val="38"/>
  </w:num>
  <w:num w:numId="16">
    <w:abstractNumId w:val="36"/>
  </w:num>
  <w:num w:numId="17">
    <w:abstractNumId w:val="33"/>
  </w:num>
  <w:num w:numId="18">
    <w:abstractNumId w:val="39"/>
  </w:num>
  <w:num w:numId="19">
    <w:abstractNumId w:val="13"/>
  </w:num>
  <w:num w:numId="20">
    <w:abstractNumId w:val="31"/>
  </w:num>
  <w:num w:numId="21">
    <w:abstractNumId w:val="8"/>
  </w:num>
  <w:num w:numId="22">
    <w:abstractNumId w:val="25"/>
  </w:num>
  <w:num w:numId="23">
    <w:abstractNumId w:val="42"/>
  </w:num>
  <w:num w:numId="24">
    <w:abstractNumId w:val="16"/>
  </w:num>
  <w:num w:numId="25">
    <w:abstractNumId w:val="7"/>
  </w:num>
  <w:num w:numId="26">
    <w:abstractNumId w:val="28"/>
  </w:num>
  <w:num w:numId="27">
    <w:abstractNumId w:val="11"/>
  </w:num>
  <w:num w:numId="28">
    <w:abstractNumId w:val="34"/>
  </w:num>
  <w:num w:numId="29">
    <w:abstractNumId w:val="32"/>
  </w:num>
  <w:num w:numId="30">
    <w:abstractNumId w:val="29"/>
  </w:num>
  <w:num w:numId="31">
    <w:abstractNumId w:val="6"/>
  </w:num>
  <w:num w:numId="32">
    <w:abstractNumId w:val="10"/>
  </w:num>
  <w:num w:numId="33">
    <w:abstractNumId w:val="9"/>
  </w:num>
  <w:num w:numId="34">
    <w:abstractNumId w:val="18"/>
  </w:num>
  <w:num w:numId="35">
    <w:abstractNumId w:val="12"/>
  </w:num>
  <w:num w:numId="36">
    <w:abstractNumId w:val="14"/>
  </w:num>
  <w:num w:numId="37">
    <w:abstractNumId w:val="22"/>
  </w:num>
  <w:num w:numId="38">
    <w:abstractNumId w:val="15"/>
  </w:num>
  <w:num w:numId="39">
    <w:abstractNumId w:val="26"/>
  </w:num>
  <w:num w:numId="40">
    <w:abstractNumId w:val="1"/>
  </w:num>
  <w:num w:numId="41">
    <w:abstractNumId w:val="2"/>
  </w:num>
  <w:num w:numId="42">
    <w:abstractNumId w:val="3"/>
  </w:num>
  <w:num w:numId="43">
    <w:abstractNumId w:val="4"/>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0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0D32"/>
    <w:rsid w:val="00042486"/>
    <w:rsid w:val="000424B9"/>
    <w:rsid w:val="0004359A"/>
    <w:rsid w:val="000455F5"/>
    <w:rsid w:val="00046B19"/>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623"/>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D7D"/>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E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A67"/>
    <w:rsid w:val="00171B66"/>
    <w:rsid w:val="00171E02"/>
    <w:rsid w:val="00173B56"/>
    <w:rsid w:val="00174BC9"/>
    <w:rsid w:val="00175398"/>
    <w:rsid w:val="0017561D"/>
    <w:rsid w:val="001756D1"/>
    <w:rsid w:val="00175961"/>
    <w:rsid w:val="00175E00"/>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9B9"/>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7E1"/>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A0"/>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230"/>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27A9E"/>
    <w:rsid w:val="00430C6D"/>
    <w:rsid w:val="00431268"/>
    <w:rsid w:val="00431F66"/>
    <w:rsid w:val="00433539"/>
    <w:rsid w:val="0043388E"/>
    <w:rsid w:val="00433B04"/>
    <w:rsid w:val="0043430D"/>
    <w:rsid w:val="004346DF"/>
    <w:rsid w:val="00434E73"/>
    <w:rsid w:val="004364B2"/>
    <w:rsid w:val="004375C0"/>
    <w:rsid w:val="0044045D"/>
    <w:rsid w:val="00441022"/>
    <w:rsid w:val="00441144"/>
    <w:rsid w:val="004413B9"/>
    <w:rsid w:val="00441C9C"/>
    <w:rsid w:val="00441CCC"/>
    <w:rsid w:val="00442661"/>
    <w:rsid w:val="004433FD"/>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671"/>
    <w:rsid w:val="00457993"/>
    <w:rsid w:val="004609AD"/>
    <w:rsid w:val="004611C9"/>
    <w:rsid w:val="00461518"/>
    <w:rsid w:val="00463086"/>
    <w:rsid w:val="00466082"/>
    <w:rsid w:val="0046628C"/>
    <w:rsid w:val="004675BC"/>
    <w:rsid w:val="004707C2"/>
    <w:rsid w:val="00470EDB"/>
    <w:rsid w:val="004710B1"/>
    <w:rsid w:val="00472D8D"/>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8E9"/>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5ED6"/>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A9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13A"/>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1829"/>
    <w:rsid w:val="005C1F32"/>
    <w:rsid w:val="005C2C40"/>
    <w:rsid w:val="005C30B1"/>
    <w:rsid w:val="005C38C3"/>
    <w:rsid w:val="005C3944"/>
    <w:rsid w:val="005C3E7E"/>
    <w:rsid w:val="005C44CE"/>
    <w:rsid w:val="005C4E42"/>
    <w:rsid w:val="005C5355"/>
    <w:rsid w:val="005C5871"/>
    <w:rsid w:val="005C59DC"/>
    <w:rsid w:val="005C5D50"/>
    <w:rsid w:val="005C7473"/>
    <w:rsid w:val="005C7BFE"/>
    <w:rsid w:val="005C7E0C"/>
    <w:rsid w:val="005D0219"/>
    <w:rsid w:val="005D0716"/>
    <w:rsid w:val="005D21BE"/>
    <w:rsid w:val="005D21E3"/>
    <w:rsid w:val="005D33E8"/>
    <w:rsid w:val="005D4331"/>
    <w:rsid w:val="005D459C"/>
    <w:rsid w:val="005D4828"/>
    <w:rsid w:val="005D4851"/>
    <w:rsid w:val="005D4FB0"/>
    <w:rsid w:val="005D58DA"/>
    <w:rsid w:val="005D78FF"/>
    <w:rsid w:val="005D7F0A"/>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6DC0"/>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0EB4"/>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24B6"/>
    <w:rsid w:val="0076315E"/>
    <w:rsid w:val="00763698"/>
    <w:rsid w:val="00763862"/>
    <w:rsid w:val="007641E2"/>
    <w:rsid w:val="007658AD"/>
    <w:rsid w:val="007672C9"/>
    <w:rsid w:val="00767788"/>
    <w:rsid w:val="0077082D"/>
    <w:rsid w:val="007711C7"/>
    <w:rsid w:val="0077139E"/>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556F"/>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4DE"/>
    <w:rsid w:val="007E284E"/>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1DB1"/>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3ED"/>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DAD"/>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714F"/>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61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9"/>
    <w:rsid w:val="009A2ECA"/>
    <w:rsid w:val="009A2F35"/>
    <w:rsid w:val="009A3025"/>
    <w:rsid w:val="009A3882"/>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7FF"/>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283A"/>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4929"/>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B07"/>
    <w:rsid w:val="00A91DD5"/>
    <w:rsid w:val="00A91EFE"/>
    <w:rsid w:val="00A9279F"/>
    <w:rsid w:val="00A94767"/>
    <w:rsid w:val="00A95888"/>
    <w:rsid w:val="00A96DD7"/>
    <w:rsid w:val="00A974A4"/>
    <w:rsid w:val="00A97BF3"/>
    <w:rsid w:val="00AA224D"/>
    <w:rsid w:val="00AA2822"/>
    <w:rsid w:val="00AA284A"/>
    <w:rsid w:val="00AA2894"/>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1E4F"/>
    <w:rsid w:val="00AD2413"/>
    <w:rsid w:val="00AD294C"/>
    <w:rsid w:val="00AD2FD9"/>
    <w:rsid w:val="00AD475D"/>
    <w:rsid w:val="00AD535B"/>
    <w:rsid w:val="00AD554F"/>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E2D"/>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2BFF"/>
    <w:rsid w:val="00B551A7"/>
    <w:rsid w:val="00B56491"/>
    <w:rsid w:val="00B567CE"/>
    <w:rsid w:val="00B56BF2"/>
    <w:rsid w:val="00B5795F"/>
    <w:rsid w:val="00B579E2"/>
    <w:rsid w:val="00B6050A"/>
    <w:rsid w:val="00B60AB2"/>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D30"/>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C8C"/>
    <w:rsid w:val="00C63FF4"/>
    <w:rsid w:val="00C645CB"/>
    <w:rsid w:val="00C64828"/>
    <w:rsid w:val="00C64D91"/>
    <w:rsid w:val="00C64E42"/>
    <w:rsid w:val="00C652E9"/>
    <w:rsid w:val="00C653AD"/>
    <w:rsid w:val="00C66738"/>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4E"/>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4547"/>
    <w:rsid w:val="00CE5A80"/>
    <w:rsid w:val="00CE7459"/>
    <w:rsid w:val="00CE75BC"/>
    <w:rsid w:val="00CE774D"/>
    <w:rsid w:val="00CE7D6A"/>
    <w:rsid w:val="00CF0A8C"/>
    <w:rsid w:val="00CF2C9C"/>
    <w:rsid w:val="00CF328D"/>
    <w:rsid w:val="00CF3389"/>
    <w:rsid w:val="00CF40ED"/>
    <w:rsid w:val="00CF4540"/>
    <w:rsid w:val="00CF5F25"/>
    <w:rsid w:val="00CF7BB5"/>
    <w:rsid w:val="00D0066B"/>
    <w:rsid w:val="00D009BC"/>
    <w:rsid w:val="00D01EA6"/>
    <w:rsid w:val="00D02C39"/>
    <w:rsid w:val="00D03CBE"/>
    <w:rsid w:val="00D0488F"/>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22"/>
    <w:rsid w:val="00D844DB"/>
    <w:rsid w:val="00D844E0"/>
    <w:rsid w:val="00D845D6"/>
    <w:rsid w:val="00D858CF"/>
    <w:rsid w:val="00D909F6"/>
    <w:rsid w:val="00D91020"/>
    <w:rsid w:val="00D9104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211"/>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79"/>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3BD1"/>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0D9B"/>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A34"/>
    <w:rsid w:val="00F94EC8"/>
    <w:rsid w:val="00F958C3"/>
    <w:rsid w:val="00F969F2"/>
    <w:rsid w:val="00F96B9F"/>
    <w:rsid w:val="00F971F3"/>
    <w:rsid w:val="00F9793C"/>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235F"/>
    <w:rsid w:val="00FB3E6A"/>
    <w:rsid w:val="00FB4073"/>
    <w:rsid w:val="00FB4551"/>
    <w:rsid w:val="00FB4860"/>
    <w:rsid w:val="00FB4ED6"/>
    <w:rsid w:val="00FB4F68"/>
    <w:rsid w:val="00FB554A"/>
    <w:rsid w:val="00FB66BC"/>
    <w:rsid w:val="00FB678E"/>
    <w:rsid w:val="00FB699D"/>
    <w:rsid w:val="00FB7162"/>
    <w:rsid w:val="00FB772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 w:type="paragraph" w:customStyle="1" w:styleId="BauConceptBulets">
    <w:name w:val="BauConcept Bulets"/>
    <w:basedOn w:val="Normal"/>
    <w:link w:val="BauConceptBuletsChar"/>
    <w:qFormat/>
    <w:rsid w:val="00C652E9"/>
    <w:pPr>
      <w:numPr>
        <w:numId w:val="3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C652E9"/>
    <w:rPr>
      <w:rFonts w:ascii="Arial" w:eastAsia="Times New Roman" w:hAnsi="Arial" w:cs="Arial"/>
      <w:b/>
      <w:kern w:val="18"/>
      <w:szCs w:val="20"/>
      <w:lang w:val="en-US"/>
    </w:rPr>
  </w:style>
  <w:style w:type="paragraph" w:customStyle="1" w:styleId="Bauconcept">
    <w:name w:val="Bauconcept"/>
    <w:basedOn w:val="Normal"/>
    <w:qFormat/>
    <w:rsid w:val="00C652E9"/>
    <w:pPr>
      <w:tabs>
        <w:tab w:val="left" w:pos="567"/>
      </w:tabs>
      <w:spacing w:after="0" w:line="240" w:lineRule="auto"/>
      <w:jc w:val="both"/>
    </w:pPr>
    <w:rPr>
      <w:rFonts w:eastAsia="Times New Roman"/>
      <w:bCs/>
      <w:kern w:val="18"/>
    </w:rPr>
  </w:style>
  <w:style w:type="character" w:customStyle="1" w:styleId="FontStyle70">
    <w:name w:val="Font Style70"/>
    <w:rsid w:val="00A0283A"/>
    <w:rPr>
      <w:rFonts w:ascii="Arial" w:hAnsi="Arial" w:cs="Arial"/>
      <w:sz w:val="16"/>
      <w:szCs w:val="16"/>
    </w:rPr>
  </w:style>
  <w:style w:type="character" w:customStyle="1" w:styleId="WW8Num3z0">
    <w:name w:val="WW8Num3z0"/>
    <w:rsid w:val="004D5ED6"/>
    <w:rPr>
      <w:rFonts w:ascii="Symbol" w:hAnsi="Symbol" w:cs="StarSymbol"/>
      <w:sz w:val="18"/>
      <w:szCs w:val="18"/>
      <w:shd w:val="clear" w:color="auto" w:fill="auto"/>
      <w:lang w:val="ro-RO"/>
    </w:rPr>
  </w:style>
  <w:style w:type="character" w:customStyle="1" w:styleId="FontStyle96">
    <w:name w:val="Font Style96"/>
    <w:basedOn w:val="DefaultParagraphFont"/>
    <w:rsid w:val="00431F66"/>
    <w:rPr>
      <w:rFonts w:ascii="Arial Unicode MS" w:eastAsia="Arial Unicode MS" w:hAnsi="Arial Unicode MS" w:cs="Arial Unicode MS"/>
      <w:sz w:val="20"/>
      <w:szCs w:val="20"/>
    </w:rPr>
  </w:style>
  <w:style w:type="paragraph" w:customStyle="1" w:styleId="TableContents">
    <w:name w:val="Table Contents"/>
    <w:basedOn w:val="BodyText"/>
    <w:rsid w:val="00431F66"/>
    <w:pPr>
      <w:suppressLineNumbers/>
      <w:suppressAutoHyphens/>
      <w:autoSpaceDE/>
      <w:autoSpaceDN/>
      <w:adjustRightInd/>
      <w:spacing w:after="120" w:line="360" w:lineRule="auto"/>
      <w:jc w:val="both"/>
    </w:pPr>
    <w:rPr>
      <w:szCs w:val="20"/>
      <w:lang w:val="ro-RO" w:eastAsia="ar-SA"/>
    </w:rPr>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25AD1-EE5B-46E6-A89E-72F30FCD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4157</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mariana.burlacu</dc:creator>
  <cp:lastModifiedBy>gheorghe.aldea</cp:lastModifiedBy>
  <cp:revision>16</cp:revision>
  <cp:lastPrinted>2019-05-02T06:17:00Z</cp:lastPrinted>
  <dcterms:created xsi:type="dcterms:W3CDTF">2019-05-02T06:18:00Z</dcterms:created>
  <dcterms:modified xsi:type="dcterms:W3CDTF">2019-05-21T09:33:00Z</dcterms:modified>
</cp:coreProperties>
</file>